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Bioreattori</w:t>
      </w:r>
      <w:r>
        <w:t xml:space="preserve"> </w:t>
      </w:r>
      <w:r>
        <w:t xml:space="preserve">a</w:t>
      </w:r>
      <w:r>
        <w:t xml:space="preserve"> </w:t>
      </w:r>
      <w:r>
        <w:t xml:space="preserve">membrana</w:t>
      </w:r>
      <w:r>
        <w:t xml:space="preserve"> </w:t>
      </w:r>
      <w:r>
        <w:t xml:space="preserve">e</w:t>
      </w:r>
      <w:r>
        <w:t xml:space="preserve"> </w:t>
      </w:r>
      <w:r>
        <w:t xml:space="preserve">processi</w:t>
      </w:r>
      <w:r>
        <w:t xml:space="preserve"> </w:t>
      </w:r>
      <w:r>
        <w:t xml:space="preserve">elettrochimici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avanzato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</w:t>
      </w:r>
    </w:p>
    <w:p>
      <w:pPr>
        <w:pStyle w:val="Author"/>
      </w:pPr>
      <w:r>
        <w:t xml:space="preserve">Fabiana</w:t>
      </w:r>
      <w:r>
        <w:t xml:space="preserve"> </w:t>
      </w:r>
      <w:r>
        <w:t xml:space="preserve">Romano</w:t>
      </w:r>
    </w:p>
    <w:p>
      <w:pPr>
        <w:pStyle w:val="Abstract"/>
      </w:pPr>
      <w:r>
        <w:t xml:space="preserve">Nell’ambito</w:t>
      </w:r>
      <w:r>
        <w:t xml:space="preserve"> </w:t>
      </w:r>
      <w:r>
        <w:t xml:space="preserve">del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reflue,</w:t>
      </w:r>
      <w:r>
        <w:t xml:space="preserve"> </w:t>
      </w:r>
      <w:r>
        <w:t xml:space="preserve">di</w:t>
      </w:r>
      <w:r>
        <w:t xml:space="preserve"> </w:t>
      </w:r>
      <w:r>
        <w:t xml:space="preserve">grande</w:t>
      </w:r>
      <w:r>
        <w:t xml:space="preserve"> </w:t>
      </w:r>
      <w:r>
        <w:t xml:space="preserve">utilizzo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degradazione</w:t>
      </w:r>
      <w:r>
        <w:t xml:space="preserve"> </w:t>
      </w:r>
      <w:r>
        <w:t xml:space="preserve">della</w:t>
      </w:r>
      <w:r>
        <w:t xml:space="preserve"> </w:t>
      </w:r>
      <w:r>
        <w:t xml:space="preserve">sostanza</w:t>
      </w:r>
      <w:r>
        <w:t xml:space="preserve"> </w:t>
      </w:r>
      <w:r>
        <w:t xml:space="preserve">organica</w:t>
      </w:r>
      <w:r>
        <w:t xml:space="preserve"> </w:t>
      </w:r>
      <w:r>
        <w:t xml:space="preserve">è</w:t>
      </w:r>
      <w:r>
        <w:t xml:space="preserve"> </w:t>
      </w:r>
      <w:r>
        <w:t xml:space="preserve">il</w:t>
      </w:r>
      <w:r>
        <w:t xml:space="preserve"> </w:t>
      </w:r>
      <w:r>
        <w:t xml:space="preserve">Bioreattore</w:t>
      </w:r>
      <w:r>
        <w:t xml:space="preserve"> </w:t>
      </w:r>
      <w:r>
        <w:t xml:space="preserve">a</w:t>
      </w:r>
      <w:r>
        <w:t xml:space="preserve"> </w:t>
      </w:r>
      <w:r>
        <w:t xml:space="preserve">Membrana</w:t>
      </w:r>
      <w:r>
        <w:t xml:space="preserve"> </w:t>
      </w:r>
      <w:r>
        <w:t xml:space="preserve">(MBR),problematica</w:t>
      </w:r>
      <w:r>
        <w:t xml:space="preserve"> </w:t>
      </w:r>
      <w:r>
        <w:t xml:space="preserve">di</w:t>
      </w:r>
      <w:r>
        <w:t xml:space="preserve"> </w:t>
      </w:r>
      <w:r>
        <w:t xml:space="preserve">questo</w:t>
      </w:r>
      <w:r>
        <w:t xml:space="preserve"> </w:t>
      </w:r>
      <w:r>
        <w:t xml:space="preserve">reattore</w:t>
      </w:r>
      <w:r>
        <w:t xml:space="preserve"> </w:t>
      </w:r>
      <w:r>
        <w:t xml:space="preserve">è</w:t>
      </w:r>
      <w:r>
        <w:t xml:space="preserve"> </w:t>
      </w:r>
      <w:r>
        <w:t xml:space="preserve">la</w:t>
      </w:r>
      <w:r>
        <w:t xml:space="preserve"> </w:t>
      </w:r>
      <w:r>
        <w:t xml:space="preserve">formazione</w:t>
      </w:r>
      <w:r>
        <w:t xml:space="preserve"> </w:t>
      </w:r>
      <w:r>
        <w:t xml:space="preserve">di</w:t>
      </w:r>
      <w:r>
        <w:t xml:space="preserve"> </w:t>
      </w:r>
      <w:r>
        <w:t xml:space="preserve">fouling</w:t>
      </w:r>
      <w:r>
        <w:t xml:space="preserve"> </w:t>
      </w:r>
      <w:r>
        <w:t xml:space="preserve">sulla</w:t>
      </w:r>
      <w:r>
        <w:t xml:space="preserve"> </w:t>
      </w:r>
      <w:r>
        <w:t xml:space="preserve">membrana.</w:t>
      </w:r>
      <w:r>
        <w:t xml:space="preserve"> </w:t>
      </w:r>
      <w:r>
        <w:t xml:space="preserve">La</w:t>
      </w:r>
      <w:r>
        <w:t xml:space="preserve"> </w:t>
      </w:r>
      <w:r>
        <w:t xml:space="preserve">capacità</w:t>
      </w:r>
      <w:r>
        <w:t xml:space="preserve"> </w:t>
      </w:r>
      <w:r>
        <w:t xml:space="preserve">di</w:t>
      </w:r>
      <w:r>
        <w:t xml:space="preserve"> </w:t>
      </w:r>
      <w:r>
        <w:t xml:space="preserve">fouling</w:t>
      </w:r>
      <w:r>
        <w:t xml:space="preserve"> </w:t>
      </w:r>
      <w:r>
        <w:t xml:space="preserve">della</w:t>
      </w:r>
      <w:r>
        <w:t xml:space="preserve"> </w:t>
      </w:r>
      <w:r>
        <w:t xml:space="preserve">biomassa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MBR</w:t>
      </w:r>
      <w:r>
        <w:t xml:space="preserve"> </w:t>
      </w:r>
      <w:r>
        <w:t xml:space="preserve">è</w:t>
      </w:r>
      <w:r>
        <w:t xml:space="preserve"> </w:t>
      </w:r>
      <w:r>
        <w:t xml:space="preserve">fortemente</w:t>
      </w:r>
      <w:r>
        <w:t xml:space="preserve"> </w:t>
      </w:r>
      <w:r>
        <w:t xml:space="preserve">influenzata</w:t>
      </w:r>
      <w:r>
        <w:t xml:space="preserve"> </w:t>
      </w:r>
      <w:r>
        <w:t xml:space="preserve">dalla</w:t>
      </w:r>
      <w:r>
        <w:t xml:space="preserve"> </w:t>
      </w:r>
      <w:r>
        <w:t xml:space="preserve">presenza</w:t>
      </w:r>
      <w:r>
        <w:t xml:space="preserve"> </w:t>
      </w:r>
      <w:r>
        <w:t xml:space="preserve">di</w:t>
      </w:r>
      <w:r>
        <w:t xml:space="preserve"> </w:t>
      </w:r>
      <w:r>
        <w:t xml:space="preserve">colloidi</w:t>
      </w:r>
      <w:r>
        <w:t xml:space="preserve"> </w:t>
      </w:r>
      <w:r>
        <w:t xml:space="preserve">e</w:t>
      </w:r>
      <w:r>
        <w:t xml:space="preserve"> </w:t>
      </w:r>
      <w:r>
        <w:t xml:space="preserve">macromolecole</w:t>
      </w:r>
      <w:r>
        <w:t xml:space="preserve"> </w:t>
      </w:r>
      <w:r>
        <w:t xml:space="preserve">(EPS)</w:t>
      </w:r>
      <w:r>
        <w:t xml:space="preserve"> </w:t>
      </w:r>
      <w:r>
        <w:t xml:space="preserve">e</w:t>
      </w:r>
      <w:r>
        <w:t xml:space="preserve"> </w:t>
      </w:r>
      <w:r>
        <w:t xml:space="preserve">altre</w:t>
      </w:r>
      <w:r>
        <w:t xml:space="preserve"> </w:t>
      </w:r>
      <w:r>
        <w:t xml:space="preserve">sostanze</w:t>
      </w:r>
      <w:r>
        <w:t xml:space="preserve"> </w:t>
      </w:r>
      <w:r>
        <w:t xml:space="preserve">organiche</w:t>
      </w:r>
      <w:r>
        <w:t xml:space="preserve"> </w:t>
      </w:r>
      <w:r>
        <w:t xml:space="preserve">non</w:t>
      </w:r>
      <w:r>
        <w:t xml:space="preserve"> </w:t>
      </w:r>
      <w:r>
        <w:t xml:space="preserve">biodegradate</w:t>
      </w:r>
      <w:r>
        <w:t xml:space="preserve"> </w:t>
      </w:r>
      <w:r>
        <w:t xml:space="preserve">o</w:t>
      </w:r>
      <w:r>
        <w:t xml:space="preserve"> </w:t>
      </w:r>
      <w:r>
        <w:t xml:space="preserve">inorganiche</w:t>
      </w:r>
      <w:r>
        <w:t xml:space="preserve"> </w:t>
      </w:r>
      <w:r>
        <w:t xml:space="preserve">in</w:t>
      </w:r>
      <w:r>
        <w:t xml:space="preserve"> </w:t>
      </w:r>
      <w:r>
        <w:t xml:space="preserve">concentrazioni</w:t>
      </w:r>
      <w:r>
        <w:t xml:space="preserve"> </w:t>
      </w:r>
      <w:r>
        <w:t xml:space="preserve">tali</w:t>
      </w:r>
      <w:r>
        <w:t xml:space="preserve"> </w:t>
      </w:r>
      <w:r>
        <w:t xml:space="preserve">da</w:t>
      </w:r>
      <w:r>
        <w:t xml:space="preserve"> </w:t>
      </w:r>
      <w:r>
        <w:t xml:space="preserve">permettere</w:t>
      </w:r>
      <w:r>
        <w:t xml:space="preserve"> </w:t>
      </w:r>
      <w:r>
        <w:t xml:space="preserve">la</w:t>
      </w:r>
      <w:r>
        <w:t xml:space="preserve"> </w:t>
      </w:r>
      <w:r>
        <w:t xml:space="preserve">precipitazione</w:t>
      </w:r>
      <w:r>
        <w:t xml:space="preserve"> </w:t>
      </w:r>
      <w:r>
        <w:t xml:space="preserve">dei</w:t>
      </w:r>
      <w:r>
        <w:t xml:space="preserve"> </w:t>
      </w:r>
      <w:r>
        <w:t xml:space="preserve">relativi</w:t>
      </w:r>
      <w:r>
        <w:t xml:space="preserve"> </w:t>
      </w:r>
      <w:r>
        <w:t xml:space="preserve">Sali</w:t>
      </w:r>
      <w:r>
        <w:t xml:space="preserve"> </w:t>
      </w:r>
      <w:r>
        <w:t xml:space="preserve">sulla</w:t>
      </w:r>
      <w:r>
        <w:t xml:space="preserve"> </w:t>
      </w:r>
      <w:r>
        <w:t xml:space="preserve">superficie</w:t>
      </w:r>
      <w:r>
        <w:t xml:space="preserve"> </w:t>
      </w:r>
      <w:r>
        <w:t xml:space="preserve">delle</w:t>
      </w:r>
      <w:r>
        <w:t xml:space="preserve"> </w:t>
      </w:r>
      <w:r>
        <w:t xml:space="preserve">membrane.</w:t>
      </w:r>
      <w:r>
        <w:t xml:space="preserve"> </w:t>
      </w:r>
      <w:r>
        <w:t xml:space="preserve">L’</w:t>
      </w:r>
      <w:r>
        <w:t xml:space="preserve"> </w:t>
      </w:r>
      <w:r>
        <w:t xml:space="preserve">EPS,</w:t>
      </w:r>
      <w:r>
        <w:t xml:space="preserve"> </w:t>
      </w:r>
      <w:r>
        <w:t xml:space="preserve">Extracellular</w:t>
      </w:r>
      <w:r>
        <w:t xml:space="preserve"> </w:t>
      </w:r>
      <w:r>
        <w:t xml:space="preserve">Polymere</w:t>
      </w:r>
      <w:r>
        <w:t xml:space="preserve"> </w:t>
      </w:r>
      <w:r>
        <w:t xml:space="preserve">Sub-Stances,</w:t>
      </w:r>
      <w:r>
        <w:t xml:space="preserve"> </w:t>
      </w:r>
      <w:r>
        <w:t xml:space="preserve">si</w:t>
      </w:r>
      <w:r>
        <w:t xml:space="preserve"> </w:t>
      </w:r>
      <w:r>
        <w:t xml:space="preserve">compone</w:t>
      </w:r>
      <w:r>
        <w:t xml:space="preserve"> </w:t>
      </w:r>
      <w:r>
        <w:t xml:space="preserve">di</w:t>
      </w:r>
      <w:r>
        <w:t xml:space="preserve"> </w:t>
      </w:r>
      <w:r>
        <w:t xml:space="preserve">polisaccaridi,</w:t>
      </w:r>
      <w:r>
        <w:t xml:space="preserve"> </w:t>
      </w:r>
      <w:r>
        <w:t xml:space="preserve">proteine,</w:t>
      </w:r>
      <w:r>
        <w:t xml:space="preserve"> </w:t>
      </w:r>
      <w:r>
        <w:t xml:space="preserve">acidi</w:t>
      </w:r>
      <w:r>
        <w:t xml:space="preserve"> </w:t>
      </w:r>
      <w:r>
        <w:t xml:space="preserve">nucleici</w:t>
      </w:r>
      <w:r>
        <w:t xml:space="preserve"> </w:t>
      </w:r>
      <w:r>
        <w:t xml:space="preserve">e</w:t>
      </w:r>
      <w:r>
        <w:t xml:space="preserve"> </w:t>
      </w:r>
      <w:r>
        <w:t xml:space="preserve">lipidi.</w:t>
      </w:r>
      <w:r>
        <w:t xml:space="preserve"> </w:t>
      </w:r>
      <w:r>
        <w:t xml:space="preserve"> È</w:t>
      </w:r>
      <w:r>
        <w:t xml:space="preserve"> </w:t>
      </w:r>
      <w:r>
        <w:t xml:space="preserve">stato</w:t>
      </w:r>
      <w:r>
        <w:t xml:space="preserve"> </w:t>
      </w:r>
      <w:r>
        <w:t xml:space="preserve">mediato</w:t>
      </w:r>
      <w:r>
        <w:t xml:space="preserve"> </w:t>
      </w:r>
      <w:r>
        <w:t xml:space="preserve">un</w:t>
      </w:r>
      <w:r>
        <w:t xml:space="preserve"> </w:t>
      </w:r>
      <w:r>
        <w:t xml:space="preserve">confronto</w:t>
      </w:r>
      <w:r>
        <w:t xml:space="preserve"> </w:t>
      </w:r>
      <w:r>
        <w:t xml:space="preserve">tra</w:t>
      </w:r>
      <w:r>
        <w:t xml:space="preserve"> </w:t>
      </w:r>
      <w:r>
        <w:t xml:space="preserve">un</w:t>
      </w:r>
      <w:r>
        <w:t xml:space="preserve"> </w:t>
      </w:r>
      <w:r>
        <w:t xml:space="preserve">semplice</w:t>
      </w:r>
      <w:r>
        <w:t xml:space="preserve"> </w:t>
      </w:r>
      <w:r>
        <w:t xml:space="preserve">MBR</w:t>
      </w:r>
      <w:r>
        <w:t xml:space="preserve"> </w:t>
      </w:r>
      <w:r>
        <w:t xml:space="preserve">ed</w:t>
      </w:r>
      <w:r>
        <w:t xml:space="preserve"> </w:t>
      </w:r>
      <w:r>
        <w:t xml:space="preserve">un</w:t>
      </w:r>
      <w:r>
        <w:t xml:space="preserve"> </w:t>
      </w:r>
      <w:r>
        <w:t xml:space="preserve">MBR</w:t>
      </w:r>
      <w:r>
        <w:t xml:space="preserve"> </w:t>
      </w:r>
      <w:r>
        <w:t xml:space="preserve">sottoposto</w:t>
      </w:r>
      <w:r>
        <w:t xml:space="preserve"> </w:t>
      </w:r>
      <w:r>
        <w:t xml:space="preserve">ad</w:t>
      </w:r>
      <w:r>
        <w:t xml:space="preserve"> </w:t>
      </w:r>
      <w:r>
        <w:t xml:space="preserve">un</w:t>
      </w:r>
      <w:r>
        <w:t xml:space="preserve"> </w:t>
      </w:r>
      <w:r>
        <w:t xml:space="preserve">campo</w:t>
      </w:r>
      <w:r>
        <w:t xml:space="preserve"> </w:t>
      </w:r>
      <w:r>
        <w:t xml:space="preserve">elettrico,</w:t>
      </w:r>
      <w:r>
        <w:t xml:space="preserve"> </w:t>
      </w:r>
      <w:r>
        <w:t xml:space="preserve">e-MBR.</w:t>
      </w:r>
      <w:r>
        <w:t xml:space="preserve"> </w:t>
      </w:r>
      <w:r>
        <w:t xml:space="preserve">La</w:t>
      </w:r>
      <w:r>
        <w:t xml:space="preserve"> </w:t>
      </w:r>
      <w:r>
        <w:t xml:space="preserve">presenza</w:t>
      </w:r>
      <w:r>
        <w:t xml:space="preserve"> </w:t>
      </w:r>
      <w:r>
        <w:t xml:space="preserve">del</w:t>
      </w:r>
      <w:r>
        <w:t xml:space="preserve"> </w:t>
      </w:r>
      <w:r>
        <w:t xml:space="preserve">campo</w:t>
      </w:r>
      <w:r>
        <w:t xml:space="preserve"> </w:t>
      </w:r>
      <w:r>
        <w:t xml:space="preserve">elettrico</w:t>
      </w:r>
      <w:r>
        <w:t xml:space="preserve"> </w:t>
      </w:r>
      <w:r>
        <w:t xml:space="preserve">influisce</w:t>
      </w:r>
      <w:r>
        <w:t xml:space="preserve"> </w:t>
      </w:r>
      <w:r>
        <w:t xml:space="preserve">in</w:t>
      </w:r>
      <w:r>
        <w:t xml:space="preserve"> </w:t>
      </w:r>
      <w:r>
        <w:t xml:space="preserve">maniera</w:t>
      </w:r>
      <w:r>
        <w:t xml:space="preserve"> </w:t>
      </w:r>
      <w:r>
        <w:t xml:space="preserve">significativa</w:t>
      </w:r>
      <w:r>
        <w:t xml:space="preserve"> </w:t>
      </w:r>
      <w:r>
        <w:t xml:space="preserve">sulla</w:t>
      </w:r>
      <w:r>
        <w:t xml:space="preserve"> </w:t>
      </w:r>
      <w:r>
        <w:t xml:space="preserve">rimozione</w:t>
      </w:r>
      <w:r>
        <w:t xml:space="preserve"> </w:t>
      </w:r>
      <w:r>
        <w:t xml:space="preserve">del</w:t>
      </w:r>
      <w:r>
        <w:t xml:space="preserve"> </w:t>
      </w:r>
      <w:r>
        <w:t xml:space="preserve">biofilm,</w:t>
      </w:r>
      <w:r>
        <w:t xml:space="preserve"> </w:t>
      </w:r>
      <w:r>
        <w:t xml:space="preserve">patina</w:t>
      </w:r>
      <w:r>
        <w:t xml:space="preserve"> </w:t>
      </w:r>
      <w:r>
        <w:t xml:space="preserve">gelatinosa</w:t>
      </w:r>
      <w:r>
        <w:t xml:space="preserve"> </w:t>
      </w:r>
      <w:r>
        <w:t xml:space="preserve">che</w:t>
      </w:r>
      <w:r>
        <w:t xml:space="preserve"> </w:t>
      </w:r>
      <w:r>
        <w:t xml:space="preserve">viene</w:t>
      </w:r>
      <w:r>
        <w:t xml:space="preserve"> </w:t>
      </w:r>
      <w:r>
        <w:t xml:space="preserve">a</w:t>
      </w:r>
      <w:r>
        <w:t xml:space="preserve"> </w:t>
      </w:r>
      <w:r>
        <w:t xml:space="preserve">formarsi</w:t>
      </w:r>
      <w:r>
        <w:t xml:space="preserve"> </w:t>
      </w:r>
      <w:r>
        <w:t xml:space="preserve">sulla</w:t>
      </w:r>
      <w:r>
        <w:t xml:space="preserve"> </w:t>
      </w:r>
      <w:r>
        <w:t xml:space="preserve">membrana</w:t>
      </w:r>
      <w:r>
        <w:t xml:space="preserve"> </w:t>
      </w:r>
      <w:r>
        <w:t xml:space="preserve">del</w:t>
      </w:r>
      <w:r>
        <w:t xml:space="preserve"> </w:t>
      </w:r>
      <w:r>
        <w:t xml:space="preserve">reattore.</w:t>
      </w:r>
      <w:r>
        <w:t xml:space="preserve"> </w:t>
      </w:r>
      <w:r>
        <w:t xml:space="preserve">Lo</w:t>
      </w:r>
      <w:r>
        <w:t xml:space="preserve"> </w:t>
      </w:r>
      <w:r>
        <w:t xml:space="preserve">sviluppo</w:t>
      </w:r>
      <w:r>
        <w:t xml:space="preserve"> </w:t>
      </w:r>
      <w:r>
        <w:t xml:space="preserve">del</w:t>
      </w:r>
      <w:r>
        <w:t xml:space="preserve"> </w:t>
      </w:r>
      <w:r>
        <w:t xml:space="preserve">biofilm</w:t>
      </w:r>
      <w:r>
        <w:t xml:space="preserve"> </w:t>
      </w:r>
      <w:r>
        <w:t xml:space="preserve">avviene</w:t>
      </w:r>
      <w:r>
        <w:t xml:space="preserve"> </w:t>
      </w:r>
      <w:r>
        <w:t xml:space="preserve">a</w:t>
      </w:r>
      <w:r>
        <w:t xml:space="preserve"> </w:t>
      </w:r>
      <w:r>
        <w:t xml:space="preserve">seguito</w:t>
      </w:r>
      <w:r>
        <w:t xml:space="preserve"> </w:t>
      </w:r>
      <w:r>
        <w:t xml:space="preserve">del</w:t>
      </w:r>
      <w:r>
        <w:t xml:space="preserve"> </w:t>
      </w:r>
      <w:r>
        <w:t xml:space="preserve">Quorum</w:t>
      </w:r>
      <w:r>
        <w:t xml:space="preserve"> </w:t>
      </w:r>
      <w:r>
        <w:t xml:space="preserve">Sensing,</w:t>
      </w:r>
      <w:r>
        <w:t xml:space="preserve"> </w:t>
      </w:r>
      <w:r>
        <w:t xml:space="preserve">canale</w:t>
      </w:r>
      <w:r>
        <w:t xml:space="preserve"> </w:t>
      </w:r>
      <w:r>
        <w:t xml:space="preserve">di</w:t>
      </w:r>
      <w:r>
        <w:t xml:space="preserve"> </w:t>
      </w:r>
      <w:r>
        <w:t xml:space="preserve">comunicazione</w:t>
      </w:r>
      <w:r>
        <w:t xml:space="preserve"> </w:t>
      </w:r>
      <w:r>
        <w:t xml:space="preserve">tra</w:t>
      </w:r>
      <w:r>
        <w:t xml:space="preserve"> </w:t>
      </w:r>
      <w:r>
        <w:t xml:space="preserve">i</w:t>
      </w:r>
      <w:r>
        <w:t xml:space="preserve"> </w:t>
      </w:r>
      <w:r>
        <w:t xml:space="preserve">batteri.</w:t>
      </w:r>
      <w:r>
        <w:t xml:space="preserve"> </w:t>
      </w:r>
      <w:r>
        <w:t xml:space="preserve">Inoltre,</w:t>
      </w:r>
      <w:r>
        <w:t xml:space="preserve"> </w:t>
      </w:r>
      <w:r>
        <w:t xml:space="preserve">i</w:t>
      </w:r>
      <w:r>
        <w:t xml:space="preserve"> </w:t>
      </w:r>
      <w:r>
        <w:t xml:space="preserve">risultati</w:t>
      </w:r>
      <w:r>
        <w:t xml:space="preserve"> </w:t>
      </w:r>
      <w:r>
        <w:t xml:space="preserve">ottenuti</w:t>
      </w:r>
      <w:r>
        <w:t xml:space="preserve"> </w:t>
      </w:r>
      <w:r>
        <w:t xml:space="preserve">dall’applicazione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campo</w:t>
      </w:r>
      <w:r>
        <w:t xml:space="preserve"> </w:t>
      </w:r>
      <w:r>
        <w:t xml:space="preserve">elettrico</w:t>
      </w:r>
      <w:r>
        <w:t xml:space="preserve"> </w:t>
      </w:r>
      <w:r>
        <w:t xml:space="preserve">al</w:t>
      </w:r>
      <w:r>
        <w:t xml:space="preserve"> </w:t>
      </w:r>
      <w:r>
        <w:t xml:space="preserve">bioreattore</w:t>
      </w:r>
      <w:r>
        <w:t xml:space="preserve"> </w:t>
      </w:r>
      <w:r>
        <w:t xml:space="preserve">a</w:t>
      </w:r>
      <w:r>
        <w:t xml:space="preserve"> </w:t>
      </w:r>
      <w:r>
        <w:t xml:space="preserve">membrana</w:t>
      </w:r>
      <w:r>
        <w:t xml:space="preserve"> </w:t>
      </w:r>
      <w:r>
        <w:t xml:space="preserve">mostrano,</w:t>
      </w:r>
      <w:r>
        <w:t xml:space="preserve"> </w:t>
      </w:r>
      <w:r>
        <w:t xml:space="preserve">in</w:t>
      </w:r>
      <w:r>
        <w:t xml:space="preserve"> </w:t>
      </w:r>
      <w:r>
        <w:t xml:space="preserve">concomitanza</w:t>
      </w:r>
      <w:r>
        <w:t xml:space="preserve"> </w:t>
      </w:r>
      <w:r>
        <w:t xml:space="preserve">del</w:t>
      </w:r>
      <w:r>
        <w:t xml:space="preserve"> </w:t>
      </w:r>
      <w:r>
        <w:t xml:space="preserve">processo,</w:t>
      </w:r>
      <w:r>
        <w:t xml:space="preserve"> </w:t>
      </w:r>
      <w:r>
        <w:t xml:space="preserve">anche</w:t>
      </w:r>
      <w:r>
        <w:t xml:space="preserve"> </w:t>
      </w: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di</w:t>
      </w:r>
      <w:r>
        <w:t xml:space="preserve"> </w:t>
      </w:r>
      <w:r>
        <w:t xml:space="preserve">quelli</w:t>
      </w:r>
      <w:r>
        <w:t xml:space="preserve"> </w:t>
      </w:r>
      <w:r>
        <w:t xml:space="preserve">che</w:t>
      </w:r>
      <w:r>
        <w:t xml:space="preserve"> </w:t>
      </w:r>
      <w:r>
        <w:t xml:space="preserve">sono</w:t>
      </w:r>
      <w:r>
        <w:t xml:space="preserve"> </w:t>
      </w:r>
      <w:r>
        <w:t xml:space="preserve">i</w:t>
      </w:r>
      <w:r>
        <w:t xml:space="preserve"> </w:t>
      </w:r>
      <w:r>
        <w:t xml:space="preserve">contaminanti</w:t>
      </w:r>
      <w:r>
        <w:t xml:space="preserve"> </w:t>
      </w:r>
      <w:r>
        <w:t xml:space="preserve">emergenti. </w:t>
      </w:r>
    </w:p>
    <w:p>
      <w:pPr>
        <w:pStyle w:val="Heading1"/>
      </w:pPr>
      <w:bookmarkStart w:id="21" w:name="introduzione"/>
      <w:bookmarkEnd w:id="21"/>
      <w:r>
        <w:t xml:space="preserve">Introduzione</w:t>
      </w:r>
    </w:p>
    <w:p>
      <w:pPr>
        <w:pStyle w:val="FirstParagraph"/>
      </w:pPr>
      <w:r>
        <w:t xml:space="preserve">Per il trattamento e riutilizzo delle acque reflue è di ampio utilizzo</w:t>
      </w:r>
      <w:r>
        <w:t xml:space="preserve"> </w:t>
      </w:r>
      <w:r>
        <w:t xml:space="preserve">i</w:t>
      </w:r>
      <w:r>
        <w:t xml:space="preserve">l sistema MBR,  che deriva dall’accoppiamento dei tradizionali</w:t>
      </w:r>
      <w:r>
        <w:t xml:space="preserve"> </w:t>
      </w:r>
      <w:r>
        <w:t xml:space="preserve">processi a biomassa sospesa con i processi di filtrazione su membrane</w:t>
      </w:r>
      <w:r>
        <w:t xml:space="preserve"> </w:t>
      </w:r>
      <w:r>
        <w:t xml:space="preserve">microporose o ultraporose, a seconda delle dimensioni nominali dei pori,</w:t>
      </w:r>
      <w:r>
        <w:t xml:space="preserve"> </w:t>
      </w:r>
      <w:r>
        <w:t xml:space="preserve">il quale prevede che all’interno dell’impianto il refluo, a valle di un</w:t>
      </w:r>
      <w:r>
        <w:t xml:space="preserve"> </w:t>
      </w:r>
      <w:r>
        <w:t xml:space="preserve">processo di degradazione biologica, defluisca passando attraverso una</w:t>
      </w:r>
      <w:r>
        <w:t xml:space="preserve"> </w:t>
      </w:r>
      <w:r>
        <w:t xml:space="preserve">membrana</w:t>
      </w:r>
      <w:r>
        <w:t xml:space="preserve">. Lo svantaggio è, però, che con il passare del tempo si va in</w:t>
      </w:r>
      <w:r>
        <w:t xml:space="preserve"> </w:t>
      </w:r>
      <w:r>
        <w:t xml:space="preserve">contro a deterioramento della stessa membrana a causa dell’accumularsi</w:t>
      </w:r>
      <w:r>
        <w:t xml:space="preserve"> </w:t>
      </w:r>
      <w:r>
        <w:t xml:space="preserve">di sostanza organica e batterica su di essa: il biofilm. A seguito di</w:t>
      </w:r>
      <w:r>
        <w:t xml:space="preserve"> </w:t>
      </w:r>
      <w:r>
        <w:t xml:space="preserve">diversi studi scientifici si è scoperto che la comunicazione tra batteri</w:t>
      </w:r>
      <w:r>
        <w:t xml:space="preserve"> </w:t>
      </w:r>
      <w:r>
        <w:t xml:space="preserve">è fondamentale per il loro sviluppo, per la formazione di nuove colonie</w:t>
      </w:r>
      <w:r>
        <w:t xml:space="preserve"> </w:t>
      </w:r>
      <w:r>
        <w:t xml:space="preserve">e per la formazione di biofilm sulle membrane atte al trattamento delle</w:t>
      </w:r>
      <w:r>
        <w:t xml:space="preserve"> </w:t>
      </w:r>
      <w:r>
        <w:t xml:space="preserve">acque reflue. </w:t>
      </w:r>
    </w:p>
    <w:p>
      <w:pPr>
        <w:pStyle w:val="BodyText"/>
      </w:pPr>
      <w:r>
        <w:t xml:space="preserve">In diversi studi in materia si è osservato quanto sia fondamentale tale</w:t>
      </w:r>
      <w:r>
        <w:t xml:space="preserve"> </w:t>
      </w:r>
      <w:r>
        <w:t xml:space="preserve">comunicazione, sviluppata specialmente da sostanze</w:t>
      </w:r>
      <w:r>
        <w:t xml:space="preserve"> </w:t>
      </w:r>
      <w:r>
        <w:t xml:space="preserve">“</w:t>
      </w:r>
      <w:r>
        <w:t xml:space="preserve">segnale</w:t>
      </w:r>
      <w:r>
        <w:t xml:space="preserve">”</w:t>
      </w:r>
      <w:r>
        <w:t xml:space="preserve"> </w:t>
      </w:r>
      <w:r>
        <w:t xml:space="preserve">come </w:t>
      </w:r>
      <w:r>
        <w:t xml:space="preserve">AHL</w:t>
      </w:r>
      <w:r>
        <w:t xml:space="preserve">, Acylhomoserine lactones (AHLs) </w:t>
      </w:r>
      <w:r>
        <w:rPr>
          <w:vertAlign w:val="superscript"/>
        </w:rPr>
        <w:t xml:space="preserve">1,2</w:t>
      </w:r>
      <w:r>
        <w:t xml:space="preserve">, le quali</w:t>
      </w:r>
      <w:r>
        <w:t xml:space="preserve"> </w:t>
      </w:r>
      <w:r>
        <w:t xml:space="preserve">sono in grado di fornire i giusti input agli altri microrganismi in</w:t>
      </w:r>
      <w:r>
        <w:t xml:space="preserve"> </w:t>
      </w:r>
      <w:r>
        <w:t xml:space="preserve">maniera tale da formare uno strato di biofilm, sorta di pellicola</w:t>
      </w:r>
      <w:r>
        <w:t xml:space="preserve"> </w:t>
      </w:r>
      <w:r>
        <w:t xml:space="preserve">gelatinosa che impedisce il corretto funzionamento delle membrane</w:t>
      </w:r>
      <w:r>
        <w:t xml:space="preserve"> </w:t>
      </w:r>
      <w:r>
        <w:t xml:space="preserve">MBR. Il meccanismo di comunicazione tra batteri prende il nome di Quorum</w:t>
      </w:r>
      <w:r>
        <w:t xml:space="preserve"> </w:t>
      </w:r>
      <w:r>
        <w:t xml:space="preserve">Sensing.  Il Quorum Sensing, perciò, è un processo di comunicazione</w:t>
      </w:r>
      <w:r>
        <w:t xml:space="preserve"> </w:t>
      </w:r>
      <w:r>
        <w:t xml:space="preserve">chimica batterica cellula-cellula che si basa sulla produzione,</w:t>
      </w:r>
      <w:r>
        <w:t xml:space="preserve"> </w:t>
      </w:r>
      <w:r>
        <w:t xml:space="preserve">rilevazione e risposta a molecole di segnalazione extracellulare</w:t>
      </w:r>
      <w:r>
        <w:t xml:space="preserve"> </w:t>
      </w:r>
      <w:r>
        <w:t xml:space="preserve">chiamate autoinduttori. Il rilevamento del quorum consente a gruppi di</w:t>
      </w:r>
      <w:r>
        <w:t xml:space="preserve"> </w:t>
      </w:r>
      <w:r>
        <w:t xml:space="preserve">batteri di alterare in modo sincrono il comportamento in risposta ai</w:t>
      </w:r>
      <w:r>
        <w:t xml:space="preserve"> </w:t>
      </w:r>
      <w:r>
        <w:t xml:space="preserve">cambiamenti nella densità della popolazione e nella composizione delle</w:t>
      </w:r>
      <w:r>
        <w:t xml:space="preserve"> </w:t>
      </w:r>
      <w:r>
        <w:t xml:space="preserve">specie della comunità vicina. La comunicazione mediata dal quorum</w:t>
      </w:r>
      <w:r>
        <w:t xml:space="preserve"> </w:t>
      </w:r>
      <w:r>
        <w:t xml:space="preserve">sensing è ora considerata la norma nel mondo</w:t>
      </w:r>
      <w:r>
        <w:t xml:space="preserve"> </w:t>
      </w:r>
      <w:r>
        <w:t xml:space="preserve">batterico </w:t>
      </w:r>
      <w:r>
        <w:rPr>
          <w:vertAlign w:val="superscript"/>
        </w:rPr>
        <w:t xml:space="preserve">3</w:t>
      </w:r>
      <w:r>
        <w:t xml:space="preserve">.  </w:t>
      </w:r>
    </w:p>
    <w:p>
      <w:pPr>
        <w:pStyle w:val="BodyText"/>
      </w:pPr>
      <w:r>
        <w:t xml:space="preserve">Ricerche successive, agendo sulla relazione tra il Quorum Sensing (QS)</w:t>
      </w:r>
      <w:r>
        <w:t xml:space="preserve"> </w:t>
      </w:r>
      <w:r>
        <w:t xml:space="preserve">(Fig.1) e il biofouling di membrana in MBR hanno fatto sì che si potesse</w:t>
      </w:r>
      <w:r>
        <w:t xml:space="preserve"> </w:t>
      </w:r>
      <w:r>
        <w:t xml:space="preserve">apprezzare lo sviluppo di meccanismi di Quorum Quenching</w:t>
      </w:r>
      <w:r>
        <w:t xml:space="preserve"> </w:t>
      </w:r>
      <w:r>
        <w:t xml:space="preserve">(QQ) </w:t>
      </w:r>
      <w:r>
        <w:rPr>
          <w:vertAlign w:val="superscript"/>
        </w:rPr>
        <w:t xml:space="preserve">4</w:t>
      </w:r>
      <w:r>
        <w:t xml:space="preserve">, strategia che interrompe il canale di</w:t>
      </w:r>
      <w:r>
        <w:t xml:space="preserve"> </w:t>
      </w:r>
      <w:r>
        <w:t xml:space="preserve">comunicazione tra i batteri, inibendo lo sviluppo del biofouling sulla</w:t>
      </w:r>
      <w:r>
        <w:t xml:space="preserve"> </w:t>
      </w:r>
      <w:r>
        <w:t xml:space="preserve">membrana. La degradazione delle molecole del QS da parte dell’acilasi o</w:t>
      </w:r>
      <w:r>
        <w:t xml:space="preserve"> </w:t>
      </w:r>
      <w:r>
        <w:t xml:space="preserve">di batteri specifici, chiamata</w:t>
      </w:r>
      <w:r>
        <w:t xml:space="preserve"> </w:t>
      </w:r>
      <w:r>
        <w:t xml:space="preserve">“</w:t>
      </w:r>
      <w:r>
        <w:t xml:space="preserve">quorum quenching</w:t>
      </w:r>
      <w:r>
        <w:t xml:space="preserve">”</w:t>
      </w:r>
      <w:r>
        <w:t xml:space="preserve">, è efficace per</w:t>
      </w:r>
      <w:r>
        <w:t xml:space="preserve"> </w:t>
      </w:r>
      <w:r>
        <w:t xml:space="preserve">ridurre lo sporcamento della membrana </w:t>
      </w:r>
      <w:r>
        <w:rPr>
          <w:vertAlign w:val="superscript"/>
        </w:rPr>
        <w:t xml:space="preserve">5</w:t>
      </w:r>
      <w:r>
        <w:t xml:space="preserve">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00000" cy="600000"/>
            <wp:effectExtent b="0" l="0" r="0" t="0"/>
            <wp:docPr descr="Quorum Sensing " title="" id="1" name="Picture"/>
            <a:graphic>
              <a:graphicData uri="http://schemas.openxmlformats.org/drawingml/2006/picture">
                <pic:pic>
                  <pic:nvPicPr>
                    <pic:cNvPr descr="figures/photo-1564325724739-bae0bd08762c1/photo-1564325724739-bae0bd08762c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0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Quorum Sensing</w:t>
      </w:r>
      <w:r>
        <w:t xml:space="preserve"> </w:t>
      </w:r>
    </w:p>
    <w:p>
      <w:pPr>
        <w:pStyle w:val="BodyText"/>
      </w:pPr>
      <w:r>
        <w:t xml:space="preserve">Bisogna precisare che immobilizzare continuamente i batteri QQ</w:t>
      </w:r>
      <w:r>
        <w:t xml:space="preserve"> </w:t>
      </w:r>
      <w:r>
        <w:t xml:space="preserve">all’interno di un MBR potrebbe alterare, in maniera negativa, le</w:t>
      </w:r>
      <w:r>
        <w:t xml:space="preserve"> </w:t>
      </w:r>
      <w:r>
        <w:t xml:space="preserve">caratteristiche dei fanghi. Al contrario, l’applicazione di un campo</w:t>
      </w:r>
      <w:r>
        <w:t xml:space="preserve"> </w:t>
      </w:r>
      <w:r>
        <w:t xml:space="preserve">elettrico all’interno di un MBR (electro MBR / eMBR) ha effetti sul</w:t>
      </w:r>
      <w:r>
        <w:t xml:space="preserve"> </w:t>
      </w:r>
      <w:r>
        <w:t xml:space="preserve">fouling di membrana e migliora la qualità degli eﬄuenti rimuovendo anche</w:t>
      </w:r>
      <w:r>
        <w:t xml:space="preserve"> </w:t>
      </w:r>
      <w:r>
        <w:t xml:space="preserve">i cosiddetti contaminanti emergenti (EC) </w:t>
      </w:r>
      <w:r>
        <w:rPr>
          <w:vertAlign w:val="superscript"/>
        </w:rPr>
        <w:t xml:space="preserve">6</w:t>
      </w:r>
      <w:r>
        <w:t xml:space="preserve">. </w:t>
      </w:r>
      <w:r>
        <w:t xml:space="preserve"> </w:t>
      </w:r>
      <w:r>
        <w:t xml:space="preserve">L’idrodinamica dell’EMBR influisce significativamente sui trasferimenti</w:t>
      </w:r>
      <w:r>
        <w:t xml:space="preserve"> </w:t>
      </w:r>
      <w:r>
        <w:t xml:space="preserve">di massa e sulla cinetica di reazione, esercitando un effetto</w:t>
      </w:r>
      <w:r>
        <w:t xml:space="preserve"> </w:t>
      </w:r>
      <w:r>
        <w:t xml:space="preserve">pronunciato sulle prestazioni del reattore </w:t>
      </w:r>
      <w:r>
        <w:rPr>
          <w:vertAlign w:val="superscript"/>
        </w:rPr>
        <w:t xml:space="preserve">7</w:t>
      </w:r>
      <w:r>
        <w:t xml:space="preserve"> </w:t>
      </w:r>
      <w:r>
        <w:t xml:space="preserve">.  </w:t>
      </w:r>
    </w:p>
    <w:p>
      <w:pPr>
        <w:pStyle w:val="Heading1"/>
      </w:pPr>
      <w:bookmarkStart w:id="23" w:name="setup-sperimentale"/>
      <w:bookmarkEnd w:id="23"/>
      <w:r>
        <w:t xml:space="preserve">Setup sperimentale</w:t>
      </w:r>
    </w:p>
    <w:p>
      <w:pPr>
        <w:pStyle w:val="FirstParagraph"/>
      </w:pPr>
      <w:r>
        <w:t xml:space="preserve">Nello studio an</w:t>
      </w:r>
      <w:r>
        <w:t xml:space="preserve">alizzato </w:t>
      </w:r>
      <w:r>
        <w:rPr>
          <w:vertAlign w:val="superscript"/>
        </w:rPr>
        <w:t xml:space="preserve">8</w:t>
      </w:r>
      <w:r>
        <w:t xml:space="preserve">, l’eMBR era caratterizzato</w:t>
      </w:r>
      <w:r>
        <w:t xml:space="preserve"> </w:t>
      </w:r>
      <w:r>
        <w:t xml:space="preserve">da un anodo cilindrico in alluminio perforato e un catodo a maglie in</w:t>
      </w:r>
      <w:r>
        <w:t xml:space="preserve"> </w:t>
      </w:r>
      <w:r>
        <w:t xml:space="preserve">acciaio inossidabile situato, a una distanza tra loro di 6 cm,</w:t>
      </w:r>
      <w:r>
        <w:t xml:space="preserve"> </w:t>
      </w:r>
      <w:r>
        <w:t xml:space="preserve">all’interno di un bioreattore cilindrico attorno al modulo della</w:t>
      </w:r>
      <w:r>
        <w:t xml:space="preserve"> </w:t>
      </w:r>
      <w:r>
        <w:t xml:space="preserve">membrana. Il campo elettrico è stato fornito agli elettrodi attraverso</w:t>
      </w:r>
      <w:r>
        <w:t xml:space="preserve"> </w:t>
      </w:r>
      <w:r>
        <w:t xml:space="preserve">un alimentatore CC esterno digitale. Il modulo a membrana, posto al</w:t>
      </w:r>
      <w:r>
        <w:t xml:space="preserve"> </w:t>
      </w:r>
      <w:r>
        <w:t xml:space="preserve">centro del bioreattore, era un modulo di ultraﬁltrazione a ﬁbra cava per</w:t>
      </w:r>
      <w:r>
        <w:t xml:space="preserve"> </w:t>
      </w:r>
      <w:r>
        <w:t xml:space="preserve">ultraﬁltrazione sommersa. La membrana era di ﬂuoruro di polivinilidene</w:t>
      </w:r>
      <w:r>
        <w:t xml:space="preserve"> </w:t>
      </w:r>
      <w:r>
        <w:t xml:space="preserve">(PVDF) con una dimensione nominale dei pori di 0,04 µm e una superﬁcie</w:t>
      </w:r>
      <w:r>
        <w:t xml:space="preserve"> </w:t>
      </w:r>
      <w:r>
        <w:t xml:space="preserve">della membrana eﬀettiva di 0,047</w:t>
      </w:r>
      <w:r>
        <w:t xml:space="preserve"> </w:t>
      </w:r>
      <w:r>
        <w:t xml:space="preserve">m</w:t>
      </w:r>
      <w:r>
        <w:rPr>
          <w:vertAlign w:val="superscript"/>
        </w:rPr>
        <w:t xml:space="preserve">2 8</w:t>
      </w:r>
      <w:r>
        <w:t xml:space="preserve">.</w:t>
      </w:r>
    </w:p>
    <w:p>
      <w:pPr>
        <w:pStyle w:val="BodyText"/>
      </w:pPr>
      <w:r>
        <w:t xml:space="preserve">Il reattore ha funzionato ininterrottamente con un tempo di ritenzione</w:t>
      </w:r>
      <w:r>
        <w:t xml:space="preserve"> </w:t>
      </w:r>
      <w:r>
        <w:t xml:space="preserve">idraulica di 19 h in due cicli successivi come un MBR convenzionale, e</w:t>
      </w:r>
      <w:r>
        <w:t xml:space="preserve"> </w:t>
      </w:r>
      <w:r>
        <w:t xml:space="preserve">come un eMBR con una densità di corrente di 0,5 mA / cm applicata agli</w:t>
      </w:r>
      <w:r>
        <w:t xml:space="preserve"> </w:t>
      </w:r>
      <w:r>
        <w:t xml:space="preserve">elettrodi in modo intermittente, per ridurre gli eﬀetti avversi sulla</w:t>
      </w:r>
      <w:r>
        <w:t xml:space="preserve"> </w:t>
      </w:r>
      <w:r>
        <w:t xml:space="preserve">biomassa e, allo stesso tempo, limitare il consumo di energia</w:t>
      </w:r>
      <w:r>
        <w:t xml:space="preserve"> </w:t>
      </w:r>
      <w:r>
        <w:rPr>
          <w:vertAlign w:val="superscript"/>
        </w:rPr>
        <w:t xml:space="preserve">8</w:t>
      </w:r>
      <w:r>
        <w:t xml:space="preserve">. </w:t>
      </w:r>
    </w:p>
    <w:p>
      <w:pPr>
        <w:pStyle w:val="BodyText"/>
      </w:pPr>
      <w:r>
        <w:t xml:space="preserve">La resa di rimozione delle sostanze presenti nel refluo da sottoporre a</w:t>
      </w:r>
      <w:r>
        <w:t xml:space="preserve"> </w:t>
      </w:r>
      <w:r>
        <w:t xml:space="preserve">trattamento biologico, a seguito della somministrazione dello stesso a</w:t>
      </w:r>
      <w:r>
        <w:t xml:space="preserve"> </w:t>
      </w:r>
      <w:r>
        <w:t xml:space="preserve">trattamento e-MBR, risulta essere il 36% - 76% in più rispetto a</w:t>
      </w:r>
      <w:r>
        <w:t xml:space="preserve"> </w:t>
      </w:r>
      <w:r>
        <w:t xml:space="preserve">quella ottenuta dal semplice trattamento MBR.  </w:t>
      </w:r>
    </w:p>
    <w:p>
      <w:pPr>
        <w:pStyle w:val="Heading3"/>
      </w:pPr>
      <w:bookmarkStart w:id="24" w:name="section"/>
      <w:bookmarkEnd w:id="24"/>
    </w:p>
    <w:p>
      <w:pPr>
        <w:pStyle w:val="Heading1"/>
      </w:pPr>
      <w:bookmarkStart w:id="25" w:name="considerazioni"/>
      <w:bookmarkEnd w:id="25"/>
      <w:r>
        <w:t xml:space="preserve">Considerazioni</w:t>
      </w:r>
    </w:p>
    <w:p>
      <w:pPr>
        <w:pStyle w:val="FirstParagraph"/>
      </w:pPr>
      <w:r>
        <w:t xml:space="preserve">La bassa attività microbica dei fanghi attivati e le gravi incrostazioni</w:t>
      </w:r>
      <w:r>
        <w:t xml:space="preserve"> </w:t>
      </w:r>
      <w:r>
        <w:t xml:space="preserve">di membrana rimangono ancora grandi sfide nell’applicazione mondiale</w:t>
      </w:r>
      <w:r>
        <w:t xml:space="preserve"> </w:t>
      </w:r>
      <w:r>
        <w:t xml:space="preserve">della tecnologia MBR. Al giorno d’oggi, sempre più progressi nella</w:t>
      </w:r>
      <w:r>
        <w:t xml:space="preserve"> </w:t>
      </w:r>
      <w:r>
        <w:t xml:space="preserve">ricerca e nello sviluppo di MBR avanzati con nuovi materiali e processi</w:t>
      </w:r>
      <w:r>
        <w:t xml:space="preserve"> </w:t>
      </w:r>
      <w:r>
        <w:t xml:space="preserve">ibridi sono in arrivo. Numerosi studi sono volti a fornire una</w:t>
      </w:r>
      <w:r>
        <w:t xml:space="preserve"> </w:t>
      </w:r>
      <w:r>
        <w:t xml:space="preserve">panoramica sulla prospettiva di ceppi ad alta efficienza applicati</w:t>
      </w:r>
      <w:r>
        <w:t xml:space="preserve"> </w:t>
      </w:r>
      <w:r>
        <w:t xml:space="preserve">nell’MBR per il potenziamento dell’attività biologica e la riduzione del</w:t>
      </w:r>
      <w:r>
        <w:t xml:space="preserve"> </w:t>
      </w:r>
      <w:r>
        <w:t xml:space="preserve">fouling. Vi sono sistemi ibridi di MBR integrati con alcuni nuovi moduli</w:t>
      </w:r>
      <w:r>
        <w:t xml:space="preserve"> </w:t>
      </w:r>
      <w:r>
        <w:t xml:space="preserve">a membrana dinamica e/o con altre tecnologie come i processi di</w:t>
      </w:r>
      <w:r>
        <w:t xml:space="preserve"> </w:t>
      </w:r>
      <w:r>
        <w:t xml:space="preserve">ossidazione avanzata (AOP).  </w:t>
      </w:r>
      <w:r>
        <w:rPr>
          <w:vertAlign w:val="superscript"/>
        </w:rPr>
        <w:t xml:space="preserve">9</w:t>
      </w:r>
    </w:p>
    <w:p>
      <w:pPr>
        <w:pStyle w:val="BodyText"/>
      </w:pPr>
      <w:r>
        <w:t xml:space="preserve">Lo studio </w:t>
      </w:r>
      <w:r>
        <w:rPr>
          <w:vertAlign w:val="superscript"/>
        </w:rPr>
        <w:t xml:space="preserve">8</w:t>
      </w:r>
      <w:r>
        <w:t xml:space="preserve"> </w:t>
      </w:r>
      <w:r>
        <w:t xml:space="preserve">ha portato ad una ragguardevole soluzione:</w:t>
      </w:r>
      <w:r>
        <w:t xml:space="preserve"> </w:t>
      </w:r>
      <w:r>
        <w:t xml:space="preserve">il campo elettrico applicato ad un bioreattore a membrana permette una</w:t>
      </w:r>
      <w:r>
        <w:t xml:space="preserve"> </w:t>
      </w:r>
      <w:r>
        <w:t xml:space="preserve">rimozione più spinta dei contaminanti presenti all’interno del refluo da</w:t>
      </w:r>
      <w:r>
        <w:t xml:space="preserve"> </w:t>
      </w:r>
      <w:r>
        <w:t xml:space="preserve">sottoporre a trattamento.  È stata trovata una riduzione della</w:t>
      </w:r>
      <w:r>
        <w:t xml:space="preserve"> </w:t>
      </w:r>
      <w:r>
        <w:t xml:space="preserve">concentrazione di C8-HSL come molecola di segnalazione del QS. Questa</w:t>
      </w:r>
      <w:r>
        <w:t xml:space="preserve"> </w:t>
      </w:r>
      <w:r>
        <w:t xml:space="preserve">riduzione corrispondeva a una diminuzione delle concentrazioni di</w:t>
      </w:r>
      <w:r>
        <w:t xml:space="preserve"> </w:t>
      </w:r>
      <w:r>
        <w:t xml:space="preserve">precursori di fouling di membrana </w:t>
      </w:r>
      <w:r>
        <w:rPr>
          <w:vertAlign w:val="superscript"/>
        </w:rPr>
        <w:t xml:space="preserve">8</w:t>
      </w:r>
      <w:r>
        <w:t xml:space="preserve">.</w:t>
      </w:r>
    </w:p>
    <w:p>
      <w:pPr>
        <w:pStyle w:val="BodyText"/>
      </w:pPr>
      <w:r>
        <w:t xml:space="preserve">Perciò, si immagina che in futuro si vada in contro a tecnologie sempre</w:t>
      </w:r>
      <w:r>
        <w:t xml:space="preserve"> </w:t>
      </w:r>
      <w:r>
        <w:t xml:space="preserve">più innovative volte ad ottimizzare al meglio il trattamento delle acque</w:t>
      </w:r>
      <w:r>
        <w:t xml:space="preserve"> </w:t>
      </w:r>
      <w:r>
        <w:t xml:space="preserve">reflue preservando, al contempo, sempre più, il massimo dell’efficienza</w:t>
      </w:r>
      <w:r>
        <w:t xml:space="preserve"> </w:t>
      </w:r>
      <w:r>
        <w:t xml:space="preserve">dei reattori.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1.Wu, Y. S. Y. G. D. W. K. L. G.</w:t>
      </w:r>
      <w:r>
        <w:t xml:space="preserve"> </w:t>
      </w:r>
      <w:r>
        <w:t xml:space="preserve">Potential roles of acyl homoserine lactone based quorum sensing in sequencing batch nitrifying biofilm reactors with or without the addition of organic carbon</w:t>
      </w:r>
      <w:r>
        <w:t xml:space="preserve">.</w:t>
      </w:r>
      <w:r>
        <w:t xml:space="preserve"> </w:t>
      </w:r>
      <w:r>
        <w:rPr>
          <w:i/>
        </w:rPr>
        <w:t xml:space="preserve">Bioresource Technology</w:t>
      </w:r>
      <w:r>
        <w:t xml:space="preserve"> </w:t>
      </w:r>
      <w:r>
        <w:rPr>
          <w:b/>
        </w:rPr>
        <w:t xml:space="preserve">259</w:t>
      </w:r>
      <w:r>
        <w:t xml:space="preserve">, 136–145 (2018).</w:t>
      </w:r>
    </w:p>
    <w:p>
      <w:pPr>
        <w:pStyle w:val="BodyText"/>
      </w:pPr>
      <w:r>
        <w:t xml:space="preserve">2.Koyuncu, B. Y. G. I.</w:t>
      </w:r>
      <w:r>
        <w:t xml:space="preserve"> </w:t>
      </w:r>
      <w:r>
        <w:t xml:space="preserve">Assessment of new environmental quorum quenching bacteria as a solution for membrane biofouling</w:t>
      </w:r>
      <w:r>
        <w:t xml:space="preserve">.</w:t>
      </w:r>
      <w:r>
        <w:t xml:space="preserve"> </w:t>
      </w:r>
      <w:r>
        <w:rPr>
          <w:i/>
        </w:rPr>
        <w:t xml:space="preserve">Process Biochemistry</w:t>
      </w:r>
      <w:r>
        <w:t xml:space="preserve"> </w:t>
      </w:r>
      <w:r>
        <w:rPr>
          <w:b/>
        </w:rPr>
        <w:t xml:space="preserve">61</w:t>
      </w:r>
      <w:r>
        <w:t xml:space="preserve">, 137–146 (2017).</w:t>
      </w:r>
    </w:p>
    <w:p>
      <w:pPr>
        <w:pStyle w:val="BodyText"/>
      </w:pPr>
      <w:r>
        <w:t xml:space="preserve">3.Bassler, S. M. B. L.</w:t>
      </w:r>
      <w:r>
        <w:t xml:space="preserve"> </w:t>
      </w:r>
      <w:r>
        <w:t xml:space="preserve">Bacterial quorum sensing in complex and dynamically changing environments</w:t>
      </w:r>
      <w:r>
        <w:t xml:space="preserve">.</w:t>
      </w:r>
      <w:r>
        <w:t xml:space="preserve"> </w:t>
      </w:r>
      <w:r>
        <w:rPr>
          <w:i/>
        </w:rPr>
        <w:t xml:space="preserve">Nature Reviews Microbiology</w:t>
      </w:r>
      <w:r>
        <w:t xml:space="preserve"> </w:t>
      </w:r>
      <w:r>
        <w:rPr>
          <w:b/>
        </w:rPr>
        <w:t xml:space="preserve">17</w:t>
      </w:r>
      <w:r>
        <w:t xml:space="preserve">, 371–382 (2019).</w:t>
      </w:r>
    </w:p>
    <w:p>
      <w:pPr>
        <w:pStyle w:val="BodyText"/>
      </w:pPr>
      <w:r>
        <w:t xml:space="preserve">4.Liang, H. Y. F. Q. X. Z. P. W. G. L. H.</w:t>
      </w:r>
      <w:r>
        <w:t xml:space="preserve"> </w:t>
      </w:r>
      <w:r>
        <w:t xml:space="preserve">Effect of quorum quenching on biofouling and ammonia removal in membrane bioreactor under stressful conditions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199</w:t>
      </w:r>
      <w:r>
        <w:t xml:space="preserve">, 114–121 (2018).</w:t>
      </w:r>
    </w:p>
    <w:p>
      <w:pPr>
        <w:pStyle w:val="BodyText"/>
      </w:pPr>
      <w:r>
        <w:t xml:space="preserve">5.Chiemchaisri, R. H. P.-T. P. T. T. S. P. S. P. P.-N. H. C. T. M. N. W. C. C.</w:t>
      </w:r>
      <w:r>
        <w:t xml:space="preserve"> </w:t>
      </w:r>
      <w:r>
        <w:t xml:space="preserve">Diversity of N-acyl homoserine lactones in activated sludge detected by Fourier transform mass spectrometry</w:t>
      </w:r>
      <w:r>
        <w:t xml:space="preserve">.</w:t>
      </w:r>
      <w:r>
        <w:t xml:space="preserve"> </w:t>
      </w:r>
      <w:r>
        <w:rPr>
          <w:i/>
        </w:rPr>
        <w:t xml:space="preserve">npj Clean Water</w:t>
      </w:r>
      <w:r>
        <w:t xml:space="preserve"> </w:t>
      </w:r>
      <w:r>
        <w:rPr>
          <w:b/>
        </w:rPr>
        <w:t xml:space="preserve">2</w:t>
      </w:r>
      <w:r>
        <w:t xml:space="preserve">, (2019).</w:t>
      </w:r>
    </w:p>
    <w:p>
      <w:pPr>
        <w:pStyle w:val="BodyText"/>
      </w:pPr>
      <w:r>
        <w:t xml:space="preserve">6.Belgiorno, L. B. V. N. V.</w:t>
      </w:r>
      <w:r>
        <w:t xml:space="preserve"> </w:t>
      </w:r>
      <w:r>
        <w:t xml:space="preserve">Application of electrochemical processes to membrane bioreactors for improving nutrient removal and fouling control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24</w:t>
      </w:r>
      <w:r>
        <w:t xml:space="preserve">, 321–333 (2016).</w:t>
      </w:r>
    </w:p>
    <w:p>
      <w:pPr>
        <w:pStyle w:val="BodyText"/>
      </w:pPr>
      <w:r>
        <w:t xml:space="preserve">7.Yu, Y.-Z. W. Y.-K. W. C.-S. H. H.-Y. Y. G.-P. S. J.-Y. S. Y. M. H.-Q.</w:t>
      </w:r>
      <w:r>
        <w:t xml:space="preserve"> </w:t>
      </w:r>
      <w:r>
        <w:t xml:space="preserve">Hydrodynamics of an Electrochemical Membrane Bioreactor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rPr>
          <w:b/>
        </w:rPr>
        <w:t xml:space="preserve">5</w:t>
      </w:r>
      <w:r>
        <w:t xml:space="preserve">, (2015).</w:t>
      </w:r>
    </w:p>
    <w:p>
      <w:pPr>
        <w:pStyle w:val="BodyText"/>
      </w:pPr>
      <w:r>
        <w:t xml:space="preserve">8.Choo, L. B. V. N. V. B. K.-H.</w:t>
      </w:r>
      <w:r>
        <w:t xml:space="preserve"> </w:t>
      </w:r>
      <w:r>
        <w:t xml:space="preserve">Control of quorum sensing signals and emerging contaminants in electrochemical membrane bioreactors</w:t>
      </w:r>
      <w:r>
        <w:t xml:space="preserve">.</w:t>
      </w:r>
      <w:r>
        <w:t xml:space="preserve"> </w:t>
      </w:r>
      <w:r>
        <w:rPr>
          <w:i/>
        </w:rPr>
        <w:t xml:space="preserve">Bioresource Technology</w:t>
      </w:r>
      <w:r>
        <w:t xml:space="preserve"> </w:t>
      </w:r>
      <w:r>
        <w:rPr>
          <w:b/>
        </w:rPr>
        <w:t xml:space="preserve">269</w:t>
      </w:r>
      <w:r>
        <w:t xml:space="preserve">, 89–95 (2018).</w:t>
      </w:r>
    </w:p>
    <w:p>
      <w:pPr>
        <w:pStyle w:val="BodyText"/>
      </w:pPr>
      <w:r>
        <w:t xml:space="preserve">9.Zhang, L. Q. Y. Z. Z. X. G.</w:t>
      </w:r>
      <w:r>
        <w:t xml:space="preserve"> </w:t>
      </w:r>
      <w:r>
        <w:t xml:space="preserve">Advanced membrane bioreactors systems: New materials and hybrid process design</w:t>
      </w:r>
      <w:r>
        <w:t xml:space="preserve">.</w:t>
      </w:r>
      <w:r>
        <w:t xml:space="preserve"> </w:t>
      </w:r>
      <w:r>
        <w:rPr>
          <w:i/>
        </w:rPr>
        <w:t xml:space="preserve">Bioresource Technology</w:t>
      </w:r>
      <w:r>
        <w:t xml:space="preserve"> </w:t>
      </w:r>
      <w:r>
        <w:rPr>
          <w:b/>
        </w:rPr>
        <w:t xml:space="preserve">269</w:t>
      </w:r>
      <w:r>
        <w:t xml:space="preserve">, 476–488 (2018).</w:t>
      </w:r>
    </w:p>
    <w:p>
      <w:pPr>
        <w:pStyle w:val="BodyText"/>
      </w:pPr>
      <w:r>
        <w:t xml:space="preserve">10.Errami, M. &amp; Garner, H.</w:t>
      </w:r>
      <w:r>
        <w:t xml:space="preserve"> </w:t>
      </w:r>
      <w:r>
        <w:t xml:space="preserve">A tale of two citations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rPr>
          <w:b/>
        </w:rPr>
        <w:t xml:space="preserve">451</w:t>
      </w:r>
      <w:r>
        <w:t xml:space="preserve">, 397–399 (2008).</w:t>
      </w:r>
    </w:p>
    <w:p>
      <w:pPr>
        <w:pStyle w:val="BodyText"/>
      </w:pPr>
      <w:r>
        <w:t xml:space="preserve">11.Choo, L. B. V. N. V. B. K.-H.</w:t>
      </w:r>
      <w:r>
        <w:t xml:space="preserve"> </w:t>
      </w:r>
      <w:r>
        <w:t xml:space="preserve">Control of quorum sensing signals and emerging contaminants in electrochemical membrane bioreactors</w:t>
      </w:r>
      <w:r>
        <w:t xml:space="preserve">.</w:t>
      </w:r>
      <w:r>
        <w:t xml:space="preserve"> </w:t>
      </w:r>
      <w:r>
        <w:rPr>
          <w:i/>
        </w:rPr>
        <w:t xml:space="preserve">Bioresource Technology</w:t>
      </w:r>
      <w:r>
        <w:t xml:space="preserve"> </w:t>
      </w:r>
      <w:r>
        <w:rPr>
          <w:b/>
        </w:rPr>
        <w:t xml:space="preserve">269</w:t>
      </w:r>
      <w:r>
        <w:t xml:space="preserve">, (2018).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c37cdd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Bioreattori a membrana e processi elettrochimici per il trattamento avanzato delle acque reflue</dc:title>
  <dc:creator>Fabiana Romano</dc:creator>
  <dcterms:created xsi:type="dcterms:W3CDTF">2020-04-06T14:16:43Z</dcterms:created>
  <dcterms:modified xsi:type="dcterms:W3CDTF">2020-04-06T14:16:43Z</dcterms:modified>
</cp:coreProperties>
</file>