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622"/>
        <w:tblW w:w="13948" w:type="dxa"/>
        <w:tblLayout w:type="fixed"/>
        <w:tblLook w:val="04A0" w:firstRow="1" w:lastRow="0" w:firstColumn="1" w:lastColumn="0" w:noHBand="0" w:noVBand="1"/>
      </w:tblPr>
      <w:tblGrid>
        <w:gridCol w:w="1129"/>
        <w:gridCol w:w="1134"/>
        <w:gridCol w:w="1276"/>
        <w:gridCol w:w="1559"/>
        <w:gridCol w:w="1242"/>
        <w:gridCol w:w="1452"/>
        <w:gridCol w:w="992"/>
        <w:gridCol w:w="1843"/>
        <w:gridCol w:w="1417"/>
        <w:gridCol w:w="1134"/>
        <w:gridCol w:w="770"/>
      </w:tblGrid>
      <w:tr w:rsidR="004170EB" w:rsidRPr="0050178B" w14:paraId="66AD19EB" w14:textId="77777777" w:rsidTr="00F26F01">
        <w:tc>
          <w:tcPr>
            <w:tcW w:w="1129" w:type="dxa"/>
            <w:vAlign w:val="center"/>
          </w:tcPr>
          <w:p w14:paraId="0A312B2C" w14:textId="77777777" w:rsidR="004170EB" w:rsidRPr="0050178B" w:rsidRDefault="004170EB" w:rsidP="00F26F01">
            <w:pPr>
              <w:adjustRightInd w:val="0"/>
              <w:snapToGrid w:val="0"/>
              <w:jc w:val="both"/>
              <w:rPr>
                <w:b/>
              </w:rPr>
            </w:pPr>
            <w:r w:rsidRPr="0050178B">
              <w:rPr>
                <w:b/>
              </w:rPr>
              <w:t>Airway vagal neurons</w:t>
            </w:r>
          </w:p>
        </w:tc>
        <w:tc>
          <w:tcPr>
            <w:tcW w:w="1134" w:type="dxa"/>
            <w:vAlign w:val="center"/>
          </w:tcPr>
          <w:p w14:paraId="1B51E2E5" w14:textId="77777777" w:rsidR="004170EB" w:rsidRPr="0050178B" w:rsidRDefault="004170EB" w:rsidP="00F26F01">
            <w:pPr>
              <w:adjustRightInd w:val="0"/>
              <w:snapToGrid w:val="0"/>
              <w:jc w:val="both"/>
              <w:rPr>
                <w:b/>
              </w:rPr>
            </w:pPr>
            <w:r w:rsidRPr="0050178B">
              <w:rPr>
                <w:b/>
              </w:rPr>
              <w:t>Subtype</w:t>
            </w:r>
          </w:p>
        </w:tc>
        <w:tc>
          <w:tcPr>
            <w:tcW w:w="1276" w:type="dxa"/>
            <w:vAlign w:val="center"/>
          </w:tcPr>
          <w:p w14:paraId="2F7A2F9A" w14:textId="77777777" w:rsidR="004170EB" w:rsidRPr="0050178B" w:rsidRDefault="004170EB" w:rsidP="00F26F01">
            <w:pPr>
              <w:adjustRightInd w:val="0"/>
              <w:snapToGrid w:val="0"/>
              <w:jc w:val="both"/>
              <w:rPr>
                <w:b/>
              </w:rPr>
            </w:pPr>
            <w:r w:rsidRPr="0050178B">
              <w:rPr>
                <w:b/>
              </w:rPr>
              <w:t>Subtype</w:t>
            </w:r>
          </w:p>
        </w:tc>
        <w:tc>
          <w:tcPr>
            <w:tcW w:w="1559" w:type="dxa"/>
            <w:vAlign w:val="center"/>
          </w:tcPr>
          <w:p w14:paraId="7D80FA90" w14:textId="77777777" w:rsidR="004170EB" w:rsidRPr="0050178B" w:rsidRDefault="004170EB" w:rsidP="00F26F01">
            <w:pPr>
              <w:adjustRightInd w:val="0"/>
              <w:snapToGrid w:val="0"/>
              <w:jc w:val="both"/>
              <w:rPr>
                <w:b/>
              </w:rPr>
            </w:pPr>
            <w:r w:rsidRPr="0050178B">
              <w:rPr>
                <w:b/>
              </w:rPr>
              <w:t xml:space="preserve">Speed </w:t>
            </w:r>
          </w:p>
        </w:tc>
        <w:tc>
          <w:tcPr>
            <w:tcW w:w="1242" w:type="dxa"/>
            <w:vAlign w:val="center"/>
          </w:tcPr>
          <w:p w14:paraId="58195B6D" w14:textId="77777777" w:rsidR="004170EB" w:rsidRPr="0050178B" w:rsidRDefault="004170EB" w:rsidP="00F26F01">
            <w:pPr>
              <w:adjustRightInd w:val="0"/>
              <w:snapToGrid w:val="0"/>
              <w:jc w:val="both"/>
              <w:rPr>
                <w:b/>
              </w:rPr>
            </w:pPr>
            <w:r w:rsidRPr="0050178B">
              <w:rPr>
                <w:b/>
              </w:rPr>
              <w:t>Response as cough</w:t>
            </w:r>
          </w:p>
        </w:tc>
        <w:tc>
          <w:tcPr>
            <w:tcW w:w="1452" w:type="dxa"/>
            <w:vAlign w:val="center"/>
          </w:tcPr>
          <w:p w14:paraId="5FD53AD7" w14:textId="77777777" w:rsidR="004170EB" w:rsidRPr="0050178B" w:rsidRDefault="004170EB" w:rsidP="00F26F01">
            <w:pPr>
              <w:adjustRightInd w:val="0"/>
              <w:snapToGrid w:val="0"/>
              <w:jc w:val="both"/>
              <w:rPr>
                <w:b/>
              </w:rPr>
            </w:pPr>
            <w:r w:rsidRPr="0050178B">
              <w:rPr>
                <w:b/>
              </w:rPr>
              <w:t>Mechanical stimulation</w:t>
            </w:r>
          </w:p>
        </w:tc>
        <w:tc>
          <w:tcPr>
            <w:tcW w:w="992" w:type="dxa"/>
            <w:vAlign w:val="center"/>
          </w:tcPr>
          <w:p w14:paraId="123F2692" w14:textId="77777777" w:rsidR="004170EB" w:rsidRPr="0050178B" w:rsidRDefault="004170EB" w:rsidP="00F26F01">
            <w:pPr>
              <w:adjustRightInd w:val="0"/>
              <w:snapToGrid w:val="0"/>
              <w:jc w:val="both"/>
              <w:rPr>
                <w:b/>
              </w:rPr>
            </w:pPr>
            <w:r w:rsidRPr="0050178B">
              <w:rPr>
                <w:b/>
              </w:rPr>
              <w:t>Tissue stretch</w:t>
            </w:r>
          </w:p>
        </w:tc>
        <w:tc>
          <w:tcPr>
            <w:tcW w:w="1843" w:type="dxa"/>
            <w:vAlign w:val="center"/>
          </w:tcPr>
          <w:p w14:paraId="1BB76810" w14:textId="77777777" w:rsidR="004170EB" w:rsidRPr="0050178B" w:rsidRDefault="004170EB" w:rsidP="00F26F01">
            <w:pPr>
              <w:adjustRightInd w:val="0"/>
              <w:snapToGrid w:val="0"/>
              <w:jc w:val="both"/>
              <w:rPr>
                <w:b/>
              </w:rPr>
            </w:pPr>
            <w:r w:rsidRPr="0050178B">
              <w:rPr>
                <w:b/>
              </w:rPr>
              <w:t>Bronchoconstriction</w:t>
            </w:r>
          </w:p>
        </w:tc>
        <w:tc>
          <w:tcPr>
            <w:tcW w:w="1417" w:type="dxa"/>
          </w:tcPr>
          <w:p w14:paraId="661FEA0E" w14:textId="77777777" w:rsidR="004170EB" w:rsidRPr="0050178B" w:rsidRDefault="004170EB" w:rsidP="00F26F01">
            <w:pPr>
              <w:adjustRightInd w:val="0"/>
              <w:snapToGrid w:val="0"/>
              <w:jc w:val="both"/>
              <w:rPr>
                <w:b/>
              </w:rPr>
            </w:pPr>
            <w:r w:rsidRPr="0050178B">
              <w:rPr>
                <w:b/>
              </w:rPr>
              <w:t>Capsaicin</w:t>
            </w:r>
          </w:p>
        </w:tc>
        <w:tc>
          <w:tcPr>
            <w:tcW w:w="1134" w:type="dxa"/>
          </w:tcPr>
          <w:p w14:paraId="7162F66C" w14:textId="77777777" w:rsidR="004170EB" w:rsidRPr="0050178B" w:rsidRDefault="004170EB" w:rsidP="00F26F01">
            <w:pPr>
              <w:adjustRightInd w:val="0"/>
              <w:snapToGrid w:val="0"/>
              <w:jc w:val="both"/>
              <w:rPr>
                <w:b/>
              </w:rPr>
            </w:pPr>
            <w:r w:rsidRPr="0050178B">
              <w:rPr>
                <w:b/>
              </w:rPr>
              <w:t>Acid</w:t>
            </w:r>
          </w:p>
        </w:tc>
        <w:tc>
          <w:tcPr>
            <w:tcW w:w="770" w:type="dxa"/>
          </w:tcPr>
          <w:p w14:paraId="7C94772E" w14:textId="77777777" w:rsidR="004170EB" w:rsidRPr="0050178B" w:rsidRDefault="004170EB" w:rsidP="00F26F01">
            <w:pPr>
              <w:adjustRightInd w:val="0"/>
              <w:snapToGrid w:val="0"/>
              <w:jc w:val="both"/>
              <w:rPr>
                <w:b/>
              </w:rPr>
            </w:pPr>
            <w:r w:rsidRPr="0050178B">
              <w:rPr>
                <w:b/>
              </w:rPr>
              <w:t>ATP</w:t>
            </w:r>
          </w:p>
        </w:tc>
      </w:tr>
      <w:tr w:rsidR="004170EB" w:rsidRPr="0050178B" w14:paraId="04BD8924" w14:textId="77777777" w:rsidTr="00F26F01">
        <w:tc>
          <w:tcPr>
            <w:tcW w:w="1129" w:type="dxa"/>
            <w:vMerge w:val="restart"/>
            <w:vAlign w:val="center"/>
          </w:tcPr>
          <w:p w14:paraId="19C8301A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A-fibres</w:t>
            </w:r>
          </w:p>
        </w:tc>
        <w:tc>
          <w:tcPr>
            <w:tcW w:w="1134" w:type="dxa"/>
            <w:vAlign w:val="center"/>
          </w:tcPr>
          <w:p w14:paraId="2FEA2638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proofErr w:type="spellStart"/>
            <w:r w:rsidRPr="0050178B">
              <w:t>Aδ</w:t>
            </w:r>
            <w:proofErr w:type="spellEnd"/>
          </w:p>
        </w:tc>
        <w:tc>
          <w:tcPr>
            <w:tcW w:w="1276" w:type="dxa"/>
            <w:vAlign w:val="center"/>
          </w:tcPr>
          <w:p w14:paraId="44C904D7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559" w:type="dxa"/>
            <w:vMerge w:val="restart"/>
            <w:vAlign w:val="center"/>
          </w:tcPr>
          <w:p w14:paraId="6ECB856B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Fastest</w:t>
            </w:r>
          </w:p>
        </w:tc>
        <w:tc>
          <w:tcPr>
            <w:tcW w:w="1242" w:type="dxa"/>
            <w:vAlign w:val="center"/>
          </w:tcPr>
          <w:p w14:paraId="10CA477F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 xml:space="preserve">√* </w:t>
            </w:r>
          </w:p>
        </w:tc>
        <w:tc>
          <w:tcPr>
            <w:tcW w:w="1452" w:type="dxa"/>
            <w:vAlign w:val="center"/>
          </w:tcPr>
          <w:p w14:paraId="3B257CB9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√*</w:t>
            </w:r>
          </w:p>
        </w:tc>
        <w:tc>
          <w:tcPr>
            <w:tcW w:w="992" w:type="dxa"/>
            <w:vAlign w:val="center"/>
          </w:tcPr>
          <w:p w14:paraId="282E97C8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843" w:type="dxa"/>
          </w:tcPr>
          <w:p w14:paraId="1E818D94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417" w:type="dxa"/>
          </w:tcPr>
          <w:p w14:paraId="6B2129E6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√**</w:t>
            </w:r>
          </w:p>
        </w:tc>
        <w:tc>
          <w:tcPr>
            <w:tcW w:w="1134" w:type="dxa"/>
          </w:tcPr>
          <w:p w14:paraId="7251532A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√</w:t>
            </w:r>
          </w:p>
        </w:tc>
        <w:tc>
          <w:tcPr>
            <w:tcW w:w="770" w:type="dxa"/>
          </w:tcPr>
          <w:p w14:paraId="34F060C7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</w:tr>
      <w:tr w:rsidR="004170EB" w:rsidRPr="0050178B" w14:paraId="250C6553" w14:textId="77777777" w:rsidTr="00F26F01">
        <w:tc>
          <w:tcPr>
            <w:tcW w:w="1129" w:type="dxa"/>
            <w:vMerge/>
          </w:tcPr>
          <w:p w14:paraId="7642CB32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134" w:type="dxa"/>
            <w:vAlign w:val="center"/>
          </w:tcPr>
          <w:p w14:paraId="7B7A21F0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Aϒ</w:t>
            </w:r>
          </w:p>
        </w:tc>
        <w:tc>
          <w:tcPr>
            <w:tcW w:w="1276" w:type="dxa"/>
            <w:vAlign w:val="center"/>
          </w:tcPr>
          <w:p w14:paraId="1775003B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559" w:type="dxa"/>
            <w:vMerge/>
            <w:vAlign w:val="center"/>
          </w:tcPr>
          <w:p w14:paraId="7E969DA3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242" w:type="dxa"/>
            <w:vAlign w:val="center"/>
          </w:tcPr>
          <w:p w14:paraId="732A7DFB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452" w:type="dxa"/>
            <w:vAlign w:val="center"/>
          </w:tcPr>
          <w:p w14:paraId="40300B7B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992" w:type="dxa"/>
            <w:vAlign w:val="center"/>
          </w:tcPr>
          <w:p w14:paraId="0E354CEC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843" w:type="dxa"/>
          </w:tcPr>
          <w:p w14:paraId="2DD4A80B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417" w:type="dxa"/>
          </w:tcPr>
          <w:p w14:paraId="523F6B36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134" w:type="dxa"/>
          </w:tcPr>
          <w:p w14:paraId="6600DFD1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770" w:type="dxa"/>
          </w:tcPr>
          <w:p w14:paraId="4A972FAA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</w:tr>
      <w:tr w:rsidR="004170EB" w:rsidRPr="0050178B" w14:paraId="1BB5A934" w14:textId="77777777" w:rsidTr="00F26F01">
        <w:tc>
          <w:tcPr>
            <w:tcW w:w="1129" w:type="dxa"/>
            <w:vMerge/>
          </w:tcPr>
          <w:p w14:paraId="6797EF73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134" w:type="dxa"/>
            <w:vMerge w:val="restart"/>
            <w:vAlign w:val="center"/>
          </w:tcPr>
          <w:p w14:paraId="4ACA07DC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Aβ*</w:t>
            </w:r>
          </w:p>
        </w:tc>
        <w:tc>
          <w:tcPr>
            <w:tcW w:w="1276" w:type="dxa"/>
            <w:vAlign w:val="center"/>
          </w:tcPr>
          <w:p w14:paraId="439C7124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RARs</w:t>
            </w:r>
          </w:p>
        </w:tc>
        <w:tc>
          <w:tcPr>
            <w:tcW w:w="1559" w:type="dxa"/>
            <w:vMerge/>
            <w:vAlign w:val="center"/>
          </w:tcPr>
          <w:p w14:paraId="63AD5355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242" w:type="dxa"/>
            <w:vAlign w:val="center"/>
          </w:tcPr>
          <w:p w14:paraId="0B62DB3E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452" w:type="dxa"/>
            <w:vAlign w:val="center"/>
          </w:tcPr>
          <w:p w14:paraId="6A819A8F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√</w:t>
            </w:r>
          </w:p>
        </w:tc>
        <w:tc>
          <w:tcPr>
            <w:tcW w:w="992" w:type="dxa"/>
            <w:vAlign w:val="center"/>
          </w:tcPr>
          <w:p w14:paraId="09135344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√</w:t>
            </w:r>
          </w:p>
        </w:tc>
        <w:tc>
          <w:tcPr>
            <w:tcW w:w="1843" w:type="dxa"/>
          </w:tcPr>
          <w:p w14:paraId="456E2015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√</w:t>
            </w:r>
          </w:p>
        </w:tc>
        <w:tc>
          <w:tcPr>
            <w:tcW w:w="1417" w:type="dxa"/>
          </w:tcPr>
          <w:p w14:paraId="2CD1B14D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134" w:type="dxa"/>
          </w:tcPr>
          <w:p w14:paraId="038BB17D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unknown</w:t>
            </w:r>
          </w:p>
        </w:tc>
        <w:tc>
          <w:tcPr>
            <w:tcW w:w="770" w:type="dxa"/>
          </w:tcPr>
          <w:p w14:paraId="2124CC13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√</w:t>
            </w:r>
          </w:p>
        </w:tc>
      </w:tr>
      <w:tr w:rsidR="004170EB" w:rsidRPr="0050178B" w14:paraId="0A201054" w14:textId="77777777" w:rsidTr="00F26F01">
        <w:tc>
          <w:tcPr>
            <w:tcW w:w="1129" w:type="dxa"/>
            <w:vMerge/>
          </w:tcPr>
          <w:p w14:paraId="2329017D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134" w:type="dxa"/>
            <w:vMerge/>
            <w:vAlign w:val="center"/>
          </w:tcPr>
          <w:p w14:paraId="772AEAD4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276" w:type="dxa"/>
            <w:vAlign w:val="center"/>
          </w:tcPr>
          <w:p w14:paraId="447FBFBA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SARs</w:t>
            </w:r>
          </w:p>
        </w:tc>
        <w:tc>
          <w:tcPr>
            <w:tcW w:w="1559" w:type="dxa"/>
            <w:vMerge/>
            <w:vAlign w:val="center"/>
          </w:tcPr>
          <w:p w14:paraId="73EB0E05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242" w:type="dxa"/>
            <w:vAlign w:val="center"/>
          </w:tcPr>
          <w:p w14:paraId="1B85D2A6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452" w:type="dxa"/>
            <w:vAlign w:val="center"/>
          </w:tcPr>
          <w:p w14:paraId="77EEF574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√</w:t>
            </w:r>
          </w:p>
        </w:tc>
        <w:tc>
          <w:tcPr>
            <w:tcW w:w="992" w:type="dxa"/>
            <w:vAlign w:val="center"/>
          </w:tcPr>
          <w:p w14:paraId="254B6A77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√</w:t>
            </w:r>
          </w:p>
        </w:tc>
        <w:tc>
          <w:tcPr>
            <w:tcW w:w="1843" w:type="dxa"/>
          </w:tcPr>
          <w:p w14:paraId="59400C81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√</w:t>
            </w:r>
          </w:p>
        </w:tc>
        <w:tc>
          <w:tcPr>
            <w:tcW w:w="1417" w:type="dxa"/>
          </w:tcPr>
          <w:p w14:paraId="092C9053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134" w:type="dxa"/>
          </w:tcPr>
          <w:p w14:paraId="0DA9835E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unknown</w:t>
            </w:r>
          </w:p>
        </w:tc>
        <w:tc>
          <w:tcPr>
            <w:tcW w:w="770" w:type="dxa"/>
          </w:tcPr>
          <w:p w14:paraId="3B215E01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√</w:t>
            </w:r>
          </w:p>
        </w:tc>
      </w:tr>
      <w:tr w:rsidR="004170EB" w:rsidRPr="0050178B" w14:paraId="3BA3980B" w14:textId="77777777" w:rsidTr="00F26F01">
        <w:tc>
          <w:tcPr>
            <w:tcW w:w="1129" w:type="dxa"/>
            <w:vAlign w:val="center"/>
          </w:tcPr>
          <w:p w14:paraId="0B1F1054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 xml:space="preserve">B-fibres </w:t>
            </w:r>
          </w:p>
        </w:tc>
        <w:tc>
          <w:tcPr>
            <w:tcW w:w="1134" w:type="dxa"/>
            <w:vAlign w:val="center"/>
          </w:tcPr>
          <w:p w14:paraId="41C227A1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276" w:type="dxa"/>
            <w:vAlign w:val="center"/>
          </w:tcPr>
          <w:p w14:paraId="50771F68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559" w:type="dxa"/>
            <w:vAlign w:val="center"/>
          </w:tcPr>
          <w:p w14:paraId="04FCC368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Intermediate</w:t>
            </w:r>
          </w:p>
        </w:tc>
        <w:tc>
          <w:tcPr>
            <w:tcW w:w="1242" w:type="dxa"/>
            <w:vAlign w:val="center"/>
          </w:tcPr>
          <w:p w14:paraId="6FE13276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452" w:type="dxa"/>
            <w:vAlign w:val="center"/>
          </w:tcPr>
          <w:p w14:paraId="2D59D639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992" w:type="dxa"/>
            <w:vAlign w:val="center"/>
          </w:tcPr>
          <w:p w14:paraId="6A7C1E33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843" w:type="dxa"/>
          </w:tcPr>
          <w:p w14:paraId="369F6E08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417" w:type="dxa"/>
          </w:tcPr>
          <w:p w14:paraId="1D4D0B24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134" w:type="dxa"/>
          </w:tcPr>
          <w:p w14:paraId="2FB11C93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770" w:type="dxa"/>
          </w:tcPr>
          <w:p w14:paraId="38A20B98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</w:tr>
      <w:tr w:rsidR="004170EB" w:rsidRPr="0050178B" w14:paraId="54EC71F3" w14:textId="77777777" w:rsidTr="00F26F01">
        <w:tc>
          <w:tcPr>
            <w:tcW w:w="1129" w:type="dxa"/>
            <w:vAlign w:val="center"/>
          </w:tcPr>
          <w:p w14:paraId="0E0C9EF6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 xml:space="preserve">C-fibres </w:t>
            </w:r>
          </w:p>
        </w:tc>
        <w:tc>
          <w:tcPr>
            <w:tcW w:w="1134" w:type="dxa"/>
            <w:vAlign w:val="center"/>
          </w:tcPr>
          <w:p w14:paraId="153B095A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276" w:type="dxa"/>
            <w:vAlign w:val="center"/>
          </w:tcPr>
          <w:p w14:paraId="14E28E33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Pulmonary or bronchial</w:t>
            </w:r>
          </w:p>
        </w:tc>
        <w:tc>
          <w:tcPr>
            <w:tcW w:w="1559" w:type="dxa"/>
            <w:vAlign w:val="center"/>
          </w:tcPr>
          <w:p w14:paraId="5275FF76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Slowest</w:t>
            </w:r>
          </w:p>
        </w:tc>
        <w:tc>
          <w:tcPr>
            <w:tcW w:w="1242" w:type="dxa"/>
            <w:vAlign w:val="center"/>
          </w:tcPr>
          <w:p w14:paraId="13D62FE8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√</w:t>
            </w:r>
          </w:p>
        </w:tc>
        <w:tc>
          <w:tcPr>
            <w:tcW w:w="1452" w:type="dxa"/>
            <w:vAlign w:val="center"/>
          </w:tcPr>
          <w:p w14:paraId="1AF88930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992" w:type="dxa"/>
            <w:vAlign w:val="center"/>
          </w:tcPr>
          <w:p w14:paraId="4BB3A8DD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843" w:type="dxa"/>
          </w:tcPr>
          <w:p w14:paraId="4662097D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</w:p>
        </w:tc>
        <w:tc>
          <w:tcPr>
            <w:tcW w:w="1417" w:type="dxa"/>
          </w:tcPr>
          <w:p w14:paraId="3A12ED22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√</w:t>
            </w:r>
          </w:p>
        </w:tc>
        <w:tc>
          <w:tcPr>
            <w:tcW w:w="1134" w:type="dxa"/>
          </w:tcPr>
          <w:p w14:paraId="031FFA56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√</w:t>
            </w:r>
          </w:p>
        </w:tc>
        <w:tc>
          <w:tcPr>
            <w:tcW w:w="770" w:type="dxa"/>
          </w:tcPr>
          <w:p w14:paraId="7CD36591" w14:textId="77777777" w:rsidR="004170EB" w:rsidRPr="0050178B" w:rsidRDefault="004170EB" w:rsidP="00F26F01">
            <w:pPr>
              <w:adjustRightInd w:val="0"/>
              <w:snapToGrid w:val="0"/>
              <w:jc w:val="both"/>
            </w:pPr>
            <w:r w:rsidRPr="0050178B">
              <w:t>√ *</w:t>
            </w:r>
          </w:p>
        </w:tc>
      </w:tr>
    </w:tbl>
    <w:p w14:paraId="0DDC5504" w14:textId="77777777" w:rsidR="004170EB" w:rsidRPr="0050178B" w:rsidRDefault="004170EB" w:rsidP="004170EB">
      <w:pPr>
        <w:tabs>
          <w:tab w:val="left" w:pos="956"/>
        </w:tabs>
        <w:autoSpaceDE w:val="0"/>
        <w:autoSpaceDN w:val="0"/>
        <w:adjustRightInd w:val="0"/>
        <w:snapToGrid w:val="0"/>
        <w:spacing w:line="480" w:lineRule="auto"/>
        <w:jc w:val="both"/>
        <w:rPr>
          <w:b/>
          <w:bCs/>
          <w:lang w:val="en-AU"/>
        </w:rPr>
      </w:pPr>
      <w:r w:rsidRPr="0050178B">
        <w:rPr>
          <w:b/>
          <w:bCs/>
          <w:lang w:val="en-AU"/>
        </w:rPr>
        <w:t>Table 1. Characteristics of airway vagal neurons.</w:t>
      </w:r>
    </w:p>
    <w:p w14:paraId="58B636D8" w14:textId="77777777" w:rsidR="004170EB" w:rsidRPr="0050178B" w:rsidRDefault="004170EB" w:rsidP="004170EB">
      <w:pPr>
        <w:adjustRightInd w:val="0"/>
        <w:snapToGrid w:val="0"/>
        <w:spacing w:line="480" w:lineRule="auto"/>
        <w:jc w:val="both"/>
        <w:rPr>
          <w:lang w:val="en-AU"/>
        </w:rPr>
      </w:pPr>
      <w:r w:rsidRPr="0050178B">
        <w:rPr>
          <w:lang w:val="en-AU"/>
        </w:rPr>
        <w:t>*</w:t>
      </w:r>
      <w:proofErr w:type="spellStart"/>
      <w:r w:rsidRPr="0050178B">
        <w:rPr>
          <w:lang w:val="en-AU"/>
        </w:rPr>
        <w:t>nodose</w:t>
      </w:r>
      <w:proofErr w:type="spellEnd"/>
      <w:r w:rsidRPr="0050178B">
        <w:rPr>
          <w:lang w:val="en-AU"/>
        </w:rPr>
        <w:t xml:space="preserve"> only</w:t>
      </w:r>
    </w:p>
    <w:p w14:paraId="6162E5BE" w14:textId="77777777" w:rsidR="004170EB" w:rsidRPr="0050178B" w:rsidRDefault="004170EB" w:rsidP="004170EB">
      <w:pPr>
        <w:adjustRightInd w:val="0"/>
        <w:snapToGrid w:val="0"/>
        <w:spacing w:line="480" w:lineRule="auto"/>
        <w:jc w:val="both"/>
        <w:rPr>
          <w:lang w:val="en-AU"/>
        </w:rPr>
      </w:pPr>
      <w:r w:rsidRPr="0050178B">
        <w:rPr>
          <w:lang w:val="en-AU"/>
        </w:rPr>
        <w:t>**Jugular only</w:t>
      </w:r>
    </w:p>
    <w:p w14:paraId="2A148BBB" w14:textId="77777777" w:rsidR="00C34CBE" w:rsidRDefault="004170EB">
      <w:bookmarkStart w:id="0" w:name="_GoBack"/>
      <w:bookmarkEnd w:id="0"/>
    </w:p>
    <w:sectPr w:rsidR="00C34CBE" w:rsidSect="004170EB">
      <w:pgSz w:w="16840" w:h="11900" w:orient="landscape"/>
      <w:pgMar w:top="1440" w:right="1440" w:bottom="1440" w:left="1440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맑은 고딕">
    <w:charset w:val="81"/>
    <w:family w:val="auto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0EB"/>
    <w:rsid w:val="000032A8"/>
    <w:rsid w:val="000058D6"/>
    <w:rsid w:val="000B5E20"/>
    <w:rsid w:val="00135047"/>
    <w:rsid w:val="001473B9"/>
    <w:rsid w:val="0017025C"/>
    <w:rsid w:val="00196EF1"/>
    <w:rsid w:val="001E2C69"/>
    <w:rsid w:val="00202483"/>
    <w:rsid w:val="00234BFF"/>
    <w:rsid w:val="00271359"/>
    <w:rsid w:val="002C7B17"/>
    <w:rsid w:val="002E2C05"/>
    <w:rsid w:val="00367DC4"/>
    <w:rsid w:val="003D67EA"/>
    <w:rsid w:val="004067CC"/>
    <w:rsid w:val="0040772C"/>
    <w:rsid w:val="004170EB"/>
    <w:rsid w:val="004A700D"/>
    <w:rsid w:val="004C47F0"/>
    <w:rsid w:val="005332E5"/>
    <w:rsid w:val="005D265C"/>
    <w:rsid w:val="005E1F51"/>
    <w:rsid w:val="0061350A"/>
    <w:rsid w:val="0065417C"/>
    <w:rsid w:val="00697974"/>
    <w:rsid w:val="006D0199"/>
    <w:rsid w:val="00785A55"/>
    <w:rsid w:val="0079669C"/>
    <w:rsid w:val="00913C6B"/>
    <w:rsid w:val="009A61DE"/>
    <w:rsid w:val="009C3FE0"/>
    <w:rsid w:val="00AB4CC9"/>
    <w:rsid w:val="00B9447C"/>
    <w:rsid w:val="00BA1BBE"/>
    <w:rsid w:val="00BC7EE2"/>
    <w:rsid w:val="00C00671"/>
    <w:rsid w:val="00C016BF"/>
    <w:rsid w:val="00C018EB"/>
    <w:rsid w:val="00C56A38"/>
    <w:rsid w:val="00D5536C"/>
    <w:rsid w:val="00E57057"/>
    <w:rsid w:val="00F26D7C"/>
    <w:rsid w:val="00F47880"/>
    <w:rsid w:val="00F7030C"/>
    <w:rsid w:val="00FA7FD1"/>
    <w:rsid w:val="00FD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A669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ko-K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170EB"/>
    <w:rPr>
      <w:rFonts w:ascii="Times New Roman" w:eastAsia="SimSu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70EB"/>
    <w:rPr>
      <w:rFonts w:eastAsia="SimSun"/>
      <w:sz w:val="22"/>
      <w:szCs w:val="22"/>
      <w:lang w:val="en-A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355</Characters>
  <Application>Microsoft Macintosh Word</Application>
  <DocSecurity>0</DocSecurity>
  <Lines>2</Lines>
  <Paragraphs>1</Paragraphs>
  <ScaleCrop>false</ScaleCrop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Yoon Chang</dc:creator>
  <cp:keywords/>
  <dc:description/>
  <cp:lastModifiedBy>Yoon Chang</cp:lastModifiedBy>
  <cp:revision>1</cp:revision>
  <dcterms:created xsi:type="dcterms:W3CDTF">2020-03-08T09:25:00Z</dcterms:created>
  <dcterms:modified xsi:type="dcterms:W3CDTF">2020-03-08T09:26:00Z</dcterms:modified>
</cp:coreProperties>
</file>