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378" w:type="dxa"/>
        <w:tblInd w:w="-602" w:type="dxa"/>
        <w:tblLook w:val="04A0" w:firstRow="1" w:lastRow="0" w:firstColumn="1" w:lastColumn="0" w:noHBand="0" w:noVBand="1"/>
      </w:tblPr>
      <w:tblGrid>
        <w:gridCol w:w="3291"/>
        <w:gridCol w:w="2551"/>
        <w:gridCol w:w="3260"/>
        <w:gridCol w:w="1276"/>
      </w:tblGrid>
      <w:tr w:rsidR="0045668B" w:rsidRPr="008D46E6" w14:paraId="239F2434" w14:textId="77777777" w:rsidTr="00837288">
        <w:trPr>
          <w:trHeight w:val="274"/>
        </w:trPr>
        <w:tc>
          <w:tcPr>
            <w:tcW w:w="10378" w:type="dxa"/>
            <w:gridSpan w:val="4"/>
            <w:shd w:val="clear" w:color="auto" w:fill="D0CECE" w:themeFill="background2" w:themeFillShade="E6"/>
          </w:tcPr>
          <w:p w14:paraId="52D72B26" w14:textId="702DA5DC" w:rsidR="0045668B" w:rsidRPr="008D46E6" w:rsidRDefault="0045668B" w:rsidP="0083728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  <w:highlight w:val="lightGray"/>
              </w:rPr>
              <w:t xml:space="preserve">Cohort </w:t>
            </w:r>
            <w:r w:rsidR="007160F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</w:p>
        </w:tc>
      </w:tr>
      <w:tr w:rsidR="0045668B" w:rsidRPr="008D46E6" w14:paraId="6C63808D" w14:textId="77777777" w:rsidTr="002B09D3">
        <w:trPr>
          <w:trHeight w:val="783"/>
        </w:trPr>
        <w:tc>
          <w:tcPr>
            <w:tcW w:w="3291" w:type="dxa"/>
          </w:tcPr>
          <w:p w14:paraId="2B3C98BD" w14:textId="77777777" w:rsidR="0045668B" w:rsidRPr="008D46E6" w:rsidRDefault="0045668B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53C41516" w14:textId="77777777" w:rsidR="002B09D3" w:rsidRDefault="0045668B" w:rsidP="008372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Combination ipilimumab and nivolumab-related colitis </w:t>
            </w:r>
          </w:p>
          <w:p w14:paraId="4EBC46D4" w14:textId="029CC87D" w:rsidR="0045668B" w:rsidRPr="008D46E6" w:rsidRDefault="0045668B" w:rsidP="008372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(IN-C)</w:t>
            </w:r>
          </w:p>
        </w:tc>
        <w:tc>
          <w:tcPr>
            <w:tcW w:w="3260" w:type="dxa"/>
          </w:tcPr>
          <w:p w14:paraId="27F60763" w14:textId="77777777" w:rsidR="0045668B" w:rsidRPr="008D46E6" w:rsidRDefault="0045668B" w:rsidP="008372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Combination ipilimumab and nivolumab treated </w:t>
            </w:r>
          </w:p>
          <w:p w14:paraId="412FAEDC" w14:textId="77777777" w:rsidR="002B09D3" w:rsidRDefault="0045668B" w:rsidP="008372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with nil adverse events </w:t>
            </w:r>
          </w:p>
          <w:p w14:paraId="248628AC" w14:textId="3B121EAD" w:rsidR="0045668B" w:rsidRPr="008D46E6" w:rsidRDefault="0045668B" w:rsidP="008372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(IN-NAE)</w:t>
            </w:r>
          </w:p>
        </w:tc>
        <w:tc>
          <w:tcPr>
            <w:tcW w:w="1276" w:type="dxa"/>
          </w:tcPr>
          <w:p w14:paraId="49D321CE" w14:textId="77777777" w:rsidR="0045668B" w:rsidRPr="008D46E6" w:rsidRDefault="0045668B" w:rsidP="008372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 value </w:t>
            </w:r>
          </w:p>
          <w:p w14:paraId="43C4B513" w14:textId="77777777" w:rsidR="0045668B" w:rsidRPr="008D46E6" w:rsidRDefault="0045668B" w:rsidP="008372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5668B" w:rsidRPr="008D46E6" w14:paraId="072CA51C" w14:textId="77777777" w:rsidTr="002B09D3">
        <w:trPr>
          <w:trHeight w:val="219"/>
        </w:trPr>
        <w:tc>
          <w:tcPr>
            <w:tcW w:w="3291" w:type="dxa"/>
          </w:tcPr>
          <w:p w14:paraId="40479B95" w14:textId="77777777" w:rsidR="0045668B" w:rsidRPr="008D46E6" w:rsidRDefault="0045668B" w:rsidP="0083728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Number (N)</w:t>
            </w:r>
          </w:p>
        </w:tc>
        <w:tc>
          <w:tcPr>
            <w:tcW w:w="2551" w:type="dxa"/>
          </w:tcPr>
          <w:p w14:paraId="16286E6F" w14:textId="47BB980E" w:rsidR="0045668B" w:rsidRPr="008D46E6" w:rsidRDefault="0073094D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0" w:type="dxa"/>
          </w:tcPr>
          <w:p w14:paraId="282160DB" w14:textId="02C526CF" w:rsidR="0045668B" w:rsidRPr="008D46E6" w:rsidRDefault="0073094D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238D84CE" w14:textId="686F3004" w:rsidR="0045668B" w:rsidRPr="008D46E6" w:rsidRDefault="0073094D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  <w:tr w:rsidR="0045668B" w:rsidRPr="008D46E6" w14:paraId="0AC4779F" w14:textId="77777777" w:rsidTr="002B09D3">
        <w:trPr>
          <w:trHeight w:val="219"/>
        </w:trPr>
        <w:tc>
          <w:tcPr>
            <w:tcW w:w="3291" w:type="dxa"/>
          </w:tcPr>
          <w:p w14:paraId="56C6E795" w14:textId="77777777" w:rsidR="0045668B" w:rsidRPr="008D46E6" w:rsidRDefault="0045668B" w:rsidP="0083728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Age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, median years (inter-quartile range)</w:t>
            </w:r>
          </w:p>
        </w:tc>
        <w:tc>
          <w:tcPr>
            <w:tcW w:w="2551" w:type="dxa"/>
          </w:tcPr>
          <w:p w14:paraId="27AF12C0" w14:textId="3FF22994" w:rsidR="0045668B" w:rsidRPr="008D46E6" w:rsidRDefault="00036CAD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 (56-70)</w:t>
            </w:r>
          </w:p>
        </w:tc>
        <w:tc>
          <w:tcPr>
            <w:tcW w:w="3260" w:type="dxa"/>
          </w:tcPr>
          <w:p w14:paraId="026F1E81" w14:textId="4A4D864A" w:rsidR="0045668B" w:rsidRPr="008D46E6" w:rsidRDefault="00036CAD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 (41-63)</w:t>
            </w:r>
          </w:p>
        </w:tc>
        <w:tc>
          <w:tcPr>
            <w:tcW w:w="1276" w:type="dxa"/>
          </w:tcPr>
          <w:p w14:paraId="7BF1EAAA" w14:textId="6A71B37B" w:rsidR="0045668B" w:rsidRPr="008D46E6" w:rsidRDefault="00036CAD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0.22</w:t>
            </w:r>
          </w:p>
        </w:tc>
      </w:tr>
      <w:tr w:rsidR="0045668B" w:rsidRPr="008D46E6" w14:paraId="63367D74" w14:textId="77777777" w:rsidTr="002B09D3">
        <w:trPr>
          <w:trHeight w:val="256"/>
        </w:trPr>
        <w:tc>
          <w:tcPr>
            <w:tcW w:w="3291" w:type="dxa"/>
          </w:tcPr>
          <w:p w14:paraId="2E2DBC8B" w14:textId="0A605B50" w:rsidR="0045668B" w:rsidRPr="008D46E6" w:rsidRDefault="0045668B" w:rsidP="0083728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Sex </w:t>
            </w:r>
            <w:r w:rsidR="00036CA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(N ad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% </w:t>
            </w: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Male)</w:t>
            </w:r>
          </w:p>
        </w:tc>
        <w:tc>
          <w:tcPr>
            <w:tcW w:w="2551" w:type="dxa"/>
          </w:tcPr>
          <w:p w14:paraId="2BA6F9AA" w14:textId="70FDAB7D" w:rsidR="0045668B" w:rsidRPr="008D46E6" w:rsidRDefault="00036CAD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(67)</w:t>
            </w:r>
          </w:p>
        </w:tc>
        <w:tc>
          <w:tcPr>
            <w:tcW w:w="3260" w:type="dxa"/>
          </w:tcPr>
          <w:p w14:paraId="3FC4A814" w14:textId="3E02B12B" w:rsidR="0045668B" w:rsidRPr="008D46E6" w:rsidRDefault="00036CAD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(33)</w:t>
            </w:r>
          </w:p>
        </w:tc>
        <w:tc>
          <w:tcPr>
            <w:tcW w:w="1276" w:type="dxa"/>
          </w:tcPr>
          <w:p w14:paraId="7670DF61" w14:textId="102A6F0B" w:rsidR="0045668B" w:rsidRPr="008D46E6" w:rsidRDefault="00036CAD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0.25</w:t>
            </w:r>
          </w:p>
        </w:tc>
      </w:tr>
      <w:tr w:rsidR="0045668B" w14:paraId="56710683" w14:textId="77777777" w:rsidTr="002B09D3">
        <w:trPr>
          <w:trHeight w:val="456"/>
        </w:trPr>
        <w:tc>
          <w:tcPr>
            <w:tcW w:w="3291" w:type="dxa"/>
          </w:tcPr>
          <w:p w14:paraId="3C77B6AA" w14:textId="2469D73F" w:rsidR="0045668B" w:rsidRDefault="0045668B" w:rsidP="0083728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Melanoma Stage (</w:t>
            </w:r>
            <w:r w:rsidR="0089424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N)</w:t>
            </w:r>
          </w:p>
          <w:p w14:paraId="66BC2B7F" w14:textId="77777777" w:rsidR="0045668B" w:rsidRDefault="000E4687" w:rsidP="00894249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IIIB</w:t>
            </w:r>
          </w:p>
          <w:p w14:paraId="1C69D6F0" w14:textId="77777777" w:rsidR="000E4687" w:rsidRDefault="000E4687" w:rsidP="00894249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IIIC</w:t>
            </w:r>
          </w:p>
          <w:p w14:paraId="628987B2" w14:textId="54013294" w:rsidR="000E4687" w:rsidRPr="008D46E6" w:rsidRDefault="000E4687" w:rsidP="00894249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IV</w:t>
            </w:r>
          </w:p>
        </w:tc>
        <w:tc>
          <w:tcPr>
            <w:tcW w:w="2551" w:type="dxa"/>
          </w:tcPr>
          <w:p w14:paraId="52CCAA6C" w14:textId="77777777" w:rsidR="009519AC" w:rsidRDefault="009519AC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DF0815" w14:textId="77777777" w:rsidR="000E4687" w:rsidRDefault="000E4687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4AA44070" w14:textId="77777777" w:rsidR="000E4687" w:rsidRDefault="000E4687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03286B6F" w14:textId="1A48E620" w:rsidR="000E4687" w:rsidRDefault="000E4687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60" w:type="dxa"/>
          </w:tcPr>
          <w:p w14:paraId="1B38EEA0" w14:textId="77777777" w:rsidR="009519AC" w:rsidRDefault="009519AC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84D17E" w14:textId="7965C562" w:rsidR="000E4687" w:rsidRDefault="000E4687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68C93C45" w14:textId="77777777" w:rsidR="000E4687" w:rsidRDefault="000E4687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51CFEF40" w14:textId="0B1A0381" w:rsidR="000E4687" w:rsidRDefault="000E4687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311A3BB3" w14:textId="3D973670" w:rsidR="0045668B" w:rsidRDefault="000E4687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0.51</w:t>
            </w:r>
          </w:p>
        </w:tc>
      </w:tr>
      <w:tr w:rsidR="0045668B" w14:paraId="29954D32" w14:textId="77777777" w:rsidTr="002B09D3">
        <w:trPr>
          <w:trHeight w:val="229"/>
        </w:trPr>
        <w:tc>
          <w:tcPr>
            <w:tcW w:w="3291" w:type="dxa"/>
          </w:tcPr>
          <w:p w14:paraId="4913AA2E" w14:textId="2D73CFB5" w:rsidR="0045668B" w:rsidRPr="008D46E6" w:rsidRDefault="0045668B" w:rsidP="0083728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Visceral Metastases (</w:t>
            </w:r>
            <w:r w:rsidR="00036CA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N and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%)</w:t>
            </w:r>
          </w:p>
        </w:tc>
        <w:tc>
          <w:tcPr>
            <w:tcW w:w="2551" w:type="dxa"/>
          </w:tcPr>
          <w:p w14:paraId="12747158" w14:textId="5375FB7F" w:rsidR="0045668B" w:rsidRDefault="002A2E14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(83)</w:t>
            </w:r>
          </w:p>
        </w:tc>
        <w:tc>
          <w:tcPr>
            <w:tcW w:w="3260" w:type="dxa"/>
          </w:tcPr>
          <w:p w14:paraId="182CED27" w14:textId="243FF0B7" w:rsidR="0045668B" w:rsidRDefault="002A2E14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(83)</w:t>
            </w:r>
          </w:p>
        </w:tc>
        <w:tc>
          <w:tcPr>
            <w:tcW w:w="1276" w:type="dxa"/>
          </w:tcPr>
          <w:p w14:paraId="0E929CC8" w14:textId="6E862674" w:rsidR="0045668B" w:rsidRDefault="002A2E14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&gt;0.99</w:t>
            </w:r>
          </w:p>
        </w:tc>
      </w:tr>
      <w:tr w:rsidR="0045668B" w:rsidRPr="008D46E6" w14:paraId="48215C24" w14:textId="77777777" w:rsidTr="002B09D3">
        <w:trPr>
          <w:trHeight w:val="456"/>
        </w:trPr>
        <w:tc>
          <w:tcPr>
            <w:tcW w:w="3291" w:type="dxa"/>
          </w:tcPr>
          <w:p w14:paraId="5FBF34E7" w14:textId="77777777" w:rsidR="0045668B" w:rsidRPr="008D46E6" w:rsidRDefault="0045668B" w:rsidP="0083728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Serum lactate dehydrogenase (LDH) median U/L (interquartile range)</w:t>
            </w:r>
          </w:p>
        </w:tc>
        <w:tc>
          <w:tcPr>
            <w:tcW w:w="2551" w:type="dxa"/>
          </w:tcPr>
          <w:p w14:paraId="455D7588" w14:textId="4B53F172" w:rsidR="0045668B" w:rsidRPr="008D46E6" w:rsidRDefault="002A2E14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 (214-346)</w:t>
            </w:r>
          </w:p>
        </w:tc>
        <w:tc>
          <w:tcPr>
            <w:tcW w:w="3260" w:type="dxa"/>
          </w:tcPr>
          <w:p w14:paraId="2D72C6A9" w14:textId="66B5DCEC" w:rsidR="0045668B" w:rsidRPr="008D46E6" w:rsidRDefault="002A2E14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 (203-443)</w:t>
            </w:r>
          </w:p>
        </w:tc>
        <w:tc>
          <w:tcPr>
            <w:tcW w:w="1276" w:type="dxa"/>
          </w:tcPr>
          <w:p w14:paraId="15BC4D68" w14:textId="77777777" w:rsidR="0045668B" w:rsidRDefault="002A2E14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0.70</w:t>
            </w:r>
          </w:p>
          <w:p w14:paraId="273C1C96" w14:textId="69A5B922" w:rsidR="00F84965" w:rsidRPr="008D46E6" w:rsidRDefault="00F84965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4965" w:rsidRPr="008D46E6" w14:paraId="430D37F8" w14:textId="77777777" w:rsidTr="002B09D3">
        <w:trPr>
          <w:trHeight w:val="201"/>
        </w:trPr>
        <w:tc>
          <w:tcPr>
            <w:tcW w:w="3291" w:type="dxa"/>
          </w:tcPr>
          <w:p w14:paraId="5F3AC8F7" w14:textId="23302F41" w:rsidR="00F84965" w:rsidRDefault="00F84965" w:rsidP="0083728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Duration of IN-C (months)</w:t>
            </w:r>
          </w:p>
        </w:tc>
        <w:tc>
          <w:tcPr>
            <w:tcW w:w="2551" w:type="dxa"/>
          </w:tcPr>
          <w:p w14:paraId="6D3C91A1" w14:textId="32AA93FD" w:rsidR="00F84965" w:rsidRDefault="00F84965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(1-2)</w:t>
            </w:r>
          </w:p>
        </w:tc>
        <w:tc>
          <w:tcPr>
            <w:tcW w:w="3260" w:type="dxa"/>
          </w:tcPr>
          <w:p w14:paraId="47ABCEE4" w14:textId="3DAB25D5" w:rsidR="00F84965" w:rsidRDefault="00F84965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276" w:type="dxa"/>
          </w:tcPr>
          <w:p w14:paraId="252CCEFB" w14:textId="11A51AE5" w:rsidR="00F84965" w:rsidRDefault="00F84965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  <w:tr w:rsidR="00894249" w:rsidRPr="008D46E6" w14:paraId="0A196401" w14:textId="77777777" w:rsidTr="002B09D3">
        <w:trPr>
          <w:trHeight w:val="456"/>
        </w:trPr>
        <w:tc>
          <w:tcPr>
            <w:tcW w:w="3291" w:type="dxa"/>
          </w:tcPr>
          <w:p w14:paraId="0A695D7E" w14:textId="68289445" w:rsidR="00894249" w:rsidRDefault="00894249" w:rsidP="00894249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Colitis treatment (N)</w:t>
            </w:r>
          </w:p>
          <w:p w14:paraId="07346B84" w14:textId="0694CA13" w:rsidR="00894249" w:rsidRDefault="00894249" w:rsidP="00894249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Methylprednisone</w:t>
            </w:r>
            <w:proofErr w:type="spellEnd"/>
          </w:p>
          <w:p w14:paraId="1518E6F7" w14:textId="2D86803F" w:rsidR="00F84965" w:rsidRDefault="00F84965" w:rsidP="00894249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Mycophenolate Mofetil</w:t>
            </w:r>
          </w:p>
          <w:p w14:paraId="010D5809" w14:textId="77777777" w:rsidR="00894249" w:rsidRDefault="00894249" w:rsidP="00894249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Infliximab</w:t>
            </w:r>
          </w:p>
          <w:p w14:paraId="77F703C5" w14:textId="77777777" w:rsidR="00894249" w:rsidRDefault="00894249" w:rsidP="00894249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Vedolizumab</w:t>
            </w:r>
          </w:p>
          <w:p w14:paraId="3CC8F3FA" w14:textId="5A5886BD" w:rsidR="00894249" w:rsidRDefault="00894249" w:rsidP="00894249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Colectomy</w:t>
            </w:r>
          </w:p>
        </w:tc>
        <w:tc>
          <w:tcPr>
            <w:tcW w:w="2551" w:type="dxa"/>
          </w:tcPr>
          <w:p w14:paraId="32547396" w14:textId="77777777" w:rsidR="00894249" w:rsidRDefault="00894249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A1EDB1" w14:textId="1BF2BBD1" w:rsidR="00F84965" w:rsidRDefault="00F84965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4A1C0CFA" w14:textId="312ABAAC" w:rsidR="00F84965" w:rsidRDefault="00F84965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418A7272" w14:textId="77777777" w:rsidR="00F84965" w:rsidRDefault="00F84965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2E21F67F" w14:textId="77777777" w:rsidR="00F84965" w:rsidRDefault="00F84965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04448F92" w14:textId="67FA40CC" w:rsidR="00F84965" w:rsidRDefault="00F84965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0" w:type="dxa"/>
          </w:tcPr>
          <w:p w14:paraId="55448E08" w14:textId="65B04EC8" w:rsidR="00894249" w:rsidRDefault="00894249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276" w:type="dxa"/>
          </w:tcPr>
          <w:p w14:paraId="4209B960" w14:textId="0BA1580D" w:rsidR="00894249" w:rsidRDefault="0073094D" w:rsidP="008372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</w:tbl>
    <w:p w14:paraId="11DA06BC" w14:textId="795D941B" w:rsidR="00BD727A" w:rsidRPr="0073094D" w:rsidRDefault="00894249" w:rsidP="009F3BC9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73094D">
        <w:rPr>
          <w:rFonts w:ascii="Times New Roman" w:hAnsi="Times New Roman" w:cs="Times New Roman"/>
          <w:b/>
          <w:bCs/>
          <w:sz w:val="22"/>
          <w:szCs w:val="22"/>
        </w:rPr>
        <w:t xml:space="preserve">Table </w:t>
      </w:r>
      <w:proofErr w:type="spellStart"/>
      <w:r w:rsidRPr="0073094D">
        <w:rPr>
          <w:rFonts w:ascii="Times New Roman" w:hAnsi="Times New Roman" w:cs="Times New Roman"/>
          <w:b/>
          <w:bCs/>
          <w:sz w:val="22"/>
          <w:szCs w:val="22"/>
        </w:rPr>
        <w:t>Ia</w:t>
      </w:r>
      <w:proofErr w:type="spellEnd"/>
      <w:r w:rsidR="000E4687">
        <w:rPr>
          <w:rFonts w:ascii="Times New Roman" w:hAnsi="Times New Roman" w:cs="Times New Roman"/>
          <w:b/>
          <w:bCs/>
          <w:sz w:val="22"/>
          <w:szCs w:val="22"/>
        </w:rPr>
        <w:t xml:space="preserve">: Clinical characteristics of Cohort </w:t>
      </w:r>
      <w:r w:rsidR="007160F0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0E4687">
        <w:rPr>
          <w:rFonts w:ascii="Times New Roman" w:hAnsi="Times New Roman" w:cs="Times New Roman"/>
          <w:b/>
          <w:bCs/>
          <w:sz w:val="22"/>
          <w:szCs w:val="22"/>
        </w:rPr>
        <w:t xml:space="preserve"> IN-C and IN-NAE groups.</w:t>
      </w:r>
    </w:p>
    <w:p w14:paraId="3B7AB788" w14:textId="6DDFA190" w:rsidR="00894249" w:rsidRDefault="00894249" w:rsidP="009F3BC9"/>
    <w:tbl>
      <w:tblPr>
        <w:tblStyle w:val="TableGrid"/>
        <w:tblW w:w="10378" w:type="dxa"/>
        <w:tblInd w:w="-602" w:type="dxa"/>
        <w:tblLook w:val="04A0" w:firstRow="1" w:lastRow="0" w:firstColumn="1" w:lastColumn="0" w:noHBand="0" w:noVBand="1"/>
      </w:tblPr>
      <w:tblGrid>
        <w:gridCol w:w="5417"/>
        <w:gridCol w:w="1843"/>
        <w:gridCol w:w="1842"/>
        <w:gridCol w:w="1276"/>
      </w:tblGrid>
      <w:tr w:rsidR="0073094D" w:rsidRPr="008D46E6" w14:paraId="6A736F6C" w14:textId="77777777" w:rsidTr="004A1B11">
        <w:trPr>
          <w:trHeight w:val="230"/>
        </w:trPr>
        <w:tc>
          <w:tcPr>
            <w:tcW w:w="10378" w:type="dxa"/>
            <w:gridSpan w:val="4"/>
            <w:shd w:val="clear" w:color="auto" w:fill="D0CECE" w:themeFill="background2" w:themeFillShade="E6"/>
          </w:tcPr>
          <w:p w14:paraId="1100E590" w14:textId="2EAF68C9" w:rsidR="0073094D" w:rsidRPr="0073094D" w:rsidRDefault="0073094D" w:rsidP="00114E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Cohort </w:t>
            </w:r>
            <w:r w:rsidR="007160F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1</w:t>
            </w:r>
          </w:p>
        </w:tc>
      </w:tr>
      <w:tr w:rsidR="00894249" w:rsidRPr="008D46E6" w14:paraId="6B9E8A8B" w14:textId="6E32A6D9" w:rsidTr="002B09D3">
        <w:trPr>
          <w:trHeight w:val="230"/>
        </w:trPr>
        <w:tc>
          <w:tcPr>
            <w:tcW w:w="5417" w:type="dxa"/>
            <w:shd w:val="clear" w:color="auto" w:fill="auto"/>
          </w:tcPr>
          <w:p w14:paraId="4784EB15" w14:textId="26EB1DFC" w:rsidR="00894249" w:rsidRPr="0073094D" w:rsidRDefault="00894249" w:rsidP="00114EF3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13B50FB" w14:textId="6B4A505D" w:rsidR="00894249" w:rsidRPr="0073094D" w:rsidRDefault="00894249" w:rsidP="00114E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309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Healthy volunteers</w:t>
            </w:r>
          </w:p>
        </w:tc>
        <w:tc>
          <w:tcPr>
            <w:tcW w:w="1842" w:type="dxa"/>
            <w:shd w:val="clear" w:color="auto" w:fill="auto"/>
          </w:tcPr>
          <w:p w14:paraId="15526B19" w14:textId="5785A9E3" w:rsidR="00894249" w:rsidRPr="0073094D" w:rsidRDefault="00894249" w:rsidP="00114E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309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Ulcerative Colitis</w:t>
            </w:r>
          </w:p>
        </w:tc>
        <w:tc>
          <w:tcPr>
            <w:tcW w:w="1276" w:type="dxa"/>
            <w:shd w:val="clear" w:color="auto" w:fill="auto"/>
          </w:tcPr>
          <w:p w14:paraId="2837C9E5" w14:textId="522C3BBB" w:rsidR="00894249" w:rsidRPr="0073094D" w:rsidRDefault="00036CAD" w:rsidP="00114E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  <w:r w:rsidR="00894249" w:rsidRPr="007309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value</w:t>
            </w:r>
          </w:p>
        </w:tc>
      </w:tr>
      <w:tr w:rsidR="00894249" w:rsidRPr="008D46E6" w14:paraId="5E26E857" w14:textId="7F4921CA" w:rsidTr="002B09D3">
        <w:trPr>
          <w:trHeight w:val="230"/>
        </w:trPr>
        <w:tc>
          <w:tcPr>
            <w:tcW w:w="5417" w:type="dxa"/>
          </w:tcPr>
          <w:p w14:paraId="1828B9F4" w14:textId="77777777" w:rsidR="00894249" w:rsidRPr="008D46E6" w:rsidRDefault="00894249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Number (N)</w:t>
            </w:r>
          </w:p>
        </w:tc>
        <w:tc>
          <w:tcPr>
            <w:tcW w:w="1843" w:type="dxa"/>
          </w:tcPr>
          <w:p w14:paraId="6D728A0C" w14:textId="3DD33CDC" w:rsidR="00894249" w:rsidRPr="008D46E6" w:rsidRDefault="00894249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</w:tcPr>
          <w:p w14:paraId="4B9499F1" w14:textId="6BD2A421" w:rsidR="00894249" w:rsidRDefault="00894249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33A24D27" w14:textId="2F88CB95" w:rsidR="00894249" w:rsidRDefault="000D0582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  <w:tr w:rsidR="00894249" w:rsidRPr="008D46E6" w14:paraId="66426395" w14:textId="747693ED" w:rsidTr="002B09D3">
        <w:trPr>
          <w:trHeight w:val="230"/>
        </w:trPr>
        <w:tc>
          <w:tcPr>
            <w:tcW w:w="5417" w:type="dxa"/>
          </w:tcPr>
          <w:p w14:paraId="15AC46B9" w14:textId="77777777" w:rsidR="00894249" w:rsidRPr="008D46E6" w:rsidRDefault="00894249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Age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, median years (interquartile range)</w:t>
            </w:r>
          </w:p>
        </w:tc>
        <w:tc>
          <w:tcPr>
            <w:tcW w:w="1843" w:type="dxa"/>
          </w:tcPr>
          <w:p w14:paraId="0D21D704" w14:textId="70601B9C" w:rsidR="00894249" w:rsidRPr="008D46E6" w:rsidRDefault="00C67077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67(50-78)</w:t>
            </w:r>
          </w:p>
        </w:tc>
        <w:tc>
          <w:tcPr>
            <w:tcW w:w="1842" w:type="dxa"/>
          </w:tcPr>
          <w:p w14:paraId="747E4681" w14:textId="64DC948E" w:rsidR="00894249" w:rsidRPr="008D46E6" w:rsidRDefault="00C67077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(25-46)</w:t>
            </w:r>
          </w:p>
        </w:tc>
        <w:tc>
          <w:tcPr>
            <w:tcW w:w="1276" w:type="dxa"/>
          </w:tcPr>
          <w:p w14:paraId="0415E53C" w14:textId="40CB0F4C" w:rsidR="00894249" w:rsidRPr="008D46E6" w:rsidRDefault="000D0582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</w:tr>
      <w:tr w:rsidR="00894249" w14:paraId="488B077D" w14:textId="5707E545" w:rsidTr="002B09D3">
        <w:trPr>
          <w:trHeight w:val="192"/>
        </w:trPr>
        <w:tc>
          <w:tcPr>
            <w:tcW w:w="5417" w:type="dxa"/>
          </w:tcPr>
          <w:p w14:paraId="1BF32EA3" w14:textId="77777777" w:rsidR="00894249" w:rsidRPr="008D46E6" w:rsidRDefault="00894249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Sex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(N and %</w:t>
            </w: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Male)</w:t>
            </w:r>
          </w:p>
        </w:tc>
        <w:tc>
          <w:tcPr>
            <w:tcW w:w="1843" w:type="dxa"/>
          </w:tcPr>
          <w:p w14:paraId="5B50DF15" w14:textId="36D8E91F" w:rsidR="00894249" w:rsidRDefault="00C67077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(33)</w:t>
            </w:r>
          </w:p>
        </w:tc>
        <w:tc>
          <w:tcPr>
            <w:tcW w:w="1842" w:type="dxa"/>
          </w:tcPr>
          <w:p w14:paraId="2DC08F08" w14:textId="3A741B43" w:rsidR="00894249" w:rsidRDefault="00C67077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(50)</w:t>
            </w:r>
          </w:p>
        </w:tc>
        <w:tc>
          <w:tcPr>
            <w:tcW w:w="1276" w:type="dxa"/>
          </w:tcPr>
          <w:p w14:paraId="64F363ED" w14:textId="6EBBC83D" w:rsidR="00894249" w:rsidRDefault="000D0582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0.56</w:t>
            </w:r>
          </w:p>
        </w:tc>
      </w:tr>
      <w:tr w:rsidR="00894249" w14:paraId="60B30587" w14:textId="684D6F76" w:rsidTr="002B09D3">
        <w:trPr>
          <w:trHeight w:val="192"/>
        </w:trPr>
        <w:tc>
          <w:tcPr>
            <w:tcW w:w="5417" w:type="dxa"/>
          </w:tcPr>
          <w:p w14:paraId="18AB1E9A" w14:textId="286581F6" w:rsidR="00894249" w:rsidRPr="008D46E6" w:rsidRDefault="00894249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Duration of ulcerative colitis (</w:t>
            </w:r>
            <w:r w:rsidR="000D058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median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years</w:t>
            </w:r>
            <w:r w:rsidR="000D058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and interquartile range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77C1CBC4" w14:textId="37459CBC" w:rsidR="00894249" w:rsidRDefault="00894249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842" w:type="dxa"/>
          </w:tcPr>
          <w:p w14:paraId="46F26C0E" w14:textId="4179BBCF" w:rsidR="00894249" w:rsidRDefault="000D0582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(3-7)</w:t>
            </w:r>
          </w:p>
        </w:tc>
        <w:tc>
          <w:tcPr>
            <w:tcW w:w="1276" w:type="dxa"/>
          </w:tcPr>
          <w:p w14:paraId="7DB9DF13" w14:textId="0EAD5EE6" w:rsidR="00894249" w:rsidRDefault="00036CAD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  <w:tr w:rsidR="00894249" w14:paraId="2FA4D1E4" w14:textId="5EAFDA9B" w:rsidTr="002B09D3">
        <w:trPr>
          <w:trHeight w:val="192"/>
        </w:trPr>
        <w:tc>
          <w:tcPr>
            <w:tcW w:w="5417" w:type="dxa"/>
          </w:tcPr>
          <w:p w14:paraId="4EE7F877" w14:textId="77777777" w:rsidR="00894249" w:rsidRDefault="00894249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Treatment to date (N)</w:t>
            </w:r>
          </w:p>
          <w:p w14:paraId="3433C0B4" w14:textId="77777777" w:rsidR="00894249" w:rsidRDefault="00894249" w:rsidP="00114EF3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Mesalazine</w:t>
            </w:r>
            <w:proofErr w:type="spellEnd"/>
          </w:p>
          <w:p w14:paraId="40747A34" w14:textId="77777777" w:rsidR="00894249" w:rsidRDefault="00894249" w:rsidP="00114EF3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Azathioprine</w:t>
            </w:r>
          </w:p>
          <w:p w14:paraId="22358DB8" w14:textId="15E27718" w:rsidR="00894249" w:rsidRDefault="00894249" w:rsidP="000D0582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Methotrexate</w:t>
            </w:r>
          </w:p>
          <w:p w14:paraId="072B813C" w14:textId="77777777" w:rsidR="00894249" w:rsidRDefault="00894249" w:rsidP="00114EF3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Infliximab</w:t>
            </w:r>
          </w:p>
          <w:p w14:paraId="7B8A9006" w14:textId="0867C24A" w:rsidR="000D0582" w:rsidRPr="008D46E6" w:rsidRDefault="000D0582" w:rsidP="00114EF3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Adalimumab</w:t>
            </w:r>
          </w:p>
        </w:tc>
        <w:tc>
          <w:tcPr>
            <w:tcW w:w="1843" w:type="dxa"/>
          </w:tcPr>
          <w:p w14:paraId="7F1A5110" w14:textId="63DAE200" w:rsidR="00894249" w:rsidRDefault="00894249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842" w:type="dxa"/>
          </w:tcPr>
          <w:p w14:paraId="6F324F26" w14:textId="77777777" w:rsidR="00894249" w:rsidRDefault="00894249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61EE07" w14:textId="77777777" w:rsidR="000D0582" w:rsidRDefault="000D0582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0AB3552A" w14:textId="77777777" w:rsidR="000D0582" w:rsidRDefault="000D0582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18FF493F" w14:textId="77777777" w:rsidR="000D0582" w:rsidRDefault="000D0582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884497C" w14:textId="77777777" w:rsidR="000D0582" w:rsidRDefault="000D0582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6C7FCA88" w14:textId="13A67983" w:rsidR="000D0582" w:rsidRDefault="000D0582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1B624C25" w14:textId="7DC46906" w:rsidR="00894249" w:rsidRDefault="00036CAD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</w:tbl>
    <w:p w14:paraId="37460441" w14:textId="4242D19A" w:rsidR="00894249" w:rsidRDefault="00894249" w:rsidP="009F3BC9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73094D">
        <w:rPr>
          <w:rFonts w:ascii="Times New Roman" w:hAnsi="Times New Roman" w:cs="Times New Roman"/>
          <w:b/>
          <w:bCs/>
          <w:sz w:val="22"/>
          <w:szCs w:val="22"/>
        </w:rPr>
        <w:t xml:space="preserve">Table </w:t>
      </w:r>
      <w:proofErr w:type="spellStart"/>
      <w:r w:rsidRPr="0073094D">
        <w:rPr>
          <w:rFonts w:ascii="Times New Roman" w:hAnsi="Times New Roman" w:cs="Times New Roman"/>
          <w:b/>
          <w:bCs/>
          <w:sz w:val="22"/>
          <w:szCs w:val="22"/>
        </w:rPr>
        <w:t>Ib</w:t>
      </w:r>
      <w:proofErr w:type="spellEnd"/>
      <w:r w:rsidR="000E4687">
        <w:rPr>
          <w:rFonts w:ascii="Times New Roman" w:hAnsi="Times New Roman" w:cs="Times New Roman"/>
          <w:b/>
          <w:bCs/>
          <w:sz w:val="22"/>
          <w:szCs w:val="22"/>
        </w:rPr>
        <w:t xml:space="preserve">: Clinical characteristics of Cohort </w:t>
      </w:r>
      <w:r w:rsidR="007160F0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0E4687">
        <w:rPr>
          <w:rFonts w:ascii="Times New Roman" w:hAnsi="Times New Roman" w:cs="Times New Roman"/>
          <w:b/>
          <w:bCs/>
          <w:sz w:val="22"/>
          <w:szCs w:val="22"/>
        </w:rPr>
        <w:t xml:space="preserve"> Healthy Volunteers and Ulcerative colitis groups.</w:t>
      </w:r>
    </w:p>
    <w:p w14:paraId="6A51E22F" w14:textId="625F0C8C" w:rsidR="001D6B86" w:rsidRDefault="001D6B86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br w:type="page"/>
      </w:r>
    </w:p>
    <w:p w14:paraId="73715124" w14:textId="77777777" w:rsidR="001D6B86" w:rsidRPr="0073094D" w:rsidRDefault="001D6B86" w:rsidP="009F3BC9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A8D43F0" w14:textId="0874135A" w:rsidR="00894249" w:rsidRDefault="00894249" w:rsidP="009F3BC9"/>
    <w:tbl>
      <w:tblPr>
        <w:tblStyle w:val="TableGrid"/>
        <w:tblW w:w="10378" w:type="dxa"/>
        <w:tblInd w:w="-602" w:type="dxa"/>
        <w:tblLook w:val="04A0" w:firstRow="1" w:lastRow="0" w:firstColumn="1" w:lastColumn="0" w:noHBand="0" w:noVBand="1"/>
      </w:tblPr>
      <w:tblGrid>
        <w:gridCol w:w="3291"/>
        <w:gridCol w:w="2126"/>
        <w:gridCol w:w="2977"/>
        <w:gridCol w:w="1984"/>
      </w:tblGrid>
      <w:tr w:rsidR="0073094D" w14:paraId="6E850C38" w14:textId="77777777" w:rsidTr="004C25FE">
        <w:trPr>
          <w:trHeight w:val="230"/>
        </w:trPr>
        <w:tc>
          <w:tcPr>
            <w:tcW w:w="10378" w:type="dxa"/>
            <w:gridSpan w:val="4"/>
            <w:shd w:val="clear" w:color="auto" w:fill="D0CECE" w:themeFill="background2" w:themeFillShade="E6"/>
          </w:tcPr>
          <w:p w14:paraId="35328780" w14:textId="41C9DA61" w:rsidR="0073094D" w:rsidRPr="0073094D" w:rsidRDefault="0073094D" w:rsidP="00114E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Cohort </w:t>
            </w:r>
            <w:r w:rsidR="009A5B6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</w:p>
        </w:tc>
      </w:tr>
      <w:tr w:rsidR="00894249" w14:paraId="6BCC054F" w14:textId="3D729DCD" w:rsidTr="00772AB6">
        <w:trPr>
          <w:trHeight w:val="230"/>
        </w:trPr>
        <w:tc>
          <w:tcPr>
            <w:tcW w:w="3291" w:type="dxa"/>
            <w:shd w:val="clear" w:color="auto" w:fill="auto"/>
          </w:tcPr>
          <w:p w14:paraId="56E3FB8C" w14:textId="4148B0E9" w:rsidR="00894249" w:rsidRPr="0073094D" w:rsidRDefault="00894249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33603C7" w14:textId="5CCD6E62" w:rsidR="00894249" w:rsidRPr="0073094D" w:rsidRDefault="00894249" w:rsidP="00114E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94D">
              <w:rPr>
                <w:rFonts w:ascii="Times New Roman" w:hAnsi="Times New Roman" w:cs="Times New Roman"/>
                <w:b/>
                <w:sz w:val="18"/>
                <w:szCs w:val="18"/>
              </w:rPr>
              <w:t>U</w:t>
            </w:r>
            <w:r w:rsidR="00036CAD">
              <w:rPr>
                <w:rFonts w:ascii="Times New Roman" w:hAnsi="Times New Roman" w:cs="Times New Roman"/>
                <w:b/>
                <w:sz w:val="18"/>
                <w:szCs w:val="18"/>
              </w:rPr>
              <w:t>lcerative colitis</w:t>
            </w:r>
          </w:p>
        </w:tc>
        <w:tc>
          <w:tcPr>
            <w:tcW w:w="2977" w:type="dxa"/>
            <w:shd w:val="clear" w:color="auto" w:fill="auto"/>
          </w:tcPr>
          <w:p w14:paraId="4A3B9B92" w14:textId="35821615" w:rsidR="00894249" w:rsidRPr="0073094D" w:rsidRDefault="0073094D" w:rsidP="00114E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94D">
              <w:rPr>
                <w:rFonts w:ascii="Times New Roman" w:hAnsi="Times New Roman" w:cs="Times New Roman"/>
                <w:b/>
                <w:sz w:val="18"/>
                <w:szCs w:val="18"/>
              </w:rPr>
              <w:t>Combination ipilimumab and nivolumab-related colitis (IN-C)</w:t>
            </w:r>
          </w:p>
        </w:tc>
        <w:tc>
          <w:tcPr>
            <w:tcW w:w="1984" w:type="dxa"/>
            <w:shd w:val="clear" w:color="auto" w:fill="auto"/>
          </w:tcPr>
          <w:p w14:paraId="711CA679" w14:textId="39D465B5" w:rsidR="00894249" w:rsidRPr="0073094D" w:rsidRDefault="00036CAD" w:rsidP="00114E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</w:t>
            </w:r>
            <w:r w:rsidR="00894249" w:rsidRPr="007309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value</w:t>
            </w:r>
          </w:p>
        </w:tc>
      </w:tr>
      <w:tr w:rsidR="00894249" w14:paraId="5EB2C321" w14:textId="732B6A76" w:rsidTr="00772AB6">
        <w:trPr>
          <w:trHeight w:val="230"/>
        </w:trPr>
        <w:tc>
          <w:tcPr>
            <w:tcW w:w="3291" w:type="dxa"/>
          </w:tcPr>
          <w:p w14:paraId="0CF48D4E" w14:textId="77777777" w:rsidR="00894249" w:rsidRPr="008D46E6" w:rsidRDefault="00894249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Number (N)</w:t>
            </w:r>
          </w:p>
        </w:tc>
        <w:tc>
          <w:tcPr>
            <w:tcW w:w="2126" w:type="dxa"/>
          </w:tcPr>
          <w:p w14:paraId="1CDDA881" w14:textId="77777777" w:rsidR="00894249" w:rsidRPr="008D46E6" w:rsidRDefault="00894249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</w:tcPr>
          <w:p w14:paraId="7E96150E" w14:textId="77777777" w:rsidR="00894249" w:rsidRDefault="00894249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14:paraId="63A03078" w14:textId="5C1F49A5" w:rsidR="00894249" w:rsidRDefault="001D6B86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  <w:tr w:rsidR="00036CAD" w:rsidRPr="008D46E6" w14:paraId="48E1C0DB" w14:textId="13705253" w:rsidTr="00772AB6">
        <w:trPr>
          <w:trHeight w:val="230"/>
        </w:trPr>
        <w:tc>
          <w:tcPr>
            <w:tcW w:w="3291" w:type="dxa"/>
          </w:tcPr>
          <w:p w14:paraId="0AF4AB5F" w14:textId="77777777" w:rsidR="00036CAD" w:rsidRPr="008D46E6" w:rsidRDefault="00036CAD" w:rsidP="00036CA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Age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, median years (interquartile range)</w:t>
            </w:r>
          </w:p>
        </w:tc>
        <w:tc>
          <w:tcPr>
            <w:tcW w:w="2126" w:type="dxa"/>
          </w:tcPr>
          <w:p w14:paraId="675F21F1" w14:textId="4175A883" w:rsidR="00036CAD" w:rsidRPr="008D46E6" w:rsidRDefault="00036CAD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(25-46)</w:t>
            </w:r>
          </w:p>
        </w:tc>
        <w:tc>
          <w:tcPr>
            <w:tcW w:w="2977" w:type="dxa"/>
          </w:tcPr>
          <w:p w14:paraId="47A610DD" w14:textId="1D75A3E1" w:rsidR="00036CAD" w:rsidRPr="008D46E6" w:rsidRDefault="00036CAD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 (56-70)</w:t>
            </w:r>
          </w:p>
        </w:tc>
        <w:tc>
          <w:tcPr>
            <w:tcW w:w="1984" w:type="dxa"/>
          </w:tcPr>
          <w:p w14:paraId="5712EEC0" w14:textId="0665C422" w:rsidR="00036CAD" w:rsidRPr="008D46E6" w:rsidRDefault="001D6B86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36CAD" w14:paraId="093BF609" w14:textId="0C5E2939" w:rsidTr="00772AB6">
        <w:trPr>
          <w:trHeight w:val="192"/>
        </w:trPr>
        <w:tc>
          <w:tcPr>
            <w:tcW w:w="3291" w:type="dxa"/>
          </w:tcPr>
          <w:p w14:paraId="17B071D8" w14:textId="77777777" w:rsidR="00036CAD" w:rsidRPr="008D46E6" w:rsidRDefault="00036CAD" w:rsidP="00036CA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Sex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(N and %</w:t>
            </w: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Male)</w:t>
            </w:r>
          </w:p>
        </w:tc>
        <w:tc>
          <w:tcPr>
            <w:tcW w:w="2126" w:type="dxa"/>
          </w:tcPr>
          <w:p w14:paraId="670C2E9A" w14:textId="59CE75CA" w:rsidR="00036CAD" w:rsidRDefault="00036CAD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(50)</w:t>
            </w:r>
          </w:p>
        </w:tc>
        <w:tc>
          <w:tcPr>
            <w:tcW w:w="2977" w:type="dxa"/>
          </w:tcPr>
          <w:p w14:paraId="5964C08E" w14:textId="451CA4D6" w:rsidR="00036CAD" w:rsidRDefault="00036CAD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(67)</w:t>
            </w:r>
          </w:p>
        </w:tc>
        <w:tc>
          <w:tcPr>
            <w:tcW w:w="1984" w:type="dxa"/>
          </w:tcPr>
          <w:p w14:paraId="136031A6" w14:textId="6829489D" w:rsidR="00036CAD" w:rsidRDefault="001D6B86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0.56</w:t>
            </w:r>
          </w:p>
        </w:tc>
      </w:tr>
      <w:tr w:rsidR="000E4687" w14:paraId="1E2DF88C" w14:textId="77777777" w:rsidTr="00772AB6">
        <w:trPr>
          <w:trHeight w:val="192"/>
        </w:trPr>
        <w:tc>
          <w:tcPr>
            <w:tcW w:w="3291" w:type="dxa"/>
          </w:tcPr>
          <w:p w14:paraId="226C994B" w14:textId="7176B076" w:rsidR="000E4687" w:rsidRPr="008D46E6" w:rsidRDefault="000E4687" w:rsidP="00036CA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Duration of colitis (months)</w:t>
            </w:r>
          </w:p>
        </w:tc>
        <w:tc>
          <w:tcPr>
            <w:tcW w:w="2126" w:type="dxa"/>
          </w:tcPr>
          <w:p w14:paraId="3B418EB7" w14:textId="17958CB9" w:rsidR="000E4687" w:rsidRDefault="000E4687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(1-2)</w:t>
            </w:r>
          </w:p>
        </w:tc>
        <w:tc>
          <w:tcPr>
            <w:tcW w:w="2977" w:type="dxa"/>
          </w:tcPr>
          <w:p w14:paraId="5D0CCC5C" w14:textId="5D4E1291" w:rsidR="000E4687" w:rsidRDefault="000E4687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 (36-84)</w:t>
            </w:r>
          </w:p>
        </w:tc>
        <w:tc>
          <w:tcPr>
            <w:tcW w:w="1984" w:type="dxa"/>
          </w:tcPr>
          <w:p w14:paraId="4F08C302" w14:textId="10813279" w:rsidR="000E4687" w:rsidRDefault="000E4687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36CAD" w14:paraId="7CD18E28" w14:textId="6C5D5AC9" w:rsidTr="00772AB6">
        <w:trPr>
          <w:trHeight w:val="192"/>
        </w:trPr>
        <w:tc>
          <w:tcPr>
            <w:tcW w:w="3291" w:type="dxa"/>
          </w:tcPr>
          <w:p w14:paraId="013A849B" w14:textId="77777777" w:rsidR="00036CAD" w:rsidRDefault="00036CAD" w:rsidP="00036CA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Endoscopic findings </w:t>
            </w:r>
          </w:p>
          <w:p w14:paraId="1E04B480" w14:textId="77777777" w:rsidR="00036CAD" w:rsidRDefault="00036CAD" w:rsidP="00036CA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(UCEIS score)</w:t>
            </w:r>
          </w:p>
          <w:p w14:paraId="6F277716" w14:textId="77777777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  <w:p w14:paraId="422E42D8" w14:textId="77777777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</w:p>
          <w:p w14:paraId="309B2816" w14:textId="77777777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</w:t>
            </w:r>
          </w:p>
          <w:p w14:paraId="0B4ADDFE" w14:textId="77777777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</w:t>
            </w:r>
          </w:p>
          <w:p w14:paraId="59863607" w14:textId="77777777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</w:t>
            </w:r>
          </w:p>
          <w:p w14:paraId="25B202D1" w14:textId="77777777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</w:t>
            </w:r>
          </w:p>
          <w:p w14:paraId="49AC099F" w14:textId="77777777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6</w:t>
            </w:r>
          </w:p>
          <w:p w14:paraId="5C776E1F" w14:textId="77777777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7</w:t>
            </w:r>
          </w:p>
          <w:p w14:paraId="5C5A60B4" w14:textId="6CC8721A" w:rsidR="00F84965" w:rsidRPr="008D46E6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2126" w:type="dxa"/>
          </w:tcPr>
          <w:p w14:paraId="3852A8CA" w14:textId="77777777" w:rsidR="00036CAD" w:rsidRDefault="00036CAD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2508EE" w14:textId="77777777" w:rsidR="00772AB6" w:rsidRDefault="00772AB6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A713A1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D74B86B" w14:textId="77777777" w:rsidR="00772AB6" w:rsidRDefault="007C21A2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4CAC5560" w14:textId="77777777" w:rsidR="007C21A2" w:rsidRDefault="007C21A2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984A7A3" w14:textId="77777777" w:rsidR="007C21A2" w:rsidRDefault="007C21A2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63482A30" w14:textId="77777777" w:rsidR="007C21A2" w:rsidRDefault="007C21A2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6BCAC52F" w14:textId="77777777" w:rsidR="007C21A2" w:rsidRDefault="007C21A2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2813B323" w14:textId="77777777" w:rsidR="007C21A2" w:rsidRDefault="007C21A2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CB96A9B" w14:textId="77777777" w:rsidR="007C21A2" w:rsidRDefault="007C21A2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23CC464" w14:textId="003B8BBD" w:rsidR="007C21A2" w:rsidRDefault="007C21A2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7" w:type="dxa"/>
          </w:tcPr>
          <w:p w14:paraId="52AE58A2" w14:textId="5A95EAF3" w:rsidR="00036CAD" w:rsidRDefault="00036CAD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634584" w14:textId="77777777" w:rsidR="00772AB6" w:rsidRDefault="00772AB6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8B1E04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50B26CA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57DBFB15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2D3C3D74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7B0E6966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72EE5B39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3D2E8C93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3DD3A869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046F27D" w14:textId="7BF0A925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4" w:type="dxa"/>
          </w:tcPr>
          <w:p w14:paraId="5470B4AC" w14:textId="603C76F0" w:rsidR="00036CAD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0.91</w:t>
            </w:r>
          </w:p>
        </w:tc>
      </w:tr>
      <w:tr w:rsidR="00036CAD" w14:paraId="5D3BB6DC" w14:textId="02D01ACE" w:rsidTr="00772AB6">
        <w:trPr>
          <w:trHeight w:val="192"/>
        </w:trPr>
        <w:tc>
          <w:tcPr>
            <w:tcW w:w="3291" w:type="dxa"/>
          </w:tcPr>
          <w:p w14:paraId="43751872" w14:textId="77777777" w:rsidR="00036CAD" w:rsidRDefault="00036CAD" w:rsidP="00036CA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Histological findings</w:t>
            </w:r>
          </w:p>
          <w:p w14:paraId="3AFFBAE1" w14:textId="2236044E" w:rsidR="007C21A2" w:rsidRDefault="007C21A2" w:rsidP="00772AB6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Diffuse mild colitis</w:t>
            </w:r>
          </w:p>
          <w:p w14:paraId="34920880" w14:textId="059B89BD" w:rsidR="00772AB6" w:rsidRDefault="00772AB6" w:rsidP="00772AB6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Lymphocytic colitis</w:t>
            </w:r>
          </w:p>
          <w:p w14:paraId="0C18A3E9" w14:textId="2F3700D9" w:rsidR="007C21A2" w:rsidRDefault="007C21A2" w:rsidP="00772AB6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Mild to moderate active UC with ulcers</w:t>
            </w:r>
          </w:p>
          <w:p w14:paraId="6C283F93" w14:textId="5725D075" w:rsidR="007C21A2" w:rsidRDefault="007C21A2" w:rsidP="00772AB6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Mild active chron</w:t>
            </w:r>
            <w:r w:rsidR="000E46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 proctocolitis</w:t>
            </w:r>
          </w:p>
          <w:p w14:paraId="1EF2387B" w14:textId="77777777" w:rsidR="00772AB6" w:rsidRDefault="00772AB6" w:rsidP="00772AB6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Mild immunotherapy-related colitis</w:t>
            </w:r>
          </w:p>
          <w:p w14:paraId="0C7B7CD4" w14:textId="69043710" w:rsidR="00772AB6" w:rsidRDefault="00772AB6" w:rsidP="00772AB6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Moderate immunotherapy-related colitis</w:t>
            </w:r>
          </w:p>
          <w:p w14:paraId="0DCF965E" w14:textId="77777777" w:rsidR="00772AB6" w:rsidRDefault="00772AB6" w:rsidP="00772AB6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Moderate active chronic colitis</w:t>
            </w:r>
          </w:p>
          <w:p w14:paraId="63AEABC0" w14:textId="4A73A622" w:rsidR="007C21A2" w:rsidRPr="008D46E6" w:rsidRDefault="007C21A2" w:rsidP="00772AB6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Severe active UC</w:t>
            </w:r>
          </w:p>
        </w:tc>
        <w:tc>
          <w:tcPr>
            <w:tcW w:w="2126" w:type="dxa"/>
          </w:tcPr>
          <w:p w14:paraId="58589202" w14:textId="7FB10B72" w:rsidR="00036CAD" w:rsidRDefault="00036CAD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112015" w14:textId="0D4FF3C3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33676C99" w14:textId="77777777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67D4FFE" w14:textId="6E441BEC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45F02718" w14:textId="5F9C4C8E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56D180EA" w14:textId="3250C3DB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076BFAC" w14:textId="0E97931D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90BDE8D" w14:textId="77777777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3EFFCC00" w14:textId="6765B42B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14:paraId="34A9A64A" w14:textId="1A088F49" w:rsidR="00036CAD" w:rsidRDefault="00036CAD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6DAC33" w14:textId="4F4747FF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7CB5DBF" w14:textId="67F375EE" w:rsidR="00772AB6" w:rsidRDefault="00772AB6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5B5562DA" w14:textId="7FE20A91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99A355F" w14:textId="1DBC4F8B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2BEED9D0" w14:textId="77777777" w:rsidR="00772AB6" w:rsidRDefault="00772AB6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6B02F4B1" w14:textId="5B6C3852" w:rsidR="00772AB6" w:rsidRDefault="00772AB6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4337D5DE" w14:textId="77777777" w:rsidR="00772AB6" w:rsidRDefault="00772AB6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76420160" w14:textId="501479CB" w:rsidR="007C21A2" w:rsidRPr="007C21A2" w:rsidRDefault="007C21A2" w:rsidP="00036CA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4" w:type="dxa"/>
          </w:tcPr>
          <w:p w14:paraId="04A10F08" w14:textId="29FA6258" w:rsidR="00036CAD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  <w:tr w:rsidR="00036CAD" w14:paraId="5C9CEA1C" w14:textId="31CA503F" w:rsidTr="00772AB6">
        <w:trPr>
          <w:trHeight w:val="192"/>
        </w:trPr>
        <w:tc>
          <w:tcPr>
            <w:tcW w:w="3291" w:type="dxa"/>
          </w:tcPr>
          <w:p w14:paraId="631224CF" w14:textId="77777777" w:rsidR="00036CAD" w:rsidRDefault="00036CAD" w:rsidP="00036CA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Nancy Score</w:t>
            </w:r>
          </w:p>
          <w:p w14:paraId="3139A239" w14:textId="77777777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</w:t>
            </w:r>
          </w:p>
          <w:p w14:paraId="7E99F22B" w14:textId="77777777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</w:p>
          <w:p w14:paraId="1EFFF272" w14:textId="77777777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</w:t>
            </w:r>
          </w:p>
          <w:p w14:paraId="5D9D7FB6" w14:textId="77777777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</w:t>
            </w:r>
          </w:p>
          <w:p w14:paraId="40B4E721" w14:textId="7E395203" w:rsidR="00F84965" w:rsidRDefault="00F84965" w:rsidP="00F84965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14:paraId="7549DFCC" w14:textId="77777777" w:rsidR="00036CAD" w:rsidRDefault="00036CAD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875C89" w14:textId="77777777" w:rsidR="00772AB6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09571B0" w14:textId="77777777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3F2E5BB2" w14:textId="77777777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354EF91F" w14:textId="77777777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7713BBC5" w14:textId="7F9019C8" w:rsidR="007C21A2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14:paraId="75550581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29FEE8" w14:textId="1C36973F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2D24FD86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7F1EBF3D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599B84E3" w14:textId="77777777" w:rsidR="00772AB6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4B176C27" w14:textId="3E45F0E0" w:rsidR="00036CAD" w:rsidRDefault="00772AB6" w:rsidP="00772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4" w:type="dxa"/>
          </w:tcPr>
          <w:p w14:paraId="39753D0C" w14:textId="746627DA" w:rsidR="00036CAD" w:rsidRDefault="007C21A2" w:rsidP="0003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0.21</w:t>
            </w:r>
          </w:p>
        </w:tc>
      </w:tr>
    </w:tbl>
    <w:p w14:paraId="681709E8" w14:textId="577F194F" w:rsidR="00894249" w:rsidRPr="0073094D" w:rsidRDefault="00894249" w:rsidP="009F3BC9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t>`</w:t>
      </w:r>
      <w:r w:rsidRPr="0073094D">
        <w:rPr>
          <w:rFonts w:ascii="Times New Roman" w:hAnsi="Times New Roman" w:cs="Times New Roman"/>
          <w:b/>
          <w:bCs/>
          <w:sz w:val="22"/>
          <w:szCs w:val="22"/>
        </w:rPr>
        <w:t>Table I</w:t>
      </w:r>
      <w:bookmarkStart w:id="0" w:name="_GoBack"/>
      <w:bookmarkEnd w:id="0"/>
      <w:r w:rsidRPr="0073094D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0E4687">
        <w:rPr>
          <w:rFonts w:ascii="Times New Roman" w:hAnsi="Times New Roman" w:cs="Times New Roman"/>
          <w:b/>
          <w:bCs/>
          <w:sz w:val="22"/>
          <w:szCs w:val="22"/>
        </w:rPr>
        <w:t xml:space="preserve">: Comparison of Cohort 3 UC and IN-C </w:t>
      </w:r>
      <w:r w:rsidR="009B3CFB">
        <w:rPr>
          <w:rFonts w:ascii="Times New Roman" w:hAnsi="Times New Roman" w:cs="Times New Roman"/>
          <w:b/>
          <w:bCs/>
          <w:sz w:val="22"/>
          <w:szCs w:val="22"/>
        </w:rPr>
        <w:t xml:space="preserve">clinical, </w:t>
      </w:r>
      <w:r w:rsidR="000E4687">
        <w:rPr>
          <w:rFonts w:ascii="Times New Roman" w:hAnsi="Times New Roman" w:cs="Times New Roman"/>
          <w:b/>
          <w:bCs/>
          <w:sz w:val="22"/>
          <w:szCs w:val="22"/>
        </w:rPr>
        <w:t>endoscopic and histopathologic findings.</w:t>
      </w:r>
    </w:p>
    <w:p w14:paraId="0C76E3F4" w14:textId="77777777" w:rsidR="00894249" w:rsidRDefault="00894249" w:rsidP="009F3BC9"/>
    <w:sectPr w:rsidR="00894249" w:rsidSect="0045668B">
      <w:pgSz w:w="11900" w:h="16820"/>
      <w:pgMar w:top="573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72"/>
    <w:rsid w:val="00036CAD"/>
    <w:rsid w:val="000D0582"/>
    <w:rsid w:val="000E2975"/>
    <w:rsid w:val="000E3E72"/>
    <w:rsid w:val="000E4687"/>
    <w:rsid w:val="001B2D07"/>
    <w:rsid w:val="001D6B86"/>
    <w:rsid w:val="002544D9"/>
    <w:rsid w:val="002636D0"/>
    <w:rsid w:val="00265CBD"/>
    <w:rsid w:val="0027696C"/>
    <w:rsid w:val="002A2E14"/>
    <w:rsid w:val="002B09D3"/>
    <w:rsid w:val="002E236F"/>
    <w:rsid w:val="00311643"/>
    <w:rsid w:val="00313042"/>
    <w:rsid w:val="003B588E"/>
    <w:rsid w:val="00403EE6"/>
    <w:rsid w:val="0045668B"/>
    <w:rsid w:val="004B40EC"/>
    <w:rsid w:val="004F653C"/>
    <w:rsid w:val="0053457D"/>
    <w:rsid w:val="0069425B"/>
    <w:rsid w:val="00700B0B"/>
    <w:rsid w:val="0070149D"/>
    <w:rsid w:val="007160F0"/>
    <w:rsid w:val="0073094D"/>
    <w:rsid w:val="00772AB6"/>
    <w:rsid w:val="007823E7"/>
    <w:rsid w:val="007C21A2"/>
    <w:rsid w:val="007D10B6"/>
    <w:rsid w:val="008461D1"/>
    <w:rsid w:val="00891E14"/>
    <w:rsid w:val="00894249"/>
    <w:rsid w:val="008B3C3C"/>
    <w:rsid w:val="008C185F"/>
    <w:rsid w:val="008D46E6"/>
    <w:rsid w:val="00915612"/>
    <w:rsid w:val="009519AC"/>
    <w:rsid w:val="009A5B6A"/>
    <w:rsid w:val="009A6B0D"/>
    <w:rsid w:val="009B3CFB"/>
    <w:rsid w:val="009C0B42"/>
    <w:rsid w:val="009D0E5C"/>
    <w:rsid w:val="009D4942"/>
    <w:rsid w:val="009F3BC9"/>
    <w:rsid w:val="009F47C8"/>
    <w:rsid w:val="00A02763"/>
    <w:rsid w:val="00A13B05"/>
    <w:rsid w:val="00A21D58"/>
    <w:rsid w:val="00A60C23"/>
    <w:rsid w:val="00A66393"/>
    <w:rsid w:val="00AF6D16"/>
    <w:rsid w:val="00B9661A"/>
    <w:rsid w:val="00BB74C0"/>
    <w:rsid w:val="00C55F84"/>
    <w:rsid w:val="00C67077"/>
    <w:rsid w:val="00CB07D6"/>
    <w:rsid w:val="00CD4141"/>
    <w:rsid w:val="00CE1A41"/>
    <w:rsid w:val="00D4011D"/>
    <w:rsid w:val="00D41635"/>
    <w:rsid w:val="00DE59DE"/>
    <w:rsid w:val="00DF71CD"/>
    <w:rsid w:val="00E023AE"/>
    <w:rsid w:val="00E36D27"/>
    <w:rsid w:val="00E6705D"/>
    <w:rsid w:val="00E833C0"/>
    <w:rsid w:val="00E90A5C"/>
    <w:rsid w:val="00EF73AC"/>
    <w:rsid w:val="00F2596F"/>
    <w:rsid w:val="00F33773"/>
    <w:rsid w:val="00F3382F"/>
    <w:rsid w:val="00F54EE7"/>
    <w:rsid w:val="00F8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0D424"/>
  <w14:defaultImageDpi w14:val="32767"/>
  <w15:chartTrackingRefBased/>
  <w15:docId w15:val="{E537C5CF-C4FB-C642-8053-3F0055C0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3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Sasson</cp:lastModifiedBy>
  <cp:revision>4</cp:revision>
  <dcterms:created xsi:type="dcterms:W3CDTF">2020-03-13T05:24:00Z</dcterms:created>
  <dcterms:modified xsi:type="dcterms:W3CDTF">2020-03-13T05:28:00Z</dcterms:modified>
</cp:coreProperties>
</file>