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drawings/drawing2.xml" ContentType="application/vnd.openxmlformats-officedocument.drawingml.chartshapes+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2AFDE" w14:textId="77777777" w:rsidR="00AA3371" w:rsidRPr="00C00387" w:rsidRDefault="00AA3371" w:rsidP="00AA3371">
      <w:pPr>
        <w:spacing w:line="480" w:lineRule="auto"/>
        <w:jc w:val="center"/>
        <w:outlineLvl w:val="0"/>
        <w:rPr>
          <w:rFonts w:cs="Times New Roman"/>
          <w:b/>
          <w:sz w:val="28"/>
          <w:szCs w:val="28"/>
        </w:rPr>
      </w:pPr>
      <w:r w:rsidRPr="00C00387">
        <w:rPr>
          <w:rFonts w:cs="Times New Roman"/>
          <w:b/>
          <w:sz w:val="28"/>
          <w:szCs w:val="28"/>
        </w:rPr>
        <w:t>Gas-liquid flows through porous media in microgravity:</w:t>
      </w:r>
    </w:p>
    <w:p w14:paraId="7E51B1B5" w14:textId="77777777" w:rsidR="00AA3371" w:rsidRPr="00C00387" w:rsidRDefault="00AA3371" w:rsidP="00AA3371">
      <w:pPr>
        <w:spacing w:line="480" w:lineRule="auto"/>
        <w:jc w:val="center"/>
        <w:outlineLvl w:val="0"/>
        <w:rPr>
          <w:rFonts w:cs="Times New Roman"/>
          <w:b/>
          <w:sz w:val="28"/>
          <w:szCs w:val="28"/>
        </w:rPr>
      </w:pPr>
      <w:r w:rsidRPr="00C00387">
        <w:rPr>
          <w:rFonts w:cs="Times New Roman"/>
          <w:b/>
          <w:sz w:val="28"/>
          <w:szCs w:val="28"/>
        </w:rPr>
        <w:t>Packed Bed Reactor Experiment-2</w:t>
      </w:r>
    </w:p>
    <w:p w14:paraId="4FB5DF87" w14:textId="6A9A7793" w:rsidR="00427C22" w:rsidRPr="00C00387" w:rsidRDefault="00196DA6" w:rsidP="00612668">
      <w:pPr>
        <w:spacing w:line="480" w:lineRule="auto"/>
        <w:jc w:val="center"/>
        <w:outlineLvl w:val="0"/>
        <w:rPr>
          <w:rFonts w:cs="Times New Roman"/>
        </w:rPr>
      </w:pPr>
      <w:r w:rsidRPr="00C00387">
        <w:rPr>
          <w:rFonts w:cs="Times New Roman"/>
        </w:rPr>
        <w:t>Mahsa Taghavi*</w:t>
      </w:r>
      <w:r w:rsidRPr="00C00387">
        <w:rPr>
          <w:rFonts w:cs="Times New Roman"/>
          <w:vertAlign w:val="superscript"/>
        </w:rPr>
        <w:t>a</w:t>
      </w:r>
      <w:r w:rsidRPr="00C00387">
        <w:rPr>
          <w:rFonts w:cs="Times New Roman"/>
        </w:rPr>
        <w:t>, Brian J. Motil</w:t>
      </w:r>
      <w:r w:rsidR="00E069D7">
        <w:rPr>
          <w:rFonts w:cs="Times New Roman"/>
        </w:rPr>
        <w:t>*</w:t>
      </w:r>
      <w:r w:rsidRPr="00C00387">
        <w:rPr>
          <w:rFonts w:cs="Times New Roman"/>
          <w:vertAlign w:val="superscript"/>
        </w:rPr>
        <w:t>b</w:t>
      </w:r>
      <w:r w:rsidR="00612668" w:rsidRPr="00C00387">
        <w:rPr>
          <w:rFonts w:cs="Times New Roman"/>
        </w:rPr>
        <w:t xml:space="preserve">, Henry </w:t>
      </w:r>
      <w:proofErr w:type="spellStart"/>
      <w:r w:rsidR="00612668" w:rsidRPr="00C00387">
        <w:rPr>
          <w:rFonts w:cs="Times New Roman"/>
        </w:rPr>
        <w:t>Nahra</w:t>
      </w:r>
      <w:r w:rsidR="00612668" w:rsidRPr="00C00387">
        <w:rPr>
          <w:rFonts w:cs="Times New Roman"/>
          <w:vertAlign w:val="superscript"/>
        </w:rPr>
        <w:t>b</w:t>
      </w:r>
      <w:proofErr w:type="spellEnd"/>
      <w:r w:rsidR="00612668" w:rsidRPr="00C00387">
        <w:rPr>
          <w:rFonts w:cs="Times New Roman"/>
        </w:rPr>
        <w:t xml:space="preserve">, and Vemuri </w:t>
      </w:r>
      <w:proofErr w:type="spellStart"/>
      <w:r w:rsidR="00612668" w:rsidRPr="00C00387">
        <w:rPr>
          <w:rFonts w:cs="Times New Roman"/>
        </w:rPr>
        <w:t>Balakotaiah</w:t>
      </w:r>
      <w:r w:rsidR="00612668" w:rsidRPr="00C00387">
        <w:rPr>
          <w:rFonts w:cs="Times New Roman"/>
          <w:vertAlign w:val="superscript"/>
        </w:rPr>
        <w:t>a</w:t>
      </w:r>
      <w:proofErr w:type="spellEnd"/>
    </w:p>
    <w:p w14:paraId="578F741B" w14:textId="77777777" w:rsidR="00196DA6" w:rsidRPr="00C00387" w:rsidRDefault="00196DA6" w:rsidP="005C4146">
      <w:pPr>
        <w:spacing w:line="240" w:lineRule="auto"/>
        <w:jc w:val="center"/>
        <w:rPr>
          <w:rFonts w:cs="Times New Roman"/>
        </w:rPr>
      </w:pPr>
      <w:proofErr w:type="spellStart"/>
      <w:r w:rsidRPr="00C00387">
        <w:rPr>
          <w:rFonts w:cs="Times New Roman"/>
          <w:vertAlign w:val="superscript"/>
        </w:rPr>
        <w:t>a</w:t>
      </w:r>
      <w:r w:rsidR="00724EA4" w:rsidRPr="00C00387">
        <w:rPr>
          <w:rFonts w:cs="Times New Roman"/>
        </w:rPr>
        <w:t>Department</w:t>
      </w:r>
      <w:proofErr w:type="spellEnd"/>
      <w:r w:rsidR="00724EA4" w:rsidRPr="00C00387">
        <w:rPr>
          <w:rFonts w:cs="Times New Roman"/>
        </w:rPr>
        <w:t xml:space="preserve"> of Chemical and Biomolecular Engineering, University of Houston, Houston TX, </w:t>
      </w:r>
      <w:r w:rsidRPr="00C00387">
        <w:rPr>
          <w:rFonts w:cs="Times New Roman"/>
        </w:rPr>
        <w:t xml:space="preserve">USA </w:t>
      </w:r>
    </w:p>
    <w:p w14:paraId="304072E1" w14:textId="30BFAC85" w:rsidR="00724EA4" w:rsidRPr="00C00387" w:rsidRDefault="00196DA6" w:rsidP="005C4146">
      <w:pPr>
        <w:spacing w:line="240" w:lineRule="auto"/>
        <w:jc w:val="center"/>
        <w:rPr>
          <w:rFonts w:cs="Times New Roman"/>
        </w:rPr>
      </w:pPr>
      <w:proofErr w:type="spellStart"/>
      <w:r w:rsidRPr="00C00387">
        <w:rPr>
          <w:rFonts w:cs="Times New Roman"/>
          <w:vertAlign w:val="superscript"/>
        </w:rPr>
        <w:t>b</w:t>
      </w:r>
      <w:r w:rsidRPr="00C00387">
        <w:rPr>
          <w:rFonts w:cs="Times New Roman"/>
        </w:rPr>
        <w:t>NASA</w:t>
      </w:r>
      <w:proofErr w:type="spellEnd"/>
      <w:r w:rsidRPr="00C00387">
        <w:rPr>
          <w:rFonts w:cs="Times New Roman"/>
        </w:rPr>
        <w:t xml:space="preserve"> Glenn Research Center, Cleveland, OH, USA</w:t>
      </w:r>
    </w:p>
    <w:p w14:paraId="7F7C817E" w14:textId="77777777" w:rsidR="00F96202" w:rsidRPr="00C00387" w:rsidRDefault="00F96202" w:rsidP="00F96202">
      <w:pPr>
        <w:spacing w:line="480" w:lineRule="auto"/>
        <w:jc w:val="both"/>
        <w:outlineLvl w:val="0"/>
        <w:rPr>
          <w:rFonts w:cs="Times New Roman"/>
          <w:b/>
          <w:sz w:val="28"/>
          <w:szCs w:val="28"/>
        </w:rPr>
      </w:pPr>
      <w:r w:rsidRPr="00C00387">
        <w:rPr>
          <w:rFonts w:cs="Times New Roman"/>
          <w:b/>
          <w:sz w:val="28"/>
          <w:szCs w:val="28"/>
        </w:rPr>
        <w:t>Abstract</w:t>
      </w:r>
    </w:p>
    <w:p w14:paraId="6680C3FF" w14:textId="6453B9EA" w:rsidR="00F96202" w:rsidRPr="00C00387" w:rsidRDefault="00F96202" w:rsidP="00F96202">
      <w:pPr>
        <w:spacing w:line="480" w:lineRule="auto"/>
        <w:jc w:val="both"/>
        <w:rPr>
          <w:rFonts w:eastAsia="Times New Roman"/>
        </w:rPr>
      </w:pPr>
      <w:r w:rsidRPr="00C00387">
        <w:rPr>
          <w:rFonts w:cs="Times New Roman"/>
          <w:szCs w:val="24"/>
        </w:rPr>
        <w:t xml:space="preserve">Experimental results on pressure drop and gas hold-up for gas-liquid flow through packed beds obtained from a second flight </w:t>
      </w:r>
      <w:r w:rsidR="00DF2B32">
        <w:rPr>
          <w:rFonts w:cs="Times New Roman"/>
          <w:szCs w:val="24"/>
        </w:rPr>
        <w:t>on</w:t>
      </w:r>
      <w:r w:rsidRPr="00C00387">
        <w:rPr>
          <w:rFonts w:cs="Times New Roman"/>
          <w:szCs w:val="24"/>
        </w:rPr>
        <w:t xml:space="preserve"> the International Space Station are presented and analyzed. It is found that the gas hold-up is a function of the bed history at low liquid and gas flow rates whereas</w:t>
      </w:r>
      <w:r w:rsidRPr="00C00387">
        <w:rPr>
          <w:rFonts w:eastAsiaTheme="minorEastAsia"/>
          <w:szCs w:val="24"/>
        </w:rPr>
        <w:t xml:space="preserve"> higher gas hold-up and pressure gradients are observed for the test conditions following a liquid only pre-flow compared to the test conditions following a gas only pre-flow period. </w:t>
      </w:r>
      <w:r w:rsidR="00F13FBF">
        <w:rPr>
          <w:rFonts w:eastAsiaTheme="minorEastAsia"/>
          <w:szCs w:val="24"/>
        </w:rPr>
        <w:t>Over the range of flow rates tested, the c</w:t>
      </w:r>
      <w:r w:rsidRPr="00C00387">
        <w:rPr>
          <w:rFonts w:eastAsia="Times New Roman"/>
        </w:rPr>
        <w:t xml:space="preserve">apillary </w:t>
      </w:r>
      <w:r w:rsidR="00F13FBF">
        <w:rPr>
          <w:rFonts w:eastAsia="Times New Roman"/>
        </w:rPr>
        <w:t>force is the dominant contributor to the</w:t>
      </w:r>
      <w:r w:rsidRPr="00C00387">
        <w:rPr>
          <w:rFonts w:eastAsia="Times New Roman"/>
        </w:rPr>
        <w:t xml:space="preserve"> pressure gradient </w:t>
      </w:r>
      <w:r w:rsidR="00F13FBF">
        <w:rPr>
          <w:rFonts w:eastAsia="Times New Roman"/>
        </w:rPr>
        <w:t xml:space="preserve">and </w:t>
      </w:r>
      <w:r w:rsidRPr="00C00387">
        <w:rPr>
          <w:rFonts w:eastAsia="Times New Roman"/>
        </w:rPr>
        <w:t xml:space="preserve">is found to be linear with the superficial liquid velocity but is a much weaker function of the superficial gas velocity. The capillary contribution is also a function of the particle size and varies approximately inversely with the particle diameter within the range of the test conditions. </w:t>
      </w:r>
      <w:r w:rsidR="00F13FBF">
        <w:rPr>
          <w:rFonts w:eastAsia="Times New Roman"/>
        </w:rPr>
        <w:t xml:space="preserve"> </w:t>
      </w:r>
    </w:p>
    <w:p w14:paraId="74EBFCE7" w14:textId="77777777" w:rsidR="00F96202" w:rsidRPr="00C00387" w:rsidRDefault="00F96202" w:rsidP="00F96202">
      <w:pPr>
        <w:spacing w:line="240" w:lineRule="auto"/>
        <w:jc w:val="both"/>
        <w:rPr>
          <w:rFonts w:cs="Times New Roman"/>
          <w:szCs w:val="24"/>
        </w:rPr>
      </w:pPr>
      <w:r w:rsidRPr="00C00387">
        <w:rPr>
          <w:rFonts w:cs="Times New Roman"/>
          <w:szCs w:val="24"/>
        </w:rPr>
        <w:t xml:space="preserve">Keywords: capillary effects, </w:t>
      </w:r>
      <w:r>
        <w:rPr>
          <w:rFonts w:cs="Times New Roman"/>
          <w:szCs w:val="24"/>
        </w:rPr>
        <w:t>multiphase flow, porous media</w:t>
      </w:r>
      <w:r w:rsidRPr="00C00387">
        <w:rPr>
          <w:rFonts w:cs="Times New Roman"/>
          <w:szCs w:val="24"/>
        </w:rPr>
        <w:t xml:space="preserve">, microgravity, pressure drop, </w:t>
      </w:r>
      <w:r>
        <w:rPr>
          <w:rFonts w:cs="Times New Roman"/>
          <w:szCs w:val="24"/>
        </w:rPr>
        <w:t xml:space="preserve">gas </w:t>
      </w:r>
      <w:r w:rsidRPr="00C00387">
        <w:rPr>
          <w:rFonts w:cs="Times New Roman"/>
          <w:szCs w:val="24"/>
        </w:rPr>
        <w:t>hold-up</w:t>
      </w:r>
    </w:p>
    <w:p w14:paraId="1C522002" w14:textId="77777777" w:rsidR="00F96202" w:rsidRPr="00C00387" w:rsidRDefault="00F96202" w:rsidP="00F96202">
      <w:pPr>
        <w:rPr>
          <w:rFonts w:asciiTheme="majorBidi" w:hAnsiTheme="majorBidi" w:cstheme="majorBidi"/>
        </w:rPr>
      </w:pPr>
      <w:r w:rsidRPr="00C00387">
        <w:rPr>
          <w:rFonts w:asciiTheme="majorBidi" w:hAnsiTheme="majorBidi" w:cstheme="majorBidi"/>
        </w:rPr>
        <w:t>______________________________</w:t>
      </w:r>
    </w:p>
    <w:p w14:paraId="15A2AA65" w14:textId="24CAC147" w:rsidR="00F96202" w:rsidRPr="00C00387" w:rsidRDefault="00F96202" w:rsidP="00F96202">
      <w:pPr>
        <w:rPr>
          <w:rFonts w:asciiTheme="majorBidi" w:hAnsiTheme="majorBidi" w:cstheme="majorBidi"/>
        </w:rPr>
      </w:pPr>
      <w:r w:rsidRPr="00C00387">
        <w:rPr>
          <w:rFonts w:asciiTheme="majorBidi" w:hAnsiTheme="majorBidi" w:cstheme="majorBidi"/>
        </w:rPr>
        <w:t xml:space="preserve"> *Corresponding author</w:t>
      </w:r>
      <w:r w:rsidR="00567EAC">
        <w:rPr>
          <w:rFonts w:asciiTheme="majorBidi" w:hAnsiTheme="majorBidi" w:cstheme="majorBidi"/>
        </w:rPr>
        <w:t>s</w:t>
      </w:r>
      <w:r w:rsidR="000F0A4E">
        <w:rPr>
          <w:rFonts w:asciiTheme="majorBidi" w:hAnsiTheme="majorBidi" w:cstheme="majorBidi"/>
        </w:rPr>
        <w:t xml:space="preserve">: </w:t>
      </w:r>
      <w:r w:rsidR="00056EB6">
        <w:rPr>
          <w:rFonts w:asciiTheme="majorBidi" w:hAnsiTheme="majorBidi" w:cstheme="majorBidi"/>
        </w:rPr>
        <w:t xml:space="preserve">Email: </w:t>
      </w:r>
      <w:hyperlink r:id="rId8" w:history="1">
        <w:r w:rsidR="005C1D25" w:rsidRPr="000F2997">
          <w:rPr>
            <w:rStyle w:val="Hyperlink"/>
            <w:rFonts w:asciiTheme="majorBidi" w:hAnsiTheme="majorBidi" w:cstheme="majorBidi"/>
          </w:rPr>
          <w:t>mataghavi@uh.edu</w:t>
        </w:r>
      </w:hyperlink>
      <w:r w:rsidR="000F0A4E">
        <w:rPr>
          <w:rFonts w:asciiTheme="majorBidi" w:hAnsiTheme="majorBidi" w:cstheme="majorBidi"/>
        </w:rPr>
        <w:t xml:space="preserve"> (M. Taghavi)</w:t>
      </w:r>
      <w:r w:rsidR="000C771A">
        <w:rPr>
          <w:rFonts w:asciiTheme="majorBidi" w:hAnsiTheme="majorBidi" w:cstheme="majorBidi"/>
        </w:rPr>
        <w:t>;</w:t>
      </w:r>
      <w:r w:rsidR="00310979">
        <w:rPr>
          <w:rFonts w:asciiTheme="majorBidi" w:hAnsiTheme="majorBidi" w:cstheme="majorBidi"/>
        </w:rPr>
        <w:t xml:space="preserve"> </w:t>
      </w:r>
      <w:hyperlink r:id="rId9" w:history="1">
        <w:r w:rsidR="00AF20DE" w:rsidRPr="00946245">
          <w:rPr>
            <w:rStyle w:val="Hyperlink"/>
            <w:rFonts w:asciiTheme="majorBidi" w:hAnsiTheme="majorBidi" w:cstheme="majorBidi"/>
          </w:rPr>
          <w:t>brian.j.motil@nasa.gov</w:t>
        </w:r>
      </w:hyperlink>
      <w:r w:rsidR="00AF20DE">
        <w:rPr>
          <w:rFonts w:asciiTheme="majorBidi" w:hAnsiTheme="majorBidi" w:cstheme="majorBidi"/>
        </w:rPr>
        <w:t xml:space="preserve"> </w:t>
      </w:r>
      <w:r w:rsidR="002360A0">
        <w:rPr>
          <w:rFonts w:asciiTheme="majorBidi" w:hAnsiTheme="majorBidi" w:cstheme="majorBidi"/>
        </w:rPr>
        <w:t xml:space="preserve"> (B. Motil)</w:t>
      </w:r>
      <w:r w:rsidRPr="00C00387">
        <w:rPr>
          <w:rFonts w:asciiTheme="majorBidi" w:hAnsiTheme="majorBidi" w:cstheme="majorBidi"/>
        </w:rPr>
        <w:br w:type="page"/>
      </w:r>
    </w:p>
    <w:p w14:paraId="1C6FAAFA" w14:textId="77777777" w:rsidR="00F96202" w:rsidRPr="00C00387" w:rsidRDefault="00F96202" w:rsidP="00F96202">
      <w:pPr>
        <w:pStyle w:val="ListParagraph"/>
        <w:numPr>
          <w:ilvl w:val="0"/>
          <w:numId w:val="8"/>
        </w:numPr>
        <w:spacing w:line="480" w:lineRule="auto"/>
        <w:jc w:val="both"/>
        <w:outlineLvl w:val="0"/>
        <w:rPr>
          <w:rFonts w:asciiTheme="majorBidi" w:hAnsiTheme="majorBidi" w:cstheme="majorBidi"/>
          <w:szCs w:val="24"/>
        </w:rPr>
      </w:pPr>
      <w:r w:rsidRPr="00C00387">
        <w:rPr>
          <w:rFonts w:asciiTheme="majorBidi" w:hAnsiTheme="majorBidi" w:cstheme="majorBidi"/>
          <w:b/>
          <w:sz w:val="28"/>
          <w:szCs w:val="28"/>
        </w:rPr>
        <w:lastRenderedPageBreak/>
        <w:t>Introduction</w:t>
      </w:r>
    </w:p>
    <w:p w14:paraId="02FEFAD6" w14:textId="1D17FEB3" w:rsidR="00F96202" w:rsidRPr="00C00387" w:rsidRDefault="00F96202" w:rsidP="00D422BC">
      <w:pPr>
        <w:spacing w:line="480" w:lineRule="auto"/>
        <w:jc w:val="both"/>
        <w:rPr>
          <w:rFonts w:cs="Times New Roman"/>
          <w:szCs w:val="24"/>
        </w:rPr>
      </w:pPr>
      <w:r w:rsidRPr="00C00387">
        <w:rPr>
          <w:rFonts w:cs="Times New Roman"/>
          <w:szCs w:val="24"/>
        </w:rPr>
        <w:t>A fundamental understanding of two-phase gas-liquid flows th</w:t>
      </w:r>
      <w:r w:rsidR="00D422BC">
        <w:rPr>
          <w:rFonts w:cs="Times New Roman"/>
          <w:szCs w:val="24"/>
        </w:rPr>
        <w:t>rough</w:t>
      </w:r>
      <w:r w:rsidRPr="00C00387">
        <w:rPr>
          <w:rFonts w:cs="Times New Roman"/>
          <w:szCs w:val="24"/>
        </w:rPr>
        <w:t xml:space="preserve"> porous media is important for designing and operating many chemical and biological processing systems. Not surprisingly, many space-based systems or unit operations also involve gas-liquid flows through porous media. In particular, understanding the impact of reduced or zero gravity on the hydrodynamics (pressure drop, </w:t>
      </w:r>
      <w:r>
        <w:rPr>
          <w:rFonts w:cs="Times New Roman"/>
          <w:szCs w:val="24"/>
        </w:rPr>
        <w:t xml:space="preserve">as well as </w:t>
      </w:r>
      <w:r w:rsidRPr="00C00387">
        <w:rPr>
          <w:rFonts w:cs="Times New Roman"/>
          <w:szCs w:val="24"/>
        </w:rPr>
        <w:t xml:space="preserve">distribution and holdup of each phase) is relevant to life support systems, fuel cells, </w:t>
      </w:r>
      <w:r w:rsidRPr="00493834">
        <w:rPr>
          <w:rFonts w:cs="Times New Roman"/>
          <w:i/>
          <w:iCs/>
          <w:szCs w:val="24"/>
        </w:rPr>
        <w:t>in-situ</w:t>
      </w:r>
      <w:r w:rsidRPr="00C00387">
        <w:rPr>
          <w:rFonts w:cs="Times New Roman"/>
          <w:szCs w:val="24"/>
        </w:rPr>
        <w:t xml:space="preserve"> resource utilization, heat pipes, materials processing, production of pharmaceutical</w:t>
      </w:r>
      <w:r w:rsidR="00D422BC">
        <w:rPr>
          <w:rFonts w:cs="Times New Roman"/>
          <w:szCs w:val="24"/>
        </w:rPr>
        <w:t>-</w:t>
      </w:r>
      <w:r w:rsidRPr="00C00387">
        <w:rPr>
          <w:rFonts w:cs="Times New Roman"/>
          <w:szCs w:val="24"/>
        </w:rPr>
        <w:t xml:space="preserve">grade water, and transport of nutrients in soils. Some examples of current space systems which involve two-phase flow through fixed porous media include the Volatile Removal Assembly (VRA), the Integrated Advanced Water Recovery System (AWRS), and </w:t>
      </w:r>
      <w:proofErr w:type="spellStart"/>
      <w:r w:rsidRPr="00C00387">
        <w:rPr>
          <w:rFonts w:cs="Times New Roman"/>
          <w:szCs w:val="24"/>
        </w:rPr>
        <w:t>IntraVenous</w:t>
      </w:r>
      <w:proofErr w:type="spellEnd"/>
      <w:r w:rsidRPr="00C00387">
        <w:rPr>
          <w:rFonts w:cs="Times New Roman"/>
          <w:szCs w:val="24"/>
        </w:rPr>
        <w:t xml:space="preserve"> Water </w:t>
      </w:r>
      <w:proofErr w:type="spellStart"/>
      <w:r w:rsidRPr="00C00387">
        <w:rPr>
          <w:rFonts w:cs="Times New Roman"/>
          <w:szCs w:val="24"/>
        </w:rPr>
        <w:t>GENeration</w:t>
      </w:r>
      <w:proofErr w:type="spellEnd"/>
      <w:r w:rsidRPr="00C00387">
        <w:rPr>
          <w:rFonts w:cs="Times New Roman"/>
          <w:szCs w:val="24"/>
        </w:rPr>
        <w:t xml:space="preserve"> system (IVGEN). To fully understand how to reliably operate these systems in the reduced gravity environment, NASA has conducted a series of experiments on the International Space Station (ISS) called the Packed Bed Reactor Experiment (PBRE). This work presents experimental data on the second series of tests (PBRE-2) and a preliminary analysis of the </w:t>
      </w:r>
      <w:r w:rsidR="00F13FBF">
        <w:rPr>
          <w:rFonts w:cs="Times New Roman"/>
          <w:szCs w:val="24"/>
        </w:rPr>
        <w:t xml:space="preserve">phase distribution and </w:t>
      </w:r>
      <w:r w:rsidRPr="00C00387">
        <w:rPr>
          <w:rFonts w:cs="Times New Roman"/>
          <w:szCs w:val="24"/>
        </w:rPr>
        <w:t xml:space="preserve">pressure </w:t>
      </w:r>
      <w:r w:rsidR="00F13FBF">
        <w:rPr>
          <w:rFonts w:cs="Times New Roman"/>
          <w:szCs w:val="24"/>
        </w:rPr>
        <w:t>gradient</w:t>
      </w:r>
      <w:r w:rsidRPr="00C00387">
        <w:rPr>
          <w:rFonts w:cs="Times New Roman"/>
          <w:szCs w:val="24"/>
        </w:rPr>
        <w:t>.</w:t>
      </w:r>
    </w:p>
    <w:p w14:paraId="0AE99832" w14:textId="728F3030" w:rsidR="00F96202" w:rsidRPr="00C00387" w:rsidRDefault="00F96202" w:rsidP="00F96202">
      <w:pPr>
        <w:spacing w:line="480" w:lineRule="auto"/>
        <w:jc w:val="both"/>
        <w:rPr>
          <w:rFonts w:cs="Times New Roman"/>
          <w:szCs w:val="24"/>
        </w:rPr>
      </w:pPr>
      <w:r w:rsidRPr="00C00387">
        <w:rPr>
          <w:rFonts w:cs="Times New Roman"/>
          <w:szCs w:val="24"/>
        </w:rPr>
        <w:t>Results from the original PBRE flights are discussed in (Motil et al, 2020)</w:t>
      </w:r>
      <w:r w:rsidRPr="00C00387">
        <w:rPr>
          <w:rFonts w:cs="Times New Roman"/>
          <w:szCs w:val="24"/>
          <w:vertAlign w:val="superscript"/>
        </w:rPr>
        <w:t>1</w:t>
      </w:r>
      <w:r w:rsidRPr="00C00387">
        <w:rPr>
          <w:rFonts w:cs="Times New Roman"/>
          <w:szCs w:val="24"/>
        </w:rPr>
        <w:t xml:space="preserve"> which included two test series using 3 mm Glass and Teflon packing to compare the effects of wettability on pressure drop and phase distribution. PBRE-2 extends these results to include a smaller size glass packing (2 mm) as well as longer duration test runs and a comparison of different pre-flow conditions. In addition, modifications were made to the test facility which are discussed in the experimental section. In this work, we extend the analysis to a wider range of gas and liquid flows (beyond the V-C regime) than were considered in earlier studies</w:t>
      </w:r>
      <w:r w:rsidRPr="00C00387">
        <w:rPr>
          <w:rFonts w:cs="Times New Roman"/>
          <w:szCs w:val="24"/>
          <w:vertAlign w:val="superscript"/>
        </w:rPr>
        <w:t>1-3</w:t>
      </w:r>
      <w:r w:rsidRPr="00C00387">
        <w:rPr>
          <w:rFonts w:cs="Times New Roman"/>
          <w:szCs w:val="24"/>
        </w:rPr>
        <w:t>.</w:t>
      </w:r>
    </w:p>
    <w:p w14:paraId="3E806F56" w14:textId="77777777" w:rsidR="00F96202" w:rsidRPr="00C00387" w:rsidRDefault="00F96202" w:rsidP="00F96202">
      <w:pPr>
        <w:pStyle w:val="ListParagraph"/>
        <w:numPr>
          <w:ilvl w:val="0"/>
          <w:numId w:val="8"/>
        </w:numPr>
        <w:spacing w:line="480" w:lineRule="auto"/>
        <w:jc w:val="both"/>
        <w:rPr>
          <w:rFonts w:asciiTheme="majorBidi" w:hAnsiTheme="majorBidi" w:cstheme="majorBidi"/>
          <w:szCs w:val="24"/>
        </w:rPr>
      </w:pPr>
      <w:r w:rsidRPr="00C00387">
        <w:rPr>
          <w:rFonts w:asciiTheme="majorBidi" w:hAnsiTheme="majorBidi" w:cstheme="majorBidi"/>
          <w:b/>
          <w:sz w:val="28"/>
          <w:szCs w:val="28"/>
        </w:rPr>
        <w:lastRenderedPageBreak/>
        <w:t>Experiment and Test Conditions</w:t>
      </w:r>
    </w:p>
    <w:p w14:paraId="603C176A" w14:textId="2FAD465E" w:rsidR="00F96202" w:rsidRPr="00C00387" w:rsidRDefault="00F96202" w:rsidP="00D422BC">
      <w:pPr>
        <w:spacing w:line="480" w:lineRule="auto"/>
        <w:jc w:val="both"/>
        <w:rPr>
          <w:rFonts w:cs="Times New Roman"/>
          <w:szCs w:val="24"/>
        </w:rPr>
      </w:pP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r>
      <w:r w:rsidRPr="00C00387">
        <w:rPr>
          <w:rFonts w:cs="Times New Roman"/>
          <w:szCs w:val="24"/>
        </w:rPr>
        <w:softHyphen/>
        <w:t>The PBRE was designed to deliver a wide range of tightly controlled gas (nitrogen) and liquid (water) flows to interchangeable test sections. Details of the flow loop and test sections are described in detail in (Motil et al., 2020)</w:t>
      </w:r>
      <w:r w:rsidRPr="00C00387">
        <w:rPr>
          <w:rFonts w:cs="Times New Roman"/>
          <w:szCs w:val="24"/>
          <w:vertAlign w:val="superscript"/>
        </w:rPr>
        <w:t>1</w:t>
      </w:r>
      <w:r w:rsidRPr="00C00387">
        <w:rPr>
          <w:rFonts w:cs="Times New Roman"/>
          <w:szCs w:val="24"/>
        </w:rPr>
        <w:t xml:space="preserve">. PBRE-2 used the same gas and liquid flow loop so only the modifications or changes are discussed. For reference, the basic flow schematic is provided in Figure 1. As in the initial experiments, the test column was cylindrical (60 cm long and 5.08 cm in diameter) and constructed out of clear Lexan polycarbonate for flow visualization. During the initial PBRE testing, small pressure oscillations were observed external to the test bed at higher flow rates. To minimize these external disturbances, the inlet mixing head was modified by making the open area mixing chamber shorter in length (from 1.5 cm to 0.5 cm). In addition, the screen at the inlet to the packing was modified to minimize recirculation for the gas and liquid </w:t>
      </w:r>
      <w:r w:rsidR="00D422BC">
        <w:rPr>
          <w:rFonts w:cs="Times New Roman"/>
          <w:szCs w:val="24"/>
        </w:rPr>
        <w:t>before</w:t>
      </w:r>
      <w:r w:rsidRPr="00C00387">
        <w:rPr>
          <w:rFonts w:cs="Times New Roman"/>
          <w:szCs w:val="24"/>
        </w:rPr>
        <w:t xml:space="preserve"> entering the packing material as shown in Figure 2. The trade off with this modified test section allowed for higher gas and liquid flows without external pressure oscillations but the two phases entering the column were not as well mixed so channeling was observed for the first 10 to 20% of the column length. For both PBRE and PBRE-2, the gas and liquid </w:t>
      </w:r>
      <w:r w:rsidR="00D422BC">
        <w:rPr>
          <w:rFonts w:cs="Times New Roman"/>
          <w:szCs w:val="24"/>
        </w:rPr>
        <w:t>are</w:t>
      </w:r>
      <w:r w:rsidRPr="00C00387">
        <w:rPr>
          <w:rFonts w:cs="Times New Roman"/>
          <w:szCs w:val="24"/>
        </w:rPr>
        <w:t xml:space="preserve"> introduced at the top center of the mixing section directed toward the packing which is why the initial PBRE design included a section of the screen that was not perforated to increase mixing prior to entering the packing. The strong pressure oscillations observed in microgravity in the mixing section were not observed during ground testing for the original PBRE but adding perforations over the entire screen (PBRE-2) greatly reduced this effect in microgravity.</w:t>
      </w:r>
    </w:p>
    <w:p w14:paraId="7C5B1E9D" w14:textId="623ACFE9" w:rsidR="00F96202" w:rsidRPr="00C00387" w:rsidRDefault="006C5674" w:rsidP="00D422BC">
      <w:pPr>
        <w:spacing w:line="480" w:lineRule="auto"/>
        <w:jc w:val="both"/>
        <w:rPr>
          <w:rFonts w:cs="Times New Roman"/>
          <w:szCs w:val="24"/>
        </w:rPr>
      </w:pPr>
      <w:r>
        <w:rPr>
          <w:rFonts w:cs="Times New Roman"/>
          <w:szCs w:val="24"/>
        </w:rPr>
        <w:t xml:space="preserve">PBRE-2 used the same glass material for </w:t>
      </w:r>
      <w:r w:rsidR="00F13FBF">
        <w:rPr>
          <w:rFonts w:cs="Times New Roman"/>
          <w:szCs w:val="24"/>
        </w:rPr>
        <w:t>packing,</w:t>
      </w:r>
      <w:r>
        <w:rPr>
          <w:rFonts w:cs="Times New Roman"/>
          <w:szCs w:val="24"/>
        </w:rPr>
        <w:t xml:space="preserve"> but t</w:t>
      </w:r>
      <w:r w:rsidR="00F96202" w:rsidRPr="00C00387">
        <w:rPr>
          <w:rFonts w:cs="Times New Roman"/>
          <w:szCs w:val="24"/>
        </w:rPr>
        <w:t xml:space="preserve">he particle size was reduced from 3 mm to 2 mm diameter to increase the overall pressure drop in the column. The primary reason for this change was to increase the accuracy </w:t>
      </w:r>
      <w:r w:rsidR="00D422BC">
        <w:rPr>
          <w:rFonts w:cs="Times New Roman"/>
          <w:szCs w:val="24"/>
        </w:rPr>
        <w:t>of</w:t>
      </w:r>
      <w:r w:rsidR="00F96202" w:rsidRPr="00C00387">
        <w:rPr>
          <w:rFonts w:cs="Times New Roman"/>
          <w:szCs w:val="24"/>
        </w:rPr>
        <w:t xml:space="preserve"> the pressure readings for the lower flow rates. </w:t>
      </w:r>
      <w:r w:rsidR="002A06E4">
        <w:rPr>
          <w:rFonts w:cs="Times New Roman"/>
          <w:szCs w:val="24"/>
        </w:rPr>
        <w:t>N</w:t>
      </w:r>
      <w:r w:rsidR="00F96202" w:rsidRPr="00C00387">
        <w:rPr>
          <w:rFonts w:cs="Times New Roman"/>
          <w:szCs w:val="24"/>
        </w:rPr>
        <w:t xml:space="preserve">ormal </w:t>
      </w:r>
      <w:r w:rsidR="00F96202" w:rsidRPr="00C00387">
        <w:rPr>
          <w:rFonts w:cs="Times New Roman"/>
          <w:szCs w:val="24"/>
        </w:rPr>
        <w:lastRenderedPageBreak/>
        <w:t xml:space="preserve">packing size for reactors used on the ISS is in the range of 2-3 mm. As with the initial testing, the packing was randomly distributed and held in place by a spring-loaded perforated end cap. Nitrogen gas and water (liquid) flows were controlled and measured using selectable high and low flow loops. </w:t>
      </w:r>
    </w:p>
    <w:p w14:paraId="4EB25675" w14:textId="77777777" w:rsidR="00F96202" w:rsidRPr="00C00387" w:rsidRDefault="00F96202" w:rsidP="00F96202">
      <w:pPr>
        <w:spacing w:line="480" w:lineRule="auto"/>
        <w:jc w:val="both"/>
        <w:rPr>
          <w:rFonts w:cs="Times New Roman"/>
          <w:szCs w:val="24"/>
        </w:rPr>
      </w:pPr>
      <w:r w:rsidRPr="00C00387">
        <w:rPr>
          <w:rFonts w:cs="Times New Roman"/>
          <w:szCs w:val="24"/>
        </w:rPr>
        <w:t xml:space="preserve">The diagnostics did not change from the initial experiment and the same pressure transducers and high-speed cameras were used in PBRE-2. Five absolute pressure transducers with an accuracy of +/- 0.14 kPa, spanned the entire column length at equally spaced intervals (Figure </w:t>
      </w:r>
      <w:r>
        <w:rPr>
          <w:rFonts w:cs="Times New Roman"/>
          <w:szCs w:val="24"/>
        </w:rPr>
        <w:t>1</w:t>
      </w:r>
      <w:r w:rsidRPr="00C00387">
        <w:rPr>
          <w:rFonts w:cs="Times New Roman"/>
          <w:szCs w:val="24"/>
        </w:rPr>
        <w:t xml:space="preserve">) to record pressure measurements at a rate of 1000 Hz. Temperatures and pressures were measured at each ﬂuid inlet line just upstream of the mixing chamber, and at the exit of the test section. Two high-speed video cameras were focused on two 10 cm segments along the test section length. One segment was located at the column inlet and the other was near the middle of the test </w:t>
      </w:r>
      <w:r>
        <w:rPr>
          <w:rFonts w:cs="Times New Roman"/>
          <w:szCs w:val="24"/>
        </w:rPr>
        <w:t>section</w:t>
      </w:r>
      <w:r w:rsidRPr="00C00387">
        <w:rPr>
          <w:rFonts w:cs="Times New Roman"/>
          <w:szCs w:val="24"/>
        </w:rPr>
        <w:t>. Each camera was equipped with a parfocal, 6X zoom capable lens with a field of view from 74.4 mm to 12.5 mm in the axial direction. A variable video frame rate was selected up to a maximum of 150 frames per second. A set of controlled LED strobe lights were used for illumination to improve stopping action (minimize individual image blur).</w:t>
      </w:r>
    </w:p>
    <w:p w14:paraId="2AABB639" w14:textId="6C1FB76E" w:rsidR="00F96202" w:rsidRPr="00C00387" w:rsidRDefault="00F96202" w:rsidP="00D422BC">
      <w:pPr>
        <w:spacing w:line="480" w:lineRule="auto"/>
        <w:jc w:val="both"/>
        <w:rPr>
          <w:rFonts w:cs="Times New Roman"/>
          <w:szCs w:val="24"/>
        </w:rPr>
      </w:pPr>
      <w:r w:rsidRPr="00C00387">
        <w:rPr>
          <w:rFonts w:cs="Times New Roman"/>
          <w:szCs w:val="24"/>
        </w:rPr>
        <w:t>For the initial PBRE test conditions, a pre-flow “liquid flush” was used to establish similar initial conditions prior to testing. PBRE-2 ran a series of tests using the same liquid pre-flow conditions which consisted of flowing liquid at 150 kg/</w:t>
      </w:r>
      <w:proofErr w:type="spellStart"/>
      <w:r w:rsidRPr="00C00387">
        <w:rPr>
          <w:rFonts w:cs="Times New Roman"/>
          <w:szCs w:val="24"/>
        </w:rPr>
        <w:t>hr</w:t>
      </w:r>
      <w:proofErr w:type="spellEnd"/>
      <w:r w:rsidRPr="00C00387">
        <w:rPr>
          <w:rFonts w:cs="Times New Roman"/>
          <w:szCs w:val="24"/>
        </w:rPr>
        <w:t xml:space="preserve"> for 30 seconds, followed by 20 kg/</w:t>
      </w:r>
      <w:proofErr w:type="spellStart"/>
      <w:r w:rsidRPr="00C00387">
        <w:rPr>
          <w:rFonts w:cs="Times New Roman"/>
          <w:szCs w:val="24"/>
        </w:rPr>
        <w:t>hr</w:t>
      </w:r>
      <w:proofErr w:type="spellEnd"/>
      <w:r w:rsidRPr="00C00387">
        <w:rPr>
          <w:rFonts w:cs="Times New Roman"/>
          <w:szCs w:val="24"/>
        </w:rPr>
        <w:t xml:space="preserve"> for 120 seconds and then flowing the selected gas and liquid flow rates dictated by test condition</w:t>
      </w:r>
      <w:r w:rsidR="006C5674">
        <w:rPr>
          <w:rFonts w:cs="Times New Roman"/>
          <w:szCs w:val="24"/>
        </w:rPr>
        <w:t>s</w:t>
      </w:r>
      <w:r w:rsidRPr="00C00387">
        <w:rPr>
          <w:rFonts w:cs="Times New Roman"/>
          <w:szCs w:val="24"/>
        </w:rPr>
        <w:t xml:space="preserve"> for a duration long enough to establish pseudo-steady flow conditions throughout the column. Over 200 test points were recorded spanning the full range of gas and liquid flows available (0 to 1 kg/</w:t>
      </w:r>
      <w:proofErr w:type="spellStart"/>
      <w:r w:rsidRPr="00C00387">
        <w:rPr>
          <w:rFonts w:cs="Times New Roman"/>
          <w:szCs w:val="24"/>
        </w:rPr>
        <w:t>hr</w:t>
      </w:r>
      <w:proofErr w:type="spellEnd"/>
      <w:r w:rsidRPr="00C00387">
        <w:rPr>
          <w:rFonts w:cs="Times New Roman"/>
          <w:szCs w:val="24"/>
        </w:rPr>
        <w:t xml:space="preserve"> for gas and 1 to 150 kg/</w:t>
      </w:r>
      <w:proofErr w:type="spellStart"/>
      <w:r w:rsidRPr="00C00387">
        <w:rPr>
          <w:rFonts w:cs="Times New Roman"/>
          <w:szCs w:val="24"/>
        </w:rPr>
        <w:t>hr</w:t>
      </w:r>
      <w:proofErr w:type="spellEnd"/>
      <w:r w:rsidRPr="00C00387">
        <w:rPr>
          <w:rFonts w:cs="Times New Roman"/>
          <w:szCs w:val="24"/>
        </w:rPr>
        <w:t xml:space="preserve"> for liquid). </w:t>
      </w:r>
      <w:r>
        <w:rPr>
          <w:rFonts w:cs="Times New Roman"/>
          <w:szCs w:val="24"/>
        </w:rPr>
        <w:t xml:space="preserve">In addition, </w:t>
      </w:r>
      <w:r w:rsidRPr="00C00387">
        <w:rPr>
          <w:rFonts w:cs="Times New Roman"/>
          <w:szCs w:val="24"/>
        </w:rPr>
        <w:t xml:space="preserve">PBRE-2 </w:t>
      </w:r>
      <w:r>
        <w:rPr>
          <w:rFonts w:cs="Times New Roman"/>
          <w:szCs w:val="24"/>
        </w:rPr>
        <w:t>duplicated</w:t>
      </w:r>
      <w:r w:rsidRPr="00C00387">
        <w:rPr>
          <w:rFonts w:cs="Times New Roman"/>
          <w:szCs w:val="24"/>
        </w:rPr>
        <w:t xml:space="preserve"> these test conditions using a “gas flush” pre-flow (this pre-flow was not performed during the initial PBRE testing). The gas </w:t>
      </w:r>
      <w:r w:rsidRPr="00C00387">
        <w:rPr>
          <w:rFonts w:cs="Times New Roman"/>
          <w:szCs w:val="24"/>
        </w:rPr>
        <w:lastRenderedPageBreak/>
        <w:t>pre-flow conditions consisted of flowing gas at 0.1 kg/</w:t>
      </w:r>
      <w:proofErr w:type="spellStart"/>
      <w:r w:rsidRPr="00C00387">
        <w:rPr>
          <w:rFonts w:cs="Times New Roman"/>
          <w:szCs w:val="24"/>
        </w:rPr>
        <w:t>hr</w:t>
      </w:r>
      <w:proofErr w:type="spellEnd"/>
      <w:r w:rsidRPr="00C00387">
        <w:rPr>
          <w:rFonts w:cs="Times New Roman"/>
          <w:szCs w:val="24"/>
        </w:rPr>
        <w:t xml:space="preserve"> for 30 seconds, followed by 0.3 kg/</w:t>
      </w:r>
      <w:proofErr w:type="spellStart"/>
      <w:r w:rsidRPr="00C00387">
        <w:rPr>
          <w:rFonts w:cs="Times New Roman"/>
          <w:szCs w:val="24"/>
        </w:rPr>
        <w:t>hr</w:t>
      </w:r>
      <w:proofErr w:type="spellEnd"/>
      <w:r w:rsidRPr="00C00387">
        <w:rPr>
          <w:rFonts w:cs="Times New Roman"/>
          <w:szCs w:val="24"/>
        </w:rPr>
        <w:t xml:space="preserve"> for an additional 30 seconds and then flowing the selected gas-liquid test condition for a duration long enough to establish steady flow throughout the column as with the liquid pre-flow or “liquid flush”. </w:t>
      </w:r>
    </w:p>
    <w:p w14:paraId="187A7BE1" w14:textId="629B37A0" w:rsidR="00F96202" w:rsidRPr="00C00387" w:rsidRDefault="00F96202" w:rsidP="00F96202">
      <w:pPr>
        <w:spacing w:line="480" w:lineRule="auto"/>
        <w:jc w:val="both"/>
      </w:pPr>
      <w:r w:rsidRPr="00C00387">
        <w:t xml:space="preserve">For each run, and after the liquid or gas flush </w:t>
      </w:r>
      <w:r>
        <w:t>period is completed</w:t>
      </w:r>
      <w:r w:rsidRPr="00C00387">
        <w:t xml:space="preserve">, the </w:t>
      </w:r>
      <w:r>
        <w:t xml:space="preserve">selected </w:t>
      </w:r>
      <w:r w:rsidRPr="00C00387">
        <w:t xml:space="preserve">liquid and gas </w:t>
      </w:r>
      <w:r>
        <w:t xml:space="preserve">test </w:t>
      </w:r>
      <w:r w:rsidRPr="00C00387">
        <w:t>flows are applied and controlled</w:t>
      </w:r>
      <w:r>
        <w:t xml:space="preserve"> until an equivalent of 150% of the bed void volume was passed through the column to ensure steady flow conditions were achieved</w:t>
      </w:r>
      <w:r w:rsidRPr="00C00387">
        <w:t xml:space="preserve">.  The water and </w:t>
      </w:r>
      <w:r>
        <w:t>gas</w:t>
      </w:r>
      <w:r w:rsidRPr="00C00387">
        <w:t xml:space="preserve"> flow into the mixing head region of the packed bed where the two fluids are mixed. The liquid-gas mixture in turn flows through the screen into the packed bed.  The absolute pressure of the single-phase liquid (water) is measured using pressure transducer PT7 while the pressure in the gas flow stream is measured using PT6.  The pressure </w:t>
      </w:r>
      <w:r w:rsidR="00D00E11">
        <w:t xml:space="preserve">gradient along the </w:t>
      </w:r>
      <w:r w:rsidRPr="00C00387">
        <w:t xml:space="preserve">column is measured </w:t>
      </w:r>
      <w:r w:rsidR="00D00E11">
        <w:t xml:space="preserve">by the difference in </w:t>
      </w:r>
      <w:r w:rsidR="00F80DBF">
        <w:t>absolute</w:t>
      </w:r>
      <w:r w:rsidR="00D00E11">
        <w:t xml:space="preserve"> pressures between </w:t>
      </w:r>
      <w:r>
        <w:t xml:space="preserve">PT1 </w:t>
      </w:r>
      <w:r w:rsidR="00D00E11">
        <w:t>and</w:t>
      </w:r>
      <w:r>
        <w:t xml:space="preserve"> PT5. S</w:t>
      </w:r>
      <w:r w:rsidRPr="00C00387">
        <w:t xml:space="preserve">ince the spacing between PT1 and PT5 is 0.56m, the accuracy of our measured pressure gradient is +/-0.25kPa/m]. The two-phase stream exits the packed bed and enters the two-phase vortex separator where the </w:t>
      </w:r>
      <w:r>
        <w:t>gas and liquid are separated</w:t>
      </w:r>
      <w:r w:rsidRPr="00C00387">
        <w:t xml:space="preserve">. </w:t>
      </w:r>
      <w:r>
        <w:t xml:space="preserve">The liquid is </w:t>
      </w:r>
      <w:r w:rsidR="00056679">
        <w:t>recirculated,</w:t>
      </w:r>
      <w:r>
        <w:t xml:space="preserve"> and the gas is vented into the ISS cabin.</w:t>
      </w:r>
      <w:r w:rsidRPr="00C00387">
        <w:t xml:space="preserve"> </w:t>
      </w:r>
      <w:r>
        <w:t>P</w:t>
      </w:r>
      <w:r w:rsidRPr="00C00387">
        <w:t xml:space="preserve">ressure data </w:t>
      </w:r>
      <w:r>
        <w:t xml:space="preserve">for PT1 through PT5 </w:t>
      </w:r>
      <w:r w:rsidRPr="00C00387">
        <w:t xml:space="preserve">are recorded at a high data rate (1000 Hz).  Video imaging was recorded at 100 fps for each of the test conditions. </w:t>
      </w:r>
      <w:r w:rsidR="009B2333">
        <w:t>S</w:t>
      </w:r>
      <w:r w:rsidR="00EF2069">
        <w:t>ample recorded p</w:t>
      </w:r>
      <w:r w:rsidRPr="00C00387">
        <w:t>ressure traces of pressure transduce</w:t>
      </w:r>
      <w:r w:rsidR="004C5E39">
        <w:t xml:space="preserve"> just before the bed exit</w:t>
      </w:r>
      <w:r w:rsidR="00E05B7C">
        <w:t xml:space="preserve"> </w:t>
      </w:r>
      <w:r w:rsidR="00EF2069">
        <w:t>(PT5)</w:t>
      </w:r>
      <w:r w:rsidRPr="00C00387">
        <w:t xml:space="preserve"> as a function of time are shown in Figure 3 </w:t>
      </w:r>
      <w:r w:rsidR="00BF180C">
        <w:t>at various selected</w:t>
      </w:r>
      <w:r w:rsidRPr="00C00387">
        <w:t xml:space="preserve"> liquid and gas flow</w:t>
      </w:r>
      <w:r w:rsidR="00BF180C">
        <w:t xml:space="preserve"> rates</w:t>
      </w:r>
      <w:r w:rsidRPr="00C00387">
        <w:t>.</w:t>
      </w:r>
    </w:p>
    <w:p w14:paraId="7FAD8F6B" w14:textId="5450B974" w:rsidR="00E92CDE" w:rsidRPr="0084719E" w:rsidRDefault="00C00387" w:rsidP="00E92CDE">
      <w:pPr>
        <w:pStyle w:val="ListParagraph"/>
        <w:numPr>
          <w:ilvl w:val="0"/>
          <w:numId w:val="7"/>
        </w:numPr>
        <w:spacing w:before="240"/>
        <w:rPr>
          <w:rFonts w:ascii="Times New Roman" w:hAnsi="Times New Roman"/>
          <w:sz w:val="24"/>
          <w:szCs w:val="24"/>
        </w:rPr>
      </w:pPr>
      <w:r>
        <w:rPr>
          <w:rFonts w:asciiTheme="majorBidi" w:hAnsiTheme="majorBidi" w:cstheme="majorBidi"/>
          <w:b/>
          <w:sz w:val="28"/>
          <w:szCs w:val="28"/>
        </w:rPr>
        <w:t>Flow R</w:t>
      </w:r>
      <w:r w:rsidR="00E92CDE" w:rsidRPr="00C00387">
        <w:rPr>
          <w:rFonts w:asciiTheme="majorBidi" w:hAnsiTheme="majorBidi" w:cstheme="majorBidi"/>
          <w:b/>
          <w:sz w:val="28"/>
          <w:szCs w:val="28"/>
        </w:rPr>
        <w:t>egimes</w:t>
      </w:r>
      <w:r>
        <w:rPr>
          <w:rFonts w:asciiTheme="majorBidi" w:hAnsiTheme="majorBidi" w:cstheme="majorBidi"/>
          <w:b/>
          <w:sz w:val="28"/>
          <w:szCs w:val="28"/>
        </w:rPr>
        <w:t xml:space="preserve"> in M</w:t>
      </w:r>
      <w:r w:rsidR="000C6449" w:rsidRPr="00C00387">
        <w:rPr>
          <w:rFonts w:asciiTheme="majorBidi" w:hAnsiTheme="majorBidi" w:cstheme="majorBidi"/>
          <w:b/>
          <w:sz w:val="28"/>
          <w:szCs w:val="28"/>
        </w:rPr>
        <w:t>icrogravity</w:t>
      </w:r>
    </w:p>
    <w:p w14:paraId="415BADB7" w14:textId="52774B90" w:rsidR="0084719E" w:rsidRPr="0084719E" w:rsidRDefault="0084719E" w:rsidP="0043126E">
      <w:pPr>
        <w:spacing w:line="480" w:lineRule="auto"/>
        <w:jc w:val="both"/>
        <w:rPr>
          <w:szCs w:val="24"/>
        </w:rPr>
      </w:pPr>
      <w:r w:rsidRPr="0084719E">
        <w:rPr>
          <w:color w:val="000000" w:themeColor="text1"/>
          <w:szCs w:val="24"/>
        </w:rPr>
        <w:t>The flow pattern data presented here are based primarily on video observations, analysis of pressure traces (amplitude and frequency of pressure fluctuations)</w:t>
      </w:r>
      <w:r w:rsidR="00D422BC">
        <w:rPr>
          <w:color w:val="000000" w:themeColor="text1"/>
          <w:szCs w:val="24"/>
        </w:rPr>
        <w:t>,</w:t>
      </w:r>
      <w:r w:rsidRPr="0084719E">
        <w:rPr>
          <w:color w:val="000000" w:themeColor="text1"/>
          <w:szCs w:val="24"/>
        </w:rPr>
        <w:t xml:space="preserve"> and similar observations of the flow patterns in normal gravity (with co-current up and down flows but with Bond numbers of less than unity). Some typical pressure traces of PT5 at selected gas and liquid flow rates are shown in Figure 3. An approximate flow regime map (and the entire test matrix of 232 experiments) is </w:t>
      </w:r>
      <w:r w:rsidRPr="0084719E">
        <w:rPr>
          <w:color w:val="000000" w:themeColor="text1"/>
          <w:szCs w:val="24"/>
        </w:rPr>
        <w:lastRenderedPageBreak/>
        <w:t>shown in Figure 4. At high liquid flow rates (10 kg/</w:t>
      </w:r>
      <w:proofErr w:type="spellStart"/>
      <w:r w:rsidRPr="0084719E">
        <w:rPr>
          <w:color w:val="000000" w:themeColor="text1"/>
          <w:szCs w:val="24"/>
        </w:rPr>
        <w:t>hr</w:t>
      </w:r>
      <w:proofErr w:type="spellEnd"/>
      <w:r w:rsidRPr="0084719E">
        <w:rPr>
          <w:color w:val="000000" w:themeColor="text1"/>
          <w:szCs w:val="24"/>
        </w:rPr>
        <w:t xml:space="preserve"> to 150 kg/</w:t>
      </w:r>
      <w:proofErr w:type="spellStart"/>
      <w:r w:rsidRPr="0084719E">
        <w:rPr>
          <w:color w:val="000000" w:themeColor="text1"/>
          <w:szCs w:val="24"/>
        </w:rPr>
        <w:t>hr</w:t>
      </w:r>
      <w:proofErr w:type="spellEnd"/>
      <w:r w:rsidRPr="0084719E">
        <w:rPr>
          <w:color w:val="000000" w:themeColor="text1"/>
          <w:szCs w:val="24"/>
        </w:rPr>
        <w:t xml:space="preserve"> or liquid superficial velocities greater than about 1 mm/s), the two main flow patterns are well known and are the same as those observed in </w:t>
      </w:r>
      <w:r w:rsidR="00F80DBF">
        <w:rPr>
          <w:color w:val="000000" w:themeColor="text1"/>
          <w:szCs w:val="24"/>
        </w:rPr>
        <w:t xml:space="preserve">low gravity </w:t>
      </w:r>
      <w:r w:rsidRPr="0084719E">
        <w:rPr>
          <w:color w:val="000000" w:themeColor="text1"/>
          <w:szCs w:val="24"/>
        </w:rPr>
        <w:t>aircraft and earlier ISS exper</w:t>
      </w:r>
      <w:r w:rsidR="00ED71CF">
        <w:rPr>
          <w:color w:val="000000" w:themeColor="text1"/>
          <w:szCs w:val="24"/>
        </w:rPr>
        <w:t>iments, namely, dispersed bubble</w:t>
      </w:r>
      <w:r w:rsidRPr="0084719E">
        <w:rPr>
          <w:color w:val="000000" w:themeColor="text1"/>
          <w:szCs w:val="24"/>
        </w:rPr>
        <w:t xml:space="preserve"> flow (DB) and pulse (P) flow. It should be noted that these two patterns also exist in normal gravity co-current down flow, but at different flow rates. </w:t>
      </w:r>
      <w:r w:rsidR="008041B1">
        <w:rPr>
          <w:color w:val="000000" w:themeColor="text1"/>
          <w:szCs w:val="24"/>
        </w:rPr>
        <w:t>At high liquid inertia, increasing the gas flow rate results in transi</w:t>
      </w:r>
      <w:r w:rsidR="00E05B7C">
        <w:rPr>
          <w:color w:val="000000" w:themeColor="text1"/>
          <w:szCs w:val="24"/>
        </w:rPr>
        <w:t>ti</w:t>
      </w:r>
      <w:r w:rsidR="008041B1">
        <w:rPr>
          <w:color w:val="000000" w:themeColor="text1"/>
          <w:szCs w:val="24"/>
        </w:rPr>
        <w:t xml:space="preserve">oning from the DB regime to </w:t>
      </w:r>
      <w:r w:rsidR="00D422BC">
        <w:rPr>
          <w:color w:val="000000" w:themeColor="text1"/>
          <w:szCs w:val="24"/>
        </w:rPr>
        <w:t xml:space="preserve">the </w:t>
      </w:r>
      <w:r w:rsidR="008041B1">
        <w:rPr>
          <w:color w:val="000000" w:themeColor="text1"/>
          <w:szCs w:val="24"/>
        </w:rPr>
        <w:t xml:space="preserve">P regime.  The pressure signals in </w:t>
      </w:r>
      <w:r w:rsidR="008041B1" w:rsidRPr="006B57B3">
        <w:rPr>
          <w:color w:val="000000" w:themeColor="text1"/>
          <w:szCs w:val="24"/>
        </w:rPr>
        <w:t xml:space="preserve">figures </w:t>
      </w:r>
      <w:r w:rsidR="006B57B3" w:rsidRPr="006B57B3">
        <w:rPr>
          <w:color w:val="000000" w:themeColor="text1"/>
          <w:szCs w:val="24"/>
        </w:rPr>
        <w:t>3</w:t>
      </w:r>
      <w:r w:rsidR="00DA7637">
        <w:rPr>
          <w:color w:val="000000" w:themeColor="text1"/>
          <w:szCs w:val="24"/>
        </w:rPr>
        <w:t>C</w:t>
      </w:r>
      <w:r w:rsidR="008041B1" w:rsidRPr="006B57B3">
        <w:rPr>
          <w:color w:val="000000" w:themeColor="text1"/>
          <w:szCs w:val="24"/>
        </w:rPr>
        <w:t xml:space="preserve"> and 3</w:t>
      </w:r>
      <w:r w:rsidR="00DA7637">
        <w:rPr>
          <w:color w:val="000000" w:themeColor="text1"/>
          <w:szCs w:val="24"/>
        </w:rPr>
        <w:t>D</w:t>
      </w:r>
      <w:r w:rsidR="008041B1">
        <w:rPr>
          <w:color w:val="000000" w:themeColor="text1"/>
          <w:szCs w:val="24"/>
        </w:rPr>
        <w:t xml:space="preserve"> show this transition.  </w:t>
      </w:r>
      <w:r w:rsidR="009C76C3">
        <w:rPr>
          <w:color w:val="000000" w:themeColor="text1"/>
          <w:szCs w:val="24"/>
        </w:rPr>
        <w:t xml:space="preserve">The pressure signal in </w:t>
      </w:r>
      <w:r w:rsidR="0043126E">
        <w:rPr>
          <w:color w:val="000000" w:themeColor="text1"/>
          <w:szCs w:val="24"/>
        </w:rPr>
        <w:t xml:space="preserve">Figure </w:t>
      </w:r>
      <w:r w:rsidR="006B57B3" w:rsidRPr="006B57B3">
        <w:rPr>
          <w:color w:val="000000" w:themeColor="text1"/>
          <w:szCs w:val="24"/>
        </w:rPr>
        <w:t>3</w:t>
      </w:r>
      <w:r w:rsidR="00DA7637">
        <w:rPr>
          <w:color w:val="000000" w:themeColor="text1"/>
          <w:szCs w:val="24"/>
        </w:rPr>
        <w:t>C</w:t>
      </w:r>
      <w:r w:rsidR="009C76C3">
        <w:rPr>
          <w:color w:val="000000" w:themeColor="text1"/>
          <w:szCs w:val="24"/>
        </w:rPr>
        <w:t xml:space="preserve"> shows more regular fluctuation</w:t>
      </w:r>
      <w:r w:rsidR="0043126E">
        <w:rPr>
          <w:color w:val="000000" w:themeColor="text1"/>
          <w:szCs w:val="24"/>
        </w:rPr>
        <w:t>s</w:t>
      </w:r>
      <w:r w:rsidR="009C76C3">
        <w:rPr>
          <w:color w:val="000000" w:themeColor="text1"/>
          <w:szCs w:val="24"/>
        </w:rPr>
        <w:t xml:space="preserve"> at </w:t>
      </w:r>
      <w:r w:rsidR="00D422BC">
        <w:rPr>
          <w:color w:val="000000" w:themeColor="text1"/>
          <w:szCs w:val="24"/>
        </w:rPr>
        <w:t xml:space="preserve">a </w:t>
      </w:r>
      <w:r w:rsidR="009C76C3">
        <w:rPr>
          <w:color w:val="000000" w:themeColor="text1"/>
          <w:szCs w:val="24"/>
        </w:rPr>
        <w:t xml:space="preserve">lower gas flow </w:t>
      </w:r>
      <w:r w:rsidR="0043126E">
        <w:rPr>
          <w:color w:val="000000" w:themeColor="text1"/>
          <w:szCs w:val="24"/>
        </w:rPr>
        <w:t xml:space="preserve">rate </w:t>
      </w:r>
      <w:r w:rsidR="009C76C3">
        <w:rPr>
          <w:color w:val="000000" w:themeColor="text1"/>
          <w:szCs w:val="24"/>
        </w:rPr>
        <w:t xml:space="preserve">compared to </w:t>
      </w:r>
      <w:r w:rsidR="0043126E">
        <w:rPr>
          <w:color w:val="000000" w:themeColor="text1"/>
          <w:szCs w:val="24"/>
        </w:rPr>
        <w:t>a</w:t>
      </w:r>
      <w:r w:rsidR="009C76C3">
        <w:rPr>
          <w:color w:val="000000" w:themeColor="text1"/>
          <w:szCs w:val="24"/>
        </w:rPr>
        <w:t xml:space="preserve"> typical pressure signal in pulse flow which is indicative of </w:t>
      </w:r>
      <w:r w:rsidR="00D422BC">
        <w:rPr>
          <w:color w:val="000000" w:themeColor="text1"/>
          <w:szCs w:val="24"/>
        </w:rPr>
        <w:t xml:space="preserve">the </w:t>
      </w:r>
      <w:r w:rsidR="009C76C3">
        <w:rPr>
          <w:color w:val="000000" w:themeColor="text1"/>
          <w:szCs w:val="24"/>
        </w:rPr>
        <w:t xml:space="preserve">passage of </w:t>
      </w:r>
      <w:r w:rsidR="008B1BA3">
        <w:rPr>
          <w:color w:val="000000" w:themeColor="text1"/>
          <w:szCs w:val="24"/>
        </w:rPr>
        <w:t xml:space="preserve">the more frequent </w:t>
      </w:r>
      <w:r w:rsidR="009C76C3">
        <w:rPr>
          <w:color w:val="000000" w:themeColor="text1"/>
          <w:szCs w:val="24"/>
        </w:rPr>
        <w:t>liquid-gas slugs in the packed bed</w:t>
      </w:r>
      <w:r w:rsidR="008B1BA3">
        <w:rPr>
          <w:color w:val="000000" w:themeColor="text1"/>
          <w:szCs w:val="24"/>
        </w:rPr>
        <w:t xml:space="preserve"> </w:t>
      </w:r>
      <w:r w:rsidR="0043126E">
        <w:rPr>
          <w:color w:val="000000" w:themeColor="text1"/>
          <w:szCs w:val="24"/>
        </w:rPr>
        <w:t>and</w:t>
      </w:r>
      <w:r w:rsidR="008B1BA3">
        <w:rPr>
          <w:color w:val="000000" w:themeColor="text1"/>
          <w:szCs w:val="24"/>
        </w:rPr>
        <w:t xml:space="preserve"> lead</w:t>
      </w:r>
      <w:r w:rsidR="0043126E">
        <w:rPr>
          <w:color w:val="000000" w:themeColor="text1"/>
          <w:szCs w:val="24"/>
        </w:rPr>
        <w:t>s</w:t>
      </w:r>
      <w:r w:rsidR="008B1BA3">
        <w:rPr>
          <w:color w:val="000000" w:themeColor="text1"/>
          <w:szCs w:val="24"/>
        </w:rPr>
        <w:t xml:space="preserve"> to higher amplitude and frequency pressure fluctuations</w:t>
      </w:r>
      <w:r w:rsidR="0043126E">
        <w:rPr>
          <w:color w:val="000000" w:themeColor="text1"/>
          <w:szCs w:val="24"/>
        </w:rPr>
        <w:t xml:space="preserve"> (</w:t>
      </w:r>
      <w:r w:rsidR="0043126E" w:rsidRPr="006B57B3">
        <w:rPr>
          <w:color w:val="000000" w:themeColor="text1"/>
          <w:szCs w:val="24"/>
        </w:rPr>
        <w:t>Figure 3</w:t>
      </w:r>
      <w:r w:rsidR="00DA7637">
        <w:rPr>
          <w:color w:val="000000" w:themeColor="text1"/>
          <w:szCs w:val="24"/>
        </w:rPr>
        <w:t>D</w:t>
      </w:r>
      <w:r w:rsidR="0043126E">
        <w:rPr>
          <w:color w:val="000000" w:themeColor="text1"/>
          <w:szCs w:val="24"/>
        </w:rPr>
        <w:t>)</w:t>
      </w:r>
      <w:r w:rsidR="009C76C3">
        <w:rPr>
          <w:color w:val="000000" w:themeColor="text1"/>
          <w:szCs w:val="24"/>
        </w:rPr>
        <w:t>.</w:t>
      </w:r>
      <w:r w:rsidR="008B1BA3">
        <w:rPr>
          <w:color w:val="000000" w:themeColor="text1"/>
          <w:szCs w:val="24"/>
        </w:rPr>
        <w:t xml:space="preserve">  The pressure signal standard deviation is plotted as a function of liquid flow rate </w:t>
      </w:r>
      <w:r w:rsidR="0043126E">
        <w:rPr>
          <w:color w:val="000000" w:themeColor="text1"/>
          <w:szCs w:val="24"/>
        </w:rPr>
        <w:t xml:space="preserve">in </w:t>
      </w:r>
      <w:r w:rsidR="006B57B3">
        <w:rPr>
          <w:color w:val="000000" w:themeColor="text1"/>
          <w:szCs w:val="24"/>
        </w:rPr>
        <w:t>Figure 3E</w:t>
      </w:r>
      <w:r w:rsidR="006019C0">
        <w:rPr>
          <w:color w:val="000000" w:themeColor="text1"/>
          <w:szCs w:val="24"/>
        </w:rPr>
        <w:t xml:space="preserve"> </w:t>
      </w:r>
      <w:r w:rsidR="008B1BA3">
        <w:rPr>
          <w:color w:val="000000" w:themeColor="text1"/>
          <w:szCs w:val="24"/>
        </w:rPr>
        <w:t xml:space="preserve">and shows that </w:t>
      </w:r>
      <w:r w:rsidR="006019C0">
        <w:rPr>
          <w:color w:val="000000" w:themeColor="text1"/>
          <w:szCs w:val="24"/>
        </w:rPr>
        <w:t xml:space="preserve">at liquid flow rates greater than </w:t>
      </w:r>
      <w:r w:rsidR="00E05B7C">
        <w:rPr>
          <w:color w:val="000000" w:themeColor="text1"/>
          <w:szCs w:val="24"/>
        </w:rPr>
        <w:t>about 2</w:t>
      </w:r>
      <w:r w:rsidR="006019C0">
        <w:rPr>
          <w:color w:val="000000" w:themeColor="text1"/>
          <w:szCs w:val="24"/>
        </w:rPr>
        <w:t>0 kg/</w:t>
      </w:r>
      <w:proofErr w:type="spellStart"/>
      <w:r w:rsidR="006019C0">
        <w:rPr>
          <w:color w:val="000000" w:themeColor="text1"/>
          <w:szCs w:val="24"/>
        </w:rPr>
        <w:t>hr</w:t>
      </w:r>
      <w:proofErr w:type="spellEnd"/>
      <w:r w:rsidR="006019C0">
        <w:rPr>
          <w:color w:val="000000" w:themeColor="text1"/>
          <w:szCs w:val="24"/>
        </w:rPr>
        <w:t xml:space="preserve">, the standard deviation increases beyond the accuracy of the pressure transducer </w:t>
      </w:r>
      <w:r w:rsidR="0043126E">
        <w:rPr>
          <w:color w:val="000000" w:themeColor="text1"/>
          <w:szCs w:val="24"/>
        </w:rPr>
        <w:t>(</w:t>
      </w:r>
      <w:r w:rsidR="006B57B3">
        <w:rPr>
          <w:color w:val="000000" w:themeColor="text1"/>
          <w:szCs w:val="24"/>
        </w:rPr>
        <w:t>+/-</w:t>
      </w:r>
      <w:r w:rsidR="006019C0">
        <w:rPr>
          <w:color w:val="000000" w:themeColor="text1"/>
          <w:szCs w:val="24"/>
        </w:rPr>
        <w:t>0.14 kPa</w:t>
      </w:r>
      <w:r w:rsidR="0043126E">
        <w:rPr>
          <w:color w:val="000000" w:themeColor="text1"/>
          <w:szCs w:val="24"/>
        </w:rPr>
        <w:t xml:space="preserve">) which is an indication of </w:t>
      </w:r>
      <w:r w:rsidR="00D422BC">
        <w:rPr>
          <w:color w:val="000000" w:themeColor="text1"/>
          <w:szCs w:val="24"/>
        </w:rPr>
        <w:t xml:space="preserve">the </w:t>
      </w:r>
      <w:r w:rsidR="0043126E">
        <w:rPr>
          <w:color w:val="000000" w:themeColor="text1"/>
          <w:szCs w:val="24"/>
        </w:rPr>
        <w:t>pulse</w:t>
      </w:r>
      <w:r w:rsidR="006C3103">
        <w:rPr>
          <w:color w:val="000000" w:themeColor="text1"/>
          <w:szCs w:val="24"/>
        </w:rPr>
        <w:t xml:space="preserve"> flow</w:t>
      </w:r>
      <w:r w:rsidR="0043126E">
        <w:rPr>
          <w:color w:val="000000" w:themeColor="text1"/>
          <w:szCs w:val="24"/>
        </w:rPr>
        <w:t xml:space="preserve">. </w:t>
      </w:r>
      <w:r w:rsidR="006C3103">
        <w:rPr>
          <w:color w:val="000000" w:themeColor="text1"/>
          <w:szCs w:val="24"/>
        </w:rPr>
        <w:t>Si</w:t>
      </w:r>
      <w:r w:rsidR="0043126E">
        <w:rPr>
          <w:color w:val="000000" w:themeColor="text1"/>
          <w:szCs w:val="24"/>
        </w:rPr>
        <w:t xml:space="preserve">nce </w:t>
      </w:r>
      <w:r w:rsidR="00ED71CF">
        <w:rPr>
          <w:color w:val="000000" w:themeColor="text1"/>
          <w:szCs w:val="24"/>
        </w:rPr>
        <w:t xml:space="preserve">dispersed bubble and pulse </w:t>
      </w:r>
      <w:r w:rsidRPr="0084719E">
        <w:rPr>
          <w:color w:val="000000" w:themeColor="text1"/>
          <w:szCs w:val="24"/>
        </w:rPr>
        <w:t>flow patterns have already been discussed in the literature, we refer to these studies</w:t>
      </w:r>
      <w:r w:rsidRPr="0084719E">
        <w:rPr>
          <w:color w:val="000000" w:themeColor="text1"/>
          <w:szCs w:val="24"/>
          <w:vertAlign w:val="superscript"/>
        </w:rPr>
        <w:t>1,4-5</w:t>
      </w:r>
      <w:r w:rsidRPr="0084719E">
        <w:rPr>
          <w:color w:val="000000" w:themeColor="text1"/>
          <w:szCs w:val="24"/>
        </w:rPr>
        <w:t xml:space="preserve">. </w:t>
      </w:r>
      <w:r w:rsidRPr="0084719E">
        <w:rPr>
          <w:szCs w:val="24"/>
        </w:rPr>
        <w:t>The aircraft-based correlation</w:t>
      </w:r>
      <w:r w:rsidR="00F80DBF">
        <w:rPr>
          <w:szCs w:val="24"/>
          <w:vertAlign w:val="superscript"/>
        </w:rPr>
        <w:t>4</w:t>
      </w:r>
      <w:r w:rsidRPr="0084719E">
        <w:rPr>
          <w:szCs w:val="24"/>
        </w:rPr>
        <w:t xml:space="preserve"> appears to give a fair description of the observed transition and may be expressed as:</w:t>
      </w:r>
    </w:p>
    <w:p w14:paraId="75240DC9" w14:textId="0B4A2EA2" w:rsidR="0084719E" w:rsidRPr="0084719E" w:rsidRDefault="00DF2B32" w:rsidP="00AE7F55">
      <w:pPr>
        <w:spacing w:line="480" w:lineRule="auto"/>
        <w:jc w:val="both"/>
        <w:rPr>
          <w:rFonts w:eastAsiaTheme="minorEastAsia"/>
          <w:szCs w:val="24"/>
        </w:rPr>
      </w:pPr>
      <m:oMath>
        <m:f>
          <m:fPr>
            <m:ctrlPr>
              <w:rPr>
                <w:rFonts w:ascii="Cambria Math" w:eastAsiaTheme="minorEastAsia"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GS</m:t>
                </m:r>
              </m:sub>
            </m:sSub>
          </m:num>
          <m:den>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LS</m:t>
                </m:r>
              </m:sub>
            </m:sSub>
          </m:den>
        </m:f>
        <m:r>
          <m:rPr>
            <m:nor/>
          </m:rPr>
          <w:rPr>
            <w:rFonts w:asciiTheme="majorBidi" w:eastAsiaTheme="minorEastAsia" w:hAnsiTheme="majorBidi" w:cstheme="majorBidi"/>
            <w:i/>
            <w:iCs/>
            <w:szCs w:val="24"/>
          </w:rPr>
          <m:t>=</m:t>
        </m:r>
        <m:r>
          <m:rPr>
            <m:nor/>
          </m:rPr>
          <w:rPr>
            <w:rFonts w:asciiTheme="majorBidi" w:hAnsiTheme="majorBidi" w:cstheme="majorBidi"/>
            <w:i/>
            <w:iCs/>
          </w:rPr>
          <w:sym w:font="Symbol" w:char="F04C"/>
        </m:r>
      </m:oMath>
      <w:r w:rsidR="0084719E" w:rsidRPr="0084719E">
        <w:rPr>
          <w:szCs w:val="24"/>
        </w:rPr>
        <w:tab/>
      </w:r>
      <w:r w:rsidR="0084719E" w:rsidRPr="0084719E">
        <w:rPr>
          <w:rFonts w:eastAsiaTheme="minorEastAsia"/>
          <w:szCs w:val="24"/>
        </w:rPr>
        <w:tab/>
      </w:r>
      <w:r w:rsidR="0084719E" w:rsidRPr="0084719E">
        <w:rPr>
          <w:rFonts w:eastAsiaTheme="minorEastAsia"/>
          <w:szCs w:val="24"/>
        </w:rPr>
        <w:tab/>
        <w:t xml:space="preserve">           </w:t>
      </w:r>
      <w:r w:rsidR="0084719E" w:rsidRPr="0084719E">
        <w:rPr>
          <w:rFonts w:eastAsiaTheme="minorEastAsia"/>
          <w:szCs w:val="24"/>
        </w:rPr>
        <w:tab/>
      </w:r>
      <w:r w:rsidR="0084719E" w:rsidRPr="0084719E">
        <w:rPr>
          <w:rFonts w:eastAsiaTheme="minorEastAsia"/>
          <w:szCs w:val="24"/>
        </w:rPr>
        <w:tab/>
      </w:r>
      <w:r w:rsidR="0084719E" w:rsidRPr="0084719E">
        <w:rPr>
          <w:rFonts w:eastAsiaTheme="minorEastAsia"/>
          <w:szCs w:val="24"/>
        </w:rPr>
        <w:tab/>
      </w:r>
      <w:r w:rsidR="0084719E" w:rsidRPr="0084719E">
        <w:rPr>
          <w:rFonts w:eastAsiaTheme="minorEastAsia"/>
          <w:szCs w:val="24"/>
        </w:rPr>
        <w:tab/>
      </w:r>
      <w:r w:rsidR="0084719E" w:rsidRPr="0084719E">
        <w:rPr>
          <w:rFonts w:eastAsiaTheme="minorEastAsia"/>
          <w:szCs w:val="24"/>
        </w:rPr>
        <w:tab/>
        <w:t xml:space="preserve">                                   </w:t>
      </w:r>
      <w:r w:rsidR="0084719E" w:rsidRPr="0084719E">
        <w:rPr>
          <w:rFonts w:eastAsiaTheme="minorEastAsia"/>
          <w:szCs w:val="24"/>
        </w:rPr>
        <w:tab/>
        <w:t xml:space="preserve">     </w:t>
      </w:r>
      <w:r w:rsidR="00AE7F55">
        <w:rPr>
          <w:rFonts w:eastAsiaTheme="minorEastAsia"/>
          <w:szCs w:val="24"/>
        </w:rPr>
        <w:t xml:space="preserve">            </w:t>
      </w:r>
      <w:r w:rsidR="0084719E" w:rsidRPr="0084719E">
        <w:rPr>
          <w:rFonts w:eastAsiaTheme="minorEastAsia"/>
          <w:szCs w:val="24"/>
        </w:rPr>
        <w:t xml:space="preserve">  </w:t>
      </w:r>
      <w:r w:rsidR="0084719E" w:rsidRPr="0084719E">
        <w:rPr>
          <w:rFonts w:eastAsiaTheme="minorEastAsia"/>
          <w:i/>
          <w:iCs/>
          <w:szCs w:val="24"/>
        </w:rPr>
        <w:t>(1)</w:t>
      </w:r>
      <w:r w:rsidR="0084719E" w:rsidRPr="0084719E">
        <w:rPr>
          <w:rFonts w:eastAsiaTheme="minorEastAsia"/>
          <w:szCs w:val="24"/>
        </w:rPr>
        <w:t xml:space="preserve"> </w:t>
      </w:r>
      <w:r w:rsidR="00AE7F55">
        <w:rPr>
          <w:rFonts w:eastAsiaTheme="minorEastAsia"/>
          <w:szCs w:val="24"/>
        </w:rPr>
        <w:t xml:space="preserve">   </w:t>
      </w:r>
      <w:r w:rsidR="0084719E" w:rsidRPr="0084719E">
        <w:rPr>
          <w:rFonts w:eastAsiaTheme="minorEastAsia"/>
          <w:szCs w:val="24"/>
        </w:rPr>
        <w:t xml:space="preserve">where the constant </w:t>
      </w:r>
      <w:r w:rsidR="0084719E" w:rsidRPr="00C00387">
        <w:sym w:font="Symbol" w:char="F04C"/>
      </w:r>
      <w:r w:rsidR="0084719E" w:rsidRPr="0084719E">
        <w:rPr>
          <w:rFonts w:eastAsiaTheme="minorEastAsia"/>
          <w:szCs w:val="24"/>
        </w:rPr>
        <w:t xml:space="preserve"> depends on the packing size and fluid properties. Based on the literature correlations</w:t>
      </w:r>
      <w:r w:rsidR="0084719E" w:rsidRPr="0084719E">
        <w:rPr>
          <w:rFonts w:eastAsiaTheme="minorEastAsia"/>
          <w:szCs w:val="24"/>
          <w:vertAlign w:val="superscript"/>
        </w:rPr>
        <w:t>4,5</w:t>
      </w:r>
      <w:r w:rsidR="0084719E" w:rsidRPr="0084719E">
        <w:rPr>
          <w:rFonts w:eastAsiaTheme="minorEastAsia"/>
          <w:szCs w:val="24"/>
        </w:rPr>
        <w:t>, for the packing size and fluids used in PBRE-2, this constant was estimated to be about 3.4. The line represented by Eq. (1) is shown as a dashed line in Figure 4.</w:t>
      </w:r>
    </w:p>
    <w:p w14:paraId="0331BCBA" w14:textId="4C78FDBC" w:rsidR="0084719E" w:rsidRPr="0084719E" w:rsidRDefault="0084719E" w:rsidP="00BC4188">
      <w:pPr>
        <w:spacing w:line="480" w:lineRule="auto"/>
        <w:jc w:val="both"/>
        <w:rPr>
          <w:rFonts w:eastAsiaTheme="minorEastAsia"/>
          <w:szCs w:val="24"/>
        </w:rPr>
      </w:pPr>
      <w:r w:rsidRPr="0084719E">
        <w:rPr>
          <w:rFonts w:eastAsiaTheme="minorEastAsia"/>
          <w:szCs w:val="24"/>
        </w:rPr>
        <w:t>At low liquid flow rates (1 kg/</w:t>
      </w:r>
      <w:proofErr w:type="spellStart"/>
      <w:r w:rsidRPr="0084719E">
        <w:rPr>
          <w:rFonts w:eastAsiaTheme="minorEastAsia"/>
          <w:szCs w:val="24"/>
        </w:rPr>
        <w:t>hr</w:t>
      </w:r>
      <w:proofErr w:type="spellEnd"/>
      <w:r w:rsidRPr="0084719E">
        <w:rPr>
          <w:rFonts w:eastAsiaTheme="minorEastAsia"/>
          <w:szCs w:val="24"/>
        </w:rPr>
        <w:t xml:space="preserve"> to 10 kg/</w:t>
      </w:r>
      <w:proofErr w:type="spellStart"/>
      <w:r w:rsidRPr="0084719E">
        <w:rPr>
          <w:rFonts w:eastAsiaTheme="minorEastAsia"/>
          <w:szCs w:val="24"/>
        </w:rPr>
        <w:t>hr</w:t>
      </w:r>
      <w:proofErr w:type="spellEnd"/>
      <w:r w:rsidRPr="0084719E">
        <w:rPr>
          <w:rFonts w:eastAsiaTheme="minorEastAsia"/>
          <w:szCs w:val="24"/>
        </w:rPr>
        <w:t xml:space="preserve"> or liquid superficial velocities smaller than about 1 mm/s) and low gas flow rates, video observations</w:t>
      </w:r>
      <w:r w:rsidR="00F413E2">
        <w:rPr>
          <w:rFonts w:eastAsiaTheme="minorEastAsia"/>
          <w:szCs w:val="24"/>
        </w:rPr>
        <w:t xml:space="preserve"> </w:t>
      </w:r>
      <w:r w:rsidR="0008001C">
        <w:rPr>
          <w:rFonts w:eastAsiaTheme="minorEastAsia"/>
          <w:szCs w:val="24"/>
        </w:rPr>
        <w:t>close to the column wall</w:t>
      </w:r>
      <w:r w:rsidR="00F413E2">
        <w:rPr>
          <w:rFonts w:eastAsiaTheme="minorEastAsia"/>
          <w:szCs w:val="24"/>
        </w:rPr>
        <w:t xml:space="preserve"> </w:t>
      </w:r>
      <w:r w:rsidRPr="0084719E">
        <w:rPr>
          <w:rFonts w:eastAsiaTheme="minorEastAsia"/>
          <w:szCs w:val="24"/>
        </w:rPr>
        <w:t>showed the presence of small (</w:t>
      </w:r>
      <w:r w:rsidR="00F413E2">
        <w:rPr>
          <w:rFonts w:eastAsiaTheme="minorEastAsia"/>
          <w:szCs w:val="24"/>
        </w:rPr>
        <w:t xml:space="preserve">less than or equal to the </w:t>
      </w:r>
      <w:r w:rsidRPr="0084719E">
        <w:rPr>
          <w:rFonts w:eastAsiaTheme="minorEastAsia"/>
          <w:szCs w:val="24"/>
        </w:rPr>
        <w:t>particle size</w:t>
      </w:r>
      <w:r w:rsidR="00F413E2">
        <w:rPr>
          <w:rFonts w:eastAsiaTheme="minorEastAsia"/>
          <w:szCs w:val="24"/>
        </w:rPr>
        <w:t>)</w:t>
      </w:r>
      <w:r w:rsidRPr="0084719E">
        <w:rPr>
          <w:rFonts w:eastAsiaTheme="minorEastAsia"/>
          <w:szCs w:val="24"/>
        </w:rPr>
        <w:t xml:space="preserve"> as well as large bubbles</w:t>
      </w:r>
      <w:r w:rsidR="00F413E2">
        <w:rPr>
          <w:rFonts w:eastAsiaTheme="minorEastAsia"/>
          <w:szCs w:val="24"/>
        </w:rPr>
        <w:t xml:space="preserve"> (spanning more than several </w:t>
      </w:r>
      <w:r w:rsidR="00F413E2">
        <w:rPr>
          <w:rFonts w:eastAsiaTheme="minorEastAsia"/>
          <w:szCs w:val="24"/>
        </w:rPr>
        <w:lastRenderedPageBreak/>
        <w:t>particles)</w:t>
      </w:r>
      <w:r w:rsidRPr="0084719E">
        <w:rPr>
          <w:rFonts w:eastAsiaTheme="minorEastAsia"/>
          <w:szCs w:val="24"/>
        </w:rPr>
        <w:t xml:space="preserve">. </w:t>
      </w:r>
      <w:r w:rsidR="0008001C">
        <w:rPr>
          <w:rFonts w:eastAsiaTheme="minorEastAsia"/>
          <w:szCs w:val="24"/>
        </w:rPr>
        <w:t xml:space="preserve">It is hypothesized that bubble coalescence takes place leading to large bubbles whose presence extends throughout the bed. </w:t>
      </w:r>
      <w:r w:rsidRPr="0084719E">
        <w:rPr>
          <w:rFonts w:eastAsiaTheme="minorEastAsia"/>
          <w:szCs w:val="24"/>
        </w:rPr>
        <w:t>We refer to this flow regime as the “large bubble” (LB) regime. This regime is like that observed in normal gravity (at low Bond numbers) co-current up-flow at stationary or very low liquid flow rates and low gas flow rates</w:t>
      </w:r>
      <w:r w:rsidRPr="0084719E">
        <w:rPr>
          <w:rFonts w:eastAsiaTheme="minorEastAsia"/>
          <w:szCs w:val="24"/>
          <w:vertAlign w:val="superscript"/>
        </w:rPr>
        <w:t>6</w:t>
      </w:r>
      <w:r w:rsidRPr="0084719E">
        <w:rPr>
          <w:rFonts w:eastAsiaTheme="minorEastAsia"/>
          <w:szCs w:val="24"/>
        </w:rPr>
        <w:t xml:space="preserve"> (except that the bubbles appearing in microgravity are larger). </w:t>
      </w:r>
      <w:r w:rsidR="00D422BC">
        <w:rPr>
          <w:rFonts w:eastAsiaTheme="minorEastAsia"/>
          <w:szCs w:val="24"/>
        </w:rPr>
        <w:t>The p</w:t>
      </w:r>
      <w:r w:rsidR="00ED71CF" w:rsidRPr="006B57B3">
        <w:rPr>
          <w:rFonts w:eastAsiaTheme="minorEastAsia"/>
          <w:szCs w:val="24"/>
        </w:rPr>
        <w:t xml:space="preserve">ressure trace </w:t>
      </w:r>
      <w:r w:rsidR="006B57B3" w:rsidRPr="006B57B3">
        <w:rPr>
          <w:rFonts w:eastAsiaTheme="minorEastAsia"/>
          <w:szCs w:val="24"/>
        </w:rPr>
        <w:t>in Figure 3</w:t>
      </w:r>
      <w:r w:rsidR="00DA7637">
        <w:rPr>
          <w:rFonts w:eastAsiaTheme="minorEastAsia"/>
          <w:szCs w:val="24"/>
        </w:rPr>
        <w:t>A</w:t>
      </w:r>
      <w:r w:rsidR="00ED71CF" w:rsidRPr="006B57B3">
        <w:rPr>
          <w:rFonts w:eastAsiaTheme="minorEastAsia"/>
          <w:szCs w:val="24"/>
        </w:rPr>
        <w:t xml:space="preserve"> shows a uniform pressure signal with</w:t>
      </w:r>
      <w:r w:rsidR="00F80DBF">
        <w:rPr>
          <w:rFonts w:eastAsiaTheme="minorEastAsia"/>
          <w:szCs w:val="24"/>
        </w:rPr>
        <w:t xml:space="preserve"> several</w:t>
      </w:r>
      <w:r w:rsidR="00BC4188">
        <w:rPr>
          <w:rFonts w:eastAsiaTheme="minorEastAsia"/>
          <w:szCs w:val="24"/>
        </w:rPr>
        <w:t xml:space="preserve"> spikes </w:t>
      </w:r>
      <w:r w:rsidR="00F80DBF">
        <w:rPr>
          <w:rFonts w:eastAsiaTheme="minorEastAsia"/>
          <w:szCs w:val="24"/>
        </w:rPr>
        <w:t xml:space="preserve">correlating to the </w:t>
      </w:r>
      <w:r w:rsidR="00BC4188">
        <w:rPr>
          <w:rFonts w:eastAsiaTheme="minorEastAsia"/>
          <w:szCs w:val="24"/>
        </w:rPr>
        <w:t>releas</w:t>
      </w:r>
      <w:r w:rsidR="00F80DBF">
        <w:rPr>
          <w:rFonts w:eastAsiaTheme="minorEastAsia"/>
          <w:szCs w:val="24"/>
        </w:rPr>
        <w:t>e</w:t>
      </w:r>
      <w:r w:rsidR="00BC4188">
        <w:rPr>
          <w:rFonts w:eastAsiaTheme="minorEastAsia"/>
          <w:szCs w:val="24"/>
        </w:rPr>
        <w:t xml:space="preserve"> of large bubbles </w:t>
      </w:r>
      <w:r w:rsidR="00F80DBF">
        <w:rPr>
          <w:rFonts w:eastAsiaTheme="minorEastAsia"/>
          <w:szCs w:val="24"/>
        </w:rPr>
        <w:t>trapped in the packing</w:t>
      </w:r>
      <w:r w:rsidR="00ED71CF">
        <w:rPr>
          <w:rFonts w:eastAsiaTheme="minorEastAsia"/>
          <w:szCs w:val="24"/>
        </w:rPr>
        <w:t xml:space="preserve">. </w:t>
      </w:r>
      <w:r w:rsidRPr="0084719E">
        <w:rPr>
          <w:rFonts w:eastAsiaTheme="minorEastAsia"/>
          <w:szCs w:val="24"/>
        </w:rPr>
        <w:t>As discussed later, in this regime of low gas and liquid flow rates, it is found that the time required to fully reach a steady</w:t>
      </w:r>
      <w:r w:rsidR="00C56032">
        <w:rPr>
          <w:rFonts w:eastAsiaTheme="minorEastAsia"/>
          <w:szCs w:val="24"/>
        </w:rPr>
        <w:t xml:space="preserve"> (or </w:t>
      </w:r>
      <w:r w:rsidR="00C33BA6">
        <w:rPr>
          <w:rFonts w:eastAsiaTheme="minorEastAsia"/>
          <w:szCs w:val="24"/>
        </w:rPr>
        <w:t>periodic/intermittent)</w:t>
      </w:r>
      <w:r w:rsidRPr="0084719E">
        <w:rPr>
          <w:rFonts w:eastAsiaTheme="minorEastAsia"/>
          <w:szCs w:val="24"/>
        </w:rPr>
        <w:t xml:space="preserve"> flow pattern is of the order of several minutes (and may even be longer at the lowest flow rates we used). However, most of </w:t>
      </w:r>
      <w:r w:rsidR="00716211">
        <w:rPr>
          <w:rFonts w:eastAsiaTheme="minorEastAsia"/>
          <w:szCs w:val="24"/>
        </w:rPr>
        <w:t xml:space="preserve">our </w:t>
      </w:r>
      <w:r w:rsidRPr="0084719E">
        <w:rPr>
          <w:rFonts w:eastAsiaTheme="minorEastAsia"/>
          <w:szCs w:val="24"/>
        </w:rPr>
        <w:t>experiments o</w:t>
      </w:r>
      <w:r w:rsidR="00775F95">
        <w:rPr>
          <w:rFonts w:eastAsiaTheme="minorEastAsia"/>
          <w:szCs w:val="24"/>
        </w:rPr>
        <w:t>nly included a pre-flow time to</w:t>
      </w:r>
      <w:r w:rsidR="005E0B3B">
        <w:rPr>
          <w:rFonts w:eastAsiaTheme="minorEastAsia"/>
          <w:szCs w:val="24"/>
        </w:rPr>
        <w:t xml:space="preserve"> sufficiently replace the void area in the bed with the selected test conditions </w:t>
      </w:r>
      <w:r w:rsidRPr="0084719E">
        <w:rPr>
          <w:rFonts w:eastAsiaTheme="minorEastAsia"/>
          <w:szCs w:val="24"/>
        </w:rPr>
        <w:t>followed by a short test duration (30 to 60</w:t>
      </w:r>
      <w:r w:rsidR="00DA7637">
        <w:rPr>
          <w:rFonts w:eastAsiaTheme="minorEastAsia"/>
          <w:szCs w:val="24"/>
        </w:rPr>
        <w:t xml:space="preserve"> </w:t>
      </w:r>
      <w:r w:rsidRPr="0084719E">
        <w:rPr>
          <w:rFonts w:eastAsiaTheme="minorEastAsia"/>
          <w:szCs w:val="24"/>
        </w:rPr>
        <w:t xml:space="preserve">s). In this flow regime, it was observed that gas accumulates in the form of long bubbles which are broken up and released so that the gas fraction in the bed is oscillatory with a period that depends on the flow rates. </w:t>
      </w:r>
    </w:p>
    <w:p w14:paraId="2621E3D8" w14:textId="0F2F5155" w:rsidR="0084719E" w:rsidRPr="0084719E" w:rsidRDefault="0084719E" w:rsidP="00D422BC">
      <w:pPr>
        <w:spacing w:line="480" w:lineRule="auto"/>
        <w:jc w:val="both"/>
        <w:rPr>
          <w:szCs w:val="24"/>
        </w:rPr>
      </w:pPr>
      <w:r w:rsidRPr="0084719E">
        <w:rPr>
          <w:szCs w:val="24"/>
        </w:rPr>
        <w:t xml:space="preserve">As the gas flow rate is increased, the large bubbles overlap and form gas channels that extend from </w:t>
      </w:r>
      <w:r w:rsidR="00D422BC">
        <w:rPr>
          <w:szCs w:val="24"/>
        </w:rPr>
        <w:t xml:space="preserve">the </w:t>
      </w:r>
      <w:r w:rsidRPr="0084719E">
        <w:rPr>
          <w:szCs w:val="24"/>
        </w:rPr>
        <w:t>inlet to the exit of the column. We term this flow regime as “gas channeling” (GC) regime.  This regime was also observed in normal gravity up-flow experiments</w:t>
      </w:r>
      <w:r w:rsidRPr="0084719E">
        <w:rPr>
          <w:szCs w:val="24"/>
          <w:vertAlign w:val="superscript"/>
        </w:rPr>
        <w:t>7-13</w:t>
      </w:r>
      <w:r w:rsidRPr="0084719E">
        <w:rPr>
          <w:szCs w:val="24"/>
        </w:rPr>
        <w:t>. Our video observations</w:t>
      </w:r>
      <w:r w:rsidR="00E105B7">
        <w:rPr>
          <w:szCs w:val="24"/>
        </w:rPr>
        <w:t xml:space="preserve"> (limited to near wall region)</w:t>
      </w:r>
      <w:r w:rsidRPr="0084719E">
        <w:rPr>
          <w:szCs w:val="24"/>
        </w:rPr>
        <w:t xml:space="preserve"> were not clear enough to determine the transition between the LB and GC regime, but it appears that Eq. (1) is a fair approximation.  While we observed weak pulsing in the GC regime, the transition between GC and P regimes is not as sharp as it is t</w:t>
      </w:r>
      <w:r w:rsidR="00495A91">
        <w:rPr>
          <w:szCs w:val="24"/>
        </w:rPr>
        <w:t>hat between LB and DB regimes. Figure 3</w:t>
      </w:r>
      <w:r w:rsidR="00DA7637">
        <w:rPr>
          <w:szCs w:val="24"/>
        </w:rPr>
        <w:t>B</w:t>
      </w:r>
      <w:r w:rsidR="00495A91">
        <w:rPr>
          <w:szCs w:val="24"/>
        </w:rPr>
        <w:t xml:space="preserve"> shows that a</w:t>
      </w:r>
      <w:r w:rsidR="007B49E1">
        <w:rPr>
          <w:szCs w:val="24"/>
        </w:rPr>
        <w:t xml:space="preserve">s the gas flow rate increases, the pressure trace exhibit higher amplitude fluctuations on the order of </w:t>
      </w:r>
      <w:r w:rsidR="00420A52">
        <w:rPr>
          <w:szCs w:val="24"/>
        </w:rPr>
        <w:t>~</w:t>
      </w:r>
      <w:r w:rsidR="007B49E1">
        <w:rPr>
          <w:szCs w:val="24"/>
        </w:rPr>
        <w:t xml:space="preserve">0.4 kPa </w:t>
      </w:r>
      <w:r w:rsidR="00DA7637">
        <w:rPr>
          <w:szCs w:val="24"/>
        </w:rPr>
        <w:t>compar</w:t>
      </w:r>
      <w:r w:rsidR="00D422BC">
        <w:rPr>
          <w:szCs w:val="24"/>
        </w:rPr>
        <w:t>ed</w:t>
      </w:r>
      <w:r w:rsidR="00DA7637">
        <w:rPr>
          <w:szCs w:val="24"/>
        </w:rPr>
        <w:t xml:space="preserve"> to </w:t>
      </w:r>
      <w:r w:rsidR="00D422BC">
        <w:rPr>
          <w:szCs w:val="24"/>
        </w:rPr>
        <w:t xml:space="preserve">the </w:t>
      </w:r>
      <w:r w:rsidR="00DA7637">
        <w:rPr>
          <w:szCs w:val="24"/>
        </w:rPr>
        <w:t xml:space="preserve">LB regime (Figure 3A) </w:t>
      </w:r>
      <w:r w:rsidR="00354BB7">
        <w:rPr>
          <w:szCs w:val="24"/>
        </w:rPr>
        <w:t xml:space="preserve">at </w:t>
      </w:r>
      <w:r w:rsidR="00DA7637">
        <w:rPr>
          <w:szCs w:val="24"/>
        </w:rPr>
        <w:t xml:space="preserve">the </w:t>
      </w:r>
      <w:r w:rsidR="00354BB7">
        <w:rPr>
          <w:szCs w:val="24"/>
        </w:rPr>
        <w:t xml:space="preserve">same liquid flow rate </w:t>
      </w:r>
      <w:r w:rsidR="007B49E1">
        <w:rPr>
          <w:szCs w:val="24"/>
        </w:rPr>
        <w:t xml:space="preserve">indicative of bubble </w:t>
      </w:r>
      <w:r w:rsidR="00495A91">
        <w:rPr>
          <w:szCs w:val="24"/>
        </w:rPr>
        <w:t>coalescence</w:t>
      </w:r>
      <w:r w:rsidR="007B49E1">
        <w:rPr>
          <w:szCs w:val="24"/>
        </w:rPr>
        <w:t xml:space="preserve"> and formation of a gas channel. </w:t>
      </w:r>
      <w:r w:rsidRPr="0084719E">
        <w:rPr>
          <w:szCs w:val="24"/>
        </w:rPr>
        <w:t xml:space="preserve">The vertical dotted line in Figure 4 represents an approximate transition boundary between the low and </w:t>
      </w:r>
      <w:r w:rsidRPr="0084719E">
        <w:rPr>
          <w:szCs w:val="24"/>
        </w:rPr>
        <w:lastRenderedPageBreak/>
        <w:t xml:space="preserve">high interaction regimes. These low and high interaction regimes are delineated based on the pressure gradient plots shown in Figure 5, where the pressure gradient is plotted as a function of the liquid flow rate for </w:t>
      </w:r>
      <w:r w:rsidR="00D64D05">
        <w:rPr>
          <w:szCs w:val="24"/>
        </w:rPr>
        <w:t>two</w:t>
      </w:r>
      <w:r w:rsidRPr="0084719E">
        <w:rPr>
          <w:szCs w:val="24"/>
        </w:rPr>
        <w:t xml:space="preserve"> fixed gas flow rates</w:t>
      </w:r>
      <w:r w:rsidR="00D64D05">
        <w:rPr>
          <w:szCs w:val="24"/>
        </w:rPr>
        <w:t xml:space="preserve"> of 0.1 and 1.0 kg/hr</w:t>
      </w:r>
      <w:r w:rsidRPr="0084719E">
        <w:rPr>
          <w:szCs w:val="24"/>
        </w:rPr>
        <w:t>.</w:t>
      </w:r>
      <w:r w:rsidR="00D64D05">
        <w:rPr>
          <w:szCs w:val="24"/>
        </w:rPr>
        <w:t xml:space="preserve"> </w:t>
      </w:r>
      <w:r w:rsidRPr="0084719E">
        <w:rPr>
          <w:szCs w:val="24"/>
        </w:rPr>
        <w:t xml:space="preserve">It is observed that </w:t>
      </w:r>
      <w:r w:rsidR="00D422BC">
        <w:rPr>
          <w:szCs w:val="24"/>
        </w:rPr>
        <w:t xml:space="preserve">the </w:t>
      </w:r>
      <w:r w:rsidRPr="0084719E">
        <w:rPr>
          <w:szCs w:val="24"/>
        </w:rPr>
        <w:t>pressure gradient is small and nearly independent of the liquid flow rate in the range of 1-10 kg/</w:t>
      </w:r>
      <w:proofErr w:type="spellStart"/>
      <w:r w:rsidRPr="0084719E">
        <w:rPr>
          <w:szCs w:val="24"/>
        </w:rPr>
        <w:t>hr</w:t>
      </w:r>
      <w:proofErr w:type="spellEnd"/>
      <w:r w:rsidRPr="0084719E">
        <w:rPr>
          <w:szCs w:val="24"/>
        </w:rPr>
        <w:t>, and this behavior is</w:t>
      </w:r>
      <w:r w:rsidR="00142324">
        <w:rPr>
          <w:szCs w:val="24"/>
        </w:rPr>
        <w:t xml:space="preserve"> also</w:t>
      </w:r>
      <w:r w:rsidRPr="0084719E">
        <w:rPr>
          <w:szCs w:val="24"/>
        </w:rPr>
        <w:t xml:space="preserve"> observed </w:t>
      </w:r>
      <w:r w:rsidR="000A64C5">
        <w:rPr>
          <w:szCs w:val="24"/>
        </w:rPr>
        <w:t xml:space="preserve">for </w:t>
      </w:r>
      <w:r w:rsidR="003469AE">
        <w:rPr>
          <w:szCs w:val="24"/>
        </w:rPr>
        <w:t xml:space="preserve">other </w:t>
      </w:r>
      <w:r w:rsidRPr="0084719E">
        <w:rPr>
          <w:szCs w:val="24"/>
        </w:rPr>
        <w:t xml:space="preserve">gas flow rates </w:t>
      </w:r>
      <w:r w:rsidR="003469AE">
        <w:rPr>
          <w:szCs w:val="24"/>
        </w:rPr>
        <w:t>between</w:t>
      </w:r>
      <w:r w:rsidRPr="0084719E">
        <w:rPr>
          <w:szCs w:val="24"/>
        </w:rPr>
        <w:t xml:space="preserve"> </w:t>
      </w:r>
      <w:r w:rsidR="00142324">
        <w:rPr>
          <w:szCs w:val="24"/>
        </w:rPr>
        <w:t>0</w:t>
      </w:r>
      <w:r w:rsidRPr="0084719E">
        <w:rPr>
          <w:szCs w:val="24"/>
        </w:rPr>
        <w:t>.</w:t>
      </w:r>
      <w:r w:rsidR="00142324">
        <w:rPr>
          <w:szCs w:val="24"/>
        </w:rPr>
        <w:t>1</w:t>
      </w:r>
      <w:r w:rsidRPr="0084719E">
        <w:rPr>
          <w:szCs w:val="24"/>
        </w:rPr>
        <w:t xml:space="preserve"> kg/</w:t>
      </w:r>
      <w:proofErr w:type="spellStart"/>
      <w:r w:rsidRPr="0084719E">
        <w:rPr>
          <w:szCs w:val="24"/>
        </w:rPr>
        <w:t>hr</w:t>
      </w:r>
      <w:proofErr w:type="spellEnd"/>
      <w:r w:rsidR="003469AE">
        <w:rPr>
          <w:szCs w:val="24"/>
        </w:rPr>
        <w:t xml:space="preserve"> and 1.0</w:t>
      </w:r>
      <w:r w:rsidR="00F91CF8">
        <w:rPr>
          <w:szCs w:val="24"/>
        </w:rPr>
        <w:t xml:space="preserve"> </w:t>
      </w:r>
      <w:r w:rsidR="003469AE">
        <w:rPr>
          <w:szCs w:val="24"/>
        </w:rPr>
        <w:t>kg/hr</w:t>
      </w:r>
      <w:r w:rsidRPr="0084719E">
        <w:rPr>
          <w:szCs w:val="24"/>
        </w:rPr>
        <w:t xml:space="preserve">. </w:t>
      </w:r>
      <w:r w:rsidR="00142324">
        <w:rPr>
          <w:szCs w:val="24"/>
        </w:rPr>
        <w:t>For gas flow rates below 0.1 kg/</w:t>
      </w:r>
      <w:proofErr w:type="spellStart"/>
      <w:r w:rsidR="00142324">
        <w:rPr>
          <w:szCs w:val="24"/>
        </w:rPr>
        <w:t>hr</w:t>
      </w:r>
      <w:proofErr w:type="spellEnd"/>
      <w:r w:rsidR="00142324">
        <w:rPr>
          <w:szCs w:val="24"/>
        </w:rPr>
        <w:t xml:space="preserve">, the pressure gradient </w:t>
      </w:r>
      <w:r w:rsidR="00815338">
        <w:rPr>
          <w:szCs w:val="24"/>
        </w:rPr>
        <w:t>in the low interaction regime is</w:t>
      </w:r>
      <w:r w:rsidR="00391057">
        <w:rPr>
          <w:szCs w:val="24"/>
        </w:rPr>
        <w:t xml:space="preserve"> </w:t>
      </w:r>
      <w:r w:rsidR="00F91CF8">
        <w:rPr>
          <w:szCs w:val="24"/>
        </w:rPr>
        <w:t xml:space="preserve">too </w:t>
      </w:r>
      <w:r w:rsidR="00391057">
        <w:rPr>
          <w:szCs w:val="24"/>
        </w:rPr>
        <w:t>small and</w:t>
      </w:r>
      <w:r w:rsidR="00815338">
        <w:rPr>
          <w:szCs w:val="24"/>
        </w:rPr>
        <w:t xml:space="preserve"> below the accuracy of our measurement</w:t>
      </w:r>
      <w:r w:rsidR="008855B4">
        <w:rPr>
          <w:szCs w:val="24"/>
        </w:rPr>
        <w:t xml:space="preserve">, though it </w:t>
      </w:r>
      <w:r w:rsidR="005163A9">
        <w:rPr>
          <w:szCs w:val="24"/>
        </w:rPr>
        <w:t>is</w:t>
      </w:r>
      <w:r w:rsidR="008855B4">
        <w:rPr>
          <w:szCs w:val="24"/>
        </w:rPr>
        <w:t xml:space="preserve"> observed that it increases linearly with liquid flow rate </w:t>
      </w:r>
      <w:r w:rsidR="005163A9">
        <w:rPr>
          <w:szCs w:val="24"/>
        </w:rPr>
        <w:t>(for L&gt;20 kg/</w:t>
      </w:r>
      <w:proofErr w:type="spellStart"/>
      <w:r w:rsidR="005163A9">
        <w:rPr>
          <w:szCs w:val="24"/>
        </w:rPr>
        <w:t>hr</w:t>
      </w:r>
      <w:proofErr w:type="spellEnd"/>
      <w:r w:rsidR="005163A9">
        <w:rPr>
          <w:szCs w:val="24"/>
        </w:rPr>
        <w:t>)</w:t>
      </w:r>
      <w:r w:rsidR="007D56F2">
        <w:rPr>
          <w:szCs w:val="24"/>
        </w:rPr>
        <w:t xml:space="preserve">. </w:t>
      </w:r>
      <w:r w:rsidR="00B27C37">
        <w:rPr>
          <w:szCs w:val="24"/>
        </w:rPr>
        <w:t xml:space="preserve">For all the gas flow rates used, it is observed that </w:t>
      </w:r>
      <w:r w:rsidRPr="0084719E">
        <w:rPr>
          <w:szCs w:val="24"/>
        </w:rPr>
        <w:t>the pressure gradient increases sharply with the liquid flow rate in the high interaction regime (10 to 150 kg/</w:t>
      </w:r>
      <w:proofErr w:type="spellStart"/>
      <w:r w:rsidRPr="0084719E">
        <w:rPr>
          <w:szCs w:val="24"/>
        </w:rPr>
        <w:t>hr</w:t>
      </w:r>
      <w:proofErr w:type="spellEnd"/>
      <w:r w:rsidRPr="0084719E">
        <w:rPr>
          <w:szCs w:val="24"/>
        </w:rPr>
        <w:t>).</w:t>
      </w:r>
    </w:p>
    <w:p w14:paraId="7D2E98C1" w14:textId="79ED24EA" w:rsidR="0084719E" w:rsidRPr="0084719E" w:rsidRDefault="00F00530" w:rsidP="00C870F4">
      <w:pPr>
        <w:spacing w:line="480" w:lineRule="auto"/>
        <w:jc w:val="both"/>
        <w:rPr>
          <w:szCs w:val="24"/>
        </w:rPr>
      </w:pPr>
      <w:r>
        <w:rPr>
          <w:szCs w:val="24"/>
        </w:rPr>
        <w:t xml:space="preserve">It should be emphasized again that the flow regime map shown in </w:t>
      </w:r>
      <w:r w:rsidR="00C870F4">
        <w:rPr>
          <w:szCs w:val="24"/>
        </w:rPr>
        <w:t>F</w:t>
      </w:r>
      <w:r>
        <w:rPr>
          <w:szCs w:val="24"/>
        </w:rPr>
        <w:t>igure 4</w:t>
      </w:r>
      <w:r w:rsidR="00C460BE">
        <w:rPr>
          <w:szCs w:val="24"/>
        </w:rPr>
        <w:t xml:space="preserve"> is only approximate</w:t>
      </w:r>
      <w:r w:rsidR="006F2102">
        <w:rPr>
          <w:szCs w:val="24"/>
        </w:rPr>
        <w:t>.</w:t>
      </w:r>
      <w:r w:rsidR="00E93173">
        <w:rPr>
          <w:szCs w:val="24"/>
        </w:rPr>
        <w:t xml:space="preserve"> </w:t>
      </w:r>
      <w:r w:rsidR="0084719E" w:rsidRPr="0084719E">
        <w:rPr>
          <w:szCs w:val="24"/>
        </w:rPr>
        <w:t>Further understanding of the flow patterns, their evolution with time and along the bed as well as the impact of the packing wetting characteristics on transition boundaries requires a detailed analysis</w:t>
      </w:r>
      <w:r w:rsidR="00281AB0">
        <w:rPr>
          <w:szCs w:val="24"/>
        </w:rPr>
        <w:t xml:space="preserve"> of pressure traces (e.g. power spectrum, auto</w:t>
      </w:r>
      <w:r w:rsidR="00D422BC">
        <w:rPr>
          <w:szCs w:val="24"/>
        </w:rPr>
        <w:t>-</w:t>
      </w:r>
      <w:r w:rsidR="00281AB0">
        <w:rPr>
          <w:szCs w:val="24"/>
        </w:rPr>
        <w:t xml:space="preserve"> and cross-correlations). </w:t>
      </w:r>
      <w:r w:rsidR="0084719E" w:rsidRPr="0084719E">
        <w:rPr>
          <w:szCs w:val="24"/>
        </w:rPr>
        <w:t>This, along with further experiments with improved diagnostics remain to be the subject of future work.</w:t>
      </w:r>
    </w:p>
    <w:p w14:paraId="1080FAEF" w14:textId="0B30F164" w:rsidR="001C0F3A" w:rsidRPr="00C00387" w:rsidRDefault="001C0F3A" w:rsidP="007F392F">
      <w:pPr>
        <w:pStyle w:val="ListParagraph"/>
        <w:numPr>
          <w:ilvl w:val="0"/>
          <w:numId w:val="7"/>
        </w:numPr>
        <w:spacing w:before="240" w:line="480" w:lineRule="auto"/>
        <w:rPr>
          <w:rFonts w:ascii="Times New Roman" w:hAnsi="Times New Roman"/>
          <w:sz w:val="24"/>
          <w:szCs w:val="24"/>
        </w:rPr>
      </w:pPr>
      <w:bookmarkStart w:id="0" w:name="_Hlk62044710"/>
      <w:r w:rsidRPr="00C00387">
        <w:rPr>
          <w:rFonts w:asciiTheme="majorBidi" w:hAnsiTheme="majorBidi" w:cstheme="majorBidi"/>
          <w:b/>
          <w:sz w:val="28"/>
          <w:szCs w:val="28"/>
        </w:rPr>
        <w:t>Experimental Results on Pressure Drop</w:t>
      </w:r>
    </w:p>
    <w:bookmarkEnd w:id="0"/>
    <w:p w14:paraId="3F275939" w14:textId="77777777" w:rsidR="001C0F3A" w:rsidRPr="00C00387" w:rsidRDefault="001C0F3A" w:rsidP="007F392F">
      <w:pPr>
        <w:pStyle w:val="ListParagraph"/>
        <w:numPr>
          <w:ilvl w:val="1"/>
          <w:numId w:val="7"/>
        </w:numPr>
        <w:spacing w:before="240" w:line="480" w:lineRule="auto"/>
        <w:ind w:left="851" w:hanging="567"/>
        <w:jc w:val="both"/>
        <w:rPr>
          <w:rFonts w:ascii="Times New Roman" w:eastAsiaTheme="minorHAnsi" w:hAnsi="Times New Roman"/>
          <w:b/>
          <w:i/>
          <w:sz w:val="24"/>
          <w:szCs w:val="24"/>
        </w:rPr>
      </w:pPr>
      <w:r w:rsidRPr="00C00387">
        <w:rPr>
          <w:rFonts w:ascii="Times New Roman" w:eastAsiaTheme="minorHAnsi" w:hAnsi="Times New Roman"/>
          <w:b/>
          <w:i/>
          <w:sz w:val="24"/>
          <w:szCs w:val="24"/>
        </w:rPr>
        <w:t>Single-Phase Flow in Porous Media in Microgravity</w:t>
      </w:r>
    </w:p>
    <w:p w14:paraId="6396B499" w14:textId="13506027" w:rsidR="001C0F3A" w:rsidRPr="00C00387" w:rsidRDefault="001C0F3A" w:rsidP="001C0F3A">
      <w:pPr>
        <w:spacing w:before="240" w:line="480" w:lineRule="auto"/>
        <w:jc w:val="both"/>
        <w:rPr>
          <w:bCs/>
          <w:iCs/>
          <w:szCs w:val="24"/>
        </w:rPr>
      </w:pPr>
      <w:r w:rsidRPr="00C00387">
        <w:rPr>
          <w:bCs/>
          <w:iCs/>
          <w:szCs w:val="24"/>
        </w:rPr>
        <w:t xml:space="preserve">Prior to conducting any two-phase flow experiments, the column was flooded with liquid and we conducted liquid-only flow experiments to determine the single-phase Ergun equation coefficients. </w:t>
      </w:r>
      <w:r w:rsidR="00056679" w:rsidRPr="00C00387">
        <w:rPr>
          <w:bCs/>
          <w:iCs/>
          <w:szCs w:val="24"/>
        </w:rPr>
        <w:t>The</w:t>
      </w:r>
      <w:r w:rsidRPr="00C00387">
        <w:rPr>
          <w:bCs/>
          <w:iCs/>
          <w:szCs w:val="24"/>
        </w:rPr>
        <w:t xml:space="preserve"> overall apparent bed porosity was measured in normal gravity (before flight) to be 0.34. However, the </w:t>
      </w:r>
      <w:r w:rsidR="006153B6" w:rsidRPr="00C00387">
        <w:rPr>
          <w:bCs/>
          <w:iCs/>
          <w:szCs w:val="24"/>
        </w:rPr>
        <w:t xml:space="preserve">local </w:t>
      </w:r>
      <w:r w:rsidRPr="00C00387">
        <w:rPr>
          <w:bCs/>
          <w:iCs/>
          <w:szCs w:val="24"/>
        </w:rPr>
        <w:t>bed porosity between pressure transducers during the experiment is</w:t>
      </w:r>
      <w:r w:rsidR="00E92CDE" w:rsidRPr="00C00387">
        <w:rPr>
          <w:bCs/>
          <w:iCs/>
          <w:szCs w:val="24"/>
        </w:rPr>
        <w:t xml:space="preserve"> the</w:t>
      </w:r>
      <w:r w:rsidRPr="00C00387">
        <w:rPr>
          <w:bCs/>
          <w:iCs/>
          <w:szCs w:val="24"/>
        </w:rPr>
        <w:t xml:space="preserve"> relevant</w:t>
      </w:r>
      <w:r w:rsidR="00E92CDE" w:rsidRPr="00C00387">
        <w:rPr>
          <w:bCs/>
          <w:iCs/>
          <w:szCs w:val="24"/>
        </w:rPr>
        <w:t xml:space="preserve"> parameter</w:t>
      </w:r>
      <w:r w:rsidRPr="00C00387">
        <w:rPr>
          <w:bCs/>
          <w:iCs/>
          <w:szCs w:val="24"/>
        </w:rPr>
        <w:t xml:space="preserve"> </w:t>
      </w:r>
      <w:r w:rsidR="00056679">
        <w:rPr>
          <w:bCs/>
          <w:iCs/>
          <w:szCs w:val="24"/>
        </w:rPr>
        <w:t>which</w:t>
      </w:r>
      <w:r w:rsidR="00E92CDE" w:rsidRPr="00C00387">
        <w:rPr>
          <w:bCs/>
          <w:iCs/>
          <w:szCs w:val="24"/>
        </w:rPr>
        <w:t xml:space="preserve"> </w:t>
      </w:r>
      <w:r w:rsidRPr="00C00387">
        <w:rPr>
          <w:bCs/>
          <w:iCs/>
          <w:szCs w:val="24"/>
        </w:rPr>
        <w:t xml:space="preserve">could not be measured. Using only the highest six liquid flow rates for which the </w:t>
      </w:r>
      <w:r w:rsidRPr="00C00387">
        <w:rPr>
          <w:bCs/>
          <w:iCs/>
          <w:szCs w:val="24"/>
        </w:rPr>
        <w:lastRenderedPageBreak/>
        <w:t>measured pressure gradient was accurate</w:t>
      </w:r>
      <w:r w:rsidR="00493C50" w:rsidRPr="00C00387">
        <w:rPr>
          <w:bCs/>
          <w:iCs/>
          <w:szCs w:val="24"/>
        </w:rPr>
        <w:t xml:space="preserve"> (i.e.</w:t>
      </w:r>
      <w:r w:rsidR="007110B0" w:rsidRPr="00C00387">
        <w:rPr>
          <w:bCs/>
          <w:iCs/>
          <w:szCs w:val="24"/>
        </w:rPr>
        <w:t xml:space="preserve"> -</w:t>
      </w:r>
      <w:r w:rsidR="007110B0" w:rsidRPr="00C00387">
        <w:rPr>
          <w:bCs/>
          <w:iCs/>
          <w:szCs w:val="24"/>
        </w:rPr>
        <w:sym w:font="Symbol" w:char="F044"/>
      </w:r>
      <w:r w:rsidR="007110B0" w:rsidRPr="00C00387">
        <w:rPr>
          <w:bCs/>
          <w:iCs/>
          <w:szCs w:val="24"/>
        </w:rPr>
        <w:t>P/Z</w:t>
      </w:r>
      <w:r w:rsidR="00285236" w:rsidRPr="00C00387">
        <w:rPr>
          <w:bCs/>
          <w:iCs/>
          <w:szCs w:val="24"/>
        </w:rPr>
        <w:t xml:space="preserve"> values greater than 0.5</w:t>
      </w:r>
      <w:r w:rsidR="00056679">
        <w:rPr>
          <w:bCs/>
          <w:iCs/>
          <w:szCs w:val="24"/>
        </w:rPr>
        <w:t xml:space="preserve"> </w:t>
      </w:r>
      <w:r w:rsidR="00285236" w:rsidRPr="00C00387">
        <w:rPr>
          <w:bCs/>
          <w:iCs/>
          <w:szCs w:val="24"/>
        </w:rPr>
        <w:t>kPa/m)</w:t>
      </w:r>
      <w:r w:rsidRPr="00C00387">
        <w:rPr>
          <w:bCs/>
          <w:iCs/>
          <w:szCs w:val="24"/>
        </w:rPr>
        <w:t>, the coefficients of the linear and quadratic terms (in liquid velocity) in the pressure gradient equation</w:t>
      </w:r>
      <w:r w:rsidR="00647A21" w:rsidRPr="00C00387">
        <w:rPr>
          <w:bCs/>
          <w:iCs/>
          <w:szCs w:val="24"/>
        </w:rPr>
        <w:t>:</w:t>
      </w:r>
    </w:p>
    <w:p w14:paraId="279B4A12" w14:textId="22BB9818" w:rsidR="001C0F3A" w:rsidRPr="00C00387" w:rsidRDefault="00DF2B32" w:rsidP="001C0F3A">
      <w:pPr>
        <w:spacing w:before="240" w:line="480" w:lineRule="auto"/>
        <w:jc w:val="both"/>
        <w:rPr>
          <w:rFonts w:eastAsiaTheme="minorEastAsia"/>
          <w:color w:val="000000" w:themeColor="text1"/>
          <w:kern w:val="24"/>
          <w:sz w:val="28"/>
          <w:szCs w:val="28"/>
        </w:rPr>
      </w:pPr>
      <m:oMath>
        <m:f>
          <m:fPr>
            <m:ctrlPr>
              <w:rPr>
                <w:rFonts w:ascii="Cambria Math" w:eastAsiaTheme="minorEastAsia" w:hAnsi="Cambria Math" w:cstheme="majorBidi"/>
                <w:i/>
                <w:iCs/>
                <w:color w:val="000000" w:themeColor="text1"/>
                <w:kern w:val="24"/>
                <w:szCs w:val="24"/>
              </w:rPr>
            </m:ctrlPr>
          </m:fPr>
          <m:num>
            <m:r>
              <m:rPr>
                <m:nor/>
              </m:rPr>
              <w:rPr>
                <w:rFonts w:asciiTheme="majorBidi" w:hAnsiTheme="majorBidi" w:cstheme="majorBidi"/>
                <w:i/>
                <w:iCs/>
                <w:color w:val="000000" w:themeColor="text1"/>
                <w:kern w:val="24"/>
                <w:szCs w:val="24"/>
              </w:rPr>
              <m:t>-∆P</m:t>
            </m:r>
          </m:num>
          <m:den>
            <m:r>
              <m:rPr>
                <m:nor/>
              </m:rPr>
              <w:rPr>
                <w:rFonts w:asciiTheme="majorBidi" w:hAnsiTheme="majorBidi" w:cstheme="majorBidi"/>
                <w:i/>
                <w:iCs/>
                <w:color w:val="000000" w:themeColor="text1"/>
                <w:kern w:val="24"/>
                <w:szCs w:val="24"/>
              </w:rPr>
              <m:t>Z</m:t>
            </m:r>
          </m:den>
        </m:f>
        <m:r>
          <m:rPr>
            <m:nor/>
          </m:rPr>
          <w:rPr>
            <w:rFonts w:asciiTheme="majorBidi" w:eastAsiaTheme="minorEastAsia"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V</m:t>
            </m:r>
          </m:sub>
        </m:sSub>
        <m:f>
          <m:fPr>
            <m:ctrlPr>
              <w:rPr>
                <w:rFonts w:ascii="Cambria Math" w:hAnsi="Cambria Math" w:cstheme="majorBidi"/>
                <w:i/>
                <w:iCs/>
                <w:color w:val="000000" w:themeColor="text1"/>
                <w:kern w:val="24"/>
                <w:szCs w:val="24"/>
              </w:rPr>
            </m:ctrlPr>
          </m:fPr>
          <m:num>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(1-</m:t>
                </m:r>
                <m:r>
                  <m:rPr>
                    <m:nor/>
                  </m:rPr>
                  <w:rPr>
                    <w:rFonts w:asciiTheme="majorBidi" w:hAnsiTheme="majorBidi" w:cstheme="majorBidi"/>
                    <w:i/>
                    <w:iCs/>
                    <w:color w:val="000000" w:themeColor="text1"/>
                    <w:kern w:val="24"/>
                    <w:szCs w:val="24"/>
                  </w:rPr>
                  <m:t>ε)</m:t>
                </m:r>
              </m:e>
              <m:sup>
                <m:r>
                  <m:rPr>
                    <m:nor/>
                  </m:rPr>
                  <w:rPr>
                    <w:rFonts w:asciiTheme="majorBidi" w:eastAsiaTheme="minorEastAsia" w:hAnsiTheme="majorBidi" w:cstheme="majorBidi"/>
                    <w:i/>
                    <w:iCs/>
                    <w:color w:val="000000" w:themeColor="text1"/>
                    <w:kern w:val="24"/>
                    <w:szCs w:val="24"/>
                  </w:rPr>
                  <m:t>2</m:t>
                </m:r>
              </m:sup>
            </m:sSup>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μ</m:t>
                </m:r>
              </m:e>
              <m:sub>
                <m:r>
                  <m:rPr>
                    <m:nor/>
                  </m:rPr>
                  <w:rPr>
                    <w:rFonts w:asciiTheme="majorBidi" w:hAnsiTheme="majorBidi" w:cstheme="majorBidi"/>
                    <w:i/>
                    <w:iCs/>
                    <w:color w:val="000000" w:themeColor="text1"/>
                    <w:kern w:val="24"/>
                    <w:szCs w:val="24"/>
                  </w:rPr>
                  <m:t>l</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Sub>
          </m:num>
          <m:den>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up>
                <m:r>
                  <m:rPr>
                    <m:nor/>
                  </m:rPr>
                  <w:rPr>
                    <w:rFonts w:asciiTheme="majorBidi" w:hAnsiTheme="majorBidi" w:cstheme="majorBidi"/>
                    <w:i/>
                    <w:iCs/>
                    <w:color w:val="000000" w:themeColor="text1"/>
                    <w:kern w:val="24"/>
                    <w:szCs w:val="24"/>
                  </w:rPr>
                  <m:t>2</m:t>
                </m:r>
              </m:sup>
            </m:sSubSup>
          </m:den>
        </m:f>
        <m:r>
          <m:rPr>
            <m:nor/>
          </m:rPr>
          <w:rPr>
            <w:rFonts w:asciiTheme="majorBidi"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I</m:t>
            </m:r>
          </m:sub>
        </m:sSub>
        <m:f>
          <m:fPr>
            <m:ctrlPr>
              <w:rPr>
                <w:rFonts w:ascii="Cambria Math" w:hAnsi="Cambria Math" w:cstheme="majorBidi"/>
                <w:i/>
                <w:iCs/>
                <w:color w:val="000000" w:themeColor="text1"/>
                <w:kern w:val="24"/>
                <w:szCs w:val="24"/>
              </w:rPr>
            </m:ctrlPr>
          </m:fPr>
          <m:num>
            <m:d>
              <m:dPr>
                <m:ctrlPr>
                  <w:rPr>
                    <w:rFonts w:ascii="Cambria Math" w:eastAsiaTheme="minorEastAsia" w:hAnsi="Cambria Math" w:cstheme="majorBidi"/>
                    <w:i/>
                    <w:iCs/>
                    <w:color w:val="000000" w:themeColor="text1"/>
                    <w:kern w:val="24"/>
                    <w:szCs w:val="24"/>
                  </w:rPr>
                </m:ctrlPr>
              </m:dPr>
              <m:e>
                <m:r>
                  <m:rPr>
                    <m:nor/>
                  </m:rPr>
                  <w:rPr>
                    <w:rFonts w:asciiTheme="majorBidi" w:hAnsiTheme="majorBidi" w:cstheme="majorBidi"/>
                    <w:i/>
                    <w:iCs/>
                    <w:color w:val="000000" w:themeColor="text1"/>
                    <w:kern w:val="24"/>
                    <w:szCs w:val="24"/>
                  </w:rPr>
                  <m:t>1-ε</m:t>
                </m:r>
              </m:e>
            </m:d>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up>
                <m:r>
                  <m:rPr>
                    <m:nor/>
                  </m:rPr>
                  <w:rPr>
                    <w:rFonts w:asciiTheme="majorBidi" w:hAnsiTheme="majorBidi" w:cstheme="majorBidi"/>
                    <w:i/>
                    <w:iCs/>
                    <w:color w:val="000000" w:themeColor="text1"/>
                    <w:kern w:val="24"/>
                    <w:szCs w:val="24"/>
                  </w:rPr>
                  <m:t>2</m:t>
                </m:r>
              </m:sup>
            </m:sSubSup>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den>
        </m:f>
      </m:oMath>
      <w:r w:rsidR="001C0F3A" w:rsidRPr="00C00387">
        <w:rPr>
          <w:rFonts w:eastAsiaTheme="minorEastAsia"/>
          <w:color w:val="000000" w:themeColor="text1"/>
          <w:kern w:val="24"/>
          <w:szCs w:val="24"/>
        </w:rPr>
        <w:t xml:space="preserve">             </w:t>
      </w:r>
      <w:r w:rsidR="001C0F3A" w:rsidRPr="00C00387">
        <w:rPr>
          <w:rFonts w:eastAsiaTheme="minorEastAsia"/>
          <w:color w:val="000000" w:themeColor="text1"/>
          <w:kern w:val="24"/>
          <w:sz w:val="28"/>
          <w:szCs w:val="28"/>
        </w:rPr>
        <w:t xml:space="preserve">                                                 </w:t>
      </w:r>
      <w:r w:rsidR="00AE7F55">
        <w:rPr>
          <w:rFonts w:eastAsiaTheme="minorEastAsia"/>
          <w:color w:val="000000" w:themeColor="text1"/>
          <w:kern w:val="24"/>
          <w:sz w:val="28"/>
          <w:szCs w:val="28"/>
        </w:rPr>
        <w:t xml:space="preserve">            </w:t>
      </w:r>
      <w:r w:rsidR="001C0F3A" w:rsidRPr="00C00387">
        <w:rPr>
          <w:rFonts w:eastAsiaTheme="minorEastAsia"/>
          <w:color w:val="000000" w:themeColor="text1"/>
          <w:kern w:val="24"/>
          <w:sz w:val="28"/>
          <w:szCs w:val="28"/>
        </w:rPr>
        <w:t xml:space="preserve">                 </w:t>
      </w:r>
      <w:r w:rsidR="00FE26BE" w:rsidRPr="00C00387">
        <w:rPr>
          <w:rFonts w:eastAsiaTheme="minorEastAsia"/>
          <w:i/>
          <w:iCs/>
          <w:color w:val="000000" w:themeColor="text1"/>
          <w:kern w:val="24"/>
          <w:szCs w:val="24"/>
        </w:rPr>
        <w:t>(2</w:t>
      </w:r>
      <w:r w:rsidR="001C0F3A" w:rsidRPr="00C00387">
        <w:rPr>
          <w:rFonts w:eastAsiaTheme="minorEastAsia"/>
          <w:i/>
          <w:iCs/>
          <w:color w:val="000000" w:themeColor="text1"/>
          <w:kern w:val="24"/>
          <w:szCs w:val="24"/>
        </w:rPr>
        <w:t>a)</w:t>
      </w:r>
    </w:p>
    <w:p w14:paraId="0B754B04" w14:textId="786C6729" w:rsidR="001C0F3A" w:rsidRPr="00C00387" w:rsidRDefault="001C0F3A" w:rsidP="005C1D25">
      <w:pPr>
        <w:spacing w:before="240" w:line="480" w:lineRule="auto"/>
        <w:jc w:val="both"/>
        <w:rPr>
          <w:rFonts w:eastAsiaTheme="minorEastAsia"/>
          <w:color w:val="000000" w:themeColor="text1"/>
          <w:kern w:val="24"/>
          <w:szCs w:val="24"/>
        </w:rPr>
      </w:pPr>
      <w:r w:rsidRPr="00C00387">
        <w:rPr>
          <w:rFonts w:eastAsiaTheme="minorEastAsia"/>
          <w:color w:val="000000" w:themeColor="text1"/>
          <w:kern w:val="24"/>
          <w:szCs w:val="24"/>
        </w:rPr>
        <w:t>are estimated (using</w:t>
      </w:r>
      <w:r w:rsidR="005C1D25">
        <w:rPr>
          <w:rFonts w:eastAsiaTheme="minorEastAsia"/>
          <w:color w:val="000000" w:themeColor="text1"/>
          <w:kern w:val="24"/>
          <w:szCs w:val="24"/>
        </w:rPr>
        <w:t xml:space="preserve"> </w:t>
      </w:r>
      <w:proofErr w:type="spellStart"/>
      <w:r w:rsidR="005C1D25" w:rsidRPr="00DD4CA7">
        <w:rPr>
          <w:rFonts w:eastAsiaTheme="minorEastAsia"/>
          <w:i/>
          <w:iCs/>
          <w:color w:val="000000" w:themeColor="text1"/>
          <w:kern w:val="24"/>
          <w:szCs w:val="24"/>
        </w:rPr>
        <w:t>d</w:t>
      </w:r>
      <w:r w:rsidR="005C1D25" w:rsidRPr="00DD4CA7">
        <w:rPr>
          <w:rFonts w:eastAsiaTheme="minorEastAsia"/>
          <w:i/>
          <w:iCs/>
          <w:color w:val="000000" w:themeColor="text1"/>
          <w:kern w:val="24"/>
          <w:szCs w:val="24"/>
          <w:vertAlign w:val="subscript"/>
        </w:rPr>
        <w:t>p</w:t>
      </w:r>
      <w:proofErr w:type="spellEnd"/>
      <w:r w:rsidR="00056679">
        <w:rPr>
          <w:rFonts w:eastAsiaTheme="minorEastAsia"/>
          <w:i/>
          <w:iCs/>
          <w:color w:val="000000" w:themeColor="text1"/>
          <w:kern w:val="24"/>
          <w:szCs w:val="24"/>
          <w:vertAlign w:val="subscript"/>
        </w:rPr>
        <w:t xml:space="preserve"> </w:t>
      </w:r>
      <w:r w:rsidR="005C1D25">
        <w:rPr>
          <w:rFonts w:eastAsiaTheme="minorEastAsia"/>
          <w:color w:val="000000" w:themeColor="text1"/>
          <w:kern w:val="24"/>
          <w:szCs w:val="24"/>
        </w:rPr>
        <w:t>=</w:t>
      </w:r>
      <w:r w:rsidR="00056679">
        <w:rPr>
          <w:rFonts w:eastAsiaTheme="minorEastAsia"/>
          <w:color w:val="000000" w:themeColor="text1"/>
          <w:kern w:val="24"/>
          <w:szCs w:val="24"/>
        </w:rPr>
        <w:t xml:space="preserve"> </w:t>
      </w:r>
      <w:r w:rsidR="005C1D25">
        <w:rPr>
          <w:rFonts w:eastAsiaTheme="minorEastAsia"/>
          <w:color w:val="000000" w:themeColor="text1"/>
          <w:kern w:val="24"/>
          <w:szCs w:val="24"/>
        </w:rPr>
        <w:t>0.002</w:t>
      </w:r>
      <w:r w:rsidR="00DD4CA7">
        <w:rPr>
          <w:rFonts w:eastAsiaTheme="minorEastAsia"/>
          <w:color w:val="000000" w:themeColor="text1"/>
          <w:kern w:val="24"/>
          <w:szCs w:val="24"/>
        </w:rPr>
        <w:t xml:space="preserve"> </w:t>
      </w:r>
      <w:r w:rsidR="005C1D25">
        <w:rPr>
          <w:rFonts w:eastAsiaTheme="minorEastAsia"/>
          <w:color w:val="000000" w:themeColor="text1"/>
          <w:kern w:val="24"/>
          <w:szCs w:val="24"/>
        </w:rPr>
        <w:t xml:space="preserve">m, </w:t>
      </w:r>
      <w:proofErr w:type="spellStart"/>
      <w:r w:rsidR="005C1D25" w:rsidRPr="00DD4CA7">
        <w:rPr>
          <w:rFonts w:asciiTheme="majorBidi" w:eastAsiaTheme="minorEastAsia" w:hAnsiTheme="majorBidi" w:cstheme="majorBidi"/>
          <w:i/>
          <w:iCs/>
          <w:color w:val="000000" w:themeColor="text1"/>
          <w:kern w:val="24"/>
          <w:szCs w:val="24"/>
        </w:rPr>
        <w:t>ρ</w:t>
      </w:r>
      <w:r w:rsidR="005C1D25" w:rsidRPr="00DD4CA7">
        <w:rPr>
          <w:rFonts w:eastAsiaTheme="minorEastAsia"/>
          <w:i/>
          <w:iCs/>
          <w:color w:val="000000" w:themeColor="text1"/>
          <w:kern w:val="24"/>
          <w:szCs w:val="24"/>
          <w:vertAlign w:val="subscript"/>
        </w:rPr>
        <w:t>l</w:t>
      </w:r>
      <w:proofErr w:type="spellEnd"/>
      <w:r w:rsidR="00056679">
        <w:rPr>
          <w:rFonts w:eastAsiaTheme="minorEastAsia"/>
          <w:i/>
          <w:iCs/>
          <w:color w:val="000000" w:themeColor="text1"/>
          <w:kern w:val="24"/>
          <w:szCs w:val="24"/>
          <w:vertAlign w:val="subscript"/>
        </w:rPr>
        <w:t xml:space="preserve"> </w:t>
      </w:r>
      <w:r w:rsidR="005C1D25">
        <w:rPr>
          <w:rFonts w:eastAsiaTheme="minorEastAsia"/>
          <w:color w:val="000000" w:themeColor="text1"/>
          <w:kern w:val="24"/>
          <w:szCs w:val="24"/>
        </w:rPr>
        <w:t>=</w:t>
      </w:r>
      <w:r w:rsidR="00056679">
        <w:rPr>
          <w:rFonts w:eastAsiaTheme="minorEastAsia"/>
          <w:color w:val="000000" w:themeColor="text1"/>
          <w:kern w:val="24"/>
          <w:szCs w:val="24"/>
        </w:rPr>
        <w:t xml:space="preserve"> </w:t>
      </w:r>
      <w:r w:rsidR="005C1D25">
        <w:rPr>
          <w:rFonts w:eastAsiaTheme="minorEastAsia"/>
          <w:color w:val="000000" w:themeColor="text1"/>
          <w:kern w:val="24"/>
          <w:szCs w:val="24"/>
        </w:rPr>
        <w:t>997 kg/m</w:t>
      </w:r>
      <w:r w:rsidR="005C1D25" w:rsidRPr="005C1D25">
        <w:rPr>
          <w:rFonts w:eastAsiaTheme="minorEastAsia"/>
          <w:color w:val="000000" w:themeColor="text1"/>
          <w:kern w:val="24"/>
          <w:szCs w:val="24"/>
          <w:vertAlign w:val="superscript"/>
        </w:rPr>
        <w:t>3</w:t>
      </w:r>
      <w:r w:rsidR="005C1D25">
        <w:rPr>
          <w:rFonts w:eastAsiaTheme="minorEastAsia"/>
          <w:color w:val="000000" w:themeColor="text1"/>
          <w:kern w:val="24"/>
          <w:szCs w:val="24"/>
        </w:rPr>
        <w:t xml:space="preserve">, and </w:t>
      </w:r>
      <w:proofErr w:type="spellStart"/>
      <w:r w:rsidR="005C1D25" w:rsidRPr="00DD4CA7">
        <w:rPr>
          <w:rFonts w:asciiTheme="majorBidi" w:eastAsiaTheme="minorEastAsia" w:hAnsiTheme="majorBidi" w:cstheme="majorBidi"/>
          <w:i/>
          <w:iCs/>
          <w:color w:val="000000" w:themeColor="text1"/>
          <w:kern w:val="24"/>
          <w:szCs w:val="24"/>
        </w:rPr>
        <w:t>μ</w:t>
      </w:r>
      <w:r w:rsidR="005C1D25" w:rsidRPr="00DD4CA7">
        <w:rPr>
          <w:rFonts w:eastAsiaTheme="minorEastAsia"/>
          <w:i/>
          <w:iCs/>
          <w:color w:val="000000" w:themeColor="text1"/>
          <w:kern w:val="24"/>
          <w:szCs w:val="24"/>
          <w:vertAlign w:val="subscript"/>
        </w:rPr>
        <w:t>l</w:t>
      </w:r>
      <w:proofErr w:type="spellEnd"/>
      <w:r w:rsidR="00056679">
        <w:rPr>
          <w:rFonts w:eastAsiaTheme="minorEastAsia"/>
          <w:i/>
          <w:iCs/>
          <w:color w:val="000000" w:themeColor="text1"/>
          <w:kern w:val="24"/>
          <w:szCs w:val="24"/>
          <w:vertAlign w:val="subscript"/>
        </w:rPr>
        <w:t xml:space="preserve"> </w:t>
      </w:r>
      <w:r w:rsidR="005C1D25">
        <w:rPr>
          <w:rFonts w:eastAsiaTheme="minorEastAsia"/>
          <w:color w:val="000000" w:themeColor="text1"/>
          <w:kern w:val="24"/>
          <w:szCs w:val="24"/>
        </w:rPr>
        <w:t>=</w:t>
      </w:r>
      <w:r w:rsidR="00056679">
        <w:rPr>
          <w:rFonts w:eastAsiaTheme="minorEastAsia"/>
          <w:color w:val="000000" w:themeColor="text1"/>
          <w:kern w:val="24"/>
          <w:szCs w:val="24"/>
        </w:rPr>
        <w:t xml:space="preserve"> </w:t>
      </w:r>
      <w:r w:rsidR="005C1D25">
        <w:rPr>
          <w:rFonts w:eastAsiaTheme="minorEastAsia"/>
          <w:color w:val="000000" w:themeColor="text1"/>
          <w:kern w:val="24"/>
          <w:szCs w:val="24"/>
        </w:rPr>
        <w:t>0.00089 Pa</w:t>
      </w:r>
      <w:r w:rsidR="00056679">
        <w:rPr>
          <w:rFonts w:eastAsiaTheme="minorEastAsia"/>
          <w:color w:val="000000" w:themeColor="text1"/>
          <w:kern w:val="24"/>
          <w:szCs w:val="24"/>
        </w:rPr>
        <w:t>-</w:t>
      </w:r>
      <w:r w:rsidR="005C1D25">
        <w:rPr>
          <w:rFonts w:eastAsiaTheme="minorEastAsia"/>
          <w:color w:val="000000" w:themeColor="text1"/>
          <w:kern w:val="24"/>
          <w:szCs w:val="24"/>
        </w:rPr>
        <w:t>s)</w:t>
      </w:r>
      <w:r w:rsidRPr="00C00387">
        <w:rPr>
          <w:rFonts w:eastAsiaTheme="minorEastAsia"/>
          <w:color w:val="000000" w:themeColor="text1"/>
          <w:kern w:val="24"/>
          <w:szCs w:val="24"/>
        </w:rPr>
        <w:t xml:space="preserve"> as:</w:t>
      </w:r>
    </w:p>
    <w:p w14:paraId="2DCB8DF4" w14:textId="08D7E33C" w:rsidR="001C0F3A" w:rsidRPr="00C00387" w:rsidRDefault="00DF2B32" w:rsidP="001C0F3A">
      <w:pPr>
        <w:spacing w:before="240" w:line="480" w:lineRule="auto"/>
        <w:jc w:val="both"/>
        <w:rPr>
          <w:rFonts w:eastAsiaTheme="minorEastAsia"/>
          <w:color w:val="000000" w:themeColor="text1"/>
          <w:kern w:val="24"/>
          <w:szCs w:val="24"/>
        </w:rPr>
      </w:pPr>
      <m:oMath>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V</m:t>
            </m:r>
          </m:sub>
        </m:sSub>
        <m:f>
          <m:fPr>
            <m:ctrlPr>
              <w:rPr>
                <w:rFonts w:ascii="Cambria Math" w:hAnsi="Cambria Math" w:cstheme="majorBidi"/>
                <w:i/>
                <w:iCs/>
                <w:color w:val="000000" w:themeColor="text1"/>
                <w:kern w:val="24"/>
                <w:szCs w:val="24"/>
              </w:rPr>
            </m:ctrlPr>
          </m:fPr>
          <m:num>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(1-</m:t>
                </m:r>
                <m:r>
                  <m:rPr>
                    <m:nor/>
                  </m:rPr>
                  <w:rPr>
                    <w:rFonts w:asciiTheme="majorBidi" w:hAnsiTheme="majorBidi" w:cstheme="majorBidi"/>
                    <w:i/>
                    <w:iCs/>
                    <w:color w:val="000000" w:themeColor="text1"/>
                    <w:kern w:val="24"/>
                    <w:szCs w:val="24"/>
                  </w:rPr>
                  <m:t>ε)</m:t>
                </m:r>
              </m:e>
              <m:sup>
                <m:r>
                  <m:rPr>
                    <m:nor/>
                  </m:rPr>
                  <w:rPr>
                    <w:rFonts w:asciiTheme="majorBidi" w:eastAsiaTheme="minorEastAsia" w:hAnsiTheme="majorBidi" w:cstheme="majorBidi"/>
                    <w:i/>
                    <w:iCs/>
                    <w:color w:val="000000" w:themeColor="text1"/>
                    <w:kern w:val="24"/>
                    <w:szCs w:val="24"/>
                  </w:rPr>
                  <m:t>2</m:t>
                </m:r>
              </m:sup>
            </m:sSup>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r>
          <m:rPr>
            <m:nor/>
          </m:rPr>
          <w:rPr>
            <w:rFonts w:asciiTheme="majorBidi" w:hAnsiTheme="majorBidi" w:cstheme="majorBidi"/>
            <w:i/>
            <w:iCs/>
            <w:color w:val="000000" w:themeColor="text1"/>
            <w:kern w:val="24"/>
            <w:szCs w:val="24"/>
          </w:rPr>
          <m:t xml:space="preserve">=1354.6               </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I</m:t>
            </m:r>
          </m:sub>
        </m:sSub>
        <m:f>
          <m:fPr>
            <m:ctrlPr>
              <w:rPr>
                <w:rFonts w:ascii="Cambria Math" w:hAnsi="Cambria Math" w:cstheme="majorBidi"/>
                <w:i/>
                <w:iCs/>
                <w:color w:val="000000" w:themeColor="text1"/>
                <w:kern w:val="24"/>
                <w:szCs w:val="24"/>
              </w:rPr>
            </m:ctrlPr>
          </m:fPr>
          <m:num>
            <m:d>
              <m:dPr>
                <m:ctrlPr>
                  <w:rPr>
                    <w:rFonts w:ascii="Cambria Math" w:eastAsiaTheme="minorEastAsia" w:hAnsi="Cambria Math" w:cstheme="majorBidi"/>
                    <w:i/>
                    <w:iCs/>
                    <w:color w:val="000000" w:themeColor="text1"/>
                    <w:kern w:val="24"/>
                    <w:szCs w:val="24"/>
                  </w:rPr>
                </m:ctrlPr>
              </m:dPr>
              <m:e>
                <m:r>
                  <m:rPr>
                    <m:nor/>
                  </m:rPr>
                  <w:rPr>
                    <w:rFonts w:asciiTheme="majorBidi" w:hAnsiTheme="majorBidi" w:cstheme="majorBidi"/>
                    <w:i/>
                    <w:iCs/>
                    <w:color w:val="000000" w:themeColor="text1"/>
                    <w:kern w:val="24"/>
                    <w:szCs w:val="24"/>
                  </w:rPr>
                  <m:t>1-ε</m:t>
                </m:r>
              </m:e>
            </m:d>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r>
          <m:rPr>
            <m:nor/>
          </m:rPr>
          <w:rPr>
            <w:rFonts w:asciiTheme="majorBidi" w:hAnsiTheme="majorBidi" w:cstheme="majorBidi"/>
            <w:i/>
            <w:iCs/>
            <w:color w:val="000000" w:themeColor="text1"/>
            <w:kern w:val="24"/>
            <w:szCs w:val="24"/>
          </w:rPr>
          <m:t>=24.97</m:t>
        </m:r>
      </m:oMath>
      <w:r w:rsidR="001C0F3A" w:rsidRPr="00C00387">
        <w:rPr>
          <w:rFonts w:eastAsiaTheme="minorEastAsia"/>
          <w:color w:val="000000" w:themeColor="text1"/>
          <w:kern w:val="24"/>
          <w:szCs w:val="24"/>
        </w:rPr>
        <w:t xml:space="preserve">                     </w:t>
      </w:r>
      <w:r w:rsidR="00AE7F55">
        <w:rPr>
          <w:rFonts w:eastAsiaTheme="minorEastAsia"/>
          <w:color w:val="000000" w:themeColor="text1"/>
          <w:kern w:val="24"/>
          <w:szCs w:val="24"/>
        </w:rPr>
        <w:t xml:space="preserve">            </w:t>
      </w:r>
      <w:r w:rsidR="001C0F3A" w:rsidRPr="00C00387">
        <w:rPr>
          <w:rFonts w:eastAsiaTheme="minorEastAsia"/>
          <w:color w:val="000000" w:themeColor="text1"/>
          <w:kern w:val="24"/>
          <w:szCs w:val="24"/>
        </w:rPr>
        <w:t xml:space="preserve">                          </w:t>
      </w:r>
      <w:r w:rsidR="00CB58CD">
        <w:rPr>
          <w:rFonts w:eastAsiaTheme="minorEastAsia"/>
          <w:color w:val="000000" w:themeColor="text1"/>
          <w:kern w:val="24"/>
          <w:szCs w:val="24"/>
        </w:rPr>
        <w:t xml:space="preserve">                      </w:t>
      </w:r>
      <w:r w:rsidR="001C0F3A" w:rsidRPr="00C00387">
        <w:rPr>
          <w:rFonts w:eastAsiaTheme="minorEastAsia"/>
          <w:color w:val="000000" w:themeColor="text1"/>
          <w:kern w:val="24"/>
          <w:szCs w:val="24"/>
        </w:rPr>
        <w:t xml:space="preserve">     </w:t>
      </w:r>
      <w:r w:rsidR="00FE26BE" w:rsidRPr="00C00387">
        <w:rPr>
          <w:rFonts w:eastAsiaTheme="minorEastAsia"/>
          <w:i/>
          <w:iCs/>
          <w:color w:val="000000" w:themeColor="text1"/>
          <w:kern w:val="24"/>
          <w:szCs w:val="24"/>
        </w:rPr>
        <w:t>(2</w:t>
      </w:r>
      <w:r w:rsidR="001C0F3A" w:rsidRPr="00C00387">
        <w:rPr>
          <w:rFonts w:eastAsiaTheme="minorEastAsia"/>
          <w:i/>
          <w:iCs/>
          <w:color w:val="000000" w:themeColor="text1"/>
          <w:kern w:val="24"/>
          <w:szCs w:val="24"/>
        </w:rPr>
        <w:t>b)</w:t>
      </w:r>
    </w:p>
    <w:p w14:paraId="751197A3" w14:textId="39E57DFA" w:rsidR="001C0F3A" w:rsidRPr="00C00387" w:rsidRDefault="001C0F3A" w:rsidP="005C1D25">
      <w:pPr>
        <w:spacing w:before="240" w:line="480" w:lineRule="auto"/>
        <w:jc w:val="both"/>
        <w:rPr>
          <w:bCs/>
          <w:iCs/>
          <w:szCs w:val="24"/>
        </w:rPr>
      </w:pPr>
      <w:r w:rsidRPr="00C00387">
        <w:rPr>
          <w:bCs/>
          <w:iCs/>
          <w:szCs w:val="24"/>
        </w:rPr>
        <w:t xml:space="preserve">As these relations are not sufficient to determine the three unknown constants </w:t>
      </w:r>
      <w:r w:rsidR="005C1D25">
        <w:rPr>
          <w:bCs/>
          <w:iCs/>
          <w:szCs w:val="24"/>
        </w:rPr>
        <w:t>(</w:t>
      </w:r>
      <w:r w:rsidR="005C1D25" w:rsidRPr="005C1D25">
        <w:rPr>
          <w:rFonts w:asciiTheme="majorBidi" w:hAnsiTheme="majorBidi" w:cstheme="majorBidi"/>
          <w:bCs/>
          <w:i/>
          <w:szCs w:val="24"/>
        </w:rPr>
        <w:t>C</w:t>
      </w:r>
      <w:r w:rsidR="005C1D25" w:rsidRPr="005C1D25">
        <w:rPr>
          <w:rFonts w:asciiTheme="majorBidi" w:hAnsiTheme="majorBidi" w:cstheme="majorBidi"/>
          <w:bCs/>
          <w:i/>
          <w:szCs w:val="24"/>
          <w:vertAlign w:val="subscript"/>
        </w:rPr>
        <w:t>V</w:t>
      </w:r>
      <w:r w:rsidR="005C1D25" w:rsidRPr="005C1D25">
        <w:rPr>
          <w:rFonts w:asciiTheme="majorBidi" w:hAnsiTheme="majorBidi" w:cstheme="majorBidi"/>
          <w:bCs/>
          <w:i/>
          <w:szCs w:val="24"/>
        </w:rPr>
        <w:t>, C</w:t>
      </w:r>
      <w:r w:rsidR="005C1D25" w:rsidRPr="005C1D25">
        <w:rPr>
          <w:rFonts w:asciiTheme="majorBidi" w:hAnsiTheme="majorBidi" w:cstheme="majorBidi"/>
          <w:bCs/>
          <w:i/>
          <w:szCs w:val="24"/>
          <w:vertAlign w:val="subscript"/>
        </w:rPr>
        <w:t>I</w:t>
      </w:r>
      <w:r w:rsidR="005C1D25" w:rsidRPr="005C1D25">
        <w:rPr>
          <w:rFonts w:asciiTheme="majorBidi" w:hAnsiTheme="majorBidi" w:cstheme="majorBidi"/>
          <w:bCs/>
          <w:i/>
          <w:szCs w:val="24"/>
        </w:rPr>
        <w:t>, ε</w:t>
      </w:r>
      <w:r w:rsidR="005C1D25">
        <w:rPr>
          <w:bCs/>
          <w:iCs/>
          <w:szCs w:val="24"/>
        </w:rPr>
        <w:t>),</w:t>
      </w:r>
      <w:r w:rsidRPr="00C00387">
        <w:rPr>
          <w:bCs/>
          <w:iCs/>
          <w:szCs w:val="24"/>
        </w:rPr>
        <w:t xml:space="preserve"> we varied </w:t>
      </w:r>
      <w:r w:rsidR="005C1D25" w:rsidRPr="005C1D25">
        <w:rPr>
          <w:rFonts w:asciiTheme="majorBidi" w:hAnsiTheme="majorBidi" w:cstheme="majorBidi"/>
          <w:bCs/>
          <w:i/>
          <w:szCs w:val="24"/>
        </w:rPr>
        <w:t>ε</w:t>
      </w:r>
      <w:r w:rsidR="005C1D25">
        <w:rPr>
          <w:bCs/>
          <w:iCs/>
          <w:szCs w:val="24"/>
        </w:rPr>
        <w:t xml:space="preserve"> </w:t>
      </w:r>
      <w:r w:rsidRPr="00C00387">
        <w:rPr>
          <w:bCs/>
          <w:iCs/>
          <w:szCs w:val="24"/>
        </w:rPr>
        <w:t>in an acceptable range (0.34 &lt;</w:t>
      </w:r>
      <w:r w:rsidRPr="00C00387">
        <w:rPr>
          <w:rFonts w:ascii="Calibri" w:hAnsi="Calibri" w:cs="Calibri"/>
          <w:bCs/>
          <w:iCs/>
          <w:szCs w:val="24"/>
        </w:rPr>
        <w:t xml:space="preserve"> </w:t>
      </w:r>
      <w:r w:rsidRPr="005C1D25">
        <w:rPr>
          <w:rFonts w:asciiTheme="majorBidi" w:hAnsiTheme="majorBidi" w:cstheme="majorBidi"/>
          <w:bCs/>
          <w:i/>
          <w:szCs w:val="24"/>
        </w:rPr>
        <w:t>ε</w:t>
      </w:r>
      <w:r w:rsidRPr="00C00387">
        <w:rPr>
          <w:bCs/>
          <w:iCs/>
          <w:szCs w:val="24"/>
        </w:rPr>
        <w:t xml:space="preserve"> &lt;0.37) and based on other considerations (e.g. reported literature values</w:t>
      </w:r>
      <w:r w:rsidR="0042686E" w:rsidRPr="00C00387">
        <w:rPr>
          <w:bCs/>
          <w:iCs/>
          <w:szCs w:val="24"/>
        </w:rPr>
        <w:t xml:space="preserve"> of porosity</w:t>
      </w:r>
      <w:r w:rsidRPr="00C00387">
        <w:rPr>
          <w:bCs/>
          <w:iCs/>
          <w:szCs w:val="24"/>
        </w:rPr>
        <w:t xml:space="preserve"> for packed beds of uniform spheres</w:t>
      </w:r>
      <w:r w:rsidR="0051218E" w:rsidRPr="00C00387">
        <w:rPr>
          <w:bCs/>
          <w:iCs/>
          <w:szCs w:val="24"/>
        </w:rPr>
        <w:t xml:space="preserve"> and theoretical considerations</w:t>
      </w:r>
      <w:r w:rsidRPr="00C00387">
        <w:rPr>
          <w:bCs/>
          <w:iCs/>
          <w:szCs w:val="24"/>
        </w:rPr>
        <w:t>, see Scott and Kilgour</w:t>
      </w:r>
      <w:r w:rsidR="00D44ACE" w:rsidRPr="00C00387">
        <w:rPr>
          <w:bCs/>
          <w:iCs/>
          <w:szCs w:val="24"/>
          <w:vertAlign w:val="superscript"/>
        </w:rPr>
        <w:t>14</w:t>
      </w:r>
      <w:r w:rsidRPr="00C00387">
        <w:rPr>
          <w:bCs/>
          <w:iCs/>
          <w:szCs w:val="24"/>
        </w:rPr>
        <w:t>) to fix</w:t>
      </w:r>
      <w:r w:rsidR="00E45844">
        <w:rPr>
          <w:bCs/>
          <w:iCs/>
          <w:szCs w:val="24"/>
        </w:rPr>
        <w:t xml:space="preserve"> the dry bed porosity</w:t>
      </w:r>
      <w:r w:rsidRPr="00C00387">
        <w:rPr>
          <w:bCs/>
          <w:iCs/>
          <w:szCs w:val="24"/>
        </w:rPr>
        <w:t xml:space="preserve"> </w:t>
      </w:r>
      <w:r w:rsidRPr="00C00387">
        <w:rPr>
          <w:rFonts w:ascii="Calibri" w:hAnsi="Calibri" w:cs="Calibri"/>
          <w:bCs/>
          <w:iCs/>
          <w:szCs w:val="24"/>
        </w:rPr>
        <w:t>ε</w:t>
      </w:r>
      <w:r w:rsidRPr="00C00387">
        <w:rPr>
          <w:bCs/>
          <w:iCs/>
          <w:szCs w:val="24"/>
        </w:rPr>
        <w:t xml:space="preserve">=0.358 and determined </w:t>
      </w:r>
      <w:r w:rsidRPr="00C00387">
        <w:rPr>
          <w:rFonts w:eastAsiaTheme="minorEastAsia"/>
          <w:i/>
          <w:iCs/>
          <w:szCs w:val="24"/>
        </w:rPr>
        <w:t>C</w:t>
      </w:r>
      <w:r w:rsidRPr="00C00387">
        <w:rPr>
          <w:rFonts w:eastAsiaTheme="minorEastAsia"/>
          <w:i/>
          <w:iCs/>
          <w:szCs w:val="24"/>
          <w:vertAlign w:val="subscript"/>
        </w:rPr>
        <w:t xml:space="preserve">V </w:t>
      </w:r>
      <w:r w:rsidRPr="00C00387">
        <w:rPr>
          <w:rFonts w:eastAsiaTheme="minorEastAsia"/>
          <w:szCs w:val="24"/>
        </w:rPr>
        <w:t xml:space="preserve">=150.8, </w:t>
      </w:r>
      <w:r w:rsidRPr="00C00387">
        <w:rPr>
          <w:rFonts w:eastAsiaTheme="minorEastAsia"/>
          <w:i/>
          <w:iCs/>
          <w:szCs w:val="24"/>
        </w:rPr>
        <w:t>C</w:t>
      </w:r>
      <w:r w:rsidRPr="00C00387">
        <w:rPr>
          <w:rFonts w:eastAsiaTheme="minorEastAsia"/>
          <w:i/>
          <w:iCs/>
          <w:szCs w:val="24"/>
          <w:vertAlign w:val="subscript"/>
        </w:rPr>
        <w:t xml:space="preserve">I </w:t>
      </w:r>
      <w:r w:rsidRPr="00C00387">
        <w:rPr>
          <w:rFonts w:eastAsiaTheme="minorEastAsia"/>
          <w:szCs w:val="24"/>
        </w:rPr>
        <w:t>=1.78</w:t>
      </w:r>
      <w:r w:rsidRPr="00C00387">
        <w:rPr>
          <w:rFonts w:eastAsiaTheme="minorEastAsia"/>
          <w:sz w:val="28"/>
          <w:szCs w:val="28"/>
        </w:rPr>
        <w:t xml:space="preserve">. </w:t>
      </w:r>
      <w:r w:rsidRPr="00C00387">
        <w:rPr>
          <w:bCs/>
          <w:iCs/>
          <w:szCs w:val="24"/>
        </w:rPr>
        <w:t xml:space="preserve">Thus, the </w:t>
      </w:r>
      <w:r w:rsidR="00CB58CD" w:rsidRPr="00C00387">
        <w:rPr>
          <w:bCs/>
          <w:iCs/>
          <w:szCs w:val="24"/>
        </w:rPr>
        <w:t>single-phase</w:t>
      </w:r>
      <w:r w:rsidRPr="00C00387">
        <w:rPr>
          <w:bCs/>
          <w:iCs/>
          <w:szCs w:val="24"/>
        </w:rPr>
        <w:t xml:space="preserve"> friction factor is taken as:</w:t>
      </w:r>
    </w:p>
    <w:p w14:paraId="4EFD3BC0" w14:textId="5D3527F9" w:rsidR="003C4A22" w:rsidRDefault="00DF2B32" w:rsidP="005C1D25">
      <w:pPr>
        <w:spacing w:before="240" w:line="480" w:lineRule="auto"/>
        <w:jc w:val="both"/>
        <w:rPr>
          <w:rFonts w:eastAsiaTheme="minorEastAsia"/>
          <w:i/>
          <w:iCs/>
          <w:szCs w:val="24"/>
        </w:rPr>
      </w:pPr>
      <m:oMath>
        <m:sSub>
          <m:sSubPr>
            <m:ctrlPr>
              <w:rPr>
                <w:rFonts w:ascii="Cambria Math" w:hAnsi="Cambria Math" w:cstheme="majorBidi"/>
                <w:i/>
                <w:iCs/>
              </w:rPr>
            </m:ctrlPr>
          </m:sSubPr>
          <m:e>
            <m:r>
              <m:rPr>
                <m:nor/>
              </m:rPr>
              <w:rPr>
                <w:rFonts w:asciiTheme="majorBidi" w:hAnsiTheme="majorBidi" w:cstheme="majorBidi"/>
                <w:i/>
                <w:iCs/>
              </w:rPr>
              <m:t>f</m:t>
            </m:r>
          </m:e>
          <m:sub>
            <m:r>
              <m:rPr>
                <m:nor/>
              </m:rPr>
              <w:rPr>
                <w:rFonts w:asciiTheme="majorBidi" w:hAnsiTheme="majorBidi" w:cstheme="majorBidi"/>
                <w:i/>
                <w:iCs/>
              </w:rPr>
              <m:t>SP</m:t>
            </m:r>
          </m:sub>
        </m:sSub>
        <m:r>
          <m:rPr>
            <m:nor/>
          </m:rPr>
          <w:rPr>
            <w:rFonts w:ascii="Cambria Math" w:hAnsiTheme="majorBidi" w:cstheme="majorBidi"/>
            <w:i/>
            <w:iCs/>
          </w:rPr>
          <m:t xml:space="preserve"> </m:t>
        </m:r>
        <m:r>
          <m:rPr>
            <m:nor/>
          </m:rPr>
          <w:rPr>
            <w:rFonts w:asciiTheme="majorBidi" w:hAnsiTheme="majorBidi" w:cstheme="majorBidi"/>
            <w:i/>
            <w:iCs/>
          </w:rPr>
          <m:t>=</m:t>
        </m:r>
        <m:f>
          <m:fPr>
            <m:ctrlPr>
              <w:rPr>
                <w:rFonts w:ascii="Cambria Math" w:hAnsi="Cambria Math" w:cstheme="majorBidi"/>
                <w:i/>
                <w:iCs/>
              </w:rPr>
            </m:ctrlPr>
          </m:fPr>
          <m:num>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C</m:t>
                </m:r>
              </m:e>
              <m:sub>
                <m:r>
                  <m:rPr>
                    <m:nor/>
                  </m:rPr>
                  <w:rPr>
                    <w:rFonts w:asciiTheme="majorBidi" w:eastAsiaTheme="minorEastAsia" w:hAnsiTheme="majorBidi" w:cstheme="majorBidi"/>
                    <w:i/>
                    <w:iCs/>
                    <w:szCs w:val="24"/>
                  </w:rPr>
                  <m:t>V</m:t>
                </m:r>
              </m:sub>
            </m:sSub>
          </m:num>
          <m:den>
            <m:sSubSup>
              <m:sSubSupPr>
                <m:ctrlPr>
                  <w:rPr>
                    <w:rFonts w:ascii="Cambria Math" w:hAnsi="Cambria Math" w:cstheme="majorBidi"/>
                    <w:i/>
                    <w:iCs/>
                  </w:rPr>
                </m:ctrlPr>
              </m:sSubSupPr>
              <m:e>
                <m:r>
                  <m:rPr>
                    <m:nor/>
                  </m:rPr>
                  <w:rPr>
                    <w:rFonts w:asciiTheme="majorBidi" w:hAnsiTheme="majorBidi" w:cstheme="majorBidi"/>
                    <w:i/>
                    <w:iCs/>
                  </w:rPr>
                  <m:t>Re</m:t>
                </m:r>
              </m:e>
              <m:sub>
                <m:r>
                  <m:rPr>
                    <m:nor/>
                  </m:rPr>
                  <w:rPr>
                    <w:rFonts w:asciiTheme="majorBidi" w:hAnsiTheme="majorBidi" w:cstheme="majorBidi"/>
                    <w:i/>
                    <w:iCs/>
                  </w:rPr>
                  <m:t>LS</m:t>
                </m:r>
              </m:sub>
              <m:sup>
                <m:r>
                  <m:rPr>
                    <m:nor/>
                  </m:rPr>
                  <w:rPr>
                    <w:rFonts w:asciiTheme="majorBidi" w:hAnsiTheme="majorBidi" w:cstheme="majorBidi"/>
                    <w:i/>
                    <w:iCs/>
                  </w:rPr>
                  <m:t>*</m:t>
                </m:r>
              </m:sup>
            </m:sSubSup>
          </m:den>
        </m:f>
        <m:r>
          <m:rPr>
            <m:nor/>
          </m:rPr>
          <w:rPr>
            <w:rFonts w:asciiTheme="majorBidi" w:hAnsiTheme="majorBidi" w:cstheme="majorBidi"/>
            <w:i/>
            <w:iCs/>
          </w:rPr>
          <m:t>+</m:t>
        </m:r>
        <m:r>
          <m:rPr>
            <m:nor/>
          </m:rPr>
          <w:rPr>
            <w:rFonts w:asciiTheme="majorBidi" w:eastAsiaTheme="minorEastAsia" w:hAnsiTheme="majorBidi" w:cstheme="majorBidi"/>
            <w:i/>
            <w:iCs/>
            <w:szCs w:val="24"/>
          </w:rPr>
          <m:t xml:space="preserve"> </m:t>
        </m:r>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C</m:t>
            </m:r>
          </m:e>
          <m:sub>
            <m:r>
              <m:rPr>
                <m:nor/>
              </m:rPr>
              <w:rPr>
                <w:rFonts w:asciiTheme="majorBidi" w:eastAsiaTheme="minorEastAsia" w:hAnsiTheme="majorBidi" w:cstheme="majorBidi"/>
                <w:i/>
                <w:iCs/>
                <w:szCs w:val="24"/>
              </w:rPr>
              <m:t>I</m:t>
            </m:r>
          </m:sub>
        </m:sSub>
      </m:oMath>
      <w:r w:rsidR="00AE7F55">
        <w:rPr>
          <w:rFonts w:eastAsiaTheme="minorEastAsia"/>
          <w:iCs/>
        </w:rPr>
        <w:t xml:space="preserve"> ; </w:t>
      </w:r>
      <w:r w:rsidR="003C4A22" w:rsidRPr="00C00387">
        <w:rPr>
          <w:rFonts w:eastAsiaTheme="minorEastAsia"/>
          <w:iCs/>
        </w:rPr>
        <w:t xml:space="preserve"> </w:t>
      </w:r>
      <m:oMath>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C</m:t>
            </m:r>
          </m:e>
          <m:sub>
            <m:r>
              <m:rPr>
                <m:nor/>
              </m:rPr>
              <w:rPr>
                <w:rFonts w:asciiTheme="majorBidi" w:eastAsiaTheme="minorEastAsia" w:hAnsiTheme="majorBidi" w:cstheme="majorBidi"/>
                <w:i/>
                <w:iCs/>
                <w:szCs w:val="24"/>
              </w:rPr>
              <m:t>V</m:t>
            </m:r>
          </m:sub>
        </m:sSub>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150.8,</m:t>
        </m:r>
      </m:oMath>
      <w:r w:rsidR="001C0F3A" w:rsidRPr="00C00387">
        <w:rPr>
          <w:rFonts w:eastAsiaTheme="minorEastAsia"/>
          <w:szCs w:val="24"/>
        </w:rPr>
        <w:t xml:space="preserve"> </w:t>
      </w:r>
      <m:oMath>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C</m:t>
            </m:r>
          </m:e>
          <m:sub>
            <m:r>
              <m:rPr>
                <m:nor/>
              </m:rPr>
              <w:rPr>
                <w:rFonts w:asciiTheme="majorBidi" w:eastAsiaTheme="minorEastAsia" w:hAnsiTheme="majorBidi" w:cstheme="majorBidi"/>
                <w:i/>
                <w:iCs/>
                <w:szCs w:val="24"/>
              </w:rPr>
              <m:t>I</m:t>
            </m:r>
          </m:sub>
        </m:sSub>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=1.78;</m:t>
        </m:r>
      </m:oMath>
      <w:r w:rsidR="00CB58CD" w:rsidRPr="00CB58CD">
        <w:rPr>
          <w:rFonts w:eastAsiaTheme="minorEastAsia"/>
          <w:i/>
          <w:iCs/>
          <w:szCs w:val="24"/>
        </w:rPr>
        <w:t xml:space="preserve"> </w:t>
      </w:r>
      <w:r w:rsidR="00CB58CD">
        <w:rPr>
          <w:rFonts w:eastAsiaTheme="minorEastAsia"/>
          <w:i/>
          <w:iCs/>
          <w:szCs w:val="24"/>
        </w:rPr>
        <w:t xml:space="preserve">                                                                                   </w:t>
      </w:r>
      <w:r w:rsidR="00CB58CD" w:rsidRPr="00C00387">
        <w:rPr>
          <w:rFonts w:eastAsiaTheme="minorEastAsia"/>
          <w:i/>
          <w:iCs/>
          <w:szCs w:val="24"/>
        </w:rPr>
        <w:t>(3a)</w:t>
      </w:r>
    </w:p>
    <w:p w14:paraId="5B4B579E" w14:textId="370F5CF4" w:rsidR="00CB58CD" w:rsidRPr="00CB58CD" w:rsidRDefault="00CB58CD" w:rsidP="005C1D25">
      <w:pPr>
        <w:spacing w:before="240" w:line="480" w:lineRule="auto"/>
        <w:jc w:val="both"/>
        <w:rPr>
          <w:rFonts w:eastAsiaTheme="minorEastAsia"/>
          <w:szCs w:val="24"/>
        </w:rPr>
      </w:pPr>
      <w:r>
        <w:rPr>
          <w:rFonts w:eastAsiaTheme="minorEastAsia"/>
          <w:szCs w:val="24"/>
        </w:rPr>
        <w:t>where:</w:t>
      </w:r>
    </w:p>
    <w:p w14:paraId="0A053D45" w14:textId="77777777" w:rsidR="00CB58CD" w:rsidRDefault="00F7645F" w:rsidP="00AE7F55">
      <w:pPr>
        <w:spacing w:before="240" w:line="480" w:lineRule="auto"/>
        <w:jc w:val="both"/>
        <w:rPr>
          <w:rFonts w:eastAsiaTheme="minorEastAsia"/>
          <w:szCs w:val="24"/>
        </w:rPr>
      </w:pPr>
      <m:oMath>
        <m:r>
          <w:rPr>
            <w:rFonts w:ascii="Cambria Math" w:eastAsiaTheme="minorEastAsia" w:hAnsi="Cambria Math" w:cstheme="majorBidi"/>
            <w:szCs w:val="24"/>
          </w:rPr>
          <m:t xml:space="preserve"> </m:t>
        </m:r>
        <m:sSubSup>
          <m:sSubSupPr>
            <m:ctrlPr>
              <w:rPr>
                <w:rFonts w:ascii="Cambria Math" w:hAnsi="Cambria Math" w:cstheme="majorBidi"/>
                <w:i/>
                <w:iCs/>
                <w:szCs w:val="24"/>
              </w:rPr>
            </m:ctrlPr>
          </m:sSubSupPr>
          <m:e>
            <m:r>
              <m:rPr>
                <m:nor/>
              </m:rPr>
              <w:rPr>
                <w:rFonts w:asciiTheme="majorBidi" w:hAnsiTheme="majorBidi" w:cstheme="majorBidi"/>
                <w:i/>
                <w:iCs/>
                <w:szCs w:val="24"/>
              </w:rPr>
              <m:t>Re</m:t>
            </m:r>
          </m:e>
          <m:sub>
            <m:r>
              <m:rPr>
                <m:nor/>
              </m:rPr>
              <w:rPr>
                <w:rFonts w:asciiTheme="majorBidi" w:hAnsiTheme="majorBidi" w:cstheme="majorBidi"/>
                <w:i/>
                <w:iCs/>
                <w:szCs w:val="24"/>
              </w:rPr>
              <m:t>LS</m:t>
            </m:r>
          </m:sub>
          <m:sup>
            <m:r>
              <m:rPr>
                <m:nor/>
              </m:rPr>
              <w:rPr>
                <w:rFonts w:asciiTheme="majorBidi" w:hAnsiTheme="majorBidi" w:cstheme="majorBidi"/>
                <w:i/>
                <w:iCs/>
                <w:szCs w:val="24"/>
              </w:rPr>
              <m:t>*</m:t>
            </m:r>
          </m:sup>
        </m:sSubSup>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ρ</m:t>
                </m:r>
              </m:e>
              <m:sub>
                <m:r>
                  <m:rPr>
                    <m:nor/>
                  </m:rPr>
                  <w:rPr>
                    <w:rFonts w:asciiTheme="majorBidi" w:hAnsiTheme="majorBidi" w:cstheme="majorBidi"/>
                    <w:i/>
                    <w:iCs/>
                    <w:szCs w:val="24"/>
                  </w:rPr>
                  <m:t>L</m:t>
                </m:r>
              </m:sub>
            </m:sSub>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LS</m:t>
                </m:r>
              </m:sub>
            </m:sSub>
            <m:sSub>
              <m:sSubPr>
                <m:ctrlPr>
                  <w:rPr>
                    <w:rFonts w:ascii="Cambria Math" w:hAnsi="Cambria Math" w:cstheme="majorBidi"/>
                    <w:i/>
                    <w:iCs/>
                    <w:szCs w:val="24"/>
                  </w:rPr>
                </m:ctrlPr>
              </m:sSubPr>
              <m:e>
                <m:r>
                  <m:rPr>
                    <m:nor/>
                  </m:rPr>
                  <w:rPr>
                    <w:rFonts w:asciiTheme="majorBidi" w:hAnsiTheme="majorBidi" w:cstheme="majorBidi"/>
                    <w:i/>
                    <w:iCs/>
                    <w:szCs w:val="24"/>
                  </w:rPr>
                  <m:t>d</m:t>
                </m:r>
              </m:e>
              <m:sub>
                <m:r>
                  <m:rPr>
                    <m:nor/>
                  </m:rPr>
                  <w:rPr>
                    <w:rFonts w:asciiTheme="majorBidi" w:hAnsiTheme="majorBidi" w:cstheme="majorBidi"/>
                    <w:i/>
                    <w:iCs/>
                    <w:szCs w:val="24"/>
                  </w:rPr>
                  <m:t>p</m:t>
                </m:r>
              </m:sub>
            </m:sSub>
          </m:num>
          <m:den>
            <m:sSub>
              <m:sSubPr>
                <m:ctrlPr>
                  <w:rPr>
                    <w:rFonts w:ascii="Cambria Math" w:hAnsi="Cambria Math" w:cstheme="majorBidi"/>
                    <w:i/>
                    <w:iCs/>
                    <w:szCs w:val="24"/>
                  </w:rPr>
                </m:ctrlPr>
              </m:sSubPr>
              <m:e>
                <m:r>
                  <m:rPr>
                    <m:nor/>
                  </m:rPr>
                  <w:rPr>
                    <w:rFonts w:asciiTheme="majorBidi" w:hAnsiTheme="majorBidi" w:cstheme="majorBidi"/>
                    <w:i/>
                    <w:iCs/>
                    <w:szCs w:val="24"/>
                  </w:rPr>
                  <m:t>μ</m:t>
                </m:r>
              </m:e>
              <m:sub>
                <m:r>
                  <m:rPr>
                    <m:nor/>
                  </m:rPr>
                  <w:rPr>
                    <w:rFonts w:asciiTheme="majorBidi" w:hAnsiTheme="majorBidi" w:cstheme="majorBidi"/>
                    <w:i/>
                    <w:iCs/>
                    <w:szCs w:val="24"/>
                  </w:rPr>
                  <m:t>L</m:t>
                </m:r>
              </m:sub>
            </m:sSub>
            <m:r>
              <m:rPr>
                <m:nor/>
              </m:rPr>
              <w:rPr>
                <w:rFonts w:asciiTheme="majorBidi" w:hAnsiTheme="majorBidi" w:cstheme="majorBidi"/>
                <w:i/>
                <w:iCs/>
                <w:szCs w:val="24"/>
              </w:rPr>
              <m:t>(1-ε)</m:t>
            </m:r>
          </m:den>
        </m:f>
      </m:oMath>
      <w:r w:rsidR="001C0F3A" w:rsidRPr="00C00387">
        <w:rPr>
          <w:rFonts w:eastAsiaTheme="minorEastAsia"/>
          <w:szCs w:val="24"/>
        </w:rPr>
        <w:t xml:space="preserve">                               </w:t>
      </w:r>
      <w:r w:rsidR="00CB58CD">
        <w:rPr>
          <w:rFonts w:eastAsiaTheme="minorEastAsia"/>
          <w:szCs w:val="24"/>
        </w:rPr>
        <w:t xml:space="preserve">                                                                                            </w:t>
      </w:r>
      <w:r w:rsidR="001C0F3A" w:rsidRPr="00C00387">
        <w:rPr>
          <w:rFonts w:eastAsiaTheme="minorEastAsia"/>
          <w:szCs w:val="24"/>
        </w:rPr>
        <w:t xml:space="preserve">  </w:t>
      </w:r>
      <w:r w:rsidR="00CB58CD">
        <w:rPr>
          <w:rFonts w:eastAsiaTheme="minorEastAsia"/>
          <w:i/>
          <w:iCs/>
          <w:szCs w:val="24"/>
        </w:rPr>
        <w:t>(3b)</w:t>
      </w:r>
      <w:r w:rsidR="001C0F3A" w:rsidRPr="00C00387">
        <w:rPr>
          <w:rFonts w:eastAsiaTheme="minorEastAsia"/>
          <w:szCs w:val="24"/>
        </w:rPr>
        <w:t xml:space="preserve">   </w:t>
      </w:r>
    </w:p>
    <w:p w14:paraId="3EF34BCA" w14:textId="246C897F" w:rsidR="001C0F3A" w:rsidRPr="00C00387" w:rsidRDefault="00CB58CD" w:rsidP="00AE7F55">
      <w:pPr>
        <w:spacing w:before="240" w:line="480" w:lineRule="auto"/>
        <w:jc w:val="both"/>
        <w:rPr>
          <w:rFonts w:eastAsiaTheme="minorEastAsia"/>
          <w:sz w:val="28"/>
          <w:szCs w:val="28"/>
        </w:rPr>
      </w:pPr>
      <w:r>
        <w:rPr>
          <w:rFonts w:eastAsiaTheme="minorEastAsia"/>
          <w:szCs w:val="24"/>
        </w:rPr>
        <w:t xml:space="preserve">results in the following expression for the </w:t>
      </w:r>
      <w:r w:rsidR="00AE4750">
        <w:rPr>
          <w:rFonts w:eastAsiaTheme="minorEastAsia"/>
          <w:szCs w:val="24"/>
        </w:rPr>
        <w:t>single-phase</w:t>
      </w:r>
      <w:r>
        <w:rPr>
          <w:rFonts w:eastAsiaTheme="minorEastAsia"/>
          <w:szCs w:val="24"/>
        </w:rPr>
        <w:t xml:space="preserve"> pressure gradient:</w:t>
      </w:r>
      <w:r w:rsidR="001C0F3A" w:rsidRPr="00C00387">
        <w:rPr>
          <w:rFonts w:eastAsiaTheme="minorEastAsia"/>
          <w:szCs w:val="24"/>
        </w:rPr>
        <w:t xml:space="preserve">                  </w:t>
      </w:r>
      <w:r w:rsidR="00AE7F55">
        <w:rPr>
          <w:rFonts w:eastAsiaTheme="minorEastAsia"/>
          <w:szCs w:val="24"/>
        </w:rPr>
        <w:t xml:space="preserve">                     </w:t>
      </w:r>
      <w:r w:rsidR="001C0F3A" w:rsidRPr="00C00387">
        <w:rPr>
          <w:rFonts w:eastAsiaTheme="minorEastAsia"/>
          <w:szCs w:val="24"/>
        </w:rPr>
        <w:t xml:space="preserve">            </w:t>
      </w:r>
      <w:r w:rsidR="00C00387" w:rsidRPr="00C00387">
        <w:rPr>
          <w:rFonts w:eastAsiaTheme="minorEastAsia"/>
          <w:szCs w:val="24"/>
        </w:rPr>
        <w:t xml:space="preserve">        </w:t>
      </w:r>
      <w:r w:rsidR="001C0F3A" w:rsidRPr="00C00387">
        <w:rPr>
          <w:rFonts w:eastAsiaTheme="minorEastAsia"/>
          <w:szCs w:val="24"/>
        </w:rPr>
        <w:t xml:space="preserve">   </w:t>
      </w:r>
    </w:p>
    <w:p w14:paraId="16AF5CBA" w14:textId="5F34180D" w:rsidR="001C0F3A" w:rsidRPr="00C00387" w:rsidRDefault="00DF2B32" w:rsidP="00C00387">
      <w:pPr>
        <w:spacing w:before="240" w:line="480" w:lineRule="auto"/>
        <w:jc w:val="both"/>
        <w:rPr>
          <w:rFonts w:eastAsiaTheme="minorEastAsia"/>
          <w:szCs w:val="24"/>
        </w:rPr>
      </w:pPr>
      <m:oMath>
        <m:f>
          <m:fPr>
            <m:ctrlPr>
              <w:rPr>
                <w:rFonts w:ascii="Cambria Math" w:eastAsiaTheme="minorEastAsia" w:hAnsi="Cambria Math" w:cstheme="majorBidi"/>
                <w:i/>
                <w:iCs/>
                <w:szCs w:val="24"/>
              </w:rPr>
            </m:ctrlPr>
          </m:fPr>
          <m:num>
            <m:r>
              <m:rPr>
                <m:nor/>
              </m:rPr>
              <w:rPr>
                <w:rFonts w:asciiTheme="majorBidi" w:eastAsiaTheme="minorEastAsia" w:hAnsiTheme="majorBidi" w:cstheme="majorBidi"/>
                <w:i/>
                <w:iCs/>
                <w:szCs w:val="24"/>
              </w:rPr>
              <m:t>-∆P</m:t>
            </m:r>
          </m:num>
          <m:den>
            <m:r>
              <m:rPr>
                <m:nor/>
              </m:rPr>
              <w:rPr>
                <w:rFonts w:asciiTheme="majorBidi" w:eastAsiaTheme="minorEastAsia" w:hAnsiTheme="majorBidi" w:cstheme="majorBidi"/>
                <w:i/>
                <w:iCs/>
                <w:szCs w:val="24"/>
              </w:rPr>
              <m:t>Z</m:t>
            </m:r>
          </m:den>
        </m:f>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sSub>
          <m:sSubPr>
            <m:ctrlPr>
              <w:rPr>
                <w:rFonts w:ascii="Cambria Math" w:eastAsiaTheme="minorEastAsia" w:hAnsi="Cambria Math" w:cstheme="majorBidi"/>
                <w:i/>
                <w:iCs/>
                <w:szCs w:val="24"/>
              </w:rPr>
            </m:ctrlPr>
          </m:sSubPr>
          <m:e>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SP</m:t>
            </m:r>
          </m:sub>
        </m:sSub>
        <m:f>
          <m:fPr>
            <m:ctrlPr>
              <w:rPr>
                <w:rFonts w:ascii="Cambria Math" w:eastAsiaTheme="minorEastAsia" w:hAnsi="Cambria Math" w:cstheme="majorBidi"/>
                <w:i/>
                <w:iCs/>
                <w:szCs w:val="24"/>
              </w:rPr>
            </m:ctrlPr>
          </m:fPr>
          <m:num>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ρ</m:t>
                </m:r>
              </m:e>
              <m:sub>
                <m:r>
                  <m:rPr>
                    <m:nor/>
                  </m:rPr>
                  <w:rPr>
                    <w:rFonts w:asciiTheme="majorBidi" w:eastAsiaTheme="minorEastAsia" w:hAnsiTheme="majorBidi" w:cstheme="majorBidi"/>
                    <w:i/>
                    <w:iCs/>
                    <w:szCs w:val="24"/>
                  </w:rPr>
                  <m:t>L</m:t>
                </m:r>
              </m:sub>
            </m:sSub>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U</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2</m:t>
                </m:r>
              </m:sup>
            </m:sSubSup>
          </m:num>
          <m:den>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d</m:t>
                </m:r>
              </m:e>
              <m:sub>
                <m:r>
                  <m:rPr>
                    <m:nor/>
                  </m:rPr>
                  <w:rPr>
                    <w:rFonts w:asciiTheme="majorBidi" w:eastAsiaTheme="minorEastAsia" w:hAnsiTheme="majorBidi" w:cstheme="majorBidi"/>
                    <w:i/>
                    <w:iCs/>
                    <w:szCs w:val="24"/>
                  </w:rPr>
                  <m:t>p</m:t>
                </m:r>
              </m:sub>
            </m:sSub>
          </m:den>
        </m:f>
        <m:r>
          <m:rPr>
            <m:nor/>
          </m:rPr>
          <w:rPr>
            <w:rFonts w:asciiTheme="majorBidi" w:eastAsiaTheme="minorEastAsia" w:hAnsiTheme="majorBidi" w:cstheme="majorBidi"/>
            <w:i/>
            <w:iCs/>
            <w:szCs w:val="24"/>
          </w:rPr>
          <m:t>(</m:t>
        </m:r>
        <m:f>
          <m:fPr>
            <m:ctrlPr>
              <w:rPr>
                <w:rFonts w:ascii="Cambria Math" w:eastAsiaTheme="minorEastAsia" w:hAnsi="Cambria Math" w:cstheme="majorBidi"/>
                <w:i/>
                <w:iCs/>
                <w:szCs w:val="24"/>
              </w:rPr>
            </m:ctrlPr>
          </m:fPr>
          <m:num>
            <m:r>
              <m:rPr>
                <m:nor/>
              </m:rPr>
              <w:rPr>
                <w:rFonts w:asciiTheme="majorBidi" w:eastAsiaTheme="minorEastAsia" w:hAnsiTheme="majorBidi" w:cstheme="majorBidi"/>
                <w:i/>
                <w:iCs/>
                <w:szCs w:val="24"/>
              </w:rPr>
              <m:t>1-ε</m:t>
            </m:r>
          </m:num>
          <m:den>
            <m:sSup>
              <m:sSupPr>
                <m:ctrlPr>
                  <w:rPr>
                    <w:rFonts w:ascii="Cambria Math" w:eastAsiaTheme="minorEastAsia" w:hAnsi="Cambria Math" w:cstheme="majorBidi"/>
                    <w:i/>
                    <w:iCs/>
                    <w:szCs w:val="24"/>
                  </w:rPr>
                </m:ctrlPr>
              </m:sSupPr>
              <m:e>
                <m:r>
                  <m:rPr>
                    <m:nor/>
                  </m:rPr>
                  <w:rPr>
                    <w:rFonts w:asciiTheme="majorBidi" w:eastAsiaTheme="minorEastAsia" w:hAnsiTheme="majorBidi" w:cstheme="majorBidi"/>
                    <w:i/>
                    <w:iCs/>
                    <w:szCs w:val="24"/>
                  </w:rPr>
                  <m:t>ε</m:t>
                </m:r>
              </m:e>
              <m:sup>
                <m:r>
                  <m:rPr>
                    <m:nor/>
                  </m:rPr>
                  <w:rPr>
                    <w:rFonts w:asciiTheme="majorBidi" w:eastAsiaTheme="minorEastAsia" w:hAnsiTheme="majorBidi" w:cstheme="majorBidi"/>
                    <w:i/>
                    <w:iCs/>
                    <w:szCs w:val="24"/>
                  </w:rPr>
                  <m:t>3</m:t>
                </m:r>
              </m:sup>
            </m:sSup>
          </m:den>
        </m:f>
        <m:r>
          <m:rPr>
            <m:nor/>
          </m:rPr>
          <w:rPr>
            <w:rFonts w:asciiTheme="majorBidi" w:eastAsiaTheme="minorEastAsia" w:hAnsiTheme="majorBidi" w:cstheme="majorBidi"/>
            <w:i/>
            <w:iCs/>
            <w:szCs w:val="24"/>
          </w:rPr>
          <m:t>)</m:t>
        </m:r>
      </m:oMath>
      <w:r w:rsidR="001C0F3A" w:rsidRPr="00C00387">
        <w:rPr>
          <w:rFonts w:eastAsiaTheme="minorEastAsia"/>
          <w:szCs w:val="24"/>
        </w:rPr>
        <w:t xml:space="preserve"> </w:t>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EB109B" w:rsidRPr="00C00387">
        <w:rPr>
          <w:rFonts w:eastAsiaTheme="minorEastAsia"/>
          <w:szCs w:val="24"/>
        </w:rPr>
        <w:tab/>
      </w:r>
      <w:r w:rsidR="00C00387" w:rsidRPr="00C00387">
        <w:rPr>
          <w:rFonts w:eastAsiaTheme="minorEastAsia"/>
          <w:szCs w:val="24"/>
        </w:rPr>
        <w:t xml:space="preserve">          </w:t>
      </w:r>
      <w:r w:rsidR="00AE7F55">
        <w:rPr>
          <w:rFonts w:eastAsiaTheme="minorEastAsia"/>
          <w:szCs w:val="24"/>
        </w:rPr>
        <w:t xml:space="preserve">  </w:t>
      </w:r>
      <w:r w:rsidR="00C00387" w:rsidRPr="00C00387">
        <w:rPr>
          <w:rFonts w:eastAsiaTheme="minorEastAsia"/>
          <w:szCs w:val="24"/>
        </w:rPr>
        <w:t xml:space="preserve"> </w:t>
      </w:r>
      <w:r w:rsidR="00EB109B" w:rsidRPr="00C00387">
        <w:rPr>
          <w:rFonts w:eastAsiaTheme="minorEastAsia"/>
          <w:szCs w:val="24"/>
        </w:rPr>
        <w:tab/>
      </w:r>
      <w:r w:rsidR="00C00387" w:rsidRPr="00C00387">
        <w:rPr>
          <w:rFonts w:eastAsiaTheme="minorEastAsia"/>
          <w:szCs w:val="24"/>
        </w:rPr>
        <w:t xml:space="preserve">    </w:t>
      </w:r>
      <w:r w:rsidR="00EB109B" w:rsidRPr="00C00387">
        <w:rPr>
          <w:rFonts w:eastAsiaTheme="minorEastAsia"/>
          <w:szCs w:val="24"/>
        </w:rPr>
        <w:t xml:space="preserve"> </w:t>
      </w:r>
      <w:r w:rsidR="00EB109B" w:rsidRPr="00C00387">
        <w:rPr>
          <w:rFonts w:eastAsiaTheme="minorEastAsia"/>
          <w:i/>
          <w:iCs/>
          <w:szCs w:val="24"/>
        </w:rPr>
        <w:t>(</w:t>
      </w:r>
      <w:r w:rsidR="00CB58CD">
        <w:rPr>
          <w:rFonts w:eastAsiaTheme="minorEastAsia"/>
          <w:i/>
          <w:iCs/>
          <w:szCs w:val="24"/>
        </w:rPr>
        <w:t>3c</w:t>
      </w:r>
      <w:r w:rsidR="00C00387" w:rsidRPr="00C00387">
        <w:rPr>
          <w:rFonts w:eastAsiaTheme="minorEastAsia"/>
          <w:i/>
          <w:iCs/>
          <w:szCs w:val="24"/>
        </w:rPr>
        <w:t>)</w:t>
      </w:r>
    </w:p>
    <w:p w14:paraId="608504F7" w14:textId="5A7DAE91" w:rsidR="001C0F3A" w:rsidRPr="00C00387" w:rsidRDefault="00C77F7D" w:rsidP="00DD4CA7">
      <w:pPr>
        <w:spacing w:before="240" w:line="480" w:lineRule="auto"/>
        <w:jc w:val="both"/>
        <w:rPr>
          <w:bCs/>
          <w:iCs/>
          <w:szCs w:val="24"/>
        </w:rPr>
      </w:pPr>
      <w:r w:rsidRPr="00C00387">
        <w:rPr>
          <w:bCs/>
          <w:iCs/>
          <w:szCs w:val="24"/>
        </w:rPr>
        <w:lastRenderedPageBreak/>
        <w:t>[</w:t>
      </w:r>
      <w:r w:rsidR="00DD4CA7">
        <w:rPr>
          <w:bCs/>
          <w:iCs/>
          <w:szCs w:val="24"/>
        </w:rPr>
        <w:t>Note:</w:t>
      </w:r>
      <w:r w:rsidR="001C0F3A" w:rsidRPr="00C00387">
        <w:rPr>
          <w:bCs/>
          <w:iCs/>
          <w:szCs w:val="24"/>
        </w:rPr>
        <w:t xml:space="preserve"> </w:t>
      </w:r>
      <w:proofErr w:type="spellStart"/>
      <w:r w:rsidR="00DD4CA7" w:rsidRPr="00DD4CA7">
        <w:rPr>
          <w:bCs/>
          <w:i/>
          <w:szCs w:val="24"/>
        </w:rPr>
        <w:t>Re</w:t>
      </w:r>
      <w:r w:rsidR="00DD4CA7" w:rsidRPr="00DD4CA7">
        <w:rPr>
          <w:bCs/>
          <w:i/>
          <w:szCs w:val="24"/>
          <w:vertAlign w:val="subscript"/>
        </w:rPr>
        <w:t>LS</w:t>
      </w:r>
      <w:proofErr w:type="spellEnd"/>
      <w:r w:rsidR="00DD4CA7">
        <w:rPr>
          <w:bCs/>
          <w:iCs/>
          <w:szCs w:val="24"/>
        </w:rPr>
        <w:t xml:space="preserve"> </w:t>
      </w:r>
      <w:r w:rsidR="001C0F3A" w:rsidRPr="00C00387">
        <w:rPr>
          <w:bCs/>
          <w:iCs/>
          <w:szCs w:val="24"/>
        </w:rPr>
        <w:t xml:space="preserve">is the Reynolds number based on the superficial liquid velocity </w:t>
      </w:r>
      <w:r w:rsidR="00000262" w:rsidRPr="00C00387">
        <w:rPr>
          <w:bCs/>
          <w:iCs/>
          <w:szCs w:val="24"/>
        </w:rPr>
        <w:t>while</w:t>
      </w:r>
      <w:r w:rsidRPr="00C00387">
        <w:rPr>
          <w:bCs/>
          <w:iCs/>
          <w:szCs w:val="24"/>
        </w:rPr>
        <w:t xml:space="preserve"> </w:t>
      </w:r>
      <w:r w:rsidR="00DD4CA7" w:rsidRPr="00DD4CA7">
        <w:rPr>
          <w:bCs/>
          <w:i/>
          <w:szCs w:val="24"/>
        </w:rPr>
        <w:t>Re</w:t>
      </w:r>
      <w:r w:rsidR="00DD4CA7" w:rsidRPr="00DD4CA7">
        <w:rPr>
          <w:bCs/>
          <w:i/>
          <w:szCs w:val="24"/>
          <w:vertAlign w:val="superscript"/>
        </w:rPr>
        <w:t>*</w:t>
      </w:r>
      <w:r w:rsidR="00DD4CA7" w:rsidRPr="00DD4CA7">
        <w:rPr>
          <w:bCs/>
          <w:i/>
          <w:szCs w:val="24"/>
          <w:vertAlign w:val="subscript"/>
        </w:rPr>
        <w:t>LS</w:t>
      </w:r>
      <w:r w:rsidR="00DD4CA7">
        <w:rPr>
          <w:bCs/>
          <w:iCs/>
          <w:szCs w:val="24"/>
        </w:rPr>
        <w:t xml:space="preserve"> </w:t>
      </w:r>
      <w:r w:rsidRPr="00C00387">
        <w:rPr>
          <w:bCs/>
          <w:iCs/>
          <w:szCs w:val="24"/>
        </w:rPr>
        <w:t>is</w:t>
      </w:r>
      <w:r w:rsidR="00DD4CA7">
        <w:rPr>
          <w:bCs/>
          <w:iCs/>
          <w:szCs w:val="24"/>
        </w:rPr>
        <w:t xml:space="preserve"> </w:t>
      </w:r>
      <w:proofErr w:type="spellStart"/>
      <w:r w:rsidR="00DD4CA7" w:rsidRPr="00DD4CA7">
        <w:rPr>
          <w:bCs/>
          <w:i/>
          <w:szCs w:val="24"/>
        </w:rPr>
        <w:t>Re</w:t>
      </w:r>
      <w:r w:rsidR="00DD4CA7" w:rsidRPr="00DD4CA7">
        <w:rPr>
          <w:bCs/>
          <w:i/>
          <w:szCs w:val="24"/>
          <w:vertAlign w:val="subscript"/>
        </w:rPr>
        <w:t>LS</w:t>
      </w:r>
      <w:proofErr w:type="spellEnd"/>
      <w:r w:rsidRPr="00DD4CA7">
        <w:rPr>
          <w:bCs/>
          <w:i/>
          <w:szCs w:val="24"/>
        </w:rPr>
        <w:t xml:space="preserve"> </w:t>
      </w:r>
      <w:r w:rsidR="00DD4CA7">
        <w:rPr>
          <w:bCs/>
          <w:iCs/>
          <w:szCs w:val="24"/>
        </w:rPr>
        <w:t>divided by (</w:t>
      </w:r>
      <w:r w:rsidR="00DD4CA7" w:rsidRPr="00C00387">
        <w:rPr>
          <w:bCs/>
          <w:iCs/>
          <w:szCs w:val="24"/>
        </w:rPr>
        <w:t>1-</w:t>
      </w:r>
      <w:r w:rsidR="00DD4CA7" w:rsidRPr="00DD4CA7">
        <w:rPr>
          <w:rFonts w:asciiTheme="majorBidi" w:hAnsiTheme="majorBidi" w:cstheme="majorBidi"/>
          <w:bCs/>
          <w:i/>
          <w:szCs w:val="24"/>
        </w:rPr>
        <w:t>ε</w:t>
      </w:r>
      <w:r w:rsidR="00DD4CA7">
        <w:rPr>
          <w:bCs/>
          <w:iCs/>
          <w:szCs w:val="24"/>
        </w:rPr>
        <w:t>)</w:t>
      </w:r>
      <w:r w:rsidRPr="00C00387">
        <w:rPr>
          <w:bCs/>
          <w:iCs/>
          <w:szCs w:val="24"/>
        </w:rPr>
        <w:t>.</w:t>
      </w:r>
      <w:r w:rsidR="001C0F3A" w:rsidRPr="00C00387">
        <w:rPr>
          <w:bCs/>
          <w:iCs/>
          <w:szCs w:val="24"/>
        </w:rPr>
        <w:t xml:space="preserve"> </w:t>
      </w:r>
      <w:r w:rsidR="0077555B">
        <w:rPr>
          <w:bCs/>
          <w:iCs/>
          <w:szCs w:val="24"/>
        </w:rPr>
        <w:t xml:space="preserve">Figure S-1 in the Supplementary Material shows </w:t>
      </w:r>
      <w:r w:rsidR="00446C9D">
        <w:rPr>
          <w:bCs/>
          <w:iCs/>
          <w:szCs w:val="24"/>
        </w:rPr>
        <w:t>a fit of the single</w:t>
      </w:r>
      <w:r w:rsidR="006B26EE">
        <w:rPr>
          <w:bCs/>
          <w:iCs/>
          <w:szCs w:val="24"/>
        </w:rPr>
        <w:t>-</w:t>
      </w:r>
      <w:r w:rsidR="00446C9D">
        <w:rPr>
          <w:bCs/>
          <w:iCs/>
          <w:szCs w:val="24"/>
        </w:rPr>
        <w:t xml:space="preserve">phase Ergun equation to </w:t>
      </w:r>
      <w:r w:rsidR="00B45168">
        <w:rPr>
          <w:bCs/>
          <w:iCs/>
          <w:szCs w:val="24"/>
        </w:rPr>
        <w:t>measured</w:t>
      </w:r>
      <w:r w:rsidR="009E1078">
        <w:rPr>
          <w:bCs/>
          <w:iCs/>
          <w:szCs w:val="24"/>
        </w:rPr>
        <w:t xml:space="preserve"> data].</w:t>
      </w:r>
    </w:p>
    <w:p w14:paraId="024BFD8D" w14:textId="1F667541" w:rsidR="003950BA" w:rsidRPr="00C00387" w:rsidRDefault="003950BA" w:rsidP="003E20C2">
      <w:pPr>
        <w:pStyle w:val="ListParagraph"/>
        <w:numPr>
          <w:ilvl w:val="1"/>
          <w:numId w:val="7"/>
        </w:numPr>
        <w:spacing w:before="240" w:line="480" w:lineRule="auto"/>
        <w:ind w:left="851" w:hanging="567"/>
        <w:jc w:val="both"/>
        <w:outlineLvl w:val="0"/>
        <w:rPr>
          <w:rFonts w:ascii="Times New Roman" w:eastAsiaTheme="minorHAnsi" w:hAnsi="Times New Roman"/>
          <w:b/>
          <w:i/>
          <w:sz w:val="24"/>
          <w:szCs w:val="24"/>
        </w:rPr>
      </w:pPr>
      <w:r w:rsidRPr="00C00387">
        <w:rPr>
          <w:rFonts w:ascii="Times New Roman" w:eastAsiaTheme="minorHAnsi" w:hAnsi="Times New Roman"/>
          <w:b/>
          <w:i/>
          <w:sz w:val="24"/>
          <w:szCs w:val="24"/>
        </w:rPr>
        <w:t>General Considerations</w:t>
      </w:r>
      <w:r w:rsidR="00B45168">
        <w:rPr>
          <w:rFonts w:ascii="Times New Roman" w:eastAsiaTheme="minorHAnsi" w:hAnsi="Times New Roman"/>
          <w:b/>
          <w:i/>
          <w:sz w:val="24"/>
          <w:szCs w:val="24"/>
        </w:rPr>
        <w:t xml:space="preserve"> on two-phase friction factor</w:t>
      </w:r>
    </w:p>
    <w:p w14:paraId="71405C0C" w14:textId="7BD38C34" w:rsidR="000054B4" w:rsidRDefault="00B021F2" w:rsidP="000054B4">
      <w:pPr>
        <w:spacing w:line="480" w:lineRule="auto"/>
        <w:jc w:val="both"/>
      </w:pPr>
      <w:r w:rsidRPr="00C00387">
        <w:t>Because of the modifications discussed earlier,</w:t>
      </w:r>
      <w:r w:rsidR="00266103" w:rsidRPr="00C00387">
        <w:t xml:space="preserve"> </w:t>
      </w:r>
      <w:r w:rsidR="00F46AF9" w:rsidRPr="00C00387">
        <w:t>we believe that</w:t>
      </w:r>
      <w:r w:rsidRPr="00C00387">
        <w:t xml:space="preserve"> the</w:t>
      </w:r>
      <w:r w:rsidR="00477D2C" w:rsidRPr="00C00387">
        <w:t xml:space="preserve"> pressure drop data</w:t>
      </w:r>
      <w:r w:rsidR="00F368AA" w:rsidRPr="00C00387">
        <w:t xml:space="preserve"> obtained over the entire range of</w:t>
      </w:r>
      <w:r w:rsidRPr="00C00387">
        <w:t xml:space="preserve"> </w:t>
      </w:r>
      <w:r w:rsidR="00051C71" w:rsidRPr="00C00387">
        <w:t xml:space="preserve">gas and liquid flow rates </w:t>
      </w:r>
      <w:r w:rsidRPr="00C00387">
        <w:t xml:space="preserve">for PBRE-2 </w:t>
      </w:r>
      <w:r w:rsidR="008517BC" w:rsidRPr="00C00387">
        <w:t xml:space="preserve">is more accurate than that </w:t>
      </w:r>
      <w:r w:rsidRPr="00C00387">
        <w:t>for PBRE</w:t>
      </w:r>
      <w:r w:rsidR="00051C71" w:rsidRPr="00C00387">
        <w:t xml:space="preserve">. </w:t>
      </w:r>
      <w:r w:rsidR="001303DF" w:rsidRPr="00C00387">
        <w:t xml:space="preserve">This is especially true at </w:t>
      </w:r>
      <w:r w:rsidR="00C14BA6" w:rsidRPr="00C00387">
        <w:t>the highest six liquid flow rates</w:t>
      </w:r>
      <w:r w:rsidR="00391A95" w:rsidRPr="00C00387">
        <w:t xml:space="preserve"> where the pressure gradient is at least 1 kPa/m </w:t>
      </w:r>
      <w:r w:rsidR="0018584F" w:rsidRPr="00C00387">
        <w:t>(and higher than</w:t>
      </w:r>
      <w:r w:rsidR="00405B29" w:rsidRPr="00C00387">
        <w:t xml:space="preserve"> the accuracy of our measurement) </w:t>
      </w:r>
      <w:r w:rsidR="00391A95" w:rsidRPr="00C00387">
        <w:t xml:space="preserve">at all gas flow rates </w:t>
      </w:r>
      <w:r w:rsidR="002C18D8" w:rsidRPr="00C00387">
        <w:t>used in PBRE-2</w:t>
      </w:r>
      <w:r w:rsidR="0018584F" w:rsidRPr="00C00387">
        <w:t xml:space="preserve">. </w:t>
      </w:r>
      <w:r w:rsidR="002C18D8" w:rsidRPr="00C00387">
        <w:t xml:space="preserve">Thus, </w:t>
      </w:r>
      <w:r w:rsidR="000229C4" w:rsidRPr="00C00387">
        <w:t>in this manuscript</w:t>
      </w:r>
      <w:r w:rsidR="00D422BC">
        <w:t>,</w:t>
      </w:r>
      <w:r w:rsidR="000229C4" w:rsidRPr="00C00387">
        <w:t xml:space="preserve"> </w:t>
      </w:r>
      <w:r w:rsidR="002C18D8" w:rsidRPr="00C00387">
        <w:t>we restrict the pressure drop analysis</w:t>
      </w:r>
      <w:r w:rsidR="00B35AB0" w:rsidRPr="00C00387">
        <w:t xml:space="preserve"> to this range</w:t>
      </w:r>
      <w:r w:rsidR="000229C4" w:rsidRPr="00C00387">
        <w:t xml:space="preserve"> of liquid flow rates</w:t>
      </w:r>
      <w:r w:rsidR="00B35AB0" w:rsidRPr="00C00387">
        <w:t>, where the flow patterns observed are mostly bubbly and pulse flows</w:t>
      </w:r>
      <w:r w:rsidR="00F57368" w:rsidRPr="00C00387">
        <w:t xml:space="preserve">. </w:t>
      </w:r>
      <w:r w:rsidR="00A72B71" w:rsidRPr="00C00387">
        <w:t xml:space="preserve">This restriction allows us to compare the measured pressure gradient with </w:t>
      </w:r>
      <w:r w:rsidR="002E2C2E" w:rsidRPr="00C00387">
        <w:t>aircraft (and 1-g) experiments and assess the impact of capillary effects</w:t>
      </w:r>
      <w:r w:rsidR="005B2DE2" w:rsidRPr="00C00387">
        <w:t>. The more interesting case of low liquid flow rates, corresponding to the</w:t>
      </w:r>
      <w:r w:rsidR="00107103" w:rsidRPr="00C00387">
        <w:t xml:space="preserve"> viscous-capillary regime will be discussed in a</w:t>
      </w:r>
      <w:r w:rsidR="00F46AF9" w:rsidRPr="00C00387">
        <w:t xml:space="preserve"> subsequent manuscript.</w:t>
      </w:r>
    </w:p>
    <w:p w14:paraId="4A223F92" w14:textId="3BE23CB9" w:rsidR="003450FB" w:rsidRPr="000054B4" w:rsidRDefault="00802056" w:rsidP="000054B4">
      <w:pPr>
        <w:spacing w:line="480" w:lineRule="auto"/>
        <w:jc w:val="both"/>
      </w:pPr>
      <w:r w:rsidRPr="00C00387">
        <w:rPr>
          <w:rFonts w:cs="Times New Roman"/>
          <w:szCs w:val="24"/>
        </w:rPr>
        <w:t>As discussed by Motil et al</w:t>
      </w:r>
      <w:r w:rsidR="00E61220" w:rsidRPr="00C00387">
        <w:rPr>
          <w:rFonts w:cs="Times New Roman"/>
          <w:szCs w:val="24"/>
        </w:rPr>
        <w:t>.</w:t>
      </w:r>
      <w:r w:rsidR="00F366AD" w:rsidRPr="00C00387">
        <w:rPr>
          <w:rFonts w:cs="Times New Roman"/>
          <w:szCs w:val="24"/>
          <w:vertAlign w:val="superscript"/>
        </w:rPr>
        <w:t>4</w:t>
      </w:r>
      <w:r w:rsidR="00E61220" w:rsidRPr="00C00387">
        <w:rPr>
          <w:rFonts w:cs="Times New Roman"/>
          <w:szCs w:val="24"/>
        </w:rPr>
        <w:t xml:space="preserve">, </w:t>
      </w:r>
      <w:r w:rsidR="00265ACC" w:rsidRPr="00C00387">
        <w:rPr>
          <w:rFonts w:cs="Times New Roman"/>
          <w:szCs w:val="24"/>
        </w:rPr>
        <w:t>the two-phase pressure drop</w:t>
      </w:r>
      <w:r w:rsidR="00B5302F" w:rsidRPr="00C00387">
        <w:rPr>
          <w:rFonts w:cs="Times New Roman"/>
          <w:szCs w:val="24"/>
        </w:rPr>
        <w:t xml:space="preserve"> in porous media</w:t>
      </w:r>
      <w:r w:rsidR="00265ACC" w:rsidRPr="00C00387">
        <w:rPr>
          <w:rFonts w:cs="Times New Roman"/>
          <w:szCs w:val="24"/>
        </w:rPr>
        <w:t xml:space="preserve"> </w:t>
      </w:r>
      <w:r w:rsidR="00AA6A46" w:rsidRPr="00C00387">
        <w:rPr>
          <w:rFonts w:cs="Times New Roman"/>
          <w:szCs w:val="24"/>
        </w:rPr>
        <w:t xml:space="preserve">can be expressed in terms of a </w:t>
      </w:r>
      <w:r w:rsidR="00FE26BE" w:rsidRPr="00C00387">
        <w:rPr>
          <w:rFonts w:cs="Times New Roman"/>
          <w:szCs w:val="24"/>
        </w:rPr>
        <w:t>modified Ergun equation (Eq. 4</w:t>
      </w:r>
      <w:r w:rsidR="003450FB" w:rsidRPr="00C00387">
        <w:rPr>
          <w:rFonts w:cs="Times New Roman"/>
          <w:szCs w:val="24"/>
        </w:rPr>
        <w:t>)</w:t>
      </w:r>
      <w:r w:rsidR="00B5302F" w:rsidRPr="00C00387">
        <w:rPr>
          <w:rFonts w:cs="Times New Roman"/>
          <w:szCs w:val="24"/>
        </w:rPr>
        <w:t xml:space="preserve">, </w:t>
      </w:r>
      <w:r w:rsidR="003450FB" w:rsidRPr="00C00387">
        <w:rPr>
          <w:rFonts w:cs="Times New Roman"/>
          <w:szCs w:val="24"/>
        </w:rPr>
        <w:t>which is written as the sum of an Ergun-type single-phase friction factor and a “dynamic phase interaction term” that models the complex effects of introducing a gas phase</w:t>
      </w:r>
      <w:r w:rsidR="00D522D0" w:rsidRPr="00C00387">
        <w:rPr>
          <w:rFonts w:cs="Times New Roman"/>
          <w:szCs w:val="24"/>
        </w:rPr>
        <w:t xml:space="preserve"> (and the associated capillary effects)</w:t>
      </w:r>
      <w:r w:rsidR="00367D29" w:rsidRPr="00C00387">
        <w:rPr>
          <w:rFonts w:cs="Times New Roman"/>
          <w:szCs w:val="24"/>
        </w:rPr>
        <w:t>:</w:t>
      </w:r>
      <w:r w:rsidR="003450FB" w:rsidRPr="00C00387">
        <w:rPr>
          <w:rFonts w:cs="Times New Roman"/>
          <w:szCs w:val="24"/>
        </w:rPr>
        <w:t xml:space="preserve"> </w:t>
      </w:r>
    </w:p>
    <w:p w14:paraId="36E737F0" w14:textId="2648A0FE" w:rsidR="004230BF" w:rsidRPr="00C00387" w:rsidRDefault="00DF2B32" w:rsidP="0093100B">
      <w:pPr>
        <w:spacing w:line="480" w:lineRule="auto"/>
        <w:jc w:val="both"/>
        <w:rPr>
          <w:rFonts w:cs="Times New Roman"/>
          <w:szCs w:val="24"/>
        </w:rPr>
      </w:pPr>
      <m:oMath>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f</m:t>
            </m:r>
          </m:e>
          <m:sub>
            <m:r>
              <m:rPr>
                <m:nor/>
              </m:rPr>
              <w:rPr>
                <w:rFonts w:asciiTheme="majorBidi" w:hAnsiTheme="majorBidi" w:cstheme="majorBidi"/>
                <w:i/>
                <w:iCs/>
                <w:color w:val="000000" w:themeColor="text1"/>
                <w:kern w:val="24"/>
                <w:szCs w:val="24"/>
              </w:rPr>
              <m:t>TP</m:t>
            </m:r>
          </m:sub>
        </m:sSub>
        <m:r>
          <m:rPr>
            <m:nor/>
          </m:rPr>
          <w:rPr>
            <w:rFonts w:ascii="Cambria Math" w:hAnsiTheme="majorBidi" w:cstheme="majorBidi"/>
            <w:i/>
            <w:iCs/>
            <w:color w:val="000000" w:themeColor="text1"/>
            <w:kern w:val="24"/>
            <w:szCs w:val="24"/>
          </w:rPr>
          <m:t xml:space="preserve"> </m:t>
        </m:r>
        <m:r>
          <m:rPr>
            <m:nor/>
          </m:rPr>
          <w:rPr>
            <w:rFonts w:asciiTheme="majorBidi" w:hAnsiTheme="majorBidi" w:cstheme="majorBidi"/>
            <w:i/>
            <w:iCs/>
            <w:color w:val="000000" w:themeColor="text1"/>
            <w:kern w:val="24"/>
            <w:szCs w:val="24"/>
          </w:rPr>
          <m:t>≡</m:t>
        </m:r>
        <m:r>
          <m:rPr>
            <m:nor/>
          </m:rPr>
          <w:rPr>
            <w:rFonts w:ascii="Cambria Math" w:hAnsiTheme="majorBidi" w:cstheme="majorBidi"/>
            <w:i/>
            <w:iCs/>
            <w:color w:val="000000" w:themeColor="text1"/>
            <w:kern w:val="24"/>
            <w:szCs w:val="24"/>
          </w:rPr>
          <m:t xml:space="preserve"> </m:t>
        </m:r>
        <m:f>
          <m:fPr>
            <m:ctrlPr>
              <w:rPr>
                <w:rFonts w:ascii="Cambria Math" w:eastAsiaTheme="minorEastAsia" w:hAnsi="Cambria Math" w:cstheme="majorBidi"/>
                <w:i/>
                <w:iCs/>
                <w:color w:val="000000" w:themeColor="text1"/>
                <w:kern w:val="24"/>
                <w:szCs w:val="24"/>
              </w:rPr>
            </m:ctrlPr>
          </m:fPr>
          <m:num>
            <m:r>
              <m:rPr>
                <m:nor/>
              </m:rPr>
              <w:rPr>
                <w:rFonts w:asciiTheme="majorBidi" w:hAnsiTheme="majorBidi" w:cstheme="majorBidi"/>
                <w:i/>
                <w:iCs/>
                <w:color w:val="000000" w:themeColor="text1"/>
                <w:kern w:val="24"/>
                <w:szCs w:val="24"/>
              </w:rPr>
              <m:t>-∆P</m:t>
            </m:r>
          </m:num>
          <m:den>
            <m:r>
              <m:rPr>
                <m:nor/>
              </m:rPr>
              <w:rPr>
                <w:rFonts w:asciiTheme="majorBidi" w:hAnsiTheme="majorBidi" w:cstheme="majorBidi"/>
                <w:i/>
                <w:iCs/>
                <w:color w:val="000000" w:themeColor="text1"/>
                <w:kern w:val="24"/>
                <w:szCs w:val="24"/>
              </w:rPr>
              <m:t>Z</m:t>
            </m:r>
          </m:den>
        </m:f>
        <m:f>
          <m:fPr>
            <m:ctrlPr>
              <w:rPr>
                <w:rFonts w:ascii="Cambria Math" w:eastAsiaTheme="minorEastAsia" w:hAnsi="Cambria Math" w:cstheme="majorBidi"/>
                <w:i/>
                <w:iCs/>
                <w:color w:val="000000" w:themeColor="text1"/>
                <w:kern w:val="24"/>
                <w:szCs w:val="24"/>
              </w:rPr>
            </m:ctrlPr>
          </m:fPr>
          <m:num>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num>
          <m:den>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Sup>
              <m:sSubSupPr>
                <m:ctrlPr>
                  <w:rPr>
                    <w:rFonts w:ascii="Cambria Math" w:eastAsiaTheme="minorEastAsia"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up>
                <m:r>
                  <m:rPr>
                    <m:nor/>
                  </m:rPr>
                  <w:rPr>
                    <w:rFonts w:asciiTheme="majorBidi" w:hAnsiTheme="majorBidi" w:cstheme="majorBidi"/>
                    <w:i/>
                    <w:iCs/>
                    <w:color w:val="000000" w:themeColor="text1"/>
                    <w:kern w:val="24"/>
                    <w:szCs w:val="24"/>
                  </w:rPr>
                  <m:t>2</m:t>
                </m:r>
              </m:sup>
            </m:sSubSup>
          </m:den>
        </m:f>
        <m:f>
          <m:fPr>
            <m:ctrlPr>
              <w:rPr>
                <w:rFonts w:ascii="Cambria Math" w:eastAsiaTheme="minorEastAsia" w:hAnsi="Cambria Math" w:cstheme="majorBidi"/>
                <w:i/>
                <w:iCs/>
                <w:color w:val="000000" w:themeColor="text1"/>
                <w:kern w:val="24"/>
                <w:szCs w:val="24"/>
              </w:rPr>
            </m:ctrlPr>
          </m:fPr>
          <m:num>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num>
          <m:den>
            <m:r>
              <m:rPr>
                <m:nor/>
              </m:rPr>
              <w:rPr>
                <w:rFonts w:asciiTheme="majorBidi" w:hAnsiTheme="majorBidi" w:cstheme="majorBidi"/>
                <w:i/>
                <w:iCs/>
                <w:color w:val="000000" w:themeColor="text1"/>
                <w:kern w:val="24"/>
                <w:szCs w:val="24"/>
              </w:rPr>
              <m:t>1-ε</m:t>
            </m:r>
          </m:den>
        </m:f>
        <m:r>
          <m:rPr>
            <m:nor/>
          </m:rPr>
          <w:rPr>
            <w:rFonts w:ascii="Cambria Math" w:hAnsiTheme="majorBidi" w:cstheme="majorBidi"/>
            <w:i/>
            <w:iCs/>
            <w:color w:val="000000" w:themeColor="text1"/>
            <w:kern w:val="24"/>
            <w:szCs w:val="24"/>
          </w:rPr>
          <m:t xml:space="preserve"> </m:t>
        </m:r>
        <m:r>
          <m:rPr>
            <m:nor/>
          </m:rPr>
          <w:rPr>
            <w:rFonts w:asciiTheme="majorBidi" w:hAnsiTheme="majorBidi" w:cstheme="majorBidi"/>
            <w:i/>
            <w:iCs/>
            <w:color w:val="000000" w:themeColor="text1"/>
            <w:kern w:val="24"/>
            <w:szCs w:val="24"/>
          </w:rPr>
          <m:t>=</m:t>
        </m:r>
        <m:r>
          <m:rPr>
            <m:nor/>
          </m:rPr>
          <w:rPr>
            <w:rFonts w:ascii="Cambria Math" w:hAnsiTheme="majorBidi" w:cstheme="majorBidi"/>
            <w:i/>
            <w:iCs/>
            <w:color w:val="000000" w:themeColor="text1"/>
            <w:kern w:val="24"/>
            <w:szCs w:val="24"/>
          </w:rPr>
          <m:t xml:space="preserve"> </m:t>
        </m:r>
        <m:f>
          <m:fPr>
            <m:ctrlPr>
              <w:rPr>
                <w:rFonts w:ascii="Cambria Math" w:eastAsiaTheme="minorEastAsia" w:hAnsi="Cambria Math" w:cstheme="majorBidi"/>
                <w:i/>
                <w:iCs/>
                <w:color w:val="000000" w:themeColor="text1"/>
                <w:kern w:val="24"/>
                <w:szCs w:val="24"/>
              </w:rPr>
            </m:ctrlPr>
          </m:fPr>
          <m:num>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V</m:t>
                </m:r>
              </m:sub>
            </m:sSub>
          </m:num>
          <m:den>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den>
        </m:f>
        <m:r>
          <m:rPr>
            <m:nor/>
          </m:rPr>
          <w:rPr>
            <w:rFonts w:asciiTheme="majorBidi"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I</m:t>
            </m:r>
          </m:sub>
        </m:sSub>
        <m:r>
          <m:rPr>
            <m:nor/>
          </m:rPr>
          <w:rPr>
            <w:rFonts w:asciiTheme="majorBidi" w:eastAsiaTheme="minorEastAsia"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sSup>
          <m:sSupPr>
            <m:ctrlPr>
              <w:rPr>
                <w:rFonts w:ascii="Cambria Math" w:eastAsiaTheme="minorEastAsia" w:hAnsi="Cambria Math" w:cstheme="majorBidi"/>
                <w:i/>
                <w:iCs/>
                <w:szCs w:val="24"/>
              </w:rPr>
            </m:ctrlPr>
          </m:sSupPr>
          <m:e>
            <m:d>
              <m:dPr>
                <m:ctrlPr>
                  <w:rPr>
                    <w:rFonts w:ascii="Cambria Math" w:eastAsiaTheme="minorEastAsia" w:hAnsi="Cambria Math" w:cstheme="majorBidi"/>
                    <w:i/>
                    <w:iCs/>
                    <w:szCs w:val="24"/>
                  </w:rPr>
                </m:ctrlPr>
              </m:dPr>
              <m:e>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GS</m:t>
                    </m:r>
                  </m:sub>
                  <m:sup>
                    <m:r>
                      <m:rPr>
                        <m:nor/>
                      </m:rPr>
                      <w:rPr>
                        <w:rFonts w:asciiTheme="majorBidi" w:eastAsiaTheme="minorEastAsia" w:hAnsiTheme="majorBidi" w:cstheme="majorBidi"/>
                        <w:i/>
                        <w:iCs/>
                        <w:szCs w:val="24"/>
                      </w:rPr>
                      <m:t>*</m:t>
                    </m:r>
                  </m:sup>
                </m:sSubSup>
              </m:e>
            </m:d>
          </m:e>
          <m:sup>
            <m:r>
              <m:rPr>
                <m:nor/>
              </m:rPr>
              <w:rPr>
                <w:rFonts w:asciiTheme="majorBidi" w:eastAsiaTheme="minorEastAsia" w:hAnsiTheme="majorBidi" w:cstheme="majorBidi"/>
                <w:i/>
                <w:iCs/>
                <w:szCs w:val="24"/>
              </w:rPr>
              <m:t>a</m:t>
            </m:r>
          </m:sup>
        </m:sSup>
        <m:sSup>
          <m:sSupPr>
            <m:ctrlPr>
              <w:rPr>
                <w:rFonts w:ascii="Cambria Math" w:eastAsiaTheme="minorEastAsia" w:hAnsi="Cambria Math" w:cstheme="majorBidi"/>
                <w:i/>
                <w:iCs/>
                <w:szCs w:val="24"/>
              </w:rPr>
            </m:ctrlPr>
          </m:sSupPr>
          <m:e>
            <m:r>
              <m:rPr>
                <m:nor/>
              </m:rPr>
              <w:rPr>
                <w:rFonts w:asciiTheme="majorBidi" w:eastAsiaTheme="minorEastAsia" w:hAnsiTheme="majorBidi" w:cstheme="majorBidi"/>
                <w:i/>
                <w:iCs/>
                <w:szCs w:val="24"/>
              </w:rPr>
              <m:t>(</m:t>
            </m:r>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r>
              <m:rPr>
                <m:nor/>
              </m:rPr>
              <w:rPr>
                <w:rFonts w:asciiTheme="majorBidi" w:eastAsiaTheme="minorEastAsia" w:hAnsiTheme="majorBidi" w:cstheme="majorBidi"/>
                <w:i/>
                <w:iCs/>
                <w:szCs w:val="24"/>
              </w:rPr>
              <m:t>)</m:t>
            </m:r>
          </m:e>
          <m:sup>
            <m:r>
              <m:rPr>
                <m:nor/>
              </m:rPr>
              <w:rPr>
                <w:rFonts w:asciiTheme="majorBidi" w:eastAsiaTheme="minorEastAsia" w:hAnsiTheme="majorBidi" w:cstheme="majorBidi"/>
                <w:i/>
                <w:iCs/>
                <w:szCs w:val="24"/>
              </w:rPr>
              <m:t>b</m:t>
            </m:r>
          </m:sup>
        </m:sSup>
        <m:sSup>
          <m:sSupPr>
            <m:ctrlPr>
              <w:rPr>
                <w:rFonts w:ascii="Cambria Math" w:eastAsiaTheme="minorEastAsia" w:hAnsi="Cambria Math" w:cstheme="majorBidi"/>
                <w:i/>
                <w:iCs/>
                <w:color w:val="000000" w:themeColor="text1"/>
                <w:kern w:val="24"/>
                <w:szCs w:val="24"/>
              </w:rPr>
            </m:ctrlPr>
          </m:sSupPr>
          <m:e>
            <m:d>
              <m:dPr>
                <m:ctrlPr>
                  <w:rPr>
                    <w:rFonts w:ascii="Cambria Math" w:eastAsiaTheme="minorEastAsia" w:hAnsi="Cambria Math" w:cstheme="majorBidi"/>
                    <w:i/>
                    <w:iCs/>
                    <w:color w:val="000000" w:themeColor="text1"/>
                    <w:kern w:val="24"/>
                    <w:szCs w:val="24"/>
                  </w:rPr>
                </m:ctrlPr>
              </m:dPr>
              <m:e>
                <m:f>
                  <m:fPr>
                    <m:ctrlPr>
                      <w:rPr>
                        <w:rFonts w:ascii="Cambria Math" w:eastAsiaTheme="minorEastAsia" w:hAnsi="Cambria Math" w:cstheme="majorBidi"/>
                        <w:i/>
                        <w:iCs/>
                        <w:color w:val="000000" w:themeColor="text1"/>
                        <w:kern w:val="24"/>
                        <w:szCs w:val="24"/>
                      </w:rPr>
                    </m:ctrlPr>
                  </m:fPr>
                  <m:num>
                    <m:r>
                      <m:rPr>
                        <m:nor/>
                      </m:rPr>
                      <w:rPr>
                        <w:rFonts w:asciiTheme="majorBidi" w:eastAsiaTheme="minorEastAsia" w:hAnsiTheme="majorBidi" w:cstheme="majorBidi"/>
                        <w:i/>
                        <w:iCs/>
                        <w:color w:val="000000" w:themeColor="text1"/>
                        <w:kern w:val="24"/>
                        <w:szCs w:val="24"/>
                      </w:rPr>
                      <m:t>1</m:t>
                    </m:r>
                  </m:num>
                  <m:den>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We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den>
                </m:f>
              </m:e>
            </m:d>
          </m:e>
          <m:sup>
            <m:r>
              <m:rPr>
                <m:nor/>
              </m:rPr>
              <w:rPr>
                <w:rFonts w:asciiTheme="majorBidi" w:eastAsiaTheme="minorEastAsia" w:hAnsiTheme="majorBidi" w:cstheme="majorBidi"/>
                <w:i/>
                <w:iCs/>
                <w:color w:val="000000" w:themeColor="text1"/>
                <w:kern w:val="24"/>
                <w:szCs w:val="24"/>
              </w:rPr>
              <m:t>c</m:t>
            </m:r>
          </m:sup>
        </m:sSup>
      </m:oMath>
      <w:r w:rsidR="00DC4CF8" w:rsidRPr="00C00387">
        <w:rPr>
          <w:iCs/>
          <w:color w:val="000000" w:themeColor="text1"/>
          <w:kern w:val="24"/>
          <w:sz w:val="22"/>
          <w:szCs w:val="20"/>
        </w:rPr>
        <w:t xml:space="preserve"> </w:t>
      </w:r>
      <w:r w:rsidR="00DC4CF8" w:rsidRPr="00C00387">
        <w:rPr>
          <w:iCs/>
          <w:color w:val="000000" w:themeColor="text1"/>
          <w:kern w:val="24"/>
        </w:rPr>
        <w:t xml:space="preserve">                     </w:t>
      </w:r>
      <w:r w:rsidR="00AE4FC9" w:rsidRPr="00C00387">
        <w:rPr>
          <w:iCs/>
          <w:color w:val="000000" w:themeColor="text1"/>
          <w:kern w:val="24"/>
        </w:rPr>
        <w:t xml:space="preserve">                   </w:t>
      </w:r>
      <w:r w:rsidR="00DC4CF8" w:rsidRPr="00C00387">
        <w:rPr>
          <w:iCs/>
          <w:color w:val="000000" w:themeColor="text1"/>
          <w:kern w:val="24"/>
        </w:rPr>
        <w:t xml:space="preserve"> </w:t>
      </w:r>
      <w:r w:rsidR="00C00387" w:rsidRPr="00C00387">
        <w:rPr>
          <w:iCs/>
          <w:color w:val="000000" w:themeColor="text1"/>
          <w:kern w:val="24"/>
        </w:rPr>
        <w:t xml:space="preserve">        </w:t>
      </w:r>
      <w:r w:rsidR="00DC4CF8" w:rsidRPr="00C00387">
        <w:rPr>
          <w:iCs/>
          <w:color w:val="000000" w:themeColor="text1"/>
          <w:kern w:val="24"/>
        </w:rPr>
        <w:t xml:space="preserve"> </w:t>
      </w:r>
      <w:r w:rsidR="0093100B">
        <w:rPr>
          <w:iCs/>
          <w:color w:val="000000" w:themeColor="text1"/>
          <w:kern w:val="24"/>
        </w:rPr>
        <w:t xml:space="preserve">                </w:t>
      </w:r>
      <w:r w:rsidR="00DC4CF8" w:rsidRPr="00C00387">
        <w:rPr>
          <w:iCs/>
          <w:color w:val="000000" w:themeColor="text1"/>
          <w:kern w:val="24"/>
        </w:rPr>
        <w:t xml:space="preserve">  </w:t>
      </w:r>
      <w:r w:rsidR="00DC4CF8" w:rsidRPr="00C00387">
        <w:rPr>
          <w:i/>
          <w:color w:val="000000" w:themeColor="text1"/>
          <w:kern w:val="24"/>
        </w:rPr>
        <w:t>(</w:t>
      </w:r>
      <w:r w:rsidR="00FE26BE" w:rsidRPr="00C00387">
        <w:rPr>
          <w:i/>
          <w:color w:val="000000" w:themeColor="text1"/>
          <w:kern w:val="24"/>
        </w:rPr>
        <w:t>4</w:t>
      </w:r>
      <w:r w:rsidR="00DC4CF8" w:rsidRPr="00C00387">
        <w:rPr>
          <w:i/>
          <w:color w:val="000000" w:themeColor="text1"/>
          <w:kern w:val="24"/>
        </w:rPr>
        <w:t>)</w:t>
      </w:r>
    </w:p>
    <w:p w14:paraId="0CF14AD7" w14:textId="4F372499" w:rsidR="007F392F" w:rsidRPr="00C00387" w:rsidRDefault="007F392F" w:rsidP="007F392F">
      <w:pPr>
        <w:spacing w:line="480" w:lineRule="auto"/>
        <w:jc w:val="both"/>
        <w:rPr>
          <w:rFonts w:eastAsiaTheme="minorEastAsia" w:cs="Times New Roman"/>
          <w:szCs w:val="24"/>
        </w:rPr>
      </w:pPr>
      <w:r w:rsidRPr="00C00387">
        <w:rPr>
          <w:rFonts w:eastAsiaTheme="minorEastAsia" w:cs="Times New Roman"/>
          <w:szCs w:val="24"/>
        </w:rPr>
        <w:t>The dimensionless numbers in Equation 4 are defined as follows:</w:t>
      </w:r>
    </w:p>
    <w:p w14:paraId="1FD0E2CA" w14:textId="336BD19B" w:rsidR="007F392F" w:rsidRPr="0093100B" w:rsidRDefault="00DF2B32" w:rsidP="007F392F">
      <w:pPr>
        <w:spacing w:line="480" w:lineRule="auto"/>
        <w:jc w:val="both"/>
        <w:rPr>
          <w:rFonts w:asciiTheme="majorBidi" w:eastAsiaTheme="minorEastAsia" w:hAnsiTheme="majorBidi" w:cstheme="majorBidi"/>
          <w:szCs w:val="24"/>
        </w:rPr>
      </w:pPr>
      <m:oMathPara>
        <m:oMath>
          <m:sSub>
            <m:sSubPr>
              <m:ctrlPr>
                <w:rPr>
                  <w:rFonts w:ascii="Cambria Math" w:hAnsi="Cambria Math" w:cstheme="majorBidi"/>
                  <w:i/>
                  <w:iCs/>
                  <w:szCs w:val="24"/>
                </w:rPr>
              </m:ctrlPr>
            </m:sSubPr>
            <m:e>
              <m:r>
                <m:rPr>
                  <m:nor/>
                </m:rPr>
                <w:rPr>
                  <w:rFonts w:asciiTheme="majorBidi" w:hAnsiTheme="majorBidi" w:cstheme="majorBidi"/>
                  <w:i/>
                  <w:iCs/>
                  <w:szCs w:val="24"/>
                </w:rPr>
                <m:t>Re</m:t>
              </m:r>
            </m:e>
            <m:sub>
              <m:r>
                <m:rPr>
                  <m:nor/>
                </m:rPr>
                <w:rPr>
                  <w:rFonts w:asciiTheme="majorBidi" w:hAnsiTheme="majorBidi" w:cstheme="majorBidi"/>
                  <w:i/>
                  <w:iCs/>
                  <w:szCs w:val="24"/>
                </w:rPr>
                <m:t>LS</m:t>
              </m:r>
            </m:sub>
          </m:sSub>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ρ</m:t>
                  </m:r>
                </m:e>
                <m:sub>
                  <m:r>
                    <m:rPr>
                      <m:nor/>
                    </m:rPr>
                    <w:rPr>
                      <w:rFonts w:asciiTheme="majorBidi" w:hAnsiTheme="majorBidi" w:cstheme="majorBidi"/>
                      <w:i/>
                      <w:iCs/>
                      <w:szCs w:val="24"/>
                    </w:rPr>
                    <m:t>L</m:t>
                  </m:r>
                </m:sub>
              </m:sSub>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LS</m:t>
                  </m:r>
                </m:sub>
              </m:sSub>
              <m:sSub>
                <m:sSubPr>
                  <m:ctrlPr>
                    <w:rPr>
                      <w:rFonts w:ascii="Cambria Math" w:hAnsi="Cambria Math" w:cstheme="majorBidi"/>
                      <w:i/>
                      <w:iCs/>
                      <w:szCs w:val="24"/>
                    </w:rPr>
                  </m:ctrlPr>
                </m:sSubPr>
                <m:e>
                  <m:r>
                    <m:rPr>
                      <m:nor/>
                    </m:rPr>
                    <w:rPr>
                      <w:rFonts w:asciiTheme="majorBidi" w:hAnsiTheme="majorBidi" w:cstheme="majorBidi"/>
                      <w:i/>
                      <w:iCs/>
                      <w:szCs w:val="24"/>
                    </w:rPr>
                    <m:t>d</m:t>
                  </m:r>
                </m:e>
                <m:sub>
                  <m:r>
                    <m:rPr>
                      <m:nor/>
                    </m:rPr>
                    <w:rPr>
                      <w:rFonts w:asciiTheme="majorBidi" w:hAnsiTheme="majorBidi" w:cstheme="majorBidi"/>
                      <w:i/>
                      <w:iCs/>
                      <w:szCs w:val="24"/>
                    </w:rPr>
                    <m:t>p</m:t>
                  </m:r>
                </m:sub>
              </m:sSub>
            </m:num>
            <m:den>
              <m:sSub>
                <m:sSubPr>
                  <m:ctrlPr>
                    <w:rPr>
                      <w:rFonts w:ascii="Cambria Math" w:hAnsi="Cambria Math" w:cstheme="majorBidi"/>
                      <w:i/>
                      <w:iCs/>
                      <w:szCs w:val="24"/>
                    </w:rPr>
                  </m:ctrlPr>
                </m:sSubPr>
                <m:e>
                  <m:r>
                    <m:rPr>
                      <m:nor/>
                    </m:rPr>
                    <w:rPr>
                      <w:rFonts w:asciiTheme="majorBidi" w:hAnsiTheme="majorBidi" w:cstheme="majorBidi"/>
                      <w:i/>
                      <w:iCs/>
                      <w:szCs w:val="24"/>
                    </w:rPr>
                    <m:t>μ</m:t>
                  </m:r>
                </m:e>
                <m:sub>
                  <m:r>
                    <m:rPr>
                      <m:nor/>
                    </m:rPr>
                    <w:rPr>
                      <w:rFonts w:asciiTheme="majorBidi" w:hAnsiTheme="majorBidi" w:cstheme="majorBidi"/>
                      <w:i/>
                      <w:iCs/>
                      <w:szCs w:val="24"/>
                    </w:rPr>
                    <m:t>L</m:t>
                  </m:r>
                </m:sub>
              </m:sSub>
            </m:den>
          </m:f>
          <m:r>
            <m:rPr>
              <m:nor/>
            </m:rPr>
            <w:rPr>
              <w:rFonts w:asciiTheme="majorBidi" w:hAnsiTheme="majorBidi" w:cstheme="majorBidi"/>
              <w:szCs w:val="24"/>
            </w:rPr>
            <m:t xml:space="preserve">                      Liquid Reynolds number                                                      </m:t>
          </m:r>
          <m:r>
            <m:rPr>
              <m:nor/>
            </m:rPr>
            <w:rPr>
              <w:rFonts w:ascii="Cambria Math" w:hAnsiTheme="majorBidi" w:cstheme="majorBidi"/>
              <w:szCs w:val="24"/>
            </w:rPr>
            <m:t xml:space="preserve"> </m:t>
          </m:r>
          <m:r>
            <m:rPr>
              <m:nor/>
            </m:rPr>
            <w:rPr>
              <w:rFonts w:asciiTheme="majorBidi" w:hAnsiTheme="majorBidi" w:cstheme="majorBidi"/>
              <w:i/>
              <w:iCs/>
              <w:szCs w:val="24"/>
            </w:rPr>
            <m:t xml:space="preserve">  (5a)</m:t>
          </m:r>
        </m:oMath>
      </m:oMathPara>
    </w:p>
    <w:p w14:paraId="0DBF9E65" w14:textId="4F2FE315" w:rsidR="00182DA6" w:rsidRPr="0093100B" w:rsidRDefault="00DF2B32" w:rsidP="007F392F">
      <w:pPr>
        <w:spacing w:line="480" w:lineRule="auto"/>
        <w:jc w:val="both"/>
        <w:rPr>
          <w:rFonts w:asciiTheme="majorBidi" w:eastAsiaTheme="minorEastAsia" w:hAnsiTheme="majorBidi" w:cstheme="majorBidi"/>
          <w:i/>
          <w:iCs/>
          <w:szCs w:val="24"/>
        </w:rPr>
      </w:pPr>
      <m:oMathPara>
        <m:oMath>
          <m:sSub>
            <m:sSubPr>
              <m:ctrlPr>
                <w:rPr>
                  <w:rFonts w:ascii="Cambria Math" w:hAnsi="Cambria Math" w:cstheme="majorBidi"/>
                  <w:i/>
                  <w:iCs/>
                  <w:szCs w:val="24"/>
                </w:rPr>
              </m:ctrlPr>
            </m:sSubPr>
            <m:e>
              <m:r>
                <m:rPr>
                  <m:nor/>
                </m:rPr>
                <w:rPr>
                  <w:rFonts w:asciiTheme="majorBidi" w:hAnsiTheme="majorBidi" w:cstheme="majorBidi"/>
                  <w:i/>
                  <w:iCs/>
                  <w:szCs w:val="24"/>
                </w:rPr>
                <m:t>Re</m:t>
              </m:r>
            </m:e>
            <m:sub>
              <m:r>
                <m:rPr>
                  <m:nor/>
                </m:rPr>
                <w:rPr>
                  <w:rFonts w:asciiTheme="majorBidi" w:hAnsiTheme="majorBidi" w:cstheme="majorBidi"/>
                  <w:i/>
                  <w:iCs/>
                  <w:szCs w:val="24"/>
                </w:rPr>
                <m:t>GS</m:t>
              </m:r>
            </m:sub>
          </m:sSub>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ρ</m:t>
                  </m:r>
                </m:e>
                <m:sub>
                  <m:r>
                    <m:rPr>
                      <m:nor/>
                    </m:rPr>
                    <w:rPr>
                      <w:rFonts w:asciiTheme="majorBidi" w:hAnsiTheme="majorBidi" w:cstheme="majorBidi"/>
                      <w:i/>
                      <w:iCs/>
                      <w:szCs w:val="24"/>
                    </w:rPr>
                    <m:t>G</m:t>
                  </m:r>
                </m:sub>
              </m:sSub>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GS</m:t>
                  </m:r>
                </m:sub>
              </m:sSub>
              <m:sSub>
                <m:sSubPr>
                  <m:ctrlPr>
                    <w:rPr>
                      <w:rFonts w:ascii="Cambria Math" w:hAnsi="Cambria Math" w:cstheme="majorBidi"/>
                      <w:i/>
                      <w:iCs/>
                      <w:szCs w:val="24"/>
                    </w:rPr>
                  </m:ctrlPr>
                </m:sSubPr>
                <m:e>
                  <m:r>
                    <m:rPr>
                      <m:nor/>
                    </m:rPr>
                    <w:rPr>
                      <w:rFonts w:asciiTheme="majorBidi" w:hAnsiTheme="majorBidi" w:cstheme="majorBidi"/>
                      <w:i/>
                      <w:iCs/>
                      <w:szCs w:val="24"/>
                    </w:rPr>
                    <m:t>d</m:t>
                  </m:r>
                </m:e>
                <m:sub>
                  <m:r>
                    <m:rPr>
                      <m:nor/>
                    </m:rPr>
                    <w:rPr>
                      <w:rFonts w:asciiTheme="majorBidi" w:hAnsiTheme="majorBidi" w:cstheme="majorBidi"/>
                      <w:i/>
                      <w:iCs/>
                      <w:szCs w:val="24"/>
                    </w:rPr>
                    <m:t>p</m:t>
                  </m:r>
                </m:sub>
              </m:sSub>
            </m:num>
            <m:den>
              <m:sSub>
                <m:sSubPr>
                  <m:ctrlPr>
                    <w:rPr>
                      <w:rFonts w:ascii="Cambria Math" w:hAnsi="Cambria Math" w:cstheme="majorBidi"/>
                      <w:i/>
                      <w:iCs/>
                      <w:szCs w:val="24"/>
                    </w:rPr>
                  </m:ctrlPr>
                </m:sSubPr>
                <m:e>
                  <m:r>
                    <m:rPr>
                      <m:nor/>
                    </m:rPr>
                    <w:rPr>
                      <w:rFonts w:asciiTheme="majorBidi" w:hAnsiTheme="majorBidi" w:cstheme="majorBidi"/>
                      <w:i/>
                      <w:iCs/>
                      <w:szCs w:val="24"/>
                    </w:rPr>
                    <m:t>μ</m:t>
                  </m:r>
                </m:e>
                <m:sub>
                  <m:r>
                    <m:rPr>
                      <m:nor/>
                    </m:rPr>
                    <w:rPr>
                      <w:rFonts w:asciiTheme="majorBidi" w:hAnsiTheme="majorBidi" w:cstheme="majorBidi"/>
                      <w:i/>
                      <w:iCs/>
                      <w:szCs w:val="24"/>
                    </w:rPr>
                    <m:t>G</m:t>
                  </m:r>
                </m:sub>
              </m:sSub>
            </m:den>
          </m:f>
          <m:r>
            <m:rPr>
              <m:nor/>
            </m:rPr>
            <w:rPr>
              <w:rFonts w:asciiTheme="majorBidi" w:hAnsiTheme="majorBidi" w:cstheme="majorBidi"/>
              <w:i/>
              <w:iCs/>
              <w:szCs w:val="24"/>
            </w:rPr>
            <m:t xml:space="preserve">                      </m:t>
          </m:r>
          <m:r>
            <m:rPr>
              <m:nor/>
            </m:rPr>
            <w:rPr>
              <w:rFonts w:asciiTheme="majorBidi" w:hAnsiTheme="majorBidi" w:cstheme="majorBidi"/>
              <w:szCs w:val="24"/>
            </w:rPr>
            <m:t>Gas Reynolds number</m:t>
          </m:r>
          <m:r>
            <m:rPr>
              <m:nor/>
            </m:rPr>
            <w:rPr>
              <w:rFonts w:asciiTheme="majorBidi" w:hAnsiTheme="majorBidi" w:cstheme="majorBidi"/>
              <w:i/>
              <w:iCs/>
              <w:szCs w:val="24"/>
            </w:rPr>
            <m:t xml:space="preserve">                            </m:t>
          </m:r>
          <m:r>
            <m:rPr>
              <m:nor/>
            </m:rPr>
            <w:rPr>
              <w:rFonts w:ascii="Cambria Math" w:hAnsiTheme="majorBidi" w:cstheme="majorBidi"/>
              <w:i/>
              <w:iCs/>
              <w:szCs w:val="24"/>
            </w:rPr>
            <m:t xml:space="preserve">  </m:t>
          </m:r>
          <m:r>
            <m:rPr>
              <m:nor/>
            </m:rPr>
            <w:rPr>
              <w:rFonts w:asciiTheme="majorBidi" w:hAnsiTheme="majorBidi" w:cstheme="majorBidi"/>
              <w:i/>
              <w:iCs/>
              <w:szCs w:val="24"/>
            </w:rPr>
            <m:t xml:space="preserve">                                  (5b)</m:t>
          </m:r>
        </m:oMath>
      </m:oMathPara>
    </w:p>
    <w:p w14:paraId="6E242766" w14:textId="012E43E4" w:rsidR="00E864DE" w:rsidRPr="0093100B" w:rsidRDefault="00DF2B32" w:rsidP="00DD4CA7">
      <w:pPr>
        <w:spacing w:line="480" w:lineRule="auto"/>
        <w:jc w:val="both"/>
        <w:rPr>
          <w:rFonts w:asciiTheme="majorBidi" w:eastAsiaTheme="minorEastAsia" w:hAnsiTheme="majorBidi" w:cstheme="majorBidi"/>
          <w:i/>
          <w:iCs/>
          <w:szCs w:val="24"/>
        </w:rPr>
      </w:pPr>
      <m:oMathPara>
        <m:oMath>
          <m:sSub>
            <m:sSubPr>
              <m:ctrlPr>
                <w:rPr>
                  <w:rFonts w:ascii="Cambria Math" w:hAnsi="Cambria Math" w:cstheme="majorBidi"/>
                  <w:i/>
                  <w:iCs/>
                  <w:szCs w:val="24"/>
                </w:rPr>
              </m:ctrlPr>
            </m:sSubPr>
            <m:e>
              <m:r>
                <m:rPr>
                  <m:nor/>
                </m:rPr>
                <w:rPr>
                  <w:rFonts w:asciiTheme="majorBidi" w:hAnsiTheme="majorBidi" w:cstheme="majorBidi"/>
                  <w:i/>
                  <w:iCs/>
                  <w:szCs w:val="24"/>
                </w:rPr>
                <m:t>We</m:t>
              </m:r>
            </m:e>
            <m:sub>
              <m:r>
                <m:rPr>
                  <m:nor/>
                </m:rPr>
                <w:rPr>
                  <w:rFonts w:asciiTheme="majorBidi" w:hAnsiTheme="majorBidi" w:cstheme="majorBidi"/>
                  <w:i/>
                  <w:iCs/>
                  <w:szCs w:val="24"/>
                </w:rPr>
                <m:t>LS</m:t>
              </m:r>
            </m:sub>
          </m:sSub>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ρ</m:t>
                  </m:r>
                </m:e>
                <m:sub>
                  <m:r>
                    <m:rPr>
                      <m:nor/>
                    </m:rPr>
                    <w:rPr>
                      <w:rFonts w:asciiTheme="majorBidi" w:hAnsiTheme="majorBidi" w:cstheme="majorBidi"/>
                      <w:i/>
                      <w:iCs/>
                      <w:szCs w:val="24"/>
                    </w:rPr>
                    <m:t>L</m:t>
                  </m:r>
                </m:sub>
              </m:sSub>
              <m:sSubSup>
                <m:sSubSupPr>
                  <m:ctrlPr>
                    <w:rPr>
                      <w:rFonts w:ascii="Cambria Math" w:hAnsi="Cambria Math" w:cstheme="majorBidi"/>
                      <w:i/>
                      <w:iCs/>
                      <w:szCs w:val="24"/>
                    </w:rPr>
                  </m:ctrlPr>
                </m:sSubSupPr>
                <m:e>
                  <m:r>
                    <m:rPr>
                      <m:nor/>
                    </m:rPr>
                    <w:rPr>
                      <w:rFonts w:asciiTheme="majorBidi" w:hAnsiTheme="majorBidi" w:cstheme="majorBidi"/>
                      <w:i/>
                      <w:iCs/>
                      <w:szCs w:val="24"/>
                    </w:rPr>
                    <m:t>U</m:t>
                  </m:r>
                </m:e>
                <m:sub>
                  <m:r>
                    <m:rPr>
                      <m:nor/>
                    </m:rPr>
                    <w:rPr>
                      <w:rFonts w:asciiTheme="majorBidi" w:hAnsiTheme="majorBidi" w:cstheme="majorBidi"/>
                      <w:i/>
                      <w:iCs/>
                      <w:szCs w:val="24"/>
                    </w:rPr>
                    <m:t>LS</m:t>
                  </m:r>
                </m:sub>
                <m:sup>
                  <m:r>
                    <m:rPr>
                      <m:nor/>
                    </m:rPr>
                    <w:rPr>
                      <w:rFonts w:asciiTheme="majorBidi" w:hAnsiTheme="majorBidi" w:cstheme="majorBidi"/>
                      <w:i/>
                      <w:iCs/>
                      <w:szCs w:val="24"/>
                    </w:rPr>
                    <m:t>2</m:t>
                  </m:r>
                </m:sup>
              </m:sSubSup>
              <m:sSub>
                <m:sSubPr>
                  <m:ctrlPr>
                    <w:rPr>
                      <w:rFonts w:ascii="Cambria Math" w:hAnsi="Cambria Math" w:cstheme="majorBidi"/>
                      <w:i/>
                      <w:iCs/>
                      <w:szCs w:val="24"/>
                    </w:rPr>
                  </m:ctrlPr>
                </m:sSubPr>
                <m:e>
                  <m:r>
                    <m:rPr>
                      <m:nor/>
                    </m:rPr>
                    <w:rPr>
                      <w:rFonts w:asciiTheme="majorBidi" w:hAnsiTheme="majorBidi" w:cstheme="majorBidi"/>
                      <w:i/>
                      <w:iCs/>
                      <w:szCs w:val="24"/>
                    </w:rPr>
                    <m:t>d</m:t>
                  </m:r>
                </m:e>
                <m:sub>
                  <m:r>
                    <m:rPr>
                      <m:nor/>
                    </m:rPr>
                    <w:rPr>
                      <w:rFonts w:asciiTheme="majorBidi" w:hAnsiTheme="majorBidi" w:cstheme="majorBidi"/>
                      <w:i/>
                      <w:iCs/>
                      <w:szCs w:val="24"/>
                    </w:rPr>
                    <m:t>p</m:t>
                  </m:r>
                </m:sub>
              </m:sSub>
            </m:num>
            <m:den>
              <m:r>
                <m:rPr>
                  <m:nor/>
                </m:rPr>
                <w:rPr>
                  <w:rFonts w:asciiTheme="majorBidi" w:hAnsiTheme="majorBidi" w:cstheme="majorBidi"/>
                  <w:i/>
                  <w:iCs/>
                  <w:szCs w:val="24"/>
                </w:rPr>
                <m:t>σ</m:t>
              </m:r>
            </m:den>
          </m:f>
          <m:r>
            <m:rPr>
              <m:nor/>
            </m:rPr>
            <w:rPr>
              <w:rFonts w:asciiTheme="majorBidi" w:hAnsiTheme="majorBidi" w:cstheme="majorBidi"/>
              <w:i/>
              <w:iCs/>
              <w:szCs w:val="24"/>
            </w:rPr>
            <m:t xml:space="preserve">                        </m:t>
          </m:r>
          <m:r>
            <m:rPr>
              <m:nor/>
            </m:rPr>
            <w:rPr>
              <w:rFonts w:asciiTheme="majorBidi" w:hAnsiTheme="majorBidi" w:cstheme="majorBidi"/>
              <w:szCs w:val="24"/>
            </w:rPr>
            <m:t xml:space="preserve">Weber number </m:t>
          </m:r>
          <m:r>
            <m:rPr>
              <m:nor/>
            </m:rPr>
            <w:rPr>
              <w:rFonts w:asciiTheme="majorBidi" w:hAnsiTheme="majorBidi" w:cstheme="majorBidi"/>
              <w:i/>
              <w:iCs/>
              <w:szCs w:val="24"/>
            </w:rPr>
            <m:t xml:space="preserve">                </m:t>
          </m:r>
          <m:r>
            <m:rPr>
              <m:nor/>
            </m:rPr>
            <w:rPr>
              <w:rFonts w:ascii="Cambria Math" w:hAnsiTheme="majorBidi" w:cstheme="majorBidi"/>
              <w:i/>
              <w:iCs/>
              <w:szCs w:val="24"/>
            </w:rPr>
            <m:t xml:space="preserve"> </m:t>
          </m:r>
          <m:r>
            <m:rPr>
              <m:nor/>
            </m:rPr>
            <w:rPr>
              <w:rFonts w:asciiTheme="majorBidi" w:hAnsiTheme="majorBidi" w:cstheme="majorBidi"/>
              <w:i/>
              <w:iCs/>
              <w:szCs w:val="24"/>
            </w:rPr>
            <m:t xml:space="preserve">                                                       </m:t>
          </m:r>
          <m:d>
            <m:dPr>
              <m:ctrlPr>
                <w:rPr>
                  <w:rFonts w:ascii="Cambria Math" w:hAnsi="Cambria Math" w:cstheme="majorBidi"/>
                  <w:i/>
                  <w:iCs/>
                  <w:szCs w:val="24"/>
                </w:rPr>
              </m:ctrlPr>
            </m:dPr>
            <m:e>
              <m:r>
                <m:rPr>
                  <m:nor/>
                </m:rPr>
                <w:rPr>
                  <w:rFonts w:asciiTheme="majorBidi" w:hAnsiTheme="majorBidi" w:cstheme="majorBidi"/>
                  <w:i/>
                  <w:iCs/>
                  <w:szCs w:val="24"/>
                </w:rPr>
                <m:t>5c</m:t>
              </m:r>
            </m:e>
          </m:d>
        </m:oMath>
      </m:oMathPara>
    </w:p>
    <w:p w14:paraId="50BDDCA1" w14:textId="36792539" w:rsidR="00EA3A13" w:rsidRPr="007774A1" w:rsidRDefault="00DF2B32" w:rsidP="00EA3A13">
      <w:pPr>
        <w:spacing w:line="480" w:lineRule="auto"/>
        <w:jc w:val="both"/>
        <w:rPr>
          <w:rFonts w:asciiTheme="majorBidi" w:eastAsiaTheme="minorEastAsia" w:hAnsiTheme="majorBidi" w:cstheme="majorBidi"/>
          <w:i/>
          <w:iCs/>
          <w:szCs w:val="24"/>
        </w:rPr>
      </w:pPr>
      <m:oMathPara>
        <m:oMath>
          <m:sSub>
            <m:sSubPr>
              <m:ctrlPr>
                <w:rPr>
                  <w:rFonts w:ascii="Cambria Math" w:hAnsi="Cambria Math" w:cstheme="majorBidi"/>
                  <w:i/>
                  <w:iCs/>
                  <w:szCs w:val="24"/>
                </w:rPr>
              </m:ctrlPr>
            </m:sSubPr>
            <m:e>
              <m:r>
                <m:rPr>
                  <m:nor/>
                </m:rPr>
                <w:rPr>
                  <w:rFonts w:asciiTheme="majorBidi" w:hAnsiTheme="majorBidi" w:cstheme="majorBidi"/>
                  <w:i/>
                  <w:iCs/>
                  <w:szCs w:val="24"/>
                </w:rPr>
                <m:t>Su</m:t>
              </m:r>
            </m:e>
            <m:sub>
              <m:r>
                <m:rPr>
                  <m:nor/>
                </m:rPr>
                <w:rPr>
                  <w:rFonts w:asciiTheme="majorBidi" w:hAnsiTheme="majorBidi" w:cstheme="majorBidi"/>
                  <w:i/>
                  <w:iCs/>
                  <w:szCs w:val="24"/>
                </w:rPr>
                <m:t>L</m:t>
              </m:r>
              <m:r>
                <m:rPr>
                  <m:nor/>
                </m:rPr>
                <w:rPr>
                  <w:rFonts w:ascii="Cambria Math" w:hAnsiTheme="majorBidi" w:cstheme="majorBidi"/>
                  <w:i/>
                  <w:iCs/>
                  <w:szCs w:val="24"/>
                </w:rPr>
                <m:t xml:space="preserve"> </m:t>
              </m:r>
            </m:sub>
          </m:sSub>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Sup>
                <m:sSubSupPr>
                  <m:ctrlPr>
                    <w:rPr>
                      <w:rFonts w:ascii="Cambria Math" w:hAnsi="Cambria Math" w:cstheme="majorBidi"/>
                      <w:i/>
                      <w:iCs/>
                      <w:szCs w:val="24"/>
                    </w:rPr>
                  </m:ctrlPr>
                </m:sSubSupPr>
                <m:e>
                  <m:r>
                    <m:rPr>
                      <m:nor/>
                    </m:rPr>
                    <w:rPr>
                      <w:rFonts w:asciiTheme="majorBidi" w:hAnsiTheme="majorBidi" w:cstheme="majorBidi"/>
                      <w:i/>
                      <w:iCs/>
                      <w:szCs w:val="24"/>
                    </w:rPr>
                    <m:t>Re</m:t>
                  </m:r>
                </m:e>
                <m:sub>
                  <m:r>
                    <m:rPr>
                      <m:nor/>
                    </m:rPr>
                    <w:rPr>
                      <w:rFonts w:asciiTheme="majorBidi" w:hAnsiTheme="majorBidi" w:cstheme="majorBidi"/>
                      <w:i/>
                      <w:iCs/>
                      <w:szCs w:val="24"/>
                    </w:rPr>
                    <m:t>LS</m:t>
                  </m:r>
                </m:sub>
                <m:sup>
                  <m:r>
                    <m:rPr>
                      <m:nor/>
                    </m:rPr>
                    <w:rPr>
                      <w:rFonts w:asciiTheme="majorBidi" w:hAnsiTheme="majorBidi" w:cstheme="majorBidi"/>
                      <w:i/>
                      <w:iCs/>
                      <w:szCs w:val="24"/>
                    </w:rPr>
                    <m:t>2</m:t>
                  </m:r>
                </m:sup>
              </m:sSubSup>
            </m:num>
            <m:den>
              <m:sSub>
                <m:sSubPr>
                  <m:ctrlPr>
                    <w:rPr>
                      <w:rFonts w:ascii="Cambria Math" w:hAnsi="Cambria Math" w:cstheme="majorBidi"/>
                      <w:i/>
                      <w:iCs/>
                      <w:szCs w:val="24"/>
                    </w:rPr>
                  </m:ctrlPr>
                </m:sSubPr>
                <m:e>
                  <m:r>
                    <m:rPr>
                      <m:nor/>
                    </m:rPr>
                    <w:rPr>
                      <w:rFonts w:asciiTheme="majorBidi" w:hAnsiTheme="majorBidi" w:cstheme="majorBidi"/>
                      <w:i/>
                      <w:iCs/>
                      <w:szCs w:val="24"/>
                    </w:rPr>
                    <m:t>We</m:t>
                  </m:r>
                </m:e>
                <m:sub>
                  <m:r>
                    <m:rPr>
                      <m:nor/>
                    </m:rPr>
                    <w:rPr>
                      <w:rFonts w:asciiTheme="majorBidi" w:hAnsiTheme="majorBidi" w:cstheme="majorBidi"/>
                      <w:i/>
                      <w:iCs/>
                      <w:szCs w:val="24"/>
                    </w:rPr>
                    <m:t>LS</m:t>
                  </m:r>
                </m:sub>
              </m:sSub>
            </m:den>
          </m:f>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d</m:t>
                  </m:r>
                </m:e>
                <m:sub>
                  <m:r>
                    <m:rPr>
                      <m:nor/>
                    </m:rPr>
                    <w:rPr>
                      <w:rFonts w:asciiTheme="majorBidi" w:hAnsiTheme="majorBidi" w:cstheme="majorBidi"/>
                      <w:i/>
                      <w:iCs/>
                      <w:szCs w:val="24"/>
                    </w:rPr>
                    <m:t>p</m:t>
                  </m:r>
                </m:sub>
              </m:sSub>
              <m:sSub>
                <m:sSubPr>
                  <m:ctrlPr>
                    <w:rPr>
                      <w:rFonts w:ascii="Cambria Math" w:hAnsi="Cambria Math" w:cstheme="majorBidi"/>
                      <w:i/>
                      <w:iCs/>
                      <w:szCs w:val="24"/>
                    </w:rPr>
                  </m:ctrlPr>
                </m:sSubPr>
                <m:e>
                  <m:r>
                    <m:rPr>
                      <m:nor/>
                    </m:rPr>
                    <w:rPr>
                      <w:rFonts w:asciiTheme="majorBidi" w:hAnsiTheme="majorBidi" w:cstheme="majorBidi"/>
                      <w:i/>
                      <w:iCs/>
                      <w:szCs w:val="24"/>
                    </w:rPr>
                    <m:t>ρ</m:t>
                  </m:r>
                </m:e>
                <m:sub>
                  <m:r>
                    <m:rPr>
                      <m:nor/>
                    </m:rPr>
                    <w:rPr>
                      <w:rFonts w:asciiTheme="majorBidi" w:hAnsiTheme="majorBidi" w:cstheme="majorBidi"/>
                      <w:i/>
                      <w:iCs/>
                      <w:szCs w:val="24"/>
                    </w:rPr>
                    <m:t>L</m:t>
                  </m:r>
                </m:sub>
              </m:sSub>
              <m:r>
                <m:rPr>
                  <m:nor/>
                </m:rPr>
                <w:rPr>
                  <w:rFonts w:asciiTheme="majorBidi" w:hAnsiTheme="majorBidi" w:cstheme="majorBidi"/>
                  <w:i/>
                  <w:iCs/>
                  <w:szCs w:val="24"/>
                </w:rPr>
                <m:t>σ</m:t>
              </m:r>
            </m:num>
            <m:den>
              <m:sSubSup>
                <m:sSubSupPr>
                  <m:ctrlPr>
                    <w:rPr>
                      <w:rFonts w:ascii="Cambria Math" w:hAnsi="Cambria Math" w:cstheme="majorBidi"/>
                      <w:i/>
                      <w:iCs/>
                      <w:szCs w:val="24"/>
                    </w:rPr>
                  </m:ctrlPr>
                </m:sSubSupPr>
                <m:e>
                  <m:r>
                    <m:rPr>
                      <m:nor/>
                    </m:rPr>
                    <w:rPr>
                      <w:rFonts w:asciiTheme="majorBidi" w:hAnsiTheme="majorBidi" w:cstheme="majorBidi"/>
                      <w:i/>
                      <w:iCs/>
                      <w:szCs w:val="24"/>
                    </w:rPr>
                    <m:t>μ</m:t>
                  </m:r>
                </m:e>
                <m:sub>
                  <m:r>
                    <m:rPr>
                      <m:nor/>
                    </m:rPr>
                    <w:rPr>
                      <w:rFonts w:asciiTheme="majorBidi" w:hAnsiTheme="majorBidi" w:cstheme="majorBidi"/>
                      <w:i/>
                      <w:iCs/>
                      <w:szCs w:val="24"/>
                    </w:rPr>
                    <m:t>L</m:t>
                  </m:r>
                </m:sub>
                <m:sup>
                  <m:r>
                    <m:rPr>
                      <m:nor/>
                    </m:rPr>
                    <w:rPr>
                      <w:rFonts w:asciiTheme="majorBidi" w:hAnsiTheme="majorBidi" w:cstheme="majorBidi"/>
                      <w:i/>
                      <w:iCs/>
                      <w:szCs w:val="24"/>
                    </w:rPr>
                    <m:t>2</m:t>
                  </m:r>
                </m:sup>
              </m:sSubSup>
            </m:den>
          </m:f>
          <m:r>
            <m:rPr>
              <m:nor/>
            </m:rPr>
            <w:rPr>
              <w:rFonts w:asciiTheme="majorBidi" w:hAnsiTheme="majorBidi" w:cstheme="majorBidi"/>
              <w:i/>
              <w:iCs/>
              <w:szCs w:val="24"/>
            </w:rPr>
            <m:t xml:space="preserve">                 </m:t>
          </m:r>
          <m:r>
            <m:rPr>
              <m:nor/>
            </m:rPr>
            <w:rPr>
              <w:rFonts w:asciiTheme="majorBidi" w:hAnsiTheme="majorBidi" w:cstheme="majorBidi"/>
              <w:szCs w:val="24"/>
            </w:rPr>
            <m:t xml:space="preserve">Suratman number </m:t>
          </m:r>
          <m:r>
            <m:rPr>
              <m:nor/>
            </m:rPr>
            <w:rPr>
              <w:rFonts w:asciiTheme="majorBidi" w:hAnsiTheme="majorBidi" w:cstheme="majorBidi"/>
              <w:i/>
              <w:iCs/>
              <w:szCs w:val="24"/>
            </w:rPr>
            <m:t xml:space="preserve">                                                         </m:t>
          </m:r>
          <m:r>
            <m:rPr>
              <m:nor/>
            </m:rPr>
            <w:rPr>
              <w:rFonts w:ascii="Cambria Math" w:hAnsiTheme="majorBidi" w:cstheme="majorBidi"/>
              <w:i/>
              <w:iCs/>
              <w:szCs w:val="24"/>
            </w:rPr>
            <m:t xml:space="preserve">    </m:t>
          </m:r>
          <m:r>
            <m:rPr>
              <m:nor/>
            </m:rPr>
            <w:rPr>
              <w:rFonts w:asciiTheme="majorBidi" w:hAnsiTheme="majorBidi" w:cstheme="majorBidi"/>
              <w:i/>
              <w:iCs/>
              <w:szCs w:val="24"/>
            </w:rPr>
            <m:t xml:space="preserve">      </m:t>
          </m:r>
          <m:d>
            <m:dPr>
              <m:ctrlPr>
                <w:rPr>
                  <w:rFonts w:ascii="Cambria Math" w:hAnsi="Cambria Math" w:cstheme="majorBidi"/>
                  <w:i/>
                  <w:iCs/>
                  <w:szCs w:val="24"/>
                </w:rPr>
              </m:ctrlPr>
            </m:dPr>
            <m:e>
              <m:r>
                <m:rPr>
                  <m:nor/>
                </m:rPr>
                <w:rPr>
                  <w:rFonts w:asciiTheme="majorBidi" w:hAnsiTheme="majorBidi" w:cstheme="majorBidi"/>
                  <w:i/>
                  <w:iCs/>
                  <w:szCs w:val="24"/>
                </w:rPr>
                <m:t>5d</m:t>
              </m:r>
            </m:e>
          </m:d>
        </m:oMath>
      </m:oMathPara>
    </w:p>
    <w:p w14:paraId="6EAED225" w14:textId="3C227171" w:rsidR="00333426" w:rsidRDefault="00FB6804" w:rsidP="00AE7F55">
      <w:pPr>
        <w:spacing w:line="480" w:lineRule="auto"/>
        <w:jc w:val="both"/>
        <w:rPr>
          <w:rFonts w:eastAsiaTheme="minorEastAsia" w:cs="Times New Roman"/>
          <w:szCs w:val="24"/>
        </w:rPr>
      </w:pPr>
      <w:r>
        <w:rPr>
          <w:rFonts w:eastAsiaTheme="minorEastAsia" w:cs="Times New Roman"/>
          <w:szCs w:val="24"/>
        </w:rPr>
        <w:t>[The modified dimension</w:t>
      </w:r>
      <w:r w:rsidR="005028A3">
        <w:rPr>
          <w:rFonts w:eastAsiaTheme="minorEastAsia" w:cs="Times New Roman"/>
          <w:szCs w:val="24"/>
        </w:rPr>
        <w:t xml:space="preserve">less group with a star is defined </w:t>
      </w:r>
      <w:r w:rsidR="00A87DD3">
        <w:rPr>
          <w:rFonts w:eastAsiaTheme="minorEastAsia" w:cs="Times New Roman"/>
          <w:szCs w:val="24"/>
        </w:rPr>
        <w:t>by dividing</w:t>
      </w:r>
      <w:r w:rsidR="00FF21A4">
        <w:rPr>
          <w:rFonts w:eastAsiaTheme="minorEastAsia" w:cs="Times New Roman"/>
          <w:szCs w:val="24"/>
        </w:rPr>
        <w:t xml:space="preserve"> the group as defined above</w:t>
      </w:r>
      <w:r w:rsidR="00A87DD3">
        <w:rPr>
          <w:rFonts w:eastAsiaTheme="minorEastAsia" w:cs="Times New Roman"/>
          <w:szCs w:val="24"/>
        </w:rPr>
        <w:t xml:space="preserve"> by the volume fraction of the packing, e.g. </w:t>
      </w:r>
      <m:oMath>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r>
          <m:rPr>
            <m:nor/>
          </m:rPr>
          <w:rPr>
            <w:rFonts w:asciiTheme="majorBidi" w:hAnsiTheme="majorBidi" w:cstheme="majorBidi"/>
            <w:i/>
            <w:iCs/>
            <w:szCs w:val="24"/>
          </w:rPr>
          <m:t>=</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Re</m:t>
                </m:r>
              </m:e>
              <m:sub>
                <m:r>
                  <m:rPr>
                    <m:nor/>
                  </m:rPr>
                  <w:rPr>
                    <w:rFonts w:asciiTheme="majorBidi" w:hAnsiTheme="majorBidi" w:cstheme="majorBidi"/>
                    <w:i/>
                    <w:iCs/>
                    <w:szCs w:val="24"/>
                  </w:rPr>
                  <m:t>LS</m:t>
                </m:r>
              </m:sub>
            </m:sSub>
          </m:num>
          <m:den>
            <m:r>
              <m:rPr>
                <m:nor/>
              </m:rPr>
              <w:rPr>
                <w:rFonts w:asciiTheme="majorBidi" w:hAnsiTheme="majorBidi" w:cstheme="majorBidi"/>
                <w:i/>
                <w:iCs/>
                <w:szCs w:val="24"/>
              </w:rPr>
              <m:t>1-</m:t>
            </m:r>
            <m:r>
              <m:rPr>
                <m:nor/>
              </m:rPr>
              <w:rPr>
                <w:rFonts w:asciiTheme="majorBidi" w:hAnsiTheme="majorBidi" w:cstheme="majorBidi"/>
                <w:i/>
                <w:iCs/>
                <w:szCs w:val="24"/>
              </w:rPr>
              <w:sym w:font="Symbol" w:char="F065"/>
            </m:r>
          </m:den>
        </m:f>
      </m:oMath>
      <w:r w:rsidR="005277D7">
        <w:rPr>
          <w:rFonts w:eastAsiaTheme="minorEastAsia" w:cs="Times New Roman"/>
          <w:szCs w:val="24"/>
        </w:rPr>
        <w:t xml:space="preserve"> and so forth].</w:t>
      </w:r>
      <w:r w:rsidR="001A0C72">
        <w:rPr>
          <w:rFonts w:eastAsiaTheme="minorEastAsia" w:cs="Times New Roman"/>
          <w:szCs w:val="24"/>
        </w:rPr>
        <w:t xml:space="preserve"> </w:t>
      </w:r>
      <w:r w:rsidR="005277D7">
        <w:rPr>
          <w:rFonts w:eastAsiaTheme="minorEastAsia" w:cs="Times New Roman"/>
          <w:szCs w:val="24"/>
        </w:rPr>
        <w:t xml:space="preserve"> </w:t>
      </w:r>
      <w:r w:rsidR="00AD1171" w:rsidRPr="00C00387">
        <w:rPr>
          <w:rFonts w:eastAsiaTheme="minorEastAsia" w:cs="Times New Roman"/>
          <w:szCs w:val="24"/>
        </w:rPr>
        <w:t>Motil et al.</w:t>
      </w:r>
      <w:r w:rsidR="00AD1171" w:rsidRPr="00C00387">
        <w:rPr>
          <w:rFonts w:eastAsiaTheme="minorEastAsia" w:cs="Times New Roman"/>
          <w:szCs w:val="24"/>
          <w:vertAlign w:val="superscript"/>
        </w:rPr>
        <w:t>4</w:t>
      </w:r>
      <w:r w:rsidR="00AD1171" w:rsidRPr="00C00387">
        <w:rPr>
          <w:rFonts w:eastAsiaTheme="minorEastAsia" w:cs="Times New Roman"/>
          <w:szCs w:val="24"/>
        </w:rPr>
        <w:t xml:space="preserve"> used</w:t>
      </w:r>
      <w:r w:rsidR="00DC7DE9" w:rsidRPr="00C00387">
        <w:rPr>
          <w:rFonts w:eastAsiaTheme="minorEastAsia" w:cs="Times New Roman"/>
          <w:szCs w:val="24"/>
        </w:rPr>
        <w:t xml:space="preserve"> the aircraft </w:t>
      </w:r>
      <w:r w:rsidR="003E4EE1" w:rsidRPr="00C00387">
        <w:rPr>
          <w:rFonts w:eastAsiaTheme="minorEastAsia" w:cs="Times New Roman"/>
          <w:szCs w:val="24"/>
        </w:rPr>
        <w:t xml:space="preserve">pressure drop </w:t>
      </w:r>
      <w:r w:rsidR="00DC7DE9" w:rsidRPr="00C00387">
        <w:rPr>
          <w:rFonts w:eastAsiaTheme="minorEastAsia" w:cs="Times New Roman"/>
          <w:szCs w:val="24"/>
        </w:rPr>
        <w:t>data to fit</w:t>
      </w:r>
      <w:r w:rsidR="003E4EE1" w:rsidRPr="00C00387">
        <w:rPr>
          <w:rFonts w:eastAsiaTheme="minorEastAsia" w:cs="Times New Roman"/>
          <w:szCs w:val="24"/>
        </w:rPr>
        <w:t xml:space="preserve"> the constants </w:t>
      </w:r>
      <w:r w:rsidR="00B117C9" w:rsidRPr="00C00387">
        <w:rPr>
          <w:rFonts w:eastAsiaTheme="minorEastAsia" w:cs="Times New Roman"/>
          <w:szCs w:val="24"/>
        </w:rPr>
        <w:t>in</w:t>
      </w:r>
      <w:r w:rsidR="00DC7DE9" w:rsidRPr="00C00387">
        <w:rPr>
          <w:rFonts w:eastAsiaTheme="minorEastAsia" w:cs="Times New Roman"/>
          <w:szCs w:val="24"/>
        </w:rPr>
        <w:t xml:space="preserve"> Eq. (4)</w:t>
      </w:r>
      <w:r w:rsidR="00B117C9" w:rsidRPr="00C00387">
        <w:rPr>
          <w:rFonts w:eastAsiaTheme="minorEastAsia" w:cs="Times New Roman"/>
          <w:szCs w:val="24"/>
        </w:rPr>
        <w:t>.</w:t>
      </w:r>
      <w:r w:rsidR="00DC7DE9" w:rsidRPr="00C00387">
        <w:rPr>
          <w:rFonts w:eastAsiaTheme="minorEastAsia" w:cs="Times New Roman"/>
          <w:szCs w:val="24"/>
        </w:rPr>
        <w:t xml:space="preserve"> </w:t>
      </w:r>
      <w:r w:rsidR="00690617" w:rsidRPr="00C00387">
        <w:rPr>
          <w:rFonts w:eastAsiaTheme="minorEastAsia" w:cs="Times New Roman"/>
          <w:szCs w:val="24"/>
        </w:rPr>
        <w:t>Their data</w:t>
      </w:r>
      <w:r w:rsidR="002F03C7" w:rsidRPr="00C00387">
        <w:rPr>
          <w:rFonts w:eastAsiaTheme="minorEastAsia" w:cs="Times New Roman"/>
          <w:szCs w:val="24"/>
        </w:rPr>
        <w:t xml:space="preserve"> </w:t>
      </w:r>
      <w:r w:rsidR="00DC7DE9" w:rsidRPr="00C00387">
        <w:rPr>
          <w:rFonts w:eastAsiaTheme="minorEastAsia" w:cs="Times New Roman"/>
          <w:szCs w:val="24"/>
        </w:rPr>
        <w:t xml:space="preserve">did not cover the regime of low gas flow rates, </w:t>
      </w:r>
      <w:r w:rsidR="00C00387" w:rsidRPr="00C00387">
        <w:rPr>
          <w:rFonts w:eastAsiaTheme="minorEastAsia" w:cs="Times New Roman"/>
          <w:szCs w:val="24"/>
        </w:rPr>
        <w:t xml:space="preserve">in contrast to </w:t>
      </w:r>
      <w:r w:rsidR="005129DA" w:rsidRPr="00C00387">
        <w:rPr>
          <w:rFonts w:eastAsiaTheme="minorEastAsia" w:cs="Times New Roman"/>
          <w:szCs w:val="24"/>
        </w:rPr>
        <w:t xml:space="preserve">the case of </w:t>
      </w:r>
      <w:r w:rsidR="00DC7DE9" w:rsidRPr="00C00387">
        <w:rPr>
          <w:rFonts w:eastAsiaTheme="minorEastAsia" w:cs="Times New Roman"/>
          <w:szCs w:val="24"/>
        </w:rPr>
        <w:t>PBRE</w:t>
      </w:r>
      <w:r w:rsidR="005129DA" w:rsidRPr="00C00387">
        <w:rPr>
          <w:rFonts w:eastAsiaTheme="minorEastAsia" w:cs="Times New Roman"/>
          <w:szCs w:val="24"/>
        </w:rPr>
        <w:t xml:space="preserve"> and PBRE-2</w:t>
      </w:r>
      <w:r w:rsidR="00DC7DE9" w:rsidRPr="00C00387">
        <w:rPr>
          <w:rFonts w:eastAsiaTheme="minorEastAsia" w:cs="Times New Roman"/>
          <w:szCs w:val="24"/>
        </w:rPr>
        <w:t xml:space="preserve"> experiments</w:t>
      </w:r>
      <w:r w:rsidR="005E00E8">
        <w:rPr>
          <w:rFonts w:eastAsiaTheme="minorEastAsia" w:cs="Times New Roman"/>
          <w:szCs w:val="24"/>
        </w:rPr>
        <w:t xml:space="preserve">. </w:t>
      </w:r>
      <w:r w:rsidR="00C91783" w:rsidRPr="00C00387">
        <w:rPr>
          <w:rFonts w:eastAsiaTheme="minorEastAsia" w:cs="Times New Roman"/>
          <w:szCs w:val="24"/>
        </w:rPr>
        <w:t xml:space="preserve">For example, the lowest </w:t>
      </w:r>
      <w:r w:rsidR="00DD4CA7" w:rsidRPr="00AE7F55">
        <w:rPr>
          <w:rFonts w:eastAsiaTheme="minorEastAsia" w:cs="Times New Roman"/>
          <w:i/>
          <w:iCs/>
          <w:szCs w:val="24"/>
        </w:rPr>
        <w:t>Re</w:t>
      </w:r>
      <w:r w:rsidR="00DD4CA7" w:rsidRPr="00AE7F55">
        <w:rPr>
          <w:rFonts w:eastAsiaTheme="minorEastAsia" w:cs="Times New Roman"/>
          <w:i/>
          <w:iCs/>
          <w:szCs w:val="24"/>
          <w:vertAlign w:val="superscript"/>
        </w:rPr>
        <w:t>*</w:t>
      </w:r>
      <w:r w:rsidR="00DD4CA7" w:rsidRPr="00AE7F55">
        <w:rPr>
          <w:rFonts w:eastAsiaTheme="minorEastAsia" w:cs="Times New Roman"/>
          <w:i/>
          <w:iCs/>
          <w:szCs w:val="24"/>
          <w:vertAlign w:val="subscript"/>
        </w:rPr>
        <w:t>GS</w:t>
      </w:r>
      <w:r w:rsidR="004E6B99" w:rsidRPr="00C00387">
        <w:rPr>
          <w:rFonts w:eastAsiaTheme="minorEastAsia" w:cs="Times New Roman"/>
          <w:szCs w:val="24"/>
        </w:rPr>
        <w:t xml:space="preserve"> in</w:t>
      </w:r>
      <w:r w:rsidR="002E4D05" w:rsidRPr="00C00387">
        <w:rPr>
          <w:rFonts w:eastAsiaTheme="minorEastAsia" w:cs="Times New Roman"/>
          <w:szCs w:val="24"/>
        </w:rPr>
        <w:t xml:space="preserve"> aircraft experiments was about 10 </w:t>
      </w:r>
      <w:r w:rsidR="00BF65B2" w:rsidRPr="00C00387">
        <w:rPr>
          <w:rFonts w:eastAsiaTheme="minorEastAsia" w:cs="Times New Roman"/>
          <w:szCs w:val="24"/>
        </w:rPr>
        <w:t>while the highest was 267</w:t>
      </w:r>
      <w:r w:rsidR="00613281" w:rsidRPr="00C00387">
        <w:rPr>
          <w:rFonts w:eastAsiaTheme="minorEastAsia" w:cs="Times New Roman"/>
          <w:szCs w:val="24"/>
        </w:rPr>
        <w:t>, compared</w:t>
      </w:r>
      <w:r w:rsidR="002E4D05" w:rsidRPr="00C00387">
        <w:rPr>
          <w:rFonts w:eastAsiaTheme="minorEastAsia" w:cs="Times New Roman"/>
          <w:szCs w:val="24"/>
        </w:rPr>
        <w:t xml:space="preserve"> to 0.023</w:t>
      </w:r>
      <w:r w:rsidR="000950C3" w:rsidRPr="00C00387">
        <w:rPr>
          <w:rFonts w:eastAsiaTheme="minorEastAsia" w:cs="Times New Roman"/>
          <w:szCs w:val="24"/>
        </w:rPr>
        <w:t xml:space="preserve"> and 23</w:t>
      </w:r>
      <w:r w:rsidR="002E4D05" w:rsidRPr="00C00387">
        <w:rPr>
          <w:rFonts w:eastAsiaTheme="minorEastAsia" w:cs="Times New Roman"/>
          <w:szCs w:val="24"/>
        </w:rPr>
        <w:t xml:space="preserve"> in PBRE-2 experiments</w:t>
      </w:r>
      <w:r w:rsidR="009D5E30" w:rsidRPr="00C00387">
        <w:rPr>
          <w:rFonts w:eastAsiaTheme="minorEastAsia" w:cs="Times New Roman"/>
          <w:szCs w:val="24"/>
        </w:rPr>
        <w:t>.</w:t>
      </w:r>
      <w:r w:rsidR="00456FA8">
        <w:rPr>
          <w:rFonts w:eastAsiaTheme="minorEastAsia" w:cs="Times New Roman"/>
          <w:szCs w:val="24"/>
        </w:rPr>
        <w:t xml:space="preserve"> </w:t>
      </w:r>
      <w:r w:rsidR="00DC7DE9" w:rsidRPr="00C00387">
        <w:rPr>
          <w:rFonts w:eastAsiaTheme="minorEastAsia" w:cs="Times New Roman"/>
          <w:szCs w:val="24"/>
        </w:rPr>
        <w:t xml:space="preserve">The best-fit constants for aircraft-based data were </w:t>
      </w:r>
      <m:oMath>
        <m:r>
          <m:rPr>
            <m:nor/>
          </m:rPr>
          <w:rPr>
            <w:rFonts w:asciiTheme="majorBidi" w:eastAsiaTheme="minorEastAsia" w:hAnsiTheme="majorBidi" w:cstheme="majorBidi"/>
            <w:i/>
            <w:iCs/>
            <w:szCs w:val="24"/>
          </w:rPr>
          <m:t>a</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f>
          <m:fPr>
            <m:ctrlPr>
              <w:rPr>
                <w:rFonts w:ascii="Cambria Math" w:eastAsiaTheme="minorEastAsia" w:hAnsi="Cambria Math" w:cstheme="majorBidi"/>
                <w:i/>
                <w:iCs/>
                <w:szCs w:val="24"/>
              </w:rPr>
            </m:ctrlPr>
          </m:fPr>
          <m:num>
            <m:r>
              <m:rPr>
                <m:nor/>
              </m:rPr>
              <w:rPr>
                <w:rFonts w:asciiTheme="majorBidi" w:eastAsiaTheme="minorEastAsia" w:hAnsiTheme="majorBidi" w:cstheme="majorBidi"/>
                <w:i/>
                <w:iCs/>
                <w:szCs w:val="24"/>
              </w:rPr>
              <m:t>1</m:t>
            </m:r>
          </m:num>
          <m:den>
            <m:r>
              <m:rPr>
                <m:nor/>
              </m:rPr>
              <w:rPr>
                <w:rFonts w:asciiTheme="majorBidi" w:eastAsiaTheme="minorEastAsia" w:hAnsiTheme="majorBidi" w:cstheme="majorBidi"/>
                <w:i/>
                <w:iCs/>
                <w:szCs w:val="24"/>
              </w:rPr>
              <m:t>2</m:t>
            </m:r>
          </m:den>
        </m:f>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b</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f>
          <m:fPr>
            <m:ctrlPr>
              <w:rPr>
                <w:rFonts w:ascii="Cambria Math" w:eastAsiaTheme="minorEastAsia" w:hAnsi="Cambria Math" w:cstheme="majorBidi"/>
                <w:i/>
                <w:iCs/>
                <w:szCs w:val="24"/>
              </w:rPr>
            </m:ctrlPr>
          </m:fPr>
          <m:num>
            <m:r>
              <m:rPr>
                <m:nor/>
              </m:rPr>
              <w:rPr>
                <w:rFonts w:asciiTheme="majorBidi" w:eastAsiaTheme="minorEastAsia" w:hAnsiTheme="majorBidi" w:cstheme="majorBidi"/>
                <w:i/>
                <w:iCs/>
                <w:szCs w:val="24"/>
              </w:rPr>
              <m:t>1</m:t>
            </m:r>
          </m:num>
          <m:den>
            <m:r>
              <m:rPr>
                <m:nor/>
              </m:rPr>
              <w:rPr>
                <w:rFonts w:asciiTheme="majorBidi" w:eastAsiaTheme="minorEastAsia" w:hAnsiTheme="majorBidi" w:cstheme="majorBidi"/>
                <w:i/>
                <w:iCs/>
                <w:szCs w:val="24"/>
              </w:rPr>
              <m:t>3</m:t>
            </m:r>
          </m:den>
        </m:f>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c</m:t>
        </m:r>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r>
          <m:rPr>
            <m:nor/>
          </m:rPr>
          <w:rPr>
            <w:rFonts w:ascii="Cambria Math" w:eastAsiaTheme="minorEastAsia" w:hAnsiTheme="majorBidi" w:cstheme="majorBidi"/>
            <w:i/>
            <w:iCs/>
            <w:szCs w:val="24"/>
          </w:rPr>
          <m:t xml:space="preserve"> </m:t>
        </m:r>
        <m:f>
          <m:fPr>
            <m:ctrlPr>
              <w:rPr>
                <w:rFonts w:ascii="Cambria Math" w:eastAsiaTheme="minorEastAsia" w:hAnsi="Cambria Math" w:cstheme="majorBidi"/>
                <w:i/>
                <w:iCs/>
                <w:szCs w:val="24"/>
              </w:rPr>
            </m:ctrlPr>
          </m:fPr>
          <m:num>
            <m:r>
              <m:rPr>
                <m:nor/>
              </m:rPr>
              <w:rPr>
                <w:rFonts w:asciiTheme="majorBidi" w:eastAsiaTheme="minorEastAsia" w:hAnsiTheme="majorBidi" w:cstheme="majorBidi"/>
                <w:i/>
                <w:iCs/>
                <w:szCs w:val="24"/>
              </w:rPr>
              <m:t>2</m:t>
            </m:r>
          </m:num>
          <m:den>
            <m:r>
              <m:rPr>
                <m:nor/>
              </m:rPr>
              <w:rPr>
                <w:rFonts w:asciiTheme="majorBidi" w:eastAsiaTheme="minorEastAsia" w:hAnsiTheme="majorBidi" w:cstheme="majorBidi"/>
                <w:i/>
                <w:iCs/>
                <w:szCs w:val="24"/>
              </w:rPr>
              <m:t>3</m:t>
            </m:r>
          </m:den>
        </m:f>
        <m:r>
          <w:rPr>
            <w:rFonts w:ascii="Cambria Math" w:eastAsiaTheme="minorEastAsia" w:hAnsi="Cambria Math" w:cstheme="majorBidi"/>
            <w:szCs w:val="24"/>
          </w:rPr>
          <m:t xml:space="preserve"> </m:t>
        </m:r>
      </m:oMath>
      <w:r w:rsidR="00C66C2F" w:rsidRPr="00DD4CA7">
        <w:rPr>
          <w:rFonts w:asciiTheme="majorBidi" w:eastAsiaTheme="minorEastAsia" w:hAnsiTheme="majorBidi" w:cstheme="majorBidi"/>
          <w:szCs w:val="24"/>
        </w:rPr>
        <w:t>,</w:t>
      </w:r>
      <w:r w:rsidR="00C66C2F" w:rsidRPr="00C00387">
        <w:rPr>
          <w:rFonts w:eastAsiaTheme="minorEastAsia" w:cs="Times New Roman"/>
          <w:szCs w:val="24"/>
        </w:rPr>
        <w:t xml:space="preserve"> </w:t>
      </w:r>
      <w:r w:rsidR="00DC7DE9" w:rsidRPr="00C00387">
        <w:rPr>
          <w:rFonts w:eastAsiaTheme="minorEastAsia" w:cs="Times New Roman"/>
          <w:szCs w:val="24"/>
        </w:rPr>
        <w:t xml:space="preserve">and </w:t>
      </w:r>
      <w:r w:rsidR="00DC7DE9" w:rsidRPr="00C00387">
        <w:rPr>
          <w:rFonts w:eastAsiaTheme="minorEastAsia" w:cs="Times New Roman"/>
          <w:i/>
          <w:iCs/>
          <w:szCs w:val="24"/>
        </w:rPr>
        <w:t>C</w:t>
      </w:r>
      <w:r w:rsidR="00DC7DE9" w:rsidRPr="00C00387">
        <w:rPr>
          <w:rFonts w:eastAsiaTheme="minorEastAsia" w:cs="Times New Roman"/>
          <w:i/>
          <w:iCs/>
          <w:szCs w:val="24"/>
          <w:vertAlign w:val="subscript"/>
        </w:rPr>
        <w:t>S</w:t>
      </w:r>
      <w:r w:rsidR="00056679">
        <w:rPr>
          <w:rFonts w:eastAsiaTheme="minorEastAsia" w:cs="Times New Roman"/>
          <w:i/>
          <w:iCs/>
          <w:szCs w:val="24"/>
          <w:vertAlign w:val="subscript"/>
        </w:rPr>
        <w:t xml:space="preserve"> </w:t>
      </w:r>
      <w:r w:rsidR="00DC7DE9" w:rsidRPr="00C00387">
        <w:rPr>
          <w:rFonts w:eastAsiaTheme="minorEastAsia" w:cs="Times New Roman"/>
          <w:szCs w:val="24"/>
        </w:rPr>
        <w:t>=</w:t>
      </w:r>
      <w:r w:rsidR="00056679">
        <w:rPr>
          <w:rFonts w:eastAsiaTheme="minorEastAsia" w:cs="Times New Roman"/>
          <w:szCs w:val="24"/>
        </w:rPr>
        <w:t xml:space="preserve"> </w:t>
      </w:r>
      <w:r w:rsidR="00DC7DE9" w:rsidRPr="00C00387">
        <w:rPr>
          <w:rFonts w:eastAsiaTheme="minorEastAsia" w:cs="Times New Roman"/>
          <w:szCs w:val="24"/>
        </w:rPr>
        <w:t>0.8</w:t>
      </w:r>
      <w:r w:rsidR="00240ECB">
        <w:rPr>
          <w:rFonts w:eastAsiaTheme="minorEastAsia" w:cs="Times New Roman"/>
          <w:szCs w:val="24"/>
        </w:rPr>
        <w:t>, while the single</w:t>
      </w:r>
      <w:r w:rsidR="007C6E79">
        <w:rPr>
          <w:rFonts w:eastAsiaTheme="minorEastAsia" w:cs="Times New Roman"/>
          <w:szCs w:val="24"/>
        </w:rPr>
        <w:t>-</w:t>
      </w:r>
      <w:r w:rsidR="00240ECB">
        <w:rPr>
          <w:rFonts w:eastAsiaTheme="minorEastAsia" w:cs="Times New Roman"/>
          <w:szCs w:val="24"/>
        </w:rPr>
        <w:t xml:space="preserve">phase Ergun constants were taken as </w:t>
      </w:r>
      <w:r w:rsidR="00240ECB" w:rsidRPr="00C00387">
        <w:rPr>
          <w:rFonts w:eastAsiaTheme="minorEastAsia" w:cs="Times New Roman"/>
          <w:i/>
          <w:iCs/>
          <w:szCs w:val="24"/>
        </w:rPr>
        <w:t>C</w:t>
      </w:r>
      <w:r w:rsidR="00240ECB" w:rsidRPr="00C00387">
        <w:rPr>
          <w:rFonts w:eastAsiaTheme="minorEastAsia" w:cs="Times New Roman"/>
          <w:i/>
          <w:iCs/>
          <w:szCs w:val="24"/>
          <w:vertAlign w:val="subscript"/>
        </w:rPr>
        <w:t>V</w:t>
      </w:r>
      <w:r w:rsidR="00CC7748">
        <w:rPr>
          <w:rFonts w:eastAsiaTheme="minorEastAsia" w:cs="Times New Roman"/>
          <w:i/>
          <w:iCs/>
          <w:szCs w:val="24"/>
          <w:vertAlign w:val="subscript"/>
        </w:rPr>
        <w:t xml:space="preserve"> </w:t>
      </w:r>
      <w:r w:rsidR="00240ECB" w:rsidRPr="00C00387">
        <w:rPr>
          <w:rFonts w:eastAsiaTheme="minorEastAsia" w:cs="Times New Roman"/>
          <w:szCs w:val="24"/>
        </w:rPr>
        <w:t>=</w:t>
      </w:r>
      <w:r w:rsidR="00CC7748">
        <w:rPr>
          <w:rFonts w:eastAsiaTheme="minorEastAsia" w:cs="Times New Roman"/>
          <w:szCs w:val="24"/>
        </w:rPr>
        <w:t xml:space="preserve"> </w:t>
      </w:r>
      <w:r w:rsidR="00240ECB" w:rsidRPr="00C00387">
        <w:rPr>
          <w:rFonts w:eastAsiaTheme="minorEastAsia" w:cs="Times New Roman"/>
          <w:szCs w:val="24"/>
        </w:rPr>
        <w:t xml:space="preserve">180, </w:t>
      </w:r>
      <w:r w:rsidR="00240ECB" w:rsidRPr="00C00387">
        <w:rPr>
          <w:rFonts w:eastAsiaTheme="minorEastAsia" w:cs="Times New Roman"/>
          <w:i/>
          <w:iCs/>
          <w:szCs w:val="24"/>
        </w:rPr>
        <w:t>C</w:t>
      </w:r>
      <w:r w:rsidR="00240ECB" w:rsidRPr="00C00387">
        <w:rPr>
          <w:rFonts w:eastAsiaTheme="minorEastAsia" w:cs="Times New Roman"/>
          <w:i/>
          <w:iCs/>
          <w:szCs w:val="24"/>
          <w:vertAlign w:val="subscript"/>
        </w:rPr>
        <w:t>I</w:t>
      </w:r>
      <w:r w:rsidR="00CC7748">
        <w:rPr>
          <w:rFonts w:eastAsiaTheme="minorEastAsia" w:cs="Times New Roman"/>
          <w:i/>
          <w:iCs/>
          <w:szCs w:val="24"/>
          <w:vertAlign w:val="subscript"/>
        </w:rPr>
        <w:t xml:space="preserve">  </w:t>
      </w:r>
      <w:r w:rsidR="00240ECB" w:rsidRPr="00C00387">
        <w:rPr>
          <w:rFonts w:eastAsiaTheme="minorEastAsia" w:cs="Times New Roman"/>
          <w:szCs w:val="24"/>
        </w:rPr>
        <w:t>=</w:t>
      </w:r>
      <w:r w:rsidR="00CC7748">
        <w:rPr>
          <w:rFonts w:eastAsiaTheme="minorEastAsia" w:cs="Times New Roman"/>
          <w:szCs w:val="24"/>
        </w:rPr>
        <w:t xml:space="preserve"> </w:t>
      </w:r>
      <w:r w:rsidR="00240ECB" w:rsidRPr="00C00387">
        <w:rPr>
          <w:rFonts w:eastAsiaTheme="minorEastAsia" w:cs="Times New Roman"/>
          <w:szCs w:val="24"/>
        </w:rPr>
        <w:t>1.8</w:t>
      </w:r>
      <w:r w:rsidR="004013C7">
        <w:rPr>
          <w:rFonts w:eastAsiaTheme="minorEastAsia" w:cs="Times New Roman"/>
          <w:szCs w:val="24"/>
        </w:rPr>
        <w:t>.</w:t>
      </w:r>
      <w:r w:rsidR="00DC7DE9" w:rsidRPr="00C00387">
        <w:rPr>
          <w:rFonts w:eastAsiaTheme="minorEastAsia" w:cs="Times New Roman"/>
          <w:szCs w:val="24"/>
        </w:rPr>
        <w:t xml:space="preserve"> </w:t>
      </w:r>
      <w:r w:rsidR="005770A2" w:rsidRPr="00C00387">
        <w:rPr>
          <w:rFonts w:eastAsiaTheme="minorEastAsia" w:cs="Times New Roman"/>
          <w:szCs w:val="24"/>
        </w:rPr>
        <w:t xml:space="preserve">We </w:t>
      </w:r>
      <w:r w:rsidR="00363C3C" w:rsidRPr="00C00387">
        <w:rPr>
          <w:rFonts w:eastAsiaTheme="minorEastAsia" w:cs="Times New Roman"/>
          <w:szCs w:val="24"/>
        </w:rPr>
        <w:t>observe</w:t>
      </w:r>
      <w:r w:rsidR="005770A2" w:rsidRPr="00C00387">
        <w:rPr>
          <w:rFonts w:eastAsiaTheme="minorEastAsia" w:cs="Times New Roman"/>
          <w:szCs w:val="24"/>
        </w:rPr>
        <w:t xml:space="preserve"> that</w:t>
      </w:r>
      <w:r w:rsidR="00363C3C" w:rsidRPr="00C00387">
        <w:rPr>
          <w:rFonts w:eastAsiaTheme="minorEastAsia" w:cs="Times New Roman"/>
          <w:szCs w:val="24"/>
        </w:rPr>
        <w:t xml:space="preserve"> for</w:t>
      </w:r>
      <w:r w:rsidR="005770A2" w:rsidRPr="00C00387">
        <w:rPr>
          <w:rFonts w:eastAsiaTheme="minorEastAsia" w:cs="Times New Roman"/>
          <w:szCs w:val="24"/>
        </w:rPr>
        <w:t xml:space="preserve"> the range</w:t>
      </w:r>
      <w:r w:rsidR="00363C3C" w:rsidRPr="00C00387">
        <w:rPr>
          <w:rFonts w:eastAsiaTheme="minorEastAsia" w:cs="Times New Roman"/>
          <w:szCs w:val="24"/>
        </w:rPr>
        <w:t xml:space="preserve"> of flow rates used in the aircraft data, inertial effects </w:t>
      </w:r>
      <w:r w:rsidR="00055984" w:rsidRPr="00C00387">
        <w:rPr>
          <w:rFonts w:eastAsiaTheme="minorEastAsia" w:cs="Times New Roman"/>
          <w:szCs w:val="24"/>
        </w:rPr>
        <w:t xml:space="preserve">are significant </w:t>
      </w:r>
      <w:r w:rsidR="00F90957" w:rsidRPr="00C00387">
        <w:rPr>
          <w:rFonts w:eastAsiaTheme="minorEastAsia" w:cs="Times New Roman"/>
          <w:szCs w:val="24"/>
        </w:rPr>
        <w:t>and due to the short duration (</w:t>
      </w:r>
      <w:r w:rsidR="000763E2" w:rsidRPr="00C00387">
        <w:rPr>
          <w:rFonts w:eastAsiaTheme="minorEastAsia" w:cs="Times New Roman"/>
          <w:szCs w:val="24"/>
        </w:rPr>
        <w:sym w:font="Symbol" w:char="F07E"/>
      </w:r>
      <w:r w:rsidR="00F90957" w:rsidRPr="00C00387">
        <w:rPr>
          <w:rFonts w:eastAsiaTheme="minorEastAsia" w:cs="Times New Roman"/>
          <w:szCs w:val="24"/>
        </w:rPr>
        <w:t xml:space="preserve"> 20s)</w:t>
      </w:r>
      <w:r w:rsidR="000763E2" w:rsidRPr="00C00387">
        <w:rPr>
          <w:rFonts w:eastAsiaTheme="minorEastAsia" w:cs="Times New Roman"/>
          <w:szCs w:val="24"/>
        </w:rPr>
        <w:t xml:space="preserve"> of the experiment, </w:t>
      </w:r>
      <w:r w:rsidR="0079567D" w:rsidRPr="00C00387">
        <w:rPr>
          <w:rFonts w:eastAsiaTheme="minorEastAsia" w:cs="Times New Roman"/>
          <w:szCs w:val="24"/>
        </w:rPr>
        <w:t>it is likely that capillary contribution was underestimated</w:t>
      </w:r>
      <w:r w:rsidR="00C7657B" w:rsidRPr="00C00387">
        <w:rPr>
          <w:rFonts w:eastAsiaTheme="minorEastAsia" w:cs="Times New Roman"/>
          <w:szCs w:val="24"/>
        </w:rPr>
        <w:t>.</w:t>
      </w:r>
      <w:r w:rsidR="00D42C2F" w:rsidRPr="00C00387">
        <w:rPr>
          <w:rFonts w:eastAsiaTheme="minorEastAsia" w:cs="Times New Roman"/>
          <w:szCs w:val="24"/>
        </w:rPr>
        <w:t xml:space="preserve"> </w:t>
      </w:r>
      <w:r w:rsidR="00F7622D">
        <w:rPr>
          <w:rFonts w:eastAsiaTheme="minorEastAsia" w:cs="Times New Roman"/>
          <w:szCs w:val="24"/>
        </w:rPr>
        <w:t xml:space="preserve"> A second difference between the air</w:t>
      </w:r>
      <w:r w:rsidR="00BA3F66">
        <w:rPr>
          <w:rFonts w:eastAsiaTheme="minorEastAsia" w:cs="Times New Roman"/>
          <w:szCs w:val="24"/>
        </w:rPr>
        <w:t>craft and ISS experiments is that the former covered a wide range of</w:t>
      </w:r>
      <w:r w:rsidR="00B800E1">
        <w:rPr>
          <w:rFonts w:eastAsiaTheme="minorEastAsia" w:cs="Times New Roman"/>
          <w:szCs w:val="24"/>
        </w:rPr>
        <w:t xml:space="preserve"> Suratman numbers (by varying</w:t>
      </w:r>
      <w:r w:rsidR="00BA3F66">
        <w:rPr>
          <w:rFonts w:eastAsiaTheme="minorEastAsia" w:cs="Times New Roman"/>
          <w:szCs w:val="24"/>
        </w:rPr>
        <w:t xml:space="preserve"> liquid</w:t>
      </w:r>
      <w:r w:rsidR="00123DA6">
        <w:rPr>
          <w:rFonts w:eastAsiaTheme="minorEastAsia" w:cs="Times New Roman"/>
          <w:szCs w:val="24"/>
        </w:rPr>
        <w:t xml:space="preserve"> viscosity, </w:t>
      </w:r>
      <w:r w:rsidR="007146CB">
        <w:rPr>
          <w:rFonts w:eastAsiaTheme="minorEastAsia" w:cs="Times New Roman"/>
          <w:szCs w:val="24"/>
        </w:rPr>
        <w:t>surface</w:t>
      </w:r>
      <w:r w:rsidR="00123DA6">
        <w:rPr>
          <w:rFonts w:eastAsiaTheme="minorEastAsia" w:cs="Times New Roman"/>
          <w:szCs w:val="24"/>
        </w:rPr>
        <w:t xml:space="preserve"> tension</w:t>
      </w:r>
      <w:r w:rsidR="00D422BC">
        <w:rPr>
          <w:rFonts w:eastAsiaTheme="minorEastAsia" w:cs="Times New Roman"/>
          <w:szCs w:val="24"/>
        </w:rPr>
        <w:t>,</w:t>
      </w:r>
      <w:r w:rsidR="00123DA6">
        <w:rPr>
          <w:rFonts w:eastAsiaTheme="minorEastAsia" w:cs="Times New Roman"/>
          <w:szCs w:val="24"/>
        </w:rPr>
        <w:t xml:space="preserve"> and particle size</w:t>
      </w:r>
      <w:r w:rsidR="00B800E1">
        <w:rPr>
          <w:rFonts w:eastAsiaTheme="minorEastAsia" w:cs="Times New Roman"/>
          <w:szCs w:val="24"/>
        </w:rPr>
        <w:t xml:space="preserve">), while the Suratman number </w:t>
      </w:r>
      <w:r w:rsidR="001C250A">
        <w:rPr>
          <w:rFonts w:eastAsiaTheme="minorEastAsia" w:cs="Times New Roman"/>
          <w:szCs w:val="24"/>
        </w:rPr>
        <w:t>was not varied in PBRE</w:t>
      </w:r>
      <w:r w:rsidR="00A67D2C">
        <w:rPr>
          <w:rFonts w:eastAsiaTheme="minorEastAsia" w:cs="Times New Roman"/>
          <w:szCs w:val="24"/>
        </w:rPr>
        <w:t xml:space="preserve">-2. </w:t>
      </w:r>
      <w:r w:rsidR="00AD5B85" w:rsidRPr="00C00387">
        <w:rPr>
          <w:rFonts w:eastAsiaTheme="minorEastAsia" w:cs="Times New Roman"/>
          <w:szCs w:val="24"/>
        </w:rPr>
        <w:t xml:space="preserve"> For th</w:t>
      </w:r>
      <w:r w:rsidR="00A67D2C">
        <w:rPr>
          <w:rFonts w:eastAsiaTheme="minorEastAsia" w:cs="Times New Roman"/>
          <w:szCs w:val="24"/>
        </w:rPr>
        <w:t>ese</w:t>
      </w:r>
      <w:r w:rsidR="00AD5B85" w:rsidRPr="00C00387">
        <w:rPr>
          <w:rFonts w:eastAsiaTheme="minorEastAsia" w:cs="Times New Roman"/>
          <w:szCs w:val="24"/>
        </w:rPr>
        <w:t xml:space="preserve"> reason</w:t>
      </w:r>
      <w:r w:rsidR="00A67D2C">
        <w:rPr>
          <w:rFonts w:eastAsiaTheme="minorEastAsia" w:cs="Times New Roman"/>
          <w:szCs w:val="24"/>
        </w:rPr>
        <w:t>s</w:t>
      </w:r>
      <w:r w:rsidR="00AD5B85" w:rsidRPr="00C00387">
        <w:rPr>
          <w:rFonts w:eastAsiaTheme="minorEastAsia" w:cs="Times New Roman"/>
          <w:szCs w:val="24"/>
        </w:rPr>
        <w:t xml:space="preserve">, </w:t>
      </w:r>
      <w:r w:rsidR="00056679" w:rsidRPr="00C00387">
        <w:rPr>
          <w:rFonts w:eastAsiaTheme="minorEastAsia" w:cs="Times New Roman"/>
          <w:szCs w:val="24"/>
        </w:rPr>
        <w:t>to</w:t>
      </w:r>
      <w:r w:rsidR="005C1171" w:rsidRPr="00C00387">
        <w:rPr>
          <w:rFonts w:eastAsiaTheme="minorEastAsia" w:cs="Times New Roman"/>
          <w:szCs w:val="24"/>
        </w:rPr>
        <w:t xml:space="preserve"> fit our </w:t>
      </w:r>
      <w:r w:rsidR="00B526DB">
        <w:rPr>
          <w:rFonts w:eastAsiaTheme="minorEastAsia" w:cs="Times New Roman"/>
          <w:szCs w:val="24"/>
        </w:rPr>
        <w:t>experimental data</w:t>
      </w:r>
      <w:r w:rsidR="002579D5">
        <w:rPr>
          <w:rFonts w:eastAsiaTheme="minorEastAsia" w:cs="Times New Roman"/>
          <w:szCs w:val="24"/>
        </w:rPr>
        <w:t>,</w:t>
      </w:r>
      <w:r w:rsidR="00B526DB">
        <w:rPr>
          <w:rFonts w:eastAsiaTheme="minorEastAsia" w:cs="Times New Roman"/>
          <w:szCs w:val="24"/>
        </w:rPr>
        <w:t xml:space="preserve"> </w:t>
      </w:r>
      <w:r w:rsidR="00AD5B85" w:rsidRPr="00C00387">
        <w:rPr>
          <w:rFonts w:eastAsiaTheme="minorEastAsia" w:cs="Times New Roman"/>
          <w:szCs w:val="24"/>
        </w:rPr>
        <w:t xml:space="preserve">we </w:t>
      </w:r>
      <w:r w:rsidR="00437DFF">
        <w:rPr>
          <w:rFonts w:eastAsiaTheme="minorEastAsia" w:cs="Times New Roman"/>
          <w:szCs w:val="24"/>
        </w:rPr>
        <w:t>retain</w:t>
      </w:r>
      <w:r w:rsidR="00AD5B85" w:rsidRPr="00C00387">
        <w:rPr>
          <w:rFonts w:eastAsiaTheme="minorEastAsia" w:cs="Times New Roman"/>
          <w:szCs w:val="24"/>
        </w:rPr>
        <w:t xml:space="preserve"> the form of</w:t>
      </w:r>
      <w:r w:rsidR="00F90957" w:rsidRPr="00C00387">
        <w:rPr>
          <w:rFonts w:eastAsiaTheme="minorEastAsia" w:cs="Times New Roman"/>
          <w:szCs w:val="24"/>
        </w:rPr>
        <w:t xml:space="preserve"> </w:t>
      </w:r>
      <w:r w:rsidR="007F392F" w:rsidRPr="00C00387">
        <w:rPr>
          <w:rFonts w:eastAsiaTheme="minorEastAsia" w:cs="Times New Roman"/>
          <w:szCs w:val="24"/>
        </w:rPr>
        <w:t>Equation (4</w:t>
      </w:r>
      <w:r w:rsidR="00464AAE" w:rsidRPr="00C00387">
        <w:rPr>
          <w:rFonts w:eastAsiaTheme="minorEastAsia" w:cs="Times New Roman"/>
          <w:szCs w:val="24"/>
        </w:rPr>
        <w:t>)</w:t>
      </w:r>
      <w:r w:rsidR="005C1171" w:rsidRPr="00C00387">
        <w:rPr>
          <w:rFonts w:eastAsiaTheme="minorEastAsia" w:cs="Times New Roman"/>
          <w:szCs w:val="24"/>
        </w:rPr>
        <w:t>, but</w:t>
      </w:r>
      <w:r w:rsidR="00464AAE" w:rsidRPr="00C00387">
        <w:rPr>
          <w:rFonts w:eastAsiaTheme="minorEastAsia" w:cs="Times New Roman"/>
          <w:szCs w:val="24"/>
        </w:rPr>
        <w:t xml:space="preserve"> rewrit</w:t>
      </w:r>
      <w:r w:rsidR="005C1171" w:rsidRPr="00C00387">
        <w:rPr>
          <w:rFonts w:eastAsiaTheme="minorEastAsia" w:cs="Times New Roman"/>
          <w:szCs w:val="24"/>
        </w:rPr>
        <w:t>e it</w:t>
      </w:r>
      <w:r w:rsidR="00464AAE" w:rsidRPr="00C00387">
        <w:rPr>
          <w:rFonts w:eastAsiaTheme="minorEastAsia" w:cs="Times New Roman"/>
          <w:szCs w:val="24"/>
        </w:rPr>
        <w:t xml:space="preserve"> in</w:t>
      </w:r>
      <w:r w:rsidR="002579D5">
        <w:rPr>
          <w:rFonts w:eastAsiaTheme="minorEastAsia" w:cs="Times New Roman"/>
          <w:szCs w:val="24"/>
        </w:rPr>
        <w:t xml:space="preserve"> a form suitable for </w:t>
      </w:r>
      <w:r w:rsidR="00333426">
        <w:rPr>
          <w:rFonts w:eastAsiaTheme="minorEastAsia" w:cs="Times New Roman"/>
          <w:szCs w:val="24"/>
        </w:rPr>
        <w:t>PBRE experiments:</w:t>
      </w:r>
    </w:p>
    <w:p w14:paraId="08317258" w14:textId="3A04528B" w:rsidR="00333426" w:rsidRDefault="00DF2B32" w:rsidP="007774A1">
      <w:pPr>
        <w:spacing w:line="480" w:lineRule="auto"/>
        <w:jc w:val="both"/>
        <w:rPr>
          <w:rFonts w:eastAsiaTheme="minorEastAsia" w:cs="Times New Roman"/>
          <w:szCs w:val="24"/>
        </w:rPr>
      </w:pPr>
      <m:oMath>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TP</m:t>
            </m:r>
          </m:sub>
        </m:sSub>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sSub>
          <m:sSubPr>
            <m:ctrlPr>
              <w:rPr>
                <w:rFonts w:ascii="Cambria Math" w:eastAsiaTheme="minorEastAsia" w:hAnsi="Cambria Math" w:cstheme="majorBidi"/>
                <w:i/>
                <w:iCs/>
                <w:szCs w:val="24"/>
              </w:rPr>
            </m:ctrlPr>
          </m:sSubPr>
          <m:e>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SP</m:t>
            </m:r>
          </m:sub>
        </m:sSub>
        <m:r>
          <m:rPr>
            <m:nor/>
          </m:rPr>
          <w:rPr>
            <w:rFonts w:asciiTheme="majorBidi" w:eastAsiaTheme="minorEastAsia" w:hAnsiTheme="majorBidi" w:cstheme="majorBidi"/>
            <w:i/>
            <w:iCs/>
            <w:szCs w:val="24"/>
          </w:rPr>
          <m:t>+</m:t>
        </m:r>
        <m:sSup>
          <m:sSupPr>
            <m:ctrlPr>
              <w:rPr>
                <w:rFonts w:ascii="Cambria Math" w:eastAsiaTheme="minorEastAsia" w:hAnsi="Cambria Math" w:cstheme="majorBidi"/>
                <w:i/>
                <w:iCs/>
                <w:szCs w:val="24"/>
              </w:rPr>
            </m:ctrlPr>
          </m:sSupPr>
          <m:e>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d>
              <m:dPr>
                <m:ctrlPr>
                  <w:rPr>
                    <w:rFonts w:ascii="Cambria Math" w:eastAsiaTheme="minorEastAsia" w:hAnsi="Cambria Math" w:cstheme="majorBidi"/>
                    <w:i/>
                    <w:iCs/>
                    <w:szCs w:val="24"/>
                  </w:rPr>
                </m:ctrlPr>
              </m:dPr>
              <m:e>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GS</m:t>
                    </m:r>
                  </m:sub>
                  <m:sup>
                    <m:r>
                      <m:rPr>
                        <m:nor/>
                      </m:rPr>
                      <w:rPr>
                        <w:rFonts w:asciiTheme="majorBidi" w:eastAsiaTheme="minorEastAsia" w:hAnsiTheme="majorBidi" w:cstheme="majorBidi"/>
                        <w:i/>
                        <w:iCs/>
                        <w:szCs w:val="24"/>
                      </w:rPr>
                      <m:t>*</m:t>
                    </m:r>
                  </m:sup>
                </m:sSubSup>
              </m:e>
            </m:d>
          </m:e>
          <m:sup>
            <m:r>
              <m:rPr>
                <m:nor/>
              </m:rPr>
              <w:rPr>
                <w:rFonts w:asciiTheme="majorBidi" w:eastAsiaTheme="minorEastAsia" w:hAnsiTheme="majorBidi" w:cstheme="majorBidi"/>
                <w:i/>
                <w:iCs/>
                <w:szCs w:val="24"/>
              </w:rPr>
              <w:sym w:font="Symbol" w:char="F061"/>
            </m:r>
          </m:sup>
        </m:sSup>
        <m:sSup>
          <m:sSupPr>
            <m:ctrlPr>
              <w:rPr>
                <w:rFonts w:ascii="Cambria Math" w:eastAsiaTheme="minorEastAsia" w:hAnsi="Cambria Math" w:cstheme="majorBidi"/>
                <w:i/>
                <w:iCs/>
                <w:szCs w:val="24"/>
              </w:rPr>
            </m:ctrlPr>
          </m:sSupPr>
          <m:e>
            <m:r>
              <m:rPr>
                <m:nor/>
              </m:rPr>
              <w:rPr>
                <w:rFonts w:asciiTheme="majorBidi" w:eastAsiaTheme="minorEastAsia" w:hAnsiTheme="majorBidi" w:cstheme="majorBidi"/>
                <w:i/>
                <w:iCs/>
                <w:szCs w:val="24"/>
              </w:rPr>
              <m:t>(</m:t>
            </m:r>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r>
              <m:rPr>
                <m:nor/>
              </m:rPr>
              <w:rPr>
                <w:rFonts w:asciiTheme="majorBidi" w:eastAsiaTheme="minorEastAsia" w:hAnsiTheme="majorBidi" w:cstheme="majorBidi"/>
                <w:i/>
                <w:iCs/>
                <w:szCs w:val="24"/>
              </w:rPr>
              <m:t>)</m:t>
            </m:r>
          </m:e>
          <m:sup>
            <m:r>
              <m:rPr>
                <m:nor/>
              </m:rPr>
              <w:rPr>
                <w:rFonts w:asciiTheme="majorBidi" w:eastAsiaTheme="minorEastAsia" w:hAnsiTheme="majorBidi" w:cstheme="majorBidi"/>
                <w:i/>
                <w:iCs/>
                <w:szCs w:val="24"/>
              </w:rPr>
              <w:sym w:font="Symbol" w:char="F062"/>
            </m:r>
          </m:sup>
        </m:sSup>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Su</m:t>
            </m:r>
          </m:e>
          <m:sub>
            <m:r>
              <m:rPr>
                <m:nor/>
              </m:rPr>
              <w:rPr>
                <w:rFonts w:asciiTheme="majorBidi" w:eastAsiaTheme="minorEastAsia" w:hAnsiTheme="majorBidi" w:cstheme="majorBidi"/>
                <w:i/>
                <w:iCs/>
                <w:szCs w:val="24"/>
              </w:rPr>
              <m:t>L</m:t>
            </m:r>
          </m:sub>
          <m:sup>
            <m:r>
              <m:rPr>
                <m:nor/>
              </m:rPr>
              <w:rPr>
                <w:rFonts w:asciiTheme="majorBidi" w:eastAsiaTheme="minorEastAsia" w:hAnsiTheme="majorBidi" w:cstheme="majorBidi"/>
                <w:i/>
                <w:iCs/>
                <w:szCs w:val="24"/>
              </w:rPr>
              <w:sym w:font="Symbol" w:char="F067"/>
            </m:r>
          </m:sup>
        </m:sSubSup>
      </m:oMath>
      <w:r w:rsidR="00333426" w:rsidRPr="00C00387">
        <w:rPr>
          <w:rFonts w:eastAsiaTheme="minorEastAsia" w:cs="Times New Roman"/>
          <w:iCs/>
          <w:szCs w:val="24"/>
        </w:rPr>
        <w:t xml:space="preserve">                                                                                  </w:t>
      </w:r>
      <w:r w:rsidR="005A0669">
        <w:rPr>
          <w:rFonts w:eastAsiaTheme="minorEastAsia" w:cs="Times New Roman"/>
          <w:iCs/>
          <w:szCs w:val="24"/>
        </w:rPr>
        <w:t xml:space="preserve">    </w:t>
      </w:r>
      <w:r w:rsidR="008C71E8">
        <w:rPr>
          <w:rFonts w:eastAsiaTheme="minorEastAsia" w:cs="Times New Roman"/>
          <w:iCs/>
          <w:szCs w:val="24"/>
        </w:rPr>
        <w:t xml:space="preserve">                 </w:t>
      </w:r>
      <w:r w:rsidR="00333426" w:rsidRPr="00C00387">
        <w:rPr>
          <w:rFonts w:eastAsiaTheme="minorEastAsia" w:cs="Times New Roman"/>
          <w:iCs/>
          <w:szCs w:val="24"/>
        </w:rPr>
        <w:t xml:space="preserve"> </w:t>
      </w:r>
      <w:r w:rsidR="0082220A" w:rsidRPr="008C71E8">
        <w:rPr>
          <w:rFonts w:eastAsiaTheme="minorEastAsia" w:cs="Times New Roman"/>
          <w:i/>
          <w:szCs w:val="24"/>
        </w:rPr>
        <w:t>(6)</w:t>
      </w:r>
    </w:p>
    <w:p w14:paraId="2760608A" w14:textId="40668A69" w:rsidR="00535E10" w:rsidRDefault="00464AAE" w:rsidP="00C66C2F">
      <w:pPr>
        <w:spacing w:line="480" w:lineRule="auto"/>
        <w:jc w:val="both"/>
        <w:rPr>
          <w:rFonts w:eastAsiaTheme="minorEastAsia" w:cs="Times New Roman"/>
          <w:szCs w:val="24"/>
        </w:rPr>
      </w:pPr>
      <w:r w:rsidRPr="00C00387">
        <w:rPr>
          <w:rFonts w:eastAsiaTheme="minorEastAsia" w:cs="Times New Roman"/>
          <w:szCs w:val="24"/>
        </w:rPr>
        <w:t xml:space="preserve"> </w:t>
      </w:r>
      <w:r w:rsidR="007B416A">
        <w:rPr>
          <w:rFonts w:eastAsiaTheme="minorEastAsia" w:cs="Times New Roman"/>
          <w:szCs w:val="24"/>
        </w:rPr>
        <w:t>Eq.</w:t>
      </w:r>
      <w:r w:rsidR="0075238B">
        <w:rPr>
          <w:rFonts w:eastAsiaTheme="minorEastAsia" w:cs="Times New Roman"/>
          <w:szCs w:val="24"/>
        </w:rPr>
        <w:t xml:space="preserve"> </w:t>
      </w:r>
      <w:r w:rsidR="007B416A">
        <w:rPr>
          <w:rFonts w:eastAsiaTheme="minorEastAsia" w:cs="Times New Roman"/>
          <w:szCs w:val="24"/>
        </w:rPr>
        <w:t>(6) may also be expressed in terms of the Capillary number</w:t>
      </w:r>
      <w:r w:rsidR="00535E10">
        <w:rPr>
          <w:rFonts w:eastAsiaTheme="minorEastAsia" w:cs="Times New Roman"/>
          <w:szCs w:val="24"/>
        </w:rPr>
        <w:t xml:space="preserve"> as</w:t>
      </w:r>
    </w:p>
    <w:p w14:paraId="33B6647A" w14:textId="66F7A753" w:rsidR="00535E10" w:rsidRPr="00620C16" w:rsidRDefault="00DF2B32" w:rsidP="008C71E8">
      <w:pPr>
        <w:spacing w:line="480" w:lineRule="auto"/>
        <w:jc w:val="both"/>
      </w:pPr>
      <m:oMath>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TP</m:t>
            </m:r>
          </m:sub>
        </m:sSub>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m:t>
        </m:r>
        <m:sSub>
          <m:sSubPr>
            <m:ctrlPr>
              <w:rPr>
                <w:rFonts w:ascii="Cambria Math" w:eastAsiaTheme="minorEastAsia" w:hAnsi="Cambria Math" w:cstheme="majorBidi"/>
                <w:i/>
                <w:iCs/>
                <w:szCs w:val="24"/>
              </w:rPr>
            </m:ctrlPr>
          </m:sSubPr>
          <m:e>
            <m:r>
              <m:rPr>
                <m:nor/>
              </m:rPr>
              <w:rPr>
                <w:rFonts w:ascii="Cambria Math" w:eastAsiaTheme="minorEastAsia" w:hAnsiTheme="majorBidi" w:cstheme="majorBidi"/>
                <w:i/>
                <w:iCs/>
                <w:szCs w:val="24"/>
              </w:rPr>
              <m:t xml:space="preserve"> </m:t>
            </m:r>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SP</m:t>
            </m:r>
          </m:sub>
        </m:sSub>
        <m:r>
          <m:rPr>
            <m:nor/>
          </m:rPr>
          <w:rPr>
            <w:rFonts w:asciiTheme="majorBidi" w:eastAsiaTheme="minorEastAsia" w:hAnsiTheme="majorBidi" w:cstheme="majorBidi"/>
            <w:i/>
            <w:iCs/>
            <w:szCs w:val="24"/>
          </w:rPr>
          <m:t>+</m:t>
        </m:r>
        <m:sSup>
          <m:sSupPr>
            <m:ctrlPr>
              <w:rPr>
                <w:rFonts w:ascii="Cambria Math" w:eastAsiaTheme="minorEastAsia" w:hAnsi="Cambria Math" w:cstheme="majorBidi"/>
                <w:i/>
                <w:iCs/>
                <w:szCs w:val="24"/>
              </w:rPr>
            </m:ctrlPr>
          </m:sSupPr>
          <m:e>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d>
              <m:dPr>
                <m:ctrlPr>
                  <w:rPr>
                    <w:rFonts w:ascii="Cambria Math" w:eastAsiaTheme="minorEastAsia" w:hAnsi="Cambria Math" w:cstheme="majorBidi"/>
                    <w:i/>
                    <w:iCs/>
                    <w:szCs w:val="24"/>
                  </w:rPr>
                </m:ctrlPr>
              </m:dPr>
              <m:e>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GS</m:t>
                    </m:r>
                  </m:sub>
                  <m:sup>
                    <m:r>
                      <m:rPr>
                        <m:nor/>
                      </m:rPr>
                      <w:rPr>
                        <w:rFonts w:asciiTheme="majorBidi" w:eastAsiaTheme="minorEastAsia" w:hAnsiTheme="majorBidi" w:cstheme="majorBidi"/>
                        <w:i/>
                        <w:iCs/>
                        <w:szCs w:val="24"/>
                      </w:rPr>
                      <m:t>*</m:t>
                    </m:r>
                  </m:sup>
                </m:sSubSup>
              </m:e>
            </m:d>
          </m:e>
          <m:sup>
            <m:r>
              <m:rPr>
                <m:nor/>
              </m:rPr>
              <w:rPr>
                <w:rFonts w:asciiTheme="majorBidi" w:eastAsiaTheme="minorEastAsia" w:hAnsiTheme="majorBidi" w:cstheme="majorBidi"/>
                <w:i/>
                <w:iCs/>
                <w:szCs w:val="24"/>
              </w:rPr>
              <w:sym w:font="Symbol" w:char="F061"/>
            </m:r>
          </m:sup>
        </m:sSup>
        <m:sSup>
          <m:sSupPr>
            <m:ctrlPr>
              <w:rPr>
                <w:rFonts w:ascii="Cambria Math" w:eastAsiaTheme="minorEastAsia" w:hAnsi="Cambria Math" w:cstheme="majorBidi"/>
                <w:i/>
                <w:iCs/>
                <w:szCs w:val="24"/>
              </w:rPr>
            </m:ctrlPr>
          </m:sSupPr>
          <m:e>
            <m:r>
              <m:rPr>
                <m:nor/>
              </m:rPr>
              <w:rPr>
                <w:rFonts w:asciiTheme="majorBidi" w:eastAsiaTheme="minorEastAsia" w:hAnsiTheme="majorBidi" w:cstheme="majorBidi"/>
                <w:i/>
                <w:iCs/>
                <w:szCs w:val="24"/>
              </w:rPr>
              <m:t>(</m:t>
            </m:r>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Ca</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Su</m:t>
                </m:r>
              </m:e>
              <m:sub>
                <m:r>
                  <m:rPr>
                    <m:nor/>
                  </m:rPr>
                  <w:rPr>
                    <w:rFonts w:asciiTheme="majorBidi" w:eastAsiaTheme="minorEastAsia" w:hAnsiTheme="majorBidi" w:cstheme="majorBidi"/>
                    <w:i/>
                    <w:iCs/>
                    <w:szCs w:val="24"/>
                  </w:rPr>
                  <m:t>L</m:t>
                </m:r>
              </m:sub>
            </m:sSub>
            <m:r>
              <m:rPr>
                <m:nor/>
              </m:rPr>
              <w:rPr>
                <w:rFonts w:asciiTheme="majorBidi" w:eastAsiaTheme="minorEastAsia" w:hAnsiTheme="majorBidi" w:cstheme="majorBidi"/>
                <w:i/>
                <w:iCs/>
                <w:szCs w:val="24"/>
              </w:rPr>
              <m:t>)</m:t>
            </m:r>
          </m:e>
          <m:sup>
            <m:r>
              <m:rPr>
                <m:nor/>
              </m:rPr>
              <w:rPr>
                <w:rFonts w:asciiTheme="majorBidi" w:eastAsiaTheme="minorEastAsia" w:hAnsiTheme="majorBidi" w:cstheme="majorBidi"/>
                <w:i/>
                <w:iCs/>
                <w:szCs w:val="24"/>
              </w:rPr>
              <w:sym w:font="Symbol" w:char="F062"/>
            </m:r>
          </m:sup>
        </m:sSup>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Su</m:t>
            </m:r>
          </m:e>
          <m:sub>
            <m:r>
              <m:rPr>
                <m:nor/>
              </m:rPr>
              <w:rPr>
                <w:rFonts w:asciiTheme="majorBidi" w:eastAsiaTheme="minorEastAsia" w:hAnsiTheme="majorBidi" w:cstheme="majorBidi"/>
                <w:i/>
                <w:iCs/>
                <w:szCs w:val="24"/>
              </w:rPr>
              <m:t>L</m:t>
            </m:r>
            <m:r>
              <w:rPr>
                <w:rFonts w:ascii="Cambria Math" w:eastAsiaTheme="minorEastAsia" w:hAnsi="Cambria Math" w:cstheme="majorBidi"/>
                <w:szCs w:val="24"/>
              </w:rPr>
              <m:t xml:space="preserve"> </m:t>
            </m:r>
          </m:sub>
          <m:sup>
            <m:r>
              <m:rPr>
                <m:nor/>
              </m:rPr>
              <w:rPr>
                <w:rFonts w:asciiTheme="majorBidi" w:eastAsiaTheme="minorEastAsia" w:hAnsiTheme="majorBidi" w:cstheme="majorBidi"/>
                <w:i/>
                <w:iCs/>
                <w:szCs w:val="24"/>
              </w:rPr>
              <w:sym w:font="Symbol" w:char="F067"/>
            </m:r>
          </m:sup>
        </m:sSubSup>
        <m:sSup>
          <m:sSupPr>
            <m:ctrlPr>
              <w:rPr>
                <w:rFonts w:ascii="Cambria Math" w:eastAsiaTheme="minorEastAsia" w:hAnsi="Cambria Math" w:cstheme="majorBidi"/>
                <w:i/>
                <w:iCs/>
                <w:szCs w:val="24"/>
              </w:rPr>
            </m:ctrlPr>
          </m:sSupPr>
          <m:e>
            <m:r>
              <w:rPr>
                <w:rFonts w:ascii="Cambria Math" w:eastAsiaTheme="minorEastAsia" w:hAnsi="Cambria Math" w:cstheme="majorBidi"/>
                <w:szCs w:val="24"/>
              </w:rPr>
              <m:t>=</m:t>
            </m:r>
            <m:sSub>
              <m:sSubPr>
                <m:ctrlPr>
                  <w:rPr>
                    <w:rFonts w:ascii="Cambria Math" w:eastAsiaTheme="minorEastAsia" w:hAnsi="Cambria Math" w:cstheme="majorBidi"/>
                    <w:i/>
                    <w:iCs/>
                    <w:color w:val="000000" w:themeColor="text1"/>
                    <w:kern w:val="24"/>
                    <w:szCs w:val="24"/>
                  </w:rPr>
                </m:ctrlPr>
              </m:sSubPr>
              <m:e>
                <m:sSub>
                  <m:sSubPr>
                    <m:ctrlPr>
                      <w:rPr>
                        <w:rFonts w:ascii="Cambria Math" w:eastAsiaTheme="minorEastAsia" w:hAnsi="Cambria Math" w:cstheme="majorBidi"/>
                        <w:i/>
                        <w:iCs/>
                        <w:szCs w:val="24"/>
                      </w:rPr>
                    </m:ctrlPr>
                  </m:sSubPr>
                  <m:e>
                    <m:r>
                      <m:rPr>
                        <m:nor/>
                      </m:rPr>
                      <w:rPr>
                        <w:rFonts w:asciiTheme="majorBidi" w:eastAsiaTheme="minorEastAsia" w:hAnsiTheme="majorBidi" w:cstheme="majorBidi"/>
                        <w:i/>
                        <w:iCs/>
                        <w:szCs w:val="24"/>
                      </w:rPr>
                      <m:t>f</m:t>
                    </m:r>
                  </m:e>
                  <m:sub>
                    <m:r>
                      <m:rPr>
                        <m:nor/>
                      </m:rPr>
                      <w:rPr>
                        <w:rFonts w:asciiTheme="majorBidi" w:eastAsiaTheme="minorEastAsia" w:hAnsiTheme="majorBidi" w:cstheme="majorBidi"/>
                        <w:i/>
                        <w:iCs/>
                        <w:szCs w:val="24"/>
                      </w:rPr>
                      <m:t>SP</m:t>
                    </m:r>
                  </m:sub>
                </m:sSub>
                <m:r>
                  <m:rPr>
                    <m:nor/>
                  </m:rPr>
                  <w:rPr>
                    <w:rFonts w:asciiTheme="majorBidi" w:eastAsiaTheme="minorEastAsia" w:hAnsiTheme="majorBidi" w:cstheme="majorBidi"/>
                    <w:i/>
                    <w:iCs/>
                    <w:szCs w:val="24"/>
                  </w:rPr>
                  <m:t>+</m:t>
                </m:r>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d>
              <m:dPr>
                <m:ctrlPr>
                  <w:rPr>
                    <w:rFonts w:ascii="Cambria Math" w:eastAsiaTheme="minorEastAsia" w:hAnsi="Cambria Math" w:cstheme="majorBidi"/>
                    <w:i/>
                    <w:iCs/>
                    <w:szCs w:val="24"/>
                  </w:rPr>
                </m:ctrlPr>
              </m:dPr>
              <m:e>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GS</m:t>
                    </m:r>
                  </m:sub>
                  <m:sup>
                    <m:r>
                      <m:rPr>
                        <m:nor/>
                      </m:rPr>
                      <w:rPr>
                        <w:rFonts w:asciiTheme="majorBidi" w:eastAsiaTheme="minorEastAsia" w:hAnsiTheme="majorBidi" w:cstheme="majorBidi"/>
                        <w:i/>
                        <w:iCs/>
                        <w:szCs w:val="24"/>
                      </w:rPr>
                      <m:t>*</m:t>
                    </m:r>
                  </m:sup>
                </m:sSubSup>
              </m:e>
            </m:d>
          </m:e>
          <m:sup>
            <m:r>
              <m:rPr>
                <m:nor/>
              </m:rPr>
              <w:rPr>
                <w:rFonts w:asciiTheme="majorBidi" w:eastAsiaTheme="minorEastAsia" w:hAnsiTheme="majorBidi" w:cstheme="majorBidi"/>
                <w:i/>
                <w:iCs/>
                <w:szCs w:val="24"/>
              </w:rPr>
              <w:sym w:font="Symbol" w:char="F061"/>
            </m:r>
          </m:sup>
        </m:sSup>
        <m:sSup>
          <m:sSupPr>
            <m:ctrlPr>
              <w:rPr>
                <w:rFonts w:ascii="Cambria Math" w:eastAsiaTheme="minorEastAsia" w:hAnsi="Cambria Math" w:cstheme="majorBidi"/>
                <w:i/>
                <w:iCs/>
                <w:szCs w:val="24"/>
              </w:rPr>
            </m:ctrlPr>
          </m:sSupPr>
          <m:e>
            <m:r>
              <m:rPr>
                <m:nor/>
              </m:rPr>
              <w:rPr>
                <w:rFonts w:asciiTheme="majorBidi" w:eastAsiaTheme="minorEastAsia" w:hAnsiTheme="majorBidi" w:cstheme="majorBidi"/>
                <w:i/>
                <w:iCs/>
                <w:szCs w:val="24"/>
              </w:rPr>
              <m:t>(</m:t>
            </m:r>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Ca</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r>
              <m:rPr>
                <m:nor/>
              </m:rPr>
              <w:rPr>
                <w:rFonts w:asciiTheme="majorBidi" w:eastAsiaTheme="minorEastAsia" w:hAnsiTheme="majorBidi" w:cstheme="majorBidi"/>
                <w:i/>
                <w:iCs/>
                <w:szCs w:val="24"/>
              </w:rPr>
              <m:t>)</m:t>
            </m:r>
          </m:e>
          <m:sup>
            <m:r>
              <m:rPr>
                <m:nor/>
              </m:rPr>
              <w:rPr>
                <w:rFonts w:asciiTheme="majorBidi" w:eastAsiaTheme="minorEastAsia" w:hAnsiTheme="majorBidi" w:cstheme="majorBidi"/>
                <w:i/>
                <w:iCs/>
                <w:szCs w:val="24"/>
              </w:rPr>
              <w:sym w:font="Symbol" w:char="F062"/>
            </m:r>
          </m:sup>
        </m:sSup>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Su</m:t>
            </m:r>
          </m:e>
          <m:sub>
            <m:r>
              <m:rPr>
                <m:nor/>
              </m:rPr>
              <w:rPr>
                <w:rFonts w:asciiTheme="majorBidi" w:eastAsiaTheme="minorEastAsia" w:hAnsiTheme="majorBidi" w:cstheme="majorBidi"/>
                <w:i/>
                <w:iCs/>
                <w:szCs w:val="24"/>
              </w:rPr>
              <m:t>L</m:t>
            </m:r>
          </m:sub>
          <m:sup>
            <m:r>
              <m:rPr>
                <m:nor/>
              </m:rPr>
              <w:rPr>
                <w:rFonts w:asciiTheme="majorBidi" w:eastAsiaTheme="minorEastAsia" w:hAnsiTheme="majorBidi" w:cstheme="majorBidi"/>
                <w:i/>
                <w:iCs/>
                <w:szCs w:val="24"/>
              </w:rPr>
              <w:sym w:font="Symbol" w:char="F062"/>
            </m:r>
            <m:r>
              <m:rPr>
                <m:nor/>
              </m:rPr>
              <w:rPr>
                <w:rFonts w:asciiTheme="majorBidi" w:eastAsiaTheme="minorEastAsia" w:hAnsiTheme="majorBidi" w:cstheme="majorBidi"/>
                <w:i/>
                <w:iCs/>
                <w:szCs w:val="24"/>
              </w:rPr>
              <m:t>+</m:t>
            </m:r>
            <m:r>
              <m:rPr>
                <m:nor/>
              </m:rPr>
              <w:rPr>
                <w:rFonts w:asciiTheme="majorBidi" w:eastAsiaTheme="minorEastAsia" w:hAnsiTheme="majorBidi" w:cstheme="majorBidi"/>
                <w:i/>
                <w:iCs/>
                <w:szCs w:val="24"/>
              </w:rPr>
              <w:sym w:font="Symbol" w:char="F067"/>
            </m:r>
          </m:sup>
        </m:sSubSup>
      </m:oMath>
      <w:r w:rsidR="00535E10" w:rsidRPr="00C00387">
        <w:t xml:space="preserve"> </w:t>
      </w:r>
      <w:r w:rsidR="00535E10" w:rsidRPr="00C00387">
        <w:rPr>
          <w:rFonts w:eastAsiaTheme="minorEastAsia" w:cs="Times New Roman"/>
          <w:i/>
          <w:szCs w:val="24"/>
        </w:rPr>
        <w:t>(7)</w:t>
      </w:r>
      <w:r w:rsidR="00535E10" w:rsidRPr="00C00387">
        <w:rPr>
          <w:rFonts w:eastAsiaTheme="minorEastAsia" w:cs="Times New Roman"/>
          <w:iCs/>
          <w:szCs w:val="24"/>
        </w:rPr>
        <w:t xml:space="preserve">                                                                                                      where       </w:t>
      </w:r>
      <w:r w:rsidR="00535E10" w:rsidRPr="00C00387">
        <w:rPr>
          <w:rFonts w:eastAsiaTheme="minorEastAsia" w:cs="Times New Roman"/>
          <w:szCs w:val="24"/>
        </w:rPr>
        <w:t xml:space="preserve"> </w:t>
      </w:r>
      <w:r w:rsidR="00535E10" w:rsidRPr="00C00387">
        <w:rPr>
          <w:rFonts w:eastAsiaTheme="minorEastAsia" w:cs="Times New Roman"/>
          <w:sz w:val="28"/>
          <w:szCs w:val="28"/>
        </w:rPr>
        <w:t xml:space="preserve">  </w:t>
      </w:r>
      <m:oMath>
        <m:sSub>
          <m:sSubPr>
            <m:ctrlPr>
              <w:rPr>
                <w:rFonts w:ascii="Cambria Math" w:hAnsi="Cambria Math" w:cstheme="majorBidi"/>
                <w:i/>
                <w:iCs/>
                <w:szCs w:val="24"/>
              </w:rPr>
            </m:ctrlPr>
          </m:sSubPr>
          <m:e>
            <m:r>
              <m:rPr>
                <m:nor/>
              </m:rPr>
              <w:rPr>
                <w:rFonts w:asciiTheme="majorBidi" w:hAnsiTheme="majorBidi" w:cstheme="majorBidi"/>
                <w:i/>
                <w:iCs/>
                <w:szCs w:val="24"/>
              </w:rPr>
              <m:t>Ca</m:t>
            </m:r>
          </m:e>
          <m:sub>
            <m:r>
              <m:rPr>
                <m:nor/>
              </m:rPr>
              <w:rPr>
                <w:rFonts w:asciiTheme="majorBidi" w:hAnsiTheme="majorBidi" w:cstheme="majorBidi"/>
                <w:i/>
                <w:iCs/>
                <w:szCs w:val="24"/>
              </w:rPr>
              <m:t>LS</m:t>
            </m:r>
          </m:sub>
        </m:sSub>
        <m:r>
          <m:rPr>
            <m:nor/>
          </m:rPr>
          <w:rPr>
            <w:rFonts w:ascii="Cambria Math" w:hAnsiTheme="majorBidi" w:cstheme="majorBidi"/>
            <w:i/>
            <w:iCs/>
            <w:szCs w:val="24"/>
          </w:rPr>
          <m:t xml:space="preserve"> </m:t>
        </m:r>
        <m:r>
          <m:rPr>
            <m:nor/>
          </m:rPr>
          <w:rPr>
            <w:rFonts w:asciiTheme="majorBidi" w:hAnsiTheme="majorBidi" w:cstheme="majorBidi"/>
            <w:i/>
            <w:iCs/>
            <w:szCs w:val="24"/>
          </w:rPr>
          <m:t>=</m:t>
        </m:r>
        <m:r>
          <m:rPr>
            <m:nor/>
          </m:rPr>
          <w:rPr>
            <w:rFonts w:ascii="Cambria Math" w:hAnsiTheme="majorBidi" w:cstheme="majorBidi"/>
            <w:i/>
            <w:iCs/>
            <w:szCs w:val="24"/>
          </w:rPr>
          <m:t xml:space="preserve"> </m:t>
        </m:r>
        <m:f>
          <m:fPr>
            <m:ctrlPr>
              <w:rPr>
                <w:rFonts w:ascii="Cambria Math" w:hAnsi="Cambria Math" w:cstheme="majorBidi"/>
                <w:i/>
                <w:iCs/>
                <w:szCs w:val="24"/>
              </w:rPr>
            </m:ctrlPr>
          </m:fPr>
          <m:num>
            <m:sSub>
              <m:sSubPr>
                <m:ctrlPr>
                  <w:rPr>
                    <w:rFonts w:ascii="Cambria Math" w:hAnsi="Cambria Math" w:cstheme="majorBidi"/>
                    <w:i/>
                    <w:iCs/>
                    <w:szCs w:val="24"/>
                  </w:rPr>
                </m:ctrlPr>
              </m:sSubPr>
              <m:e>
                <m:r>
                  <m:rPr>
                    <m:nor/>
                  </m:rPr>
                  <w:rPr>
                    <w:rFonts w:asciiTheme="majorBidi" w:hAnsiTheme="majorBidi" w:cstheme="majorBidi"/>
                    <w:i/>
                    <w:iCs/>
                    <w:szCs w:val="24"/>
                  </w:rPr>
                  <m:t>μ</m:t>
                </m:r>
              </m:e>
              <m:sub>
                <m:r>
                  <m:rPr>
                    <m:nor/>
                  </m:rPr>
                  <w:rPr>
                    <w:rFonts w:asciiTheme="majorBidi" w:hAnsiTheme="majorBidi" w:cstheme="majorBidi"/>
                    <w:i/>
                    <w:iCs/>
                    <w:szCs w:val="24"/>
                  </w:rPr>
                  <m:t>L</m:t>
                </m:r>
              </m:sub>
            </m:sSub>
            <m:sSub>
              <m:sSubPr>
                <m:ctrlPr>
                  <w:rPr>
                    <w:rFonts w:ascii="Cambria Math" w:hAnsi="Cambria Math" w:cstheme="majorBidi"/>
                    <w:i/>
                    <w:iCs/>
                    <w:szCs w:val="24"/>
                  </w:rPr>
                </m:ctrlPr>
              </m:sSubPr>
              <m:e>
                <m:r>
                  <m:rPr>
                    <m:nor/>
                  </m:rPr>
                  <w:rPr>
                    <w:rFonts w:asciiTheme="majorBidi" w:hAnsiTheme="majorBidi" w:cstheme="majorBidi"/>
                    <w:i/>
                    <w:iCs/>
                    <w:szCs w:val="24"/>
                  </w:rPr>
                  <m:t>U</m:t>
                </m:r>
              </m:e>
              <m:sub>
                <m:r>
                  <m:rPr>
                    <m:nor/>
                  </m:rPr>
                  <w:rPr>
                    <w:rFonts w:asciiTheme="majorBidi" w:hAnsiTheme="majorBidi" w:cstheme="majorBidi"/>
                    <w:i/>
                    <w:iCs/>
                    <w:szCs w:val="24"/>
                  </w:rPr>
                  <m:t>LS</m:t>
                </m:r>
              </m:sub>
            </m:sSub>
          </m:num>
          <m:den>
            <m:r>
              <m:rPr>
                <m:nor/>
              </m:rPr>
              <w:rPr>
                <w:rFonts w:asciiTheme="majorBidi" w:hAnsiTheme="majorBidi" w:cstheme="majorBidi"/>
                <w:i/>
                <w:iCs/>
                <w:szCs w:val="24"/>
              </w:rPr>
              <m:t>σ</m:t>
            </m:r>
          </m:den>
        </m:f>
        <m:r>
          <m:rPr>
            <m:nor/>
          </m:rPr>
          <w:rPr>
            <w:rFonts w:asciiTheme="majorBidi" w:hAnsiTheme="majorBidi" w:cstheme="majorBidi"/>
            <w:i/>
            <w:iCs/>
            <w:szCs w:val="24"/>
          </w:rPr>
          <m:t xml:space="preserve">      Capillary number</m:t>
        </m:r>
        <m:r>
          <m:rPr>
            <m:nor/>
          </m:rPr>
          <w:rPr>
            <w:rFonts w:asciiTheme="majorBidi" w:hAnsiTheme="majorBidi" w:cstheme="majorBidi"/>
            <w:szCs w:val="24"/>
          </w:rPr>
          <m:t>.</m:t>
        </m:r>
      </m:oMath>
    </w:p>
    <w:p w14:paraId="07E7AC8E" w14:textId="758B401A" w:rsidR="00464AAE" w:rsidRPr="00C00387" w:rsidRDefault="005A0669" w:rsidP="00C66C2F">
      <w:pPr>
        <w:spacing w:line="480" w:lineRule="auto"/>
        <w:jc w:val="both"/>
        <w:rPr>
          <w:rFonts w:eastAsiaTheme="minorEastAsia" w:cs="Times New Roman"/>
          <w:szCs w:val="24"/>
        </w:rPr>
      </w:pPr>
      <w:r>
        <w:rPr>
          <w:rFonts w:eastAsiaTheme="minorEastAsia" w:cs="Times New Roman"/>
          <w:szCs w:val="24"/>
        </w:rPr>
        <w:t>Wh</w:t>
      </w:r>
      <w:r w:rsidR="008C6624">
        <w:rPr>
          <w:rFonts w:eastAsiaTheme="minorEastAsia" w:cs="Times New Roman"/>
          <w:szCs w:val="24"/>
        </w:rPr>
        <w:t>en Eq.</w:t>
      </w:r>
      <w:r w:rsidR="004F471E">
        <w:rPr>
          <w:rFonts w:eastAsiaTheme="minorEastAsia" w:cs="Times New Roman"/>
          <w:szCs w:val="24"/>
        </w:rPr>
        <w:t xml:space="preserve"> </w:t>
      </w:r>
      <w:r w:rsidR="008C6624">
        <w:rPr>
          <w:rFonts w:eastAsiaTheme="minorEastAsia" w:cs="Times New Roman"/>
          <w:szCs w:val="24"/>
        </w:rPr>
        <w:t xml:space="preserve">(6) is written in </w:t>
      </w:r>
      <w:r w:rsidR="00464AAE" w:rsidRPr="00C00387">
        <w:rPr>
          <w:rFonts w:eastAsiaTheme="minorEastAsia" w:cs="Times New Roman"/>
          <w:szCs w:val="24"/>
        </w:rPr>
        <w:t xml:space="preserve">the form of </w:t>
      </w:r>
      <w:r w:rsidR="00D422BC">
        <w:rPr>
          <w:rFonts w:eastAsiaTheme="minorEastAsia" w:cs="Times New Roman"/>
          <w:szCs w:val="24"/>
        </w:rPr>
        <w:t xml:space="preserve">the </w:t>
      </w:r>
      <w:r w:rsidR="008C6624">
        <w:rPr>
          <w:rFonts w:eastAsiaTheme="minorEastAsia" w:cs="Times New Roman"/>
          <w:szCs w:val="24"/>
        </w:rPr>
        <w:t xml:space="preserve">overall </w:t>
      </w:r>
      <w:r w:rsidR="00464AAE" w:rsidRPr="00C00387">
        <w:rPr>
          <w:rFonts w:eastAsiaTheme="minorEastAsia" w:cs="Times New Roman"/>
          <w:szCs w:val="24"/>
        </w:rPr>
        <w:t>pressure gradient</w:t>
      </w:r>
      <w:r w:rsidR="008C6624">
        <w:rPr>
          <w:rFonts w:eastAsiaTheme="minorEastAsia" w:cs="Times New Roman"/>
          <w:szCs w:val="24"/>
        </w:rPr>
        <w:t xml:space="preserve"> (</w:t>
      </w:r>
      <w:r w:rsidR="00464AAE" w:rsidRPr="00C00387">
        <w:rPr>
          <w:rFonts w:eastAsiaTheme="minorEastAsia" w:cs="Times New Roman"/>
          <w:szCs w:val="24"/>
        </w:rPr>
        <w:t>which is</w:t>
      </w:r>
      <w:r w:rsidR="00B63B4A">
        <w:rPr>
          <w:rFonts w:eastAsiaTheme="minorEastAsia" w:cs="Times New Roman"/>
          <w:szCs w:val="24"/>
        </w:rPr>
        <w:t xml:space="preserve"> the</w:t>
      </w:r>
      <w:r w:rsidR="00464AAE" w:rsidRPr="00C00387">
        <w:rPr>
          <w:rFonts w:eastAsiaTheme="minorEastAsia" w:cs="Times New Roman"/>
          <w:szCs w:val="24"/>
        </w:rPr>
        <w:t xml:space="preserve"> summation of viscous, inertial, and capillary contribut</w:t>
      </w:r>
      <w:r w:rsidR="007F392F" w:rsidRPr="00C00387">
        <w:rPr>
          <w:rFonts w:eastAsiaTheme="minorEastAsia" w:cs="Times New Roman"/>
          <w:szCs w:val="24"/>
        </w:rPr>
        <w:t>ion</w:t>
      </w:r>
      <w:r w:rsidR="005C1171" w:rsidRPr="00C00387">
        <w:rPr>
          <w:rFonts w:eastAsiaTheme="minorEastAsia" w:cs="Times New Roman"/>
          <w:szCs w:val="24"/>
        </w:rPr>
        <w:t>s</w:t>
      </w:r>
      <w:r w:rsidR="008C6624">
        <w:rPr>
          <w:rFonts w:eastAsiaTheme="minorEastAsia" w:cs="Times New Roman"/>
          <w:szCs w:val="24"/>
        </w:rPr>
        <w:t>), we obtain</w:t>
      </w:r>
      <w:r w:rsidR="004F471E">
        <w:rPr>
          <w:rFonts w:eastAsiaTheme="minorEastAsia" w:cs="Times New Roman"/>
          <w:szCs w:val="24"/>
        </w:rPr>
        <w:t>:</w:t>
      </w:r>
    </w:p>
    <w:p w14:paraId="2E67EC6D" w14:textId="1066D7B1" w:rsidR="00AE4FC9" w:rsidRPr="004F471E" w:rsidRDefault="00DF2B32" w:rsidP="004F471E">
      <w:pPr>
        <w:spacing w:line="480" w:lineRule="auto"/>
        <w:ind w:left="-1523" w:right="4"/>
        <w:jc w:val="both"/>
        <w:rPr>
          <w:rFonts w:asciiTheme="majorBidi" w:eastAsiaTheme="minorEastAsia" w:hAnsiTheme="majorBidi" w:cstheme="majorBidi"/>
          <w:i/>
          <w:iCs/>
          <w:color w:val="000000" w:themeColor="text1"/>
          <w:kern w:val="24"/>
          <w:szCs w:val="24"/>
        </w:rPr>
      </w:pPr>
      <m:oMathPara>
        <m:oMath>
          <m:f>
            <m:fPr>
              <m:ctrlPr>
                <w:rPr>
                  <w:rFonts w:ascii="Cambria Math" w:eastAsiaTheme="minorEastAsia" w:hAnsi="Cambria Math" w:cstheme="majorBidi"/>
                  <w:i/>
                  <w:iCs/>
                  <w:color w:val="000000" w:themeColor="text1"/>
                  <w:kern w:val="24"/>
                  <w:szCs w:val="24"/>
                </w:rPr>
              </m:ctrlPr>
            </m:fPr>
            <m:num>
              <m:r>
                <m:rPr>
                  <m:nor/>
                </m:rPr>
                <w:rPr>
                  <w:rFonts w:asciiTheme="majorBidi" w:hAnsiTheme="majorBidi" w:cstheme="majorBidi"/>
                  <w:i/>
                  <w:iCs/>
                  <w:color w:val="000000" w:themeColor="text1"/>
                  <w:kern w:val="24"/>
                  <w:szCs w:val="24"/>
                </w:rPr>
                <m:t>-∆P</m:t>
              </m:r>
            </m:num>
            <m:den>
              <m:r>
                <m:rPr>
                  <m:nor/>
                </m:rPr>
                <w:rPr>
                  <w:rFonts w:asciiTheme="majorBidi" w:hAnsiTheme="majorBidi" w:cstheme="majorBidi"/>
                  <w:i/>
                  <w:iCs/>
                  <w:color w:val="000000" w:themeColor="text1"/>
                  <w:kern w:val="24"/>
                  <w:szCs w:val="24"/>
                </w:rPr>
                <m:t>Z</m:t>
              </m:r>
            </m:den>
          </m:f>
          <m:r>
            <m:rPr>
              <m:nor/>
            </m:rPr>
            <w:rPr>
              <w:rFonts w:asciiTheme="majorBidi" w:eastAsiaTheme="minorEastAsia" w:hAnsiTheme="majorBidi" w:cstheme="majorBidi"/>
              <w:i/>
              <w:iCs/>
              <w:color w:val="000000" w:themeColor="text1"/>
              <w:kern w:val="24"/>
              <w:szCs w:val="24"/>
            </w:rPr>
            <m:t>=</m:t>
          </m:r>
          <m:r>
            <m:rPr>
              <m:nor/>
            </m:rPr>
            <w:rPr>
              <w:rFonts w:ascii="Cambria Math" w:eastAsiaTheme="minorEastAsia" w:hAnsiTheme="majorBidi" w:cstheme="majorBidi"/>
              <w:i/>
              <w:iCs/>
              <w:color w:val="000000" w:themeColor="text1"/>
              <w:kern w:val="24"/>
              <w:szCs w:val="24"/>
            </w:rPr>
            <m:t xml:space="preserve"> </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V</m:t>
              </m:r>
            </m:sub>
          </m:sSub>
          <m:f>
            <m:fPr>
              <m:ctrlPr>
                <w:rPr>
                  <w:rFonts w:ascii="Cambria Math" w:hAnsi="Cambria Math" w:cstheme="majorBidi"/>
                  <w:i/>
                  <w:iCs/>
                  <w:color w:val="000000" w:themeColor="text1"/>
                  <w:kern w:val="24"/>
                  <w:szCs w:val="24"/>
                </w:rPr>
              </m:ctrlPr>
            </m:fPr>
            <m:num>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(1-</m:t>
                  </m:r>
                  <m:r>
                    <m:rPr>
                      <m:nor/>
                    </m:rPr>
                    <w:rPr>
                      <w:rFonts w:asciiTheme="majorBidi" w:hAnsiTheme="majorBidi" w:cstheme="majorBidi"/>
                      <w:i/>
                      <w:iCs/>
                      <w:color w:val="000000" w:themeColor="text1"/>
                      <w:kern w:val="24"/>
                      <w:szCs w:val="24"/>
                    </w:rPr>
                    <m:t>ε)</m:t>
                  </m:r>
                </m:e>
                <m:sup>
                  <m:r>
                    <m:rPr>
                      <m:nor/>
                    </m:rPr>
                    <w:rPr>
                      <w:rFonts w:asciiTheme="majorBidi" w:eastAsiaTheme="minorEastAsia" w:hAnsiTheme="majorBidi" w:cstheme="majorBidi"/>
                      <w:i/>
                      <w:iCs/>
                      <w:color w:val="000000" w:themeColor="text1"/>
                      <w:kern w:val="24"/>
                      <w:szCs w:val="24"/>
                    </w:rPr>
                    <m:t>2</m:t>
                  </m:r>
                </m:sup>
              </m:sSup>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μ</m:t>
                  </m:r>
                </m:e>
                <m:sub>
                  <m:r>
                    <m:rPr>
                      <m:nor/>
                    </m:rPr>
                    <w:rPr>
                      <w:rFonts w:asciiTheme="majorBidi" w:hAnsiTheme="majorBidi" w:cstheme="majorBidi"/>
                      <w:i/>
                      <w:iCs/>
                      <w:color w:val="000000" w:themeColor="text1"/>
                      <w:kern w:val="24"/>
                      <w:szCs w:val="24"/>
                    </w:rPr>
                    <m:t>l</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Sub>
            </m:num>
            <m:den>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up>
                  <m:r>
                    <m:rPr>
                      <m:nor/>
                    </m:rPr>
                    <w:rPr>
                      <w:rFonts w:asciiTheme="majorBidi" w:hAnsiTheme="majorBidi" w:cstheme="majorBidi"/>
                      <w:i/>
                      <w:iCs/>
                      <w:color w:val="000000" w:themeColor="text1"/>
                      <w:kern w:val="24"/>
                      <w:szCs w:val="24"/>
                    </w:rPr>
                    <m:t>2</m:t>
                  </m:r>
                </m:sup>
              </m:sSubSup>
            </m:den>
          </m:f>
          <m:r>
            <m:rPr>
              <m:nor/>
            </m:rPr>
            <w:rPr>
              <w:rFonts w:asciiTheme="majorBidi"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I</m:t>
              </m:r>
            </m:sub>
          </m:sSub>
          <m:f>
            <m:fPr>
              <m:ctrlPr>
                <w:rPr>
                  <w:rFonts w:ascii="Cambria Math" w:hAnsi="Cambria Math" w:cstheme="majorBidi"/>
                  <w:i/>
                  <w:iCs/>
                  <w:color w:val="000000" w:themeColor="text1"/>
                  <w:kern w:val="24"/>
                  <w:szCs w:val="24"/>
                </w:rPr>
              </m:ctrlPr>
            </m:fPr>
            <m:num>
              <m:d>
                <m:dPr>
                  <m:ctrlPr>
                    <w:rPr>
                      <w:rFonts w:ascii="Cambria Math" w:eastAsiaTheme="minorEastAsia" w:hAnsi="Cambria Math" w:cstheme="majorBidi"/>
                      <w:i/>
                      <w:iCs/>
                      <w:color w:val="000000" w:themeColor="text1"/>
                      <w:kern w:val="24"/>
                      <w:szCs w:val="24"/>
                    </w:rPr>
                  </m:ctrlPr>
                </m:dPr>
                <m:e>
                  <m:r>
                    <m:rPr>
                      <m:nor/>
                    </m:rPr>
                    <w:rPr>
                      <w:rFonts w:asciiTheme="majorBidi" w:hAnsiTheme="majorBidi" w:cstheme="majorBidi"/>
                      <w:i/>
                      <w:iCs/>
                      <w:color w:val="000000" w:themeColor="text1"/>
                      <w:kern w:val="24"/>
                      <w:szCs w:val="24"/>
                    </w:rPr>
                    <m:t>1-ε</m:t>
                  </m:r>
                </m:e>
              </m:d>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up>
                  <m:r>
                    <m:rPr>
                      <m:nor/>
                    </m:rPr>
                    <w:rPr>
                      <w:rFonts w:asciiTheme="majorBidi" w:hAnsiTheme="majorBidi" w:cstheme="majorBidi"/>
                      <w:i/>
                      <w:iCs/>
                      <w:color w:val="000000" w:themeColor="text1"/>
                      <w:kern w:val="24"/>
                      <w:szCs w:val="24"/>
                    </w:rPr>
                    <m:t>2</m:t>
                  </m:r>
                </m:sup>
              </m:sSubSup>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den>
          </m:f>
          <m:r>
            <m:rPr>
              <m:nor/>
            </m:rPr>
            <w:rPr>
              <w:rFonts w:asciiTheme="majorBidi"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f>
            <m:fPr>
              <m:ctrlPr>
                <w:rPr>
                  <w:rFonts w:ascii="Cambria Math" w:hAnsi="Cambria Math" w:cstheme="majorBidi"/>
                  <w:i/>
                  <w:iCs/>
                  <w:color w:val="000000" w:themeColor="text1"/>
                  <w:kern w:val="24"/>
                  <w:szCs w:val="24"/>
                </w:rPr>
              </m:ctrlPr>
            </m:fPr>
            <m:num>
              <m:d>
                <m:dPr>
                  <m:ctrlPr>
                    <w:rPr>
                      <w:rFonts w:ascii="Cambria Math" w:eastAsiaTheme="minorEastAsia" w:hAnsi="Cambria Math" w:cstheme="majorBidi"/>
                      <w:i/>
                      <w:iCs/>
                      <w:color w:val="000000" w:themeColor="text1"/>
                      <w:kern w:val="24"/>
                      <w:szCs w:val="24"/>
                    </w:rPr>
                  </m:ctrlPr>
                </m:dPr>
                <m:e>
                  <m:r>
                    <m:rPr>
                      <m:nor/>
                    </m:rPr>
                    <w:rPr>
                      <w:rFonts w:asciiTheme="majorBidi" w:hAnsiTheme="majorBidi" w:cstheme="majorBidi"/>
                      <w:i/>
                      <w:iCs/>
                      <w:color w:val="000000" w:themeColor="text1"/>
                      <w:kern w:val="24"/>
                      <w:szCs w:val="24"/>
                    </w:rPr>
                    <m:t>1-ε</m:t>
                  </m:r>
                </m:e>
              </m:d>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d>
            <m:dPr>
              <m:ctrlPr>
                <w:rPr>
                  <w:rFonts w:ascii="Cambria Math" w:hAnsi="Cambria Math" w:cstheme="majorBidi"/>
                  <w:i/>
                  <w:iCs/>
                  <w:color w:val="000000" w:themeColor="text1"/>
                  <w:kern w:val="24"/>
                  <w:szCs w:val="24"/>
                </w:rPr>
              </m:ctrlPr>
            </m:dPr>
            <m:e>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up>
                      <m:r>
                        <m:rPr>
                          <m:nor/>
                        </m:rPr>
                        <w:rPr>
                          <w:rFonts w:asciiTheme="majorBidi" w:hAnsiTheme="majorBidi" w:cstheme="majorBidi"/>
                          <w:i/>
                          <w:iCs/>
                          <w:color w:val="000000" w:themeColor="text1"/>
                          <w:kern w:val="24"/>
                          <w:szCs w:val="24"/>
                        </w:rPr>
                        <m:t>2</m:t>
                      </m:r>
                    </m:sup>
                  </m:sSubSup>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den>
              </m:f>
            </m:e>
          </m:d>
          <m:sSup>
            <m:sSupPr>
              <m:ctrlPr>
                <w:rPr>
                  <w:rFonts w:ascii="Cambria Math" w:eastAsiaTheme="minorEastAsia" w:hAnsi="Cambria Math" w:cstheme="majorBidi"/>
                  <w:i/>
                  <w:iCs/>
                  <w:color w:val="000000" w:themeColor="text1"/>
                  <w:kern w:val="24"/>
                  <w:szCs w:val="24"/>
                </w:rPr>
              </m:ctrlPr>
            </m:sSupPr>
            <m:e>
              <m:d>
                <m:dPr>
                  <m:ctrlPr>
                    <w:rPr>
                      <w:rFonts w:ascii="Cambria Math" w:eastAsiaTheme="minorEastAsia" w:hAnsi="Cambria Math" w:cstheme="majorBidi"/>
                      <w:i/>
                      <w:iCs/>
                      <w:color w:val="000000" w:themeColor="text1"/>
                      <w:kern w:val="24"/>
                      <w:szCs w:val="24"/>
                    </w:rPr>
                  </m:ctrlPr>
                </m:dPr>
                <m:e>
                  <m:f>
                    <m:fPr>
                      <m:ctrlPr>
                        <w:rPr>
                          <w:rFonts w:ascii="Cambria Math" w:eastAsiaTheme="minorEastAsia"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g</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GS</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μ</m:t>
                          </m:r>
                        </m:e>
                        <m:sub>
                          <m:r>
                            <m:rPr>
                              <m:nor/>
                            </m:rPr>
                            <w:rPr>
                              <w:rFonts w:asciiTheme="majorBidi" w:hAnsiTheme="majorBidi" w:cstheme="majorBidi"/>
                              <w:i/>
                              <w:iCs/>
                              <w:color w:val="000000" w:themeColor="text1"/>
                              <w:kern w:val="24"/>
                              <w:szCs w:val="24"/>
                            </w:rPr>
                            <m:t>g</m:t>
                          </m:r>
                        </m:sub>
                      </m:sSub>
                      <m:r>
                        <m:rPr>
                          <m:nor/>
                        </m:rPr>
                        <w:rPr>
                          <w:rFonts w:asciiTheme="majorBidi" w:hAnsiTheme="majorBidi" w:cstheme="majorBidi"/>
                          <w:i/>
                          <w:iCs/>
                          <w:color w:val="000000" w:themeColor="text1"/>
                          <w:kern w:val="24"/>
                          <w:szCs w:val="24"/>
                        </w:rPr>
                        <m:t>(1-ε)</m:t>
                      </m:r>
                    </m:den>
                  </m:f>
                </m:e>
              </m:d>
            </m:e>
            <m:sup>
              <m:r>
                <m:rPr>
                  <m:nor/>
                </m:rPr>
                <w:rPr>
                  <w:rFonts w:asciiTheme="majorBidi" w:eastAsiaTheme="minorEastAsia" w:hAnsiTheme="majorBidi" w:cstheme="majorBidi"/>
                  <w:i/>
                  <w:iCs/>
                  <w:color w:val="000000" w:themeColor="text1"/>
                  <w:kern w:val="24"/>
                  <w:szCs w:val="24"/>
                </w:rPr>
                <w:sym w:font="Symbol" w:char="F061"/>
              </m:r>
            </m:sup>
          </m:sSup>
          <m:sSup>
            <m:sSupPr>
              <m:ctrlPr>
                <w:rPr>
                  <w:rFonts w:ascii="Cambria Math" w:eastAsiaTheme="minorEastAsia" w:hAnsi="Cambria Math" w:cstheme="majorBidi"/>
                  <w:i/>
                  <w:iCs/>
                  <w:color w:val="000000" w:themeColor="text1"/>
                  <w:kern w:val="24"/>
                  <w:szCs w:val="24"/>
                </w:rPr>
              </m:ctrlPr>
            </m:sSupPr>
            <m:e>
              <m:sSup>
                <m:sSupPr>
                  <m:ctrlPr>
                    <w:rPr>
                      <w:rFonts w:ascii="Cambria Math" w:eastAsiaTheme="minorEastAsia" w:hAnsi="Cambria Math" w:cstheme="majorBidi"/>
                      <w:i/>
                      <w:iCs/>
                      <w:color w:val="000000" w:themeColor="text1"/>
                      <w:kern w:val="24"/>
                      <w:szCs w:val="24"/>
                    </w:rPr>
                  </m:ctrlPr>
                </m:sSupPr>
                <m:e>
                  <m:d>
                    <m:dPr>
                      <m:ctrlPr>
                        <w:rPr>
                          <w:rFonts w:ascii="Cambria Math" w:eastAsiaTheme="minorEastAsia" w:hAnsi="Cambria Math" w:cstheme="majorBidi"/>
                          <w:i/>
                          <w:iCs/>
                          <w:color w:val="000000" w:themeColor="text1"/>
                          <w:kern w:val="24"/>
                          <w:szCs w:val="24"/>
                        </w:rPr>
                      </m:ctrlPr>
                    </m:dPr>
                    <m:e>
                      <m:f>
                        <m:fPr>
                          <m:ctrlPr>
                            <w:rPr>
                              <w:rFonts w:ascii="Cambria Math" w:eastAsiaTheme="minorEastAsia"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Sub>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μ</m:t>
                              </m:r>
                            </m:e>
                            <m:sub>
                              <m:r>
                                <m:rPr>
                                  <m:nor/>
                                </m:rPr>
                                <w:rPr>
                                  <w:rFonts w:asciiTheme="majorBidi" w:hAnsiTheme="majorBidi" w:cstheme="majorBidi"/>
                                  <w:i/>
                                  <w:iCs/>
                                  <w:color w:val="000000" w:themeColor="text1"/>
                                  <w:kern w:val="24"/>
                                  <w:szCs w:val="24"/>
                                </w:rPr>
                                <m:t>l</m:t>
                              </m:r>
                            </m:sub>
                          </m:sSub>
                          <m:r>
                            <m:rPr>
                              <m:nor/>
                            </m:rPr>
                            <w:rPr>
                              <w:rFonts w:asciiTheme="majorBidi" w:hAnsiTheme="majorBidi" w:cstheme="majorBidi"/>
                              <w:i/>
                              <w:iCs/>
                              <w:color w:val="000000" w:themeColor="text1"/>
                              <w:kern w:val="24"/>
                              <w:szCs w:val="24"/>
                            </w:rPr>
                            <m:t>(1-ε)</m:t>
                          </m:r>
                        </m:den>
                      </m:f>
                    </m:e>
                  </m:d>
                </m:e>
                <m:sup>
                  <m:r>
                    <m:rPr>
                      <m:nor/>
                    </m:rPr>
                    <w:rPr>
                      <w:rFonts w:asciiTheme="majorBidi" w:eastAsiaTheme="minorEastAsia" w:hAnsiTheme="majorBidi" w:cstheme="majorBidi"/>
                      <w:i/>
                      <w:iCs/>
                      <w:color w:val="000000" w:themeColor="text1"/>
                      <w:kern w:val="24"/>
                      <w:szCs w:val="24"/>
                    </w:rPr>
                    <w:sym w:font="Symbol" w:char="F062"/>
                  </m:r>
                </m:sup>
              </m:sSup>
              <m:d>
                <m:dPr>
                  <m:ctrlPr>
                    <w:rPr>
                      <w:rFonts w:ascii="Cambria Math" w:eastAsiaTheme="minorEastAsia" w:hAnsi="Cambria Math" w:cstheme="majorBidi"/>
                      <w:i/>
                      <w:iCs/>
                      <w:color w:val="000000" w:themeColor="text1"/>
                      <w:kern w:val="24"/>
                      <w:szCs w:val="24"/>
                    </w:rPr>
                  </m:ctrlPr>
                </m:dPr>
                <m:e>
                  <m:f>
                    <m:fPr>
                      <m:ctrlPr>
                        <w:rPr>
                          <w:rFonts w:ascii="Cambria Math" w:eastAsiaTheme="minorEastAsia"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r>
                        <m:rPr>
                          <m:nor/>
                        </m:rPr>
                        <w:rPr>
                          <w:rFonts w:asciiTheme="majorBidi" w:eastAsiaTheme="minorEastAsia" w:hAnsiTheme="majorBidi" w:cstheme="majorBidi"/>
                          <w:i/>
                          <w:iCs/>
                          <w:color w:val="000000" w:themeColor="text1"/>
                          <w:kern w:val="24"/>
                          <w:szCs w:val="24"/>
                        </w:rPr>
                        <m:t>σ</m:t>
                      </m:r>
                    </m:num>
                    <m:den>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μ</m:t>
                          </m:r>
                        </m:e>
                        <m:sub>
                          <m:r>
                            <m:rPr>
                              <m:nor/>
                            </m:rPr>
                            <w:rPr>
                              <w:rFonts w:asciiTheme="majorBidi" w:hAnsiTheme="majorBidi" w:cstheme="majorBidi"/>
                              <w:i/>
                              <w:iCs/>
                              <w:color w:val="000000" w:themeColor="text1"/>
                              <w:kern w:val="24"/>
                              <w:szCs w:val="24"/>
                            </w:rPr>
                            <m:t>l</m:t>
                          </m:r>
                        </m:sub>
                        <m:sup>
                          <m:r>
                            <m:rPr>
                              <m:nor/>
                            </m:rPr>
                            <w:rPr>
                              <w:rFonts w:asciiTheme="majorBidi" w:hAnsiTheme="majorBidi" w:cstheme="majorBidi"/>
                              <w:i/>
                              <w:iCs/>
                              <w:color w:val="000000" w:themeColor="text1"/>
                              <w:kern w:val="24"/>
                              <w:szCs w:val="24"/>
                            </w:rPr>
                            <m:t>2</m:t>
                          </m:r>
                        </m:sup>
                      </m:sSubSup>
                    </m:den>
                  </m:f>
                </m:e>
              </m:d>
            </m:e>
            <m:sup>
              <m:r>
                <m:rPr>
                  <m:nor/>
                </m:rPr>
                <w:rPr>
                  <w:rFonts w:asciiTheme="majorBidi" w:eastAsiaTheme="minorEastAsia" w:hAnsiTheme="majorBidi" w:cstheme="majorBidi"/>
                  <w:i/>
                  <w:iCs/>
                  <w:szCs w:val="24"/>
                </w:rPr>
                <w:sym w:font="Symbol" w:char="F067"/>
              </m:r>
            </m:sup>
          </m:sSup>
        </m:oMath>
      </m:oMathPara>
    </w:p>
    <w:p w14:paraId="3C4D6CA5" w14:textId="69DC2AEC" w:rsidR="009717EC" w:rsidRPr="00C00387" w:rsidRDefault="00F02CBD" w:rsidP="007F392F">
      <w:pPr>
        <w:spacing w:line="480" w:lineRule="auto"/>
        <w:jc w:val="both"/>
        <w:rPr>
          <w:rFonts w:eastAsiaTheme="minorEastAsia" w:cs="Times New Roman"/>
          <w:i/>
          <w:iCs/>
          <w:szCs w:val="24"/>
        </w:rPr>
      </w:pPr>
      <w:r w:rsidRPr="00C00387">
        <w:rPr>
          <w:rFonts w:eastAsiaTheme="minorEastAsia" w:cs="Times New Roman"/>
          <w:noProof/>
          <w:szCs w:val="24"/>
        </w:rPr>
        <mc:AlternateContent>
          <mc:Choice Requires="wps">
            <w:drawing>
              <wp:anchor distT="0" distB="0" distL="114300" distR="114300" simplePos="0" relativeHeight="251634688" behindDoc="0" locked="0" layoutInCell="1" allowOverlap="1" wp14:anchorId="75A9FAAE" wp14:editId="2619B177">
                <wp:simplePos x="0" y="0"/>
                <wp:positionH relativeFrom="column">
                  <wp:posOffset>3884212</wp:posOffset>
                </wp:positionH>
                <wp:positionV relativeFrom="paragraph">
                  <wp:posOffset>-1718640</wp:posOffset>
                </wp:positionV>
                <wp:extent cx="116203" cy="3113088"/>
                <wp:effectExtent l="6350" t="0" r="24130" b="100330"/>
                <wp:wrapNone/>
                <wp:docPr id="6" name="Right Brace 6"/>
                <wp:cNvGraphicFramePr/>
                <a:graphic xmlns:a="http://schemas.openxmlformats.org/drawingml/2006/main">
                  <a:graphicData uri="http://schemas.microsoft.com/office/word/2010/wordprocessingShape">
                    <wps:wsp>
                      <wps:cNvSpPr/>
                      <wps:spPr>
                        <a:xfrm rot="5400000">
                          <a:off x="0" y="0"/>
                          <a:ext cx="116203" cy="3113088"/>
                        </a:xfrm>
                        <a:prstGeom prst="rightBrace">
                          <a:avLst/>
                        </a:prstGeom>
                        <a:ln w="952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39B49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 o:spid="_x0000_s1026" type="#_x0000_t88" style="position:absolute;margin-left:305.85pt;margin-top:-135.35pt;width:9.15pt;height:245.15pt;rotation:90;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zL/nAIAAJkFAAAOAAAAZHJzL2Uyb0RvYy54bWysVF1P2zAUfZ+0/2D5fSQpbQcVKepATJMY&#10;IGDi2XXsxpK/ZrtNu1+/azsJHdvLpuUhsn0/fO7xufficq8k2jHnhdE1rk5KjJimphF6U+Nvzzcf&#10;zjDygeiGSKNZjQ/M48vl+3cXnV2wiWmNbJhDkET7RWdr3IZgF0XhacsU8SfGMg1GbpwiAbZuUzSO&#10;dJBdyWJSlvOiM66xzlDmPZxeZyNepvycMxruOfcsIFljwBbS36X/Ov6L5QVZbByxraA9DPIPKBQR&#10;Gi4dU12TQNDWid9SKUGd8YaHE2pUYTgXlKUaoJqqfFPNU0ssS7UAOd6ONPn/l5be7R4cEk2N5xhp&#10;ouCJHsWmDeiTI5SheSSos34Bfk/2wfU7D8tY7Z47hZwBVmfTMn6JA6gK7RPFh5Fitg+IwmFVzSfl&#10;KUYUTKdVdVqencUripwr5rTOh8/MKBQXNXYRTQKTcpPdrQ85YHCMQVKjrsbns8kseXkjRXMjpIy2&#10;pCV2JR3aEVDBejNJPnKrvpomn80S9px2dE+ojjIBRqnhMNKRCUircJAsQ3hkHJiMRWYQUcOv9xJK&#10;mQ5VX63U4B3DOKAcAzN/I4IM7tfA3j+GsqTvvwkeI9LNRocxWAlt3J9gh/0AmWf/gYFcd6RgbZoD&#10;iCjpAHrMW3oj4O1uiQ8PxEE7wSGMiHAPPy4NPJTpVxi1xv3403n0B5WDFaMO2rPG/vuWOIaR/KJB&#10;/+fVdBr7OW2ms48T2Lhjy/rYorfqysDbVwldWkb/IIcld0a9wCRZxVvBRDSFu2tMgxs2VyGPDZhF&#10;lK1WyQ162JJwq58sHV49qvJ5/0Kc7QUcQPp3Zmhlsnij4Owb30Ob1TYYLpK8X3nt+Yb+T4LsZ1Uc&#10;MMf75PU6UZc/AQAA//8DAFBLAwQUAAYACAAAACEAPxQD4uAAAAALAQAADwAAAGRycy9kb3ducmV2&#10;LnhtbEyPQU/DMAyF70j8h8hI3La0W0mn0nRCoCE4su2wo9eEtqJxqiZby7/HnOBm+z09f6/czq4X&#10;VzuGzpOGdJmAsFR701Gj4XjYLTYgQkQy2HuyGr5tgG11e1NiYfxEH/a6j43gEAoFamhjHAopQ91a&#10;h2HpB0usffrRYeR1bKQZceJw18tVkijpsCP+0OJgn1tbf+0vTsPLKXv302E14Jt6zfMmpMfutNP6&#10;/m5+egQR7Rz/zPCLz+hQMdPZX8gE0WtY5w85WzUs1hkP7Ngoxe3OfElVBrIq5f8O1Q8AAAD//wMA&#10;UEsBAi0AFAAGAAgAAAAhALaDOJL+AAAA4QEAABMAAAAAAAAAAAAAAAAAAAAAAFtDb250ZW50X1R5&#10;cGVzXS54bWxQSwECLQAUAAYACAAAACEAOP0h/9YAAACUAQAACwAAAAAAAAAAAAAAAAAvAQAAX3Jl&#10;bHMvLnJlbHNQSwECLQAUAAYACAAAACEAKfcy/5wCAACZBQAADgAAAAAAAAAAAAAAAAAuAgAAZHJz&#10;L2Uyb0RvYy54bWxQSwECLQAUAAYACAAAACEAPxQD4uAAAAALAQAADwAAAAAAAAAAAAAAAAD2BAAA&#10;ZHJzL2Rvd25yZXYueG1sUEsFBgAAAAAEAAQA8wAAAAMGAAAAAA==&#10;" adj="67" strokecolor="#747070 [1614]">
                <v:stroke joinstyle="miter"/>
              </v:shape>
            </w:pict>
          </mc:Fallback>
        </mc:AlternateContent>
      </w:r>
      <w:r w:rsidRPr="00C00387">
        <w:rPr>
          <w:rFonts w:eastAsiaTheme="minorEastAsia" w:cs="Times New Roman"/>
          <w:noProof/>
          <w:szCs w:val="24"/>
        </w:rPr>
        <mc:AlternateContent>
          <mc:Choice Requires="wps">
            <w:drawing>
              <wp:anchor distT="0" distB="0" distL="114300" distR="114300" simplePos="0" relativeHeight="251622400" behindDoc="0" locked="0" layoutInCell="1" allowOverlap="1" wp14:anchorId="739221F2" wp14:editId="42B9F540">
                <wp:simplePos x="0" y="0"/>
                <wp:positionH relativeFrom="column">
                  <wp:posOffset>803192</wp:posOffset>
                </wp:positionH>
                <wp:positionV relativeFrom="paragraph">
                  <wp:posOffset>-662525</wp:posOffset>
                </wp:positionV>
                <wp:extent cx="45719" cy="952182"/>
                <wp:effectExtent l="3810" t="0" r="15875" b="92075"/>
                <wp:wrapNone/>
                <wp:docPr id="12" name="Right Brace 12"/>
                <wp:cNvGraphicFramePr/>
                <a:graphic xmlns:a="http://schemas.openxmlformats.org/drawingml/2006/main">
                  <a:graphicData uri="http://schemas.microsoft.com/office/word/2010/wordprocessingShape">
                    <wps:wsp>
                      <wps:cNvSpPr/>
                      <wps:spPr>
                        <a:xfrm rot="5400000">
                          <a:off x="0" y="0"/>
                          <a:ext cx="45719" cy="952182"/>
                        </a:xfrm>
                        <a:prstGeom prst="rightBrace">
                          <a:avLst/>
                        </a:prstGeom>
                        <a:ln w="952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535D5" id="Right Brace 12" o:spid="_x0000_s1026" type="#_x0000_t88" style="position:absolute;margin-left:63.25pt;margin-top:-52.15pt;width:3.6pt;height:74.95pt;rotation:90;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0wfmAIAAJkFAAAOAAAAZHJzL2Uyb0RvYy54bWysVMtOGzEU3VfqP1jel8lESQsRE5SCqCpR&#10;QEDF2vHYGUt+1XYySb++13cepJRNq85iZPu+zj0+1+cXe6PJToSonK1oeTKhRFjuamU3Ff3+dP3h&#10;lJKYmK2ZdlZU9CAivVi+f3fe+oWYusbpWgQCSWxctL6iTUp+URSRN8KweOK8sGCULhiWYBs2RR1Y&#10;C9mNLqaTyceidaH2wXERI5xedUa6xPxSCp7upIwiEV1RwJbwH/C/zv9iec4Wm8B8o3gPg/0DCsOU&#10;haJjqiuWGNkG9Ucqo3hw0cl0wp0pnJSKC+wBuiknr7p5bJgX2AuQE/1IU/x/afnt7j4QVcPdTSmx&#10;zMAdPahNk8jnwLggcAoUtT4uwPPR34d+F2GZ+93LYEhwwOt8NskfsgB9kT2SfBhJFvtEOBzO5p/K&#10;M0o4WM7m0/IUCxRdppzRh5i+CGdIXlQ0ZDCIBTOz3U1MgAECBsccpC1pMd8cvaLTqr5WWmcbaklc&#10;6kB2DFSw3kzRR2/NN1d3Z3NE3qUd3bHIUSYoqS0cZjK69nGVDlp0EB6EBCahxbIDkTX8UpdxLmwq&#10;M52YCbxzmASUY2DH3oigA/d7YO+fQwXq+2+Cxwis7Gwag42yLrwFO+0HyLLzHxjo+s4UrF19ABGh&#10;CmDGoufXCu7uhsV0zwKMExzCE5Hu4Ce1g4ty/YqSxoWfb51nf1A5WClpYTwrGn9sWRCU6K8W9H9W&#10;zmZ5nnEDkprCJhxb1scWuzWXDu6+RHS4zP5JD0sZnHmGl2SVq4KJWQ61K8pTGDaXqXs24C3iYrVC&#10;N5hhz9KNffR8uPWsyqf9Mwu+F3AC4d+6YZTZ4pWCO998H9attslJhfJ+4bXnG+YfhdO/VfmBOd6j&#10;18uLuvwFAAD//wMAUEsDBBQABgAIAAAAIQDV5tGQ4QAAAAoBAAAPAAAAZHJzL2Rvd25yZXYueG1s&#10;TI/BTsMwDIbvSLxDZCRuW7JCGCtNJzQJJNCkqR2HHbMmtBWNUzXpWt4ec4Kj7U+/vz/bzq5jFzuE&#10;1qOC1VIAs1h502Kt4OP4sngEFqJGozuPVsG3DbDNr68ynRo/YWEvZawZhWBItYImxj7lPFSNdTos&#10;fW+Rbp9+cDrSONTcDHqicNfxRIgH7nSL9KHRvd01tvoqR6dg2hdv43Hgp907x/u1kIfXojwodXsz&#10;Pz8Bi3aOfzD86pM65OR09iOawDoFUq6IVLC4SzbACEiEpHJn2iRyDTzP+P8K+Q8AAAD//wMAUEsB&#10;Ai0AFAAGAAgAAAAhALaDOJL+AAAA4QEAABMAAAAAAAAAAAAAAAAAAAAAAFtDb250ZW50X1R5cGVz&#10;XS54bWxQSwECLQAUAAYACAAAACEAOP0h/9YAAACUAQAACwAAAAAAAAAAAAAAAAAvAQAAX3JlbHMv&#10;LnJlbHNQSwECLQAUAAYACAAAACEAt2dMH5gCAACZBQAADgAAAAAAAAAAAAAAAAAuAgAAZHJzL2Uy&#10;b0RvYy54bWxQSwECLQAUAAYACAAAACEA1ebRkOEAAAAKAQAADwAAAAAAAAAAAAAAAADyBAAAZHJz&#10;L2Rvd25yZXYueG1sUEsFBgAAAAAEAAQA8wAAAAAGAAAAAA==&#10;" adj="86" strokecolor="#747070 [1614]">
                <v:stroke joinstyle="miter"/>
              </v:shape>
            </w:pict>
          </mc:Fallback>
        </mc:AlternateContent>
      </w:r>
      <w:r w:rsidRPr="00C00387">
        <w:rPr>
          <w:rFonts w:eastAsiaTheme="minorEastAsia" w:cs="Times New Roman"/>
          <w:noProof/>
          <w:szCs w:val="24"/>
        </w:rPr>
        <mc:AlternateContent>
          <mc:Choice Requires="wps">
            <w:drawing>
              <wp:anchor distT="0" distB="0" distL="114300" distR="114300" simplePos="0" relativeHeight="251623424" behindDoc="0" locked="0" layoutInCell="1" allowOverlap="1" wp14:anchorId="394ED4E7" wp14:editId="73027BFA">
                <wp:simplePos x="0" y="0"/>
                <wp:positionH relativeFrom="column">
                  <wp:posOffset>1807845</wp:posOffset>
                </wp:positionH>
                <wp:positionV relativeFrom="paragraph">
                  <wp:posOffset>-602615</wp:posOffset>
                </wp:positionV>
                <wp:extent cx="73025" cy="856615"/>
                <wp:effectExtent l="8255" t="0" r="11430" b="87630"/>
                <wp:wrapNone/>
                <wp:docPr id="13" name="Right Brace 13"/>
                <wp:cNvGraphicFramePr/>
                <a:graphic xmlns:a="http://schemas.openxmlformats.org/drawingml/2006/main">
                  <a:graphicData uri="http://schemas.microsoft.com/office/word/2010/wordprocessingShape">
                    <wps:wsp>
                      <wps:cNvSpPr/>
                      <wps:spPr>
                        <a:xfrm rot="5400000">
                          <a:off x="0" y="0"/>
                          <a:ext cx="73025" cy="856615"/>
                        </a:xfrm>
                        <a:prstGeom prst="rightBrace">
                          <a:avLst/>
                        </a:prstGeom>
                        <a:ln w="952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94917" id="Right Brace 13" o:spid="_x0000_s1026" type="#_x0000_t88" style="position:absolute;margin-left:142.35pt;margin-top:-47.45pt;width:5.75pt;height:67.45pt;rotation:90;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hF1mwIAAJkFAAAOAAAAZHJzL2Uyb0RvYy54bWysVFtP2zAUfp+0/2D5faQpDYOKFHUgpkkM&#10;EDDx7Dp2Y8m32W7T7tfv2E5CYbxsWh4in6u/8/mcc36xUxJtmfPC6BqXRxOMmKamEXpd4x9P159O&#10;MfKB6IZIo1mN98zji8XHD+ednbOpaY1smEOQRPt5Z2vchmDnReFpyxTxR8YyDUZunCIBRLcuGkc6&#10;yK5kMZ1MTorOuMY6Q5n3oL3KRrxI+TlnNNxx7llAssaALaS/S/9V/BeLczJfO2JbQXsY5B9QKCI0&#10;XDqmuiKBoI0Tf6RSgjrjDQ9H1KjCcC4oSzVANeXkTTWPLbEs1QLkeDvS5P9fWnq7vXdINPB2xxhp&#10;ouCNHsS6DeiLI5Qh0AJFnfVz8Hy0966XPBxjvTvuFHIGeK1mk/glFqAutEsk70eS2S4gCsrPx5Np&#10;hREFy2l1clJW8YIiZ4oZrfPhKzMKxUONXQSTsKTMZHvjQw4YHGOQ1Kir8VkFmaPojRTNtZAyCbGX&#10;2KV0aEugC1brafKRG/XdNFlXJeQ5bWq96J5QHWQCjFKDMpKRy0+nsJcsQ3hgHJiEEssM4vW9hFKm&#10;Q9lXKzV4xzAOKMfAzN6IIIN7Hdj7x1CW+vtvgseIdLPRYQxWQhv3HuywGyDz7D8wkOuOFKxMs4cm&#10;Sl0AM+YtvRbwdjfEh3viYJxACSsi3MGPSwMPZfoTRq1xv97TR3/ocrBi1MF41tj/3BDHMJLfNPT/&#10;WTmbxXlOwqz6PAXBHVpWhxa9UZcG3r5M6NIx+gc5HLkz6hk2yTLeCiaiKdxdYxrcIFyGvDZgF1G2&#10;XCY3mGFLwo1+tHR49diVT7tn4mzfwAEa/9YMo0zmbzo4+8b30Ga5CYaL1N4vvPZ8w/ynhux3VVww&#10;h3Lyetmoi98AAAD//wMAUEsDBBQABgAIAAAAIQDW3T303gAAAAsBAAAPAAAAZHJzL2Rvd25yZXYu&#10;eG1sTI/NTsMwEITvSLyDtUjcWieOaCGNUyEQPSL15wHceJtEtb1R7LaBp2c5wXF2RrPfVOvJO3HF&#10;MfYUNOTzDASGhmwfWg2H/cfsGURMJljjKKCGL4ywru/vKlNauoUtXnepFVwSYmk0dCkNpZSx6dCb&#10;OKcBA3snGr1JLMdW2tHcuNw7qbJsIb3pA3/ozIBvHTbn3cVrILXY+E0+ukxu8TOnM+3fv0nrx4fp&#10;dQUi4ZT+wvCLz+hQM9ORLsFG4TQoVfCWpGFWFAoEJ4qn5QuII19UvgRZV/L/hvoHAAD//wMAUEsB&#10;Ai0AFAAGAAgAAAAhALaDOJL+AAAA4QEAABMAAAAAAAAAAAAAAAAAAAAAAFtDb250ZW50X1R5cGVz&#10;XS54bWxQSwECLQAUAAYACAAAACEAOP0h/9YAAACUAQAACwAAAAAAAAAAAAAAAAAvAQAAX3JlbHMv&#10;LnJlbHNQSwECLQAUAAYACAAAACEALgYRdZsCAACZBQAADgAAAAAAAAAAAAAAAAAuAgAAZHJzL2Uy&#10;b0RvYy54bWxQSwECLQAUAAYACAAAACEA1t099N4AAAALAQAADwAAAAAAAAAAAAAAAAD1BAAAZHJz&#10;L2Rvd25yZXYueG1sUEsFBgAAAAAEAAQA8wAAAAAGAAAAAA==&#10;" adj="153" strokecolor="#747070 [1614]">
                <v:stroke joinstyle="miter"/>
              </v:shape>
            </w:pict>
          </mc:Fallback>
        </mc:AlternateContent>
      </w:r>
      <w:r w:rsidR="00C00387" w:rsidRPr="00C00387">
        <w:rPr>
          <w:rFonts w:eastAsiaTheme="minorEastAsia" w:cs="Times New Roman"/>
          <w:szCs w:val="24"/>
        </w:rPr>
        <w:t xml:space="preserve">      </w:t>
      </w:r>
      <w:r w:rsidR="00AE4FC9" w:rsidRPr="00C00387">
        <w:rPr>
          <w:rFonts w:eastAsiaTheme="minorEastAsia" w:cs="Times New Roman"/>
          <w:szCs w:val="24"/>
        </w:rPr>
        <w:t xml:space="preserve">  </w:t>
      </w:r>
      <w:r w:rsidR="004F471E">
        <w:rPr>
          <w:rFonts w:eastAsiaTheme="minorEastAsia" w:cs="Times New Roman"/>
          <w:szCs w:val="24"/>
        </w:rPr>
        <w:t xml:space="preserve">      </w:t>
      </w:r>
      <w:r w:rsidR="00AE4FC9" w:rsidRPr="00C00387">
        <w:rPr>
          <w:rFonts w:eastAsiaTheme="minorEastAsia" w:cs="Times New Roman"/>
          <w:szCs w:val="24"/>
        </w:rPr>
        <w:t xml:space="preserve">  </w:t>
      </w:r>
      <w:r w:rsidR="00BE2C75" w:rsidRPr="00C00387">
        <w:rPr>
          <w:rFonts w:eastAsiaTheme="minorEastAsia" w:cs="Times New Roman"/>
          <w:szCs w:val="24"/>
        </w:rPr>
        <w:t>Viscous</w:t>
      </w:r>
      <w:r w:rsidR="00AE4FC9" w:rsidRPr="00C00387">
        <w:rPr>
          <w:rFonts w:eastAsiaTheme="minorEastAsia" w:cs="Times New Roman"/>
          <w:szCs w:val="24"/>
        </w:rPr>
        <w:t xml:space="preserve">       </w:t>
      </w:r>
      <w:r w:rsidR="004F471E">
        <w:rPr>
          <w:rFonts w:eastAsiaTheme="minorEastAsia" w:cs="Times New Roman"/>
          <w:szCs w:val="24"/>
        </w:rPr>
        <w:t xml:space="preserve">  </w:t>
      </w:r>
      <w:r w:rsidR="00BE2C75" w:rsidRPr="00C00387">
        <w:rPr>
          <w:rFonts w:eastAsiaTheme="minorEastAsia" w:cs="Times New Roman"/>
          <w:szCs w:val="24"/>
        </w:rPr>
        <w:t xml:space="preserve">     Inertial</w:t>
      </w:r>
      <w:r w:rsidR="00AE4FC9" w:rsidRPr="00C00387">
        <w:rPr>
          <w:rFonts w:eastAsiaTheme="minorEastAsia" w:cs="Times New Roman"/>
          <w:szCs w:val="24"/>
        </w:rPr>
        <w:t xml:space="preserve">   </w:t>
      </w:r>
      <w:r w:rsidR="00BE2C75" w:rsidRPr="00C00387">
        <w:rPr>
          <w:rFonts w:eastAsiaTheme="minorEastAsia" w:cs="Times New Roman"/>
          <w:szCs w:val="24"/>
        </w:rPr>
        <w:t xml:space="preserve">                            </w:t>
      </w:r>
      <w:r w:rsidR="004F471E">
        <w:rPr>
          <w:rFonts w:eastAsiaTheme="minorEastAsia" w:cs="Times New Roman"/>
          <w:szCs w:val="24"/>
        </w:rPr>
        <w:t xml:space="preserve">     </w:t>
      </w:r>
      <w:r w:rsidR="00AE4FC9" w:rsidRPr="00C00387">
        <w:rPr>
          <w:rFonts w:eastAsiaTheme="minorEastAsia" w:cs="Times New Roman"/>
          <w:szCs w:val="24"/>
        </w:rPr>
        <w:t xml:space="preserve">      </w:t>
      </w:r>
      <w:r w:rsidR="00BE2C75" w:rsidRPr="00C00387">
        <w:rPr>
          <w:rFonts w:eastAsiaTheme="minorEastAsia" w:cs="Times New Roman"/>
          <w:szCs w:val="24"/>
        </w:rPr>
        <w:t>Capillary</w:t>
      </w:r>
      <w:r w:rsidR="00545E50" w:rsidRPr="00C00387">
        <w:rPr>
          <w:rFonts w:eastAsiaTheme="minorEastAsia" w:cs="Times New Roman"/>
          <w:szCs w:val="24"/>
        </w:rPr>
        <w:t xml:space="preserve">                 </w:t>
      </w:r>
      <w:r w:rsidR="00AE4FC9" w:rsidRPr="00C00387">
        <w:rPr>
          <w:rFonts w:eastAsiaTheme="minorEastAsia" w:cs="Times New Roman"/>
          <w:szCs w:val="24"/>
        </w:rPr>
        <w:t xml:space="preserve">       </w:t>
      </w:r>
      <w:r w:rsidR="00C00387" w:rsidRPr="00C00387">
        <w:rPr>
          <w:rFonts w:eastAsiaTheme="minorEastAsia" w:cs="Times New Roman"/>
          <w:szCs w:val="24"/>
        </w:rPr>
        <w:t xml:space="preserve">          </w:t>
      </w:r>
      <w:r w:rsidR="004F471E">
        <w:rPr>
          <w:rFonts w:eastAsiaTheme="minorEastAsia" w:cs="Times New Roman"/>
          <w:szCs w:val="24"/>
        </w:rPr>
        <w:t xml:space="preserve">   </w:t>
      </w:r>
      <w:r w:rsidR="00C00387" w:rsidRPr="00C00387">
        <w:rPr>
          <w:rFonts w:eastAsiaTheme="minorEastAsia" w:cs="Times New Roman"/>
          <w:szCs w:val="24"/>
        </w:rPr>
        <w:t xml:space="preserve">  </w:t>
      </w:r>
      <w:r w:rsidR="00AE4FC9" w:rsidRPr="00C00387">
        <w:rPr>
          <w:rFonts w:eastAsiaTheme="minorEastAsia" w:cs="Times New Roman"/>
          <w:szCs w:val="24"/>
        </w:rPr>
        <w:t xml:space="preserve"> </w:t>
      </w:r>
      <w:r w:rsidR="00AE4FC9" w:rsidRPr="00C00387">
        <w:rPr>
          <w:rFonts w:eastAsiaTheme="minorEastAsia" w:cs="Times New Roman"/>
          <w:i/>
          <w:iCs/>
          <w:szCs w:val="24"/>
        </w:rPr>
        <w:t>(</w:t>
      </w:r>
      <w:r w:rsidR="0003675C">
        <w:rPr>
          <w:rFonts w:eastAsiaTheme="minorEastAsia" w:cs="Times New Roman"/>
          <w:i/>
          <w:iCs/>
          <w:szCs w:val="24"/>
        </w:rPr>
        <w:t>8</w:t>
      </w:r>
      <w:r w:rsidR="00AE4FC9" w:rsidRPr="00C00387">
        <w:rPr>
          <w:rFonts w:eastAsiaTheme="minorEastAsia" w:cs="Times New Roman"/>
          <w:i/>
          <w:iCs/>
          <w:szCs w:val="24"/>
        </w:rPr>
        <w:t>)</w:t>
      </w:r>
    </w:p>
    <w:p w14:paraId="6E5794BF" w14:textId="7250E577" w:rsidR="001124DD" w:rsidRDefault="00073707" w:rsidP="007F392F">
      <w:pPr>
        <w:spacing w:line="480" w:lineRule="auto"/>
        <w:jc w:val="both"/>
      </w:pPr>
      <w:r>
        <w:rPr>
          <w:rFonts w:eastAsiaTheme="minorEastAsia" w:cs="Times New Roman"/>
          <w:szCs w:val="24"/>
        </w:rPr>
        <w:t>W</w:t>
      </w:r>
      <w:r w:rsidR="00D8180F">
        <w:rPr>
          <w:rFonts w:eastAsiaTheme="minorEastAsia" w:cs="Times New Roman"/>
          <w:szCs w:val="24"/>
        </w:rPr>
        <w:t>e note that</w:t>
      </w:r>
      <w:r>
        <w:rPr>
          <w:rFonts w:eastAsiaTheme="minorEastAsia" w:cs="Times New Roman"/>
          <w:szCs w:val="24"/>
        </w:rPr>
        <w:t xml:space="preserve"> the capillary contribution to</w:t>
      </w:r>
      <w:r w:rsidR="00D8180F">
        <w:rPr>
          <w:rFonts w:eastAsiaTheme="minorEastAsia" w:cs="Times New Roman"/>
          <w:szCs w:val="24"/>
        </w:rPr>
        <w:t xml:space="preserve"> the</w:t>
      </w:r>
      <w:r>
        <w:rPr>
          <w:rFonts w:eastAsiaTheme="minorEastAsia" w:cs="Times New Roman"/>
          <w:szCs w:val="24"/>
        </w:rPr>
        <w:t xml:space="preserve"> pressure gradient goes to zero in the limit of </w:t>
      </w:r>
      <w:r w:rsidR="00E66DBC">
        <w:rPr>
          <w:rFonts w:eastAsiaTheme="minorEastAsia" w:cs="Times New Roman"/>
          <w:szCs w:val="24"/>
        </w:rPr>
        <w:t xml:space="preserve">zero gas flow rate or </w:t>
      </w:r>
      <w:r w:rsidR="00D8180F">
        <w:rPr>
          <w:rFonts w:eastAsiaTheme="minorEastAsia" w:cs="Times New Roman"/>
          <w:szCs w:val="24"/>
        </w:rPr>
        <w:t xml:space="preserve">zero </w:t>
      </w:r>
      <w:r w:rsidR="00E66DBC">
        <w:rPr>
          <w:rFonts w:eastAsiaTheme="minorEastAsia" w:cs="Times New Roman"/>
          <w:szCs w:val="24"/>
        </w:rPr>
        <w:t>interfacial tension</w:t>
      </w:r>
      <w:r w:rsidR="00D8180F">
        <w:rPr>
          <w:rFonts w:eastAsiaTheme="minorEastAsia" w:cs="Times New Roman"/>
          <w:szCs w:val="24"/>
        </w:rPr>
        <w:t>. However,</w:t>
      </w:r>
      <w:r w:rsidR="00E66DBC">
        <w:rPr>
          <w:rFonts w:eastAsiaTheme="minorEastAsia" w:cs="Times New Roman"/>
          <w:szCs w:val="24"/>
        </w:rPr>
        <w:t xml:space="preserve"> </w:t>
      </w:r>
      <w:r w:rsidR="00974015">
        <w:rPr>
          <w:rFonts w:eastAsiaTheme="minorEastAsia" w:cs="Times New Roman"/>
          <w:szCs w:val="24"/>
        </w:rPr>
        <w:t xml:space="preserve">when </w:t>
      </w:r>
      <w:r w:rsidR="00D422BC">
        <w:rPr>
          <w:rFonts w:eastAsiaTheme="minorEastAsia" w:cs="Times New Roman"/>
          <w:szCs w:val="24"/>
        </w:rPr>
        <w:t xml:space="preserve">the </w:t>
      </w:r>
      <w:r w:rsidR="00974015">
        <w:rPr>
          <w:rFonts w:eastAsiaTheme="minorEastAsia" w:cs="Times New Roman"/>
          <w:szCs w:val="24"/>
        </w:rPr>
        <w:t xml:space="preserve">gas flow rate is finite, </w:t>
      </w:r>
      <w:r w:rsidR="00ED74A2" w:rsidRPr="00C00387">
        <w:t>capillary forces play a more significant role in determining the pressure</w:t>
      </w:r>
      <w:r w:rsidR="00454ABC" w:rsidRPr="00C00387">
        <w:t xml:space="preserve"> drop as well as other </w:t>
      </w:r>
      <w:r w:rsidR="00ED74A2" w:rsidRPr="00C00387">
        <w:t>variables such as phase distribution</w:t>
      </w:r>
      <w:r w:rsidR="00454ABC" w:rsidRPr="00C00387">
        <w:t xml:space="preserve"> and</w:t>
      </w:r>
      <w:r w:rsidR="004F471E">
        <w:t xml:space="preserve"> liquid hold-up, </w:t>
      </w:r>
      <w:r w:rsidR="00ED74A2" w:rsidRPr="00C00387">
        <w:t>especially when the liquid inertia forces ar</w:t>
      </w:r>
      <w:r w:rsidR="00142D37" w:rsidRPr="00C00387">
        <w:t>e much smaller compared to viscous</w:t>
      </w:r>
      <w:r w:rsidR="00585E61" w:rsidRPr="00C00387">
        <w:t xml:space="preserve"> forces.</w:t>
      </w:r>
      <w:r w:rsidR="00242D58" w:rsidRPr="00C00387">
        <w:t xml:space="preserve"> </w:t>
      </w:r>
    </w:p>
    <w:p w14:paraId="156E55A4" w14:textId="487BD7A1" w:rsidR="00C82A51" w:rsidRPr="001124DD" w:rsidRDefault="007C5778" w:rsidP="0075238B">
      <w:pPr>
        <w:spacing w:line="480" w:lineRule="auto"/>
        <w:jc w:val="both"/>
      </w:pPr>
      <w:r>
        <w:rPr>
          <w:rFonts w:eastAsiaTheme="minorEastAsia" w:cs="Times New Roman"/>
          <w:szCs w:val="24"/>
        </w:rPr>
        <w:t>Since</w:t>
      </w:r>
      <w:r w:rsidR="000E6F59" w:rsidRPr="00C00387">
        <w:rPr>
          <w:rFonts w:eastAsiaTheme="minorEastAsia" w:cs="Times New Roman"/>
          <w:szCs w:val="24"/>
        </w:rPr>
        <w:t xml:space="preserve"> </w:t>
      </w:r>
      <w:r w:rsidR="00BE3698" w:rsidRPr="00C00387">
        <w:rPr>
          <w:rFonts w:eastAsiaTheme="minorEastAsia" w:cs="Times New Roman"/>
          <w:szCs w:val="24"/>
        </w:rPr>
        <w:t>the liquid phase Suratman number was not varied in PBRE experiments</w:t>
      </w:r>
      <w:r>
        <w:rPr>
          <w:rFonts w:eastAsiaTheme="minorEastAsia" w:cs="Times New Roman"/>
          <w:szCs w:val="24"/>
        </w:rPr>
        <w:t xml:space="preserve">, </w:t>
      </w:r>
      <w:r w:rsidR="00E546C7" w:rsidRPr="00C00387">
        <w:rPr>
          <w:rFonts w:eastAsiaTheme="minorEastAsia" w:cs="Times New Roman"/>
          <w:szCs w:val="24"/>
        </w:rPr>
        <w:t>the exponent on the Suratman number</w:t>
      </w:r>
      <w:r w:rsidR="00CF51DE">
        <w:rPr>
          <w:rFonts w:eastAsiaTheme="minorEastAsia" w:cs="Times New Roman"/>
          <w:szCs w:val="24"/>
        </w:rPr>
        <w:t xml:space="preserve"> in Eq.</w:t>
      </w:r>
      <w:r w:rsidR="004F471E">
        <w:rPr>
          <w:rFonts w:eastAsiaTheme="minorEastAsia" w:cs="Times New Roman"/>
          <w:szCs w:val="24"/>
        </w:rPr>
        <w:t xml:space="preserve"> </w:t>
      </w:r>
      <w:r w:rsidR="00CF51DE">
        <w:rPr>
          <w:rFonts w:eastAsiaTheme="minorEastAsia" w:cs="Times New Roman"/>
          <w:szCs w:val="24"/>
        </w:rPr>
        <w:t>(6)</w:t>
      </w:r>
      <w:r w:rsidR="00E546C7" w:rsidRPr="00C00387">
        <w:rPr>
          <w:rFonts w:eastAsiaTheme="minorEastAsia" w:cs="Times New Roman"/>
          <w:szCs w:val="24"/>
        </w:rPr>
        <w:t xml:space="preserve"> was taken to be same as that obtained in the aircraft</w:t>
      </w:r>
      <w:r>
        <w:rPr>
          <w:rFonts w:eastAsiaTheme="minorEastAsia" w:cs="Times New Roman"/>
          <w:szCs w:val="24"/>
        </w:rPr>
        <w:t>-</w:t>
      </w:r>
      <w:r w:rsidR="00E546C7" w:rsidRPr="00C00387">
        <w:rPr>
          <w:rFonts w:eastAsiaTheme="minorEastAsia" w:cs="Times New Roman"/>
          <w:szCs w:val="24"/>
        </w:rPr>
        <w:t xml:space="preserve">based </w:t>
      </w:r>
      <w:r w:rsidR="00016E9E" w:rsidRPr="00C00387">
        <w:rPr>
          <w:rFonts w:eastAsiaTheme="minorEastAsia" w:cs="Times New Roman"/>
          <w:szCs w:val="24"/>
        </w:rPr>
        <w:t>experiments</w:t>
      </w:r>
      <w:r w:rsidR="00D048C2">
        <w:rPr>
          <w:rFonts w:eastAsiaTheme="minorEastAsia" w:cs="Times New Roman"/>
          <w:szCs w:val="24"/>
        </w:rPr>
        <w:t xml:space="preserve"> (</w:t>
      </w:r>
      <w:r w:rsidR="00D048C2">
        <w:rPr>
          <w:rFonts w:eastAsiaTheme="minorEastAsia" w:cs="Times New Roman"/>
          <w:szCs w:val="24"/>
        </w:rPr>
        <w:sym w:font="Symbol" w:char="F067"/>
      </w:r>
      <w:r w:rsidR="00CC7748">
        <w:rPr>
          <w:rFonts w:eastAsiaTheme="minorEastAsia" w:cs="Times New Roman"/>
          <w:szCs w:val="24"/>
        </w:rPr>
        <w:t xml:space="preserve"> </w:t>
      </w:r>
      <w:r w:rsidR="00D048C2">
        <w:rPr>
          <w:rFonts w:eastAsiaTheme="minorEastAsia" w:cs="Times New Roman"/>
          <w:szCs w:val="24"/>
        </w:rPr>
        <w:t>=</w:t>
      </w:r>
      <w:r w:rsidR="00CC7748">
        <w:rPr>
          <w:rFonts w:eastAsiaTheme="minorEastAsia" w:cs="Times New Roman"/>
          <w:szCs w:val="24"/>
        </w:rPr>
        <w:t xml:space="preserve"> </w:t>
      </w:r>
      <w:r w:rsidR="0075238B">
        <w:rPr>
          <w:rFonts w:eastAsiaTheme="minorEastAsia" w:cs="Times New Roman"/>
          <w:szCs w:val="24"/>
        </w:rPr>
        <w:t>2</w:t>
      </w:r>
      <w:r w:rsidR="00D048C2">
        <w:rPr>
          <w:rFonts w:eastAsiaTheme="minorEastAsia" w:cs="Times New Roman"/>
          <w:szCs w:val="24"/>
        </w:rPr>
        <w:t>/3</w:t>
      </w:r>
      <w:r w:rsidR="005D25C1">
        <w:rPr>
          <w:rFonts w:eastAsiaTheme="minorEastAsia" w:cs="Times New Roman"/>
          <w:szCs w:val="24"/>
        </w:rPr>
        <w:t>)</w:t>
      </w:r>
      <w:r w:rsidR="00016E9E" w:rsidRPr="00C00387">
        <w:rPr>
          <w:rFonts w:eastAsiaTheme="minorEastAsia" w:cs="Times New Roman"/>
          <w:szCs w:val="24"/>
        </w:rPr>
        <w:t xml:space="preserve">, </w:t>
      </w:r>
      <w:r>
        <w:rPr>
          <w:rFonts w:eastAsiaTheme="minorEastAsia" w:cs="Times New Roman"/>
          <w:szCs w:val="24"/>
        </w:rPr>
        <w:t>while</w:t>
      </w:r>
      <w:r w:rsidR="00016E9E" w:rsidRPr="00C00387">
        <w:rPr>
          <w:rFonts w:eastAsiaTheme="minorEastAsia" w:cs="Times New Roman"/>
          <w:szCs w:val="24"/>
        </w:rPr>
        <w:t xml:space="preserve"> the other two exponents and the constant </w:t>
      </w:r>
      <w:r w:rsidR="004F471E" w:rsidRPr="004F471E">
        <w:rPr>
          <w:rFonts w:eastAsiaTheme="minorEastAsia" w:cs="Times New Roman"/>
          <w:i/>
          <w:iCs/>
          <w:szCs w:val="24"/>
        </w:rPr>
        <w:t>C</w:t>
      </w:r>
      <w:r w:rsidR="004F471E" w:rsidRPr="004F471E">
        <w:rPr>
          <w:rFonts w:eastAsiaTheme="minorEastAsia" w:cs="Times New Roman"/>
          <w:i/>
          <w:iCs/>
          <w:szCs w:val="24"/>
          <w:vertAlign w:val="subscript"/>
        </w:rPr>
        <w:t>S</w:t>
      </w:r>
      <w:r w:rsidR="00016E9E" w:rsidRPr="00C00387">
        <w:rPr>
          <w:rFonts w:eastAsiaTheme="minorEastAsia" w:cs="Times New Roman"/>
          <w:szCs w:val="24"/>
        </w:rPr>
        <w:t xml:space="preserve"> was fitted to the pressure drop data.</w:t>
      </w:r>
    </w:p>
    <w:p w14:paraId="5AC2FBFF" w14:textId="4CFF2BA5" w:rsidR="00E9148F" w:rsidRPr="00C00387" w:rsidRDefault="00D0254D" w:rsidP="003E20C2">
      <w:pPr>
        <w:pStyle w:val="ListParagraph"/>
        <w:numPr>
          <w:ilvl w:val="1"/>
          <w:numId w:val="7"/>
        </w:numPr>
        <w:spacing w:before="240" w:line="480" w:lineRule="auto"/>
        <w:ind w:left="851" w:hanging="567"/>
        <w:jc w:val="both"/>
        <w:rPr>
          <w:rFonts w:ascii="Times New Roman" w:eastAsiaTheme="minorHAnsi" w:hAnsi="Times New Roman"/>
          <w:b/>
          <w:i/>
          <w:sz w:val="24"/>
          <w:szCs w:val="24"/>
        </w:rPr>
      </w:pPr>
      <w:r w:rsidRPr="00C00387">
        <w:rPr>
          <w:rFonts w:ascii="Times New Roman" w:eastAsiaTheme="minorHAnsi" w:hAnsi="Times New Roman"/>
          <w:b/>
          <w:i/>
          <w:sz w:val="24"/>
          <w:szCs w:val="24"/>
        </w:rPr>
        <w:t>Modified Two-Phase Friction Factor in Microgravity</w:t>
      </w:r>
    </w:p>
    <w:p w14:paraId="3FC560C7" w14:textId="11EBDAB3" w:rsidR="00565CF9" w:rsidRPr="00C00387" w:rsidRDefault="0002367E" w:rsidP="00D422BC">
      <w:pPr>
        <w:spacing w:after="0" w:line="480" w:lineRule="auto"/>
        <w:jc w:val="both"/>
      </w:pPr>
      <w:r w:rsidRPr="00C00387">
        <w:t>Figure 5 shows plots of the pressure gradient</w:t>
      </w:r>
      <w:r w:rsidR="00B77CF6" w:rsidRPr="00C00387">
        <w:t xml:space="preserve"> as a function of liquid flow rate at various fixed gas flow rates. </w:t>
      </w:r>
      <w:r w:rsidR="008268A6">
        <w:t xml:space="preserve">Whereas </w:t>
      </w:r>
      <w:r w:rsidR="008268A6" w:rsidRPr="00C00387">
        <w:t xml:space="preserve">Figure </w:t>
      </w:r>
      <w:r w:rsidR="008268A6">
        <w:t>6</w:t>
      </w:r>
      <w:r w:rsidR="008268A6" w:rsidRPr="00C00387">
        <w:t xml:space="preserve"> shows the capillary contribution to pressure drop as a function of </w:t>
      </w:r>
      <w:r w:rsidR="008268A6" w:rsidRPr="00567423">
        <w:rPr>
          <w:i/>
          <w:iCs/>
        </w:rPr>
        <w:t>U</w:t>
      </w:r>
      <w:r w:rsidR="008268A6" w:rsidRPr="00567423">
        <w:rPr>
          <w:i/>
          <w:iCs/>
          <w:vertAlign w:val="subscript"/>
        </w:rPr>
        <w:t>LS</w:t>
      </w:r>
      <w:r w:rsidR="008268A6" w:rsidRPr="00C00387">
        <w:t xml:space="preserve"> for different values of </w:t>
      </w:r>
      <w:r w:rsidR="008268A6" w:rsidRPr="00567423">
        <w:rPr>
          <w:i/>
          <w:iCs/>
        </w:rPr>
        <w:t>U</w:t>
      </w:r>
      <w:r w:rsidR="008268A6" w:rsidRPr="00567423">
        <w:rPr>
          <w:i/>
          <w:iCs/>
          <w:vertAlign w:val="subscript"/>
        </w:rPr>
        <w:t>GS</w:t>
      </w:r>
      <w:r w:rsidR="008268A6" w:rsidRPr="00C00387">
        <w:t xml:space="preserve">. </w:t>
      </w:r>
      <w:r w:rsidR="0075238B" w:rsidRPr="0075238B">
        <w:t xml:space="preserve">As stated in section 3, it is clear that over the entire range of gas flow rates of the experiments, the pressure gradient is a linear function of the liquid flow rate </w:t>
      </w:r>
      <w:r w:rsidR="0075238B" w:rsidRPr="0075238B">
        <w:rPr>
          <w:szCs w:val="24"/>
        </w:rPr>
        <w:t xml:space="preserve">(for L&gt;20 </w:t>
      </w:r>
      <w:r w:rsidR="0075238B" w:rsidRPr="0075238B">
        <w:rPr>
          <w:szCs w:val="24"/>
        </w:rPr>
        <w:lastRenderedPageBreak/>
        <w:t>kg/</w:t>
      </w:r>
      <w:proofErr w:type="spellStart"/>
      <w:r w:rsidR="0075238B" w:rsidRPr="0075238B">
        <w:rPr>
          <w:szCs w:val="24"/>
        </w:rPr>
        <w:t>hr</w:t>
      </w:r>
      <w:proofErr w:type="spellEnd"/>
      <w:r w:rsidR="0075238B" w:rsidRPr="0075238B">
        <w:rPr>
          <w:szCs w:val="24"/>
        </w:rPr>
        <w:t>) and so</w:t>
      </w:r>
      <w:r w:rsidR="0075238B">
        <w:t xml:space="preserve"> </w:t>
      </w:r>
      <w:r w:rsidR="005A7800" w:rsidRPr="00C00387">
        <w:t>the liquid superfici</w:t>
      </w:r>
      <w:r w:rsidR="006E476E">
        <w:t>al velocity. Therefore</w:t>
      </w:r>
      <w:r w:rsidR="005A7800" w:rsidRPr="00C00387">
        <w:t xml:space="preserve">, the exponent on the </w:t>
      </w:r>
      <w:r w:rsidR="004E0991" w:rsidRPr="00C00387">
        <w:t>modified liquid Reynolds number or</w:t>
      </w:r>
      <w:r w:rsidR="005D25C1">
        <w:t xml:space="preserve"> the</w:t>
      </w:r>
      <w:r w:rsidR="004E0991" w:rsidRPr="00C00387">
        <w:t xml:space="preserve"> </w:t>
      </w:r>
      <w:r w:rsidR="005A7800" w:rsidRPr="00C00387">
        <w:t>Capi</w:t>
      </w:r>
      <w:r w:rsidR="00B95E05" w:rsidRPr="00C00387">
        <w:t xml:space="preserve">llary number in </w:t>
      </w:r>
      <w:proofErr w:type="spellStart"/>
      <w:r w:rsidR="00B95E05" w:rsidRPr="00C00387">
        <w:t>Eq</w:t>
      </w:r>
      <w:r w:rsidR="004E0991" w:rsidRPr="00C00387">
        <w:t>s</w:t>
      </w:r>
      <w:proofErr w:type="spellEnd"/>
      <w:r w:rsidR="00B95E05" w:rsidRPr="00C00387">
        <w:t xml:space="preserve">. </w:t>
      </w:r>
      <w:r w:rsidR="0055266F">
        <w:t>6 and 7</w:t>
      </w:r>
      <w:r w:rsidR="00B95E05" w:rsidRPr="00C00387">
        <w:t xml:space="preserve"> is estimated as </w:t>
      </w:r>
      <w:r w:rsidR="00F519B5" w:rsidRPr="00F519B5">
        <w:rPr>
          <w:rFonts w:asciiTheme="majorBidi" w:hAnsiTheme="majorBidi" w:cstheme="majorBidi"/>
          <w:i/>
          <w:iCs/>
        </w:rPr>
        <w:t>β</w:t>
      </w:r>
      <w:r w:rsidR="00CC7748">
        <w:rPr>
          <w:rFonts w:asciiTheme="majorBidi" w:hAnsiTheme="majorBidi" w:cstheme="majorBidi"/>
          <w:i/>
          <w:iCs/>
        </w:rPr>
        <w:t xml:space="preserve"> </w:t>
      </w:r>
      <w:r w:rsidR="00F519B5" w:rsidRPr="00F519B5">
        <w:rPr>
          <w:rFonts w:asciiTheme="majorBidi" w:hAnsiTheme="majorBidi" w:cstheme="majorBidi"/>
          <w:i/>
          <w:iCs/>
        </w:rPr>
        <w:t>=</w:t>
      </w:r>
      <w:r w:rsidR="00CC7748">
        <w:rPr>
          <w:rFonts w:asciiTheme="majorBidi" w:hAnsiTheme="majorBidi" w:cstheme="majorBidi"/>
          <w:i/>
          <w:iCs/>
        </w:rPr>
        <w:t xml:space="preserve"> </w:t>
      </w:r>
      <w:r w:rsidR="00F519B5" w:rsidRPr="00F519B5">
        <w:rPr>
          <w:rFonts w:asciiTheme="majorBidi" w:hAnsiTheme="majorBidi" w:cstheme="majorBidi"/>
          <w:i/>
          <w:iCs/>
        </w:rPr>
        <w:t>-1</w:t>
      </w:r>
      <w:r w:rsidR="00F519B5">
        <w:t>.</w:t>
      </w:r>
      <w:r w:rsidR="00B77CF6" w:rsidRPr="00C00387">
        <w:t xml:space="preserve"> </w:t>
      </w:r>
      <w:r w:rsidR="00592FEC" w:rsidRPr="00C00387">
        <w:t xml:space="preserve">Thus, the capillary contribution to pressure drop varies inversely with the </w:t>
      </w:r>
      <w:r w:rsidR="004E0991" w:rsidRPr="00C00387">
        <w:t xml:space="preserve">modified liquid Reynolds number or </w:t>
      </w:r>
      <w:r w:rsidR="00592FEC" w:rsidRPr="00C00387">
        <w:t>Capillary number</w:t>
      </w:r>
      <w:r w:rsidR="00480AC0" w:rsidRPr="00C00387">
        <w:t xml:space="preserve">, </w:t>
      </w:r>
      <w:r w:rsidR="00592FEC" w:rsidRPr="00C00387">
        <w:t>which is not a surprising result</w:t>
      </w:r>
      <w:r w:rsidR="004E0991" w:rsidRPr="00C00387">
        <w:t>.</w:t>
      </w:r>
    </w:p>
    <w:p w14:paraId="7074CA8B" w14:textId="3123656B" w:rsidR="001C5AAF" w:rsidRPr="00C00387" w:rsidRDefault="009E781B" w:rsidP="008268A6">
      <w:pPr>
        <w:spacing w:line="480" w:lineRule="auto"/>
        <w:jc w:val="both"/>
      </w:pPr>
      <w:r>
        <w:t xml:space="preserve">Figure </w:t>
      </w:r>
      <w:r w:rsidR="008268A6">
        <w:t>7</w:t>
      </w:r>
      <w:r w:rsidR="00251659" w:rsidRPr="00C00387">
        <w:t xml:space="preserve"> shows the dependence of the pressure gradient on gas flow rate at various fixed liquid flow rates</w:t>
      </w:r>
      <w:r w:rsidR="00526A8E" w:rsidRPr="00C00387">
        <w:t xml:space="preserve"> for both liquid and gas flush runs. </w:t>
      </w:r>
      <w:r w:rsidR="00251659" w:rsidRPr="00C00387">
        <w:t xml:space="preserve">We observe that </w:t>
      </w:r>
      <w:r w:rsidR="00A24BEF" w:rsidRPr="00C00387">
        <w:t xml:space="preserve">the pressure gradient is a weak function of the gas flow rate. </w:t>
      </w:r>
      <w:r w:rsidR="00C430D3" w:rsidRPr="00C00387">
        <w:t>Using this and other data (shown in the Supplementary Material), we determine the exponent on the</w:t>
      </w:r>
      <w:r w:rsidR="0096589B">
        <w:t xml:space="preserve"> modified</w:t>
      </w:r>
      <w:r w:rsidR="00C430D3" w:rsidRPr="00C00387">
        <w:t xml:space="preserve"> gas Reynolds number to </w:t>
      </w:r>
      <w:r w:rsidR="00613281" w:rsidRPr="00C00387">
        <w:t>be</w:t>
      </w:r>
      <w:r w:rsidR="00613281">
        <w:t xml:space="preserve"> </w:t>
      </w:r>
      <w:r w:rsidR="00F519B5" w:rsidRPr="00F519B5">
        <w:rPr>
          <w:rFonts w:asciiTheme="majorBidi" w:hAnsiTheme="majorBidi" w:cstheme="majorBidi"/>
          <w:i/>
          <w:iCs/>
        </w:rPr>
        <w:t>α=0.2.</w:t>
      </w:r>
      <w:r w:rsidR="00F519B5">
        <w:t xml:space="preserve"> </w:t>
      </w:r>
      <w:r w:rsidR="002D33E2" w:rsidRPr="00C00387">
        <w:rPr>
          <w:rFonts w:eastAsiaTheme="minorEastAsia"/>
        </w:rPr>
        <w:t>Comparing this value to that obtained in the aircraft experiments (0.5), we note</w:t>
      </w:r>
      <w:r w:rsidR="00EA6884" w:rsidRPr="00C00387">
        <w:rPr>
          <w:rFonts w:eastAsiaTheme="minorEastAsia"/>
        </w:rPr>
        <w:t xml:space="preserve"> the much weaker dependence. </w:t>
      </w:r>
      <w:r w:rsidR="00B477CA" w:rsidRPr="00C00387">
        <w:rPr>
          <w:rFonts w:eastAsiaTheme="minorEastAsia"/>
        </w:rPr>
        <w:t>As pointed out</w:t>
      </w:r>
      <w:r w:rsidR="00A64DC7" w:rsidRPr="00C00387">
        <w:rPr>
          <w:rFonts w:eastAsiaTheme="minorEastAsia"/>
        </w:rPr>
        <w:t xml:space="preserve"> earlier, this may be due to </w:t>
      </w:r>
      <w:r w:rsidR="00D422BC">
        <w:rPr>
          <w:rFonts w:eastAsiaTheme="minorEastAsia"/>
        </w:rPr>
        <w:t xml:space="preserve">the </w:t>
      </w:r>
      <w:r w:rsidR="00A64DC7" w:rsidRPr="00C00387">
        <w:rPr>
          <w:rFonts w:eastAsiaTheme="minorEastAsia"/>
        </w:rPr>
        <w:t>much lower gas flow rates used in PBRE</w:t>
      </w:r>
      <w:r w:rsidR="00705E9C" w:rsidRPr="00C00387">
        <w:rPr>
          <w:rFonts w:eastAsiaTheme="minorEastAsia"/>
        </w:rPr>
        <w:t xml:space="preserve">-2 experiments. </w:t>
      </w:r>
      <w:r w:rsidR="00A51ACE" w:rsidRPr="00C00387">
        <w:rPr>
          <w:rFonts w:eastAsiaTheme="minorEastAsia"/>
        </w:rPr>
        <w:t xml:space="preserve">In summary, the </w:t>
      </w:r>
      <w:r w:rsidR="00A35B6A" w:rsidRPr="00C00387">
        <w:rPr>
          <w:rFonts w:eastAsiaTheme="minorEastAsia" w:cs="Times New Roman"/>
          <w:szCs w:val="24"/>
        </w:rPr>
        <w:t>capillary contribution of the pressure gradient</w:t>
      </w:r>
      <w:r w:rsidR="00844222" w:rsidRPr="00C00387">
        <w:rPr>
          <w:rFonts w:eastAsiaTheme="minorEastAsia" w:cs="Times New Roman"/>
          <w:szCs w:val="24"/>
        </w:rPr>
        <w:t xml:space="preserve"> </w:t>
      </w:r>
      <w:r w:rsidR="00EF2496">
        <w:rPr>
          <w:rFonts w:eastAsiaTheme="minorEastAsia" w:cs="Times New Roman"/>
          <w:szCs w:val="24"/>
        </w:rPr>
        <w:t>and two</w:t>
      </w:r>
      <w:r w:rsidR="0017543C">
        <w:rPr>
          <w:rFonts w:eastAsiaTheme="minorEastAsia" w:cs="Times New Roman"/>
          <w:szCs w:val="24"/>
        </w:rPr>
        <w:t>-phase friction factor are</w:t>
      </w:r>
      <w:r w:rsidR="00E506E9" w:rsidRPr="00C00387">
        <w:rPr>
          <w:rFonts w:eastAsiaTheme="minorEastAsia" w:cs="Times New Roman"/>
          <w:szCs w:val="24"/>
        </w:rPr>
        <w:t xml:space="preserve"> of the form</w:t>
      </w:r>
      <w:r w:rsidR="00C00387" w:rsidRPr="00C00387">
        <w:rPr>
          <w:rFonts w:eastAsiaTheme="minorEastAsia" w:cs="Times New Roman"/>
          <w:szCs w:val="24"/>
        </w:rPr>
        <w:t>:</w:t>
      </w:r>
    </w:p>
    <w:p w14:paraId="7E716188" w14:textId="307FA784" w:rsidR="00270C9C" w:rsidRDefault="00F519B5" w:rsidP="00FF1498">
      <w:pPr>
        <w:spacing w:after="0" w:line="480" w:lineRule="auto"/>
        <w:jc w:val="both"/>
        <w:rPr>
          <w:rFonts w:eastAsiaTheme="minorEastAsia" w:cs="Times New Roman"/>
          <w:i/>
          <w:kern w:val="24"/>
          <w:szCs w:val="24"/>
        </w:rPr>
      </w:pPr>
      <m:oMath>
        <m:r>
          <m:rPr>
            <m:nor/>
          </m:rPr>
          <w:rPr>
            <w:rFonts w:asciiTheme="majorBidi" w:eastAsiaTheme="minorEastAsia" w:hAnsiTheme="majorBidi" w:cstheme="majorBidi"/>
            <w:i/>
            <w:iCs/>
            <w:color w:val="000000" w:themeColor="text1"/>
            <w:kern w:val="24"/>
            <w:szCs w:val="24"/>
          </w:rPr>
          <m:t>(</m:t>
        </m:r>
        <m:sSub>
          <m:sSubPr>
            <m:ctrlPr>
              <w:rPr>
                <w:rFonts w:ascii="Cambria Math" w:eastAsiaTheme="minorEastAsia" w:hAnsi="Cambria Math" w:cstheme="majorBidi"/>
                <w:i/>
                <w:iCs/>
                <w:color w:val="000000" w:themeColor="text1"/>
                <w:kern w:val="24"/>
                <w:szCs w:val="24"/>
              </w:rPr>
            </m:ctrlPr>
          </m:sSubPr>
          <m:e>
            <m:f>
              <m:fPr>
                <m:ctrlPr>
                  <w:rPr>
                    <w:rFonts w:ascii="Cambria Math" w:eastAsiaTheme="minorEastAsia" w:hAnsi="Cambria Math" w:cstheme="majorBidi"/>
                    <w:i/>
                    <w:iCs/>
                    <w:color w:val="000000" w:themeColor="text1"/>
                    <w:kern w:val="24"/>
                    <w:szCs w:val="24"/>
                  </w:rPr>
                </m:ctrlPr>
              </m:fPr>
              <m:num>
                <m:r>
                  <m:rPr>
                    <m:nor/>
                  </m:rPr>
                  <w:rPr>
                    <w:rFonts w:asciiTheme="majorBidi" w:hAnsiTheme="majorBidi" w:cstheme="majorBidi"/>
                    <w:i/>
                    <w:iCs/>
                    <w:color w:val="000000" w:themeColor="text1"/>
                    <w:kern w:val="24"/>
                    <w:szCs w:val="24"/>
                  </w:rPr>
                  <m:t>-∆P</m:t>
                </m:r>
              </m:num>
              <m:den>
                <m:r>
                  <m:rPr>
                    <m:nor/>
                  </m:rPr>
                  <w:rPr>
                    <w:rFonts w:asciiTheme="majorBidi" w:hAnsiTheme="majorBidi" w:cstheme="majorBidi"/>
                    <w:i/>
                    <w:iCs/>
                    <w:color w:val="000000" w:themeColor="text1"/>
                    <w:kern w:val="24"/>
                    <w:szCs w:val="24"/>
                  </w:rPr>
                  <m:t>Z</m:t>
                </m:r>
              </m:den>
            </m:f>
            <m:r>
              <m:rPr>
                <m:nor/>
              </m:rPr>
              <w:rPr>
                <w:rFonts w:asciiTheme="majorBidi" w:eastAsiaTheme="minorEastAsia" w:hAnsiTheme="majorBidi" w:cstheme="majorBidi"/>
                <w:i/>
                <w:iCs/>
                <w:color w:val="000000" w:themeColor="text1"/>
                <w:kern w:val="24"/>
                <w:szCs w:val="24"/>
              </w:rPr>
              <m:t>)</m:t>
            </m:r>
          </m:e>
          <m:sub>
            <m:r>
              <m:rPr>
                <m:nor/>
              </m:rPr>
              <w:rPr>
                <w:rFonts w:asciiTheme="majorBidi" w:eastAsiaTheme="minorEastAsia" w:hAnsiTheme="majorBidi" w:cstheme="majorBidi"/>
                <w:i/>
                <w:iCs/>
                <w:color w:val="000000" w:themeColor="text1"/>
                <w:kern w:val="24"/>
                <w:szCs w:val="24"/>
              </w:rPr>
              <m:t>cap</m:t>
            </m:r>
          </m:sub>
        </m:sSub>
        <m:r>
          <m:rPr>
            <m:nor/>
          </m:rPr>
          <w:rPr>
            <w:rFonts w:ascii="Cambria Math" w:eastAsiaTheme="minorEastAsia" w:hAnsiTheme="majorBidi" w:cstheme="majorBidi"/>
            <w:i/>
            <w:iCs/>
            <w:color w:val="000000" w:themeColor="text1"/>
            <w:kern w:val="24"/>
            <w:szCs w:val="24"/>
          </w:rPr>
          <m:t xml:space="preserve"> </m:t>
        </m:r>
        <m:r>
          <m:rPr>
            <m:nor/>
          </m:rPr>
          <w:rPr>
            <w:rFonts w:asciiTheme="majorBidi" w:eastAsiaTheme="minorEastAsia" w:hAnsiTheme="majorBidi" w:cstheme="majorBidi"/>
            <w:i/>
            <w:iCs/>
            <w:color w:val="000000" w:themeColor="text1"/>
            <w:kern w:val="24"/>
            <w:szCs w:val="24"/>
          </w:rPr>
          <m:t>=</m:t>
        </m:r>
        <m:r>
          <m:rPr>
            <m:nor/>
          </m:rPr>
          <w:rPr>
            <w:rFonts w:ascii="Cambria Math" w:eastAsiaTheme="minorEastAsia" w:hAnsiTheme="majorBidi" w:cstheme="majorBidi"/>
            <w:i/>
            <w:iCs/>
            <w:color w:val="000000" w:themeColor="text1"/>
            <w:kern w:val="24"/>
            <w:szCs w:val="24"/>
          </w:rPr>
          <m:t xml:space="preserve">  </m:t>
        </m:r>
        <m:f>
          <m:fPr>
            <m:ctrlPr>
              <w:rPr>
                <w:rFonts w:ascii="Cambria Math" w:hAnsi="Cambria Math" w:cstheme="majorBidi"/>
                <w:i/>
                <w:iCs/>
                <w:color w:val="000000" w:themeColor="text1"/>
                <w:kern w:val="24"/>
                <w:szCs w:val="24"/>
              </w:rPr>
            </m:ctrlPr>
          </m:fPr>
          <m:num>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ρ</m:t>
                </m:r>
              </m:e>
              <m:sub>
                <m:r>
                  <m:rPr>
                    <m:nor/>
                  </m:rPr>
                  <w:rPr>
                    <w:rFonts w:asciiTheme="majorBidi" w:hAnsiTheme="majorBidi" w:cstheme="majorBidi"/>
                    <w:i/>
                    <w:iCs/>
                    <w:color w:val="000000" w:themeColor="text1"/>
                    <w:kern w:val="24"/>
                    <w:szCs w:val="24"/>
                  </w:rPr>
                  <m:t>l</m:t>
                </m:r>
              </m:sub>
            </m:sSub>
            <m:sSubSup>
              <m:sSubSupPr>
                <m:ctrlPr>
                  <w:rPr>
                    <w:rFonts w:ascii="Cambria Math" w:hAnsi="Cambria Math" w:cstheme="majorBidi"/>
                    <w:i/>
                    <w:iCs/>
                    <w:color w:val="000000" w:themeColor="text1"/>
                    <w:kern w:val="24"/>
                    <w:szCs w:val="24"/>
                  </w:rPr>
                </m:ctrlPr>
              </m:sSubSupPr>
              <m:e>
                <m:r>
                  <m:rPr>
                    <m:nor/>
                  </m:rPr>
                  <w:rPr>
                    <w:rFonts w:asciiTheme="majorBidi" w:hAnsiTheme="majorBidi" w:cstheme="majorBidi"/>
                    <w:i/>
                    <w:iCs/>
                    <w:color w:val="000000" w:themeColor="text1"/>
                    <w:kern w:val="24"/>
                    <w:szCs w:val="24"/>
                  </w:rPr>
                  <m:t>U</m:t>
                </m:r>
              </m:e>
              <m:sub>
                <m:r>
                  <m:rPr>
                    <m:nor/>
                  </m:rPr>
                  <w:rPr>
                    <w:rFonts w:asciiTheme="majorBidi" w:hAnsiTheme="majorBidi" w:cstheme="majorBidi"/>
                    <w:i/>
                    <w:iCs/>
                    <w:color w:val="000000" w:themeColor="text1"/>
                    <w:kern w:val="24"/>
                    <w:szCs w:val="24"/>
                  </w:rPr>
                  <m:t>LS</m:t>
                </m:r>
              </m:sub>
              <m:sup>
                <m:r>
                  <m:rPr>
                    <m:nor/>
                  </m:rPr>
                  <w:rPr>
                    <w:rFonts w:asciiTheme="majorBidi" w:hAnsiTheme="majorBidi" w:cstheme="majorBidi"/>
                    <w:i/>
                    <w:iCs/>
                    <w:color w:val="000000" w:themeColor="text1"/>
                    <w:kern w:val="24"/>
                    <w:szCs w:val="24"/>
                  </w:rPr>
                  <m:t>2</m:t>
                </m:r>
              </m:sup>
            </m:sSubSup>
          </m:num>
          <m:den>
            <m:sSub>
              <m:sSubPr>
                <m:ctrlPr>
                  <w:rPr>
                    <w:rFonts w:ascii="Cambria Math"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d</m:t>
                </m:r>
              </m:e>
              <m:sub>
                <m:r>
                  <m:rPr>
                    <m:nor/>
                  </m:rPr>
                  <w:rPr>
                    <w:rFonts w:asciiTheme="majorBidi" w:hAnsiTheme="majorBidi" w:cstheme="majorBidi"/>
                    <w:i/>
                    <w:iCs/>
                    <w:color w:val="000000" w:themeColor="text1"/>
                    <w:kern w:val="24"/>
                    <w:szCs w:val="24"/>
                  </w:rPr>
                  <m:t>p</m:t>
                </m:r>
              </m:sub>
            </m:sSub>
          </m:den>
        </m:f>
        <m:sSub>
          <m:sSubPr>
            <m:ctrlPr>
              <w:rPr>
                <w:rFonts w:ascii="Cambria Math" w:eastAsiaTheme="minorEastAsia" w:hAnsi="Cambria Math" w:cstheme="majorBidi"/>
                <w:i/>
                <w:iCs/>
                <w:color w:val="000000" w:themeColor="text1"/>
                <w:kern w:val="24"/>
                <w:szCs w:val="24"/>
              </w:rPr>
            </m:ctrlPr>
          </m:sSubPr>
          <m:e>
            <m:f>
              <m:fPr>
                <m:ctrlPr>
                  <w:rPr>
                    <w:rFonts w:ascii="Cambria Math" w:hAnsi="Cambria Math" w:cstheme="majorBidi"/>
                    <w:i/>
                    <w:iCs/>
                    <w:color w:val="000000" w:themeColor="text1"/>
                    <w:kern w:val="24"/>
                    <w:szCs w:val="24"/>
                  </w:rPr>
                </m:ctrlPr>
              </m:fPr>
              <m:num>
                <m:d>
                  <m:dPr>
                    <m:ctrlPr>
                      <w:rPr>
                        <w:rFonts w:ascii="Cambria Math" w:eastAsiaTheme="minorEastAsia" w:hAnsi="Cambria Math" w:cstheme="majorBidi"/>
                        <w:i/>
                        <w:iCs/>
                        <w:color w:val="000000" w:themeColor="text1"/>
                        <w:kern w:val="24"/>
                        <w:szCs w:val="24"/>
                      </w:rPr>
                    </m:ctrlPr>
                  </m:dPr>
                  <m:e>
                    <m:r>
                      <m:rPr>
                        <m:nor/>
                      </m:rPr>
                      <w:rPr>
                        <w:rFonts w:asciiTheme="majorBidi" w:hAnsiTheme="majorBidi" w:cstheme="majorBidi"/>
                        <w:i/>
                        <w:iCs/>
                        <w:color w:val="000000" w:themeColor="text1"/>
                        <w:kern w:val="24"/>
                        <w:szCs w:val="24"/>
                      </w:rPr>
                      <m:t>1-ε</m:t>
                    </m:r>
                  </m:e>
                </m:d>
              </m:num>
              <m:den>
                <m:sSup>
                  <m:sSupPr>
                    <m:ctrlPr>
                      <w:rPr>
                        <w:rFonts w:ascii="Cambria Math" w:eastAsiaTheme="minorEastAsia" w:hAnsi="Cambria Math" w:cstheme="majorBidi"/>
                        <w:i/>
                        <w:iCs/>
                        <w:color w:val="000000" w:themeColor="text1"/>
                        <w:kern w:val="24"/>
                        <w:szCs w:val="24"/>
                      </w:rPr>
                    </m:ctrlPr>
                  </m:sSupPr>
                  <m:e>
                    <m:r>
                      <m:rPr>
                        <m:nor/>
                      </m:rPr>
                      <w:rPr>
                        <w:rFonts w:asciiTheme="majorBidi" w:hAnsiTheme="majorBidi" w:cstheme="majorBidi"/>
                        <w:i/>
                        <w:iCs/>
                        <w:color w:val="000000" w:themeColor="text1"/>
                        <w:kern w:val="24"/>
                        <w:szCs w:val="24"/>
                      </w:rPr>
                      <m:t>ε</m:t>
                    </m:r>
                  </m:e>
                  <m:sup>
                    <m:r>
                      <m:rPr>
                        <m:nor/>
                      </m:rPr>
                      <w:rPr>
                        <w:rFonts w:asciiTheme="majorBidi" w:hAnsiTheme="majorBidi" w:cstheme="majorBidi"/>
                        <w:i/>
                        <w:iCs/>
                        <w:color w:val="000000" w:themeColor="text1"/>
                        <w:kern w:val="24"/>
                        <w:szCs w:val="24"/>
                      </w:rPr>
                      <m:t>3</m:t>
                    </m:r>
                  </m:sup>
                </m:sSup>
              </m:den>
            </m:f>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m:t>
            </m:r>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Re</m:t>
                </m:r>
              </m:e>
              <m:sub>
                <m:r>
                  <m:rPr>
                    <m:nor/>
                  </m:rPr>
                  <w:rPr>
                    <w:rFonts w:asciiTheme="majorBidi" w:eastAsiaTheme="minorEastAsia" w:hAnsiTheme="majorBidi" w:cstheme="majorBidi"/>
                    <w:i/>
                    <w:iCs/>
                    <w:color w:val="000000" w:themeColor="text1"/>
                    <w:kern w:val="24"/>
                    <w:szCs w:val="24"/>
                  </w:rPr>
                  <m:t>GS</m:t>
                </m:r>
              </m:sub>
              <m:sup>
                <m:r>
                  <m:rPr>
                    <m:nor/>
                  </m:rPr>
                  <w:rPr>
                    <w:rFonts w:asciiTheme="majorBidi" w:eastAsiaTheme="minorEastAsia" w:hAnsiTheme="majorBidi" w:cstheme="majorBidi"/>
                    <w:i/>
                    <w:iCs/>
                    <w:color w:val="000000" w:themeColor="text1"/>
                    <w:kern w:val="24"/>
                    <w:szCs w:val="24"/>
                  </w:rPr>
                  <m:t>*</m:t>
                </m:r>
              </m:sup>
            </m:sSubSup>
            <m:r>
              <m:rPr>
                <m:nor/>
              </m:rPr>
              <w:rPr>
                <w:rFonts w:asciiTheme="majorBidi" w:eastAsiaTheme="minorEastAsia" w:hAnsiTheme="majorBidi" w:cstheme="majorBidi"/>
                <w:i/>
                <w:iCs/>
                <w:color w:val="000000" w:themeColor="text1"/>
                <w:kern w:val="24"/>
                <w:szCs w:val="24"/>
              </w:rPr>
              <m:t>)</m:t>
            </m:r>
          </m:e>
          <m:sup>
            <m:r>
              <m:rPr>
                <m:nor/>
              </m:rPr>
              <w:rPr>
                <w:rFonts w:asciiTheme="majorBidi" w:eastAsiaTheme="minorEastAsia" w:hAnsiTheme="majorBidi" w:cstheme="majorBidi"/>
                <w:i/>
                <w:iCs/>
                <w:color w:val="000000" w:themeColor="text1"/>
                <w:kern w:val="24"/>
                <w:szCs w:val="24"/>
              </w:rPr>
              <m:t>1/5</m:t>
            </m:r>
          </m:sup>
        </m:sSup>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m:t>
            </m:r>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Re</m:t>
                </m:r>
              </m:e>
              <m:sub>
                <m:r>
                  <m:rPr>
                    <m:nor/>
                  </m:rPr>
                  <w:rPr>
                    <w:rFonts w:asciiTheme="majorBidi" w:eastAsiaTheme="minorEastAsia" w:hAnsiTheme="majorBidi" w:cstheme="majorBidi"/>
                    <w:i/>
                    <w:iCs/>
                    <w:color w:val="000000" w:themeColor="text1"/>
                    <w:kern w:val="24"/>
                    <w:szCs w:val="24"/>
                  </w:rPr>
                  <m:t>LS</m:t>
                </m:r>
              </m:sub>
              <m:sup>
                <m:r>
                  <m:rPr>
                    <m:nor/>
                  </m:rPr>
                  <w:rPr>
                    <w:rFonts w:asciiTheme="majorBidi" w:eastAsiaTheme="minorEastAsia" w:hAnsiTheme="majorBidi" w:cstheme="majorBidi"/>
                    <w:i/>
                    <w:iCs/>
                    <w:color w:val="000000" w:themeColor="text1"/>
                    <w:kern w:val="24"/>
                    <w:szCs w:val="24"/>
                  </w:rPr>
                  <m:t>*</m:t>
                </m:r>
              </m:sup>
            </m:sSubSup>
            <m:r>
              <m:rPr>
                <m:nor/>
              </m:rPr>
              <w:rPr>
                <w:rFonts w:asciiTheme="majorBidi" w:eastAsiaTheme="minorEastAsia" w:hAnsiTheme="majorBidi" w:cstheme="majorBidi"/>
                <w:i/>
                <w:iCs/>
                <w:color w:val="000000" w:themeColor="text1"/>
                <w:kern w:val="24"/>
                <w:szCs w:val="24"/>
              </w:rPr>
              <m:t>)</m:t>
            </m:r>
          </m:e>
          <m:sup>
            <m:r>
              <m:rPr>
                <m:nor/>
              </m:rPr>
              <w:rPr>
                <w:rFonts w:asciiTheme="majorBidi" w:eastAsiaTheme="minorEastAsia" w:hAnsiTheme="majorBidi" w:cstheme="majorBidi"/>
                <w:i/>
                <w:iCs/>
                <w:color w:val="000000" w:themeColor="text1"/>
                <w:kern w:val="24"/>
                <w:szCs w:val="24"/>
              </w:rPr>
              <m:t>-1</m:t>
            </m:r>
          </m:sup>
        </m:sSup>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Su</m:t>
            </m:r>
          </m:e>
          <m:sub>
            <m:r>
              <m:rPr>
                <m:nor/>
              </m:rPr>
              <w:rPr>
                <w:rFonts w:asciiTheme="majorBidi" w:eastAsiaTheme="minorEastAsia" w:hAnsiTheme="majorBidi" w:cstheme="majorBidi"/>
                <w:i/>
                <w:iCs/>
                <w:color w:val="000000" w:themeColor="text1"/>
                <w:kern w:val="24"/>
                <w:szCs w:val="24"/>
              </w:rPr>
              <m:t>L</m:t>
            </m:r>
          </m:sub>
          <m:sup>
            <m:r>
              <m:rPr>
                <m:nor/>
              </m:rPr>
              <w:rPr>
                <w:rFonts w:asciiTheme="majorBidi" w:eastAsiaTheme="minorEastAsia" w:hAnsiTheme="majorBidi" w:cstheme="majorBidi"/>
                <w:i/>
                <w:iCs/>
                <w:color w:val="000000" w:themeColor="text1"/>
                <w:kern w:val="24"/>
                <w:szCs w:val="24"/>
              </w:rPr>
              <m:t>2/3</m:t>
            </m:r>
          </m:sup>
        </m:sSubSup>
      </m:oMath>
      <w:r w:rsidR="001C5AAF" w:rsidRPr="00C00387">
        <w:rPr>
          <w:rFonts w:eastAsiaTheme="minorEastAsia" w:cs="Times New Roman"/>
          <w:iCs/>
          <w:color w:val="000000" w:themeColor="text1"/>
          <w:kern w:val="24"/>
          <w:szCs w:val="24"/>
        </w:rPr>
        <w:t xml:space="preserve">                                       </w:t>
      </w:r>
      <w:r w:rsidR="00A8617E" w:rsidRPr="00C00387">
        <w:rPr>
          <w:rFonts w:eastAsiaTheme="minorEastAsia" w:cs="Times New Roman"/>
          <w:iCs/>
          <w:color w:val="000000" w:themeColor="text1"/>
          <w:kern w:val="24"/>
          <w:szCs w:val="24"/>
        </w:rPr>
        <w:t xml:space="preserve">                </w:t>
      </w:r>
      <w:r>
        <w:rPr>
          <w:rFonts w:eastAsiaTheme="minorEastAsia" w:cs="Times New Roman"/>
          <w:iCs/>
          <w:color w:val="000000" w:themeColor="text1"/>
          <w:kern w:val="24"/>
          <w:szCs w:val="24"/>
        </w:rPr>
        <w:t xml:space="preserve">              </w:t>
      </w:r>
      <w:r w:rsidR="00A8617E" w:rsidRPr="00C00387">
        <w:rPr>
          <w:rFonts w:eastAsiaTheme="minorEastAsia" w:cs="Times New Roman"/>
          <w:iCs/>
          <w:color w:val="000000" w:themeColor="text1"/>
          <w:kern w:val="24"/>
          <w:szCs w:val="24"/>
        </w:rPr>
        <w:t xml:space="preserve">      </w:t>
      </w:r>
      <w:r w:rsidR="001C5AAF" w:rsidRPr="00C00387">
        <w:rPr>
          <w:rFonts w:eastAsiaTheme="minorEastAsia" w:cs="Times New Roman"/>
          <w:iCs/>
          <w:color w:val="000000" w:themeColor="text1"/>
          <w:kern w:val="24"/>
          <w:szCs w:val="24"/>
        </w:rPr>
        <w:t xml:space="preserve">    </w:t>
      </w:r>
      <w:r w:rsidR="00C00387" w:rsidRPr="00C00387">
        <w:rPr>
          <w:rFonts w:eastAsiaTheme="minorEastAsia" w:cs="Times New Roman"/>
          <w:iCs/>
          <w:color w:val="000000" w:themeColor="text1"/>
          <w:kern w:val="24"/>
          <w:szCs w:val="24"/>
        </w:rPr>
        <w:t xml:space="preserve"> </w:t>
      </w:r>
      <w:r w:rsidR="001C5AAF" w:rsidRPr="00C00387">
        <w:rPr>
          <w:rFonts w:eastAsiaTheme="minorEastAsia" w:cs="Times New Roman"/>
          <w:i/>
          <w:kern w:val="24"/>
          <w:szCs w:val="24"/>
        </w:rPr>
        <w:t>(</w:t>
      </w:r>
      <w:r w:rsidR="00FF1498">
        <w:rPr>
          <w:rFonts w:eastAsiaTheme="minorEastAsia" w:cs="Times New Roman"/>
          <w:i/>
          <w:kern w:val="24"/>
          <w:szCs w:val="24"/>
        </w:rPr>
        <w:t>9</w:t>
      </w:r>
      <w:r w:rsidR="0017543C">
        <w:rPr>
          <w:rFonts w:eastAsiaTheme="minorEastAsia" w:cs="Times New Roman"/>
          <w:i/>
          <w:kern w:val="24"/>
          <w:szCs w:val="24"/>
        </w:rPr>
        <w:t>a)</w:t>
      </w:r>
    </w:p>
    <w:p w14:paraId="2C707D7C" w14:textId="38AD6236" w:rsidR="0017543C" w:rsidRPr="000457EE" w:rsidRDefault="00DF2B32" w:rsidP="00F519B5">
      <w:pPr>
        <w:spacing w:after="0" w:line="480" w:lineRule="auto"/>
        <w:jc w:val="both"/>
        <w:rPr>
          <w:rFonts w:eastAsiaTheme="minorEastAsia" w:cs="Times New Roman"/>
          <w:i/>
          <w:kern w:val="24"/>
          <w:szCs w:val="24"/>
        </w:rPr>
      </w:pPr>
      <m:oMath>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f</m:t>
            </m:r>
          </m:e>
          <m:sub>
            <m:r>
              <m:rPr>
                <m:nor/>
              </m:rPr>
              <w:rPr>
                <w:rFonts w:asciiTheme="majorBidi" w:hAnsiTheme="majorBidi" w:cstheme="majorBidi"/>
                <w:i/>
                <w:iCs/>
                <w:color w:val="000000" w:themeColor="text1"/>
                <w:kern w:val="24"/>
                <w:szCs w:val="24"/>
              </w:rPr>
              <m:t>TP</m:t>
            </m:r>
          </m:sub>
        </m:sSub>
        <m:r>
          <m:rPr>
            <m:nor/>
          </m:rPr>
          <w:rPr>
            <w:rFonts w:ascii="Cambria Math" w:hAnsiTheme="majorBidi" w:cstheme="majorBidi"/>
            <w:i/>
            <w:iCs/>
            <w:color w:val="000000" w:themeColor="text1"/>
            <w:kern w:val="24"/>
            <w:szCs w:val="24"/>
          </w:rPr>
          <m:t xml:space="preserve"> </m:t>
        </m:r>
        <m:r>
          <m:rPr>
            <m:nor/>
          </m:rPr>
          <w:rPr>
            <w:rFonts w:asciiTheme="majorBidi" w:hAnsiTheme="majorBidi" w:cstheme="majorBidi"/>
            <w:i/>
            <w:iCs/>
            <w:color w:val="000000" w:themeColor="text1"/>
            <w:kern w:val="24"/>
            <w:szCs w:val="24"/>
          </w:rPr>
          <m:t>=</m:t>
        </m:r>
        <m:r>
          <m:rPr>
            <m:nor/>
          </m:rPr>
          <w:rPr>
            <w:rFonts w:ascii="Cambria Math" w:hAnsiTheme="majorBidi" w:cstheme="majorBidi"/>
            <w:i/>
            <w:iCs/>
            <w:color w:val="000000" w:themeColor="text1"/>
            <w:kern w:val="24"/>
            <w:szCs w:val="24"/>
          </w:rPr>
          <m:t xml:space="preserve"> </m:t>
        </m:r>
        <m:f>
          <m:fPr>
            <m:ctrlPr>
              <w:rPr>
                <w:rFonts w:ascii="Cambria Math" w:eastAsiaTheme="minorEastAsia" w:hAnsi="Cambria Math" w:cstheme="majorBidi"/>
                <w:i/>
                <w:iCs/>
                <w:color w:val="000000" w:themeColor="text1"/>
                <w:kern w:val="24"/>
                <w:szCs w:val="24"/>
              </w:rPr>
            </m:ctrlPr>
          </m:fPr>
          <m:num>
            <m:r>
              <m:rPr>
                <m:nor/>
              </m:rPr>
              <w:rPr>
                <w:rFonts w:asciiTheme="majorBidi" w:eastAsiaTheme="minorEastAsia" w:hAnsiTheme="majorBidi" w:cstheme="majorBidi"/>
                <w:i/>
                <w:iCs/>
                <w:color w:val="000000" w:themeColor="text1"/>
                <w:kern w:val="24"/>
                <w:szCs w:val="24"/>
              </w:rPr>
              <m:t>150.8</m:t>
            </m:r>
          </m:num>
          <m:den>
            <m:sSubSup>
              <m:sSubSupPr>
                <m:ctrlPr>
                  <w:rPr>
                    <w:rFonts w:ascii="Cambria Math" w:eastAsiaTheme="minorEastAsia" w:hAnsi="Cambria Math" w:cstheme="majorBidi"/>
                    <w:i/>
                    <w:iCs/>
                    <w:szCs w:val="24"/>
                  </w:rPr>
                </m:ctrlPr>
              </m:sSubSupPr>
              <m:e>
                <m:r>
                  <m:rPr>
                    <m:nor/>
                  </m:rPr>
                  <w:rPr>
                    <w:rFonts w:asciiTheme="majorBidi" w:eastAsiaTheme="minorEastAsia" w:hAnsiTheme="majorBidi" w:cstheme="majorBidi"/>
                    <w:i/>
                    <w:iCs/>
                    <w:szCs w:val="24"/>
                  </w:rPr>
                  <m:t>Re</m:t>
                </m:r>
              </m:e>
              <m:sub>
                <m:r>
                  <m:rPr>
                    <m:nor/>
                  </m:rPr>
                  <w:rPr>
                    <w:rFonts w:asciiTheme="majorBidi" w:eastAsiaTheme="minorEastAsia" w:hAnsiTheme="majorBidi" w:cstheme="majorBidi"/>
                    <w:i/>
                    <w:iCs/>
                    <w:szCs w:val="24"/>
                  </w:rPr>
                  <m:t>LS</m:t>
                </m:r>
              </m:sub>
              <m:sup>
                <m:r>
                  <m:rPr>
                    <m:nor/>
                  </m:rPr>
                  <w:rPr>
                    <w:rFonts w:asciiTheme="majorBidi" w:eastAsiaTheme="minorEastAsia" w:hAnsiTheme="majorBidi" w:cstheme="majorBidi"/>
                    <w:i/>
                    <w:iCs/>
                    <w:szCs w:val="24"/>
                  </w:rPr>
                  <m:t>*</m:t>
                </m:r>
              </m:sup>
            </m:sSubSup>
          </m:den>
        </m:f>
        <m:r>
          <m:rPr>
            <m:nor/>
          </m:rPr>
          <w:rPr>
            <w:rFonts w:asciiTheme="majorBidi" w:hAnsiTheme="majorBidi" w:cstheme="majorBidi"/>
            <w:i/>
            <w:iCs/>
            <w:color w:val="000000" w:themeColor="text1"/>
            <w:kern w:val="24"/>
            <w:szCs w:val="24"/>
          </w:rPr>
          <m:t>+</m:t>
        </m:r>
        <m:r>
          <m:rPr>
            <m:nor/>
          </m:rPr>
          <w:rPr>
            <w:rFonts w:asciiTheme="majorBidi" w:eastAsiaTheme="minorEastAsia" w:hAnsiTheme="majorBidi" w:cstheme="majorBidi"/>
            <w:i/>
            <w:iCs/>
            <w:color w:val="000000" w:themeColor="text1"/>
            <w:kern w:val="24"/>
            <w:szCs w:val="24"/>
          </w:rPr>
          <m:t>1.78+</m:t>
        </m:r>
        <m:sSub>
          <m:sSubPr>
            <m:ctrlPr>
              <w:rPr>
                <w:rFonts w:ascii="Cambria Math" w:eastAsiaTheme="minorEastAsia" w:hAnsi="Cambria Math" w:cstheme="majorBidi"/>
                <w:i/>
                <w:iCs/>
                <w:color w:val="000000" w:themeColor="text1"/>
                <w:kern w:val="24"/>
                <w:szCs w:val="24"/>
              </w:rPr>
            </m:ctrlPr>
          </m:sSubPr>
          <m:e>
            <m:r>
              <m:rPr>
                <m:nor/>
              </m:rPr>
              <w:rPr>
                <w:rFonts w:asciiTheme="majorBidi" w:hAnsiTheme="majorBidi" w:cstheme="majorBidi"/>
                <w:i/>
                <w:iCs/>
                <w:color w:val="000000" w:themeColor="text1"/>
                <w:kern w:val="24"/>
                <w:szCs w:val="24"/>
              </w:rPr>
              <m:t>C</m:t>
            </m:r>
          </m:e>
          <m:sub>
            <m:r>
              <m:rPr>
                <m:nor/>
              </m:rPr>
              <w:rPr>
                <w:rFonts w:asciiTheme="majorBidi" w:hAnsiTheme="majorBidi" w:cstheme="majorBidi"/>
                <w:i/>
                <w:iCs/>
                <w:color w:val="000000" w:themeColor="text1"/>
                <w:kern w:val="24"/>
                <w:szCs w:val="24"/>
              </w:rPr>
              <m:t>S</m:t>
            </m:r>
          </m:sub>
        </m:sSub>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m:t>
            </m:r>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Re</m:t>
                </m:r>
              </m:e>
              <m:sub>
                <m:r>
                  <m:rPr>
                    <m:nor/>
                  </m:rPr>
                  <w:rPr>
                    <w:rFonts w:asciiTheme="majorBidi" w:eastAsiaTheme="minorEastAsia" w:hAnsiTheme="majorBidi" w:cstheme="majorBidi"/>
                    <w:i/>
                    <w:iCs/>
                    <w:color w:val="000000" w:themeColor="text1"/>
                    <w:kern w:val="24"/>
                    <w:szCs w:val="24"/>
                  </w:rPr>
                  <m:t>GS</m:t>
                </m:r>
              </m:sub>
              <m:sup>
                <m:r>
                  <m:rPr>
                    <m:nor/>
                  </m:rPr>
                  <w:rPr>
                    <w:rFonts w:asciiTheme="majorBidi" w:eastAsiaTheme="minorEastAsia" w:hAnsiTheme="majorBidi" w:cstheme="majorBidi"/>
                    <w:i/>
                    <w:iCs/>
                    <w:color w:val="000000" w:themeColor="text1"/>
                    <w:kern w:val="24"/>
                    <w:szCs w:val="24"/>
                  </w:rPr>
                  <m:t>*</m:t>
                </m:r>
              </m:sup>
            </m:sSubSup>
            <m:r>
              <m:rPr>
                <m:nor/>
              </m:rPr>
              <w:rPr>
                <w:rFonts w:asciiTheme="majorBidi" w:eastAsiaTheme="minorEastAsia" w:hAnsiTheme="majorBidi" w:cstheme="majorBidi"/>
                <w:i/>
                <w:iCs/>
                <w:color w:val="000000" w:themeColor="text1"/>
                <w:kern w:val="24"/>
                <w:szCs w:val="24"/>
              </w:rPr>
              <m:t>)</m:t>
            </m:r>
          </m:e>
          <m:sup>
            <m:r>
              <m:rPr>
                <m:nor/>
              </m:rPr>
              <w:rPr>
                <w:rFonts w:asciiTheme="majorBidi" w:eastAsiaTheme="minorEastAsia" w:hAnsiTheme="majorBidi" w:cstheme="majorBidi"/>
                <w:i/>
                <w:iCs/>
                <w:color w:val="000000" w:themeColor="text1"/>
                <w:kern w:val="24"/>
                <w:szCs w:val="24"/>
              </w:rPr>
              <m:t>1/5</m:t>
            </m:r>
          </m:sup>
        </m:sSup>
        <m:sSup>
          <m:sSupPr>
            <m:ctrlPr>
              <w:rPr>
                <w:rFonts w:ascii="Cambria Math" w:eastAsiaTheme="minorEastAsia" w:hAnsi="Cambria Math" w:cstheme="majorBidi"/>
                <w:i/>
                <w:iCs/>
                <w:color w:val="000000" w:themeColor="text1"/>
                <w:kern w:val="24"/>
                <w:szCs w:val="24"/>
              </w:rPr>
            </m:ctrlPr>
          </m:sSupPr>
          <m:e>
            <m:r>
              <m:rPr>
                <m:nor/>
              </m:rPr>
              <w:rPr>
                <w:rFonts w:asciiTheme="majorBidi" w:eastAsiaTheme="minorEastAsia" w:hAnsiTheme="majorBidi" w:cstheme="majorBidi"/>
                <w:i/>
                <w:iCs/>
                <w:color w:val="000000" w:themeColor="text1"/>
                <w:kern w:val="24"/>
                <w:szCs w:val="24"/>
              </w:rPr>
              <m:t>(</m:t>
            </m:r>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Ca</m:t>
                </m:r>
              </m:e>
              <m:sub>
                <m:r>
                  <m:rPr>
                    <m:nor/>
                  </m:rPr>
                  <w:rPr>
                    <w:rFonts w:asciiTheme="majorBidi" w:eastAsiaTheme="minorEastAsia" w:hAnsiTheme="majorBidi" w:cstheme="majorBidi"/>
                    <w:i/>
                    <w:iCs/>
                    <w:color w:val="000000" w:themeColor="text1"/>
                    <w:kern w:val="24"/>
                    <w:szCs w:val="24"/>
                  </w:rPr>
                  <m:t>LS</m:t>
                </m:r>
              </m:sub>
              <m:sup>
                <m:r>
                  <m:rPr>
                    <m:nor/>
                  </m:rPr>
                  <w:rPr>
                    <w:rFonts w:asciiTheme="majorBidi" w:eastAsiaTheme="minorEastAsia" w:hAnsiTheme="majorBidi" w:cstheme="majorBidi"/>
                    <w:i/>
                    <w:iCs/>
                    <w:color w:val="000000" w:themeColor="text1"/>
                    <w:kern w:val="24"/>
                    <w:szCs w:val="24"/>
                  </w:rPr>
                  <m:t>*</m:t>
                </m:r>
              </m:sup>
            </m:sSubSup>
            <m:r>
              <m:rPr>
                <m:nor/>
              </m:rPr>
              <w:rPr>
                <w:rFonts w:asciiTheme="majorBidi" w:eastAsiaTheme="minorEastAsia" w:hAnsiTheme="majorBidi" w:cstheme="majorBidi"/>
                <w:i/>
                <w:iCs/>
                <w:color w:val="000000" w:themeColor="text1"/>
                <w:kern w:val="24"/>
                <w:szCs w:val="24"/>
              </w:rPr>
              <m:t>)</m:t>
            </m:r>
          </m:e>
          <m:sup>
            <m:r>
              <m:rPr>
                <m:nor/>
              </m:rPr>
              <w:rPr>
                <w:rFonts w:asciiTheme="majorBidi" w:eastAsiaTheme="minorEastAsia" w:hAnsiTheme="majorBidi" w:cstheme="majorBidi"/>
                <w:i/>
                <w:iCs/>
                <w:color w:val="000000" w:themeColor="text1"/>
                <w:kern w:val="24"/>
                <w:szCs w:val="24"/>
              </w:rPr>
              <m:t>-1</m:t>
            </m:r>
          </m:sup>
        </m:sSup>
        <m:sSubSup>
          <m:sSubSupPr>
            <m:ctrlPr>
              <w:rPr>
                <w:rFonts w:ascii="Cambria Math" w:eastAsiaTheme="minorEastAsia" w:hAnsi="Cambria Math" w:cstheme="majorBidi"/>
                <w:i/>
                <w:iCs/>
                <w:color w:val="000000" w:themeColor="text1"/>
                <w:kern w:val="24"/>
                <w:szCs w:val="24"/>
              </w:rPr>
            </m:ctrlPr>
          </m:sSubSupPr>
          <m:e>
            <m:r>
              <m:rPr>
                <m:nor/>
              </m:rPr>
              <w:rPr>
                <w:rFonts w:asciiTheme="majorBidi" w:eastAsiaTheme="minorEastAsia" w:hAnsiTheme="majorBidi" w:cstheme="majorBidi"/>
                <w:i/>
                <w:iCs/>
                <w:color w:val="000000" w:themeColor="text1"/>
                <w:kern w:val="24"/>
                <w:szCs w:val="24"/>
              </w:rPr>
              <m:t>Su</m:t>
            </m:r>
          </m:e>
          <m:sub>
            <m:r>
              <m:rPr>
                <m:nor/>
              </m:rPr>
              <w:rPr>
                <w:rFonts w:asciiTheme="majorBidi" w:eastAsiaTheme="minorEastAsia" w:hAnsiTheme="majorBidi" w:cstheme="majorBidi"/>
                <w:i/>
                <w:iCs/>
                <w:color w:val="000000" w:themeColor="text1"/>
                <w:kern w:val="24"/>
                <w:szCs w:val="24"/>
              </w:rPr>
              <m:t>L</m:t>
            </m:r>
          </m:sub>
          <m:sup>
            <m:r>
              <m:rPr>
                <m:nor/>
              </m:rPr>
              <w:rPr>
                <w:rFonts w:asciiTheme="majorBidi" w:eastAsiaTheme="minorEastAsia" w:hAnsiTheme="majorBidi" w:cstheme="majorBidi"/>
                <w:i/>
                <w:iCs/>
                <w:color w:val="000000" w:themeColor="text1"/>
                <w:kern w:val="24"/>
                <w:szCs w:val="24"/>
              </w:rPr>
              <m:t>-1/3</m:t>
            </m:r>
          </m:sup>
        </m:sSubSup>
      </m:oMath>
      <w:r w:rsidR="008B4C68">
        <w:rPr>
          <w:rFonts w:eastAsiaTheme="minorEastAsia"/>
          <w:iCs/>
          <w:color w:val="000000" w:themeColor="text1"/>
          <w:kern w:val="24"/>
          <w:szCs w:val="24"/>
        </w:rPr>
        <w:tab/>
      </w:r>
      <w:r w:rsidR="008B4C68">
        <w:rPr>
          <w:rFonts w:eastAsiaTheme="minorEastAsia"/>
          <w:iCs/>
          <w:color w:val="000000" w:themeColor="text1"/>
          <w:kern w:val="24"/>
          <w:szCs w:val="24"/>
        </w:rPr>
        <w:tab/>
      </w:r>
      <w:r w:rsidR="008B4C68">
        <w:rPr>
          <w:rFonts w:eastAsiaTheme="minorEastAsia"/>
          <w:iCs/>
          <w:color w:val="000000" w:themeColor="text1"/>
          <w:kern w:val="24"/>
          <w:szCs w:val="24"/>
        </w:rPr>
        <w:tab/>
      </w:r>
      <w:r w:rsidR="008B4C68">
        <w:rPr>
          <w:rFonts w:eastAsiaTheme="minorEastAsia"/>
          <w:iCs/>
          <w:color w:val="000000" w:themeColor="text1"/>
          <w:kern w:val="24"/>
          <w:szCs w:val="24"/>
        </w:rPr>
        <w:tab/>
      </w:r>
      <w:r w:rsidR="008B4C68">
        <w:rPr>
          <w:rFonts w:eastAsiaTheme="minorEastAsia"/>
          <w:iCs/>
          <w:color w:val="000000" w:themeColor="text1"/>
          <w:kern w:val="24"/>
          <w:szCs w:val="24"/>
        </w:rPr>
        <w:tab/>
      </w:r>
      <w:r w:rsidR="00F519B5">
        <w:rPr>
          <w:rFonts w:eastAsiaTheme="minorEastAsia"/>
          <w:iCs/>
          <w:color w:val="000000" w:themeColor="text1"/>
          <w:kern w:val="24"/>
          <w:szCs w:val="24"/>
        </w:rPr>
        <w:t xml:space="preserve">                       </w:t>
      </w:r>
      <w:r w:rsidR="008B4C68">
        <w:rPr>
          <w:rFonts w:eastAsiaTheme="minorEastAsia"/>
          <w:iCs/>
          <w:color w:val="000000" w:themeColor="text1"/>
          <w:kern w:val="24"/>
          <w:szCs w:val="24"/>
        </w:rPr>
        <w:tab/>
      </w:r>
      <w:r w:rsidR="00F519B5">
        <w:rPr>
          <w:rFonts w:eastAsiaTheme="minorEastAsia"/>
          <w:iCs/>
          <w:color w:val="000000" w:themeColor="text1"/>
          <w:kern w:val="24"/>
          <w:szCs w:val="24"/>
        </w:rPr>
        <w:t xml:space="preserve">     </w:t>
      </w:r>
      <w:r w:rsidR="00FF1498">
        <w:rPr>
          <w:rFonts w:eastAsiaTheme="minorEastAsia"/>
          <w:i/>
          <w:color w:val="000000" w:themeColor="text1"/>
          <w:kern w:val="24"/>
          <w:szCs w:val="24"/>
        </w:rPr>
        <w:t>(9</w:t>
      </w:r>
      <w:r w:rsidR="008B4C68" w:rsidRPr="00F519B5">
        <w:rPr>
          <w:rFonts w:eastAsiaTheme="minorEastAsia"/>
          <w:i/>
          <w:color w:val="000000" w:themeColor="text1"/>
          <w:kern w:val="24"/>
          <w:szCs w:val="24"/>
        </w:rPr>
        <w:t>b)</w:t>
      </w:r>
    </w:p>
    <w:p w14:paraId="5819488B" w14:textId="551A04A7" w:rsidR="008268A6" w:rsidRDefault="00CF4E3F" w:rsidP="00FA6AD6">
      <w:pPr>
        <w:spacing w:after="0" w:line="480" w:lineRule="auto"/>
        <w:jc w:val="both"/>
        <w:rPr>
          <w:rFonts w:eastAsiaTheme="minorEastAsia" w:cs="Times New Roman"/>
          <w:szCs w:val="24"/>
        </w:rPr>
      </w:pPr>
      <w:r w:rsidRPr="00C00387">
        <w:rPr>
          <w:rFonts w:eastAsiaTheme="minorEastAsia" w:cs="Times New Roman"/>
          <w:szCs w:val="24"/>
        </w:rPr>
        <w:t xml:space="preserve">Using the complete data set of </w:t>
      </w:r>
      <w:r w:rsidR="00D422BC">
        <w:rPr>
          <w:rFonts w:eastAsiaTheme="minorEastAsia" w:cs="Times New Roman"/>
          <w:szCs w:val="24"/>
        </w:rPr>
        <w:t xml:space="preserve">the </w:t>
      </w:r>
      <w:r w:rsidR="00425E97" w:rsidRPr="00C00387">
        <w:rPr>
          <w:rFonts w:eastAsiaTheme="minorEastAsia" w:cs="Times New Roman"/>
          <w:szCs w:val="24"/>
        </w:rPr>
        <w:t xml:space="preserve">six highest liquid flow rates and all gas flow rates, this </w:t>
      </w:r>
      <w:r w:rsidR="00A26C45" w:rsidRPr="00C00387">
        <w:rPr>
          <w:rFonts w:eastAsiaTheme="minorEastAsia" w:cs="Times New Roman"/>
          <w:szCs w:val="24"/>
        </w:rPr>
        <w:t xml:space="preserve">correlation was found to fit the data well (with the fit being better for liquid flush experiments than gas flush) with the constant </w:t>
      </w:r>
      <w:r w:rsidR="00FA6AD6" w:rsidRPr="00FA6AD6">
        <w:rPr>
          <w:rFonts w:eastAsiaTheme="minorEastAsia" w:cs="Times New Roman"/>
          <w:i/>
          <w:iCs/>
          <w:szCs w:val="24"/>
        </w:rPr>
        <w:t>C</w:t>
      </w:r>
      <w:r w:rsidR="00FA6AD6" w:rsidRPr="00FA6AD6">
        <w:rPr>
          <w:rFonts w:eastAsiaTheme="minorEastAsia" w:cs="Times New Roman"/>
          <w:i/>
          <w:iCs/>
          <w:szCs w:val="24"/>
          <w:vertAlign w:val="subscript"/>
        </w:rPr>
        <w:t>S</w:t>
      </w:r>
      <w:r w:rsidR="00CC7748">
        <w:rPr>
          <w:rFonts w:eastAsiaTheme="minorEastAsia" w:cs="Times New Roman"/>
          <w:i/>
          <w:iCs/>
          <w:szCs w:val="24"/>
          <w:vertAlign w:val="subscript"/>
        </w:rPr>
        <w:t xml:space="preserve"> </w:t>
      </w:r>
      <w:r w:rsidR="005F7C93" w:rsidRPr="00C00387">
        <w:rPr>
          <w:rFonts w:eastAsiaTheme="minorEastAsia" w:cs="Times New Roman"/>
          <w:szCs w:val="24"/>
        </w:rPr>
        <w:t>=</w:t>
      </w:r>
      <w:r w:rsidR="00CC7748">
        <w:rPr>
          <w:rFonts w:eastAsiaTheme="minorEastAsia" w:cs="Times New Roman"/>
          <w:szCs w:val="24"/>
        </w:rPr>
        <w:t xml:space="preserve"> </w:t>
      </w:r>
      <w:r w:rsidR="00C00387" w:rsidRPr="00C00387">
        <w:rPr>
          <w:rFonts w:eastAsiaTheme="minorEastAsia" w:cs="Times New Roman"/>
          <w:szCs w:val="24"/>
        </w:rPr>
        <w:t>0.26</w:t>
      </w:r>
      <w:r w:rsidR="005F7C93" w:rsidRPr="00C00387">
        <w:rPr>
          <w:rFonts w:eastAsiaTheme="minorEastAsia" w:cs="Times New Roman"/>
          <w:szCs w:val="24"/>
        </w:rPr>
        <w:t xml:space="preserve">. </w:t>
      </w:r>
      <w:r w:rsidR="00421FF9" w:rsidRPr="00C00387">
        <w:rPr>
          <w:rFonts w:eastAsiaTheme="minorEastAsia" w:cs="Times New Roman"/>
          <w:szCs w:val="24"/>
        </w:rPr>
        <w:t xml:space="preserve">Table 1 </w:t>
      </w:r>
      <w:r w:rsidR="00E72252" w:rsidRPr="00C00387">
        <w:rPr>
          <w:rFonts w:eastAsiaTheme="minorEastAsia" w:cs="Times New Roman"/>
          <w:szCs w:val="24"/>
        </w:rPr>
        <w:t>shows</w:t>
      </w:r>
      <w:r w:rsidR="00421FF9" w:rsidRPr="00C00387">
        <w:rPr>
          <w:rFonts w:eastAsiaTheme="minorEastAsia" w:cs="Times New Roman"/>
          <w:szCs w:val="24"/>
        </w:rPr>
        <w:t xml:space="preserve"> </w:t>
      </w:r>
      <w:r w:rsidR="00E72252" w:rsidRPr="00C00387">
        <w:rPr>
          <w:rFonts w:eastAsiaTheme="minorEastAsia" w:cs="Times New Roman"/>
          <w:szCs w:val="24"/>
        </w:rPr>
        <w:t xml:space="preserve">the experimental and calculated pressure gradients for different gas and liquid flow rates and compares the contribution of the capillary, </w:t>
      </w:r>
      <w:r w:rsidR="0077010A" w:rsidRPr="00C00387">
        <w:rPr>
          <w:rFonts w:eastAsiaTheme="minorEastAsia" w:cs="Times New Roman"/>
          <w:szCs w:val="24"/>
        </w:rPr>
        <w:t>viscous</w:t>
      </w:r>
      <w:r w:rsidR="00E72252" w:rsidRPr="00C00387">
        <w:rPr>
          <w:rFonts w:eastAsiaTheme="minorEastAsia" w:cs="Times New Roman"/>
          <w:szCs w:val="24"/>
        </w:rPr>
        <w:t xml:space="preserve">, and inertial </w:t>
      </w:r>
      <w:r w:rsidR="001C091E">
        <w:rPr>
          <w:rFonts w:eastAsiaTheme="minorEastAsia" w:cs="Times New Roman"/>
          <w:szCs w:val="24"/>
        </w:rPr>
        <w:t xml:space="preserve">terms </w:t>
      </w:r>
      <w:r w:rsidR="002B22DE" w:rsidRPr="00C00387">
        <w:rPr>
          <w:rFonts w:eastAsiaTheme="minorEastAsia" w:cs="Times New Roman"/>
          <w:szCs w:val="24"/>
        </w:rPr>
        <w:t xml:space="preserve">to the </w:t>
      </w:r>
      <w:r w:rsidR="00E72252" w:rsidRPr="00C00387">
        <w:rPr>
          <w:rFonts w:eastAsiaTheme="minorEastAsia" w:cs="Times New Roman"/>
          <w:szCs w:val="24"/>
        </w:rPr>
        <w:t>pressure gradient. It can be observed that the capillary contribution is much larger than</w:t>
      </w:r>
      <w:r w:rsidR="009B1B78" w:rsidRPr="00C00387">
        <w:rPr>
          <w:rFonts w:eastAsiaTheme="minorEastAsia" w:cs="Times New Roman"/>
          <w:szCs w:val="24"/>
        </w:rPr>
        <w:t xml:space="preserve"> the </w:t>
      </w:r>
      <w:r w:rsidR="0077010A" w:rsidRPr="00C00387">
        <w:rPr>
          <w:rFonts w:eastAsiaTheme="minorEastAsia" w:cs="Times New Roman"/>
          <w:szCs w:val="24"/>
        </w:rPr>
        <w:t xml:space="preserve">viscous </w:t>
      </w:r>
      <w:r w:rsidR="009B1B78" w:rsidRPr="00C00387">
        <w:rPr>
          <w:rFonts w:eastAsiaTheme="minorEastAsia" w:cs="Times New Roman"/>
          <w:szCs w:val="24"/>
        </w:rPr>
        <w:t xml:space="preserve">and inertial </w:t>
      </w:r>
      <w:r w:rsidR="00875874" w:rsidRPr="00C00387">
        <w:rPr>
          <w:rFonts w:eastAsiaTheme="minorEastAsia" w:cs="Times New Roman"/>
          <w:szCs w:val="24"/>
        </w:rPr>
        <w:t>contributions</w:t>
      </w:r>
      <w:r w:rsidR="009B1B78" w:rsidRPr="00C00387">
        <w:rPr>
          <w:rFonts w:eastAsiaTheme="minorEastAsia" w:cs="Times New Roman"/>
          <w:szCs w:val="24"/>
        </w:rPr>
        <w:t xml:space="preserve"> and increases </w:t>
      </w:r>
      <w:r w:rsidR="00643A63" w:rsidRPr="00C00387">
        <w:rPr>
          <w:rFonts w:eastAsiaTheme="minorEastAsia" w:cs="Times New Roman"/>
          <w:szCs w:val="24"/>
        </w:rPr>
        <w:t xml:space="preserve">with </w:t>
      </w:r>
      <w:r w:rsidR="009B1B78" w:rsidRPr="00C00387">
        <w:rPr>
          <w:rFonts w:eastAsiaTheme="minorEastAsia" w:cs="Times New Roman"/>
          <w:szCs w:val="24"/>
        </w:rPr>
        <w:t xml:space="preserve">increasing gas flow rate and decreasing liquid flow rate. It reaches to 90% of the total pressure gradient at the highest gas flow rates tested. </w:t>
      </w:r>
      <w:r w:rsidR="004D75CD" w:rsidRPr="00C00387">
        <w:rPr>
          <w:rFonts w:eastAsiaTheme="minorEastAsia" w:cs="Times New Roman"/>
          <w:szCs w:val="24"/>
        </w:rPr>
        <w:t>It is the dominant contribution to the pressure</w:t>
      </w:r>
      <w:r w:rsidR="00AF7172" w:rsidRPr="00C00387">
        <w:rPr>
          <w:rFonts w:eastAsiaTheme="minorEastAsia" w:cs="Times New Roman"/>
          <w:szCs w:val="24"/>
        </w:rPr>
        <w:t xml:space="preserve"> drop </w:t>
      </w:r>
      <w:r w:rsidR="00AF7172" w:rsidRPr="00C00387">
        <w:rPr>
          <w:rFonts w:eastAsiaTheme="minorEastAsia" w:cs="Times New Roman"/>
          <w:szCs w:val="24"/>
        </w:rPr>
        <w:lastRenderedPageBreak/>
        <w:t>(&gt;50%)</w:t>
      </w:r>
      <w:r w:rsidR="004D75CD" w:rsidRPr="00C00387">
        <w:rPr>
          <w:rFonts w:eastAsiaTheme="minorEastAsia" w:cs="Times New Roman"/>
          <w:szCs w:val="24"/>
        </w:rPr>
        <w:t xml:space="preserve"> </w:t>
      </w:r>
      <w:r w:rsidR="00AF7172" w:rsidRPr="00C00387">
        <w:rPr>
          <w:rFonts w:eastAsiaTheme="minorEastAsia" w:cs="Times New Roman"/>
          <w:szCs w:val="24"/>
        </w:rPr>
        <w:t xml:space="preserve">in the entire range of flow rates listed in Table 1. </w:t>
      </w:r>
      <w:r w:rsidR="00063A83">
        <w:rPr>
          <w:rFonts w:eastAsiaTheme="minorEastAsia" w:cs="Times New Roman"/>
          <w:szCs w:val="24"/>
        </w:rPr>
        <w:t>It is also interesting to observe that</w:t>
      </w:r>
      <w:r w:rsidR="00AF0B9B">
        <w:rPr>
          <w:rFonts w:eastAsiaTheme="minorEastAsia" w:cs="Times New Roman"/>
          <w:szCs w:val="24"/>
        </w:rPr>
        <w:t xml:space="preserve"> at the highest liquid flow rate (L</w:t>
      </w:r>
      <w:r w:rsidR="00CC7748">
        <w:rPr>
          <w:rFonts w:eastAsiaTheme="minorEastAsia" w:cs="Times New Roman"/>
          <w:szCs w:val="24"/>
        </w:rPr>
        <w:t xml:space="preserve"> </w:t>
      </w:r>
      <w:r w:rsidR="00AF0B9B">
        <w:rPr>
          <w:rFonts w:eastAsiaTheme="minorEastAsia" w:cs="Times New Roman"/>
          <w:szCs w:val="24"/>
        </w:rPr>
        <w:t>=</w:t>
      </w:r>
      <w:r w:rsidR="00CC7748">
        <w:rPr>
          <w:rFonts w:eastAsiaTheme="minorEastAsia" w:cs="Times New Roman"/>
          <w:szCs w:val="24"/>
        </w:rPr>
        <w:t xml:space="preserve"> </w:t>
      </w:r>
      <w:r w:rsidR="00AF0B9B">
        <w:rPr>
          <w:rFonts w:eastAsiaTheme="minorEastAsia" w:cs="Times New Roman"/>
          <w:szCs w:val="24"/>
        </w:rPr>
        <w:t>150 kg/</w:t>
      </w:r>
      <w:proofErr w:type="spellStart"/>
      <w:r w:rsidR="00AF0B9B">
        <w:rPr>
          <w:rFonts w:eastAsiaTheme="minorEastAsia" w:cs="Times New Roman"/>
          <w:szCs w:val="24"/>
        </w:rPr>
        <w:t>hr</w:t>
      </w:r>
      <w:proofErr w:type="spellEnd"/>
      <w:r w:rsidR="00AF0B9B">
        <w:rPr>
          <w:rFonts w:eastAsiaTheme="minorEastAsia" w:cs="Times New Roman"/>
          <w:szCs w:val="24"/>
        </w:rPr>
        <w:t>) for which the viscous and inertia</w:t>
      </w:r>
      <w:r w:rsidR="00236DE5">
        <w:rPr>
          <w:rFonts w:eastAsiaTheme="minorEastAsia" w:cs="Times New Roman"/>
          <w:szCs w:val="24"/>
        </w:rPr>
        <w:t>l contributions are the same for liquid only flow</w:t>
      </w:r>
      <w:r w:rsidR="00EC56BD">
        <w:rPr>
          <w:rFonts w:eastAsiaTheme="minorEastAsia" w:cs="Times New Roman"/>
          <w:szCs w:val="24"/>
        </w:rPr>
        <w:t xml:space="preserve"> (or in the transition regime)</w:t>
      </w:r>
      <w:r w:rsidR="00236DE5">
        <w:rPr>
          <w:rFonts w:eastAsiaTheme="minorEastAsia" w:cs="Times New Roman"/>
          <w:szCs w:val="24"/>
        </w:rPr>
        <w:t xml:space="preserve">, </w:t>
      </w:r>
      <w:r w:rsidR="00EB0C16">
        <w:rPr>
          <w:rFonts w:eastAsiaTheme="minorEastAsia" w:cs="Times New Roman"/>
          <w:szCs w:val="24"/>
        </w:rPr>
        <w:t>the capillary contribution dominates even</w:t>
      </w:r>
      <w:r w:rsidR="00236DE5">
        <w:rPr>
          <w:rFonts w:eastAsiaTheme="minorEastAsia" w:cs="Times New Roman"/>
          <w:szCs w:val="24"/>
        </w:rPr>
        <w:t xml:space="preserve"> at the lowest</w:t>
      </w:r>
      <w:r w:rsidR="00C31981">
        <w:rPr>
          <w:rFonts w:eastAsiaTheme="minorEastAsia" w:cs="Times New Roman"/>
          <w:szCs w:val="24"/>
        </w:rPr>
        <w:t xml:space="preserve"> gas</w:t>
      </w:r>
      <w:r w:rsidR="00236DE5">
        <w:rPr>
          <w:rFonts w:eastAsiaTheme="minorEastAsia" w:cs="Times New Roman"/>
          <w:szCs w:val="24"/>
        </w:rPr>
        <w:t xml:space="preserve"> r</w:t>
      </w:r>
      <w:r w:rsidR="00F4007A">
        <w:rPr>
          <w:rFonts w:eastAsiaTheme="minorEastAsia" w:cs="Times New Roman"/>
          <w:szCs w:val="24"/>
        </w:rPr>
        <w:t>ate (G</w:t>
      </w:r>
      <w:r w:rsidR="00CC7748">
        <w:rPr>
          <w:rFonts w:eastAsiaTheme="minorEastAsia" w:cs="Times New Roman"/>
          <w:szCs w:val="24"/>
        </w:rPr>
        <w:t xml:space="preserve"> </w:t>
      </w:r>
      <w:r w:rsidR="00F4007A">
        <w:rPr>
          <w:rFonts w:eastAsiaTheme="minorEastAsia" w:cs="Times New Roman"/>
          <w:szCs w:val="24"/>
        </w:rPr>
        <w:t>=</w:t>
      </w:r>
      <w:r w:rsidR="00CC7748">
        <w:rPr>
          <w:rFonts w:eastAsiaTheme="minorEastAsia" w:cs="Times New Roman"/>
          <w:szCs w:val="24"/>
        </w:rPr>
        <w:t xml:space="preserve"> </w:t>
      </w:r>
      <w:r w:rsidR="00F4007A">
        <w:rPr>
          <w:rFonts w:eastAsiaTheme="minorEastAsia" w:cs="Times New Roman"/>
          <w:szCs w:val="24"/>
        </w:rPr>
        <w:t>0.001)</w:t>
      </w:r>
      <w:r w:rsidR="002847EB">
        <w:rPr>
          <w:rFonts w:eastAsiaTheme="minorEastAsia" w:cs="Times New Roman"/>
          <w:szCs w:val="24"/>
        </w:rPr>
        <w:t xml:space="preserve">. </w:t>
      </w:r>
      <w:r w:rsidR="003D3BD7">
        <w:rPr>
          <w:rFonts w:eastAsiaTheme="minorEastAsia" w:cs="Times New Roman"/>
          <w:szCs w:val="24"/>
        </w:rPr>
        <w:t>At a lower liquid flow rate (L</w:t>
      </w:r>
      <w:r w:rsidR="00CC7748">
        <w:rPr>
          <w:rFonts w:eastAsiaTheme="minorEastAsia" w:cs="Times New Roman"/>
          <w:szCs w:val="24"/>
        </w:rPr>
        <w:t xml:space="preserve"> </w:t>
      </w:r>
      <w:r w:rsidR="003D3BD7">
        <w:rPr>
          <w:rFonts w:eastAsiaTheme="minorEastAsia" w:cs="Times New Roman"/>
          <w:szCs w:val="24"/>
        </w:rPr>
        <w:t>=</w:t>
      </w:r>
      <w:r w:rsidR="00CC7748">
        <w:rPr>
          <w:rFonts w:eastAsiaTheme="minorEastAsia" w:cs="Times New Roman"/>
          <w:szCs w:val="24"/>
        </w:rPr>
        <w:t xml:space="preserve"> </w:t>
      </w:r>
      <w:r w:rsidR="003D3BD7">
        <w:rPr>
          <w:rFonts w:eastAsiaTheme="minorEastAsia" w:cs="Times New Roman"/>
          <w:szCs w:val="24"/>
        </w:rPr>
        <w:t>20 kg/</w:t>
      </w:r>
      <w:proofErr w:type="spellStart"/>
      <w:r w:rsidR="003D3BD7">
        <w:rPr>
          <w:rFonts w:eastAsiaTheme="minorEastAsia" w:cs="Times New Roman"/>
          <w:szCs w:val="24"/>
        </w:rPr>
        <w:t>hr</w:t>
      </w:r>
      <w:proofErr w:type="spellEnd"/>
      <w:r w:rsidR="003D3BD7">
        <w:rPr>
          <w:rFonts w:eastAsiaTheme="minorEastAsia" w:cs="Times New Roman"/>
          <w:szCs w:val="24"/>
        </w:rPr>
        <w:t>) for which</w:t>
      </w:r>
      <w:r w:rsidR="00584069">
        <w:rPr>
          <w:rFonts w:eastAsiaTheme="minorEastAsia" w:cs="Times New Roman"/>
          <w:szCs w:val="24"/>
        </w:rPr>
        <w:t xml:space="preserve"> the</w:t>
      </w:r>
      <w:r w:rsidR="003D3BD7">
        <w:rPr>
          <w:rFonts w:eastAsiaTheme="minorEastAsia" w:cs="Times New Roman"/>
          <w:szCs w:val="24"/>
        </w:rPr>
        <w:t xml:space="preserve"> viscous contribution</w:t>
      </w:r>
      <w:r w:rsidR="00EC56BD">
        <w:rPr>
          <w:rFonts w:eastAsiaTheme="minorEastAsia" w:cs="Times New Roman"/>
          <w:szCs w:val="24"/>
        </w:rPr>
        <w:t xml:space="preserve"> (is about 90%) and</w:t>
      </w:r>
      <w:r w:rsidR="003D3BD7">
        <w:rPr>
          <w:rFonts w:eastAsiaTheme="minorEastAsia" w:cs="Times New Roman"/>
          <w:szCs w:val="24"/>
        </w:rPr>
        <w:t xml:space="preserve"> dominates over inertia for </w:t>
      </w:r>
      <w:r w:rsidR="00923886">
        <w:rPr>
          <w:rFonts w:eastAsiaTheme="minorEastAsia" w:cs="Times New Roman"/>
          <w:szCs w:val="24"/>
        </w:rPr>
        <w:t xml:space="preserve">liquid only flow, capillary contribution dominates again </w:t>
      </w:r>
      <w:r w:rsidR="00C31981">
        <w:rPr>
          <w:rFonts w:eastAsiaTheme="minorEastAsia" w:cs="Times New Roman"/>
          <w:szCs w:val="24"/>
        </w:rPr>
        <w:t>at the lowest gas rate (</w:t>
      </w:r>
      <w:r w:rsidR="00584069">
        <w:rPr>
          <w:rFonts w:eastAsiaTheme="minorEastAsia" w:cs="Times New Roman"/>
          <w:szCs w:val="24"/>
        </w:rPr>
        <w:t>G</w:t>
      </w:r>
      <w:r w:rsidR="00CC7748">
        <w:rPr>
          <w:rFonts w:eastAsiaTheme="minorEastAsia" w:cs="Times New Roman"/>
          <w:szCs w:val="24"/>
        </w:rPr>
        <w:t xml:space="preserve"> </w:t>
      </w:r>
      <w:r w:rsidR="00584069">
        <w:rPr>
          <w:rFonts w:eastAsiaTheme="minorEastAsia" w:cs="Times New Roman"/>
          <w:szCs w:val="24"/>
        </w:rPr>
        <w:t>=</w:t>
      </w:r>
      <w:r w:rsidR="00CC7748">
        <w:rPr>
          <w:rFonts w:eastAsiaTheme="minorEastAsia" w:cs="Times New Roman"/>
          <w:szCs w:val="24"/>
        </w:rPr>
        <w:t xml:space="preserve"> </w:t>
      </w:r>
      <w:r w:rsidR="00584069">
        <w:rPr>
          <w:rFonts w:eastAsiaTheme="minorEastAsia" w:cs="Times New Roman"/>
          <w:szCs w:val="24"/>
        </w:rPr>
        <w:t>0.001 kg/</w:t>
      </w:r>
      <w:proofErr w:type="spellStart"/>
      <w:r w:rsidR="00584069">
        <w:rPr>
          <w:rFonts w:eastAsiaTheme="minorEastAsia" w:cs="Times New Roman"/>
          <w:szCs w:val="24"/>
        </w:rPr>
        <w:t>hr</w:t>
      </w:r>
      <w:proofErr w:type="spellEnd"/>
      <w:r w:rsidR="00C31981">
        <w:rPr>
          <w:rFonts w:eastAsiaTheme="minorEastAsia" w:cs="Times New Roman"/>
          <w:szCs w:val="24"/>
        </w:rPr>
        <w:t>)</w:t>
      </w:r>
      <w:r w:rsidR="00E04B81">
        <w:rPr>
          <w:rFonts w:eastAsiaTheme="minorEastAsia" w:cs="Times New Roman"/>
          <w:szCs w:val="24"/>
        </w:rPr>
        <w:t xml:space="preserve">. </w:t>
      </w:r>
    </w:p>
    <w:p w14:paraId="784D28FE" w14:textId="066BA350" w:rsidR="00967821" w:rsidRPr="00C00387" w:rsidRDefault="008268A6" w:rsidP="00D422BC">
      <w:pPr>
        <w:spacing w:after="0" w:line="480" w:lineRule="auto"/>
        <w:jc w:val="both"/>
        <w:rPr>
          <w:rFonts w:eastAsiaTheme="minorEastAsia" w:cs="Times New Roman"/>
          <w:szCs w:val="24"/>
        </w:rPr>
      </w:pPr>
      <w:r w:rsidRPr="00C00387">
        <w:t xml:space="preserve">The proposed pressure gradient equations are valid for </w:t>
      </w:r>
      <w:r w:rsidR="00D422BC">
        <w:t xml:space="preserve">the </w:t>
      </w:r>
      <w:r w:rsidRPr="00C00387">
        <w:t xml:space="preserve">bubbly flow regime. However, as it can be seen </w:t>
      </w:r>
      <w:r>
        <w:t>from the last column of</w:t>
      </w:r>
      <w:r w:rsidRPr="00C00387">
        <w:t xml:space="preserve"> Table </w:t>
      </w:r>
      <w:r>
        <w:t>1</w:t>
      </w:r>
      <w:r w:rsidRPr="00C00387">
        <w:t xml:space="preserve">, the </w:t>
      </w:r>
      <w:r>
        <w:t>calculated no</w:t>
      </w:r>
      <w:r w:rsidR="00D422BC">
        <w:t>-</w:t>
      </w:r>
      <w:r>
        <w:t xml:space="preserve">slip </w:t>
      </w:r>
      <w:r w:rsidRPr="00C00387">
        <w:t xml:space="preserve">gas fraction is much higher than the acceptable values for bubbly flow regime in some </w:t>
      </w:r>
      <w:r>
        <w:t xml:space="preserve">range of the experiments </w:t>
      </w:r>
      <w:r w:rsidRPr="00C00387">
        <w:t xml:space="preserve">and it seems that pulse flow </w:t>
      </w:r>
      <w:r>
        <w:t xml:space="preserve">may </w:t>
      </w:r>
      <w:r w:rsidRPr="00C00387">
        <w:t xml:space="preserve">occur in the bed which can </w:t>
      </w:r>
      <w:r>
        <w:t>affect the pressure drop</w:t>
      </w:r>
      <w:r w:rsidRPr="00C00387">
        <w:t xml:space="preserve">. </w:t>
      </w:r>
      <w:r w:rsidR="00D422BC">
        <w:t>A n</w:t>
      </w:r>
      <w:r w:rsidRPr="00C00387">
        <w:t>o-slip condition was assumed in the bed for calculating the gas fraction</w:t>
      </w:r>
      <w:r w:rsidR="00BC1EAB">
        <w:t xml:space="preserve"> </w:t>
      </w:r>
      <w:r w:rsidR="00BC1EAB" w:rsidRPr="00BC1EAB">
        <w:t>which was estimated as the ratio of gas volume fraction to the total volume fraction</w:t>
      </w:r>
      <w:r w:rsidRPr="00C00387">
        <w:t>. It was also reported by Colin et al.</w:t>
      </w:r>
      <w:r w:rsidRPr="00C00387">
        <w:rPr>
          <w:vertAlign w:val="superscript"/>
        </w:rPr>
        <w:t>15</w:t>
      </w:r>
      <w:r w:rsidRPr="00C00387">
        <w:t xml:space="preserve"> that the gas-liquid local velocity difference is expected to be </w:t>
      </w:r>
      <w:r>
        <w:t>minimal</w:t>
      </w:r>
      <w:r w:rsidRPr="00C00387">
        <w:t xml:space="preserve"> in the absence of </w:t>
      </w:r>
      <w:r>
        <w:t xml:space="preserve">a </w:t>
      </w:r>
      <w:r w:rsidRPr="00C00387">
        <w:t xml:space="preserve">body force </w:t>
      </w:r>
      <w:r>
        <w:t>such as gravity</w:t>
      </w:r>
      <w:r w:rsidRPr="00C00387">
        <w:t>.</w:t>
      </w:r>
    </w:p>
    <w:p w14:paraId="1EA4052A" w14:textId="3A509B20" w:rsidR="00E9148F" w:rsidRPr="00C00387" w:rsidRDefault="00E9148F" w:rsidP="008412AE">
      <w:pPr>
        <w:pStyle w:val="ListParagraph"/>
        <w:numPr>
          <w:ilvl w:val="1"/>
          <w:numId w:val="7"/>
        </w:numPr>
        <w:spacing w:before="240" w:line="480" w:lineRule="auto"/>
        <w:ind w:left="851" w:hanging="567"/>
        <w:jc w:val="both"/>
        <w:rPr>
          <w:rFonts w:ascii="Times New Roman" w:eastAsiaTheme="minorHAnsi" w:hAnsi="Times New Roman"/>
          <w:b/>
          <w:i/>
          <w:sz w:val="24"/>
          <w:szCs w:val="24"/>
        </w:rPr>
      </w:pPr>
      <w:r w:rsidRPr="00C00387">
        <w:rPr>
          <w:rFonts w:ascii="Times New Roman" w:eastAsiaTheme="minorHAnsi" w:hAnsi="Times New Roman"/>
          <w:b/>
          <w:i/>
          <w:sz w:val="24"/>
          <w:szCs w:val="24"/>
        </w:rPr>
        <w:t>Gas Hold-up in Porous Media: Gas Flush vs Liquid Flush</w:t>
      </w:r>
    </w:p>
    <w:p w14:paraId="302FC43B" w14:textId="589782ED" w:rsidR="00897A8F" w:rsidRPr="00C00387" w:rsidRDefault="00747BC9" w:rsidP="00717C10">
      <w:pPr>
        <w:spacing w:line="480" w:lineRule="auto"/>
        <w:jc w:val="both"/>
        <w:rPr>
          <w:rFonts w:eastAsiaTheme="minorEastAsia" w:cs="Times New Roman"/>
          <w:szCs w:val="24"/>
        </w:rPr>
      </w:pPr>
      <w:r w:rsidRPr="00C00387">
        <w:rPr>
          <w:rFonts w:eastAsiaTheme="minorEastAsia" w:cs="Times New Roman"/>
          <w:szCs w:val="24"/>
        </w:rPr>
        <w:t>A</w:t>
      </w:r>
      <w:r w:rsidR="00E14684" w:rsidRPr="00C00387">
        <w:rPr>
          <w:rFonts w:eastAsiaTheme="minorEastAsia" w:cs="Times New Roman"/>
          <w:szCs w:val="24"/>
        </w:rPr>
        <w:t>s stated in the experimental section, a</w:t>
      </w:r>
      <w:r w:rsidRPr="00C00387">
        <w:rPr>
          <w:rFonts w:eastAsiaTheme="minorEastAsia" w:cs="Times New Roman"/>
          <w:szCs w:val="24"/>
        </w:rPr>
        <w:t xml:space="preserve">nother difference </w:t>
      </w:r>
      <w:r w:rsidR="00F16520" w:rsidRPr="00C00387">
        <w:rPr>
          <w:rFonts w:eastAsiaTheme="minorEastAsia" w:cs="Times New Roman"/>
          <w:szCs w:val="24"/>
        </w:rPr>
        <w:t xml:space="preserve">between </w:t>
      </w:r>
      <w:r w:rsidRPr="00C00387">
        <w:rPr>
          <w:rFonts w:eastAsiaTheme="minorEastAsia" w:cs="Times New Roman"/>
          <w:szCs w:val="24"/>
        </w:rPr>
        <w:t xml:space="preserve">PBRE-2 </w:t>
      </w:r>
      <w:r w:rsidR="00F16520" w:rsidRPr="00C00387">
        <w:rPr>
          <w:rFonts w:eastAsiaTheme="minorEastAsia" w:cs="Times New Roman"/>
          <w:szCs w:val="24"/>
        </w:rPr>
        <w:t xml:space="preserve">and </w:t>
      </w:r>
      <w:r w:rsidRPr="00C00387">
        <w:rPr>
          <w:rFonts w:eastAsiaTheme="minorEastAsia" w:cs="Times New Roman"/>
          <w:szCs w:val="24"/>
        </w:rPr>
        <w:t xml:space="preserve">PBRE </w:t>
      </w:r>
      <w:r w:rsidR="00A731FF" w:rsidRPr="00C00387">
        <w:rPr>
          <w:rFonts w:eastAsiaTheme="minorEastAsia"/>
          <w:szCs w:val="24"/>
        </w:rPr>
        <w:t xml:space="preserve">was </w:t>
      </w:r>
      <w:r w:rsidR="00BD1F4F" w:rsidRPr="00C00387">
        <w:rPr>
          <w:rFonts w:eastAsiaTheme="minorEastAsia"/>
          <w:szCs w:val="24"/>
        </w:rPr>
        <w:t xml:space="preserve">that in addition to the liquid flush runs in PBRE-2, </w:t>
      </w:r>
      <w:r w:rsidR="00AB7027" w:rsidRPr="00C00387">
        <w:rPr>
          <w:rFonts w:eastAsiaTheme="minorEastAsia"/>
          <w:szCs w:val="24"/>
        </w:rPr>
        <w:t>all test</w:t>
      </w:r>
      <w:r w:rsidR="00BD1F4F" w:rsidRPr="00C00387">
        <w:rPr>
          <w:rFonts w:eastAsiaTheme="minorEastAsia"/>
          <w:szCs w:val="24"/>
        </w:rPr>
        <w:t xml:space="preserve"> runs were repeated and preceded</w:t>
      </w:r>
      <w:r w:rsidR="00AB7027" w:rsidRPr="00C00387">
        <w:rPr>
          <w:rFonts w:eastAsiaTheme="minorEastAsia"/>
          <w:szCs w:val="24"/>
        </w:rPr>
        <w:t xml:space="preserve"> with a gas flush </w:t>
      </w:r>
      <w:r w:rsidR="00D24B57" w:rsidRPr="00C00387">
        <w:rPr>
          <w:rFonts w:eastAsiaTheme="minorEastAsia"/>
          <w:szCs w:val="24"/>
        </w:rPr>
        <w:t>before</w:t>
      </w:r>
      <w:r w:rsidR="00AB7027" w:rsidRPr="00C00387">
        <w:rPr>
          <w:rFonts w:eastAsiaTheme="minorEastAsia"/>
          <w:szCs w:val="24"/>
        </w:rPr>
        <w:t xml:space="preserve"> </w:t>
      </w:r>
      <w:r w:rsidR="00BD1F4F" w:rsidRPr="00C00387">
        <w:rPr>
          <w:rFonts w:eastAsiaTheme="minorEastAsia"/>
          <w:szCs w:val="24"/>
        </w:rPr>
        <w:t xml:space="preserve">beginning </w:t>
      </w:r>
      <w:r w:rsidR="00AB7027" w:rsidRPr="00C00387">
        <w:rPr>
          <w:rFonts w:eastAsiaTheme="minorEastAsia"/>
          <w:szCs w:val="24"/>
        </w:rPr>
        <w:t xml:space="preserve">each test </w:t>
      </w:r>
      <w:r w:rsidR="00BD1F4F" w:rsidRPr="00C00387">
        <w:rPr>
          <w:rFonts w:eastAsiaTheme="minorEastAsia"/>
          <w:szCs w:val="24"/>
        </w:rPr>
        <w:t>run</w:t>
      </w:r>
      <w:r w:rsidR="003A3644" w:rsidRPr="00C00387">
        <w:rPr>
          <w:rFonts w:eastAsiaTheme="minorEastAsia"/>
          <w:szCs w:val="24"/>
        </w:rPr>
        <w:t>.</w:t>
      </w:r>
      <w:r w:rsidR="00225132" w:rsidRPr="00C00387">
        <w:t xml:space="preserve"> </w:t>
      </w:r>
      <w:r w:rsidR="00E55B67" w:rsidRPr="00C00387">
        <w:rPr>
          <w:rFonts w:cs="Times New Roman"/>
          <w:szCs w:val="24"/>
        </w:rPr>
        <w:t>As stated by</w:t>
      </w:r>
      <w:r w:rsidR="006C6E06" w:rsidRPr="00C00387">
        <w:rPr>
          <w:rFonts w:cs="Times New Roman"/>
          <w:szCs w:val="24"/>
        </w:rPr>
        <w:t xml:space="preserve"> </w:t>
      </w:r>
      <w:bookmarkStart w:id="1" w:name="_Hlk85544030"/>
      <w:r w:rsidR="00F87728" w:rsidRPr="00C00387">
        <w:rPr>
          <w:rFonts w:cs="Times New Roman"/>
          <w:szCs w:val="24"/>
        </w:rPr>
        <w:t>Motil et al.</w:t>
      </w:r>
      <w:r w:rsidR="004912DC" w:rsidRPr="00C00387">
        <w:rPr>
          <w:rFonts w:cs="Times New Roman"/>
          <w:szCs w:val="24"/>
          <w:vertAlign w:val="superscript"/>
        </w:rPr>
        <w:t>1</w:t>
      </w:r>
      <w:bookmarkEnd w:id="1"/>
      <w:r w:rsidR="00F87728" w:rsidRPr="00C00387">
        <w:rPr>
          <w:rFonts w:cs="Times New Roman"/>
          <w:szCs w:val="24"/>
        </w:rPr>
        <w:t>, the</w:t>
      </w:r>
      <w:r w:rsidR="000C436F" w:rsidRPr="00C00387">
        <w:rPr>
          <w:rFonts w:cs="Times New Roman"/>
          <w:szCs w:val="24"/>
        </w:rPr>
        <w:t xml:space="preserve"> highest available liquid flow rate was used in the </w:t>
      </w:r>
      <w:r w:rsidR="00E55B67" w:rsidRPr="00C00387">
        <w:rPr>
          <w:rFonts w:cs="Times New Roman"/>
          <w:szCs w:val="24"/>
        </w:rPr>
        <w:t>liquid flush runs</w:t>
      </w:r>
      <w:r w:rsidR="00BF0DA4" w:rsidRPr="00C00387">
        <w:rPr>
          <w:rFonts w:cs="Times New Roman"/>
          <w:szCs w:val="24"/>
        </w:rPr>
        <w:t xml:space="preserve"> but it was not sufficient</w:t>
      </w:r>
      <w:r w:rsidR="00717C10" w:rsidRPr="00C00387">
        <w:rPr>
          <w:rFonts w:cs="Times New Roman"/>
          <w:szCs w:val="24"/>
        </w:rPr>
        <w:t xml:space="preserve"> </w:t>
      </w:r>
      <w:r w:rsidR="00BF0DA4" w:rsidRPr="00C00387">
        <w:rPr>
          <w:rFonts w:cs="Times New Roman"/>
          <w:szCs w:val="24"/>
        </w:rPr>
        <w:t xml:space="preserve">to </w:t>
      </w:r>
      <w:r w:rsidR="00717C10" w:rsidRPr="00C00387">
        <w:rPr>
          <w:rFonts w:cs="Times New Roman"/>
          <w:szCs w:val="24"/>
        </w:rPr>
        <w:t>force</w:t>
      </w:r>
      <w:r w:rsidR="00BF0DA4" w:rsidRPr="00C00387">
        <w:rPr>
          <w:rFonts w:cs="Times New Roman"/>
          <w:szCs w:val="24"/>
        </w:rPr>
        <w:t xml:space="preserve"> any</w:t>
      </w:r>
      <w:r w:rsidR="00717C10" w:rsidRPr="00C00387">
        <w:rPr>
          <w:rFonts w:cs="Times New Roman"/>
          <w:szCs w:val="24"/>
        </w:rPr>
        <w:t xml:space="preserve"> trapped gas bubbles through the bed as the liquid inertia </w:t>
      </w:r>
      <w:r w:rsidR="00CC2A66" w:rsidRPr="00C00387">
        <w:rPr>
          <w:rFonts w:cs="Times New Roman"/>
          <w:szCs w:val="24"/>
        </w:rPr>
        <w:t xml:space="preserve">was not adequate </w:t>
      </w:r>
      <w:r w:rsidR="003C52D2" w:rsidRPr="00C00387">
        <w:rPr>
          <w:rFonts w:cs="Times New Roman"/>
          <w:szCs w:val="24"/>
        </w:rPr>
        <w:t>to move the bubble</w:t>
      </w:r>
      <w:r w:rsidR="00717C10" w:rsidRPr="00C00387">
        <w:rPr>
          <w:rFonts w:cs="Times New Roman"/>
          <w:szCs w:val="24"/>
        </w:rPr>
        <w:t xml:space="preserve">. </w:t>
      </w:r>
      <w:r w:rsidR="00266F74" w:rsidRPr="00C00387">
        <w:rPr>
          <w:rFonts w:cs="Times New Roman"/>
          <w:szCs w:val="24"/>
        </w:rPr>
        <w:t>During the liquid flush, t</w:t>
      </w:r>
      <w:r w:rsidR="00717C10" w:rsidRPr="00C00387">
        <w:rPr>
          <w:rFonts w:cs="Times New Roman"/>
          <w:szCs w:val="24"/>
        </w:rPr>
        <w:t>he dominant forces acting on the</w:t>
      </w:r>
      <w:r w:rsidR="00266F74" w:rsidRPr="00C00387">
        <w:rPr>
          <w:rFonts w:cs="Times New Roman"/>
          <w:szCs w:val="24"/>
        </w:rPr>
        <w:t xml:space="preserve"> trapped</w:t>
      </w:r>
      <w:r w:rsidR="00717C10" w:rsidRPr="00C00387">
        <w:rPr>
          <w:rFonts w:cs="Times New Roman"/>
          <w:szCs w:val="24"/>
        </w:rPr>
        <w:t xml:space="preserve"> bubble are due to liquid inertia and capillarity, the relevant dimensionless group is the </w:t>
      </w:r>
      <w:r w:rsidR="00717C10" w:rsidRPr="00C00387">
        <w:rPr>
          <w:rFonts w:eastAsiaTheme="minorEastAsia" w:cs="Times New Roman"/>
          <w:szCs w:val="24"/>
        </w:rPr>
        <w:t>Weber number</w:t>
      </w:r>
      <w:r w:rsidR="00776122" w:rsidRPr="00C00387">
        <w:rPr>
          <w:rFonts w:eastAsiaTheme="minorEastAsia" w:cs="Times New Roman"/>
          <w:szCs w:val="24"/>
        </w:rPr>
        <w:t xml:space="preserve"> (which is the ratio of inertial to </w:t>
      </w:r>
      <w:r w:rsidR="001000D7" w:rsidRPr="00C00387">
        <w:rPr>
          <w:rFonts w:eastAsiaTheme="minorEastAsia" w:cs="Times New Roman"/>
          <w:szCs w:val="24"/>
        </w:rPr>
        <w:t>capilla</w:t>
      </w:r>
      <w:r w:rsidR="00FA6AD6">
        <w:rPr>
          <w:rFonts w:eastAsiaTheme="minorEastAsia" w:cs="Times New Roman"/>
          <w:szCs w:val="24"/>
        </w:rPr>
        <w:t>ry forces acting on the bubble; See Eq. 5c.).</w:t>
      </w:r>
    </w:p>
    <w:p w14:paraId="3AD3C033" w14:textId="6E96517D" w:rsidR="00717C10" w:rsidRPr="00C00387" w:rsidRDefault="00717C10" w:rsidP="00FA6AD6">
      <w:pPr>
        <w:spacing w:line="480" w:lineRule="auto"/>
        <w:jc w:val="both"/>
        <w:rPr>
          <w:rFonts w:cs="Times New Roman"/>
          <w:szCs w:val="24"/>
        </w:rPr>
      </w:pPr>
      <w:r w:rsidRPr="00C00387">
        <w:rPr>
          <w:rFonts w:eastAsiaTheme="minorEastAsia" w:cs="Times New Roman"/>
          <w:szCs w:val="24"/>
        </w:rPr>
        <w:lastRenderedPageBreak/>
        <w:t xml:space="preserve">If </w:t>
      </w:r>
      <w:proofErr w:type="spellStart"/>
      <w:r w:rsidR="00FA6AD6" w:rsidRPr="00FA6AD6">
        <w:rPr>
          <w:rFonts w:eastAsiaTheme="minorEastAsia" w:cs="Times New Roman"/>
          <w:i/>
          <w:iCs/>
          <w:szCs w:val="24"/>
        </w:rPr>
        <w:t>We</w:t>
      </w:r>
      <w:r w:rsidR="00FA6AD6" w:rsidRPr="00FA6AD6">
        <w:rPr>
          <w:rFonts w:eastAsiaTheme="minorEastAsia" w:cs="Times New Roman"/>
          <w:i/>
          <w:iCs/>
          <w:szCs w:val="24"/>
          <w:vertAlign w:val="subscript"/>
        </w:rPr>
        <w:t>LS</w:t>
      </w:r>
      <w:proofErr w:type="spellEnd"/>
      <w:r w:rsidRPr="00C00387">
        <w:rPr>
          <w:rFonts w:eastAsiaTheme="minorEastAsia" w:cs="Times New Roman"/>
          <w:szCs w:val="24"/>
        </w:rPr>
        <w:t xml:space="preserve"> &gt;&gt; 1, the inertial force will dislodge the bubble, while for </w:t>
      </w:r>
      <w:proofErr w:type="spellStart"/>
      <w:r w:rsidR="00FA6AD6" w:rsidRPr="00FA6AD6">
        <w:rPr>
          <w:rFonts w:eastAsiaTheme="minorEastAsia" w:cs="Times New Roman"/>
          <w:i/>
          <w:iCs/>
          <w:szCs w:val="24"/>
        </w:rPr>
        <w:t>We</w:t>
      </w:r>
      <w:r w:rsidR="00FA6AD6" w:rsidRPr="00FA6AD6">
        <w:rPr>
          <w:rFonts w:eastAsiaTheme="minorEastAsia" w:cs="Times New Roman"/>
          <w:i/>
          <w:iCs/>
          <w:szCs w:val="24"/>
          <w:vertAlign w:val="subscript"/>
        </w:rPr>
        <w:t>LS</w:t>
      </w:r>
      <w:proofErr w:type="spellEnd"/>
      <w:r w:rsidRPr="00C00387">
        <w:rPr>
          <w:rFonts w:eastAsiaTheme="minorEastAsia" w:cs="Times New Roman"/>
          <w:szCs w:val="24"/>
        </w:rPr>
        <w:t xml:space="preserve"> &lt;&lt; 1, the bubble </w:t>
      </w:r>
      <w:r w:rsidR="0091724E" w:rsidRPr="00C00387">
        <w:rPr>
          <w:rFonts w:eastAsiaTheme="minorEastAsia" w:cs="Times New Roman"/>
          <w:szCs w:val="24"/>
        </w:rPr>
        <w:t>remains</w:t>
      </w:r>
      <w:r w:rsidR="00847B6D" w:rsidRPr="00C00387">
        <w:rPr>
          <w:rFonts w:eastAsiaTheme="minorEastAsia" w:cs="Times New Roman"/>
          <w:szCs w:val="24"/>
        </w:rPr>
        <w:t xml:space="preserve"> and may influence the subsequent experiment</w:t>
      </w:r>
      <w:r w:rsidRPr="00C00387">
        <w:rPr>
          <w:rFonts w:eastAsiaTheme="minorEastAsia" w:cs="Times New Roman"/>
          <w:szCs w:val="24"/>
        </w:rPr>
        <w:t xml:space="preserve">. </w:t>
      </w:r>
      <w:r w:rsidR="00C9294C" w:rsidRPr="00C00387">
        <w:rPr>
          <w:rFonts w:eastAsiaTheme="minorEastAsia" w:cs="Times New Roman"/>
          <w:szCs w:val="24"/>
        </w:rPr>
        <w:t>For</w:t>
      </w:r>
      <w:r w:rsidRPr="00C00387">
        <w:rPr>
          <w:rFonts w:eastAsiaTheme="minorEastAsia" w:cs="Times New Roman"/>
          <w:szCs w:val="24"/>
        </w:rPr>
        <w:t xml:space="preserve"> the highest liquid</w:t>
      </w:r>
      <w:r w:rsidR="00C9294C" w:rsidRPr="00C00387">
        <w:rPr>
          <w:rFonts w:eastAsiaTheme="minorEastAsia" w:cs="Times New Roman"/>
          <w:szCs w:val="24"/>
        </w:rPr>
        <w:t xml:space="preserve"> flow rate</w:t>
      </w:r>
      <w:r w:rsidRPr="00C00387">
        <w:rPr>
          <w:rFonts w:eastAsiaTheme="minorEastAsia" w:cs="Times New Roman"/>
          <w:szCs w:val="24"/>
        </w:rPr>
        <w:t xml:space="preserve"> used</w:t>
      </w:r>
      <w:r w:rsidR="00C9294C" w:rsidRPr="00C00387">
        <w:rPr>
          <w:rFonts w:eastAsiaTheme="minorEastAsia" w:cs="Times New Roman"/>
          <w:szCs w:val="24"/>
        </w:rPr>
        <w:t xml:space="preserve"> during </w:t>
      </w:r>
      <w:r w:rsidR="00E32EEC" w:rsidRPr="00C00387">
        <w:rPr>
          <w:rFonts w:eastAsiaTheme="minorEastAsia" w:cs="Times New Roman"/>
          <w:szCs w:val="24"/>
        </w:rPr>
        <w:t>flushing (150</w:t>
      </w:r>
      <w:r w:rsidR="000A1878" w:rsidRPr="00C00387">
        <w:rPr>
          <w:rFonts w:eastAsiaTheme="minorEastAsia" w:cs="Times New Roman"/>
          <w:szCs w:val="24"/>
        </w:rPr>
        <w:t xml:space="preserve"> </w:t>
      </w:r>
      <w:r w:rsidR="00E32EEC" w:rsidRPr="00C00387">
        <w:rPr>
          <w:rFonts w:eastAsiaTheme="minorEastAsia" w:cs="Times New Roman"/>
          <w:szCs w:val="24"/>
        </w:rPr>
        <w:t>kg/</w:t>
      </w:r>
      <w:proofErr w:type="spellStart"/>
      <w:r w:rsidR="00E32EEC" w:rsidRPr="00C00387">
        <w:rPr>
          <w:rFonts w:eastAsiaTheme="minorEastAsia" w:cs="Times New Roman"/>
          <w:szCs w:val="24"/>
        </w:rPr>
        <w:t>hr</w:t>
      </w:r>
      <w:proofErr w:type="spellEnd"/>
      <w:r w:rsidR="00E32EEC" w:rsidRPr="00C00387">
        <w:rPr>
          <w:rFonts w:eastAsiaTheme="minorEastAsia" w:cs="Times New Roman"/>
          <w:szCs w:val="24"/>
        </w:rPr>
        <w:t>)</w:t>
      </w:r>
      <w:r w:rsidR="00D422BC">
        <w:rPr>
          <w:rFonts w:eastAsiaTheme="minorEastAsia" w:cs="Times New Roman"/>
          <w:szCs w:val="24"/>
        </w:rPr>
        <w:t>,</w:t>
      </w:r>
      <w:r w:rsidR="00E32EEC" w:rsidRPr="00C00387">
        <w:rPr>
          <w:rFonts w:eastAsiaTheme="minorEastAsia" w:cs="Times New Roman"/>
          <w:szCs w:val="24"/>
        </w:rPr>
        <w:t xml:space="preserve"> we estimated </w:t>
      </w:r>
      <m:oMath>
        <m:sSub>
          <m:sSubPr>
            <m:ctrlPr>
              <w:rPr>
                <w:rFonts w:ascii="Cambria Math" w:eastAsiaTheme="minorEastAsia" w:hAnsi="Cambria Math" w:cstheme="majorBidi"/>
                <w:i/>
                <w:szCs w:val="24"/>
              </w:rPr>
            </m:ctrlPr>
          </m:sSubPr>
          <m:e>
            <m:r>
              <m:rPr>
                <m:nor/>
              </m:rPr>
              <w:rPr>
                <w:rFonts w:asciiTheme="majorBidi" w:eastAsiaTheme="minorEastAsia" w:hAnsiTheme="majorBidi" w:cstheme="majorBidi"/>
                <w:i/>
                <w:szCs w:val="24"/>
              </w:rPr>
              <m:t>We</m:t>
            </m:r>
          </m:e>
          <m:sub>
            <m:r>
              <m:rPr>
                <m:nor/>
              </m:rPr>
              <w:rPr>
                <w:rFonts w:asciiTheme="majorBidi" w:eastAsiaTheme="minorEastAsia" w:hAnsiTheme="majorBidi" w:cstheme="majorBidi"/>
                <w:i/>
                <w:szCs w:val="24"/>
              </w:rPr>
              <m:t>LS</m:t>
            </m:r>
          </m:sub>
        </m:sSub>
        <m:r>
          <w:rPr>
            <w:rFonts w:ascii="Cambria Math" w:eastAsiaTheme="minorEastAsia" w:hAnsi="Cambria Math" w:cstheme="majorBidi"/>
            <w:szCs w:val="24"/>
          </w:rPr>
          <m:t xml:space="preserve"> </m:t>
        </m:r>
      </m:oMath>
      <w:r w:rsidR="00E32EEC" w:rsidRPr="00C00387">
        <w:rPr>
          <w:rFonts w:eastAsiaTheme="minorEastAsia" w:cs="Times New Roman"/>
          <w:szCs w:val="24"/>
        </w:rPr>
        <w:t>to be much smaller than unity.</w:t>
      </w:r>
      <w:r w:rsidRPr="00C00387">
        <w:rPr>
          <w:rFonts w:eastAsiaTheme="minorEastAsia" w:cs="Times New Roman"/>
          <w:szCs w:val="24"/>
        </w:rPr>
        <w:t xml:space="preserve"> </w:t>
      </w:r>
      <w:r w:rsidR="007F4D0A" w:rsidRPr="00C00387">
        <w:rPr>
          <w:rFonts w:eastAsiaTheme="minorEastAsia" w:cs="Times New Roman"/>
          <w:szCs w:val="24"/>
        </w:rPr>
        <w:t>T</w:t>
      </w:r>
      <w:r w:rsidR="005E5EC8" w:rsidRPr="00C00387">
        <w:rPr>
          <w:rFonts w:eastAsiaTheme="minorEastAsia" w:cs="Times New Roman"/>
          <w:szCs w:val="24"/>
        </w:rPr>
        <w:t>he same observation</w:t>
      </w:r>
      <w:r w:rsidR="008D1CFB" w:rsidRPr="00C00387">
        <w:rPr>
          <w:rFonts w:eastAsiaTheme="minorEastAsia" w:cs="Times New Roman"/>
          <w:szCs w:val="24"/>
        </w:rPr>
        <w:t xml:space="preserve"> also</w:t>
      </w:r>
      <w:r w:rsidR="005E5EC8" w:rsidRPr="00C00387">
        <w:rPr>
          <w:rFonts w:eastAsiaTheme="minorEastAsia" w:cs="Times New Roman"/>
          <w:szCs w:val="24"/>
        </w:rPr>
        <w:t xml:space="preserve"> applies to gas flush experiments</w:t>
      </w:r>
      <w:r w:rsidR="008D1CFB" w:rsidRPr="00C00387">
        <w:rPr>
          <w:rFonts w:eastAsiaTheme="minorEastAsia" w:cs="Times New Roman"/>
          <w:szCs w:val="24"/>
        </w:rPr>
        <w:t xml:space="preserve">. However, </w:t>
      </w:r>
      <w:r w:rsidR="00A4507A" w:rsidRPr="00C00387">
        <w:rPr>
          <w:rFonts w:eastAsiaTheme="minorEastAsia" w:cs="Times New Roman"/>
          <w:szCs w:val="24"/>
        </w:rPr>
        <w:t xml:space="preserve">based on the flow pattern map, we </w:t>
      </w:r>
      <w:r w:rsidR="00C6579A" w:rsidRPr="00C00387">
        <w:rPr>
          <w:rFonts w:eastAsiaTheme="minorEastAsia" w:cs="Times New Roman"/>
          <w:szCs w:val="24"/>
        </w:rPr>
        <w:t>conjecture</w:t>
      </w:r>
      <w:r w:rsidR="00A4507A" w:rsidRPr="00C00387">
        <w:rPr>
          <w:rFonts w:eastAsiaTheme="minorEastAsia" w:cs="Times New Roman"/>
          <w:szCs w:val="24"/>
        </w:rPr>
        <w:t xml:space="preserve"> that the high velocity of the gas during flushing, creates a </w:t>
      </w:r>
      <w:r w:rsidR="00C6579A" w:rsidRPr="00C00387">
        <w:rPr>
          <w:rFonts w:eastAsiaTheme="minorEastAsia" w:cs="Times New Roman"/>
          <w:szCs w:val="24"/>
        </w:rPr>
        <w:t xml:space="preserve">gas channel in the center of the bed, possibly displacing </w:t>
      </w:r>
      <w:r w:rsidR="00334480" w:rsidRPr="00C00387">
        <w:rPr>
          <w:rFonts w:eastAsiaTheme="minorEastAsia" w:cs="Times New Roman"/>
          <w:szCs w:val="24"/>
        </w:rPr>
        <w:t>the liquid as well as any trapped bubble (but leaving pendular liquid bridges</w:t>
      </w:r>
      <w:r w:rsidR="00984C32" w:rsidRPr="00C00387">
        <w:rPr>
          <w:rFonts w:eastAsiaTheme="minorEastAsia" w:cs="Times New Roman"/>
          <w:szCs w:val="24"/>
        </w:rPr>
        <w:t xml:space="preserve"> near particle to particle contact points). </w:t>
      </w:r>
      <w:r w:rsidR="00045F96" w:rsidRPr="00C00387">
        <w:rPr>
          <w:rFonts w:eastAsiaTheme="minorEastAsia" w:cs="Times New Roman"/>
          <w:szCs w:val="24"/>
        </w:rPr>
        <w:t xml:space="preserve">Unfortunately, we do not have video observations to </w:t>
      </w:r>
      <w:r w:rsidR="00C30352" w:rsidRPr="00C00387">
        <w:rPr>
          <w:rFonts w:eastAsiaTheme="minorEastAsia" w:cs="Times New Roman"/>
          <w:szCs w:val="24"/>
        </w:rPr>
        <w:t xml:space="preserve">support </w:t>
      </w:r>
      <w:r w:rsidR="004E0991" w:rsidRPr="00C00387">
        <w:rPr>
          <w:rFonts w:eastAsiaTheme="minorEastAsia" w:cs="Times New Roman"/>
          <w:szCs w:val="24"/>
        </w:rPr>
        <w:t>or refu</w:t>
      </w:r>
      <w:r w:rsidR="006C28BE">
        <w:rPr>
          <w:rFonts w:eastAsiaTheme="minorEastAsia" w:cs="Times New Roman"/>
          <w:szCs w:val="24"/>
        </w:rPr>
        <w:t>t</w:t>
      </w:r>
      <w:r w:rsidR="004E0991" w:rsidRPr="00C00387">
        <w:rPr>
          <w:rFonts w:eastAsiaTheme="minorEastAsia" w:cs="Times New Roman"/>
          <w:szCs w:val="24"/>
        </w:rPr>
        <w:t>e</w:t>
      </w:r>
      <w:r w:rsidR="00C30352" w:rsidRPr="00C00387">
        <w:rPr>
          <w:rFonts w:eastAsiaTheme="minorEastAsia" w:cs="Times New Roman"/>
          <w:szCs w:val="24"/>
        </w:rPr>
        <w:t xml:space="preserve"> this conjecture</w:t>
      </w:r>
      <w:r w:rsidR="00CC7748">
        <w:rPr>
          <w:rFonts w:eastAsiaTheme="minorEastAsia" w:cs="Times New Roman"/>
          <w:szCs w:val="24"/>
        </w:rPr>
        <w:t>,</w:t>
      </w:r>
      <w:r w:rsidR="00C30352" w:rsidRPr="00C00387">
        <w:rPr>
          <w:rFonts w:eastAsiaTheme="minorEastAsia" w:cs="Times New Roman"/>
          <w:szCs w:val="24"/>
        </w:rPr>
        <w:t xml:space="preserve"> </w:t>
      </w:r>
      <w:r w:rsidR="00CC7748">
        <w:rPr>
          <w:rFonts w:eastAsiaTheme="minorEastAsia" w:cs="Times New Roman"/>
          <w:szCs w:val="24"/>
        </w:rPr>
        <w:t xml:space="preserve">but </w:t>
      </w:r>
      <w:r w:rsidR="00C30352" w:rsidRPr="00C00387">
        <w:rPr>
          <w:rFonts w:eastAsiaTheme="minorEastAsia" w:cs="Times New Roman"/>
          <w:szCs w:val="24"/>
        </w:rPr>
        <w:t>it is clear that</w:t>
      </w:r>
      <w:r w:rsidR="005D0FB6" w:rsidRPr="00C00387">
        <w:rPr>
          <w:rFonts w:eastAsiaTheme="minorEastAsia" w:cs="Times New Roman"/>
          <w:szCs w:val="24"/>
        </w:rPr>
        <w:t xml:space="preserve"> the observed pressure gradient in PBRE experiments is certainly influenced by </w:t>
      </w:r>
      <w:r w:rsidR="005F7A43" w:rsidRPr="00C00387">
        <w:rPr>
          <w:rFonts w:eastAsiaTheme="minorEastAsia" w:cs="Times New Roman"/>
          <w:szCs w:val="24"/>
        </w:rPr>
        <w:t>the bed history.</w:t>
      </w:r>
      <w:r w:rsidR="00A75701" w:rsidRPr="00C00387">
        <w:rPr>
          <w:rFonts w:eastAsiaTheme="minorEastAsia" w:cs="Times New Roman"/>
          <w:szCs w:val="24"/>
        </w:rPr>
        <w:t xml:space="preserve"> </w:t>
      </w:r>
    </w:p>
    <w:p w14:paraId="63856E98" w14:textId="51186945" w:rsidR="00DF0319" w:rsidRPr="00C00387" w:rsidRDefault="00051C71" w:rsidP="00151878">
      <w:pPr>
        <w:spacing w:after="0" w:line="480" w:lineRule="auto"/>
        <w:jc w:val="both"/>
        <w:rPr>
          <w:rFonts w:eastAsiaTheme="minorEastAsia"/>
          <w:szCs w:val="24"/>
        </w:rPr>
      </w:pPr>
      <w:r w:rsidRPr="00C00387">
        <w:t>Higher pressure gradients were observed in the liquid</w:t>
      </w:r>
      <w:r w:rsidR="007448F0" w:rsidRPr="00C00387">
        <w:t xml:space="preserve"> </w:t>
      </w:r>
      <w:r w:rsidRPr="00C00387">
        <w:t>flush runs compar</w:t>
      </w:r>
      <w:r w:rsidR="007448F0" w:rsidRPr="00C00387">
        <w:t>ed</w:t>
      </w:r>
      <w:r w:rsidRPr="00C00387">
        <w:t xml:space="preserve"> to the gas</w:t>
      </w:r>
      <w:r w:rsidR="007448F0" w:rsidRPr="00C00387">
        <w:t xml:space="preserve"> </w:t>
      </w:r>
      <w:r w:rsidRPr="00C00387">
        <w:t xml:space="preserve">flush </w:t>
      </w:r>
      <w:r w:rsidR="00A67080" w:rsidRPr="00C00387">
        <w:t>runs throughou</w:t>
      </w:r>
      <w:r w:rsidR="00FF7EA4" w:rsidRPr="00C00387">
        <w:t xml:space="preserve">t the whole flow range (Figure </w:t>
      </w:r>
      <w:r w:rsidR="00151878">
        <w:t>8</w:t>
      </w:r>
      <w:r w:rsidRPr="00C00387">
        <w:t xml:space="preserve">). </w:t>
      </w:r>
      <w:r w:rsidR="00A67080" w:rsidRPr="00C00387">
        <w:rPr>
          <w:rFonts w:eastAsiaTheme="minorEastAsia"/>
          <w:szCs w:val="24"/>
        </w:rPr>
        <w:t>In Figure</w:t>
      </w:r>
      <w:r w:rsidR="00151878">
        <w:rPr>
          <w:rFonts w:eastAsiaTheme="minorEastAsia"/>
          <w:szCs w:val="24"/>
        </w:rPr>
        <w:t>7</w:t>
      </w:r>
      <w:r w:rsidRPr="00C00387">
        <w:rPr>
          <w:rFonts w:eastAsiaTheme="minorEastAsia"/>
          <w:szCs w:val="24"/>
        </w:rPr>
        <w:t xml:space="preserve">, the pressure gradient is plotted versus </w:t>
      </w:r>
      <w:r w:rsidR="000A718C" w:rsidRPr="00C00387">
        <w:rPr>
          <w:rFonts w:eastAsiaTheme="minorEastAsia"/>
          <w:szCs w:val="24"/>
        </w:rPr>
        <w:t xml:space="preserve">gas </w:t>
      </w:r>
      <w:r w:rsidR="00151878" w:rsidRPr="00C00387">
        <w:rPr>
          <w:rFonts w:eastAsiaTheme="minorEastAsia" w:cs="Times New Roman"/>
          <w:szCs w:val="24"/>
        </w:rPr>
        <w:t xml:space="preserve">superficial velocity </w:t>
      </w:r>
      <w:r w:rsidRPr="00C00387">
        <w:rPr>
          <w:rFonts w:eastAsiaTheme="minorEastAsia"/>
          <w:szCs w:val="24"/>
        </w:rPr>
        <w:t xml:space="preserve">at different liquid </w:t>
      </w:r>
      <w:r w:rsidR="00151878">
        <w:rPr>
          <w:rFonts w:eastAsiaTheme="minorEastAsia" w:cs="Times New Roman"/>
          <w:szCs w:val="24"/>
        </w:rPr>
        <w:t>superficial velocities</w:t>
      </w:r>
      <w:r w:rsidR="00151878" w:rsidRPr="00C00387">
        <w:rPr>
          <w:rFonts w:eastAsiaTheme="minorEastAsia" w:cs="Times New Roman"/>
          <w:szCs w:val="24"/>
        </w:rPr>
        <w:t xml:space="preserve"> </w:t>
      </w:r>
      <w:r w:rsidRPr="00C00387">
        <w:rPr>
          <w:rFonts w:eastAsiaTheme="minorEastAsia"/>
          <w:szCs w:val="24"/>
        </w:rPr>
        <w:t>for both liquid</w:t>
      </w:r>
      <w:r w:rsidR="007448F0" w:rsidRPr="00C00387">
        <w:rPr>
          <w:rFonts w:eastAsiaTheme="minorEastAsia"/>
          <w:szCs w:val="24"/>
        </w:rPr>
        <w:t xml:space="preserve"> </w:t>
      </w:r>
      <w:r w:rsidRPr="00C00387">
        <w:rPr>
          <w:rFonts w:eastAsiaTheme="minorEastAsia"/>
          <w:szCs w:val="24"/>
        </w:rPr>
        <w:t>flush and gas</w:t>
      </w:r>
      <w:r w:rsidR="007448F0" w:rsidRPr="00C00387">
        <w:rPr>
          <w:rFonts w:eastAsiaTheme="minorEastAsia"/>
          <w:szCs w:val="24"/>
        </w:rPr>
        <w:t xml:space="preserve"> </w:t>
      </w:r>
      <w:r w:rsidRPr="00C00387">
        <w:rPr>
          <w:rFonts w:eastAsiaTheme="minorEastAsia"/>
          <w:szCs w:val="24"/>
        </w:rPr>
        <w:t xml:space="preserve">flush tests, and the experimental results are compared with the </w:t>
      </w:r>
      <w:r w:rsidR="00987186" w:rsidRPr="00C00387">
        <w:rPr>
          <w:rFonts w:eastAsiaTheme="minorEastAsia"/>
          <w:szCs w:val="24"/>
        </w:rPr>
        <w:t>correlation</w:t>
      </w:r>
      <w:r w:rsidRPr="00C00387">
        <w:rPr>
          <w:rFonts w:eastAsiaTheme="minorEastAsia"/>
          <w:szCs w:val="24"/>
        </w:rPr>
        <w:t>.</w:t>
      </w:r>
      <w:r w:rsidR="00D0254D" w:rsidRPr="00C00387">
        <w:rPr>
          <w:rFonts w:eastAsiaTheme="minorEastAsia"/>
          <w:szCs w:val="24"/>
        </w:rPr>
        <w:t xml:space="preserve"> </w:t>
      </w:r>
      <w:r w:rsidR="00B317FF" w:rsidRPr="00C00387">
        <w:rPr>
          <w:rFonts w:eastAsiaTheme="minorEastAsia"/>
          <w:szCs w:val="24"/>
        </w:rPr>
        <w:t>As explained above, the</w:t>
      </w:r>
      <w:r w:rsidR="00D0254D" w:rsidRPr="00C00387">
        <w:rPr>
          <w:rFonts w:eastAsiaTheme="minorEastAsia"/>
          <w:szCs w:val="24"/>
        </w:rPr>
        <w:t xml:space="preserve"> higher pressure gradient</w:t>
      </w:r>
      <w:r w:rsidRPr="00C00387">
        <w:rPr>
          <w:rFonts w:eastAsiaTheme="minorEastAsia"/>
          <w:szCs w:val="24"/>
        </w:rPr>
        <w:t xml:space="preserve"> in the liquid</w:t>
      </w:r>
      <w:r w:rsidR="007448F0" w:rsidRPr="00C00387">
        <w:rPr>
          <w:rFonts w:eastAsiaTheme="minorEastAsia"/>
          <w:szCs w:val="24"/>
        </w:rPr>
        <w:t xml:space="preserve"> </w:t>
      </w:r>
      <w:r w:rsidRPr="00C00387">
        <w:rPr>
          <w:rFonts w:eastAsiaTheme="minorEastAsia"/>
          <w:szCs w:val="24"/>
        </w:rPr>
        <w:t xml:space="preserve">flush cases is probably </w:t>
      </w:r>
      <w:r w:rsidR="000A718C" w:rsidRPr="00C00387">
        <w:rPr>
          <w:rFonts w:eastAsiaTheme="minorEastAsia"/>
          <w:szCs w:val="24"/>
        </w:rPr>
        <w:t>a result of</w:t>
      </w:r>
      <w:r w:rsidRPr="00C00387">
        <w:rPr>
          <w:rFonts w:eastAsiaTheme="minorEastAsia"/>
          <w:szCs w:val="24"/>
        </w:rPr>
        <w:t xml:space="preserve"> higher gas </w:t>
      </w:r>
      <w:r w:rsidR="0083264A" w:rsidRPr="00C00387">
        <w:rPr>
          <w:rFonts w:eastAsiaTheme="minorEastAsia"/>
          <w:szCs w:val="24"/>
        </w:rPr>
        <w:t>hold-up</w:t>
      </w:r>
      <w:r w:rsidRPr="00C00387">
        <w:rPr>
          <w:rFonts w:eastAsiaTheme="minorEastAsia"/>
          <w:szCs w:val="24"/>
        </w:rPr>
        <w:t xml:space="preserve"> </w:t>
      </w:r>
      <w:r w:rsidR="000A718C" w:rsidRPr="00C00387">
        <w:rPr>
          <w:rFonts w:eastAsiaTheme="minorEastAsia"/>
          <w:szCs w:val="24"/>
        </w:rPr>
        <w:t xml:space="preserve">which is attributed to </w:t>
      </w:r>
      <w:r w:rsidRPr="00C00387">
        <w:rPr>
          <w:rFonts w:eastAsiaTheme="minorEastAsia"/>
          <w:szCs w:val="24"/>
        </w:rPr>
        <w:t>stuck bubbles in liquid</w:t>
      </w:r>
      <w:r w:rsidR="007448F0" w:rsidRPr="00C00387">
        <w:rPr>
          <w:rFonts w:eastAsiaTheme="minorEastAsia"/>
          <w:szCs w:val="24"/>
        </w:rPr>
        <w:t xml:space="preserve"> </w:t>
      </w:r>
      <w:r w:rsidRPr="00C00387">
        <w:rPr>
          <w:rFonts w:eastAsiaTheme="minorEastAsia"/>
          <w:szCs w:val="24"/>
        </w:rPr>
        <w:t xml:space="preserve">flush </w:t>
      </w:r>
      <w:r w:rsidR="000A718C" w:rsidRPr="00C00387">
        <w:rPr>
          <w:rFonts w:eastAsiaTheme="minorEastAsia"/>
          <w:szCs w:val="24"/>
        </w:rPr>
        <w:t>tests, and which</w:t>
      </w:r>
      <w:r w:rsidRPr="00C00387">
        <w:rPr>
          <w:rFonts w:eastAsiaTheme="minorEastAsia"/>
          <w:szCs w:val="24"/>
        </w:rPr>
        <w:t xml:space="preserve"> are released from the bed in gas-flush </w:t>
      </w:r>
      <w:r w:rsidR="000A718C" w:rsidRPr="00C00387">
        <w:rPr>
          <w:rFonts w:eastAsiaTheme="minorEastAsia"/>
          <w:szCs w:val="24"/>
        </w:rPr>
        <w:t xml:space="preserve">tests. The removal of </w:t>
      </w:r>
      <w:r w:rsidR="00433934" w:rsidRPr="00C00387">
        <w:rPr>
          <w:rFonts w:eastAsiaTheme="minorEastAsia"/>
          <w:szCs w:val="24"/>
        </w:rPr>
        <w:t xml:space="preserve">these </w:t>
      </w:r>
      <w:r w:rsidR="00E12B2C" w:rsidRPr="00C00387">
        <w:rPr>
          <w:rFonts w:eastAsiaTheme="minorEastAsia"/>
          <w:szCs w:val="24"/>
        </w:rPr>
        <w:t>stagnant bubbles</w:t>
      </w:r>
      <w:r w:rsidR="000A718C" w:rsidRPr="00C00387">
        <w:rPr>
          <w:rFonts w:eastAsiaTheme="minorEastAsia"/>
          <w:szCs w:val="24"/>
        </w:rPr>
        <w:t xml:space="preserve"> by the gas flush preceding the test consequently</w:t>
      </w:r>
      <w:r w:rsidRPr="00C00387">
        <w:rPr>
          <w:rFonts w:eastAsiaTheme="minorEastAsia"/>
          <w:szCs w:val="24"/>
        </w:rPr>
        <w:t xml:space="preserve"> lead</w:t>
      </w:r>
      <w:r w:rsidR="003A3644" w:rsidRPr="00C00387">
        <w:rPr>
          <w:rFonts w:eastAsiaTheme="minorEastAsia"/>
          <w:szCs w:val="24"/>
        </w:rPr>
        <w:t>s</w:t>
      </w:r>
      <w:r w:rsidRPr="00C00387">
        <w:rPr>
          <w:rFonts w:eastAsiaTheme="minorEastAsia"/>
          <w:szCs w:val="24"/>
        </w:rPr>
        <w:t xml:space="preserve"> to lower gas </w:t>
      </w:r>
      <w:r w:rsidR="0083264A" w:rsidRPr="00C00387">
        <w:rPr>
          <w:rFonts w:eastAsiaTheme="minorEastAsia"/>
          <w:szCs w:val="24"/>
        </w:rPr>
        <w:t>hold-up</w:t>
      </w:r>
      <w:r w:rsidRPr="00C00387">
        <w:rPr>
          <w:rFonts w:eastAsiaTheme="minorEastAsia"/>
          <w:szCs w:val="24"/>
        </w:rPr>
        <w:t xml:space="preserve">s and pressure gradients. </w:t>
      </w:r>
    </w:p>
    <w:p w14:paraId="4C683D15" w14:textId="794F3E8B" w:rsidR="00DF0319" w:rsidRPr="00C00387" w:rsidRDefault="00DF0319" w:rsidP="00545E50">
      <w:pPr>
        <w:spacing w:line="480" w:lineRule="auto"/>
        <w:jc w:val="both"/>
      </w:pPr>
      <w:r w:rsidRPr="00C00387">
        <w:t>The difference in the pressure gradient between the liquid</w:t>
      </w:r>
      <w:r w:rsidR="002D01CF" w:rsidRPr="00C00387">
        <w:t xml:space="preserve"> </w:t>
      </w:r>
      <w:r w:rsidR="00433934" w:rsidRPr="00C00387">
        <w:t xml:space="preserve">and gas </w:t>
      </w:r>
      <w:r w:rsidRPr="00C00387">
        <w:t xml:space="preserve">flush run results </w:t>
      </w:r>
      <w:r w:rsidR="00C16D92">
        <w:t>in the limit of</w:t>
      </w:r>
      <w:r w:rsidR="00CC0529" w:rsidRPr="00C00387">
        <w:t xml:space="preserve"> zero gas flow rate and various liquid flow </w:t>
      </w:r>
      <w:r w:rsidR="00335301" w:rsidRPr="00C00387">
        <w:t>rates shows that different fractions of void space are occupied by bubbles in the liquid-flush and gas-flush runs</w:t>
      </w:r>
      <w:r w:rsidR="00CC0529" w:rsidRPr="00C00387">
        <w:t>.</w:t>
      </w:r>
      <w:r w:rsidR="00335301" w:rsidRPr="00C00387">
        <w:t xml:space="preserve"> </w:t>
      </w:r>
      <w:r w:rsidR="00D8661F" w:rsidRPr="00C00387">
        <w:t xml:space="preserve">Figure </w:t>
      </w:r>
      <w:r w:rsidR="008268A6">
        <w:t>8</w:t>
      </w:r>
      <w:r w:rsidR="00172BD2" w:rsidRPr="00C00387">
        <w:t xml:space="preserve"> (a)</w:t>
      </w:r>
      <w:r w:rsidR="00D8661F" w:rsidRPr="00C00387">
        <w:t xml:space="preserve"> shows this difference</w:t>
      </w:r>
      <w:r w:rsidR="000112FF" w:rsidRPr="00C00387">
        <w:t xml:space="preserve"> in pressure gradients</w:t>
      </w:r>
      <w:r w:rsidR="00D8661F" w:rsidRPr="00C00387">
        <w:t xml:space="preserve"> at two low gas flow rates and liquid flow rate of L</w:t>
      </w:r>
      <w:r w:rsidR="00CC7748">
        <w:t xml:space="preserve"> </w:t>
      </w:r>
      <w:r w:rsidR="00D8661F" w:rsidRPr="00C00387">
        <w:t>=</w:t>
      </w:r>
      <w:r w:rsidR="00CC7748">
        <w:t xml:space="preserve"> </w:t>
      </w:r>
      <w:r w:rsidR="00D8661F" w:rsidRPr="00C00387">
        <w:t xml:space="preserve">70 kg/hr. The bed porosity was estimated for each liquid flow rate </w:t>
      </w:r>
      <w:r w:rsidR="005615A1" w:rsidRPr="00C00387">
        <w:t>at approximately zero gas flow rate by solving the</w:t>
      </w:r>
      <w:r w:rsidR="004A21C6" w:rsidRPr="00C00387">
        <w:t xml:space="preserve"> single phase </w:t>
      </w:r>
      <w:r w:rsidR="009C72C7" w:rsidRPr="00C00387">
        <w:t xml:space="preserve">(liquid only) </w:t>
      </w:r>
      <w:r w:rsidR="004A21C6" w:rsidRPr="00C00387">
        <w:t xml:space="preserve">Ergun equation for the porosity </w:t>
      </w:r>
      <w:r w:rsidR="009C72C7" w:rsidRPr="00C00387">
        <w:t>using the extrapolated pressure gradient</w:t>
      </w:r>
      <w:r w:rsidR="00223EAF">
        <w:t xml:space="preserve"> (at </w:t>
      </w:r>
      <w:r w:rsidR="00223EAF">
        <w:lastRenderedPageBreak/>
        <w:t>zero gas flow rate)</w:t>
      </w:r>
      <w:r w:rsidR="00172BD2" w:rsidRPr="00C00387">
        <w:t>. As can be seen in Fi</w:t>
      </w:r>
      <w:r w:rsidR="008052AE" w:rsidRPr="00C00387">
        <w:t xml:space="preserve">gure </w:t>
      </w:r>
      <w:r w:rsidR="008268A6">
        <w:t>8</w:t>
      </w:r>
      <w:r w:rsidR="00172BD2" w:rsidRPr="00C00387">
        <w:t xml:space="preserve"> (b)</w:t>
      </w:r>
      <w:r w:rsidR="005615A1" w:rsidRPr="00C00387">
        <w:t xml:space="preserve"> the bed porosity is almost independent of the liquid flow rate and is about </w:t>
      </w:r>
      <w:r w:rsidR="007C5778">
        <w:t>0.</w:t>
      </w:r>
      <w:r w:rsidR="005615A1" w:rsidRPr="00C00387">
        <w:t xml:space="preserve">305 for </w:t>
      </w:r>
      <w:r w:rsidR="00412DD2" w:rsidRPr="00C00387">
        <w:t xml:space="preserve">the </w:t>
      </w:r>
      <w:r w:rsidR="005615A1" w:rsidRPr="00C00387">
        <w:t xml:space="preserve">gas flush and </w:t>
      </w:r>
      <w:r w:rsidR="007C5778">
        <w:t>0.</w:t>
      </w:r>
      <w:r w:rsidR="005615A1" w:rsidRPr="00C00387">
        <w:t xml:space="preserve">263 for </w:t>
      </w:r>
      <w:r w:rsidR="00412DD2" w:rsidRPr="00C00387">
        <w:t xml:space="preserve">the </w:t>
      </w:r>
      <w:r w:rsidR="005615A1" w:rsidRPr="00C00387">
        <w:t>liquid flush experiments</w:t>
      </w:r>
      <w:r w:rsidR="00412DD2" w:rsidRPr="00C00387">
        <w:t>, whereas it was</w:t>
      </w:r>
      <w:r w:rsidR="005615A1" w:rsidRPr="00C00387">
        <w:t xml:space="preserve"> </w:t>
      </w:r>
      <w:r w:rsidR="007C5778">
        <w:t>0.</w:t>
      </w:r>
      <w:r w:rsidR="005615A1" w:rsidRPr="00C00387">
        <w:t>358</w:t>
      </w:r>
      <w:r w:rsidR="00412DD2" w:rsidRPr="00C00387">
        <w:t xml:space="preserve"> for the single-phase experiment </w:t>
      </w:r>
      <w:r w:rsidR="007C5778">
        <w:t>measured</w:t>
      </w:r>
      <w:r w:rsidR="00412DD2" w:rsidRPr="00C00387">
        <w:t xml:space="preserve"> </w:t>
      </w:r>
      <w:r w:rsidR="007C5778">
        <w:t>with a fully flooded bed (prior to introducing gas)</w:t>
      </w:r>
      <w:r w:rsidR="00412DD2" w:rsidRPr="00C00387">
        <w:t>.</w:t>
      </w:r>
      <w:r w:rsidR="005615A1" w:rsidRPr="00C00387">
        <w:t xml:space="preserve"> </w:t>
      </w:r>
      <w:r w:rsidR="00172BD2" w:rsidRPr="00C00387">
        <w:t>Thus, t</w:t>
      </w:r>
      <w:r w:rsidR="00335301" w:rsidRPr="00C00387">
        <w:t xml:space="preserve">he average gas </w:t>
      </w:r>
      <w:r w:rsidR="0083264A" w:rsidRPr="00C00387">
        <w:t>hold-up</w:t>
      </w:r>
      <w:r w:rsidR="007C5778">
        <w:t xml:space="preserve"> (defined as the volume percent of the total void volume in the bed)</w:t>
      </w:r>
      <w:r w:rsidR="00335301" w:rsidRPr="00C00387">
        <w:t xml:space="preserve"> for </w:t>
      </w:r>
      <w:r w:rsidR="00CF7B9F" w:rsidRPr="00C00387">
        <w:t>the gas-flush run is cal</w:t>
      </w:r>
      <w:r w:rsidR="00EE32B8" w:rsidRPr="00C00387">
        <w:t xml:space="preserve">culated as 14.8% whereas it is </w:t>
      </w:r>
      <w:r w:rsidR="00CF7B9F" w:rsidRPr="00C00387">
        <w:t>26.6</w:t>
      </w:r>
      <w:r w:rsidR="00EE32B8" w:rsidRPr="00C00387">
        <w:t>%</w:t>
      </w:r>
      <w:r w:rsidR="00CF7B9F" w:rsidRPr="00C00387">
        <w:t xml:space="preserve"> for the liquid</w:t>
      </w:r>
      <w:r w:rsidR="002D01CF" w:rsidRPr="00C00387">
        <w:t xml:space="preserve"> </w:t>
      </w:r>
      <w:r w:rsidR="00CF7B9F" w:rsidRPr="00C00387">
        <w:t xml:space="preserve">flush run. </w:t>
      </w:r>
      <w:r w:rsidR="00335301" w:rsidRPr="00C00387">
        <w:t xml:space="preserve">It </w:t>
      </w:r>
      <w:r w:rsidRPr="00C00387">
        <w:t>is</w:t>
      </w:r>
      <w:r w:rsidR="00335301" w:rsidRPr="00C00387">
        <w:t xml:space="preserve"> </w:t>
      </w:r>
      <w:r w:rsidR="009C5D93" w:rsidRPr="00C00387">
        <w:t xml:space="preserve">also </w:t>
      </w:r>
      <w:r w:rsidR="0083264A" w:rsidRPr="00C00387">
        <w:t xml:space="preserve">observed that </w:t>
      </w:r>
      <w:r w:rsidR="00433934" w:rsidRPr="00C00387">
        <w:t xml:space="preserve">the </w:t>
      </w:r>
      <w:r w:rsidR="0083264A" w:rsidRPr="00C00387">
        <w:t>gas hold-up</w:t>
      </w:r>
      <w:r w:rsidRPr="00C00387">
        <w:t xml:space="preserve"> (and pressure gradient) appear</w:t>
      </w:r>
      <w:r w:rsidR="00433934" w:rsidRPr="00C00387">
        <w:t>s</w:t>
      </w:r>
      <w:r w:rsidRPr="00C00387">
        <w:t xml:space="preserve"> to be independent of the column initial condition (gas or liquid flush) only at high liquid flow rates. However, at low liquid flow rates, the data indicate that the column history is import</w:t>
      </w:r>
      <w:r w:rsidR="0083264A" w:rsidRPr="00C00387">
        <w:t>ant in determining the gas hold-up</w:t>
      </w:r>
      <w:r w:rsidRPr="00C00387">
        <w:t xml:space="preserve"> (and hence the pressure gradient).</w:t>
      </w:r>
    </w:p>
    <w:p w14:paraId="4334682D" w14:textId="24A51CB0" w:rsidR="00051C71" w:rsidRPr="00C00387" w:rsidRDefault="00A67080" w:rsidP="00151878">
      <w:pPr>
        <w:spacing w:after="0" w:line="480" w:lineRule="auto"/>
        <w:jc w:val="both"/>
        <w:rPr>
          <w:rFonts w:eastAsiaTheme="minorEastAsia"/>
          <w:szCs w:val="24"/>
        </w:rPr>
      </w:pPr>
      <w:r w:rsidRPr="00C00387">
        <w:rPr>
          <w:rFonts w:eastAsiaTheme="minorEastAsia"/>
          <w:szCs w:val="24"/>
        </w:rPr>
        <w:t>The two-phase friction factor is plotted versus the modified liquid Re</w:t>
      </w:r>
      <w:r w:rsidR="000112FF" w:rsidRPr="00C00387">
        <w:rPr>
          <w:rFonts w:eastAsiaTheme="minorEastAsia"/>
          <w:szCs w:val="24"/>
        </w:rPr>
        <w:t xml:space="preserve">ynolds number </w:t>
      </w:r>
      <w:r w:rsidR="00FA6AD6" w:rsidRPr="00AE7F55">
        <w:rPr>
          <w:rFonts w:eastAsiaTheme="minorEastAsia" w:cs="Times New Roman"/>
          <w:i/>
          <w:iCs/>
          <w:szCs w:val="24"/>
        </w:rPr>
        <w:t>Re</w:t>
      </w:r>
      <w:r w:rsidR="00FA6AD6" w:rsidRPr="00AE7F55">
        <w:rPr>
          <w:rFonts w:eastAsiaTheme="minorEastAsia" w:cs="Times New Roman"/>
          <w:i/>
          <w:iCs/>
          <w:szCs w:val="24"/>
          <w:vertAlign w:val="superscript"/>
        </w:rPr>
        <w:t>*</w:t>
      </w:r>
      <w:r w:rsidR="00FA6AD6">
        <w:rPr>
          <w:rFonts w:eastAsiaTheme="minorEastAsia" w:cs="Times New Roman"/>
          <w:i/>
          <w:iCs/>
          <w:szCs w:val="24"/>
          <w:vertAlign w:val="subscript"/>
        </w:rPr>
        <w:t>L</w:t>
      </w:r>
      <w:r w:rsidR="00FA6AD6" w:rsidRPr="00AE7F55">
        <w:rPr>
          <w:rFonts w:eastAsiaTheme="minorEastAsia" w:cs="Times New Roman"/>
          <w:i/>
          <w:iCs/>
          <w:szCs w:val="24"/>
          <w:vertAlign w:val="subscript"/>
        </w:rPr>
        <w:t>S</w:t>
      </w:r>
      <w:r w:rsidR="00FA6AD6" w:rsidRPr="00C00387">
        <w:rPr>
          <w:rFonts w:eastAsiaTheme="minorEastAsia" w:cs="Times New Roman"/>
          <w:szCs w:val="24"/>
        </w:rPr>
        <w:t xml:space="preserve"> </w:t>
      </w:r>
      <w:r w:rsidRPr="00C00387">
        <w:rPr>
          <w:rFonts w:eastAsiaTheme="minorEastAsia"/>
          <w:szCs w:val="24"/>
        </w:rPr>
        <w:t xml:space="preserve">at </w:t>
      </w:r>
      <w:r w:rsidR="00FF7EA4" w:rsidRPr="00C00387">
        <w:rPr>
          <w:rFonts w:eastAsiaTheme="minorEastAsia"/>
          <w:szCs w:val="24"/>
        </w:rPr>
        <w:t xml:space="preserve">fixed </w:t>
      </w:r>
      <w:r w:rsidR="000112FF" w:rsidRPr="00C00387">
        <w:rPr>
          <w:rFonts w:eastAsiaTheme="minorEastAsia"/>
          <w:szCs w:val="24"/>
        </w:rPr>
        <w:t xml:space="preserve">modified </w:t>
      </w:r>
      <w:r w:rsidR="00FF7EA4" w:rsidRPr="00C00387">
        <w:rPr>
          <w:rFonts w:eastAsiaTheme="minorEastAsia"/>
          <w:szCs w:val="24"/>
        </w:rPr>
        <w:t>gas Re</w:t>
      </w:r>
      <w:r w:rsidR="000112FF" w:rsidRPr="00C00387">
        <w:rPr>
          <w:rFonts w:eastAsiaTheme="minorEastAsia"/>
          <w:szCs w:val="24"/>
        </w:rPr>
        <w:t>ynolds</w:t>
      </w:r>
      <w:r w:rsidR="00FF7EA4" w:rsidRPr="00C00387">
        <w:rPr>
          <w:rFonts w:eastAsiaTheme="minorEastAsia"/>
          <w:szCs w:val="24"/>
        </w:rPr>
        <w:t xml:space="preserve"> numbers</w:t>
      </w:r>
      <w:r w:rsidR="000112FF" w:rsidRPr="00C00387">
        <w:rPr>
          <w:rFonts w:eastAsiaTheme="minorEastAsia"/>
          <w:szCs w:val="24"/>
        </w:rPr>
        <w:t xml:space="preserve"> </w:t>
      </w:r>
      <w:r w:rsidR="00FA6AD6" w:rsidRPr="00AE7F55">
        <w:rPr>
          <w:rFonts w:eastAsiaTheme="minorEastAsia" w:cs="Times New Roman"/>
          <w:i/>
          <w:iCs/>
          <w:szCs w:val="24"/>
        </w:rPr>
        <w:t>Re</w:t>
      </w:r>
      <w:r w:rsidR="00FA6AD6" w:rsidRPr="00AE7F55">
        <w:rPr>
          <w:rFonts w:eastAsiaTheme="minorEastAsia" w:cs="Times New Roman"/>
          <w:i/>
          <w:iCs/>
          <w:szCs w:val="24"/>
          <w:vertAlign w:val="superscript"/>
        </w:rPr>
        <w:t>*</w:t>
      </w:r>
      <w:r w:rsidR="00FA6AD6" w:rsidRPr="00AE7F55">
        <w:rPr>
          <w:rFonts w:eastAsiaTheme="minorEastAsia" w:cs="Times New Roman"/>
          <w:i/>
          <w:iCs/>
          <w:szCs w:val="24"/>
          <w:vertAlign w:val="subscript"/>
        </w:rPr>
        <w:t>GS</w:t>
      </w:r>
      <w:r w:rsidR="00FA6AD6" w:rsidRPr="00C00387">
        <w:rPr>
          <w:rFonts w:eastAsiaTheme="minorEastAsia" w:cs="Times New Roman"/>
          <w:szCs w:val="24"/>
        </w:rPr>
        <w:t xml:space="preserve"> </w:t>
      </w:r>
      <w:r w:rsidR="00FF7EA4" w:rsidRPr="00C00387">
        <w:rPr>
          <w:rFonts w:eastAsiaTheme="minorEastAsia"/>
          <w:szCs w:val="24"/>
        </w:rPr>
        <w:t xml:space="preserve">in Figure </w:t>
      </w:r>
      <w:r w:rsidR="008268A6">
        <w:rPr>
          <w:rFonts w:eastAsiaTheme="minorEastAsia"/>
          <w:szCs w:val="24"/>
        </w:rPr>
        <w:t>9</w:t>
      </w:r>
      <w:r w:rsidR="00646ADE" w:rsidRPr="00C00387">
        <w:rPr>
          <w:rFonts w:eastAsiaTheme="minorEastAsia"/>
          <w:szCs w:val="24"/>
        </w:rPr>
        <w:t xml:space="preserve"> </w:t>
      </w:r>
      <w:r w:rsidRPr="00C00387">
        <w:rPr>
          <w:rFonts w:eastAsiaTheme="minorEastAsia"/>
          <w:szCs w:val="24"/>
        </w:rPr>
        <w:t xml:space="preserve">in </w:t>
      </w:r>
      <w:r w:rsidR="000A718C" w:rsidRPr="00C00387">
        <w:rPr>
          <w:rFonts w:eastAsiaTheme="minorEastAsia"/>
          <w:szCs w:val="24"/>
        </w:rPr>
        <w:t xml:space="preserve">a </w:t>
      </w:r>
      <w:r w:rsidRPr="00C00387">
        <w:rPr>
          <w:rFonts w:eastAsiaTheme="minorEastAsia"/>
          <w:szCs w:val="24"/>
        </w:rPr>
        <w:t xml:space="preserve">log-log scale. </w:t>
      </w:r>
      <w:r w:rsidR="00051C71" w:rsidRPr="00C00387">
        <w:rPr>
          <w:rFonts w:eastAsiaTheme="minorEastAsia"/>
          <w:szCs w:val="24"/>
        </w:rPr>
        <w:t xml:space="preserve">As can </w:t>
      </w:r>
      <w:r w:rsidR="000A718C" w:rsidRPr="00C00387">
        <w:rPr>
          <w:rFonts w:eastAsiaTheme="minorEastAsia"/>
          <w:szCs w:val="24"/>
        </w:rPr>
        <w:t xml:space="preserve">be </w:t>
      </w:r>
      <w:r w:rsidR="00051C71" w:rsidRPr="00C00387">
        <w:rPr>
          <w:rFonts w:eastAsiaTheme="minorEastAsia"/>
          <w:szCs w:val="24"/>
        </w:rPr>
        <w:t>see</w:t>
      </w:r>
      <w:r w:rsidR="000A718C" w:rsidRPr="00C00387">
        <w:rPr>
          <w:rFonts w:eastAsiaTheme="minorEastAsia"/>
          <w:szCs w:val="24"/>
        </w:rPr>
        <w:t>n</w:t>
      </w:r>
      <w:r w:rsidR="00051C71" w:rsidRPr="00C00387">
        <w:rPr>
          <w:rFonts w:eastAsiaTheme="minorEastAsia"/>
          <w:szCs w:val="24"/>
        </w:rPr>
        <w:t xml:space="preserve"> </w:t>
      </w:r>
      <w:r w:rsidR="00FF7EA4" w:rsidRPr="00C00387">
        <w:rPr>
          <w:rFonts w:eastAsiaTheme="minorEastAsia"/>
          <w:szCs w:val="24"/>
        </w:rPr>
        <w:t xml:space="preserve">from both Figures </w:t>
      </w:r>
      <w:r w:rsidR="00151878">
        <w:rPr>
          <w:rFonts w:eastAsiaTheme="minorEastAsia"/>
          <w:szCs w:val="24"/>
        </w:rPr>
        <w:t>7</w:t>
      </w:r>
      <w:r w:rsidR="00FF7EA4" w:rsidRPr="00C00387">
        <w:rPr>
          <w:rFonts w:eastAsiaTheme="minorEastAsia"/>
          <w:szCs w:val="24"/>
        </w:rPr>
        <w:t xml:space="preserve"> and </w:t>
      </w:r>
      <w:r w:rsidR="00151878">
        <w:rPr>
          <w:rFonts w:eastAsiaTheme="minorEastAsia"/>
          <w:szCs w:val="24"/>
        </w:rPr>
        <w:t>9</w:t>
      </w:r>
      <w:r w:rsidRPr="00C00387">
        <w:rPr>
          <w:rFonts w:eastAsiaTheme="minorEastAsia"/>
          <w:szCs w:val="24"/>
        </w:rPr>
        <w:t xml:space="preserve">, </w:t>
      </w:r>
      <w:r w:rsidR="008268A6">
        <w:rPr>
          <w:rFonts w:eastAsiaTheme="minorEastAsia"/>
          <w:szCs w:val="24"/>
        </w:rPr>
        <w:t>the d</w:t>
      </w:r>
      <w:r w:rsidR="00051C71" w:rsidRPr="00C00387">
        <w:rPr>
          <w:rFonts w:eastAsiaTheme="minorEastAsia"/>
          <w:szCs w:val="24"/>
        </w:rPr>
        <w:t xml:space="preserve">eveloped correlation fits the experimental data over the full range of both gas and liquid flows and the accuracy is high at higher flow rates where liquid flush and gas flush data approach </w:t>
      </w:r>
      <w:r w:rsidR="00B818EE">
        <w:rPr>
          <w:rFonts w:eastAsiaTheme="minorEastAsia"/>
          <w:szCs w:val="24"/>
        </w:rPr>
        <w:t>a single asymptote</w:t>
      </w:r>
      <w:r w:rsidR="00051C71" w:rsidRPr="00C00387">
        <w:rPr>
          <w:rFonts w:eastAsiaTheme="minorEastAsia"/>
          <w:szCs w:val="24"/>
        </w:rPr>
        <w:t>.</w:t>
      </w:r>
    </w:p>
    <w:p w14:paraId="585B026C" w14:textId="4308D7F2" w:rsidR="00E9148F" w:rsidRPr="00C00387" w:rsidRDefault="00D0254D" w:rsidP="00DA5567">
      <w:pPr>
        <w:pStyle w:val="ListParagraph"/>
        <w:numPr>
          <w:ilvl w:val="1"/>
          <w:numId w:val="7"/>
        </w:numPr>
        <w:spacing w:before="240" w:line="480" w:lineRule="auto"/>
        <w:ind w:left="851" w:hanging="567"/>
        <w:jc w:val="both"/>
        <w:rPr>
          <w:rFonts w:ascii="Times New Roman" w:eastAsiaTheme="minorHAnsi" w:hAnsi="Times New Roman"/>
          <w:b/>
          <w:i/>
          <w:sz w:val="24"/>
          <w:szCs w:val="24"/>
        </w:rPr>
      </w:pPr>
      <w:r w:rsidRPr="00C00387">
        <w:rPr>
          <w:rFonts w:ascii="Times New Roman" w:eastAsiaTheme="minorHAnsi" w:hAnsi="Times New Roman"/>
          <w:b/>
          <w:i/>
          <w:sz w:val="24"/>
          <w:szCs w:val="24"/>
        </w:rPr>
        <w:t xml:space="preserve">The Effect of Particle Size on Capillary Pressure Gradient </w:t>
      </w:r>
    </w:p>
    <w:p w14:paraId="377D3093" w14:textId="1346678A" w:rsidR="00A33824" w:rsidRPr="00C00387" w:rsidRDefault="00051C71" w:rsidP="000054B4">
      <w:pPr>
        <w:spacing w:line="480" w:lineRule="auto"/>
        <w:jc w:val="both"/>
      </w:pPr>
      <w:r w:rsidRPr="00C00387">
        <w:t xml:space="preserve">The capillary contribution of the total pressure gradient </w:t>
      </w:r>
      <w:r w:rsidR="005324B8" w:rsidRPr="00C00387">
        <w:t>was also compared between PBRE</w:t>
      </w:r>
      <w:r w:rsidRPr="00C00387">
        <w:t xml:space="preserve"> </w:t>
      </w:r>
      <w:r w:rsidR="009F0038">
        <w:t>(</w:t>
      </w:r>
      <w:r w:rsidRPr="00C00387">
        <w:t>3</w:t>
      </w:r>
      <w:r w:rsidR="009F0038">
        <w:t xml:space="preserve"> </w:t>
      </w:r>
      <w:r w:rsidRPr="00C00387">
        <w:t>mm sized particles</w:t>
      </w:r>
      <w:r w:rsidR="009F0038">
        <w:t>)</w:t>
      </w:r>
      <w:r w:rsidRPr="00C00387">
        <w:t xml:space="preserve"> and PBRE-2 </w:t>
      </w:r>
      <w:r w:rsidR="009F0038">
        <w:t>(</w:t>
      </w:r>
      <w:r w:rsidRPr="00C00387">
        <w:t>2</w:t>
      </w:r>
      <w:r w:rsidR="00C47E0E" w:rsidRPr="00C00387">
        <w:t xml:space="preserve"> </w:t>
      </w:r>
      <w:r w:rsidRPr="00C00387">
        <w:t>mm sized particles</w:t>
      </w:r>
      <w:r w:rsidR="009F0038">
        <w:t>)</w:t>
      </w:r>
      <w:r w:rsidRPr="00C00387">
        <w:t xml:space="preserve"> versus liquid </w:t>
      </w:r>
      <w:r w:rsidR="00A67080" w:rsidRPr="00C00387">
        <w:t xml:space="preserve">superficial velocity </w:t>
      </w:r>
      <w:r w:rsidR="00D50F67" w:rsidRPr="00C00387">
        <w:t>for liquid flush run</w:t>
      </w:r>
      <w:r w:rsidR="000054B4">
        <w:t>s</w:t>
      </w:r>
      <w:r w:rsidR="00E24BA9">
        <w:t xml:space="preserve"> in Figure 10</w:t>
      </w:r>
      <w:r w:rsidR="000054B4">
        <w:t xml:space="preserve">. </w:t>
      </w:r>
      <w:r w:rsidRPr="00C00387">
        <w:t xml:space="preserve">It was observed that this contribution is almost </w:t>
      </w:r>
      <w:r w:rsidR="005C0006" w:rsidRPr="00C00387">
        <w:t>1.5</w:t>
      </w:r>
      <w:r w:rsidR="00E11277">
        <w:t xml:space="preserve"> to </w:t>
      </w:r>
      <w:r w:rsidRPr="00C00387">
        <w:t>2 times higher for the PBRE-2 data which is consistent with the proposed empirical correlation</w:t>
      </w:r>
      <w:r w:rsidR="00A33824" w:rsidRPr="00C00387">
        <w:t>:</w:t>
      </w:r>
    </w:p>
    <w:p w14:paraId="4C8D5493" w14:textId="4D4BEB68" w:rsidR="00051C71" w:rsidRPr="00C00387" w:rsidRDefault="00C870F4" w:rsidP="00391DBF">
      <w:pPr>
        <w:spacing w:line="480" w:lineRule="auto"/>
        <w:jc w:val="both"/>
      </w:pPr>
      <w:r>
        <w:rPr>
          <w:i/>
          <w:iCs/>
        </w:rPr>
        <w:t>(</w:t>
      </w:r>
      <w:r w:rsidR="00A33824" w:rsidRPr="0004536C">
        <w:rPr>
          <w:i/>
          <w:iCs/>
        </w:rPr>
        <w:t xml:space="preserve"> </w:t>
      </w:r>
      <w:bookmarkStart w:id="2" w:name="_Hlk77591143"/>
      <w:r w:rsidR="004B0168" w:rsidRPr="0004536C">
        <w:rPr>
          <w:i/>
          <w:iCs/>
        </w:rPr>
        <w:t>-</w:t>
      </w:r>
      <w:r w:rsidR="00A33824" w:rsidRPr="0004536C">
        <w:rPr>
          <w:rFonts w:asciiTheme="majorBidi" w:hAnsiTheme="majorBidi" w:cstheme="majorBidi"/>
          <w:i/>
          <w:iCs/>
        </w:rPr>
        <w:t>Δ</w:t>
      </w:r>
      <w:r w:rsidR="00A33824" w:rsidRPr="0004536C">
        <w:rPr>
          <w:i/>
          <w:iCs/>
        </w:rPr>
        <w:t>P/Z</w:t>
      </w:r>
      <w:r>
        <w:rPr>
          <w:i/>
          <w:iCs/>
        </w:rPr>
        <w:t>)</w:t>
      </w:r>
      <w:r w:rsidRPr="00C870F4">
        <w:rPr>
          <w:i/>
          <w:iCs/>
          <w:vertAlign w:val="subscript"/>
        </w:rPr>
        <w:t>cap</w:t>
      </w:r>
      <w:r w:rsidR="00A33824" w:rsidRPr="00C00387">
        <w:t xml:space="preserve"> ~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LS</m:t>
            </m:r>
          </m:sub>
        </m:sSub>
        <m:sSubSup>
          <m:sSubSupPr>
            <m:ctrlPr>
              <w:rPr>
                <w:rFonts w:ascii="Cambria Math" w:eastAsiaTheme="minorEastAsia" w:hAnsi="Cambria Math"/>
                <w:i/>
              </w:rPr>
            </m:ctrlPr>
          </m:sSubSupPr>
          <m:e>
            <m:r>
              <w:rPr>
                <w:rFonts w:ascii="Cambria Math" w:eastAsiaTheme="minorEastAsia" w:hAnsi="Cambria Math"/>
              </w:rPr>
              <m:t>U</m:t>
            </m:r>
          </m:e>
          <m:sub>
            <m:r>
              <w:rPr>
                <w:rFonts w:ascii="Cambria Math" w:eastAsiaTheme="minorEastAsia" w:hAnsi="Cambria Math"/>
              </w:rPr>
              <m:t>GS</m:t>
            </m:r>
          </m:sub>
          <m:sup>
            <m:f>
              <m:fPr>
                <m:type m:val="skw"/>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5</m:t>
                </m:r>
              </m:den>
            </m:f>
          </m:sup>
        </m:sSubSup>
        <m:sSubSup>
          <m:sSubSupPr>
            <m:ctrlPr>
              <w:rPr>
                <w:rFonts w:ascii="Cambria Math" w:eastAsiaTheme="minorEastAsia" w:hAnsi="Cambria Math"/>
                <w:i/>
              </w:rPr>
            </m:ctrlPr>
          </m:sSubSupPr>
          <m:e>
            <m:r>
              <w:rPr>
                <w:rFonts w:ascii="Cambria Math" w:eastAsiaTheme="minorEastAsia" w:hAnsi="Cambria Math"/>
              </w:rPr>
              <m:t>d</m:t>
            </m:r>
          </m:e>
          <m:sub>
            <m:r>
              <w:rPr>
                <w:rFonts w:ascii="Cambria Math" w:eastAsiaTheme="minorEastAsia" w:hAnsi="Cambria Math"/>
              </w:rPr>
              <m:t>p</m:t>
            </m:r>
          </m:sub>
          <m:sup>
            <m:r>
              <w:rPr>
                <w:rFonts w:ascii="Cambria Math" w:eastAsiaTheme="minorEastAsia" w:hAnsi="Cambria Math"/>
              </w:rPr>
              <m:t>-1.133</m:t>
            </m:r>
          </m:sup>
        </m:sSubSup>
        <m:sSup>
          <m:sSupPr>
            <m:ctrlPr>
              <w:rPr>
                <w:rFonts w:ascii="Cambria Math" w:eastAsiaTheme="minorEastAsia" w:hAnsi="Cambria Math"/>
                <w:i/>
              </w:rPr>
            </m:ctrlPr>
          </m:sSupPr>
          <m:e>
            <m:r>
              <w:rPr>
                <w:rFonts w:ascii="Cambria Math" w:eastAsiaTheme="minorEastAsia" w:hAnsi="Cambria Math"/>
              </w:rPr>
              <m:t>σ</m:t>
            </m:r>
          </m:e>
          <m:sup>
            <m:f>
              <m:fPr>
                <m:type m:val="skw"/>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sup>
        </m:sSup>
      </m:oMath>
      <w:bookmarkEnd w:id="2"/>
      <w:r w:rsidR="00E36D35">
        <w:rPr>
          <w:rFonts w:eastAsiaTheme="minorEastAsia"/>
        </w:rPr>
        <w:t xml:space="preserve">                                                                                                     </w:t>
      </w:r>
      <w:r w:rsidR="00E36D35" w:rsidRPr="00E36D35">
        <w:rPr>
          <w:rFonts w:eastAsiaTheme="minorEastAsia"/>
          <w:i/>
          <w:iCs/>
        </w:rPr>
        <w:t>(10)</w:t>
      </w:r>
    </w:p>
    <w:p w14:paraId="11C42FF7" w14:textId="0B297720" w:rsidR="00A33824" w:rsidRPr="00C00387" w:rsidRDefault="00DF2B32" w:rsidP="00E36D35">
      <w:pPr>
        <w:spacing w:line="480" w:lineRule="auto"/>
        <w:jc w:val="both"/>
        <w:rPr>
          <w:rFonts w:eastAsiaTheme="minorEastAsia"/>
          <w:sz w:val="22"/>
          <w:szCs w:val="20"/>
        </w:rPr>
      </w:pPr>
      <m:oMath>
        <m:f>
          <m:fPr>
            <m:type m:val="skw"/>
            <m:ctrlPr>
              <w:rPr>
                <w:rFonts w:ascii="Cambria Math" w:hAnsi="Cambria Math" w:cstheme="majorBidi"/>
                <w:i/>
              </w:rPr>
            </m:ctrlPr>
          </m:fPr>
          <m:num>
            <m:sSub>
              <m:sSubPr>
                <m:ctrlPr>
                  <w:rPr>
                    <w:rFonts w:ascii="Cambria Math" w:hAnsi="Cambria Math" w:cstheme="majorBidi"/>
                    <w:i/>
                  </w:rPr>
                </m:ctrlPr>
              </m:sSubPr>
              <m:e>
                <m:r>
                  <w:rPr>
                    <w:rFonts w:ascii="Cambria Math" w:hAnsi="Cambria Math" w:cstheme="majorBidi"/>
                  </w:rPr>
                  <m:t>(</m:t>
                </m:r>
                <m:r>
                  <m:rPr>
                    <m:nor/>
                  </m:rPr>
                  <w:rPr>
                    <w:rFonts w:asciiTheme="majorBidi" w:hAnsiTheme="majorBidi" w:cstheme="majorBidi"/>
                    <w:i/>
                  </w:rPr>
                  <m:t>-ΔP/Z</m:t>
                </m:r>
                <m:r>
                  <m:rPr>
                    <m:nor/>
                  </m:rPr>
                  <w:rPr>
                    <w:rFonts w:ascii="Cambria Math" w:hAnsiTheme="majorBidi" w:cstheme="majorBidi"/>
                    <w:i/>
                  </w:rPr>
                  <m:t>)</m:t>
                </m:r>
              </m:e>
              <m:sub>
                <m:r>
                  <m:rPr>
                    <m:nor/>
                  </m:rPr>
                  <w:rPr>
                    <w:rFonts w:asciiTheme="majorBidi" w:hAnsiTheme="majorBidi" w:cstheme="majorBidi"/>
                    <w:i/>
                  </w:rPr>
                  <m:t>2mm</m:t>
                </m:r>
              </m:sub>
            </m:sSub>
          </m:num>
          <m:den>
            <m:r>
              <w:rPr>
                <w:rFonts w:ascii="Cambria Math" w:hAnsi="Cambria Math" w:cstheme="majorBidi"/>
              </w:rPr>
              <m:t>(</m:t>
            </m:r>
            <m:sSub>
              <m:sSubPr>
                <m:ctrlPr>
                  <w:rPr>
                    <w:rFonts w:ascii="Cambria Math" w:hAnsi="Cambria Math" w:cstheme="majorBidi"/>
                    <w:i/>
                  </w:rPr>
                </m:ctrlPr>
              </m:sSubPr>
              <m:e>
                <m:r>
                  <m:rPr>
                    <m:nor/>
                  </m:rPr>
                  <w:rPr>
                    <w:rFonts w:asciiTheme="majorBidi" w:hAnsiTheme="majorBidi" w:cstheme="majorBidi"/>
                    <w:i/>
                  </w:rPr>
                  <m:t>-ΔP/Z</m:t>
                </m:r>
                <m:r>
                  <m:rPr>
                    <m:nor/>
                  </m:rPr>
                  <w:rPr>
                    <w:rFonts w:ascii="Cambria Math" w:hAnsiTheme="majorBidi" w:cstheme="majorBidi"/>
                    <w:i/>
                  </w:rPr>
                  <m:t>)</m:t>
                </m:r>
              </m:e>
              <m:sub>
                <m:r>
                  <m:rPr>
                    <m:nor/>
                  </m:rPr>
                  <w:rPr>
                    <w:rFonts w:asciiTheme="majorBidi" w:hAnsiTheme="majorBidi" w:cstheme="majorBidi"/>
                    <w:i/>
                  </w:rPr>
                  <m:t>3mm</m:t>
                </m:r>
              </m:sub>
            </m:sSub>
          </m:den>
        </m:f>
        <m:r>
          <m:rPr>
            <m:nor/>
          </m:rPr>
          <w:rPr>
            <w:rFonts w:asciiTheme="majorBidi" w:hAnsiTheme="majorBidi" w:cstheme="majorBidi"/>
            <w:i/>
          </w:rPr>
          <m:t xml:space="preserve">≈ </m:t>
        </m:r>
        <m:sSup>
          <m:sSupPr>
            <m:ctrlPr>
              <w:rPr>
                <w:rFonts w:ascii="Cambria Math" w:hAnsi="Cambria Math" w:cstheme="majorBidi"/>
                <w:i/>
              </w:rPr>
            </m:ctrlPr>
          </m:sSupPr>
          <m:e>
            <m:d>
              <m:dPr>
                <m:ctrlPr>
                  <w:rPr>
                    <w:rFonts w:ascii="Cambria Math" w:hAnsi="Cambria Math" w:cstheme="majorBidi"/>
                    <w:i/>
                  </w:rPr>
                </m:ctrlPr>
              </m:dPr>
              <m:e>
                <m:f>
                  <m:fPr>
                    <m:type m:val="skw"/>
                    <m:ctrlPr>
                      <w:rPr>
                        <w:rFonts w:ascii="Cambria Math" w:hAnsi="Cambria Math" w:cstheme="majorBidi"/>
                        <w:i/>
                      </w:rPr>
                    </m:ctrlPr>
                  </m:fPr>
                  <m:num>
                    <m:sSub>
                      <m:sSubPr>
                        <m:ctrlPr>
                          <w:rPr>
                            <w:rFonts w:ascii="Cambria Math" w:hAnsi="Cambria Math" w:cstheme="majorBidi"/>
                            <w:i/>
                          </w:rPr>
                        </m:ctrlPr>
                      </m:sSubPr>
                      <m:e>
                        <m:r>
                          <m:rPr>
                            <m:nor/>
                          </m:rPr>
                          <w:rPr>
                            <w:rFonts w:asciiTheme="majorBidi" w:hAnsiTheme="majorBidi" w:cstheme="majorBidi"/>
                            <w:i/>
                          </w:rPr>
                          <m:t>d</m:t>
                        </m:r>
                      </m:e>
                      <m:sub>
                        <m:r>
                          <m:rPr>
                            <m:nor/>
                          </m:rPr>
                          <w:rPr>
                            <w:rFonts w:asciiTheme="majorBidi" w:hAnsiTheme="majorBidi" w:cstheme="majorBidi"/>
                            <w:i/>
                          </w:rPr>
                          <m:t>p,3mm</m:t>
                        </m:r>
                      </m:sub>
                    </m:sSub>
                  </m:num>
                  <m:den>
                    <m:sSub>
                      <m:sSubPr>
                        <m:ctrlPr>
                          <w:rPr>
                            <w:rFonts w:ascii="Cambria Math" w:hAnsi="Cambria Math" w:cstheme="majorBidi"/>
                            <w:i/>
                          </w:rPr>
                        </m:ctrlPr>
                      </m:sSubPr>
                      <m:e>
                        <m:r>
                          <m:rPr>
                            <m:nor/>
                          </m:rPr>
                          <w:rPr>
                            <w:rFonts w:asciiTheme="majorBidi" w:hAnsiTheme="majorBidi" w:cstheme="majorBidi"/>
                            <w:i/>
                          </w:rPr>
                          <m:t>d</m:t>
                        </m:r>
                      </m:e>
                      <m:sub>
                        <m:r>
                          <m:rPr>
                            <m:nor/>
                          </m:rPr>
                          <w:rPr>
                            <w:rFonts w:asciiTheme="majorBidi" w:hAnsiTheme="majorBidi" w:cstheme="majorBidi"/>
                            <w:i/>
                          </w:rPr>
                          <m:t>p,2mm</m:t>
                        </m:r>
                      </m:sub>
                    </m:sSub>
                  </m:den>
                </m:f>
              </m:e>
            </m:d>
          </m:e>
          <m:sup>
            <m:r>
              <m:rPr>
                <m:nor/>
              </m:rPr>
              <w:rPr>
                <w:rFonts w:asciiTheme="majorBidi" w:hAnsiTheme="majorBidi" w:cstheme="majorBidi"/>
                <w:i/>
              </w:rPr>
              <m:t>1.133</m:t>
            </m:r>
          </m:sup>
        </m:sSup>
        <m:r>
          <m:rPr>
            <m:nor/>
          </m:rPr>
          <w:rPr>
            <w:rFonts w:asciiTheme="majorBidi" w:hAnsiTheme="majorBidi" w:cstheme="majorBidi"/>
            <w:i/>
          </w:rPr>
          <m:t>≈</m:t>
        </m:r>
        <m:r>
          <m:rPr>
            <m:nor/>
          </m:rPr>
          <w:rPr>
            <w:rFonts w:ascii="Cambria Math" w:hAnsiTheme="majorBidi" w:cstheme="majorBidi"/>
            <w:i/>
          </w:rPr>
          <m:t xml:space="preserve"> </m:t>
        </m:r>
        <m:r>
          <m:rPr>
            <m:nor/>
          </m:rPr>
          <w:rPr>
            <w:rFonts w:asciiTheme="majorBidi" w:hAnsiTheme="majorBidi" w:cstheme="majorBidi"/>
            <w:i/>
          </w:rPr>
          <m:t>1.58</m:t>
        </m:r>
        <m:r>
          <w:rPr>
            <w:rFonts w:ascii="Cambria Math" w:hAnsi="Cambria Math" w:cstheme="majorBidi"/>
          </w:rPr>
          <m:t xml:space="preserve"> </m:t>
        </m:r>
      </m:oMath>
      <w:r w:rsidR="00FA6AD6">
        <w:rPr>
          <w:rFonts w:eastAsiaTheme="minorEastAsia"/>
        </w:rPr>
        <w:t xml:space="preserve">                                                </w:t>
      </w:r>
      <w:r w:rsidR="0004536C">
        <w:rPr>
          <w:rFonts w:eastAsiaTheme="minorEastAsia"/>
        </w:rPr>
        <w:t xml:space="preserve">                </w:t>
      </w:r>
      <w:r w:rsidR="00FA6AD6">
        <w:rPr>
          <w:rFonts w:eastAsiaTheme="minorEastAsia"/>
        </w:rPr>
        <w:t xml:space="preserve">          </w:t>
      </w:r>
    </w:p>
    <w:p w14:paraId="5BB69546" w14:textId="26D0954F" w:rsidR="00ED6236" w:rsidRPr="00C00387" w:rsidRDefault="009F0038" w:rsidP="00D422BC">
      <w:pPr>
        <w:spacing w:line="480" w:lineRule="auto"/>
        <w:jc w:val="both"/>
      </w:pPr>
      <w:r>
        <w:lastRenderedPageBreak/>
        <w:t>Figure 10 also illustrates</w:t>
      </w:r>
      <w:r w:rsidR="0063358B">
        <w:t xml:space="preserve"> that</w:t>
      </w:r>
      <w:r w:rsidR="008C5628" w:rsidRPr="00C00387">
        <w:t xml:space="preserve"> </w:t>
      </w:r>
      <w:r w:rsidR="00395B2C" w:rsidRPr="00C00387">
        <w:t xml:space="preserve">the </w:t>
      </w:r>
      <w:r w:rsidR="008C5628" w:rsidRPr="00C00387">
        <w:t xml:space="preserve">pressure gradient is proportional to the liquid superficial velocity and the constant of proportionality depends </w:t>
      </w:r>
      <w:r w:rsidR="0063358B">
        <w:t>to a lesser extent</w:t>
      </w:r>
      <w:r w:rsidR="0063358B" w:rsidRPr="00C00387">
        <w:t xml:space="preserve"> </w:t>
      </w:r>
      <w:r w:rsidR="008C5628" w:rsidRPr="00C00387">
        <w:t xml:space="preserve">on the gas </w:t>
      </w:r>
      <w:r w:rsidR="0063358B">
        <w:t xml:space="preserve">superficial velocity. As discussed in </w:t>
      </w:r>
      <w:r w:rsidR="0063358B" w:rsidRPr="00C00387">
        <w:rPr>
          <w:rFonts w:cs="Times New Roman"/>
          <w:szCs w:val="24"/>
        </w:rPr>
        <w:t>Motil et al.</w:t>
      </w:r>
      <w:r w:rsidR="0063358B" w:rsidRPr="00C00387">
        <w:rPr>
          <w:rFonts w:cs="Times New Roman"/>
          <w:szCs w:val="24"/>
          <w:vertAlign w:val="superscript"/>
        </w:rPr>
        <w:t>1</w:t>
      </w:r>
      <w:r w:rsidR="0063358B">
        <w:t>,</w:t>
      </w:r>
      <w:r w:rsidR="0063358B" w:rsidRPr="00C00387">
        <w:t xml:space="preserve"> </w:t>
      </w:r>
      <w:r w:rsidR="008C5628" w:rsidRPr="00C00387">
        <w:t>the capillary contribution to the pressure gradient is much larger than the viscous</w:t>
      </w:r>
      <w:r w:rsidR="00395B2C" w:rsidRPr="00C00387">
        <w:t xml:space="preserve"> contribution</w:t>
      </w:r>
      <w:r w:rsidR="0063358B">
        <w:t xml:space="preserve"> for these flow rates</w:t>
      </w:r>
      <w:r w:rsidR="008C5628" w:rsidRPr="00C00387">
        <w:t>.</w:t>
      </w:r>
    </w:p>
    <w:p w14:paraId="510F171F" w14:textId="18646345" w:rsidR="00BF0317" w:rsidRPr="00C00387" w:rsidRDefault="00BF0317" w:rsidP="000C37CB">
      <w:pPr>
        <w:pStyle w:val="ListParagraph"/>
        <w:numPr>
          <w:ilvl w:val="0"/>
          <w:numId w:val="7"/>
        </w:numPr>
        <w:spacing w:before="240"/>
        <w:rPr>
          <w:rFonts w:ascii="Times New Roman" w:hAnsi="Times New Roman"/>
          <w:sz w:val="24"/>
          <w:szCs w:val="24"/>
        </w:rPr>
      </w:pPr>
      <w:r w:rsidRPr="00C00387">
        <w:rPr>
          <w:rFonts w:asciiTheme="majorBidi" w:hAnsiTheme="majorBidi" w:cstheme="majorBidi"/>
          <w:b/>
          <w:sz w:val="28"/>
          <w:szCs w:val="28"/>
        </w:rPr>
        <w:t>Summary and Conclusions</w:t>
      </w:r>
    </w:p>
    <w:p w14:paraId="0D7E7EB9" w14:textId="5241DCA7" w:rsidR="00971351" w:rsidRPr="00C00387" w:rsidRDefault="007F11F7" w:rsidP="000054B4">
      <w:pPr>
        <w:spacing w:before="240" w:line="480" w:lineRule="auto"/>
        <w:jc w:val="both"/>
      </w:pPr>
      <w:r w:rsidRPr="00C00387">
        <w:t>The</w:t>
      </w:r>
      <w:r w:rsidR="00BE2C75" w:rsidRPr="00C00387">
        <w:t xml:space="preserve"> PBRE-2 experiment was </w:t>
      </w:r>
      <w:r w:rsidR="00853054" w:rsidRPr="00C00387">
        <w:t xml:space="preserve">run on the International Space Station with </w:t>
      </w:r>
      <w:r w:rsidR="00D422BC">
        <w:t xml:space="preserve">a </w:t>
      </w:r>
      <w:r w:rsidR="00853054" w:rsidRPr="00C00387">
        <w:t>smaller packing diameter and with gas and liquid flush initialization of each of the runs in the test matrix w</w:t>
      </w:r>
      <w:r w:rsidR="00B65120" w:rsidRPr="00C00387">
        <w:t>h</w:t>
      </w:r>
      <w:r w:rsidR="00853054" w:rsidRPr="00C00387">
        <w:t xml:space="preserve">ich encompassed </w:t>
      </w:r>
      <w:r w:rsidR="003417EB" w:rsidRPr="00C00387">
        <w:t>400 gas-liquid flow rate combinations</w:t>
      </w:r>
      <w:r w:rsidR="00853054" w:rsidRPr="00C00387">
        <w:t>.</w:t>
      </w:r>
      <w:r w:rsidR="00687320" w:rsidRPr="00C00387">
        <w:t xml:space="preserve">  </w:t>
      </w:r>
      <w:r w:rsidR="005471AE">
        <w:t>Modifications to the inlet</w:t>
      </w:r>
      <w:r w:rsidR="00EB3C2C">
        <w:t xml:space="preserve"> section eliminated the pressure oscillations observed in earlier </w:t>
      </w:r>
      <w:r w:rsidR="00852E08">
        <w:t xml:space="preserve">experiments. </w:t>
      </w:r>
      <w:r w:rsidR="0031280C" w:rsidRPr="00C00387">
        <w:t>Video observations</w:t>
      </w:r>
      <w:r w:rsidR="00F22EB3" w:rsidRPr="00C00387">
        <w:t>, pressure traces</w:t>
      </w:r>
      <w:r w:rsidR="00D422BC">
        <w:t>,</w:t>
      </w:r>
      <w:r w:rsidR="00F22EB3" w:rsidRPr="00C00387">
        <w:t xml:space="preserve"> and pressure drop data </w:t>
      </w:r>
      <w:r w:rsidRPr="00C00387">
        <w:t>indicate</w:t>
      </w:r>
      <w:r w:rsidR="00100975" w:rsidRPr="00C00387">
        <w:t xml:space="preserve"> that</w:t>
      </w:r>
      <w:r w:rsidR="002D3152" w:rsidRPr="00C00387">
        <w:t xml:space="preserve"> within the range of gas and liquid </w:t>
      </w:r>
      <w:r w:rsidR="0018199C" w:rsidRPr="00C00387">
        <w:t>flow rates examined,</w:t>
      </w:r>
      <w:r w:rsidR="00100975" w:rsidRPr="00C00387">
        <w:t xml:space="preserve"> there are four main flow </w:t>
      </w:r>
      <w:r w:rsidR="002D3152" w:rsidRPr="00C00387">
        <w:t>regimes</w:t>
      </w:r>
      <w:r w:rsidR="001720BB">
        <w:t>, namely dispersed bubble</w:t>
      </w:r>
      <w:r w:rsidR="00100975" w:rsidRPr="00C00387">
        <w:t xml:space="preserve"> flow</w:t>
      </w:r>
      <w:r w:rsidR="001720BB">
        <w:t xml:space="preserve">, pulse flow, gas </w:t>
      </w:r>
      <w:r w:rsidR="001F66F3" w:rsidRPr="00C00387">
        <w:t>channeling</w:t>
      </w:r>
      <w:r w:rsidR="00D422BC">
        <w:t>,</w:t>
      </w:r>
      <w:r w:rsidR="001F66F3" w:rsidRPr="00C00387">
        <w:t xml:space="preserve"> and large bubble </w:t>
      </w:r>
      <w:r w:rsidR="00775554" w:rsidRPr="00C00387">
        <w:t xml:space="preserve">regime. </w:t>
      </w:r>
      <w:r w:rsidR="00E472A9" w:rsidRPr="00C00387">
        <w:t>T</w:t>
      </w:r>
      <w:r w:rsidR="00A317B4" w:rsidRPr="00C00387">
        <w:t xml:space="preserve">he most interesting </w:t>
      </w:r>
      <w:r w:rsidR="00E472A9" w:rsidRPr="00C00387">
        <w:t>(</w:t>
      </w:r>
      <w:r w:rsidR="00A317B4" w:rsidRPr="00C00387">
        <w:t>and</w:t>
      </w:r>
      <w:r w:rsidR="00E472A9" w:rsidRPr="00C00387">
        <w:t xml:space="preserve"> practically</w:t>
      </w:r>
      <w:r w:rsidR="00A317B4" w:rsidRPr="00C00387">
        <w:t xml:space="preserve"> </w:t>
      </w:r>
      <w:r w:rsidR="00DE4DAE" w:rsidRPr="00C00387">
        <w:t>relevant</w:t>
      </w:r>
      <w:r w:rsidR="00E472A9" w:rsidRPr="00C00387">
        <w:t>)</w:t>
      </w:r>
      <w:r w:rsidR="00DE4DAE" w:rsidRPr="00C00387">
        <w:t xml:space="preserve"> of these flow regimes is</w:t>
      </w:r>
      <w:r w:rsidR="00586367" w:rsidRPr="00C00387">
        <w:t xml:space="preserve"> that of the l</w:t>
      </w:r>
      <w:r w:rsidR="000D052F" w:rsidRPr="00C00387">
        <w:t xml:space="preserve">arge bubble regime </w:t>
      </w:r>
      <w:r w:rsidR="00E068AF" w:rsidRPr="00C00387">
        <w:t>observed</w:t>
      </w:r>
      <w:r w:rsidR="000D052F" w:rsidRPr="00C00387">
        <w:t xml:space="preserve"> at very low liquid and gas flow rates. Our </w:t>
      </w:r>
      <w:r w:rsidR="002E5B2F" w:rsidRPr="00C00387">
        <w:t>preliminary data indicate that this regime is intermittent in</w:t>
      </w:r>
      <w:r w:rsidR="006157EC" w:rsidRPr="00C00387">
        <w:t xml:space="preserve"> nature </w:t>
      </w:r>
      <w:r w:rsidR="00F82DBB" w:rsidRPr="00C00387">
        <w:t>with times scales of the order of several minutes</w:t>
      </w:r>
      <w:r w:rsidR="00282C2B" w:rsidRPr="00C00387">
        <w:t xml:space="preserve"> (depending on the flow rates</w:t>
      </w:r>
      <w:r w:rsidR="00CC7748" w:rsidRPr="00C00387">
        <w:t>) and</w:t>
      </w:r>
      <w:r w:rsidR="00B75A8C" w:rsidRPr="00C00387">
        <w:t xml:space="preserve"> is dominated by capillary </w:t>
      </w:r>
      <w:r w:rsidR="00490AD3" w:rsidRPr="00C00387">
        <w:t>effects.</w:t>
      </w:r>
      <w:r w:rsidR="00282C2B" w:rsidRPr="00C00387">
        <w:t xml:space="preserve"> </w:t>
      </w:r>
      <w:r w:rsidR="00721BC4" w:rsidRPr="00C00387">
        <w:t>The accuracy of our pressure measurements</w:t>
      </w:r>
      <w:r w:rsidR="00AA171B" w:rsidRPr="00C00387">
        <w:t xml:space="preserve"> or the duration of the experiments was not sufficient to </w:t>
      </w:r>
      <w:r w:rsidR="007B6E52" w:rsidRPr="00C00387">
        <w:t>characterize this regime in any detail</w:t>
      </w:r>
      <w:r w:rsidR="00926EDE">
        <w:t xml:space="preserve"> </w:t>
      </w:r>
      <w:r w:rsidR="00CC7748">
        <w:t>quantitatively,</w:t>
      </w:r>
      <w:r w:rsidR="00097920" w:rsidRPr="00C00387">
        <w:t xml:space="preserve"> but it could be a topic for future microgravity</w:t>
      </w:r>
      <w:r w:rsidR="005E0845" w:rsidRPr="00C00387">
        <w:t xml:space="preserve"> (or normal gravity) based investigations.</w:t>
      </w:r>
      <w:r w:rsidR="00156F42" w:rsidRPr="00C00387">
        <w:t xml:space="preserve"> </w:t>
      </w:r>
      <w:r w:rsidR="003839BA" w:rsidRPr="00C00387">
        <w:t>T</w:t>
      </w:r>
      <w:r w:rsidR="00490AD3" w:rsidRPr="00C00387">
        <w:t>he</w:t>
      </w:r>
      <w:r w:rsidR="00687320" w:rsidRPr="00C00387">
        <w:t xml:space="preserve"> pressure drop data from PBRE-2</w:t>
      </w:r>
      <w:r w:rsidR="000C7E17" w:rsidRPr="00C00387">
        <w:t xml:space="preserve"> </w:t>
      </w:r>
      <w:r w:rsidR="003839BA" w:rsidRPr="00C00387">
        <w:t xml:space="preserve">at higher liquid flow rates </w:t>
      </w:r>
      <w:r w:rsidR="00687320" w:rsidRPr="00C00387">
        <w:t>were analyzed in terms of a modified two-phase friction factor which encompasses contribution from viscous, inertial</w:t>
      </w:r>
      <w:r w:rsidR="00D422BC">
        <w:t>,</w:t>
      </w:r>
      <w:r w:rsidR="00687320" w:rsidRPr="00C00387">
        <w:t xml:space="preserve"> and capillary forces.  Moreover, the effects of liquid and gas flush preceding the runs on the gas holdup in the </w:t>
      </w:r>
      <w:r w:rsidR="008A2CFB">
        <w:t>packed</w:t>
      </w:r>
      <w:r w:rsidR="00687320" w:rsidRPr="00C00387">
        <w:t xml:space="preserve"> bed were assessed. Finally, the effects of the packing particle diameter on the capillary contribution to the overall pressure drop were analyzed.  The</w:t>
      </w:r>
      <w:r w:rsidR="00526BE0">
        <w:t xml:space="preserve"> main</w:t>
      </w:r>
      <w:r w:rsidR="00687320" w:rsidRPr="00C00387">
        <w:t xml:space="preserve"> conclusions are listed below:</w:t>
      </w:r>
    </w:p>
    <w:p w14:paraId="2499F39B" w14:textId="0261DD39" w:rsidR="00971351" w:rsidRPr="00C00387" w:rsidRDefault="00971351" w:rsidP="000C37CB">
      <w:pPr>
        <w:pStyle w:val="ListParagraph"/>
        <w:numPr>
          <w:ilvl w:val="0"/>
          <w:numId w:val="15"/>
        </w:numPr>
        <w:spacing w:line="480" w:lineRule="auto"/>
        <w:jc w:val="both"/>
        <w:rPr>
          <w:rFonts w:ascii="Times New Roman" w:eastAsiaTheme="minorHAnsi" w:hAnsi="Times New Roman" w:cstheme="minorBidi"/>
          <w:sz w:val="24"/>
        </w:rPr>
      </w:pPr>
      <w:r w:rsidRPr="00C00387">
        <w:rPr>
          <w:rFonts w:ascii="Times New Roman" w:eastAsiaTheme="minorHAnsi" w:hAnsi="Times New Roman" w:cstheme="minorBidi"/>
          <w:sz w:val="24"/>
        </w:rPr>
        <w:lastRenderedPageBreak/>
        <w:t xml:space="preserve">Gas accumulation </w:t>
      </w:r>
      <w:r w:rsidR="00F8650A" w:rsidRPr="00C00387">
        <w:rPr>
          <w:rFonts w:ascii="Times New Roman" w:eastAsiaTheme="minorHAnsi" w:hAnsi="Times New Roman" w:cstheme="minorBidi"/>
          <w:sz w:val="24"/>
        </w:rPr>
        <w:t xml:space="preserve">was observed </w:t>
      </w:r>
      <w:r w:rsidRPr="00C00387">
        <w:rPr>
          <w:rFonts w:ascii="Times New Roman" w:eastAsiaTheme="minorHAnsi" w:hAnsi="Times New Roman" w:cstheme="minorBidi"/>
          <w:sz w:val="24"/>
        </w:rPr>
        <w:t>over longer run times</w:t>
      </w:r>
      <w:r w:rsidR="00526BE0">
        <w:rPr>
          <w:rFonts w:ascii="Times New Roman" w:eastAsiaTheme="minorHAnsi" w:hAnsi="Times New Roman" w:cstheme="minorBidi"/>
          <w:sz w:val="24"/>
        </w:rPr>
        <w:t xml:space="preserve">, especially at lower </w:t>
      </w:r>
      <w:r w:rsidR="00BD335D">
        <w:rPr>
          <w:rFonts w:ascii="Times New Roman" w:eastAsiaTheme="minorHAnsi" w:hAnsi="Times New Roman" w:cstheme="minorBidi"/>
          <w:sz w:val="24"/>
        </w:rPr>
        <w:t>flow rates.</w:t>
      </w:r>
    </w:p>
    <w:p w14:paraId="7DBF25F2" w14:textId="54FA3455" w:rsidR="00971351" w:rsidRPr="00C00387" w:rsidRDefault="00971351" w:rsidP="000C37CB">
      <w:pPr>
        <w:pStyle w:val="ListParagraph"/>
        <w:numPr>
          <w:ilvl w:val="0"/>
          <w:numId w:val="15"/>
        </w:numPr>
        <w:spacing w:line="480" w:lineRule="auto"/>
        <w:jc w:val="both"/>
        <w:rPr>
          <w:rFonts w:ascii="Times New Roman" w:eastAsiaTheme="minorHAnsi" w:hAnsi="Times New Roman" w:cstheme="minorBidi"/>
          <w:sz w:val="24"/>
        </w:rPr>
      </w:pPr>
      <w:r w:rsidRPr="00C00387">
        <w:rPr>
          <w:rFonts w:ascii="Times New Roman" w:eastAsiaTheme="minorHAnsi" w:hAnsi="Times New Roman" w:cstheme="minorBidi"/>
          <w:sz w:val="24"/>
        </w:rPr>
        <w:t>The average gas hold-up for the gas-flush run is calculated as 14.8% whereas it is 26.6% for the liquid flush run</w:t>
      </w:r>
      <w:r w:rsidR="00F8650A" w:rsidRPr="00C00387">
        <w:rPr>
          <w:rFonts w:ascii="Times New Roman" w:eastAsiaTheme="minorHAnsi" w:hAnsi="Times New Roman" w:cstheme="minorBidi"/>
          <w:sz w:val="24"/>
        </w:rPr>
        <w:t>.</w:t>
      </w:r>
    </w:p>
    <w:p w14:paraId="723CCF38" w14:textId="0A4BFF19" w:rsidR="00B65120" w:rsidRPr="00C00387" w:rsidRDefault="008937AE" w:rsidP="000C37CB">
      <w:pPr>
        <w:pStyle w:val="ListParagraph"/>
        <w:numPr>
          <w:ilvl w:val="0"/>
          <w:numId w:val="15"/>
        </w:numPr>
        <w:spacing w:line="480" w:lineRule="auto"/>
        <w:jc w:val="both"/>
        <w:rPr>
          <w:rFonts w:ascii="Times New Roman" w:eastAsiaTheme="minorHAnsi" w:hAnsi="Times New Roman" w:cstheme="minorBidi"/>
          <w:sz w:val="24"/>
        </w:rPr>
      </w:pPr>
      <w:r w:rsidRPr="00C00387">
        <w:rPr>
          <w:rFonts w:ascii="Times New Roman" w:eastAsiaTheme="minorHAnsi" w:hAnsi="Times New Roman" w:cstheme="minorBidi"/>
          <w:sz w:val="24"/>
        </w:rPr>
        <w:t xml:space="preserve">Bed </w:t>
      </w:r>
      <w:r w:rsidR="00B65120" w:rsidRPr="00C00387">
        <w:rPr>
          <w:rFonts w:ascii="Times New Roman" w:eastAsiaTheme="minorHAnsi" w:hAnsi="Times New Roman" w:cstheme="minorBidi"/>
          <w:sz w:val="24"/>
        </w:rPr>
        <w:t>porosity was shown to be almost independent of the liquid flow rate and is about 30.5% for the gas flush and 26.3% for the liquid flush experiments, whereas it was 35.8% for the single-phase experiment done before introducing the gas into the bed</w:t>
      </w:r>
      <w:r w:rsidR="00F8650A" w:rsidRPr="00C00387">
        <w:rPr>
          <w:rFonts w:ascii="Times New Roman" w:eastAsiaTheme="minorHAnsi" w:hAnsi="Times New Roman" w:cstheme="minorBidi"/>
          <w:sz w:val="24"/>
        </w:rPr>
        <w:t>.</w:t>
      </w:r>
    </w:p>
    <w:p w14:paraId="033BE030" w14:textId="1BE436B2" w:rsidR="00971351" w:rsidRPr="00C00387" w:rsidRDefault="00971351" w:rsidP="000C37CB">
      <w:pPr>
        <w:pStyle w:val="ListParagraph"/>
        <w:numPr>
          <w:ilvl w:val="0"/>
          <w:numId w:val="15"/>
        </w:numPr>
        <w:spacing w:line="480" w:lineRule="auto"/>
        <w:jc w:val="both"/>
        <w:rPr>
          <w:rFonts w:ascii="Times New Roman" w:eastAsiaTheme="minorHAnsi" w:hAnsi="Times New Roman" w:cstheme="minorBidi"/>
          <w:sz w:val="24"/>
        </w:rPr>
      </w:pPr>
      <w:r w:rsidRPr="00C00387">
        <w:rPr>
          <w:rFonts w:ascii="Times New Roman" w:eastAsiaTheme="minorHAnsi" w:hAnsi="Times New Roman" w:cstheme="minorBidi"/>
          <w:sz w:val="24"/>
        </w:rPr>
        <w:t xml:space="preserve">Capillary contribution to </w:t>
      </w:r>
      <w:r w:rsidR="003417EB" w:rsidRPr="00C00387">
        <w:rPr>
          <w:rFonts w:ascii="Times New Roman" w:eastAsiaTheme="minorHAnsi" w:hAnsi="Times New Roman" w:cstheme="minorBidi"/>
          <w:sz w:val="24"/>
        </w:rPr>
        <w:t xml:space="preserve">the </w:t>
      </w:r>
      <w:r w:rsidRPr="00C00387">
        <w:rPr>
          <w:rFonts w:ascii="Times New Roman" w:eastAsiaTheme="minorHAnsi" w:hAnsi="Times New Roman" w:cstheme="minorBidi"/>
          <w:sz w:val="24"/>
        </w:rPr>
        <w:t xml:space="preserve">pressure </w:t>
      </w:r>
      <w:r w:rsidR="003417EB" w:rsidRPr="00C00387">
        <w:rPr>
          <w:rFonts w:ascii="Times New Roman" w:eastAsiaTheme="minorHAnsi" w:hAnsi="Times New Roman" w:cstheme="minorBidi"/>
          <w:sz w:val="24"/>
        </w:rPr>
        <w:t xml:space="preserve">gradient is </w:t>
      </w:r>
      <w:r w:rsidRPr="00C00387">
        <w:rPr>
          <w:rFonts w:ascii="Times New Roman" w:eastAsiaTheme="minorHAnsi" w:hAnsi="Times New Roman" w:cstheme="minorBidi"/>
          <w:sz w:val="24"/>
        </w:rPr>
        <w:t>greater in PBRE-2 because of the smaller particle diameter.</w:t>
      </w:r>
      <w:r w:rsidR="00F16C9E" w:rsidRPr="00C00387">
        <w:rPr>
          <w:rFonts w:ascii="Times New Roman" w:eastAsiaTheme="minorHAnsi" w:hAnsi="Times New Roman" w:cstheme="minorBidi"/>
          <w:sz w:val="24"/>
        </w:rPr>
        <w:t xml:space="preserve"> </w:t>
      </w:r>
      <w:r w:rsidR="004062AF" w:rsidRPr="00C00387">
        <w:rPr>
          <w:rFonts w:ascii="Times New Roman" w:eastAsiaTheme="minorHAnsi" w:hAnsi="Times New Roman" w:cstheme="minorBidi"/>
          <w:sz w:val="24"/>
        </w:rPr>
        <w:t>The capillary contribution to the pressure drop is</w:t>
      </w:r>
      <w:r w:rsidR="004850C5">
        <w:rPr>
          <w:rFonts w:ascii="Times New Roman" w:eastAsiaTheme="minorHAnsi" w:hAnsi="Times New Roman" w:cstheme="minorBidi"/>
          <w:sz w:val="24"/>
        </w:rPr>
        <w:t xml:space="preserve"> found to be</w:t>
      </w:r>
      <w:r w:rsidR="009C468D">
        <w:rPr>
          <w:rFonts w:ascii="Times New Roman" w:eastAsiaTheme="minorHAnsi" w:hAnsi="Times New Roman" w:cstheme="minorBidi"/>
          <w:sz w:val="24"/>
        </w:rPr>
        <w:t xml:space="preserve"> proportional to the inverse of the Capillary number. It is the</w:t>
      </w:r>
      <w:r w:rsidR="004062AF" w:rsidRPr="00C00387">
        <w:rPr>
          <w:rFonts w:ascii="Times New Roman" w:eastAsiaTheme="minorHAnsi" w:hAnsi="Times New Roman" w:cstheme="minorBidi"/>
          <w:sz w:val="24"/>
        </w:rPr>
        <w:t xml:space="preserve"> dominant</w:t>
      </w:r>
      <w:r w:rsidR="009C468D">
        <w:rPr>
          <w:rFonts w:ascii="Times New Roman" w:eastAsiaTheme="minorHAnsi" w:hAnsi="Times New Roman" w:cstheme="minorBidi"/>
          <w:sz w:val="24"/>
        </w:rPr>
        <w:t xml:space="preserve"> contribution</w:t>
      </w:r>
      <w:r w:rsidR="004062AF" w:rsidRPr="00C00387">
        <w:rPr>
          <w:rFonts w:ascii="Times New Roman" w:eastAsiaTheme="minorHAnsi" w:hAnsi="Times New Roman" w:cstheme="minorBidi"/>
          <w:sz w:val="24"/>
        </w:rPr>
        <w:t xml:space="preserve"> even at the highest gas and liquid flow rates </w:t>
      </w:r>
      <w:r w:rsidR="002B1355" w:rsidRPr="00C00387">
        <w:rPr>
          <w:rFonts w:ascii="Times New Roman" w:eastAsiaTheme="minorHAnsi" w:hAnsi="Times New Roman" w:cstheme="minorBidi"/>
          <w:sz w:val="24"/>
        </w:rPr>
        <w:t>studied.</w:t>
      </w:r>
    </w:p>
    <w:p w14:paraId="5E41195E" w14:textId="0CE38895" w:rsidR="00BE2C75" w:rsidRPr="00C00387" w:rsidRDefault="002B1355" w:rsidP="000C37CB">
      <w:pPr>
        <w:pStyle w:val="ListParagraph"/>
        <w:numPr>
          <w:ilvl w:val="0"/>
          <w:numId w:val="15"/>
        </w:numPr>
        <w:spacing w:line="480" w:lineRule="auto"/>
        <w:jc w:val="both"/>
        <w:rPr>
          <w:rFonts w:ascii="Times New Roman" w:eastAsiaTheme="minorHAnsi" w:hAnsi="Times New Roman" w:cstheme="minorBidi"/>
          <w:sz w:val="24"/>
        </w:rPr>
      </w:pPr>
      <w:r w:rsidRPr="00C00387">
        <w:rPr>
          <w:rFonts w:ascii="Times New Roman" w:eastAsiaTheme="minorHAnsi" w:hAnsi="Times New Roman" w:cstheme="minorBidi"/>
          <w:sz w:val="24"/>
        </w:rPr>
        <w:t>A m</w:t>
      </w:r>
      <w:r w:rsidR="00971351" w:rsidRPr="00C00387">
        <w:rPr>
          <w:rFonts w:ascii="Times New Roman" w:eastAsiaTheme="minorHAnsi" w:hAnsi="Times New Roman" w:cstheme="minorBidi"/>
          <w:sz w:val="24"/>
        </w:rPr>
        <w:t>odified friction factor correlation</w:t>
      </w:r>
      <w:r w:rsidRPr="00C00387">
        <w:rPr>
          <w:rFonts w:ascii="Times New Roman" w:eastAsiaTheme="minorHAnsi" w:hAnsi="Times New Roman" w:cstheme="minorBidi"/>
          <w:sz w:val="24"/>
        </w:rPr>
        <w:t xml:space="preserve"> is </w:t>
      </w:r>
      <w:r w:rsidR="00CC7748" w:rsidRPr="00C00387">
        <w:rPr>
          <w:rFonts w:ascii="Times New Roman" w:eastAsiaTheme="minorHAnsi" w:hAnsi="Times New Roman" w:cstheme="minorBidi"/>
          <w:sz w:val="24"/>
        </w:rPr>
        <w:t>developed,</w:t>
      </w:r>
      <w:r w:rsidR="00E92529" w:rsidRPr="00C00387">
        <w:rPr>
          <w:rFonts w:ascii="Times New Roman" w:eastAsiaTheme="minorHAnsi" w:hAnsi="Times New Roman" w:cstheme="minorBidi"/>
          <w:sz w:val="24"/>
        </w:rPr>
        <w:t xml:space="preserve"> and it</w:t>
      </w:r>
      <w:r w:rsidR="00971351" w:rsidRPr="00C00387">
        <w:rPr>
          <w:rFonts w:ascii="Times New Roman" w:eastAsiaTheme="minorHAnsi" w:hAnsi="Times New Roman" w:cstheme="minorBidi"/>
          <w:sz w:val="24"/>
        </w:rPr>
        <w:t xml:space="preserve"> showed good agreement with the data from PBRE-2.</w:t>
      </w:r>
      <w:r w:rsidR="00687320" w:rsidRPr="00C00387">
        <w:rPr>
          <w:color w:val="0070C0"/>
          <w:szCs w:val="24"/>
        </w:rPr>
        <w:t xml:space="preserve">  </w:t>
      </w:r>
      <w:r w:rsidR="00687320" w:rsidRPr="00C00387">
        <w:rPr>
          <w:szCs w:val="24"/>
        </w:rPr>
        <w:t xml:space="preserve"> </w:t>
      </w:r>
    </w:p>
    <w:p w14:paraId="64B05A9D" w14:textId="4CF50468" w:rsidR="00BF0317" w:rsidRPr="00C00387" w:rsidRDefault="00B65120" w:rsidP="000C37CB">
      <w:pPr>
        <w:spacing w:line="480" w:lineRule="auto"/>
        <w:jc w:val="both"/>
      </w:pPr>
      <w:r w:rsidRPr="00C00387">
        <w:t>For future PBRE testing, the a</w:t>
      </w:r>
      <w:r w:rsidR="000A718C" w:rsidRPr="00C00387">
        <w:t xml:space="preserve">uthors </w:t>
      </w:r>
      <w:r w:rsidRPr="00C00387">
        <w:t xml:space="preserve">recommend </w:t>
      </w:r>
      <w:r w:rsidR="000A718C" w:rsidRPr="00C00387">
        <w:t xml:space="preserve">that more accurate pressure </w:t>
      </w:r>
      <w:r w:rsidRPr="00C00387">
        <w:t>transducers be used for the</w:t>
      </w:r>
      <w:r w:rsidR="000A718C" w:rsidRPr="00C00387">
        <w:t xml:space="preserve"> low flow rates and perhaps replacing absolute pressure transducers with differential ones </w:t>
      </w:r>
      <w:r w:rsidR="003A3644" w:rsidRPr="00C00387">
        <w:t xml:space="preserve">that satisfy </w:t>
      </w:r>
      <w:r w:rsidRPr="00C00387">
        <w:t>the pressure accuracy</w:t>
      </w:r>
      <w:r w:rsidR="000A718C" w:rsidRPr="00C00387">
        <w:t xml:space="preserve"> requirement. In addition, longer duration runs</w:t>
      </w:r>
      <w:r w:rsidR="00FF3757" w:rsidRPr="00C00387">
        <w:t xml:space="preserve"> (of the order of several minutes to </w:t>
      </w:r>
      <w:r w:rsidR="007B7F65" w:rsidRPr="00C00387">
        <w:t>an hour depending on the flow rates)</w:t>
      </w:r>
      <w:r w:rsidR="000A718C" w:rsidRPr="00C00387">
        <w:t xml:space="preserve"> </w:t>
      </w:r>
      <w:r w:rsidRPr="00C00387">
        <w:t>are recommended</w:t>
      </w:r>
      <w:r w:rsidR="000A718C" w:rsidRPr="00C00387">
        <w:t xml:space="preserve"> </w:t>
      </w:r>
      <w:r w:rsidRPr="00C00387">
        <w:t xml:space="preserve">in order </w:t>
      </w:r>
      <w:r w:rsidR="000A718C" w:rsidRPr="00C00387">
        <w:t xml:space="preserve">to </w:t>
      </w:r>
      <w:r w:rsidR="00AD2C7C" w:rsidRPr="00C00387">
        <w:t xml:space="preserve">assess and </w:t>
      </w:r>
      <w:r w:rsidR="000A718C" w:rsidRPr="00C00387">
        <w:t xml:space="preserve">capture gas accumulation in the bed </w:t>
      </w:r>
      <w:r w:rsidR="00AD2C7C" w:rsidRPr="00C00387">
        <w:t>more accurately</w:t>
      </w:r>
      <w:r w:rsidR="000A718C" w:rsidRPr="00C00387">
        <w:t>.</w:t>
      </w:r>
      <w:r w:rsidR="00F8650A" w:rsidRPr="00C00387">
        <w:t xml:space="preserve"> </w:t>
      </w:r>
      <w:r w:rsidR="00AD2C7C" w:rsidRPr="00C00387">
        <w:t xml:space="preserve">Finally, for future PBRE beds, the authors strongly recommend the adoption of void fraction visualization for </w:t>
      </w:r>
      <w:r w:rsidR="00D422BC">
        <w:t xml:space="preserve">a </w:t>
      </w:r>
      <w:r w:rsidR="00AD2C7C" w:rsidRPr="00C00387">
        <w:t xml:space="preserve">better assessment of gas accumulation and </w:t>
      </w:r>
      <w:r w:rsidR="003417EB" w:rsidRPr="00C00387">
        <w:t>its</w:t>
      </w:r>
      <w:r w:rsidR="00AD2C7C" w:rsidRPr="00C00387">
        <w:t xml:space="preserve"> effects on the </w:t>
      </w:r>
      <w:r w:rsidR="003417EB" w:rsidRPr="00C00387">
        <w:t>pressure gradient</w:t>
      </w:r>
      <w:r w:rsidR="00AD2C7C" w:rsidRPr="00C00387">
        <w:t xml:space="preserve">.  </w:t>
      </w:r>
    </w:p>
    <w:p w14:paraId="4665F69A" w14:textId="73A7DF96" w:rsidR="00761A69" w:rsidRPr="00C00387" w:rsidRDefault="00761A69" w:rsidP="00761A69">
      <w:pPr>
        <w:spacing w:line="480" w:lineRule="auto"/>
        <w:jc w:val="both"/>
        <w:outlineLvl w:val="0"/>
        <w:rPr>
          <w:rFonts w:cs="Times New Roman"/>
          <w:szCs w:val="24"/>
        </w:rPr>
      </w:pPr>
      <w:r w:rsidRPr="00C00387">
        <w:rPr>
          <w:rFonts w:cs="Times New Roman"/>
          <w:b/>
          <w:sz w:val="28"/>
          <w:szCs w:val="28"/>
        </w:rPr>
        <w:t xml:space="preserve">Acknowledgments: </w:t>
      </w:r>
      <w:r w:rsidRPr="00C00387">
        <w:rPr>
          <w:rFonts w:cs="Times New Roman"/>
          <w:szCs w:val="24"/>
        </w:rPr>
        <w:t>Th</w:t>
      </w:r>
      <w:r w:rsidR="002E1B76">
        <w:rPr>
          <w:rFonts w:cs="Times New Roman"/>
          <w:szCs w:val="24"/>
        </w:rPr>
        <w:t>e</w:t>
      </w:r>
      <w:r w:rsidRPr="00C00387">
        <w:rPr>
          <w:rFonts w:cs="Times New Roman"/>
          <w:szCs w:val="24"/>
        </w:rPr>
        <w:t xml:space="preserve"> work</w:t>
      </w:r>
      <w:r w:rsidR="00AD7832">
        <w:rPr>
          <w:rFonts w:cs="Times New Roman"/>
          <w:szCs w:val="24"/>
        </w:rPr>
        <w:t xml:space="preserve"> at the University of Houston</w:t>
      </w:r>
      <w:r w:rsidRPr="00C00387">
        <w:rPr>
          <w:rFonts w:cs="Times New Roman"/>
          <w:szCs w:val="24"/>
        </w:rPr>
        <w:t xml:space="preserve"> was funded by NASA Glenn Research Center (NASA grant number 80NSSC20K0830). We would also like to acknowledge </w:t>
      </w:r>
      <w:r w:rsidRPr="00C00387">
        <w:rPr>
          <w:rFonts w:cs="Times New Roman"/>
          <w:szCs w:val="24"/>
        </w:rPr>
        <w:lastRenderedPageBreak/>
        <w:t>the outstanding team of engineers at ZIN Technologies for designing and operating the ISS experiment.</w:t>
      </w:r>
    </w:p>
    <w:p w14:paraId="2B4E8BE6" w14:textId="77777777" w:rsidR="00B45F5D" w:rsidRPr="00C00387" w:rsidRDefault="00B45F5D" w:rsidP="00B45F5D">
      <w:pPr>
        <w:spacing w:line="240" w:lineRule="auto"/>
        <w:jc w:val="both"/>
        <w:outlineLvl w:val="0"/>
        <w:rPr>
          <w:rFonts w:cs="Times New Roman"/>
          <w:b/>
          <w:sz w:val="28"/>
          <w:szCs w:val="28"/>
        </w:rPr>
      </w:pPr>
      <w:r w:rsidRPr="00C00387">
        <w:rPr>
          <w:rFonts w:cs="Times New Roman"/>
          <w:b/>
          <w:sz w:val="28"/>
          <w:szCs w:val="28"/>
        </w:rPr>
        <w:t>References</w:t>
      </w:r>
    </w:p>
    <w:p w14:paraId="7F59B63D" w14:textId="77777777" w:rsidR="00B45F5D" w:rsidRPr="00C00387" w:rsidRDefault="00B45F5D" w:rsidP="00B45F5D">
      <w:pPr>
        <w:pStyle w:val="EndNoteBibliography"/>
        <w:spacing w:after="0"/>
        <w:ind w:left="432" w:hanging="432"/>
        <w:rPr>
          <w:szCs w:val="24"/>
        </w:rPr>
      </w:pPr>
    </w:p>
    <w:p w14:paraId="2FB15180" w14:textId="77777777" w:rsidR="00B45F5D" w:rsidRPr="00C00387" w:rsidRDefault="00B45F5D" w:rsidP="00B45F5D">
      <w:pPr>
        <w:pStyle w:val="EndNoteBibliography"/>
        <w:numPr>
          <w:ilvl w:val="0"/>
          <w:numId w:val="13"/>
        </w:numPr>
        <w:rPr>
          <w:szCs w:val="24"/>
        </w:rPr>
      </w:pPr>
      <w:r w:rsidRPr="00C00387">
        <w:rPr>
          <w:szCs w:val="24"/>
        </w:rPr>
        <w:fldChar w:fldCharType="begin"/>
      </w:r>
      <w:r w:rsidRPr="00C00387">
        <w:rPr>
          <w:szCs w:val="24"/>
        </w:rPr>
        <w:instrText xml:space="preserve"> ADDIN EN.REFLIST </w:instrText>
      </w:r>
      <w:r w:rsidRPr="00C00387">
        <w:rPr>
          <w:szCs w:val="24"/>
        </w:rPr>
        <w:fldChar w:fldCharType="separate"/>
      </w:r>
      <w:bookmarkStart w:id="3" w:name="_Hlk54683748"/>
      <w:r w:rsidRPr="00C00387">
        <w:rPr>
          <w:szCs w:val="24"/>
        </w:rPr>
        <w:t xml:space="preserve">Motil BJ, Rame E, Salgi P, Taghavi M, Balakotaiah V. Gas-liquid flows through porous media in microgravity: The International Space Station Packed Bed Reactor Experiment. </w:t>
      </w:r>
      <w:r w:rsidRPr="00C00387">
        <w:rPr>
          <w:i/>
          <w:szCs w:val="24"/>
        </w:rPr>
        <w:t xml:space="preserve">AIChE Journal. </w:t>
      </w:r>
      <w:r w:rsidRPr="00C00387">
        <w:rPr>
          <w:szCs w:val="24"/>
        </w:rPr>
        <w:t>2020; https://doi.org/10.1002/aic.17031.</w:t>
      </w:r>
    </w:p>
    <w:p w14:paraId="40906169" w14:textId="77777777" w:rsidR="00B45F5D" w:rsidRPr="00C00387" w:rsidRDefault="00B45F5D" w:rsidP="00B45F5D">
      <w:pPr>
        <w:pStyle w:val="EndNoteBibliography"/>
        <w:numPr>
          <w:ilvl w:val="0"/>
          <w:numId w:val="13"/>
        </w:numPr>
        <w:rPr>
          <w:szCs w:val="24"/>
        </w:rPr>
      </w:pPr>
      <w:r w:rsidRPr="00C00387">
        <w:rPr>
          <w:szCs w:val="24"/>
        </w:rPr>
        <w:t xml:space="preserve">Taghavi M, Balakotaiah V, Motil BJ. Pressure drop in bubbly gas-liquid flows in packed-beds in zero gravity: Analysis of experimental results from the International Space Station. </w:t>
      </w:r>
      <w:r w:rsidRPr="00C00387">
        <w:rPr>
          <w:i/>
          <w:iCs/>
          <w:szCs w:val="24"/>
        </w:rPr>
        <w:t>AIChE 2020 Annual Meeting</w:t>
      </w:r>
      <w:r w:rsidRPr="00C00387">
        <w:rPr>
          <w:szCs w:val="24"/>
        </w:rPr>
        <w:t xml:space="preserve">, 2020. </w:t>
      </w:r>
    </w:p>
    <w:p w14:paraId="7DF5BEAD" w14:textId="77777777" w:rsidR="00B45F5D" w:rsidRPr="00C00387" w:rsidRDefault="00B45F5D" w:rsidP="00B45F5D">
      <w:pPr>
        <w:pStyle w:val="EndNoteBibliography"/>
        <w:numPr>
          <w:ilvl w:val="0"/>
          <w:numId w:val="13"/>
        </w:numPr>
        <w:rPr>
          <w:szCs w:val="24"/>
        </w:rPr>
      </w:pPr>
      <w:r w:rsidRPr="00C00387">
        <w:rPr>
          <w:szCs w:val="24"/>
        </w:rPr>
        <w:t xml:space="preserve">Motil BJ, Nahra H, Taghavi M, Balakotaiah V. Packed bed reactor experiment (PBRE-2): Pressure drop measurements in microgravity. </w:t>
      </w:r>
      <w:r w:rsidRPr="00C00387">
        <w:rPr>
          <w:i/>
          <w:iCs/>
          <w:szCs w:val="24"/>
        </w:rPr>
        <w:t>ASGSR 2020 Virtual Meeting</w:t>
      </w:r>
      <w:r w:rsidRPr="00C00387">
        <w:rPr>
          <w:szCs w:val="24"/>
        </w:rPr>
        <w:t>, 2020.</w:t>
      </w:r>
    </w:p>
    <w:p w14:paraId="57A0E244" w14:textId="77777777" w:rsidR="00B45F5D" w:rsidRPr="00C00387" w:rsidRDefault="00B45F5D" w:rsidP="00B45F5D">
      <w:pPr>
        <w:pStyle w:val="EndNoteBibliography"/>
        <w:numPr>
          <w:ilvl w:val="0"/>
          <w:numId w:val="13"/>
        </w:numPr>
        <w:rPr>
          <w:szCs w:val="24"/>
        </w:rPr>
      </w:pPr>
      <w:r w:rsidRPr="00C00387">
        <w:rPr>
          <w:szCs w:val="24"/>
        </w:rPr>
        <w:t xml:space="preserve">Motil BJ, Balakotaiah V, Kamotani Y. Gas-liquid two-phase flow through packed beds in microgravity. </w:t>
      </w:r>
      <w:r w:rsidRPr="00C00387">
        <w:rPr>
          <w:i/>
          <w:iCs/>
          <w:szCs w:val="24"/>
        </w:rPr>
        <w:t>AIChE Journal</w:t>
      </w:r>
      <w:r w:rsidRPr="00C00387">
        <w:rPr>
          <w:szCs w:val="24"/>
        </w:rPr>
        <w:t>. 2003;49(3):557–565.</w:t>
      </w:r>
    </w:p>
    <w:p w14:paraId="52152870" w14:textId="4539A321" w:rsidR="00B45F5D" w:rsidRPr="00C00387" w:rsidRDefault="00B45F5D" w:rsidP="00D422BC">
      <w:pPr>
        <w:pStyle w:val="ListParagraph"/>
        <w:numPr>
          <w:ilvl w:val="0"/>
          <w:numId w:val="13"/>
        </w:numPr>
        <w:spacing w:line="240" w:lineRule="auto"/>
        <w:jc w:val="both"/>
        <w:rPr>
          <w:rFonts w:eastAsiaTheme="minorEastAsia"/>
          <w:szCs w:val="24"/>
        </w:rPr>
      </w:pPr>
      <w:r w:rsidRPr="00C00387">
        <w:rPr>
          <w:rFonts w:ascii="Times New Roman" w:hAnsi="Times New Roman"/>
          <w:color w:val="231F20"/>
          <w:sz w:val="24"/>
          <w:szCs w:val="24"/>
        </w:rPr>
        <w:t>Motil BJ. Fundamental studies on gas-liquid two-phase flows through packed bed reactors in microgravity. [Ph</w:t>
      </w:r>
      <w:r w:rsidR="00D422BC">
        <w:rPr>
          <w:rFonts w:ascii="Times New Roman" w:hAnsi="Times New Roman"/>
          <w:color w:val="231F20"/>
          <w:sz w:val="24"/>
          <w:szCs w:val="24"/>
        </w:rPr>
        <w:t>.D.</w:t>
      </w:r>
      <w:r w:rsidRPr="00C00387">
        <w:rPr>
          <w:rFonts w:ascii="Times New Roman" w:hAnsi="Times New Roman"/>
          <w:color w:val="231F20"/>
          <w:sz w:val="24"/>
          <w:szCs w:val="24"/>
        </w:rPr>
        <w:t xml:space="preserve"> Dissertation] Case Western Reserve University; 2006.</w:t>
      </w:r>
      <w:r w:rsidRPr="00C00387">
        <w:rPr>
          <w:rFonts w:ascii="Times New Roman" w:eastAsiaTheme="minorEastAsia" w:hAnsi="Times New Roman"/>
          <w:sz w:val="24"/>
          <w:szCs w:val="24"/>
        </w:rPr>
        <w:t xml:space="preserve"> </w:t>
      </w:r>
    </w:p>
    <w:p w14:paraId="10BD3372" w14:textId="77777777" w:rsidR="00B45F5D" w:rsidRPr="00C00387" w:rsidRDefault="00B45F5D" w:rsidP="00B45F5D">
      <w:pPr>
        <w:pStyle w:val="EndNoteBibliography"/>
        <w:numPr>
          <w:ilvl w:val="0"/>
          <w:numId w:val="13"/>
        </w:numPr>
        <w:rPr>
          <w:szCs w:val="24"/>
        </w:rPr>
      </w:pPr>
      <w:r w:rsidRPr="00C00387">
        <w:rPr>
          <w:szCs w:val="24"/>
        </w:rPr>
        <w:t xml:space="preserve">Taghavi M, Balakotaiah V. Gas hold-up and bubble behavior in an upflow packed bed column in the limit of low flow rate. </w:t>
      </w:r>
      <w:r w:rsidRPr="00C00387">
        <w:rPr>
          <w:i/>
          <w:szCs w:val="24"/>
        </w:rPr>
        <w:t xml:space="preserve">AIChE Journal. </w:t>
      </w:r>
      <w:r w:rsidRPr="00C00387">
        <w:rPr>
          <w:szCs w:val="24"/>
        </w:rPr>
        <w:t>2019;65(8):e16624.</w:t>
      </w:r>
    </w:p>
    <w:p w14:paraId="456B5F53" w14:textId="77777777" w:rsidR="00B45F5D" w:rsidRPr="00C00387" w:rsidRDefault="00B45F5D" w:rsidP="00B45F5D">
      <w:pPr>
        <w:pStyle w:val="EndNoteBibliography"/>
        <w:numPr>
          <w:ilvl w:val="0"/>
          <w:numId w:val="13"/>
        </w:numPr>
        <w:rPr>
          <w:szCs w:val="24"/>
        </w:rPr>
      </w:pPr>
      <w:r w:rsidRPr="00C00387">
        <w:t xml:space="preserve">Ji W, Dahmani A, Ahlfeld DP, Lin JD, Hill E. Laboratory study of air sparging: Air flow visualization. </w:t>
      </w:r>
      <w:r w:rsidRPr="00C00387">
        <w:rPr>
          <w:i/>
          <w:iCs/>
        </w:rPr>
        <w:t>Groundwater Monitoring &amp; Remediation</w:t>
      </w:r>
      <w:r w:rsidRPr="00C00387">
        <w:t>. 1993;13:115-126.</w:t>
      </w:r>
    </w:p>
    <w:p w14:paraId="4334D4DC" w14:textId="18A2FDEB" w:rsidR="00B45F5D" w:rsidRPr="00C00387" w:rsidRDefault="00B45F5D" w:rsidP="00B45F5D">
      <w:pPr>
        <w:pStyle w:val="EndNoteBibliography"/>
        <w:numPr>
          <w:ilvl w:val="0"/>
          <w:numId w:val="13"/>
        </w:numPr>
        <w:rPr>
          <w:szCs w:val="24"/>
        </w:rPr>
      </w:pPr>
      <w:r w:rsidRPr="00C00387">
        <w:t>Brooks MC, Wise WR, Anna</w:t>
      </w:r>
      <w:r w:rsidR="00D422BC">
        <w:t>ble MD. Fundamental changes i</w:t>
      </w:r>
      <w:r w:rsidRPr="00C00387">
        <w:t xml:space="preserve">n situ air sparging flow patterns. </w:t>
      </w:r>
      <w:r w:rsidRPr="00C00387">
        <w:rPr>
          <w:i/>
          <w:iCs/>
        </w:rPr>
        <w:t>Groundwater Monitoring &amp; Remediation</w:t>
      </w:r>
      <w:r w:rsidRPr="00C00387">
        <w:t>. 1999;19:105-113.</w:t>
      </w:r>
    </w:p>
    <w:p w14:paraId="5CD6D05D" w14:textId="60D4BCCE" w:rsidR="00B45F5D" w:rsidRPr="00C00387" w:rsidRDefault="00B45F5D" w:rsidP="00B45F5D">
      <w:pPr>
        <w:pStyle w:val="EndNoteBibliography"/>
        <w:numPr>
          <w:ilvl w:val="0"/>
          <w:numId w:val="13"/>
        </w:numPr>
        <w:rPr>
          <w:szCs w:val="24"/>
        </w:rPr>
      </w:pPr>
      <w:r w:rsidRPr="00C00387">
        <w:t>Gostiaux L, Gayvallet H, Géminard JC. Dynamics of a gas bubble rising through a thin immersed layer of granular material: An experimental study.</w:t>
      </w:r>
      <w:r w:rsidR="0084719E">
        <w:t xml:space="preserve"> </w:t>
      </w:r>
      <w:r w:rsidR="0084719E" w:rsidRPr="0084719E">
        <w:rPr>
          <w:i/>
          <w:iCs/>
        </w:rPr>
        <w:t>Granular Matter</w:t>
      </w:r>
      <w:r w:rsidR="0084719E">
        <w:t>.</w:t>
      </w:r>
      <w:r w:rsidRPr="00C00387">
        <w:t xml:space="preserve"> 2002;4:39-44.</w:t>
      </w:r>
    </w:p>
    <w:p w14:paraId="380474D3" w14:textId="425C0693" w:rsidR="00B45F5D" w:rsidRPr="00C00387" w:rsidRDefault="00B45F5D" w:rsidP="00D422BC">
      <w:pPr>
        <w:pStyle w:val="EndNoteBibliography"/>
        <w:numPr>
          <w:ilvl w:val="0"/>
          <w:numId w:val="13"/>
        </w:numPr>
        <w:rPr>
          <w:szCs w:val="24"/>
        </w:rPr>
      </w:pPr>
      <w:r w:rsidRPr="00C00387">
        <w:rPr>
          <w:szCs w:val="24"/>
        </w:rPr>
        <w:t>Raghavendra Rao AV, Kishore Kumar R, Sankarshana T, Khan A. Identification of flow regimes in a concurrent gas</w:t>
      </w:r>
      <w:r w:rsidR="00D422BC">
        <w:rPr>
          <w:szCs w:val="24"/>
        </w:rPr>
        <w:t>-</w:t>
      </w:r>
      <w:r w:rsidRPr="00C00387">
        <w:rPr>
          <w:szCs w:val="24"/>
        </w:rPr>
        <w:t xml:space="preserve">liquid upflow through packed beds. </w:t>
      </w:r>
      <w:r w:rsidRPr="00C00387">
        <w:rPr>
          <w:i/>
          <w:iCs/>
          <w:szCs w:val="24"/>
        </w:rPr>
        <w:t>Chemical Engineering and Technology</w:t>
      </w:r>
      <w:r w:rsidRPr="00C00387">
        <w:rPr>
          <w:szCs w:val="24"/>
        </w:rPr>
        <w:t>. 2011;34:1909-1917.</w:t>
      </w:r>
    </w:p>
    <w:p w14:paraId="1E0291DB" w14:textId="77777777" w:rsidR="00B45F5D" w:rsidRPr="00C00387" w:rsidRDefault="00B45F5D" w:rsidP="00B45F5D">
      <w:pPr>
        <w:pStyle w:val="EndNoteBibliography"/>
        <w:numPr>
          <w:ilvl w:val="0"/>
          <w:numId w:val="13"/>
        </w:numPr>
        <w:rPr>
          <w:szCs w:val="24"/>
        </w:rPr>
      </w:pPr>
      <w:r w:rsidRPr="00C00387">
        <w:rPr>
          <w:rFonts w:eastAsiaTheme="minorEastAsia"/>
          <w:szCs w:val="24"/>
        </w:rPr>
        <w:t xml:space="preserve">Salgi P, Balakotaiah V. Impact of gravity on the bubble-to-pulse transition in packed beds. </w:t>
      </w:r>
      <w:r w:rsidRPr="00C00387">
        <w:rPr>
          <w:rFonts w:eastAsiaTheme="minorEastAsia"/>
          <w:i/>
          <w:iCs/>
          <w:szCs w:val="24"/>
        </w:rPr>
        <w:t>AIChE Journal.</w:t>
      </w:r>
      <w:r w:rsidRPr="00C00387">
        <w:rPr>
          <w:rFonts w:eastAsiaTheme="minorEastAsia"/>
          <w:szCs w:val="24"/>
        </w:rPr>
        <w:t xml:space="preserve"> 2014;60(2):778-793.</w:t>
      </w:r>
    </w:p>
    <w:p w14:paraId="63A231CF" w14:textId="77777777" w:rsidR="00B45F5D" w:rsidRPr="00C00387" w:rsidRDefault="00B45F5D" w:rsidP="00B45F5D">
      <w:pPr>
        <w:pStyle w:val="EndNoteBibliography"/>
        <w:numPr>
          <w:ilvl w:val="0"/>
          <w:numId w:val="13"/>
        </w:numPr>
        <w:rPr>
          <w:szCs w:val="24"/>
        </w:rPr>
      </w:pPr>
      <w:r w:rsidRPr="00C00387">
        <w:rPr>
          <w:rFonts w:eastAsiaTheme="minorEastAsia"/>
          <w:szCs w:val="24"/>
        </w:rPr>
        <w:t xml:space="preserve">Bordas ML, Cartellier A, Séchet P, Boyer Ch. Bubbly flow through fixed beds: microscale experiments in the dilute regime and modeling. </w:t>
      </w:r>
      <w:r w:rsidRPr="00C00387">
        <w:rPr>
          <w:rFonts w:eastAsiaTheme="minorEastAsia"/>
          <w:i/>
          <w:iCs/>
          <w:szCs w:val="24"/>
        </w:rPr>
        <w:t>AIChE Journal.</w:t>
      </w:r>
      <w:r w:rsidRPr="00C00387">
        <w:rPr>
          <w:rFonts w:eastAsiaTheme="minorEastAsia"/>
          <w:szCs w:val="24"/>
        </w:rPr>
        <w:t xml:space="preserve"> 2006;52(11):3722–3743.</w:t>
      </w:r>
    </w:p>
    <w:p w14:paraId="605DB554" w14:textId="2DDC3A83" w:rsidR="00B45F5D" w:rsidRPr="00C00387" w:rsidRDefault="00D422BC" w:rsidP="00B45F5D">
      <w:pPr>
        <w:pStyle w:val="EndNoteBibliography"/>
        <w:numPr>
          <w:ilvl w:val="0"/>
          <w:numId w:val="13"/>
        </w:numPr>
        <w:rPr>
          <w:szCs w:val="24"/>
        </w:rPr>
      </w:pPr>
      <w:r>
        <w:rPr>
          <w:rFonts w:eastAsiaTheme="minorEastAsia"/>
          <w:szCs w:val="24"/>
        </w:rPr>
        <w:t>Tosun</w:t>
      </w:r>
      <w:r w:rsidR="00B45F5D" w:rsidRPr="00C00387">
        <w:rPr>
          <w:rFonts w:eastAsiaTheme="minorEastAsia"/>
          <w:szCs w:val="24"/>
        </w:rPr>
        <w:t xml:space="preserve"> GA. Study of concurrent downflow of nonfoaming gas-liquid systems in a packed bed. </w:t>
      </w:r>
      <w:r w:rsidR="00B45F5D" w:rsidRPr="00C00387">
        <w:rPr>
          <w:rFonts w:eastAsiaTheme="minorEastAsia"/>
          <w:i/>
          <w:iCs/>
          <w:szCs w:val="24"/>
        </w:rPr>
        <w:t>Industrial &amp; Engineering Chemistry Process Design and Development.</w:t>
      </w:r>
      <w:r w:rsidR="00B45F5D" w:rsidRPr="00C00387">
        <w:rPr>
          <w:rFonts w:eastAsiaTheme="minorEastAsia"/>
          <w:szCs w:val="24"/>
        </w:rPr>
        <w:t xml:space="preserve"> 1984;23:35-39.</w:t>
      </w:r>
    </w:p>
    <w:p w14:paraId="06023D46" w14:textId="77777777" w:rsidR="00B45F5D" w:rsidRPr="00C00387" w:rsidRDefault="00B45F5D" w:rsidP="00B45F5D">
      <w:pPr>
        <w:pStyle w:val="EndNoteBibliography"/>
        <w:numPr>
          <w:ilvl w:val="0"/>
          <w:numId w:val="13"/>
        </w:numPr>
        <w:rPr>
          <w:szCs w:val="24"/>
        </w:rPr>
      </w:pPr>
      <w:r w:rsidRPr="00C00387">
        <w:rPr>
          <w:szCs w:val="24"/>
        </w:rPr>
        <w:t xml:space="preserve">Scott GD, Kilgour DM. The density of random close packing of spheres. </w:t>
      </w:r>
      <w:r w:rsidRPr="00C00387">
        <w:rPr>
          <w:i/>
          <w:iCs/>
          <w:szCs w:val="24"/>
        </w:rPr>
        <w:t>Journal of Physics D: Applied Physics</w:t>
      </w:r>
      <w:r w:rsidRPr="00C00387">
        <w:rPr>
          <w:szCs w:val="24"/>
        </w:rPr>
        <w:t>. 1969;2(6):863-866.</w:t>
      </w:r>
    </w:p>
    <w:p w14:paraId="1EF54D2C" w14:textId="77777777" w:rsidR="00B45F5D" w:rsidRPr="00C00387" w:rsidRDefault="00B45F5D" w:rsidP="00B45F5D">
      <w:pPr>
        <w:pStyle w:val="EndNoteBibliography"/>
        <w:numPr>
          <w:ilvl w:val="0"/>
          <w:numId w:val="13"/>
        </w:numPr>
        <w:rPr>
          <w:szCs w:val="24"/>
        </w:rPr>
      </w:pPr>
      <w:r w:rsidRPr="00C00387">
        <w:rPr>
          <w:szCs w:val="24"/>
        </w:rPr>
        <w:lastRenderedPageBreak/>
        <w:t xml:space="preserve">Colin C, Fabre J, Mcquillen J. Bubble and slug flow at microgravity conditions: State of knowledge and open questions. </w:t>
      </w:r>
      <w:r w:rsidRPr="00C00387">
        <w:rPr>
          <w:i/>
          <w:iCs/>
          <w:szCs w:val="24"/>
        </w:rPr>
        <w:t>Chemical Engineering Communications</w:t>
      </w:r>
      <w:r w:rsidRPr="00C00387">
        <w:rPr>
          <w:szCs w:val="24"/>
        </w:rPr>
        <w:t>. 1996;141-142(1): 155-173.</w:t>
      </w:r>
    </w:p>
    <w:bookmarkEnd w:id="3"/>
    <w:p w14:paraId="0738A0DA" w14:textId="439E40F0" w:rsidR="00B45F5D" w:rsidRPr="00C00387" w:rsidRDefault="00B45F5D" w:rsidP="00B45F5D">
      <w:pPr>
        <w:spacing w:line="480" w:lineRule="auto"/>
        <w:jc w:val="both"/>
        <w:outlineLvl w:val="0"/>
        <w:rPr>
          <w:rFonts w:cs="Times New Roman"/>
          <w:szCs w:val="24"/>
        </w:rPr>
      </w:pPr>
      <w:r w:rsidRPr="00C00387">
        <w:rPr>
          <w:szCs w:val="24"/>
        </w:rPr>
        <w:fldChar w:fldCharType="end"/>
      </w:r>
    </w:p>
    <w:p w14:paraId="5F4A2EC2" w14:textId="096DD0D8" w:rsidR="008052AE" w:rsidRPr="00C00387" w:rsidRDefault="00761A69" w:rsidP="0091753D">
      <w:r w:rsidRPr="00C00387">
        <w:rPr>
          <w:rFonts w:cs="Times New Roman"/>
          <w:szCs w:val="24"/>
        </w:rPr>
        <w:br w:type="page"/>
      </w:r>
      <w:r w:rsidR="008052AE" w:rsidRPr="00C00387">
        <w:rPr>
          <w:noProof/>
        </w:rPr>
        <w:lastRenderedPageBreak/>
        <w:drawing>
          <wp:inline distT="0" distB="0" distL="0" distR="0" wp14:anchorId="15A157F7" wp14:editId="415B1CF5">
            <wp:extent cx="5943600" cy="4745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745990"/>
                    </a:xfrm>
                    <a:prstGeom prst="rect">
                      <a:avLst/>
                    </a:prstGeom>
                  </pic:spPr>
                </pic:pic>
              </a:graphicData>
            </a:graphic>
          </wp:inline>
        </w:drawing>
      </w:r>
    </w:p>
    <w:p w14:paraId="5B50B53D" w14:textId="77777777" w:rsidR="00330F6D" w:rsidRPr="00C00387" w:rsidRDefault="00330F6D"/>
    <w:p w14:paraId="1C808A0F" w14:textId="6DA5D601" w:rsidR="00CC7748" w:rsidRDefault="00330F6D" w:rsidP="00AE6EFD">
      <w:r w:rsidRPr="00C00387">
        <w:rPr>
          <w:b/>
          <w:bCs/>
        </w:rPr>
        <w:t>Figure 1</w:t>
      </w:r>
      <w:r w:rsidR="00AE6EFD" w:rsidRPr="00C00387">
        <w:rPr>
          <w:b/>
          <w:bCs/>
        </w:rPr>
        <w:t xml:space="preserve">: </w:t>
      </w:r>
      <w:r w:rsidRPr="00C00387">
        <w:t xml:space="preserve">Schematic diagram of the Packed Bed </w:t>
      </w:r>
      <w:r w:rsidR="009478F7" w:rsidRPr="00C00387">
        <w:t>Reactor Experiment-2 (PBRE-2)</w:t>
      </w:r>
    </w:p>
    <w:p w14:paraId="0E0FE8EA" w14:textId="77777777" w:rsidR="00CC7748" w:rsidRDefault="00CC7748">
      <w:r>
        <w:br w:type="page"/>
      </w:r>
    </w:p>
    <w:p w14:paraId="2141A00D" w14:textId="77777777" w:rsidR="008052AE" w:rsidRDefault="008052AE" w:rsidP="00AE6EFD"/>
    <w:p w14:paraId="6B610488" w14:textId="77777777" w:rsidR="00D246B3" w:rsidRPr="00C00387" w:rsidRDefault="00D246B3" w:rsidP="00AE6EFD"/>
    <w:p w14:paraId="0F78654B" w14:textId="77777777" w:rsidR="008052AE" w:rsidRPr="00C00387" w:rsidRDefault="008052AE" w:rsidP="00AE6EFD"/>
    <w:p w14:paraId="725E6F05" w14:textId="3E1A12B7" w:rsidR="00F40C6E" w:rsidRPr="00C00387" w:rsidRDefault="00F40C6E" w:rsidP="00D246B3">
      <w:pPr>
        <w:jc w:val="center"/>
      </w:pPr>
      <w:r w:rsidRPr="00C00387">
        <w:rPr>
          <w:noProof/>
        </w:rPr>
        <w:drawing>
          <wp:inline distT="0" distB="0" distL="0" distR="0" wp14:anchorId="4EC61A38" wp14:editId="56C14D00">
            <wp:extent cx="3056403" cy="21793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76101" cy="2193365"/>
                    </a:xfrm>
                    <a:prstGeom prst="rect">
                      <a:avLst/>
                    </a:prstGeom>
                  </pic:spPr>
                </pic:pic>
              </a:graphicData>
            </a:graphic>
          </wp:inline>
        </w:drawing>
      </w:r>
    </w:p>
    <w:p w14:paraId="673FA58E" w14:textId="59050FAE" w:rsidR="00F40C6E" w:rsidRPr="00C00387" w:rsidRDefault="00F40C6E" w:rsidP="00D246B3">
      <w:pPr>
        <w:jc w:val="center"/>
      </w:pPr>
      <w:r w:rsidRPr="00C00387">
        <w:rPr>
          <w:noProof/>
        </w:rPr>
        <w:drawing>
          <wp:inline distT="0" distB="0" distL="0" distR="0" wp14:anchorId="312FA5E4" wp14:editId="673018E1">
            <wp:extent cx="2731359" cy="18731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45961" cy="1883153"/>
                    </a:xfrm>
                    <a:prstGeom prst="rect">
                      <a:avLst/>
                    </a:prstGeom>
                  </pic:spPr>
                </pic:pic>
              </a:graphicData>
            </a:graphic>
          </wp:inline>
        </w:drawing>
      </w:r>
    </w:p>
    <w:p w14:paraId="3237727C" w14:textId="05DDE917" w:rsidR="00F40C6E" w:rsidRPr="00C00387" w:rsidRDefault="00F40C6E" w:rsidP="00AE6EFD"/>
    <w:p w14:paraId="2D43B807" w14:textId="468336E4" w:rsidR="00F40C6E" w:rsidRDefault="00F40C6E" w:rsidP="00AE6EFD">
      <w:r w:rsidRPr="00C00387">
        <w:rPr>
          <w:b/>
          <w:bCs/>
        </w:rPr>
        <w:t xml:space="preserve">Figure 2: </w:t>
      </w:r>
      <w:r w:rsidRPr="00C00387">
        <w:t xml:space="preserve">Original inlet screen with 1.5 cm standoff </w:t>
      </w:r>
      <w:r w:rsidR="004E01A3">
        <w:t xml:space="preserve">legs which establish the open mixing area prior to flow entering the bed </w:t>
      </w:r>
      <w:r w:rsidRPr="00C00387">
        <w:t xml:space="preserve">(top) and the modified inlet </w:t>
      </w:r>
      <w:r w:rsidR="004E01A3">
        <w:t>screen with holes over the entire area</w:t>
      </w:r>
      <w:r w:rsidRPr="00C00387">
        <w:t xml:space="preserve"> a</w:t>
      </w:r>
      <w:r w:rsidR="004E01A3">
        <w:t>s well as</w:t>
      </w:r>
      <w:r w:rsidRPr="00C00387">
        <w:t xml:space="preserve"> 0.5 </w:t>
      </w:r>
      <w:r w:rsidR="00F24BF4" w:rsidRPr="00C00387">
        <w:t xml:space="preserve">cm standoff </w:t>
      </w:r>
      <w:r w:rsidR="004E01A3">
        <w:t xml:space="preserve">legs </w:t>
      </w:r>
      <w:r w:rsidR="00F24BF4" w:rsidRPr="00C00387">
        <w:t xml:space="preserve">for </w:t>
      </w:r>
      <w:r w:rsidR="004E01A3">
        <w:t xml:space="preserve">shorter </w:t>
      </w:r>
      <w:r w:rsidR="00F24BF4" w:rsidRPr="00C00387">
        <w:t xml:space="preserve">mixing </w:t>
      </w:r>
      <w:r w:rsidR="004E01A3">
        <w:t xml:space="preserve">zone </w:t>
      </w:r>
      <w:r w:rsidR="00F24BF4" w:rsidRPr="00C00387">
        <w:t>(bottom)</w:t>
      </w:r>
      <w:r w:rsidR="004E01A3">
        <w:t>. The large holes are attachment points.</w:t>
      </w:r>
    </w:p>
    <w:p w14:paraId="21A1F245" w14:textId="77777777" w:rsidR="00D246B3" w:rsidRPr="00C00387" w:rsidRDefault="00D246B3" w:rsidP="00AE6EFD"/>
    <w:p w14:paraId="7F85C7F2" w14:textId="77777777" w:rsidR="008052AE" w:rsidRPr="00C00387" w:rsidRDefault="008052AE" w:rsidP="00AE6EFD"/>
    <w:p w14:paraId="134B65BC" w14:textId="77777777" w:rsidR="008052AE" w:rsidRPr="00C00387" w:rsidRDefault="008052AE" w:rsidP="00AE6EFD"/>
    <w:p w14:paraId="5DD0CBAF" w14:textId="63017246" w:rsidR="008052AE" w:rsidRPr="00C00387" w:rsidRDefault="008052AE" w:rsidP="00AE6E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202C5" w14:paraId="68F9781B" w14:textId="77777777" w:rsidTr="00A63856">
        <w:tc>
          <w:tcPr>
            <w:tcW w:w="4675" w:type="dxa"/>
          </w:tcPr>
          <w:p w14:paraId="1782DD5F" w14:textId="7DED4F9F" w:rsidR="006202C5" w:rsidRDefault="00BC4188" w:rsidP="00D531CE">
            <w:pPr>
              <w:tabs>
                <w:tab w:val="left" w:pos="1185"/>
              </w:tabs>
            </w:pPr>
            <w:r>
              <w:rPr>
                <w:noProof/>
              </w:rPr>
              <w:lastRenderedPageBreak/>
              <w:drawing>
                <wp:inline distT="0" distB="0" distL="0" distR="0" wp14:anchorId="14147C7A" wp14:editId="70F81595">
                  <wp:extent cx="2743200" cy="1254034"/>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43200" cy="1254034"/>
                          </a:xfrm>
                          <a:prstGeom prst="rect">
                            <a:avLst/>
                          </a:prstGeom>
                        </pic:spPr>
                      </pic:pic>
                    </a:graphicData>
                  </a:graphic>
                </wp:inline>
              </w:drawing>
            </w:r>
          </w:p>
        </w:tc>
        <w:tc>
          <w:tcPr>
            <w:tcW w:w="4675" w:type="dxa"/>
          </w:tcPr>
          <w:p w14:paraId="1273365E" w14:textId="27480071" w:rsidR="006202C5" w:rsidRDefault="00354BB7" w:rsidP="00D531CE">
            <w:pPr>
              <w:tabs>
                <w:tab w:val="left" w:pos="1185"/>
              </w:tabs>
            </w:pPr>
            <w:r>
              <w:rPr>
                <w:noProof/>
              </w:rPr>
              <w:drawing>
                <wp:inline distT="0" distB="0" distL="0" distR="0" wp14:anchorId="1045A454" wp14:editId="605D985A">
                  <wp:extent cx="2743200" cy="1293603"/>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43200" cy="1293603"/>
                          </a:xfrm>
                          <a:prstGeom prst="rect">
                            <a:avLst/>
                          </a:prstGeom>
                        </pic:spPr>
                      </pic:pic>
                    </a:graphicData>
                  </a:graphic>
                </wp:inline>
              </w:drawing>
            </w:r>
          </w:p>
        </w:tc>
      </w:tr>
      <w:tr w:rsidR="006202C5" w14:paraId="7AFBE39E" w14:textId="77777777" w:rsidTr="00A63856">
        <w:tc>
          <w:tcPr>
            <w:tcW w:w="4675" w:type="dxa"/>
          </w:tcPr>
          <w:p w14:paraId="26F0055D" w14:textId="6CA9787F" w:rsidR="00354BB7" w:rsidRDefault="00354BB7" w:rsidP="00354BB7">
            <w:pPr>
              <w:tabs>
                <w:tab w:val="left" w:pos="1185"/>
              </w:tabs>
            </w:pPr>
            <w:r>
              <w:t>A-Large Bubble</w:t>
            </w:r>
          </w:p>
          <w:p w14:paraId="180B0973" w14:textId="7B8A670A" w:rsidR="006202C5" w:rsidRDefault="00BC4188" w:rsidP="00354BB7">
            <w:pPr>
              <w:tabs>
                <w:tab w:val="left" w:pos="1185"/>
              </w:tabs>
            </w:pPr>
            <w:r>
              <w:t>L=7.5 kg/</w:t>
            </w:r>
            <w:proofErr w:type="spellStart"/>
            <w:r>
              <w:t>hr</w:t>
            </w:r>
            <w:proofErr w:type="spellEnd"/>
            <w:r>
              <w:t>, G=0.05</w:t>
            </w:r>
            <w:r w:rsidR="00354BB7">
              <w:t xml:space="preserve"> kg/</w:t>
            </w:r>
            <w:proofErr w:type="spellStart"/>
            <w:r w:rsidR="00354BB7">
              <w:t>hr</w:t>
            </w:r>
            <w:proofErr w:type="spellEnd"/>
          </w:p>
        </w:tc>
        <w:tc>
          <w:tcPr>
            <w:tcW w:w="4675" w:type="dxa"/>
          </w:tcPr>
          <w:p w14:paraId="22D04AAE" w14:textId="70878491" w:rsidR="00354BB7" w:rsidRDefault="00354BB7" w:rsidP="00354BB7">
            <w:pPr>
              <w:tabs>
                <w:tab w:val="left" w:pos="1185"/>
              </w:tabs>
            </w:pPr>
            <w:r>
              <w:t xml:space="preserve">B-Gas Channeling </w:t>
            </w:r>
          </w:p>
          <w:p w14:paraId="22DC5D81" w14:textId="2BCDCB61" w:rsidR="008D2D5F" w:rsidRDefault="00354BB7" w:rsidP="00354BB7">
            <w:pPr>
              <w:tabs>
                <w:tab w:val="left" w:pos="1185"/>
              </w:tabs>
            </w:pPr>
            <w:r>
              <w:t>L=1 kg/</w:t>
            </w:r>
            <w:proofErr w:type="spellStart"/>
            <w:r>
              <w:t>hr</w:t>
            </w:r>
            <w:proofErr w:type="spellEnd"/>
            <w:r>
              <w:t>, G=1 kg/</w:t>
            </w:r>
            <w:proofErr w:type="spellStart"/>
            <w:r>
              <w:t>hr</w:t>
            </w:r>
            <w:proofErr w:type="spellEnd"/>
          </w:p>
        </w:tc>
      </w:tr>
      <w:tr w:rsidR="0049212D" w14:paraId="479EC392" w14:textId="77777777" w:rsidTr="00A63856">
        <w:tc>
          <w:tcPr>
            <w:tcW w:w="4675" w:type="dxa"/>
          </w:tcPr>
          <w:p w14:paraId="2B85A0EA" w14:textId="44D46785" w:rsidR="0049212D" w:rsidRDefault="00354BB7" w:rsidP="00A63856">
            <w:pPr>
              <w:tabs>
                <w:tab w:val="left" w:pos="1185"/>
              </w:tabs>
              <w:spacing w:before="240"/>
            </w:pPr>
            <w:r>
              <w:rPr>
                <w:noProof/>
              </w:rPr>
              <w:drawing>
                <wp:inline distT="0" distB="0" distL="0" distR="0" wp14:anchorId="23943EB2" wp14:editId="01AA9F9F">
                  <wp:extent cx="2743200" cy="128367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3200" cy="1283670"/>
                          </a:xfrm>
                          <a:prstGeom prst="rect">
                            <a:avLst/>
                          </a:prstGeom>
                        </pic:spPr>
                      </pic:pic>
                    </a:graphicData>
                  </a:graphic>
                </wp:inline>
              </w:drawing>
            </w:r>
          </w:p>
        </w:tc>
        <w:tc>
          <w:tcPr>
            <w:tcW w:w="4675" w:type="dxa"/>
          </w:tcPr>
          <w:p w14:paraId="407AF1E5" w14:textId="43C26243" w:rsidR="0049212D" w:rsidRDefault="00354BB7" w:rsidP="00A63856">
            <w:pPr>
              <w:tabs>
                <w:tab w:val="left" w:pos="1185"/>
              </w:tabs>
              <w:spacing w:before="240"/>
            </w:pPr>
            <w:r>
              <w:rPr>
                <w:noProof/>
              </w:rPr>
              <w:drawing>
                <wp:inline distT="0" distB="0" distL="0" distR="0" wp14:anchorId="13406C46" wp14:editId="09BA51F5">
                  <wp:extent cx="2743200" cy="1326392"/>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3200" cy="1326392"/>
                          </a:xfrm>
                          <a:prstGeom prst="rect">
                            <a:avLst/>
                          </a:prstGeom>
                        </pic:spPr>
                      </pic:pic>
                    </a:graphicData>
                  </a:graphic>
                </wp:inline>
              </w:drawing>
            </w:r>
          </w:p>
        </w:tc>
      </w:tr>
      <w:tr w:rsidR="00354BB7" w14:paraId="65667400" w14:textId="77777777" w:rsidTr="00A63856">
        <w:tc>
          <w:tcPr>
            <w:tcW w:w="4675" w:type="dxa"/>
          </w:tcPr>
          <w:p w14:paraId="40FFC3C4" w14:textId="67F0B85A" w:rsidR="00354BB7" w:rsidRDefault="00354BB7" w:rsidP="00354BB7">
            <w:pPr>
              <w:tabs>
                <w:tab w:val="left" w:pos="1185"/>
              </w:tabs>
            </w:pPr>
            <w:r>
              <w:t xml:space="preserve">C-Dispersed Bubble </w:t>
            </w:r>
          </w:p>
          <w:p w14:paraId="468D52FB" w14:textId="2F061BE2" w:rsidR="00354BB7" w:rsidRDefault="00354BB7" w:rsidP="00354BB7">
            <w:pPr>
              <w:tabs>
                <w:tab w:val="left" w:pos="1185"/>
              </w:tabs>
            </w:pPr>
            <w:r>
              <w:t>L=70 kg/her, G=.03 kg/</w:t>
            </w:r>
            <w:proofErr w:type="spellStart"/>
            <w:r>
              <w:t>hr</w:t>
            </w:r>
            <w:proofErr w:type="spellEnd"/>
          </w:p>
        </w:tc>
        <w:tc>
          <w:tcPr>
            <w:tcW w:w="4675" w:type="dxa"/>
          </w:tcPr>
          <w:p w14:paraId="38D23F7C" w14:textId="05474690" w:rsidR="00354BB7" w:rsidRDefault="00354BB7" w:rsidP="00354BB7">
            <w:pPr>
              <w:tabs>
                <w:tab w:val="left" w:pos="1185"/>
              </w:tabs>
            </w:pPr>
            <w:r>
              <w:t>D-Pulse Flow</w:t>
            </w:r>
          </w:p>
          <w:p w14:paraId="36B5540E" w14:textId="74DA39AE" w:rsidR="00354BB7" w:rsidRDefault="00354BB7" w:rsidP="00354BB7">
            <w:pPr>
              <w:tabs>
                <w:tab w:val="left" w:pos="1185"/>
              </w:tabs>
            </w:pPr>
            <w:r>
              <w:t>L=125 kg/</w:t>
            </w:r>
            <w:proofErr w:type="spellStart"/>
            <w:r>
              <w:t>hr</w:t>
            </w:r>
            <w:proofErr w:type="spellEnd"/>
            <w:r>
              <w:t>, G=1 kg/</w:t>
            </w:r>
            <w:proofErr w:type="spellStart"/>
            <w:r>
              <w:t>hr</w:t>
            </w:r>
            <w:proofErr w:type="spellEnd"/>
          </w:p>
        </w:tc>
      </w:tr>
      <w:tr w:rsidR="00354BB7" w14:paraId="1C549847" w14:textId="77777777" w:rsidTr="00A63856">
        <w:tc>
          <w:tcPr>
            <w:tcW w:w="4675" w:type="dxa"/>
          </w:tcPr>
          <w:p w14:paraId="211B60C6" w14:textId="5963D0FD" w:rsidR="00354BB7" w:rsidRDefault="00354BB7" w:rsidP="00354BB7">
            <w:pPr>
              <w:tabs>
                <w:tab w:val="left" w:pos="1185"/>
              </w:tabs>
              <w:spacing w:before="240"/>
            </w:pPr>
            <w:r>
              <w:rPr>
                <w:noProof/>
              </w:rPr>
              <w:drawing>
                <wp:inline distT="0" distB="0" distL="0" distR="0" wp14:anchorId="65557218" wp14:editId="4BE6EA83">
                  <wp:extent cx="2818077" cy="1436135"/>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53855" cy="1454368"/>
                          </a:xfrm>
                          <a:prstGeom prst="rect">
                            <a:avLst/>
                          </a:prstGeom>
                        </pic:spPr>
                      </pic:pic>
                    </a:graphicData>
                  </a:graphic>
                </wp:inline>
              </w:drawing>
            </w:r>
          </w:p>
        </w:tc>
        <w:tc>
          <w:tcPr>
            <w:tcW w:w="4675" w:type="dxa"/>
          </w:tcPr>
          <w:p w14:paraId="325C5C7B" w14:textId="6D29C041" w:rsidR="00354BB7" w:rsidRDefault="00354BB7" w:rsidP="00354BB7">
            <w:pPr>
              <w:tabs>
                <w:tab w:val="left" w:pos="1185"/>
              </w:tabs>
            </w:pPr>
          </w:p>
          <w:p w14:paraId="54B26E8B" w14:textId="77777777" w:rsidR="00354BB7" w:rsidRPr="00354BB7" w:rsidRDefault="00354BB7" w:rsidP="00354BB7"/>
          <w:p w14:paraId="4313AD71" w14:textId="77777777" w:rsidR="00354BB7" w:rsidRPr="00354BB7" w:rsidRDefault="00354BB7" w:rsidP="00354BB7"/>
          <w:p w14:paraId="75C17831" w14:textId="792FAF3C" w:rsidR="00354BB7" w:rsidRDefault="00354BB7" w:rsidP="00354BB7"/>
          <w:p w14:paraId="35628E27" w14:textId="018B1AEF" w:rsidR="00354BB7" w:rsidRDefault="00354BB7" w:rsidP="00354BB7"/>
          <w:p w14:paraId="5094EE48" w14:textId="25710464" w:rsidR="00354BB7" w:rsidRPr="00354BB7" w:rsidRDefault="00354BB7" w:rsidP="00354BB7">
            <w:pPr>
              <w:ind w:firstLine="720"/>
            </w:pPr>
          </w:p>
        </w:tc>
      </w:tr>
      <w:tr w:rsidR="00354BB7" w14:paraId="3BBCFE2B" w14:textId="77777777" w:rsidTr="00A63856">
        <w:tc>
          <w:tcPr>
            <w:tcW w:w="4675" w:type="dxa"/>
          </w:tcPr>
          <w:p w14:paraId="055E518C" w14:textId="3563783B" w:rsidR="00354BB7" w:rsidRDefault="00354BB7" w:rsidP="00354BB7">
            <w:pPr>
              <w:tabs>
                <w:tab w:val="left" w:pos="1185"/>
              </w:tabs>
            </w:pPr>
            <w:r>
              <w:t>E-Standard Deviation (</w:t>
            </w:r>
            <w:proofErr w:type="spellStart"/>
            <w:r>
              <w:rPr>
                <w:rFonts w:cs="Times New Roman"/>
              </w:rPr>
              <w:t>σ</w:t>
            </w:r>
            <w:r w:rsidRPr="00A63856">
              <w:rPr>
                <w:vertAlign w:val="subscript"/>
              </w:rPr>
              <w:t>Pressure</w:t>
            </w:r>
            <w:proofErr w:type="spellEnd"/>
            <w:r>
              <w:t>) of pressure signal as a function of liquid flow rate for three gas flow rates</w:t>
            </w:r>
          </w:p>
        </w:tc>
        <w:tc>
          <w:tcPr>
            <w:tcW w:w="4675" w:type="dxa"/>
          </w:tcPr>
          <w:p w14:paraId="0E6B0C21" w14:textId="738DC2F2" w:rsidR="00354BB7" w:rsidRDefault="00354BB7" w:rsidP="00354BB7">
            <w:pPr>
              <w:tabs>
                <w:tab w:val="left" w:pos="1185"/>
              </w:tabs>
            </w:pPr>
          </w:p>
        </w:tc>
      </w:tr>
    </w:tbl>
    <w:p w14:paraId="2A252762" w14:textId="77777777" w:rsidR="006B57B3" w:rsidRDefault="006B57B3" w:rsidP="0023163E">
      <w:pPr>
        <w:rPr>
          <w:b/>
          <w:bCs/>
        </w:rPr>
      </w:pPr>
      <w:bookmarkStart w:id="4" w:name="_Hlk80266540"/>
    </w:p>
    <w:p w14:paraId="5044526A" w14:textId="4A4091C6" w:rsidR="008555C2" w:rsidRPr="00C00387" w:rsidRDefault="008052AE" w:rsidP="0023163E">
      <w:r w:rsidRPr="00C00387">
        <w:rPr>
          <w:b/>
          <w:bCs/>
        </w:rPr>
        <w:t xml:space="preserve">Figure </w:t>
      </w:r>
      <w:bookmarkEnd w:id="4"/>
      <w:r w:rsidR="00F40C6E" w:rsidRPr="00C00387">
        <w:rPr>
          <w:b/>
          <w:bCs/>
        </w:rPr>
        <w:t>3</w:t>
      </w:r>
      <w:r w:rsidRPr="00C00387">
        <w:rPr>
          <w:b/>
          <w:bCs/>
        </w:rPr>
        <w:t xml:space="preserve">: </w:t>
      </w:r>
      <w:r w:rsidRPr="00C00387">
        <w:t xml:space="preserve"> </w:t>
      </w:r>
      <w:r w:rsidR="006153B6" w:rsidRPr="00C00387">
        <w:t>Pressure traces of the pressure transducer</w:t>
      </w:r>
      <w:r w:rsidR="003A1998" w:rsidRPr="00C00387">
        <w:t xml:space="preserve"> </w:t>
      </w:r>
      <w:r w:rsidR="0023163E">
        <w:t>5</w:t>
      </w:r>
      <w:r w:rsidR="006153B6" w:rsidRPr="00C00387">
        <w:t xml:space="preserve"> as a function of time</w:t>
      </w:r>
      <w:r w:rsidR="002D0224" w:rsidRPr="00C00387">
        <w:t xml:space="preserve"> </w:t>
      </w:r>
      <w:r w:rsidR="003A1998" w:rsidRPr="00C00387">
        <w:t>at different flow regimes</w:t>
      </w:r>
    </w:p>
    <w:p w14:paraId="73381301" w14:textId="05B89786" w:rsidR="00B21194" w:rsidRPr="00C00387" w:rsidRDefault="004F6234" w:rsidP="00B21194">
      <w:r w:rsidRPr="00C00387">
        <w:rPr>
          <w:noProof/>
        </w:rPr>
        <w:lastRenderedPageBreak/>
        <w:drawing>
          <wp:inline distT="0" distB="0" distL="0" distR="0" wp14:anchorId="1599AE06" wp14:editId="74BF917F">
            <wp:extent cx="5679930" cy="4490606"/>
            <wp:effectExtent l="0" t="0" r="0" b="5715"/>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B21194" w:rsidRPr="00C00387">
        <w:rPr>
          <w:noProof/>
        </w:rPr>
        <w:t xml:space="preserve"> </w:t>
      </w:r>
    </w:p>
    <w:p w14:paraId="78907B3C" w14:textId="4AEA7B52" w:rsidR="00667445" w:rsidRPr="00C00387" w:rsidRDefault="00B21194" w:rsidP="00B21194">
      <w:r w:rsidRPr="00C00387">
        <w:rPr>
          <w:b/>
          <w:bCs/>
        </w:rPr>
        <w:t>Figure 4:</w:t>
      </w:r>
      <w:r w:rsidR="00EB109B" w:rsidRPr="00C00387">
        <w:t xml:space="preserve"> Approximate map of the flow regimes observed in t</w:t>
      </w:r>
      <w:r w:rsidR="005A6DBB" w:rsidRPr="00C00387">
        <w:t>he microgravity PBRE experiment</w:t>
      </w:r>
    </w:p>
    <w:p w14:paraId="74548D0E" w14:textId="77777777" w:rsidR="00667445" w:rsidRPr="00C00387" w:rsidRDefault="00667445" w:rsidP="00B21194"/>
    <w:p w14:paraId="6556AD26" w14:textId="77777777" w:rsidR="00667445" w:rsidRPr="00C00387" w:rsidRDefault="00667445" w:rsidP="00B21194"/>
    <w:p w14:paraId="6BE9F8DB" w14:textId="059A73EF" w:rsidR="008A5030" w:rsidRDefault="008A5030" w:rsidP="00567423">
      <w:r>
        <w:rPr>
          <w:noProof/>
        </w:rPr>
        <w:lastRenderedPageBreak/>
        <w:drawing>
          <wp:anchor distT="0" distB="0" distL="114300" distR="114300" simplePos="0" relativeHeight="251655679" behindDoc="0" locked="0" layoutInCell="1" allowOverlap="1" wp14:anchorId="56875C4F" wp14:editId="743DB7F5">
            <wp:simplePos x="0" y="0"/>
            <wp:positionH relativeFrom="column">
              <wp:posOffset>-42545</wp:posOffset>
            </wp:positionH>
            <wp:positionV relativeFrom="paragraph">
              <wp:posOffset>2657475</wp:posOffset>
            </wp:positionV>
            <wp:extent cx="4572000" cy="2743200"/>
            <wp:effectExtent l="0" t="0" r="0" b="0"/>
            <wp:wrapTopAndBottom/>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D531CE">
        <w:rPr>
          <w:noProof/>
        </w:rPr>
        <w:drawing>
          <wp:anchor distT="0" distB="0" distL="114300" distR="114300" simplePos="0" relativeHeight="251656192" behindDoc="0" locked="0" layoutInCell="1" allowOverlap="1" wp14:anchorId="17C71E41" wp14:editId="7EC737E6">
            <wp:simplePos x="0" y="0"/>
            <wp:positionH relativeFrom="column">
              <wp:posOffset>0</wp:posOffset>
            </wp:positionH>
            <wp:positionV relativeFrom="paragraph">
              <wp:posOffset>0</wp:posOffset>
            </wp:positionV>
            <wp:extent cx="4572000" cy="2743200"/>
            <wp:effectExtent l="0" t="0" r="0" b="0"/>
            <wp:wrapTopAndBottom/>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790EF2" w:rsidRPr="00C00387">
        <w:rPr>
          <w:b/>
          <w:bCs/>
        </w:rPr>
        <w:t xml:space="preserve">Figure 5: </w:t>
      </w:r>
      <w:r w:rsidR="00790EF2" w:rsidRPr="00C00387">
        <w:t>Measured</w:t>
      </w:r>
      <w:r w:rsidR="00790EF2" w:rsidRPr="00C00387">
        <w:rPr>
          <w:b/>
          <w:bCs/>
        </w:rPr>
        <w:t xml:space="preserve"> </w:t>
      </w:r>
      <w:r w:rsidR="00790EF2" w:rsidRPr="00C00387">
        <w:t xml:space="preserve">pressure gradient </w:t>
      </w:r>
      <w:r>
        <w:t>versus</w:t>
      </w:r>
      <w:r w:rsidR="00790EF2" w:rsidRPr="00C00387">
        <w:t xml:space="preserve"> liquid flow rate </w:t>
      </w:r>
      <w:r>
        <w:t>for G=0.001 and 0.01 kg/</w:t>
      </w:r>
      <w:proofErr w:type="spellStart"/>
      <w:r>
        <w:t>hr</w:t>
      </w:r>
      <w:proofErr w:type="spellEnd"/>
      <w:r>
        <w:t xml:space="preserve"> (top) a</w:t>
      </w:r>
      <w:r w:rsidR="00567423">
        <w:t>nd G=0.1 and 1.0 kg/</w:t>
      </w:r>
      <w:proofErr w:type="spellStart"/>
      <w:r w:rsidR="00567423">
        <w:t>hr</w:t>
      </w:r>
      <w:proofErr w:type="spellEnd"/>
      <w:r w:rsidR="00567423">
        <w:t xml:space="preserve"> (bottom)</w:t>
      </w:r>
    </w:p>
    <w:p w14:paraId="115E4263" w14:textId="3C6B6679" w:rsidR="008268A6" w:rsidRDefault="008268A6" w:rsidP="00567423"/>
    <w:p w14:paraId="7F4703B9" w14:textId="513A7B59" w:rsidR="008268A6" w:rsidRDefault="008268A6" w:rsidP="00567423"/>
    <w:p w14:paraId="4B9AF81F" w14:textId="1DE6FF69" w:rsidR="008268A6" w:rsidRDefault="008268A6" w:rsidP="00567423"/>
    <w:p w14:paraId="41E129D9" w14:textId="684202FA" w:rsidR="008268A6" w:rsidRDefault="008268A6" w:rsidP="00567423"/>
    <w:p w14:paraId="16D8EEA5" w14:textId="7D3426D8" w:rsidR="00CC4586" w:rsidRDefault="00CC4586" w:rsidP="00CC4586">
      <w:pPr>
        <w:rPr>
          <w:bCs/>
        </w:rPr>
      </w:pPr>
      <w:r>
        <w:rPr>
          <w:noProof/>
        </w:rPr>
        <w:lastRenderedPageBreak/>
        <w:drawing>
          <wp:anchor distT="0" distB="0" distL="114300" distR="114300" simplePos="0" relativeHeight="251673600" behindDoc="0" locked="0" layoutInCell="1" allowOverlap="1" wp14:anchorId="4B4C9C79" wp14:editId="3BB8632C">
            <wp:simplePos x="0" y="0"/>
            <wp:positionH relativeFrom="column">
              <wp:posOffset>635553</wp:posOffset>
            </wp:positionH>
            <wp:positionV relativeFrom="paragraph">
              <wp:posOffset>4770534</wp:posOffset>
            </wp:positionV>
            <wp:extent cx="4572000" cy="2743200"/>
            <wp:effectExtent l="0" t="0" r="0" b="0"/>
            <wp:wrapTopAndBottom/>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noProof/>
        </w:rPr>
        <w:drawing>
          <wp:anchor distT="0" distB="0" distL="114300" distR="114300" simplePos="0" relativeHeight="251672575" behindDoc="0" locked="0" layoutInCell="1" allowOverlap="1" wp14:anchorId="79F49784" wp14:editId="2BC16920">
            <wp:simplePos x="0" y="0"/>
            <wp:positionH relativeFrom="column">
              <wp:posOffset>619125</wp:posOffset>
            </wp:positionH>
            <wp:positionV relativeFrom="paragraph">
              <wp:posOffset>2400742</wp:posOffset>
            </wp:positionV>
            <wp:extent cx="4572000" cy="2743200"/>
            <wp:effectExtent l="0" t="0" r="0" b="0"/>
            <wp:wrapTopAndBottom/>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noProof/>
        </w:rPr>
        <w:drawing>
          <wp:anchor distT="0" distB="0" distL="114300" distR="114300" simplePos="0" relativeHeight="251671552" behindDoc="0" locked="0" layoutInCell="1" allowOverlap="1" wp14:anchorId="49B4D9AC" wp14:editId="35EAB7CF">
            <wp:simplePos x="0" y="0"/>
            <wp:positionH relativeFrom="column">
              <wp:posOffset>683812</wp:posOffset>
            </wp:positionH>
            <wp:positionV relativeFrom="paragraph">
              <wp:posOffset>-6749222</wp:posOffset>
            </wp:positionV>
            <wp:extent cx="4572000" cy="2743200"/>
            <wp:effectExtent l="0" t="0" r="0" b="0"/>
            <wp:wrapTopAndBottom/>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b/>
          <w:bCs/>
        </w:rPr>
        <w:t>Figure 6</w:t>
      </w:r>
      <w:r w:rsidRPr="00C00387">
        <w:rPr>
          <w:b/>
          <w:bCs/>
        </w:rPr>
        <w:t xml:space="preserve">: </w:t>
      </w:r>
      <w:r w:rsidRPr="00C00387">
        <w:rPr>
          <w:bCs/>
        </w:rPr>
        <w:t>Estimated capillary pressure gradient as a function of liquid superficial velocity at various fixed gas flow rates</w:t>
      </w:r>
    </w:p>
    <w:p w14:paraId="5016AED9" w14:textId="196E1CF2" w:rsidR="00F02CBD" w:rsidRPr="00C00387" w:rsidRDefault="00F02CBD" w:rsidP="00F02CBD">
      <w:pPr>
        <w:tabs>
          <w:tab w:val="left" w:pos="938"/>
          <w:tab w:val="left" w:pos="1905"/>
        </w:tabs>
        <w:rPr>
          <w:b/>
          <w:bCs/>
        </w:rPr>
      </w:pPr>
    </w:p>
    <w:p w14:paraId="39AE766E" w14:textId="34E76483" w:rsidR="00801000" w:rsidRDefault="00801000" w:rsidP="00801000">
      <w:pPr>
        <w:rPr>
          <w:rFonts w:eastAsiaTheme="minorEastAsia" w:cs="Times New Roman"/>
          <w:szCs w:val="24"/>
        </w:rPr>
      </w:pPr>
      <w:r>
        <w:rPr>
          <w:rFonts w:eastAsiaTheme="minorEastAsia" w:cs="Times New Roman"/>
          <w:b/>
          <w:bCs/>
          <w:noProof/>
          <w:szCs w:val="24"/>
        </w:rPr>
        <w:lastRenderedPageBreak/>
        <w:drawing>
          <wp:anchor distT="0" distB="0" distL="114300" distR="114300" simplePos="0" relativeHeight="251682816" behindDoc="0" locked="0" layoutInCell="1" allowOverlap="1" wp14:anchorId="67FBE5AB" wp14:editId="089A491C">
            <wp:simplePos x="0" y="0"/>
            <wp:positionH relativeFrom="column">
              <wp:posOffset>795130</wp:posOffset>
            </wp:positionH>
            <wp:positionV relativeFrom="paragraph">
              <wp:posOffset>0</wp:posOffset>
            </wp:positionV>
            <wp:extent cx="4566285" cy="2766695"/>
            <wp:effectExtent l="0" t="0" r="5715" b="0"/>
            <wp:wrapTopAndBottom/>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Pr>
          <w:rFonts w:eastAsiaTheme="minorEastAsia" w:cs="Times New Roman"/>
          <w:b/>
          <w:bCs/>
          <w:noProof/>
          <w:szCs w:val="24"/>
        </w:rPr>
        <w:drawing>
          <wp:anchor distT="0" distB="0" distL="114300" distR="114300" simplePos="0" relativeHeight="251683840" behindDoc="0" locked="0" layoutInCell="1" allowOverlap="1" wp14:anchorId="00D222A9" wp14:editId="21F36089">
            <wp:simplePos x="0" y="0"/>
            <wp:positionH relativeFrom="column">
              <wp:posOffset>787179</wp:posOffset>
            </wp:positionH>
            <wp:positionV relativeFrom="paragraph">
              <wp:posOffset>2417197</wp:posOffset>
            </wp:positionV>
            <wp:extent cx="4566285" cy="2766695"/>
            <wp:effectExtent l="0" t="0" r="5715" b="0"/>
            <wp:wrapTopAndBottom/>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Pr>
          <w:rFonts w:eastAsiaTheme="minorEastAsia" w:cs="Times New Roman"/>
          <w:b/>
          <w:bCs/>
          <w:noProof/>
          <w:szCs w:val="24"/>
        </w:rPr>
        <w:drawing>
          <wp:anchor distT="0" distB="0" distL="114300" distR="114300" simplePos="0" relativeHeight="251684864" behindDoc="0" locked="0" layoutInCell="1" allowOverlap="1" wp14:anchorId="2C07C3BE" wp14:editId="10CB2570">
            <wp:simplePos x="0" y="0"/>
            <wp:positionH relativeFrom="column">
              <wp:posOffset>787179</wp:posOffset>
            </wp:positionH>
            <wp:positionV relativeFrom="paragraph">
              <wp:posOffset>4866198</wp:posOffset>
            </wp:positionV>
            <wp:extent cx="4566285" cy="2768600"/>
            <wp:effectExtent l="0" t="0" r="5715" b="0"/>
            <wp:wrapTopAndBottom/>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008052AE" w:rsidRPr="00C00387">
        <w:rPr>
          <w:rFonts w:eastAsiaTheme="minorEastAsia" w:cs="Times New Roman"/>
          <w:b/>
          <w:bCs/>
          <w:szCs w:val="24"/>
        </w:rPr>
        <w:t xml:space="preserve">Figure </w:t>
      </w:r>
      <w:r w:rsidR="00F02CBD">
        <w:rPr>
          <w:rFonts w:eastAsiaTheme="minorEastAsia" w:cs="Times New Roman"/>
          <w:b/>
          <w:bCs/>
          <w:szCs w:val="24"/>
        </w:rPr>
        <w:t>7</w:t>
      </w:r>
      <w:r w:rsidR="00DD180E" w:rsidRPr="00C00387">
        <w:rPr>
          <w:rFonts w:eastAsiaTheme="minorEastAsia" w:cs="Times New Roman"/>
          <w:b/>
          <w:bCs/>
          <w:szCs w:val="24"/>
        </w:rPr>
        <w:t xml:space="preserve">: </w:t>
      </w:r>
      <w:r w:rsidR="00DD180E" w:rsidRPr="00C00387">
        <w:rPr>
          <w:rFonts w:eastAsiaTheme="minorEastAsia" w:cs="Times New Roman"/>
          <w:szCs w:val="24"/>
        </w:rPr>
        <w:t>Measured pressure gradient as a function of gas superficial velocity for fixed liquid flow rates</w:t>
      </w:r>
    </w:p>
    <w:p w14:paraId="744F9213" w14:textId="0BA225A0" w:rsidR="009C7A2B" w:rsidRPr="00801000" w:rsidRDefault="000B4B9D" w:rsidP="00801000">
      <w:pPr>
        <w:rPr>
          <w:rFonts w:eastAsiaTheme="minorEastAsia" w:cs="Times New Roman"/>
          <w:szCs w:val="24"/>
        </w:rPr>
      </w:pPr>
      <w:r>
        <w:rPr>
          <w:rFonts w:eastAsiaTheme="minorEastAsia" w:cs="Times New Roman"/>
          <w:noProof/>
          <w:szCs w:val="24"/>
        </w:rPr>
        <w:lastRenderedPageBreak/>
        <w:drawing>
          <wp:anchor distT="0" distB="0" distL="114300" distR="114300" simplePos="0" relativeHeight="251687936" behindDoc="0" locked="0" layoutInCell="1" allowOverlap="1" wp14:anchorId="02445F66" wp14:editId="7CE162B1">
            <wp:simplePos x="0" y="0"/>
            <wp:positionH relativeFrom="column">
              <wp:posOffset>628650</wp:posOffset>
            </wp:positionH>
            <wp:positionV relativeFrom="paragraph">
              <wp:posOffset>0</wp:posOffset>
            </wp:positionV>
            <wp:extent cx="4566443" cy="2767012"/>
            <wp:effectExtent l="0" t="0" r="5715" b="0"/>
            <wp:wrapTopAndBottom/>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Pr>
          <w:rFonts w:eastAsiaTheme="minorEastAsia" w:cs="Times New Roman"/>
          <w:noProof/>
          <w:szCs w:val="24"/>
        </w:rPr>
        <mc:AlternateContent>
          <mc:Choice Requires="wps">
            <w:drawing>
              <wp:anchor distT="0" distB="0" distL="114300" distR="114300" simplePos="0" relativeHeight="251688960" behindDoc="0" locked="0" layoutInCell="1" allowOverlap="1" wp14:anchorId="3A7C6052" wp14:editId="6D94248C">
                <wp:simplePos x="0" y="0"/>
                <wp:positionH relativeFrom="column">
                  <wp:posOffset>2392363</wp:posOffset>
                </wp:positionH>
                <wp:positionV relativeFrom="paragraph">
                  <wp:posOffset>613568</wp:posOffset>
                </wp:positionV>
                <wp:extent cx="3969" cy="746125"/>
                <wp:effectExtent l="76200" t="38100" r="72390" b="53975"/>
                <wp:wrapTopAndBottom/>
                <wp:docPr id="63" name="Straight Arrow Connector 63"/>
                <wp:cNvGraphicFramePr/>
                <a:graphic xmlns:a="http://schemas.openxmlformats.org/drawingml/2006/main">
                  <a:graphicData uri="http://schemas.microsoft.com/office/word/2010/wordprocessingShape">
                    <wps:wsp>
                      <wps:cNvCnPr/>
                      <wps:spPr>
                        <a:xfrm>
                          <a:off x="0" y="0"/>
                          <a:ext cx="3969" cy="746125"/>
                        </a:xfrm>
                        <a:prstGeom prst="straightConnector1">
                          <a:avLst/>
                        </a:prstGeom>
                        <a:ln w="6350">
                          <a:solidFill>
                            <a:schemeClr val="accent3"/>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9B8F3A5" id="_x0000_t32" coordsize="21600,21600" o:spt="32" o:oned="t" path="m,l21600,21600e" filled="f">
                <v:path arrowok="t" fillok="f" o:connecttype="none"/>
                <o:lock v:ext="edit" shapetype="t"/>
              </v:shapetype>
              <v:shape id="Straight Arrow Connector 63" o:spid="_x0000_s1026" type="#_x0000_t32" style="position:absolute;margin-left:188.4pt;margin-top:48.3pt;width:.3pt;height:58.7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hDBQIAAHgEAAAOAAAAZHJzL2Uyb0RvYy54bWysVNuO0zAQfUfiHyy/0zRdtrBV0xVqWV4Q&#10;VCx8gNeXxpJvGpum/XvGdppll30B8eLYmTln5pyMs749WUOOEqL2rqPtbE6JdNwL7Q4d/fH97s17&#10;SmJiTjDjnezoWUZ6u3n9aj2ElVz43hshgSCJi6shdLRPKayaJvJeWhZnPkiHQeXBsoRHODQC2IDs&#10;1jSL+XzZDB5EAM9ljPh2V4N0U/iVkjx9VSrKRExHsbdUVijrQ16bzZqtDsBCr/nYBvuHLizTDotO&#10;VDuWGPkJ+g8qqzn46FWacW8br5TmsmhANe38mZr7ngVZtKA5MUw2xf9Hy78c90C06OjyihLHLH6j&#10;+wRMH/pEPgD4gWy9c+ijB4Ip6NcQ4gphW7eH8RTDHrL4kwKbnyiLnIrH58ljeUqE48urm+UNJRwD&#10;794u28V1ZmweoQFi+iS9JXnT0Ti2MvXQFpfZ8XNMFXgB5LrGkSELuZ6XrOiNFnfamBwrEyW3BsiR&#10;4SwwzqVLRQ9Wf5KZGXcs9jVR4K5OSS+Z+OgESeeAJiXQzB2MrLHEtHk5huzGocTsWvWp7NLZyNry&#10;N6nQf3SmSnuxz3Z0yTjMzjCFqibgqDZfmecCL8AxP0NluRV/A54QpbJ3aQJb7TxUr59WT6epcs2/&#10;OFB1ZwsevDiXCSrW4HiXORivYr4/v58L/PGHsfkFAAD//wMAUEsDBBQABgAIAAAAIQBtBkdo4gAA&#10;AAoBAAAPAAAAZHJzL2Rvd25yZXYueG1sTI9BS8NAFITvgv9heYIXsZukJakxm6IFQcSLtQWPr9k1&#10;Sd19G3a3afz33Z70OMww8021moxmo3K+tyQgnSXAFDVW9tQK2H6+3C+B+YAkUVtSAn6Vh1V9fVVh&#10;Ke2JPtS4CS2LJeRLFNCFMJSc+6ZTBv3MDoqi922dwRCla7l0eIrlRvMsSXJusKe40OGg1p1qfjZH&#10;I+Dgkmm3PGzvxtev/j3Tz29uvUMhbm+mp0dgQU3hLwwX/IgOdWTa2yNJz7SAeZFH9CDgIc+BxcC8&#10;KBbA9gKydJECryv+/0J9BgAA//8DAFBLAQItABQABgAIAAAAIQC2gziS/gAAAOEBAAATAAAAAAAA&#10;AAAAAAAAAAAAAABbQ29udGVudF9UeXBlc10ueG1sUEsBAi0AFAAGAAgAAAAhADj9If/WAAAAlAEA&#10;AAsAAAAAAAAAAAAAAAAALwEAAF9yZWxzLy5yZWxzUEsBAi0AFAAGAAgAAAAhAC1y6EMFAgAAeAQA&#10;AA4AAAAAAAAAAAAAAAAALgIAAGRycy9lMm9Eb2MueG1sUEsBAi0AFAAGAAgAAAAhAG0GR2jiAAAA&#10;CgEAAA8AAAAAAAAAAAAAAAAAXwQAAGRycy9kb3ducmV2LnhtbFBLBQYAAAAABAAEAPMAAABuBQAA&#10;AAA=&#10;" strokecolor="#a5a5a5 [3206]" strokeweight=".5pt">
                <v:stroke dashstyle="dash" startarrow="block" endarrow="block" joinstyle="miter"/>
                <w10:wrap type="topAndBottom"/>
              </v:shape>
            </w:pict>
          </mc:Fallback>
        </mc:AlternateContent>
      </w:r>
      <w:r>
        <w:rPr>
          <w:rFonts w:eastAsiaTheme="minorEastAsia" w:cs="Times New Roman"/>
          <w:noProof/>
          <w:szCs w:val="24"/>
        </w:rPr>
        <mc:AlternateContent>
          <mc:Choice Requires="wps">
            <w:drawing>
              <wp:anchor distT="0" distB="0" distL="114300" distR="114300" simplePos="0" relativeHeight="251689984" behindDoc="0" locked="0" layoutInCell="1" allowOverlap="1" wp14:anchorId="668A1B9A" wp14:editId="674AFFA0">
                <wp:simplePos x="0" y="0"/>
                <wp:positionH relativeFrom="column">
                  <wp:posOffset>4675181</wp:posOffset>
                </wp:positionH>
                <wp:positionV relativeFrom="paragraph">
                  <wp:posOffset>363545</wp:posOffset>
                </wp:positionV>
                <wp:extent cx="3970" cy="810000"/>
                <wp:effectExtent l="76200" t="38100" r="72390" b="47625"/>
                <wp:wrapTopAndBottom/>
                <wp:docPr id="64" name="Straight Arrow Connector 64"/>
                <wp:cNvGraphicFramePr/>
                <a:graphic xmlns:a="http://schemas.openxmlformats.org/drawingml/2006/main">
                  <a:graphicData uri="http://schemas.microsoft.com/office/word/2010/wordprocessingShape">
                    <wps:wsp>
                      <wps:cNvCnPr/>
                      <wps:spPr>
                        <a:xfrm>
                          <a:off x="0" y="0"/>
                          <a:ext cx="3970" cy="810000"/>
                        </a:xfrm>
                        <a:prstGeom prst="straightConnector1">
                          <a:avLst/>
                        </a:prstGeom>
                        <a:ln>
                          <a:solidFill>
                            <a:schemeClr val="accent3"/>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2F6994" id="Straight Arrow Connector 64" o:spid="_x0000_s1026" type="#_x0000_t32" style="position:absolute;margin-left:368.1pt;margin-top:28.65pt;width:.3pt;height:63.8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Au5/QEAAG8EAAAOAAAAZHJzL2Uyb0RvYy54bWysVF1v0zAUfUfiP1h+p0k3NEbUdEIt4wVB&#10;xeAHeM51Y8lfujZN+++5dtIMxjRpiDw4du49955zbGd1c7SGHQCj9q7ly0XNGTjpO+32Lf/x/fbN&#10;NWcxCdcJ4x20/ASR36xfv1oNoYEL33vTATIq4mIzhJb3KYWmqqLswYq48AEcBZVHKxItcV91KAaq&#10;bk11UddX1eCxC+glxEhft2OQr0t9pUCmr0pFSMy0nLilMmIZ7/NYrVei2aMIvZYTDfEPLKzQjprO&#10;pbYiCfYT9V+lrJboo1dpIb2tvFJaQtFAapb1IzV3vQhQtJA5Mcw2xf9XVn457JDpruVXbzlzwtIe&#10;3SUUet8n9gHRD2zjnSMfPTJKIb+GEBuCbdwOp1UMO8zijwptfpMsdiwen2aP4ZiYpI+X79/RPkgK&#10;XC9renLF6gEaMKZP4C3Lk5bHicrMYVlcFofPMY3AMyD3NS6P0Rvd3WpjyiIfJNgYZAdBR0BICS5d&#10;Tk3/yMyFtiL2Y2JHs5wlmh5E99F1LJ0CeZNQC7c3MMaS0ObpGEnKbKps1mhPmaWTgZHpN1BkOxky&#10;KioH/jHP5cTTOMrOMEWqZmBdrHgWOOVnKJTL8BLwjCidvUsz2Grn8anu6XimrMb8swOj7mzBve9O&#10;5eAUa+hUl+2fbmC+Nr+vC/zhP7H+BQAA//8DAFBLAwQUAAYACAAAACEAa4qZ0+EAAAAKAQAADwAA&#10;AGRycy9kb3ducmV2LnhtbEyPTU/DMAyG70j8h8hIXNCW0sFWStMJJiGhiQv7kDh6jWk7mqRKsq78&#10;e8wJjrYfvX7eYjmaTgzkQ+usgttpAoJs5XRrawW77cskAxEiWo2ds6TgmwIsy8uLAnPtzvadhk2s&#10;BYfYkKOCJsY+lzJUDRkMU9eT5dun8wYjj76W2uOZw00n0ySZS4Ot5Q8N9rRqqPranIyCo0/GfXbc&#10;3QyvH+1b2j2v/WqPSl1fjU+PICKN8Q+GX31Wh5KdDu5kdRCdgsVsnjKq4H4xA8EAL7jLgcns7gFk&#10;Wcj/FcofAAAA//8DAFBLAQItABQABgAIAAAAIQC2gziS/gAAAOEBAAATAAAAAAAAAAAAAAAAAAAA&#10;AABbQ29udGVudF9UeXBlc10ueG1sUEsBAi0AFAAGAAgAAAAhADj9If/WAAAAlAEAAAsAAAAAAAAA&#10;AAAAAAAALwEAAF9yZWxzLy5yZWxzUEsBAi0AFAAGAAgAAAAhAGFYC7n9AQAAbwQAAA4AAAAAAAAA&#10;AAAAAAAALgIAAGRycy9lMm9Eb2MueG1sUEsBAi0AFAAGAAgAAAAhAGuKmdPhAAAACgEAAA8AAAAA&#10;AAAAAAAAAAAAVwQAAGRycy9kb3ducmV2LnhtbFBLBQYAAAAABAAEAPMAAABlBQAAAAA=&#10;" strokecolor="#a5a5a5 [3206]" strokeweight=".5pt">
                <v:stroke dashstyle="dash" startarrow="block" endarrow="block" joinstyle="miter"/>
                <w10:wrap type="topAndBottom"/>
              </v:shape>
            </w:pict>
          </mc:Fallback>
        </mc:AlternateContent>
      </w:r>
      <w:r w:rsidR="00801000" w:rsidRPr="00C00387">
        <w:rPr>
          <w:rFonts w:eastAsiaTheme="minorEastAsia" w:cs="Times New Roman"/>
          <w:noProof/>
          <w:szCs w:val="24"/>
        </w:rPr>
        <mc:AlternateContent>
          <mc:Choice Requires="wps">
            <w:drawing>
              <wp:anchor distT="0" distB="0" distL="114300" distR="114300" simplePos="0" relativeHeight="251694080" behindDoc="0" locked="0" layoutInCell="1" allowOverlap="1" wp14:anchorId="0416D624" wp14:editId="6CBF32E2">
                <wp:simplePos x="0" y="0"/>
                <wp:positionH relativeFrom="column">
                  <wp:posOffset>994410</wp:posOffset>
                </wp:positionH>
                <wp:positionV relativeFrom="paragraph">
                  <wp:posOffset>5034694</wp:posOffset>
                </wp:positionV>
                <wp:extent cx="428625" cy="2667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428625" cy="266700"/>
                        </a:xfrm>
                        <a:prstGeom prst="rect">
                          <a:avLst/>
                        </a:prstGeom>
                        <a:solidFill>
                          <a:schemeClr val="lt1"/>
                        </a:solidFill>
                        <a:ln w="6350">
                          <a:noFill/>
                        </a:ln>
                      </wps:spPr>
                      <wps:txbx>
                        <w:txbxContent>
                          <w:p w14:paraId="799F087C" w14:textId="77777777" w:rsidR="00DF2B32" w:rsidRPr="00C81A33" w:rsidRDefault="00DF2B32" w:rsidP="00801000">
                            <w:pPr>
                              <w:rPr>
                                <w:b/>
                                <w:bCs/>
                              </w:rPr>
                            </w:pPr>
                            <w:r w:rsidRPr="00C81A33">
                              <w:rPr>
                                <w:b/>
                                <w:bC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16D624" id="_x0000_t202" coordsize="21600,21600" o:spt="202" path="m,l,21600r21600,l21600,xe">
                <v:stroke joinstyle="miter"/>
                <v:path gradientshapeok="t" o:connecttype="rect"/>
              </v:shapetype>
              <v:shape id="Text Box 27" o:spid="_x0000_s1026" type="#_x0000_t202" style="position:absolute;margin-left:78.3pt;margin-top:396.45pt;width:33.75pt;height:21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TlQwIAAHoEAAAOAAAAZHJzL2Uyb0RvYy54bWysVMFu2zAMvQ/YPwi6L068NGmDOEXWIsOA&#10;oC2QDj0rspwYkEVNUmJ3X78nOWm7bqdhF5kiKZKPj/T8ums0OyrnazIFHw2GnCkjqazNruDfH1ef&#10;LjnzQZhSaDKq4M/K8+vFxw/z1s5UTnvSpXIMQYyftbbg+xDsLMu83KtG+AFZZWCsyDUi4Op2WelE&#10;i+iNzvLhcJK15ErrSCrvob3tjXyR4leVkuG+qrwKTBcctYV0unRu45kt5mK2c8Lua3kqQ/xDFY2o&#10;DZK+hLoVQbCDq/8I1dTSkacqDCQ1GVVVLVXCADSj4Ts0m72wKmFBc7x9aZP/f2Hl3fHBsboseD7l&#10;zIgGHD2qLrAv1DGo0J/W+hncNhaOoYMePJ/1HsoIu6tcE78AxGBHp59fuhujSSjH+eUkv+BMwpRP&#10;JtNh6n72+tg6H74qalgUCu5AXuqpOK59QCFwPbvEXJ50Xa5qrdMlDoy60Y4dBajWIZWIF795acPa&#10;gk8+XwxTYEPxeR9ZGySIUHtIUQrdtjvh31L5DPiO+gHyVq5qFLkWPjwIh4kBYmxBuMdRaUISOkmc&#10;7cn9/Js++oNIWDlrMYEF9z8OwinO9DcDiq9G43Ec2XQZX0xzXNxby/atxRyaGwLyEfbNyiRG/6DP&#10;YuWoecKyLGNWmISRyF3wcBZvQr8XWDaplsvkhCG1IqzNxsoYOnY6UvDYPQlnTzwFEHxH51kVs3d0&#10;9b7xpaHlIVBVJy5jg/uunvqOAU8Un5YxbtDbe/J6/WUsfgEAAP//AwBQSwMEFAAGAAgAAAAhAByn&#10;ZMPjAAAACwEAAA8AAABkcnMvZG93bnJldi54bWxMj01Pg0AURfcm/Q+T18SNsUOhpYUyNMaoTdxZ&#10;/Ii7KfMKRGaGMFPAf+9zpcubd3Lvedl+0i0bsHeNNQKWiwAYmtKqxlQCXovH2y0w56VRsrUGBXyj&#10;g30+u8pkquxoXnA4+opRiXGpFFB736Wcu7JGLd3Cdmjodra9lp5iX3HVy5HKdcvDIIi5lo2hhVp2&#10;eF9j+XW8aAGfN9XHs5ue3sZoHXUPh6HYvKtCiOv5dLcD5nHyfzD86pM65OR0shejHGspr+OYUAGb&#10;JEyAERGGqyWwk4BttEqA5xn//0P+AwAA//8DAFBLAQItABQABgAIAAAAIQC2gziS/gAAAOEBAAAT&#10;AAAAAAAAAAAAAAAAAAAAAABbQ29udGVudF9UeXBlc10ueG1sUEsBAi0AFAAGAAgAAAAhADj9If/W&#10;AAAAlAEAAAsAAAAAAAAAAAAAAAAALwEAAF9yZWxzLy5yZWxzUEsBAi0AFAAGAAgAAAAhAEuuROVD&#10;AgAAegQAAA4AAAAAAAAAAAAAAAAALgIAAGRycy9lMm9Eb2MueG1sUEsBAi0AFAAGAAgAAAAhAByn&#10;ZMPjAAAACwEAAA8AAAAAAAAAAAAAAAAAnQQAAGRycy9kb3ducmV2LnhtbFBLBQYAAAAABAAEAPMA&#10;AACtBQAAAAA=&#10;" fillcolor="white [3201]" stroked="f" strokeweight=".5pt">
                <v:textbox>
                  <w:txbxContent>
                    <w:p w14:paraId="799F087C" w14:textId="77777777" w:rsidR="00DF2B32" w:rsidRPr="00C81A33" w:rsidRDefault="00DF2B32" w:rsidP="00801000">
                      <w:pPr>
                        <w:rPr>
                          <w:b/>
                          <w:bCs/>
                        </w:rPr>
                      </w:pPr>
                      <w:r w:rsidRPr="00C81A33">
                        <w:rPr>
                          <w:b/>
                          <w:bCs/>
                        </w:rPr>
                        <w:t>(b)</w:t>
                      </w:r>
                    </w:p>
                  </w:txbxContent>
                </v:textbox>
              </v:shape>
            </w:pict>
          </mc:Fallback>
        </mc:AlternateContent>
      </w:r>
      <w:r w:rsidR="00801000" w:rsidRPr="00801000">
        <w:rPr>
          <w:rFonts w:eastAsiaTheme="minorEastAsia" w:cs="Times New Roman"/>
          <w:b/>
          <w:bCs/>
          <w:noProof/>
          <w:szCs w:val="24"/>
        </w:rPr>
        <w:drawing>
          <wp:anchor distT="0" distB="0" distL="114300" distR="114300" simplePos="0" relativeHeight="251691008" behindDoc="0" locked="0" layoutInCell="1" allowOverlap="1" wp14:anchorId="6511E9B2" wp14:editId="0B8BFD9C">
            <wp:simplePos x="0" y="0"/>
            <wp:positionH relativeFrom="column">
              <wp:posOffset>622797</wp:posOffset>
            </wp:positionH>
            <wp:positionV relativeFrom="paragraph">
              <wp:posOffset>2678127</wp:posOffset>
            </wp:positionV>
            <wp:extent cx="4572000" cy="2743200"/>
            <wp:effectExtent l="0" t="0" r="0" b="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r w:rsidR="00801000" w:rsidRPr="00C00387">
        <w:rPr>
          <w:rFonts w:eastAsiaTheme="minorEastAsia" w:cs="Times New Roman"/>
          <w:noProof/>
          <w:szCs w:val="24"/>
        </w:rPr>
        <mc:AlternateContent>
          <mc:Choice Requires="wps">
            <w:drawing>
              <wp:anchor distT="0" distB="0" distL="114300" distR="114300" simplePos="0" relativeHeight="251692032" behindDoc="0" locked="0" layoutInCell="1" allowOverlap="1" wp14:anchorId="42B8EB02" wp14:editId="148D01E8">
                <wp:simplePos x="0" y="0"/>
                <wp:positionH relativeFrom="column">
                  <wp:posOffset>1043774</wp:posOffset>
                </wp:positionH>
                <wp:positionV relativeFrom="paragraph">
                  <wp:posOffset>2361620</wp:posOffset>
                </wp:positionV>
                <wp:extent cx="376237" cy="266700"/>
                <wp:effectExtent l="0" t="0" r="5080" b="0"/>
                <wp:wrapNone/>
                <wp:docPr id="28" name="Text Box 28"/>
                <wp:cNvGraphicFramePr/>
                <a:graphic xmlns:a="http://schemas.openxmlformats.org/drawingml/2006/main">
                  <a:graphicData uri="http://schemas.microsoft.com/office/word/2010/wordprocessingShape">
                    <wps:wsp>
                      <wps:cNvSpPr txBox="1"/>
                      <wps:spPr>
                        <a:xfrm>
                          <a:off x="0" y="0"/>
                          <a:ext cx="376237" cy="266700"/>
                        </a:xfrm>
                        <a:prstGeom prst="rect">
                          <a:avLst/>
                        </a:prstGeom>
                        <a:solidFill>
                          <a:schemeClr val="lt1"/>
                        </a:solidFill>
                        <a:ln w="6350">
                          <a:noFill/>
                        </a:ln>
                      </wps:spPr>
                      <wps:txbx>
                        <w:txbxContent>
                          <w:p w14:paraId="0C575021" w14:textId="4C486925" w:rsidR="00DF2B32" w:rsidRPr="00C81A33" w:rsidRDefault="00DF2B32" w:rsidP="00C81A33">
                            <w:pPr>
                              <w:rPr>
                                <w:b/>
                                <w:bCs/>
                              </w:rPr>
                            </w:pPr>
                            <w:r>
                              <w:rPr>
                                <w:b/>
                                <w:bCs/>
                              </w:rPr>
                              <w:t>(a</w:t>
                            </w:r>
                            <w:r w:rsidRPr="00C81A33">
                              <w:rPr>
                                <w:b/>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B8EB02" id="Text Box 28" o:spid="_x0000_s1027" type="#_x0000_t202" style="position:absolute;margin-left:82.2pt;margin-top:185.95pt;width:29.6pt;height:21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2YeRQIAAIEEAAAOAAAAZHJzL2Uyb0RvYy54bWysVE1v2zAMvQ/YfxB0X52PNumMOEXWosOA&#10;oi3QDD0rshwbkEVNUmJ3v35PcpJ23U7DLjJFUvx4j/Tiqm812yvnGzIFH5+NOFNGUtmYbcG/r28/&#10;XXLmgzCl0GRUwV+U51fLjx8Wnc3VhGrSpXIMQYzPO1vwOgSbZ5mXtWqFPyOrDIwVuVYEXN02K53o&#10;EL3V2WQ0mmUdudI6ksp7aG8GI1+m+FWlZHioKq8C0wVHbSGdLp2beGbLhci3Tti6kYcyxD9U0YrG&#10;IOkp1I0Igu1c80eotpGOPFXhTFKbUVU1UqUe0M149K6bp1pYlXoBON6eYPL/L6y83z861pQFn4Ap&#10;I1pwtFZ9YF+oZ1ABn876HG5PFo6hhx48H/Ueyth2X7k2ftEQgx1Iv5zQjdEklNP5bDKdcyZhmsxm&#10;81FCP3t9bJ0PXxW1LAoFdyAvYSr2dz6gELgeXWIuT7opbxut0yUOjLrWju0FqNYhlYgXv3lpw7qC&#10;z6YXoxTYUHw+RNYGCWKrQ0tRCv2mT9Cc2t1Q+QIUHA1z5K28bVDrnfDhUTgMDhrHMoQHHJUm5KKD&#10;xFlN7uff9NEffMLKWYdBLLj/sRNOcaa/GTD9eXx+Hic3Xc4v5hNc3FvL5q3F7NprAgBjrJ2VSYz+&#10;QR/FylH7jJ1ZxawwCSORu+DhKF6HYT2wc1KtVskJs2pFuDNPVsbQEfDIxLp/Fs4e6Arg+Z6OIyvy&#10;d6wNvvGlodUuUNUkSiPOA6oH+DHnienDTsZFentPXq9/juUvAAAA//8DAFBLAwQUAAYACAAAACEA&#10;EHAvRuIAAAALAQAADwAAAGRycy9kb3ducmV2LnhtbEyPTU+EMBRF9yb+h+aZuDFOgSLjIGVijDqJ&#10;Owc/4q5DKxDpK6EdwH/vc6XLm3dy73nFdrE9m8zoO4cS4lUEzGDtdIeNhJfq4fIamA8KteodGgnf&#10;xsO2PD0pVK7djM9m2oeGUQn6XEloQxhyzn3dGqv8yg0G6fbpRqsCxbHhelQzldueJ1GUcas6pIVW&#10;DeauNfXX/mglfFw0709+eXydxZUY7ndTtX7TlZTnZ8vtDbBglvAHw68+qUNJTgd3RO1ZTzlLU0Il&#10;iHW8AUZEkogM2EFCGosN8LLg/38ofwAAAP//AwBQSwECLQAUAAYACAAAACEAtoM4kv4AAADhAQAA&#10;EwAAAAAAAAAAAAAAAAAAAAAAW0NvbnRlbnRfVHlwZXNdLnhtbFBLAQItABQABgAIAAAAIQA4/SH/&#10;1gAAAJQBAAALAAAAAAAAAAAAAAAAAC8BAABfcmVscy8ucmVsc1BLAQItABQABgAIAAAAIQCmK2Ye&#10;RQIAAIEEAAAOAAAAAAAAAAAAAAAAAC4CAABkcnMvZTJvRG9jLnhtbFBLAQItABQABgAIAAAAIQAQ&#10;cC9G4gAAAAsBAAAPAAAAAAAAAAAAAAAAAJ8EAABkcnMvZG93bnJldi54bWxQSwUGAAAAAAQABADz&#10;AAAArgUAAAAA&#10;" fillcolor="white [3201]" stroked="f" strokeweight=".5pt">
                <v:textbox>
                  <w:txbxContent>
                    <w:p w14:paraId="0C575021" w14:textId="4C486925" w:rsidR="00DF2B32" w:rsidRPr="00C81A33" w:rsidRDefault="00DF2B32" w:rsidP="00C81A33">
                      <w:pPr>
                        <w:rPr>
                          <w:b/>
                          <w:bCs/>
                        </w:rPr>
                      </w:pPr>
                      <w:r>
                        <w:rPr>
                          <w:b/>
                          <w:bCs/>
                        </w:rPr>
                        <w:t>(a</w:t>
                      </w:r>
                      <w:r w:rsidRPr="00C81A33">
                        <w:rPr>
                          <w:b/>
                          <w:bCs/>
                        </w:rPr>
                        <w:t>)</w:t>
                      </w:r>
                    </w:p>
                  </w:txbxContent>
                </v:textbox>
              </v:shape>
            </w:pict>
          </mc:Fallback>
        </mc:AlternateContent>
      </w:r>
    </w:p>
    <w:p w14:paraId="3FEC1D5F" w14:textId="744BA638" w:rsidR="00C81A33" w:rsidRPr="00C00387" w:rsidRDefault="00C81A33" w:rsidP="00801000">
      <w:pPr>
        <w:tabs>
          <w:tab w:val="left" w:pos="2520"/>
        </w:tabs>
        <w:rPr>
          <w:rFonts w:eastAsiaTheme="minorEastAsia" w:cs="Times New Roman"/>
          <w:szCs w:val="24"/>
        </w:rPr>
      </w:pPr>
    </w:p>
    <w:p w14:paraId="067067AD" w14:textId="1092CE30" w:rsidR="000132A9" w:rsidRPr="00C00387" w:rsidRDefault="008052AE" w:rsidP="00C81A33">
      <w:pPr>
        <w:tabs>
          <w:tab w:val="left" w:pos="938"/>
          <w:tab w:val="left" w:pos="1905"/>
        </w:tabs>
        <w:rPr>
          <w:rFonts w:eastAsiaTheme="minorEastAsia" w:cs="Times New Roman"/>
          <w:b/>
          <w:bCs/>
          <w:szCs w:val="24"/>
        </w:rPr>
      </w:pPr>
      <w:r w:rsidRPr="00C00387">
        <w:rPr>
          <w:rFonts w:eastAsiaTheme="minorEastAsia" w:cs="Times New Roman"/>
          <w:b/>
          <w:bCs/>
          <w:szCs w:val="24"/>
        </w:rPr>
        <w:t xml:space="preserve">Figure </w:t>
      </w:r>
      <w:r w:rsidR="00F02CBD">
        <w:rPr>
          <w:rFonts w:eastAsiaTheme="minorEastAsia" w:cs="Times New Roman"/>
          <w:b/>
          <w:bCs/>
          <w:szCs w:val="24"/>
        </w:rPr>
        <w:t>8</w:t>
      </w:r>
      <w:r w:rsidR="00CC575B" w:rsidRPr="00C00387">
        <w:rPr>
          <w:rFonts w:eastAsiaTheme="minorEastAsia" w:cs="Times New Roman"/>
          <w:b/>
          <w:bCs/>
          <w:szCs w:val="24"/>
        </w:rPr>
        <w:t xml:space="preserve">: </w:t>
      </w:r>
      <w:r w:rsidR="00CC575B" w:rsidRPr="00C00387">
        <w:rPr>
          <w:rFonts w:eastAsiaTheme="minorEastAsia" w:cs="Times New Roman"/>
          <w:szCs w:val="24"/>
        </w:rPr>
        <w:t>(a) Pressure gradient in the limit of low gas flow rate; (b) Estimated bed porosity in gas and liquid flush experiments</w:t>
      </w:r>
      <w:r w:rsidR="00C81A33" w:rsidRPr="00C00387">
        <w:rPr>
          <w:rFonts w:eastAsiaTheme="minorEastAsia" w:cs="Times New Roman"/>
          <w:szCs w:val="24"/>
        </w:rPr>
        <w:tab/>
      </w:r>
      <w:r w:rsidR="00C81A33" w:rsidRPr="00C00387">
        <w:rPr>
          <w:rFonts w:eastAsiaTheme="minorEastAsia" w:cs="Times New Roman"/>
          <w:b/>
          <w:bCs/>
          <w:szCs w:val="24"/>
        </w:rPr>
        <w:tab/>
      </w:r>
    </w:p>
    <w:p w14:paraId="0DEFFCD4" w14:textId="56AEC115" w:rsidR="00FD7486" w:rsidRPr="00C00387" w:rsidRDefault="000B4B9D" w:rsidP="000B4B9D">
      <w:pPr>
        <w:tabs>
          <w:tab w:val="left" w:pos="938"/>
          <w:tab w:val="left" w:pos="1905"/>
        </w:tabs>
        <w:rPr>
          <w:rFonts w:eastAsiaTheme="minorEastAsia" w:cs="Times New Roman"/>
          <w:b/>
          <w:bCs/>
          <w:szCs w:val="24"/>
        </w:rPr>
      </w:pPr>
      <w:r>
        <w:rPr>
          <w:rFonts w:eastAsiaTheme="minorEastAsia" w:cs="Times New Roman"/>
          <w:b/>
          <w:bCs/>
          <w:noProof/>
          <w:szCs w:val="24"/>
        </w:rPr>
        <w:lastRenderedPageBreak/>
        <w:drawing>
          <wp:anchor distT="0" distB="0" distL="114300" distR="114300" simplePos="0" relativeHeight="251700224" behindDoc="0" locked="0" layoutInCell="1" allowOverlap="1" wp14:anchorId="50AFE137" wp14:editId="008EDD46">
            <wp:simplePos x="0" y="0"/>
            <wp:positionH relativeFrom="column">
              <wp:posOffset>709295</wp:posOffset>
            </wp:positionH>
            <wp:positionV relativeFrom="paragraph">
              <wp:posOffset>2404745</wp:posOffset>
            </wp:positionV>
            <wp:extent cx="4572000" cy="2743200"/>
            <wp:effectExtent l="0" t="0" r="0" b="0"/>
            <wp:wrapTopAndBottom/>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Pr>
          <w:noProof/>
        </w:rPr>
        <w:drawing>
          <wp:anchor distT="0" distB="0" distL="114300" distR="114300" simplePos="0" relativeHeight="251699200" behindDoc="0" locked="0" layoutInCell="1" allowOverlap="1" wp14:anchorId="7D14DCC6" wp14:editId="03CB8573">
            <wp:simplePos x="0" y="0"/>
            <wp:positionH relativeFrom="column">
              <wp:posOffset>709295</wp:posOffset>
            </wp:positionH>
            <wp:positionV relativeFrom="paragraph">
              <wp:posOffset>0</wp:posOffset>
            </wp:positionV>
            <wp:extent cx="4572000" cy="2743200"/>
            <wp:effectExtent l="0" t="0" r="0" b="0"/>
            <wp:wrapTopAndBottom/>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r w:rsidR="00105752">
        <w:rPr>
          <w:rFonts w:eastAsiaTheme="minorEastAsia" w:cs="Times New Roman"/>
          <w:b/>
          <w:bCs/>
          <w:noProof/>
          <w:szCs w:val="24"/>
        </w:rPr>
        <w:drawing>
          <wp:anchor distT="0" distB="0" distL="114300" distR="114300" simplePos="0" relativeHeight="251665408" behindDoc="0" locked="0" layoutInCell="1" allowOverlap="1" wp14:anchorId="3603ED03" wp14:editId="31CB370A">
            <wp:simplePos x="0" y="0"/>
            <wp:positionH relativeFrom="column">
              <wp:posOffset>709295</wp:posOffset>
            </wp:positionH>
            <wp:positionV relativeFrom="paragraph">
              <wp:posOffset>5028565</wp:posOffset>
            </wp:positionV>
            <wp:extent cx="4572000" cy="2743200"/>
            <wp:effectExtent l="0" t="0" r="0" b="0"/>
            <wp:wrapTopAndBottom/>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r w:rsidR="00F02CBD">
        <w:rPr>
          <w:rFonts w:eastAsiaTheme="minorEastAsia" w:cs="Times New Roman"/>
          <w:b/>
          <w:bCs/>
          <w:szCs w:val="24"/>
        </w:rPr>
        <w:t>Figure 9</w:t>
      </w:r>
      <w:r w:rsidR="00105752">
        <w:rPr>
          <w:rFonts w:eastAsiaTheme="minorEastAsia" w:cs="Times New Roman"/>
          <w:b/>
          <w:bCs/>
          <w:szCs w:val="24"/>
        </w:rPr>
        <w:t xml:space="preserve">: </w:t>
      </w:r>
      <w:r w:rsidR="00105752" w:rsidRPr="00C00387">
        <w:rPr>
          <w:rFonts w:eastAsiaTheme="minorEastAsia" w:cs="Times New Roman"/>
          <w:szCs w:val="24"/>
        </w:rPr>
        <w:t>Two-phase friction factor as a function of Re*</w:t>
      </w:r>
      <w:r w:rsidR="00105752" w:rsidRPr="00C00387">
        <w:rPr>
          <w:rFonts w:eastAsiaTheme="minorEastAsia" w:cs="Times New Roman"/>
          <w:szCs w:val="24"/>
          <w:vertAlign w:val="subscript"/>
        </w:rPr>
        <w:t xml:space="preserve">LS </w:t>
      </w:r>
      <w:r w:rsidR="00105752" w:rsidRPr="00C00387">
        <w:rPr>
          <w:rFonts w:eastAsiaTheme="minorEastAsia" w:cs="Times New Roman"/>
          <w:szCs w:val="24"/>
        </w:rPr>
        <w:t>at different gas flow rates</w:t>
      </w:r>
    </w:p>
    <w:p w14:paraId="007BCC8E" w14:textId="4C113DCA" w:rsidR="00002903" w:rsidRPr="00112000" w:rsidRDefault="000B4B9D" w:rsidP="00112000">
      <w:pPr>
        <w:rPr>
          <w:bCs/>
        </w:rPr>
      </w:pPr>
      <w:r>
        <w:rPr>
          <w:b/>
          <w:bCs/>
          <w:noProof/>
        </w:rPr>
        <w:lastRenderedPageBreak/>
        <mc:AlternateContent>
          <mc:Choice Requires="wpg">
            <w:drawing>
              <wp:anchor distT="0" distB="0" distL="114300" distR="114300" simplePos="0" relativeHeight="251697152" behindDoc="0" locked="0" layoutInCell="1" allowOverlap="1" wp14:anchorId="4C7C3A5C" wp14:editId="188C7C3B">
                <wp:simplePos x="0" y="0"/>
                <wp:positionH relativeFrom="column">
                  <wp:posOffset>461963</wp:posOffset>
                </wp:positionH>
                <wp:positionV relativeFrom="paragraph">
                  <wp:posOffset>0</wp:posOffset>
                </wp:positionV>
                <wp:extent cx="4572000" cy="5419725"/>
                <wp:effectExtent l="0" t="0" r="0" b="0"/>
                <wp:wrapTopAndBottom/>
                <wp:docPr id="16" name="Group 16"/>
                <wp:cNvGraphicFramePr/>
                <a:graphic xmlns:a="http://schemas.openxmlformats.org/drawingml/2006/main">
                  <a:graphicData uri="http://schemas.microsoft.com/office/word/2010/wordprocessingGroup">
                    <wpg:wgp>
                      <wpg:cNvGrpSpPr/>
                      <wpg:grpSpPr>
                        <a:xfrm>
                          <a:off x="0" y="0"/>
                          <a:ext cx="4572000" cy="5419725"/>
                          <a:chOff x="0" y="0"/>
                          <a:chExt cx="4572000" cy="5419725"/>
                        </a:xfrm>
                      </wpg:grpSpPr>
                      <wpg:graphicFrame>
                        <wpg:cNvPr id="3" name="Chart 3"/>
                        <wpg:cNvFrPr/>
                        <wpg:xfrm>
                          <a:off x="0" y="0"/>
                          <a:ext cx="4572000" cy="2743200"/>
                        </wpg:xfrm>
                        <a:graphic>
                          <a:graphicData uri="http://schemas.openxmlformats.org/drawingml/2006/chart">
                            <c:chart xmlns:c="http://schemas.openxmlformats.org/drawingml/2006/chart" xmlns:r="http://schemas.openxmlformats.org/officeDocument/2006/relationships" r:id="rId32"/>
                          </a:graphicData>
                        </a:graphic>
                      </wpg:graphicFrame>
                      <wpg:graphicFrame>
                        <wpg:cNvPr id="10" name="Chart 10"/>
                        <wpg:cNvFrPr/>
                        <wpg:xfrm>
                          <a:off x="0" y="2676525"/>
                          <a:ext cx="4572000" cy="2743200"/>
                        </wpg:xfrm>
                        <a:graphic>
                          <a:graphicData uri="http://schemas.openxmlformats.org/drawingml/2006/chart">
                            <c:chart xmlns:c="http://schemas.openxmlformats.org/drawingml/2006/chart" xmlns:r="http://schemas.openxmlformats.org/officeDocument/2006/relationships" r:id="rId33"/>
                          </a:graphicData>
                        </a:graphic>
                      </wpg:graphicFrame>
                    </wpg:wgp>
                  </a:graphicData>
                </a:graphic>
              </wp:anchor>
            </w:drawing>
          </mc:Choice>
          <mc:Fallback>
            <w:pict>
              <v:group w14:anchorId="3327B4E9" id="Group 16" o:spid="_x0000_s1026" style="position:absolute;margin-left:36.4pt;margin-top:0;width:5in;height:426.75pt;z-index:251697152" coordsize="45720,54197" o:gfxdata="UEsDBBQABgAIAAAAIQDj/DjGTAEAAHcEAAATAAAAW0NvbnRlbnRfVHlwZXNdLnhtbMSUzU4DIRSF&#10;9ya+w4StGWi7MMZ02oVTl2pMfQACd34if+HSafv2MjNtGo01WBeuCFzO/Q4Hwny50yrrwGNrTUGm&#10;dEIyMMLK1tQFeVs/5nckw8CN5MoaKMgekCwX11fz9d4BZlFtsCBNCO6eMRQNaI7UOjCxUlmveYhT&#10;XzPHxTuvgc0mk1smrAlgQh76HmQxL6HiGxWy1S4uj048KCTZw7ixZxWEO6dawUN0yjojv1DyA4FG&#10;5bAHm9bhTbRB2LeEvnIecNA9x2h8KyF74T48cR1tMOmRwcyWVtCfe/QmNea2qloBtPS4GlRHT+d6&#10;iyaykA3DNAHxOe0DTlqx0TFjKj3fxsvUig4NE+EY9gpS4KfzjbZ7XSJDWGU9XgAZhb8h9YnO/jPK&#10;FPifo7wAkh6ltFvjoUsI8XSO+OTLKHuF7vgk2PBtLD4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AbEX87wEAADoGAAAOAAAAZHJzL2Uyb0RvYy54bWzsVFtv&#10;mzAUfp+0/2D5fSGQ24pC+rA01V62Sl1/gGdsQMIXHTsl/fc9GEJpUildnvdiODZ8Pt/FXt8eVE2e&#10;BbjK6IzGkyklQnOTV7rI6NOf3bfvlDjPdM5qo0VGX4Sjt5uvX9aNTUViSlPnAgiCaJc2NqOl9zaN&#10;IsdLoZibGCs0LkoDinksoYhyYA2iqzpKptNl1BjILRgunMPZbbdINwFfSsH9bymd8KTOKPbmwwhh&#10;/NuO0WbN0gKYLSvet8Gu6EKxSuOmA9SWeUb2UJ1BqYqDcUb6CTcqMlJWXAQOyCaenrC5B7O3gUuR&#10;NoUdZEJpT3S6Gpb/en4AUuXo3ZISzRR6FLYlWKM4jS1S/OYe7KN9gH6i6KqW70GCap/IhByCrC+D&#10;rOLgCcfJ+WKFVqH6HNcW8/hmlSw64XmJ7pz9x8u7C39Gx42jtr+hna4IXu4AqQzt9xRnR4Y/Sgae&#10;zEYEdzCw+2dKyWo+Q4ItWujnCNDH6jOxuJxz3raMWeBpeOuzwM+S8FmkHgCPwkmUPgDoYro1fK+E&#10;9t25A1Ezj4felZV1lEDaZgh+5nGQ4d1BQFmGupeol2bk0vnMKJqYnS6anXFx0LqP5iXnkuVquTgG&#10;7sNI/vdv5F9yhX8h9XhBjY1ub8BxHYx/u/I3rwAAAP//AwBQSwMEFAAGAAgAAAAhAOtPiHTdAAAA&#10;BwEAAA8AAABkcnMvZG93bnJldi54bWxMj0FrwkAUhO+F/oflFXqrmyipGvMiIm1PUqgWSm/P7DMJ&#10;ZndDdk3iv+96qsdhhplvsvWoG9Fz52prEOJJBIJNYVVtSoTvw/vLAoTzZBQ11jDClR2s88eHjFJl&#10;B/PF/d6XIpQYlxJC5X2bSumKijW5iW3ZBO9kO00+yK6UqqMhlOtGTqPoVWqqTVioqOVtxcV5f9EI&#10;HwMNm1n81u/Op+3195B8/uxiRnx+GjcrEJ5H/x+GG35AhzwwHe3FKCcahPk0kHuEcCi48+VNHhEW&#10;ySwBmWfynj//AwAA//8DAFBLAwQUAAYACAAAACEAet90s8IAAACnAQAAGQAAAGRycy9fcmVscy9l&#10;Mm9Eb2MueG1sLnJlbHO8kMsKwkAMRfeC/zBkb6ftQkScdiNCt6IfEKbpAzsPJqPo3zsogoLgzuVN&#10;yLmHbOqrmcSFAo/OKiiyHARZ7drR9gqOh91iBYIj2hYnZ0nBjRjqaj7b7GnCmI54GD2LRLGsYIjR&#10;r6VkPZBBzpwnmzadCwZjiqGXHvUJe5Jlni9leGdA9cEUTasgNG0J4nDzqfk323XdqGnr9NmQjV8q&#10;pB4wxATE0FNU8Ij8nJZZMgX5XaL4k0TxkpAf763uAAAA//8DAFBLAwQUAAYACAAAACEA29l+VEoB&#10;AACHAgAAIAAAAGRycy9jaGFydHMvX3JlbHMvY2hhcnQyLnhtbC5yZWxzrJLBS8MwFMbvgv9DCQh6&#10;aNN2IDLWDd0m7DCUud16ielrG5fmlbxstP+9GTJxsuHFU3h55Pt933sZTbpGB3uwpNBkLIliFoCR&#10;WChTZWyzfg4fWEBOmEJoNJCxHohNxtdXoxVo4fwjqlVLgVcxlLHauXbIOckaGkERtmB8p0TbCOdL&#10;W/FWyK2ogKdxfM/tTw02PtEMFkXG7KIYsGDdt578tzaWpZIwQ7lrwLgzCI4aXt4/QDovKmwFLmOl&#10;0uAt8+kw35CfQ74UNYl8BrR12OavT6t5Gg5scZPGwgjdk6JQoj1aDyvtO6XeUe1PiU0rrCI0vrh9&#10;3DkksYfiLuo0dUfmEgsfZ945sF6Q8fO50wu5GyUtEpYu8jD+FdlHTZLTaXJZC+umqNG+uV7DEZ4x&#10;ebijNPKLucRO/oP9C0sHF99UfvJ9xp8AAAD//wMAUEsDBBQABgAIAAAAIQBKCNj0SgEAAIcCAAAg&#10;AAAAZHJzL2NoYXJ0cy9fcmVscy9jaGFydDEueG1sLnJlbHOsksFLwzAUxu+C/0MJCHpo03YgMtYN&#10;3SbsMJS53XqJ6Wsbl+aVvGy0/70ZMnGy4cVTeHnk+33fexlNukYHe7Ck0GQsiWIWgJFYKFNlbLN+&#10;Dh9YQE6YQmg0kLEeiE3G11ejFWjh/COqVUuBVzGUsdq5dsg5yRoaQRG2YHynRNsI50tb8VbIraiA&#10;p3F8z+1PDTY+0QwWRcbsohiwYN23nvy3NpalkjBDuWvAuDMIjhpe3j9AOi8qbAUuY6XS4C3z6TDf&#10;kJ9DvhQ1iXwGtHXY5q9Pq3kaDmxxk8bCCN2TolCiPVoPK+07pd5R7U+JTSusIjS+uH3cOSSxh+Iu&#10;6jR1R+YSCx9n3jmwXpDx87nTC7kbJS0Sli7yMP4V2UdNktNpclkL66ao0b65XsMRnjF5uKMk8ou5&#10;xE7+g/0LSwcX31R+8n3GnwAAAP//AwBQSwMEFAAGAAgAAAAhABwUp6gCAQAAbgMAABYAAABkcnMv&#10;Y2hhcnRzL2NvbG9yczIueG1snJNBboMwEEWvgnwADCShFQrZZF110ROMBjtYsj2R7abN7WtIoYWq&#10;SODdzNd/f2YkH9FXSJrcW7hrkXwabWPD16wN4Vpx7rEVBnxqFDryJEOKZDhJqVDwxsGHshdeZHnB&#10;sQUXegr7xsAfCl2FjRGSnIHgU3KXgWF0pGQlN6AsS4wIbc3wjlqwRDU1yzN2OkLVTyPO2iU30DUD&#10;RGFDzvi/WrGg7Ra0/YJ2WNDKTosnvYFTEBTZWdkNqt/NCzWPDcosvs7Df5umiLnnefD0qFcpH6h4&#10;vu2oFfHjyNP4/Yb4wwbP0+CZxu+G9opNRtQKzzjyNH5sz1Bd+fO9Tl8AAAD//wMAUEsDBBQABgAI&#10;AAAAIQABlF4LmgsAANc7AAAVAAAAZHJzL2NoYXJ0cy9jaGFydDIueG1s7Fvrbts4Fv6/wL6Dxigw&#10;s1hYFqm7UWfQOklRbNoGTTs/5h8j04k2urgS3cQdzFvsc+0z7UdSlC1NnLjJdLfdOihciXeeG79z&#10;ePT055s8sz7yqk7LYjIgtjOweJGUs7S4mAzevzseRgOrFqyYsaws+GSw4vXg54O//uVpMk4uWSXO&#10;FizhFgYp6nEyGVwKsRiPRnVyyXNW2+WCF6ibl1XOBF6ri9GsYtcYPM9G1HGCkRpk0AzAHjBAztLC&#10;9K926V/O52nCD8tkmfNC6FVUPGMCFKgv00VtRktIUNE/jJinSVXW5VzYSZmP9GBmUxiM+KN2Vwcg&#10;0owJTmLHsz6ybDJwBiNZmLHiQhfwYvj+TBdW5bKY8dm0rAqwY6N9noyfZYJXBYaaloXAqht65TtR&#10;PGfV1XIxxHIX2OR5mqVipbY9OHiKsaeXJehhveUflmnF68kgId6aBN7nEsAJR9GINnzFZok3rsUq&#10;43pDxKFyt6N2XrWEY5Zl5yy5krTZaNw2XdfLjn1iyF5KjOSDSEXG1cON/K3S5PLgKRufl7PVaWVV&#10;pZBMsOpFcpxWtThhtThlFeSODKQWiDf4mWfl9WTAswyykEIaZDmoUFafBtZ1xRaTQf1hySo+sFiR&#10;oBgUE5V5mQq8E7lHNs5qcSa3rl4WsmRxWsn/Znz+FqupP6Gp52A952pVqfpdTgYFVE2qXZVeQeWK&#10;8kw9DawrCAG6QHHUFlTzc1bzLJWq6YCfbFyXWTo7TrNMvUg95NOs0tQXN0S1yZb5q3KmywLfwXB6&#10;vcv8zXyui11TPMKQZhQwrjeBVJvCEqsFn8MOTAZ/z4thJvRwnPUqONMVSd2rSGpZgbE1YdRjQypF&#10;rwrEkjoDrhh9YWNx8F52Eaq1bia33G9rrQk0pGZTstuLs126K8KIgwlxIptEVp6P6k43rACcHRlJ&#10;w4NQgpexVbnE2pJxzooly07a9xuQvtEGPrvgcufJeHVb4Y1mhWO7XgTLQqkXeUEUe9BP3UnXR3YY&#10;B3Tjn3801KrTnxyrW6+rhFzjrZlDj1g3VC9KKUFq71khqdoWYL+6hM/nPBEntUArjKt7yt1rEd8r&#10;nLT336DC8WImLaK0Tz2Va0Vd81iKujG2bCnKd/LlkGdc8Ma0NKfdIivFs4ozKedr8eurha55x6oL&#10;LrRMpgUOQi2XD9AZ4lIa+m5IIhr5lHh+R2cCO44Csv6jXqMzyfjaaF1EXSfyQzemEfWjOAj0CJem&#10;PnS8IIho6AQujdzQc2U9qNLdWUfn6oQJnORTiZwkOZp3dUroYaUpf4UD2+z8I6tW0zIrO4gAHTks&#10;XjJOZ8ZG6LWV1Yw3tr4hvrZGHw9On789kov7qJaoS422Z4WFA4/66ihK5AFXFTN1ULRqD7sq4Ync&#10;4D0GQKINvbh6lZ+XAJdKEaoU9jtrrF2dfmosYGPJzEruO7z0/J1WevGxT3214k5de3A1i8Dx94cR&#10;7t6PYqfZkKigHJJBinWNqdTzE4gBDuUO8T57KThKgEkOWd2IWL2qD0t1mN69SCiiWdk7nMRrQWKN&#10;+szSevH27ENXMmTh0QfdWNFlY5iTc8CHu7S1Ebuha8c+FCkMQhrGToxDqtWj5mQhNigTuy4lUBaC&#10;IwwtdtAULaFfPXyLH4je1qDk+0FtG0isAZziYGVNLGo7bnRjDa3QhqPUQVdsvMNxpIUEmqplpljm&#10;x7mwtM85BdaaDF5wnCQsA2gul1XCT9Liis8kYIY1MNBlA+MYC9dav3vV72sHPXsxBQv/6FzsIFxr&#10;rGNMrLKNUtpMgZShm1+YspgQvrd8LkvmBz/KM5cMX/z4w5PjJ24wxq9H5Bms6tFyyuBYqbYqPiJl&#10;9aARVdVsXYrxFmKKE7iBRg0UWQgLCEB7fvJo92w4CfgLYzeiAZ7j9ZG/UIDD9JB+oOwR2FHoACS5&#10;wDqe67tbO9CmA3HsOKY+nBASRAFAkbttCtf0cO3Qc0KPBl7gYLYw2tbDMz1Cm4Q+YJfrhOgSeVtX&#10;Jc98uQ3q2ArNuXEQE9fBgdSdA0Rf01u/KDbh0XBudTcH3ygOvvnSHHT9iMLdozENAU7Bx+4+pBho&#10;lhsG+i5xbZ9KNBsEfkjpVuq2HCSBG9u+78UeQKsTUiWTGhd2haTlYBRTCtEijkMdL/SdrT0MB6kf&#10;RpHtgxsx9bCTexkIEfRiO8RiggCCEoe9Ke5goGFcnZelMOBcW3Z+Ix1UKSJ4spYVAiy/TV03cqZT&#10;b+gfBkdDz4mnw+dHLh0ehfSQxiF0YDr9fR3/Cj43/kW8jdhXMF4W6Yclf9l4RL8h1qL+hk6EOb3D&#10;MBg+m4bukD4/PvI815uSo6PfFUhVa1Zg3ewCNGhgfx/9N/BtA/0bQKdiERr9D+lalv7r+D9Jq+SR&#10;6F+HNPrxJ+W67Ij+bxnh7pMdFF+7Mx17bxyWh6L/W5byDaJ/xybEd/zIjaMYVsElNNaK12D/yKaw&#10;xfCeA8fHERNEu0Wm9tj//y5iuw37u3YUEUB/1yZOsIf+X+CCYQ/9/wfQ/+ySc0F/eHL0xPPH+PUd&#10;efZ+MdxPgbAj4iHOGVMSesTvwd9bYKPtyQuDEMYbqCNyCfxuExzsgkADG2Mg7MgnMSahgRP73lZo&#10;2sLGxwN/mITbV/WFgb/h32vFv9dfmn+x4zpA5NLdAcAmketv27eB/bgC9NEl9OEvBAD97r38g4cX&#10;A2HHJJbOhePTe/nnBWEIRyGCHxIgfocgzbZVGdiPYz5GRDAKQ596gQekva2H4V9EIhLaLoU7Kf3D&#10;oMdwcH+b3/Ytwn7yONg/Q+ihlt5MfVlen/ALhC/+wXsXeKiBI6ujuia+hbIpE69Z3oSGN8rPeHVr&#10;+SlHnMxEGzbaP1+en2f8rI3fqypwqV0auzG+DgkcD4JJSXPz0qsJgzhUNejdvxbBlcEz5bn0+myM&#10;hi6IxF9IapRViqWq/A297zwtXrGbxovaaDhTl1Md2rCb07LJtTjX0LW90/pGUCic8oclEHyXIWiV&#10;ciHzJxD53T2FoO21AWO7yQQnZz3wWt2ai9AO1Exv/SQTCv7W6Qu4ckdGgYpYf69X93tRfzyWNVf2&#10;OFd3vCZpYkk5+2dZvUuTK3k9rY0oMly00YTF7dchK0/JqkAPnFutmS0QznpX6joTRWkvWuTNi7yL&#10;VgEdfZs6R4oRLlbzBS5s6uICeVbZBZKgZMqVVLH7Llllm810p40UIBS36U4IamqjAAK3t8bqsrsz&#10;wa6X4LdlwQwDFfmT1vorSj/bq9TjVAqph0gHrZ81F+IK9LTQpqnkDcKQWTK/8qoRftXvORfXnBcG&#10;t8yA06RqSK/HYKD2oQeGNmbZwDh/EhjKjPLem005lGkjSor2Uj34FpMpdRqqyindTEPtw8NOvp9K&#10;s9QIatgBL6joAZ9s+OItLJ5MdX3wHP/+1z2TqKzQR05yOvpVnjjIe0TKlWX9dHXKRnkXmm1NR1hP&#10;LXffI9X6llkdKF8PuNur7reTB70Wos9Iy9xjvD3Gg93dY7w/H+NthKIUkPt8jIegGTIw3xepUDG9&#10;82WaiZeFfNdoUFyWyxofXulvIzqtN+HhrT6UPIU6jkvr0+ixzy9kWL/rGe3kAoGQd6T/Y12dZG8V&#10;opQhukw9tT5gpdGlLj0qRLWSjdpkZnU5jg1vhOuUD4rhe116r+0IKsF0txHa7zK6adtIDLrtk4y7&#10;v9MgyKrBPcw6a1zv04RoccdJAzcifhwR1/WR6aLr24xz5FQhIweVAdJkYyQz6XqT1GITP6A+QTZt&#10;gNv0OHJVPajSXbokU7ur7zRUtL/1fJzJa1VNKqbU6V/S+k2RmZxuLZfSfj3HRyJX9bPGw71gC10l&#10;bygO5XWF/KAOwXhtdsxtQfu1njFed9sqrfw9i/a5gaKNGNPDojgqZHvPJ33SdUf4Vn8CtTNkU6le&#10;8vvO7JAJZlWwhPgE4+VMX6TKqMH7hfyOtEtExNHaPipioKiqvsc9+A8AAAD//wMAUEsDBBQABgAI&#10;AAAAIQAcFKeoAgEAAG4DAAAWAAAAZHJzL2NoYXJ0cy9jb2xvcnMxLnhtbJyTQW6DMBBFr4J8AAwk&#10;oRUK2WRdddETjAY7WLI9ke2mze1rSKGFqkjg3czXf39mJB/RV0ia3Fu4a5F8Gm1jw9esDeFace6x&#10;FQZ8ahQ68iRDimQ4SalQ8MbBh7IXXmR5wbEFF3oK+8bAHwpdhY0RkpyB4FNyl4FhdKRkJTegLEuM&#10;CG3N8I5asEQ1NcszdjpC1U8jztolN9A1A0RhQ874v1qxoO0WtP2CdljQyk6LJ72BUxAU2VnZDarf&#10;zQs1jw3KLL7Ow3+bpoi553nw9KhXKR+oeL7tqBXx48jT+P2G+MMGz9PgmcbvhvaKTUbUCs848jR+&#10;bM9QXfnzvU5fAAAA//8DAFBLAwQUAAYACAAAACEAnrx1pQwFAADaJgAAFQAAAGRycy9jaGFydHMv&#10;c3R5bGUxLnhtbOxa4XLaOBB+FY8eIAZS0oQJmUmT6czNkGum7Ux/C1sGXWXLJ4kS8vRdybawbGNC&#10;wRSu9w+vPbb2+3a/Xa24DeQomGOhvqgVI95LzBIwyDGaK5WOfF8GcxJjeRHTQHDJI3UR8NjnUUQD&#10;4ocCL2ky8we9/sBfvwXlr8G1t/CUJPCJiIsYK3nBxax4R8zgLb0rP8Y0QR4Nx2jwrofubmF5+IXK&#10;r1QxYq5Y8plE8MDLGPWQb0wRZaxmJFFEAlUzRzxZG2OacAEfwSPjJnlgwvuB2Ripl74xs0X8xMPM&#10;djXs9cwX8QjMn6IoM18WZr/0lrtbHxaef8usMSTR52fhydcx6uv3eN+JSOA3OK290I+7fgZYkRkX&#10;q3vw/pwdl+mz0AizxFuO0c1wMERegNMxihhW8DNOgWuZzJCH2QwQCVTOCGc0/AjMvpGeQcGDS8/7&#10;wlyhB8gqf0DwRRJqHvRCMzqyhQMvJepumpmrcWVy4V4Q7MU8hGTCjPHl31y78+kHEYKGBNw1tglN&#10;SGHL4v1oEZ7HXTlMC7YccCrJMZ31TchWIOya4H7BpEvwdWE+CMGbctMSmiUzVniCpwRiE+LjaHyZ&#10;NCopko1tFxGbCRVENivShrAOHTft1YOO3IU6nu/h90Or8VvCnKkNYW4EqSwelfxoWq7lxKXKMlih&#10;ykmt3TUJmJ7ycAX1RnCl66Qn0+AjFVJNsFTPWEBl7iMPlEhp6YlAiEB4GU2RN+fitWrTz0EphzvI&#10;Wwqt3fLfBRYEeeyvBNTt8mr4/gp5ylz0rwfX18gT5TvT8h2cBPCqTOi97OJBwXXGsUzvFwqEUuXi&#10;lPmRKXJjBGrjM6fJ2+JRfwTQkbrZsdUewxeLIpz3EuapvVuIqsDqKu+u115dPr4pn05o/fmKrQe6&#10;kNV92AK30U7zjNPEmcwDsA7OgObeaUj6N70h5IfpSEQSmq6vrfilcwibpvK3sYNwSLcgWdiesIBW&#10;8HDAbQG80/iuoWvavW16uQHSmuw5QJZgq0A5wSuoTp5cxVMOrXxARcBAqiR9JWM01NSVs/AbFSQS&#10;OD5Y6Babkr1CV5eQqng0g3u0yHWB0ph/xdPz3pMVSpCYxhzw1s1/t7uUozSxLe3cmrOQL5MPuEF4&#10;sgRx5PggMa331C0x3Sa6TR2VbZ3cjso2Wm0dVfc87zgscPo9PGqvJSXiQsFTW1KOtg9pYbHr/LHT&#10;Fpd1C3c76+24lrGEPToXp5QeXQNrEXSBtXjvAayDJew1+OmIjqP8Wv+tobH7WC9+BiMcBg3vE/7n&#10;hNzpOkg6ql66sasDai16SFvvj39Tmeoa4mKa5abhTWHeIw3reM7phP9R1UOj2DDCt+Y90HWxJDgk&#10;4o+C1hYKN3BtWdkDWlZBk8xIEh5XEMzWoDR5tW653loQKt6CvpWH7NsPFNjax5RxdXYnCVrRi4Ub&#10;poqLy8ezOhEp+5HPuyQRlMhzP5XbHoIVP7PL/yVtjGzuV5J8lz1cBU31XzrdfqfPSKfm1KF0xq1P&#10;IIxtiiXRnXN+fK8zbO2+EiDt+m5d3o1l89x+wyD5GJOLrCU82CA5hWOaRyzn2d8L5Eo+cpUPnN2j&#10;aQOdA5iF7wQOJ22adFQiG3xdpKe0Y28baG08W+x2+rgjJ7so2hp7+APNgpx7fSxGw11v9+y40s0S&#10;O9z8xRoDorq9wrtELeFUv666v2mXbccwAAv8HWfbXCZbu9bD9Z/Q7n4CAAD//wMAUEsDBBQABgAI&#10;AAAAIQA0phIweQsAABg7AAAVAAAAZHJzL2NoYXJ0cy9jaGFydDEueG1s7FvrbttGFv6/wL4DqwZo&#10;F1tRHHJ4EyIvbNkJinUbI076o//G1MjmmheFpBK7Rd9in2ufab8zw6FExbLlZNNNWrmFQs59zm2+&#10;c+bw6T9u8sx6K6s6LYvJgNnOwJJFUs7S4nIyeP3q2TAaWHUjipnIykJOBreyHvzj4K9/eZqMkytR&#10;NecLkUgLgxT1OJkMrppmMR6N6uRK5qK2y4UsUDcvq1w0eK0uR7NKvMPgeTZyHScYqUEG7QDiAwbI&#10;RVqY/tUu/cv5PE3kcZksc1k0ehWVzEQDCtRX6aI2oyUsqNz3RszTpCrrct7YSZmP9GBmUxiM+aNu&#10;Vwcg0kw0ksUOt96KbDJwBiMqzERxqQtkMXx9rgurclnM5GxaVgXYsdY+T8aHWSOrAkNNy6LBqlt6&#10;5TtRPBfV9XIxxHIX2ORFmqXNrdr24OApxp5elaCH9VK+WaaVrCeDhPEVCfhjCeCEo2jktnzFZhkf&#10;181tJvWGmOPSbkfdvGoJz0SWXYjkmmiz1rhruqqnjpvEoF5KjOihSZtMqocb+q3S5OrgqRhflLPb&#10;s8qqyoaYYNWL5Fla1c2pqJszUUHu2IC0oHmBn3lWvpsMZJZBFlJIA5WDCmX1y8B6V4nFZFC/WYpK&#10;DixRJCgGxZrKvEwbvDPaoxhndXNOW1cvCypZnFX0z0zOX2I19S9oyh2s50KtKlW/y8mggKqR2lXp&#10;NVSuKM/V08C6hhCgCxRHbUE1vxC1zFJSTQf8FOO6zNLZszTL1AvpoZxmlaZ+c8NUm2yZ/1DOdFng&#10;OxhOr3eZv5jPdbFnikcY0owCxm1MQGpTWM3tQs5hByaDv+fFMGv0cFJsVEihK5J6oyKpqQJja8Ko&#10;x5ZUil4ViEU6A64YfRHj5uA1dWlUa92MtrzZ1loRaOiaTVG35+e7dFeEaQ4mUWD7vpXno7rXCwsA&#10;Y0dG0PDQKLnLxG25xNKScS6KpchOu/cbUL5VBjm7lLTxZHx7V+GN5oRje4EXsPW/tpOuj+3Q7f3x&#10;k6HWnM3JsbrVukqINd7aOfSIdUv0oiQB0jJREFG7Auw3UyVyPpdJc1o3xDhorepJu9cSvtc3Mvdf&#10;oL7JYkYGkczThsZ1oq55TKJubK1YNuUrejmWmWxka1naw26Rlc1hJQXJ+Ur8NtVC17wS1aVstEym&#10;Bc5BLZcfoDPM9XnkRYz7rsciHiiTDEXTY4c257ET8u7/oNWZZPyu1Qg78pgbe3HgYSQ/9piv13Jl&#10;6kMWx17koYaFvhvEnOpBlf7OejpXJ6LBQT4l4ETkaN/VIaGHJUv+A85rs/O3orqdllnZAwToKGHw&#10;knE6MzZCr62sZrI19S3xtTV6e3B29PKEFvdWLVGXGm3PCgvnHXZJx0pC51tVzNQ50ak9zCqhE9rg&#10;AwaAwIZeXH2bX5TAlkoRqhTmO2utXZ3+0lpARTNjPTaOlu7UaYfA2aXn751wevGx7/pqxb26XUa4&#10;fz+KnWZDTQXlIAYp1rWmUs/P3PA94j16KThKAEmORd2KWH1bH5fqLL1/kVBEs7JXOIhXgiRa9Zml&#10;9eLl+Zu+ZFDhyRvduFWObpjTC6CH+7S1FbuhBz0KIz/wWRh74EFkzp5O04bcjlnA/MBjXhhz5sTe&#10;ydB7WFW0iH728C0mtn8AeluBkj8PaltDYi3gbA5urYnFbFDxxhpaoe0z3oNXYrzDeaSFBKqqZaZY&#10;5s/yxtI+5xRgazJ4LnGUiAyguVxWiTxNi2s5I8AMg7KyPmvWTmOcruBB/fvcUc9eTMHC952LHYRr&#10;BXaMjVXGkaTNFJAM3fwklMmE8L2UcyqZH3xDhy4bPv/mqyfPnnjOmH59OoRVPVpOBRwr1VbFR0hW&#10;D1pRVc1WpRhv0UxxBLfYKNCSu2gsQADt+dHZzm2mPAEY48gN8ByvzvyFQhymB/mB1COwo9DxQua5&#10;nsM939vawW07MMeOY9eHJWdBFMRB4G2bwjM9PFsBLTfggYPZwmhbD256hDYgVexGnhOiS8S3rooO&#10;fdqG69jKQwJci5nnBCzszwGir+itXxSb8Gg4d3s/B18oDuL303LQjQPfjoEm3BBHasDjrVs3HPRZ&#10;zO0AQDcK8Z/rerCgBuf1ed6xEEEY0MsNISSeB+9fbUkjw36PjoVBGIKLUQQc7HIPnNk2h2Ghyx0s&#10;K+Yxi7wgAhTf1sFw0ON+FNkuDyLE0BzubqzpHgYaxtV5WTYGnWv9kDfkoZKI4MlaVgiw/Dr1vMiZ&#10;TvnQPwboxzKnw6MTzx2ehO6xG4fQgen0t1X8K3hs/IvxtdhXMF4W6Zul/L51iX4FtdXf8Ojw+HjI&#10;T/jx8NDnh8OAH3vx0ZHDI+b+1qIjrFmhdbML0KDF/Zvwv8Vva/DfIDoVjNDwf+iuePC7OwBJWiUf&#10;Cf91TGPDSXgU/L9jhPtPdlB85c/07H3fd3o8/L9jKV8g/Hds5gSuu+YAxFrxWjc7sn3odcwDD74l&#10;dyLP3yk0tcf+f7iI7TbsrxxIwv64eQpxaPfiuTvAsz32f/CGYY/9/w/Y//xKysb96snJEy8e45cr&#10;VPbJgL8LiE0Q0Hdjl4Wc+Rv4l9wH7Sp0sNHmcQC84yBm4yFSSo73/bAxBsSOgDYxiRs4sc9/D+Qf&#10;bFuVwY2fCPkb/v2o+Pfjp+ZfFGIfwNcMXlvIHJ9txcuGfyyKGbf9MAZsRmwtdNk2ShnY77EAIB5Y&#10;3PN93/HhYG3rYWA/59zltgMHww3CIIYDt62Hgf0+wuDMhsPmOFgZAuRb92H4h4U7HFFE8lwCbHxD&#10;cP9guJ99HO6fIfZQkztTX5XvTuUlDsh/yo0rPNTAk9VxXRPgQtlUND+KvA0Or5Wfy+rO8jOJQJkJ&#10;N6y1P1peXGTyvIvgqypwqVuauDHODgvgx0Wea25ONmogUaG6U0HvzYsRXBocKtdlo8/aaOiCWPwl&#10;UaOsUixVJXDofedp8YO4ad2otYYzdT3Vo424OSvbZIsLjV27W60vBIYyOJT7GPT7wb3qzmwAlXNB&#10;CRQI/RLYfL2BOR/otYZj+9kEpztlE+iUj7XprW8ppeBvvUUArtyTU6BC1n/Wy/u9qH88ljWX9rvf&#10;k7TBpFz8q6xepck1XVBrI4ocF200YXE365CWp2S1QQ+cW52ZLRDPelXqOhNG6W5a6HaZbqPVha6+&#10;jJ4jxwj30vkCNzZ1cYlEq+wSWVCUc0Uq/NA1K7VZz3daywFCcZfvFJrUIBC4uzdW1929CXa9Br8r&#10;D2YY6NifTt76XPLP9ir1cSqF3EPkg9aH7ZW4Aj0dtGkrZYswKE/mZ1m1wq/6HcnmnZSFwS0z4DRS&#10;DfLFDAbqHjbA0NosaxjnfwSGMqO8D6ZTDilxREnRZ5RVuZfqO6X6QXSjUkp1HupmikIv40/lWWoE&#10;NeyBF1RQ8VoWZjZ8/hI375TrqhJX17Mldp3jP/9+YBKVFvqRk5yNfqYTB5mPSLqyrG+vz8Qo70Oz&#10;rfkIq6lp9xukWsUx1YHy+YC7vep+OYnQKyF6RGLmHRjv6+++/tr5bksqzB7i7Z7puId4X/inBTtr&#10;1F0Qby0SpXDcx0G8O/0gOkl6zkfnl2i0eHFJod2+d7OTGwNocE8SP6BnL2VbhRkpzJapp86PqzRC&#10;3J7S/SFZ24zSkRA/RgQ8YviYSs9hQpy4bubIOIpiRMmRHMPd1jPtcrZZhJAjQ8Ip5ZDEURDq/iYr&#10;xGYR7qOdkCH7mzsITKrramz4npztXqilnW8ruzo/9n4SU6riZ/6dxP7W8E4AvbPNgFBpfSHNIX36&#10;Ka1fFFkrya0cUQ72ET6zuK4PWw/xUiy0yFKE/5jC/fRFGoLZa0FrDN197mYk8X47oabDfnqtHhto&#10;6WT7Q49IFXF94Js4cn0R/tTKsTOxVX4XfSCZHYtGWBU+jMBHDN/P9EUWed2vF/QhZp+IiEN1fZTH&#10;raiqPmg9+C8AAAD//wMAUEsDBBQABgAIAAAAIQCevHWlDAUAANomAAAVAAAAZHJzL2NoYXJ0cy9z&#10;dHlsZTIueG1s7Frhcto4EH4Vjx4gBlLShAmZSZPpzM2Qa6btTH8LWwZdZcsniRLy9F3JtrBsY0LB&#10;FK73D689tvb7dr9drbgN5CiYY6G+qBUj3kvMEjDIMZorlY58XwZzEmN5EdNAcMkjdRHw2OdRRAPi&#10;hwIvaTLzB73+wF+/BeWvwbW38JQk8ImIixgrecHFrHhHzOAtvSs/xjRBHg3HaPCuh+5uYXn4hcqv&#10;VDFirljymUTwwMsY9ZBvTBFlrGYkUUQCVTNHPFkbY5pwAR/BI+MmeWDC+4HZGKmXvjGzRfzEw8x2&#10;Nez1zBfxCMyfoigzXxZmv/SWu1sfFp5/y6wxJNHnZ+HJ1zHq6/d434lI4Dc4rb3Qj7t+BliRGRer&#10;e/D+nB2X6bPQCLPEW47RzXAwRF6A0zGKGFbwM06Ba5nMkIfZDBAJVM4IZzT8CMy+kZ5BwYNLz/vC&#10;XKEHyCp/QPBFEmoe9EIzOrKFAy8l6m6amatxZXLhXhDsxTyEZMKM8eXfXLvz6QcRgoYE3DW2CU1I&#10;Ycvi/WgRnsddOUwLthxwKskxnfVNyFYg7JrgfsGkS/B1YT4IwZty0xKaJTNWeIKnBGIT4uNofJk0&#10;KimSjW0XEZsJFUQ2K9KGsA4dN+3Vg47chTqe7+H3Q6vxW8KcqQ1hbgSpLB6V/GharuXEpcoyWKHK&#10;Sa3dNQmYnvJwBfVGcKXrpCfT4CMVUk2wVM9YQGXuIw+USGnpiUCIQHgZTZE35+K1atPPQSmHO8hb&#10;Cq3d8t8FFgR57K8E1O3yavj+CnnKXPSvB9fXyBPlO9PyHZwE8KpM6L3s4kHBdcaxTO8XCoRS5eKU&#10;+ZEpcmMEauMzp8nb4lF/BNCRutmx1R7DF4sinPcS5qm9W4iqwOoq767XXl0+vimfTmj9+YqtB7qQ&#10;1X3YArfRTvOM08SZzAOwDs6A5t5pSPo3vSHkh+lIRBKarq+t+KVzCJum8rexg3BItyBZ2J6wgFbw&#10;cMBtAbzT+K6ha9q9bXq5AdKa7DlAlmCrQDnBK6hOnlzFUw6tfEBFwECqJH0lYzTU1JWz8BsVJBI4&#10;PljoFpuSvUJXl5CqeDSDe7TIdYHSmH/F0/PekxVKkJjGHPDWzX+3u5SjNLEt7dyas5Avkw+4QXiy&#10;BHHk+CAxrffULTHdJrpNHZVtndyOyjZabR1V9zzvOCxw+j08aq8lJeJCwVNbUo62D2lhsev8sdMW&#10;l3ULdzvr7biWsYQ9OhenlB5dA2sRdIG1eO8BrIMl7DX46YiOo/xa/62hsftYL34GIxwGDe8T/ueE&#10;3Ok6SDqqXrqxqwNqLXpIW++Pf1OZ6hriYprlpuFNYd4jDet4zumE/1HVQ6PYMMK35j3QdbEkOCTi&#10;j4LWFgo3cG1Z2QNaVkGTzEgSHlcQzNagNHm1brneWhAq3oK+lYfs2w8U2NrHlHF1dicJWtGLhRum&#10;iovLx7M6ESn7kc+7JBGUyHM/ldseghU/s8v/JW2MbO5XknyXPVwFTfVfOt1+p89Ip+bUoXTGrU8g&#10;jG2KJdGdc358rzNs7b4SIO36bl3ejWXz3H7DIPkYk4usJTzYIDmFY5pHLOfZ3wvkSj5ylQ+c3aNp&#10;A50DmIXvBA4nbZp0VCIbfF2kp7RjbxtobTxb7Hb6uCMnuyjaGnv4A82CnHt9LEbDXW/37LjSzRI7&#10;3PzFGgOiur3Cu0Qt4VS/rrq/aZdtxzAAC/wdZ9tcJlu71sP1n9DufgIAAP//AwBQSwECLQAUAAYA&#10;CAAAACEA4/w4xkwBAAB3BAAAEwAAAAAAAAAAAAAAAAAAAAAAW0NvbnRlbnRfVHlwZXNdLnhtbFBL&#10;AQItABQABgAIAAAAIQA4/SH/1gAAAJQBAAALAAAAAAAAAAAAAAAAAH0BAABfcmVscy8ucmVsc1BL&#10;AQItABQABgAIAAAAIQAAbEX87wEAADoGAAAOAAAAAAAAAAAAAAAAAHwCAABkcnMvZTJvRG9jLnht&#10;bFBLAQItABQABgAIAAAAIQDrT4h03QAAAAcBAAAPAAAAAAAAAAAAAAAAAJcEAABkcnMvZG93bnJl&#10;di54bWxQSwECLQAUAAYACAAAACEAet90s8IAAACnAQAAGQAAAAAAAAAAAAAAAAChBQAAZHJzL19y&#10;ZWxzL2Uyb0RvYy54bWwucmVsc1BLAQItABQABgAIAAAAIQDb2X5USgEAAIcCAAAgAAAAAAAAAAAA&#10;AAAAAJoGAABkcnMvY2hhcnRzL19yZWxzL2NoYXJ0Mi54bWwucmVsc1BLAQItABQABgAIAAAAIQBK&#10;CNj0SgEAAIcCAAAgAAAAAAAAAAAAAAAAACIIAABkcnMvY2hhcnRzL19yZWxzL2NoYXJ0MS54bWwu&#10;cmVsc1BLAQItABQABgAIAAAAIQAcFKeoAgEAAG4DAAAWAAAAAAAAAAAAAAAAAKoJAABkcnMvY2hh&#10;cnRzL2NvbG9yczIueG1sUEsBAi0AFAAGAAgAAAAhAAGUXguaCwAA1zsAABUAAAAAAAAAAAAAAAAA&#10;4AoAAGRycy9jaGFydHMvY2hhcnQyLnhtbFBLAQItABQABgAIAAAAIQAcFKeoAgEAAG4DAAAWAAAA&#10;AAAAAAAAAAAAAK0WAABkcnMvY2hhcnRzL2NvbG9yczEueG1sUEsBAi0AFAAGAAgAAAAhAJ68daUM&#10;BQAA2iYAABUAAAAAAAAAAAAAAAAA4xcAAGRycy9jaGFydHMvc3R5bGUxLnhtbFBLAQItABQABgAI&#10;AAAAIQA0phIweQsAABg7AAAVAAAAAAAAAAAAAAAAACIdAABkcnMvY2hhcnRzL2NoYXJ0MS54bWxQ&#10;SwECLQAUAAYACAAAACEAnrx1pQwFAADaJgAAFQAAAAAAAAAAAAAAAADOKAAAZHJzL2NoYXJ0cy9z&#10;dHlsZTIueG1sUEsFBgAAAAANAA0AagMAAA0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3" o:spid="_x0000_s1027" type="#_x0000_t75" style="position:absolute;width:45720;height:27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kGVwgAAANoAAAAPAAAAZHJzL2Rvd25yZXYueG1sRI9Pa8JA&#10;FMTvgt9heUJvuquBkqauUgRRerHV0vMj+0xis29DdvPHb+8WCj0OM/MbZr0dbS16an3lWMNyoUAQ&#10;585UXGj4uuznKQgfkA3WjknDnTxsN9PJGjPjBv6k/hwKESHsM9RQhtBkUvq8JIt+4Rri6F1dazFE&#10;2RbStDhEuK3lSqlnabHiuFBiQ7uS8p9zZzXcKHx07v0ldUlVKHU4Ufp9Iq2fZuPbK4hAY/gP/7WP&#10;RkMCv1fiDZCbBwAAAP//AwBQSwECLQAUAAYACAAAACEA2+H2y+4AAACFAQAAEwAAAAAAAAAAAAAA&#10;AAAAAAAAW0NvbnRlbnRfVHlwZXNdLnhtbFBLAQItABQABgAIAAAAIQBa9CxbvwAAABUBAAALAAAA&#10;AAAAAAAAAAAAAB8BAABfcmVscy8ucmVsc1BLAQItABQABgAIAAAAIQDXnkGVwgAAANoAAAAPAAAA&#10;AAAAAAAAAAAAAAcCAABkcnMvZG93bnJldi54bWxQSwUGAAAAAAMAAwC3AAAA9gIAAAAA&#10;">
                  <v:imagedata r:id="rId37" o:title=""/>
                  <o:lock v:ext="edit" aspectratio="f"/>
                </v:shape>
                <v:shape id="Chart 10" o:spid="_x0000_s1028" type="#_x0000_t75" style="position:absolute;top:26761;width:45720;height:27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VplwwAAANsAAAAPAAAAZHJzL2Rvd25yZXYueG1sRI9Ba8Mw&#10;DIXvhf0Ho0FvrbMeSsjqllIoDEYH6/YDtFiNQ2M5xJ6T7tdPh0JvEu/pvU+b3eQ7lWmIbWADL8sC&#10;FHEdbMuNge+v46IEFROyxS4wGbhRhN32abbByoaRPymfU6MkhGOFBlxKfaV1rB15jMvQE4t2CYPH&#10;JOvQaDvgKOG+06uiWGuPLUuDw54Ojurr+dcbmPSHd+X7H51yLsf9T7/Kp5s3Zv487V9BJZrSw3y/&#10;frOCL/Tyiwygt/8AAAD//wMAUEsBAi0AFAAGAAgAAAAhANvh9svuAAAAhQEAABMAAAAAAAAAAAAA&#10;AAAAAAAAAFtDb250ZW50X1R5cGVzXS54bWxQSwECLQAUAAYACAAAACEAWvQsW78AAAAVAQAACwAA&#10;AAAAAAAAAAAAAAAfAQAAX3JlbHMvLnJlbHNQSwECLQAUAAYACAAAACEAEL1aZcMAAADbAAAADwAA&#10;AAAAAAAAAAAAAAAHAgAAZHJzL2Rvd25yZXYueG1sUEsFBgAAAAADAAMAtwAAAPcCAAAAAA==&#10;">
                  <v:imagedata r:id="rId38" o:title=""/>
                  <o:lock v:ext="edit" aspectratio="f"/>
                </v:shape>
                <w10:wrap type="topAndBottom"/>
              </v:group>
            </w:pict>
          </mc:Fallback>
        </mc:AlternateContent>
      </w:r>
      <w:r w:rsidR="00002903" w:rsidRPr="00F02CBD">
        <w:rPr>
          <w:b/>
          <w:bCs/>
        </w:rPr>
        <w:t>Figure 10:</w:t>
      </w:r>
      <w:r w:rsidR="00002903">
        <w:t xml:space="preserve"> Comparison of capillary contributions to pressure drop in PBRE (3 mm) and PBRE-2 experiments</w:t>
      </w:r>
      <w:r w:rsidR="00567423">
        <w:t xml:space="preserve"> (2 mm)</w:t>
      </w:r>
    </w:p>
    <w:p w14:paraId="230E7D9D" w14:textId="757274C5" w:rsidR="0028554F" w:rsidRDefault="0028554F" w:rsidP="00245744">
      <w:pPr>
        <w:rPr>
          <w:bCs/>
        </w:rPr>
      </w:pPr>
    </w:p>
    <w:p w14:paraId="6D300802" w14:textId="26B532FC" w:rsidR="0028554F" w:rsidRDefault="0028554F" w:rsidP="00245744">
      <w:pPr>
        <w:rPr>
          <w:bCs/>
        </w:rPr>
      </w:pPr>
    </w:p>
    <w:p w14:paraId="1071AFC9" w14:textId="0C22E52B" w:rsidR="0028554F" w:rsidRDefault="0028554F" w:rsidP="00245744">
      <w:pPr>
        <w:rPr>
          <w:bCs/>
        </w:rPr>
      </w:pPr>
    </w:p>
    <w:p w14:paraId="31BE65C2" w14:textId="4186E61A" w:rsidR="0028554F" w:rsidRDefault="0028554F" w:rsidP="00245744">
      <w:pPr>
        <w:rPr>
          <w:bCs/>
        </w:rPr>
      </w:pPr>
    </w:p>
    <w:p w14:paraId="4D9D3814" w14:textId="2F0BDAD0" w:rsidR="0028554F" w:rsidRDefault="0028554F" w:rsidP="00245744">
      <w:pPr>
        <w:rPr>
          <w:bCs/>
        </w:rPr>
      </w:pPr>
    </w:p>
    <w:p w14:paraId="74D6189A" w14:textId="77777777" w:rsidR="00112000" w:rsidRDefault="00112000" w:rsidP="00245744">
      <w:pPr>
        <w:rPr>
          <w:bCs/>
        </w:rPr>
      </w:pPr>
    </w:p>
    <w:p w14:paraId="3E624FBF" w14:textId="77777777" w:rsidR="0028554F" w:rsidRPr="00C00387" w:rsidRDefault="0028554F" w:rsidP="00245744">
      <w:pPr>
        <w:rPr>
          <w:bCs/>
        </w:rPr>
      </w:pPr>
    </w:p>
    <w:p w14:paraId="5BBC01FA" w14:textId="61984B43" w:rsidR="00FC71D4" w:rsidRPr="00C00387" w:rsidRDefault="004F38B4" w:rsidP="0028554F">
      <w:pPr>
        <w:rPr>
          <w:bCs/>
        </w:rPr>
      </w:pPr>
      <w:r w:rsidRPr="00C00387">
        <w:rPr>
          <w:b/>
          <w:bCs/>
        </w:rPr>
        <w:lastRenderedPageBreak/>
        <w:t>Table 1</w:t>
      </w:r>
      <w:r w:rsidR="00BB7EE2" w:rsidRPr="00C00387">
        <w:rPr>
          <w:b/>
          <w:bCs/>
        </w:rPr>
        <w:t>:</w:t>
      </w:r>
      <w:r w:rsidR="00BB7EE2" w:rsidRPr="00C00387">
        <w:rPr>
          <w:bCs/>
        </w:rPr>
        <w:t xml:space="preserve"> Estimated pressure gradient contributions</w:t>
      </w:r>
      <w:r w:rsidR="0028554F" w:rsidRPr="0028554F">
        <w:rPr>
          <w:rFonts w:asciiTheme="majorBidi" w:hAnsiTheme="majorBidi" w:cstheme="majorBidi"/>
          <w:szCs w:val="24"/>
        </w:rPr>
        <w:t xml:space="preserve"> </w:t>
      </w:r>
      <w:r w:rsidR="0028554F">
        <w:rPr>
          <w:rFonts w:asciiTheme="majorBidi" w:hAnsiTheme="majorBidi" w:cstheme="majorBidi"/>
          <w:szCs w:val="24"/>
        </w:rPr>
        <w:t xml:space="preserve">and </w:t>
      </w:r>
      <w:r w:rsidR="0028554F" w:rsidRPr="00C00387">
        <w:rPr>
          <w:rFonts w:asciiTheme="majorBidi" w:hAnsiTheme="majorBidi" w:cstheme="majorBidi"/>
          <w:szCs w:val="24"/>
        </w:rPr>
        <w:t>no slip gas fraction</w:t>
      </w:r>
      <w:r w:rsidR="00BB7EE2" w:rsidRPr="00C00387">
        <w:rPr>
          <w:bCs/>
        </w:rPr>
        <w:t xml:space="preserve"> at selected gas and liquid </w:t>
      </w:r>
      <w:r w:rsidR="0028554F">
        <w:rPr>
          <w:bCs/>
        </w:rPr>
        <w:t>superficial velocities</w:t>
      </w:r>
    </w:p>
    <w:tbl>
      <w:tblPr>
        <w:tblStyle w:val="GridTable2-Accent3"/>
        <w:tblW w:w="9214" w:type="dxa"/>
        <w:tblLook w:val="04A0" w:firstRow="1" w:lastRow="0" w:firstColumn="1" w:lastColumn="0" w:noHBand="0" w:noVBand="1"/>
      </w:tblPr>
      <w:tblGrid>
        <w:gridCol w:w="993"/>
        <w:gridCol w:w="1019"/>
        <w:gridCol w:w="1500"/>
        <w:gridCol w:w="1231"/>
        <w:gridCol w:w="1134"/>
        <w:gridCol w:w="941"/>
        <w:gridCol w:w="979"/>
        <w:gridCol w:w="1417"/>
      </w:tblGrid>
      <w:tr w:rsidR="00982E64" w:rsidRPr="00C00387" w14:paraId="12504C4C" w14:textId="36F6717C" w:rsidTr="00567423">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93" w:type="dxa"/>
            <w:hideMark/>
          </w:tcPr>
          <w:p w14:paraId="3CFB66AF" w14:textId="28398DFB" w:rsidR="00982E64" w:rsidRPr="00C00387" w:rsidRDefault="0028554F" w:rsidP="00D208F4">
            <w:pPr>
              <w:jc w:val="center"/>
              <w:rPr>
                <w:rFonts w:asciiTheme="majorBidi" w:eastAsia="Times New Roman" w:hAnsiTheme="majorBidi" w:cstheme="majorBidi"/>
                <w:sz w:val="22"/>
              </w:rPr>
            </w:pPr>
            <w:r w:rsidRPr="00C00387">
              <w:rPr>
                <w:rFonts w:asciiTheme="majorBidi" w:eastAsia="Times New Roman" w:hAnsiTheme="majorBidi" w:cstheme="majorBidi"/>
                <w:sz w:val="22"/>
              </w:rPr>
              <w:t>U</w:t>
            </w:r>
            <w:r w:rsidRPr="00C00387">
              <w:rPr>
                <w:rFonts w:asciiTheme="majorBidi" w:eastAsia="Times New Roman" w:hAnsiTheme="majorBidi" w:cstheme="majorBidi"/>
                <w:sz w:val="22"/>
                <w:vertAlign w:val="subscript"/>
              </w:rPr>
              <w:t xml:space="preserve">LS </w:t>
            </w:r>
            <w:r w:rsidRPr="00C00387">
              <w:rPr>
                <w:rFonts w:asciiTheme="majorBidi" w:eastAsia="Times New Roman" w:hAnsiTheme="majorBidi" w:cstheme="majorBidi"/>
                <w:b w:val="0"/>
                <w:bCs w:val="0"/>
                <w:sz w:val="22"/>
              </w:rPr>
              <w:t>(mm/s)</w:t>
            </w:r>
          </w:p>
        </w:tc>
        <w:tc>
          <w:tcPr>
            <w:tcW w:w="1019" w:type="dxa"/>
            <w:hideMark/>
          </w:tcPr>
          <w:p w14:paraId="4748B57F" w14:textId="77777777" w:rsidR="0028554F" w:rsidRPr="00C00387" w:rsidRDefault="0028554F" w:rsidP="0028554F">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vertAlign w:val="subscript"/>
              </w:rPr>
            </w:pPr>
            <w:r w:rsidRPr="00C00387">
              <w:rPr>
                <w:rFonts w:asciiTheme="majorBidi" w:eastAsia="Times New Roman" w:hAnsiTheme="majorBidi" w:cstheme="majorBidi"/>
                <w:sz w:val="22"/>
              </w:rPr>
              <w:t>U</w:t>
            </w:r>
            <w:r w:rsidRPr="00C00387">
              <w:rPr>
                <w:rFonts w:asciiTheme="majorBidi" w:eastAsia="Times New Roman" w:hAnsiTheme="majorBidi" w:cstheme="majorBidi"/>
                <w:sz w:val="22"/>
                <w:vertAlign w:val="subscript"/>
              </w:rPr>
              <w:t>GS</w:t>
            </w:r>
          </w:p>
          <w:p w14:paraId="139F125B" w14:textId="4B67AE70" w:rsidR="00982E64" w:rsidRPr="00C00387" w:rsidRDefault="0028554F" w:rsidP="0028554F">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b w:val="0"/>
                <w:bCs w:val="0"/>
                <w:sz w:val="22"/>
              </w:rPr>
              <w:t>(mm/s)</w:t>
            </w:r>
          </w:p>
        </w:tc>
        <w:tc>
          <w:tcPr>
            <w:tcW w:w="1500" w:type="dxa"/>
            <w:hideMark/>
          </w:tcPr>
          <w:p w14:paraId="4D6A0652" w14:textId="77777777" w:rsidR="00567423"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Exp</w:t>
            </w:r>
            <w:r w:rsidR="00567423">
              <w:rPr>
                <w:rFonts w:asciiTheme="majorBidi" w:eastAsia="Times New Roman" w:hAnsiTheme="majorBidi" w:cstheme="majorBidi"/>
                <w:sz w:val="22"/>
              </w:rPr>
              <w:t>erimental</w:t>
            </w:r>
            <w:r>
              <w:rPr>
                <w:rFonts w:asciiTheme="majorBidi" w:eastAsia="Times New Roman" w:hAnsiTheme="majorBidi" w:cstheme="majorBidi"/>
                <w:sz w:val="22"/>
              </w:rPr>
              <w:t xml:space="preserve">         </w:t>
            </w:r>
            <w:r w:rsidRPr="00C00387">
              <w:rPr>
                <w:rFonts w:asciiTheme="majorBidi" w:eastAsia="Times New Roman" w:hAnsiTheme="majorBidi" w:cstheme="majorBidi"/>
                <w:sz w:val="22"/>
              </w:rPr>
              <w:t xml:space="preserve"> -ΔP/Z  </w:t>
            </w:r>
          </w:p>
          <w:p w14:paraId="588FEB2C" w14:textId="7727D02B"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b w:val="0"/>
                <w:bCs w:val="0"/>
                <w:sz w:val="22"/>
              </w:rPr>
              <w:t>(Pa/m)</w:t>
            </w:r>
          </w:p>
        </w:tc>
        <w:tc>
          <w:tcPr>
            <w:tcW w:w="1231" w:type="dxa"/>
            <w:hideMark/>
          </w:tcPr>
          <w:p w14:paraId="243DE714" w14:textId="068029FB"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Calc</w:t>
            </w:r>
            <w:r w:rsidR="00567423">
              <w:rPr>
                <w:rFonts w:asciiTheme="majorBidi" w:eastAsia="Times New Roman" w:hAnsiTheme="majorBidi" w:cstheme="majorBidi"/>
                <w:sz w:val="22"/>
              </w:rPr>
              <w:t>ulated</w:t>
            </w:r>
            <w:r>
              <w:rPr>
                <w:rFonts w:asciiTheme="majorBidi" w:eastAsia="Times New Roman" w:hAnsiTheme="majorBidi" w:cstheme="majorBidi"/>
                <w:sz w:val="22"/>
              </w:rPr>
              <w:t xml:space="preserve">        </w:t>
            </w:r>
            <w:r w:rsidRPr="00C00387">
              <w:rPr>
                <w:rFonts w:asciiTheme="majorBidi" w:eastAsia="Times New Roman" w:hAnsiTheme="majorBidi" w:cstheme="majorBidi"/>
                <w:sz w:val="22"/>
              </w:rPr>
              <w:t xml:space="preserve"> -ΔP/Z    </w:t>
            </w:r>
            <w:r w:rsidRPr="00C00387">
              <w:rPr>
                <w:rFonts w:asciiTheme="majorBidi" w:eastAsia="Times New Roman" w:hAnsiTheme="majorBidi" w:cstheme="majorBidi"/>
                <w:b w:val="0"/>
                <w:bCs w:val="0"/>
                <w:sz w:val="22"/>
              </w:rPr>
              <w:t>(Pa/m)</w:t>
            </w:r>
            <w:r w:rsidRPr="00C00387">
              <w:rPr>
                <w:rFonts w:asciiTheme="majorBidi" w:eastAsia="Times New Roman" w:hAnsiTheme="majorBidi" w:cstheme="majorBidi"/>
                <w:sz w:val="22"/>
              </w:rPr>
              <w:t xml:space="preserve">  </w:t>
            </w:r>
          </w:p>
        </w:tc>
        <w:tc>
          <w:tcPr>
            <w:tcW w:w="1134" w:type="dxa"/>
            <w:hideMark/>
          </w:tcPr>
          <w:p w14:paraId="75D6B9E9" w14:textId="78EBDB4C"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 xml:space="preserve">Capillary -ΔP/Z </w:t>
            </w:r>
            <w:r w:rsidRPr="00C00387">
              <w:rPr>
                <w:rFonts w:asciiTheme="majorBidi" w:eastAsia="Times New Roman" w:hAnsiTheme="majorBidi" w:cstheme="majorBidi"/>
                <w:b w:val="0"/>
                <w:bCs w:val="0"/>
                <w:sz w:val="22"/>
              </w:rPr>
              <w:t>(%)</w:t>
            </w:r>
            <w:r w:rsidRPr="00C00387">
              <w:rPr>
                <w:rFonts w:asciiTheme="majorBidi" w:eastAsia="Times New Roman" w:hAnsiTheme="majorBidi" w:cstheme="majorBidi"/>
                <w:sz w:val="22"/>
              </w:rPr>
              <w:t xml:space="preserve">  </w:t>
            </w:r>
          </w:p>
        </w:tc>
        <w:tc>
          <w:tcPr>
            <w:tcW w:w="941" w:type="dxa"/>
            <w:hideMark/>
          </w:tcPr>
          <w:p w14:paraId="49A72312" w14:textId="28176078"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 xml:space="preserve">Viscous     -ΔP/Z </w:t>
            </w:r>
            <w:r w:rsidRPr="00C00387">
              <w:rPr>
                <w:rFonts w:asciiTheme="majorBidi" w:eastAsia="Times New Roman" w:hAnsiTheme="majorBidi" w:cstheme="majorBidi"/>
                <w:b w:val="0"/>
                <w:bCs w:val="0"/>
                <w:sz w:val="22"/>
              </w:rPr>
              <w:t>(%)</w:t>
            </w:r>
          </w:p>
        </w:tc>
        <w:tc>
          <w:tcPr>
            <w:tcW w:w="979" w:type="dxa"/>
            <w:hideMark/>
          </w:tcPr>
          <w:p w14:paraId="2BF93418" w14:textId="63C05075"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 xml:space="preserve">Inertial      -ΔP/Z </w:t>
            </w:r>
            <w:r w:rsidRPr="00C00387">
              <w:rPr>
                <w:rFonts w:asciiTheme="majorBidi" w:eastAsia="Times New Roman" w:hAnsiTheme="majorBidi" w:cstheme="majorBidi"/>
                <w:b w:val="0"/>
                <w:bCs w:val="0"/>
                <w:sz w:val="22"/>
              </w:rPr>
              <w:t>(%)</w:t>
            </w:r>
            <w:r w:rsidRPr="00C00387">
              <w:rPr>
                <w:rFonts w:asciiTheme="majorBidi" w:eastAsia="Times New Roman" w:hAnsiTheme="majorBidi" w:cstheme="majorBidi"/>
                <w:sz w:val="22"/>
              </w:rPr>
              <w:t xml:space="preserve">  </w:t>
            </w:r>
          </w:p>
        </w:tc>
        <w:tc>
          <w:tcPr>
            <w:tcW w:w="1417" w:type="dxa"/>
          </w:tcPr>
          <w:p w14:paraId="529FCADF" w14:textId="77777777" w:rsidR="00567423"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sz w:val="22"/>
              </w:rPr>
              <w:t xml:space="preserve">No-Slip Gas Fraction </w:t>
            </w:r>
          </w:p>
          <w:p w14:paraId="276C6795" w14:textId="6B5C651C" w:rsidR="00982E64" w:rsidRPr="00C00387" w:rsidRDefault="00982E64" w:rsidP="00D208F4">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sz w:val="22"/>
              </w:rPr>
            </w:pPr>
            <w:r w:rsidRPr="00C00387">
              <w:rPr>
                <w:rFonts w:asciiTheme="majorBidi" w:eastAsia="Times New Roman" w:hAnsiTheme="majorBidi" w:cstheme="majorBidi"/>
                <w:b w:val="0"/>
                <w:bCs w:val="0"/>
                <w:sz w:val="22"/>
              </w:rPr>
              <w:t>(%)</w:t>
            </w:r>
          </w:p>
        </w:tc>
      </w:tr>
      <w:tr w:rsidR="0028554F" w:rsidRPr="00C00387" w14:paraId="02173AB8" w14:textId="04CE8830"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hideMark/>
          </w:tcPr>
          <w:p w14:paraId="62A0A4FF" w14:textId="03B5EFFA" w:rsidR="0028554F" w:rsidRPr="00C00387" w:rsidRDefault="0028554F" w:rsidP="0028554F">
            <w:pPr>
              <w:jc w:val="center"/>
              <w:rPr>
                <w:rFonts w:asciiTheme="majorBidi" w:eastAsia="Times New Roman" w:hAnsiTheme="majorBidi" w:cstheme="majorBidi"/>
                <w:b w:val="0"/>
                <w:bCs w:val="0"/>
                <w:color w:val="000000"/>
                <w:sz w:val="22"/>
              </w:rPr>
            </w:pPr>
            <w:r>
              <w:rPr>
                <w:rFonts w:asciiTheme="majorBidi" w:hAnsiTheme="majorBidi" w:cstheme="majorBidi"/>
                <w:b w:val="0"/>
                <w:bCs w:val="0"/>
                <w:color w:val="000000"/>
                <w:sz w:val="22"/>
              </w:rPr>
              <w:t>2.75</w:t>
            </w:r>
          </w:p>
        </w:tc>
        <w:tc>
          <w:tcPr>
            <w:tcW w:w="1019" w:type="dxa"/>
            <w:noWrap/>
            <w:vAlign w:val="bottom"/>
            <w:hideMark/>
          </w:tcPr>
          <w:p w14:paraId="47E6BCE7" w14:textId="582DFF11" w:rsidR="0028554F" w:rsidRPr="0028554F"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hideMark/>
          </w:tcPr>
          <w:p w14:paraId="79E9C3D4" w14:textId="13678B2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3219</w:t>
            </w:r>
          </w:p>
        </w:tc>
        <w:tc>
          <w:tcPr>
            <w:tcW w:w="1231" w:type="dxa"/>
            <w:noWrap/>
            <w:vAlign w:val="bottom"/>
            <w:hideMark/>
          </w:tcPr>
          <w:p w14:paraId="180A9B06" w14:textId="295D3C8D"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3059</w:t>
            </w:r>
          </w:p>
        </w:tc>
        <w:tc>
          <w:tcPr>
            <w:tcW w:w="1134" w:type="dxa"/>
            <w:noWrap/>
            <w:vAlign w:val="bottom"/>
            <w:hideMark/>
          </w:tcPr>
          <w:p w14:paraId="69E9E428" w14:textId="13BF52C8"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69.9</w:t>
            </w:r>
          </w:p>
        </w:tc>
        <w:tc>
          <w:tcPr>
            <w:tcW w:w="941" w:type="dxa"/>
            <w:noWrap/>
            <w:vAlign w:val="bottom"/>
            <w:hideMark/>
          </w:tcPr>
          <w:p w14:paraId="4CE2CE76" w14:textId="40DE255D"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27.0</w:t>
            </w:r>
          </w:p>
        </w:tc>
        <w:tc>
          <w:tcPr>
            <w:tcW w:w="979" w:type="dxa"/>
            <w:noWrap/>
            <w:vAlign w:val="bottom"/>
            <w:hideMark/>
          </w:tcPr>
          <w:p w14:paraId="34176F57" w14:textId="7997109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3.1</w:t>
            </w:r>
          </w:p>
        </w:tc>
        <w:tc>
          <w:tcPr>
            <w:tcW w:w="1417" w:type="dxa"/>
            <w:vAlign w:val="bottom"/>
          </w:tcPr>
          <w:p w14:paraId="024B50BD" w14:textId="6A014040"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3.8</w:t>
            </w:r>
          </w:p>
        </w:tc>
      </w:tr>
      <w:tr w:rsidR="0028554F" w:rsidRPr="00C00387" w14:paraId="52D3E913" w14:textId="1E651816"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50345DB7" w14:textId="73CACBB8" w:rsidR="0028554F" w:rsidRPr="00C00387" w:rsidRDefault="0028554F" w:rsidP="0028554F">
            <w:pPr>
              <w:jc w:val="center"/>
              <w:rPr>
                <w:rFonts w:asciiTheme="majorBidi" w:eastAsia="Times New Roman" w:hAnsiTheme="majorBidi" w:cstheme="majorBidi"/>
                <w:b w:val="0"/>
                <w:bCs w:val="0"/>
                <w:color w:val="000000"/>
                <w:sz w:val="22"/>
              </w:rPr>
            </w:pPr>
            <w:r w:rsidRPr="004A5731">
              <w:rPr>
                <w:rFonts w:asciiTheme="majorBidi" w:hAnsiTheme="majorBidi" w:cstheme="majorBidi"/>
                <w:b w:val="0"/>
                <w:bCs w:val="0"/>
                <w:color w:val="000000"/>
                <w:sz w:val="22"/>
              </w:rPr>
              <w:t>2.75</w:t>
            </w:r>
          </w:p>
        </w:tc>
        <w:tc>
          <w:tcPr>
            <w:tcW w:w="1019" w:type="dxa"/>
            <w:noWrap/>
            <w:vAlign w:val="bottom"/>
            <w:hideMark/>
          </w:tcPr>
          <w:p w14:paraId="03FC0A28" w14:textId="2B0731AE" w:rsidR="0028554F" w:rsidRPr="0028554F"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hideMark/>
          </w:tcPr>
          <w:p w14:paraId="771E4E62" w14:textId="4E281A0E"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4745</w:t>
            </w:r>
          </w:p>
        </w:tc>
        <w:tc>
          <w:tcPr>
            <w:tcW w:w="1231" w:type="dxa"/>
            <w:noWrap/>
            <w:vAlign w:val="bottom"/>
            <w:hideMark/>
          </w:tcPr>
          <w:p w14:paraId="60B20C19" w14:textId="08AE2D7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5142</w:t>
            </w:r>
          </w:p>
        </w:tc>
        <w:tc>
          <w:tcPr>
            <w:tcW w:w="1134" w:type="dxa"/>
            <w:noWrap/>
            <w:vAlign w:val="bottom"/>
            <w:hideMark/>
          </w:tcPr>
          <w:p w14:paraId="2986F6B9" w14:textId="6416D881"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82.1</w:t>
            </w:r>
          </w:p>
        </w:tc>
        <w:tc>
          <w:tcPr>
            <w:tcW w:w="941" w:type="dxa"/>
            <w:noWrap/>
            <w:vAlign w:val="bottom"/>
            <w:hideMark/>
          </w:tcPr>
          <w:p w14:paraId="39B3D04E" w14:textId="5A80FD2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16.1</w:t>
            </w:r>
          </w:p>
        </w:tc>
        <w:tc>
          <w:tcPr>
            <w:tcW w:w="979" w:type="dxa"/>
            <w:noWrap/>
            <w:vAlign w:val="bottom"/>
            <w:hideMark/>
          </w:tcPr>
          <w:p w14:paraId="424B038C" w14:textId="2098C8E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1.8</w:t>
            </w:r>
          </w:p>
        </w:tc>
        <w:tc>
          <w:tcPr>
            <w:tcW w:w="1417" w:type="dxa"/>
            <w:vAlign w:val="bottom"/>
          </w:tcPr>
          <w:p w14:paraId="2759CB07" w14:textId="4D0ACC10"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54.1</w:t>
            </w:r>
          </w:p>
        </w:tc>
      </w:tr>
      <w:tr w:rsidR="0028554F" w:rsidRPr="00C00387" w14:paraId="1DBE5CD1" w14:textId="3ACE9D84"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26A1683A" w14:textId="154EECC4" w:rsidR="0028554F" w:rsidRPr="00C00387" w:rsidRDefault="0028554F" w:rsidP="0028554F">
            <w:pPr>
              <w:jc w:val="center"/>
              <w:rPr>
                <w:rFonts w:asciiTheme="majorBidi" w:eastAsia="Times New Roman" w:hAnsiTheme="majorBidi" w:cstheme="majorBidi"/>
                <w:b w:val="0"/>
                <w:bCs w:val="0"/>
                <w:color w:val="000000"/>
                <w:sz w:val="22"/>
              </w:rPr>
            </w:pPr>
            <w:r w:rsidRPr="004A5731">
              <w:rPr>
                <w:rFonts w:asciiTheme="majorBidi" w:hAnsiTheme="majorBidi" w:cstheme="majorBidi"/>
                <w:b w:val="0"/>
                <w:bCs w:val="0"/>
                <w:color w:val="000000"/>
                <w:sz w:val="22"/>
              </w:rPr>
              <w:t>2.75</w:t>
            </w:r>
          </w:p>
        </w:tc>
        <w:tc>
          <w:tcPr>
            <w:tcW w:w="1019" w:type="dxa"/>
            <w:noWrap/>
            <w:vAlign w:val="bottom"/>
            <w:hideMark/>
          </w:tcPr>
          <w:p w14:paraId="1928493F" w14:textId="621185FC" w:rsidR="0028554F" w:rsidRPr="0028554F"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hideMark/>
          </w:tcPr>
          <w:p w14:paraId="398EB700" w14:textId="63272141"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5765</w:t>
            </w:r>
          </w:p>
        </w:tc>
        <w:tc>
          <w:tcPr>
            <w:tcW w:w="1231" w:type="dxa"/>
            <w:noWrap/>
            <w:vAlign w:val="bottom"/>
            <w:hideMark/>
          </w:tcPr>
          <w:p w14:paraId="330F4EEC" w14:textId="2A9363A4"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6292</w:t>
            </w:r>
          </w:p>
        </w:tc>
        <w:tc>
          <w:tcPr>
            <w:tcW w:w="1134" w:type="dxa"/>
            <w:noWrap/>
            <w:vAlign w:val="bottom"/>
            <w:hideMark/>
          </w:tcPr>
          <w:p w14:paraId="6D5377FE" w14:textId="1C4C613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85.4</w:t>
            </w:r>
          </w:p>
        </w:tc>
        <w:tc>
          <w:tcPr>
            <w:tcW w:w="941" w:type="dxa"/>
            <w:noWrap/>
            <w:vAlign w:val="bottom"/>
            <w:hideMark/>
          </w:tcPr>
          <w:p w14:paraId="362F3752" w14:textId="30E8B9F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13.1</w:t>
            </w:r>
          </w:p>
        </w:tc>
        <w:tc>
          <w:tcPr>
            <w:tcW w:w="979" w:type="dxa"/>
            <w:noWrap/>
            <w:vAlign w:val="bottom"/>
            <w:hideMark/>
          </w:tcPr>
          <w:p w14:paraId="4C6A1BEE" w14:textId="06EDAD2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w:t>
            </w:r>
          </w:p>
        </w:tc>
        <w:tc>
          <w:tcPr>
            <w:tcW w:w="1417" w:type="dxa"/>
            <w:vAlign w:val="bottom"/>
          </w:tcPr>
          <w:p w14:paraId="237D9FDB" w14:textId="32436279"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79.7</w:t>
            </w:r>
          </w:p>
        </w:tc>
      </w:tr>
      <w:tr w:rsidR="0028554F" w:rsidRPr="00C00387" w14:paraId="56521C9B" w14:textId="256A524D"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2AFB9239" w14:textId="4B85586D" w:rsidR="0028554F" w:rsidRPr="00C00387" w:rsidRDefault="0028554F" w:rsidP="0028554F">
            <w:pPr>
              <w:jc w:val="center"/>
              <w:rPr>
                <w:rFonts w:asciiTheme="majorBidi" w:eastAsia="Times New Roman" w:hAnsiTheme="majorBidi" w:cstheme="majorBidi"/>
                <w:b w:val="0"/>
                <w:bCs w:val="0"/>
                <w:color w:val="000000"/>
                <w:sz w:val="22"/>
              </w:rPr>
            </w:pPr>
            <w:r w:rsidRPr="004A5731">
              <w:rPr>
                <w:rFonts w:asciiTheme="majorBidi" w:hAnsiTheme="majorBidi" w:cstheme="majorBidi"/>
                <w:b w:val="0"/>
                <w:bCs w:val="0"/>
                <w:color w:val="000000"/>
                <w:sz w:val="22"/>
              </w:rPr>
              <w:t>2.75</w:t>
            </w:r>
          </w:p>
        </w:tc>
        <w:tc>
          <w:tcPr>
            <w:tcW w:w="1019" w:type="dxa"/>
            <w:noWrap/>
            <w:vAlign w:val="bottom"/>
            <w:hideMark/>
          </w:tcPr>
          <w:p w14:paraId="10255573" w14:textId="2CBBBB3D" w:rsidR="0028554F" w:rsidRPr="0028554F"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hideMark/>
          </w:tcPr>
          <w:p w14:paraId="034BCDDC" w14:textId="5CB7AC65"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9916</w:t>
            </w:r>
          </w:p>
        </w:tc>
        <w:tc>
          <w:tcPr>
            <w:tcW w:w="1231" w:type="dxa"/>
            <w:noWrap/>
            <w:vAlign w:val="bottom"/>
            <w:hideMark/>
          </w:tcPr>
          <w:p w14:paraId="0E25236D" w14:textId="59BCDED9"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9433</w:t>
            </w:r>
          </w:p>
        </w:tc>
        <w:tc>
          <w:tcPr>
            <w:tcW w:w="1134" w:type="dxa"/>
            <w:noWrap/>
            <w:vAlign w:val="bottom"/>
            <w:hideMark/>
          </w:tcPr>
          <w:p w14:paraId="41CCD069" w14:textId="3F35FB9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90.2</w:t>
            </w:r>
          </w:p>
        </w:tc>
        <w:tc>
          <w:tcPr>
            <w:tcW w:w="941" w:type="dxa"/>
            <w:noWrap/>
            <w:vAlign w:val="bottom"/>
            <w:hideMark/>
          </w:tcPr>
          <w:p w14:paraId="69642562" w14:textId="0E75CCEB"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8.8</w:t>
            </w:r>
          </w:p>
        </w:tc>
        <w:tc>
          <w:tcPr>
            <w:tcW w:w="979" w:type="dxa"/>
            <w:noWrap/>
            <w:vAlign w:val="bottom"/>
            <w:hideMark/>
          </w:tcPr>
          <w:p w14:paraId="41FB0741" w14:textId="1DBE0C44"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1.0</w:t>
            </w:r>
          </w:p>
        </w:tc>
        <w:tc>
          <w:tcPr>
            <w:tcW w:w="1417" w:type="dxa"/>
            <w:vAlign w:val="bottom"/>
          </w:tcPr>
          <w:p w14:paraId="7AE42138" w14:textId="5E257B92"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97.5</w:t>
            </w:r>
          </w:p>
        </w:tc>
      </w:tr>
      <w:tr w:rsidR="0028554F" w:rsidRPr="00C00387" w14:paraId="1ECA4B26" w14:textId="1CDB6BF7"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hideMark/>
          </w:tcPr>
          <w:p w14:paraId="272057E7" w14:textId="2F1741C5" w:rsidR="0028554F" w:rsidRPr="0028554F" w:rsidRDefault="0028554F" w:rsidP="0028554F">
            <w:pPr>
              <w:jc w:val="center"/>
              <w:rPr>
                <w:rFonts w:asciiTheme="majorBidi" w:hAnsiTheme="majorBidi" w:cstheme="majorBidi"/>
                <w:b w:val="0"/>
                <w:bCs w:val="0"/>
                <w:color w:val="000000"/>
                <w:sz w:val="22"/>
              </w:rPr>
            </w:pPr>
            <w:r>
              <w:rPr>
                <w:rFonts w:asciiTheme="majorBidi" w:hAnsiTheme="majorBidi" w:cstheme="majorBidi"/>
                <w:b w:val="0"/>
                <w:bCs w:val="0"/>
                <w:color w:val="000000"/>
                <w:sz w:val="22"/>
              </w:rPr>
              <w:t>5.50</w:t>
            </w:r>
          </w:p>
        </w:tc>
        <w:tc>
          <w:tcPr>
            <w:tcW w:w="1019" w:type="dxa"/>
            <w:noWrap/>
            <w:vAlign w:val="bottom"/>
            <w:hideMark/>
          </w:tcPr>
          <w:p w14:paraId="1ED8FA7C" w14:textId="302632F9"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hideMark/>
          </w:tcPr>
          <w:p w14:paraId="050E180E" w14:textId="4AA696B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6228</w:t>
            </w:r>
          </w:p>
        </w:tc>
        <w:tc>
          <w:tcPr>
            <w:tcW w:w="1231" w:type="dxa"/>
            <w:noWrap/>
            <w:vAlign w:val="bottom"/>
            <w:hideMark/>
          </w:tcPr>
          <w:p w14:paraId="08BD7C9F" w14:textId="71196F79"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6306</w:t>
            </w:r>
          </w:p>
        </w:tc>
        <w:tc>
          <w:tcPr>
            <w:tcW w:w="1134" w:type="dxa"/>
            <w:noWrap/>
            <w:vAlign w:val="bottom"/>
            <w:hideMark/>
          </w:tcPr>
          <w:p w14:paraId="6862A7B1" w14:textId="7A4AECC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67.8</w:t>
            </w:r>
          </w:p>
        </w:tc>
        <w:tc>
          <w:tcPr>
            <w:tcW w:w="941" w:type="dxa"/>
            <w:noWrap/>
            <w:vAlign w:val="bottom"/>
            <w:hideMark/>
          </w:tcPr>
          <w:p w14:paraId="2BC81987" w14:textId="39042845"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26.2</w:t>
            </w:r>
          </w:p>
        </w:tc>
        <w:tc>
          <w:tcPr>
            <w:tcW w:w="979" w:type="dxa"/>
            <w:noWrap/>
            <w:vAlign w:val="bottom"/>
            <w:hideMark/>
          </w:tcPr>
          <w:p w14:paraId="36881CEC" w14:textId="11900D91"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5.9</w:t>
            </w:r>
          </w:p>
        </w:tc>
        <w:tc>
          <w:tcPr>
            <w:tcW w:w="1417" w:type="dxa"/>
            <w:vAlign w:val="bottom"/>
          </w:tcPr>
          <w:p w14:paraId="28C997B5" w14:textId="5F02720B"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1.9</w:t>
            </w:r>
          </w:p>
        </w:tc>
      </w:tr>
      <w:tr w:rsidR="0028554F" w:rsidRPr="00C00387" w14:paraId="7425C9C7" w14:textId="58CDBE57"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51B1BA3C" w14:textId="730768BF" w:rsidR="0028554F" w:rsidRPr="00C00387" w:rsidRDefault="0028554F" w:rsidP="0028554F">
            <w:pPr>
              <w:jc w:val="center"/>
              <w:rPr>
                <w:rFonts w:asciiTheme="majorBidi" w:eastAsia="Times New Roman" w:hAnsiTheme="majorBidi" w:cstheme="majorBidi"/>
                <w:b w:val="0"/>
                <w:bCs w:val="0"/>
                <w:color w:val="000000"/>
                <w:sz w:val="22"/>
              </w:rPr>
            </w:pPr>
            <w:r w:rsidRPr="008F58A4">
              <w:rPr>
                <w:rFonts w:asciiTheme="majorBidi" w:hAnsiTheme="majorBidi" w:cstheme="majorBidi"/>
                <w:b w:val="0"/>
                <w:bCs w:val="0"/>
                <w:color w:val="000000"/>
                <w:sz w:val="22"/>
              </w:rPr>
              <w:t>5.50</w:t>
            </w:r>
          </w:p>
        </w:tc>
        <w:tc>
          <w:tcPr>
            <w:tcW w:w="1019" w:type="dxa"/>
            <w:noWrap/>
            <w:vAlign w:val="bottom"/>
            <w:hideMark/>
          </w:tcPr>
          <w:p w14:paraId="2A4269F0" w14:textId="3D88D86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hideMark/>
          </w:tcPr>
          <w:p w14:paraId="50E6E35E" w14:textId="342A83E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13585</w:t>
            </w:r>
          </w:p>
        </w:tc>
        <w:tc>
          <w:tcPr>
            <w:tcW w:w="1231" w:type="dxa"/>
            <w:noWrap/>
            <w:vAlign w:val="bottom"/>
            <w:hideMark/>
          </w:tcPr>
          <w:p w14:paraId="44AD7C6B" w14:textId="72AF97E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10472</w:t>
            </w:r>
          </w:p>
        </w:tc>
        <w:tc>
          <w:tcPr>
            <w:tcW w:w="1134" w:type="dxa"/>
            <w:noWrap/>
            <w:vAlign w:val="bottom"/>
            <w:hideMark/>
          </w:tcPr>
          <w:p w14:paraId="4E8AE498" w14:textId="594C7D16"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80.6</w:t>
            </w:r>
          </w:p>
        </w:tc>
        <w:tc>
          <w:tcPr>
            <w:tcW w:w="941" w:type="dxa"/>
            <w:noWrap/>
            <w:vAlign w:val="bottom"/>
            <w:hideMark/>
          </w:tcPr>
          <w:p w14:paraId="41707F40" w14:textId="7860101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15.8</w:t>
            </w:r>
          </w:p>
        </w:tc>
        <w:tc>
          <w:tcPr>
            <w:tcW w:w="979" w:type="dxa"/>
            <w:noWrap/>
            <w:vAlign w:val="bottom"/>
            <w:hideMark/>
          </w:tcPr>
          <w:p w14:paraId="13CE8089" w14:textId="507DDEBF"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3.6</w:t>
            </w:r>
          </w:p>
        </w:tc>
        <w:tc>
          <w:tcPr>
            <w:tcW w:w="1417" w:type="dxa"/>
            <w:vAlign w:val="bottom"/>
          </w:tcPr>
          <w:p w14:paraId="680BE34C" w14:textId="7BDE004F"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37.1</w:t>
            </w:r>
          </w:p>
        </w:tc>
      </w:tr>
      <w:tr w:rsidR="0028554F" w:rsidRPr="00C00387" w14:paraId="000FD3FA" w14:textId="2B1BD6B1"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68BAD878" w14:textId="04921EEB" w:rsidR="0028554F" w:rsidRPr="00C00387" w:rsidRDefault="0028554F" w:rsidP="0028554F">
            <w:pPr>
              <w:jc w:val="center"/>
              <w:rPr>
                <w:rFonts w:asciiTheme="majorBidi" w:eastAsia="Times New Roman" w:hAnsiTheme="majorBidi" w:cstheme="majorBidi"/>
                <w:b w:val="0"/>
                <w:bCs w:val="0"/>
                <w:color w:val="000000"/>
                <w:sz w:val="22"/>
              </w:rPr>
            </w:pPr>
            <w:r w:rsidRPr="008F58A4">
              <w:rPr>
                <w:rFonts w:asciiTheme="majorBidi" w:hAnsiTheme="majorBidi" w:cstheme="majorBidi"/>
                <w:b w:val="0"/>
                <w:bCs w:val="0"/>
                <w:color w:val="000000"/>
                <w:sz w:val="22"/>
              </w:rPr>
              <w:t>5.50</w:t>
            </w:r>
          </w:p>
        </w:tc>
        <w:tc>
          <w:tcPr>
            <w:tcW w:w="1019" w:type="dxa"/>
            <w:noWrap/>
            <w:vAlign w:val="bottom"/>
            <w:hideMark/>
          </w:tcPr>
          <w:p w14:paraId="630F5320" w14:textId="003A7282"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hideMark/>
          </w:tcPr>
          <w:p w14:paraId="5DF4E32A" w14:textId="5588D62B"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15767</w:t>
            </w:r>
          </w:p>
        </w:tc>
        <w:tc>
          <w:tcPr>
            <w:tcW w:w="1231" w:type="dxa"/>
            <w:noWrap/>
            <w:vAlign w:val="bottom"/>
            <w:hideMark/>
          </w:tcPr>
          <w:p w14:paraId="16BBBBB8" w14:textId="2A5CBB40"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12771</w:t>
            </w:r>
          </w:p>
        </w:tc>
        <w:tc>
          <w:tcPr>
            <w:tcW w:w="1134" w:type="dxa"/>
            <w:noWrap/>
            <w:vAlign w:val="bottom"/>
            <w:hideMark/>
          </w:tcPr>
          <w:p w14:paraId="3B1D462E" w14:textId="0411ED1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84.1</w:t>
            </w:r>
          </w:p>
        </w:tc>
        <w:tc>
          <w:tcPr>
            <w:tcW w:w="941" w:type="dxa"/>
            <w:noWrap/>
            <w:vAlign w:val="bottom"/>
            <w:hideMark/>
          </w:tcPr>
          <w:p w14:paraId="6D1A1F5C" w14:textId="0E0025DC"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13.0</w:t>
            </w:r>
          </w:p>
        </w:tc>
        <w:tc>
          <w:tcPr>
            <w:tcW w:w="979" w:type="dxa"/>
            <w:noWrap/>
            <w:vAlign w:val="bottom"/>
            <w:hideMark/>
          </w:tcPr>
          <w:p w14:paraId="1E3205A9" w14:textId="76D982D8"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2.9</w:t>
            </w:r>
          </w:p>
        </w:tc>
        <w:tc>
          <w:tcPr>
            <w:tcW w:w="1417" w:type="dxa"/>
            <w:vAlign w:val="bottom"/>
          </w:tcPr>
          <w:p w14:paraId="66081658" w14:textId="0EBEE19F"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66.3</w:t>
            </w:r>
          </w:p>
        </w:tc>
      </w:tr>
      <w:tr w:rsidR="0028554F" w:rsidRPr="00C00387" w14:paraId="38807678" w14:textId="5F4E2A33"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7A43DE68" w14:textId="70F76916" w:rsidR="0028554F" w:rsidRPr="00C00387" w:rsidRDefault="0028554F" w:rsidP="0028554F">
            <w:pPr>
              <w:jc w:val="center"/>
              <w:rPr>
                <w:rFonts w:asciiTheme="majorBidi" w:eastAsia="Times New Roman" w:hAnsiTheme="majorBidi" w:cstheme="majorBidi"/>
                <w:b w:val="0"/>
                <w:bCs w:val="0"/>
                <w:color w:val="000000"/>
                <w:sz w:val="22"/>
              </w:rPr>
            </w:pPr>
            <w:r w:rsidRPr="008F58A4">
              <w:rPr>
                <w:rFonts w:asciiTheme="majorBidi" w:hAnsiTheme="majorBidi" w:cstheme="majorBidi"/>
                <w:b w:val="0"/>
                <w:bCs w:val="0"/>
                <w:color w:val="000000"/>
                <w:sz w:val="22"/>
              </w:rPr>
              <w:t>5.50</w:t>
            </w:r>
          </w:p>
        </w:tc>
        <w:tc>
          <w:tcPr>
            <w:tcW w:w="1019" w:type="dxa"/>
            <w:noWrap/>
            <w:vAlign w:val="bottom"/>
            <w:hideMark/>
          </w:tcPr>
          <w:p w14:paraId="18B82BA7" w14:textId="1EABA3B7"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hideMark/>
          </w:tcPr>
          <w:p w14:paraId="6C6F6E1F" w14:textId="525A16D6"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22101</w:t>
            </w:r>
          </w:p>
        </w:tc>
        <w:tc>
          <w:tcPr>
            <w:tcW w:w="1231" w:type="dxa"/>
            <w:noWrap/>
            <w:vAlign w:val="bottom"/>
            <w:hideMark/>
          </w:tcPr>
          <w:p w14:paraId="09E08DE8" w14:textId="391678E6"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19053</w:t>
            </w:r>
          </w:p>
        </w:tc>
        <w:tc>
          <w:tcPr>
            <w:tcW w:w="1134" w:type="dxa"/>
            <w:noWrap/>
            <w:vAlign w:val="bottom"/>
            <w:hideMark/>
          </w:tcPr>
          <w:p w14:paraId="06B0AD77" w14:textId="70D10D6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89.3</w:t>
            </w:r>
          </w:p>
        </w:tc>
        <w:tc>
          <w:tcPr>
            <w:tcW w:w="941" w:type="dxa"/>
            <w:noWrap/>
            <w:vAlign w:val="bottom"/>
            <w:hideMark/>
          </w:tcPr>
          <w:p w14:paraId="42FB59D7" w14:textId="4E5B234B"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8.7</w:t>
            </w:r>
          </w:p>
        </w:tc>
        <w:tc>
          <w:tcPr>
            <w:tcW w:w="979" w:type="dxa"/>
            <w:noWrap/>
            <w:vAlign w:val="bottom"/>
            <w:hideMark/>
          </w:tcPr>
          <w:p w14:paraId="3FB25C01" w14:textId="17DEDA7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2.0</w:t>
            </w:r>
          </w:p>
        </w:tc>
        <w:tc>
          <w:tcPr>
            <w:tcW w:w="1417" w:type="dxa"/>
            <w:vAlign w:val="bottom"/>
          </w:tcPr>
          <w:p w14:paraId="54B5C682" w14:textId="4BE23B3F"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95.2</w:t>
            </w:r>
          </w:p>
        </w:tc>
      </w:tr>
      <w:tr w:rsidR="0028554F" w:rsidRPr="00C00387" w14:paraId="342EF531" w14:textId="5C8D5D37"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hideMark/>
          </w:tcPr>
          <w:p w14:paraId="334DA6D9" w14:textId="15AA32E1" w:rsidR="0028554F" w:rsidRPr="00C00387" w:rsidRDefault="0028554F" w:rsidP="0028554F">
            <w:pPr>
              <w:jc w:val="center"/>
              <w:rPr>
                <w:rFonts w:asciiTheme="majorBidi" w:eastAsia="Times New Roman" w:hAnsiTheme="majorBidi" w:cstheme="majorBidi"/>
                <w:b w:val="0"/>
                <w:bCs w:val="0"/>
                <w:color w:val="000000"/>
                <w:sz w:val="22"/>
              </w:rPr>
            </w:pPr>
            <w:r>
              <w:rPr>
                <w:rFonts w:asciiTheme="majorBidi" w:hAnsiTheme="majorBidi" w:cstheme="majorBidi"/>
                <w:b w:val="0"/>
                <w:bCs w:val="0"/>
                <w:color w:val="000000"/>
                <w:sz w:val="22"/>
              </w:rPr>
              <w:t>9.62</w:t>
            </w:r>
          </w:p>
        </w:tc>
        <w:tc>
          <w:tcPr>
            <w:tcW w:w="1019" w:type="dxa"/>
            <w:noWrap/>
            <w:vAlign w:val="bottom"/>
            <w:hideMark/>
          </w:tcPr>
          <w:p w14:paraId="450690B9" w14:textId="10C67CD7"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hideMark/>
          </w:tcPr>
          <w:p w14:paraId="27EAE466" w14:textId="22ED8D5F"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15563</w:t>
            </w:r>
          </w:p>
        </w:tc>
        <w:tc>
          <w:tcPr>
            <w:tcW w:w="1231" w:type="dxa"/>
            <w:noWrap/>
            <w:vAlign w:val="bottom"/>
            <w:hideMark/>
          </w:tcPr>
          <w:p w14:paraId="7948D2B3" w14:textId="745FE01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11527</w:t>
            </w:r>
          </w:p>
        </w:tc>
        <w:tc>
          <w:tcPr>
            <w:tcW w:w="1134" w:type="dxa"/>
            <w:noWrap/>
            <w:vAlign w:val="bottom"/>
            <w:hideMark/>
          </w:tcPr>
          <w:p w14:paraId="79C81F53" w14:textId="23702605"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64.9</w:t>
            </w:r>
          </w:p>
        </w:tc>
        <w:tc>
          <w:tcPr>
            <w:tcW w:w="941" w:type="dxa"/>
            <w:noWrap/>
            <w:vAlign w:val="bottom"/>
            <w:hideMark/>
          </w:tcPr>
          <w:p w14:paraId="0D66AE90" w14:textId="680BC1B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25.1</w:t>
            </w:r>
          </w:p>
        </w:tc>
        <w:tc>
          <w:tcPr>
            <w:tcW w:w="979" w:type="dxa"/>
            <w:noWrap/>
            <w:vAlign w:val="bottom"/>
            <w:hideMark/>
          </w:tcPr>
          <w:p w14:paraId="37438415" w14:textId="3CB9DA1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10.0</w:t>
            </w:r>
          </w:p>
        </w:tc>
        <w:tc>
          <w:tcPr>
            <w:tcW w:w="1417" w:type="dxa"/>
            <w:vAlign w:val="bottom"/>
          </w:tcPr>
          <w:p w14:paraId="363DE7B7" w14:textId="4107B95A"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1.1</w:t>
            </w:r>
          </w:p>
        </w:tc>
      </w:tr>
      <w:tr w:rsidR="0028554F" w:rsidRPr="00C00387" w14:paraId="3A0FC83E" w14:textId="7FEF1E0F"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0881314B" w14:textId="7201E648" w:rsidR="0028554F" w:rsidRPr="00C00387" w:rsidRDefault="0028554F" w:rsidP="0028554F">
            <w:pPr>
              <w:jc w:val="center"/>
              <w:rPr>
                <w:rFonts w:asciiTheme="majorBidi" w:eastAsia="Times New Roman" w:hAnsiTheme="majorBidi" w:cstheme="majorBidi"/>
                <w:b w:val="0"/>
                <w:bCs w:val="0"/>
                <w:color w:val="000000"/>
                <w:sz w:val="22"/>
              </w:rPr>
            </w:pPr>
            <w:r w:rsidRPr="00C44CE2">
              <w:rPr>
                <w:rFonts w:asciiTheme="majorBidi" w:hAnsiTheme="majorBidi" w:cstheme="majorBidi"/>
                <w:b w:val="0"/>
                <w:bCs w:val="0"/>
                <w:color w:val="000000"/>
                <w:sz w:val="22"/>
              </w:rPr>
              <w:t>9.62</w:t>
            </w:r>
          </w:p>
        </w:tc>
        <w:tc>
          <w:tcPr>
            <w:tcW w:w="1019" w:type="dxa"/>
            <w:noWrap/>
            <w:vAlign w:val="bottom"/>
            <w:hideMark/>
          </w:tcPr>
          <w:p w14:paraId="5F4CD194" w14:textId="6123E4FE"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hideMark/>
          </w:tcPr>
          <w:p w14:paraId="2110F19C" w14:textId="1D82D7DB"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23254</w:t>
            </w:r>
          </w:p>
        </w:tc>
        <w:tc>
          <w:tcPr>
            <w:tcW w:w="1231" w:type="dxa"/>
            <w:noWrap/>
            <w:vAlign w:val="bottom"/>
            <w:hideMark/>
          </w:tcPr>
          <w:p w14:paraId="2211B528" w14:textId="6DDBDC1F"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18818</w:t>
            </w:r>
          </w:p>
        </w:tc>
        <w:tc>
          <w:tcPr>
            <w:tcW w:w="1134" w:type="dxa"/>
            <w:noWrap/>
            <w:vAlign w:val="bottom"/>
            <w:hideMark/>
          </w:tcPr>
          <w:p w14:paraId="1C5F7DF3" w14:textId="46A6CD41"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78.5</w:t>
            </w:r>
          </w:p>
        </w:tc>
        <w:tc>
          <w:tcPr>
            <w:tcW w:w="941" w:type="dxa"/>
            <w:noWrap/>
            <w:vAlign w:val="bottom"/>
            <w:hideMark/>
          </w:tcPr>
          <w:p w14:paraId="166F9285" w14:textId="5BA8BF5C"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15.4</w:t>
            </w:r>
          </w:p>
        </w:tc>
        <w:tc>
          <w:tcPr>
            <w:tcW w:w="979" w:type="dxa"/>
            <w:noWrap/>
            <w:vAlign w:val="bottom"/>
            <w:hideMark/>
          </w:tcPr>
          <w:p w14:paraId="5154B77B" w14:textId="74B672AC"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6.1</w:t>
            </w:r>
          </w:p>
        </w:tc>
        <w:tc>
          <w:tcPr>
            <w:tcW w:w="1417" w:type="dxa"/>
            <w:vAlign w:val="bottom"/>
          </w:tcPr>
          <w:p w14:paraId="136129B3" w14:textId="605E86E3"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25.2</w:t>
            </w:r>
          </w:p>
        </w:tc>
      </w:tr>
      <w:tr w:rsidR="0028554F" w:rsidRPr="00C00387" w14:paraId="716058F5" w14:textId="1189826F"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0A81D535" w14:textId="7EAD7719" w:rsidR="0028554F" w:rsidRPr="00C00387" w:rsidRDefault="0028554F" w:rsidP="0028554F">
            <w:pPr>
              <w:jc w:val="center"/>
              <w:rPr>
                <w:rFonts w:asciiTheme="majorBidi" w:eastAsia="Times New Roman" w:hAnsiTheme="majorBidi" w:cstheme="majorBidi"/>
                <w:b w:val="0"/>
                <w:bCs w:val="0"/>
                <w:color w:val="000000"/>
                <w:sz w:val="22"/>
              </w:rPr>
            </w:pPr>
            <w:r w:rsidRPr="00C44CE2">
              <w:rPr>
                <w:rFonts w:asciiTheme="majorBidi" w:hAnsiTheme="majorBidi" w:cstheme="majorBidi"/>
                <w:b w:val="0"/>
                <w:bCs w:val="0"/>
                <w:color w:val="000000"/>
                <w:sz w:val="22"/>
              </w:rPr>
              <w:t>9.62</w:t>
            </w:r>
          </w:p>
        </w:tc>
        <w:tc>
          <w:tcPr>
            <w:tcW w:w="1019" w:type="dxa"/>
            <w:noWrap/>
            <w:vAlign w:val="bottom"/>
            <w:hideMark/>
          </w:tcPr>
          <w:p w14:paraId="31DD0E33" w14:textId="70EFD51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hideMark/>
          </w:tcPr>
          <w:p w14:paraId="087679FF" w14:textId="3F363654"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27149</w:t>
            </w:r>
          </w:p>
        </w:tc>
        <w:tc>
          <w:tcPr>
            <w:tcW w:w="1231" w:type="dxa"/>
            <w:noWrap/>
            <w:vAlign w:val="bottom"/>
            <w:hideMark/>
          </w:tcPr>
          <w:p w14:paraId="4432D958" w14:textId="2D52149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22841</w:t>
            </w:r>
          </w:p>
        </w:tc>
        <w:tc>
          <w:tcPr>
            <w:tcW w:w="1134" w:type="dxa"/>
            <w:noWrap/>
            <w:vAlign w:val="bottom"/>
            <w:hideMark/>
          </w:tcPr>
          <w:p w14:paraId="6DC8D72A" w14:textId="7B6A2E0C"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82.3</w:t>
            </w:r>
          </w:p>
        </w:tc>
        <w:tc>
          <w:tcPr>
            <w:tcW w:w="941" w:type="dxa"/>
            <w:noWrap/>
            <w:vAlign w:val="bottom"/>
            <w:hideMark/>
          </w:tcPr>
          <w:p w14:paraId="4CF34A10" w14:textId="3DBFC467"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12.7</w:t>
            </w:r>
          </w:p>
        </w:tc>
        <w:tc>
          <w:tcPr>
            <w:tcW w:w="979" w:type="dxa"/>
            <w:noWrap/>
            <w:vAlign w:val="bottom"/>
            <w:hideMark/>
          </w:tcPr>
          <w:p w14:paraId="2C6D1F8E" w14:textId="71DFC580"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5.0</w:t>
            </w:r>
          </w:p>
        </w:tc>
        <w:tc>
          <w:tcPr>
            <w:tcW w:w="1417" w:type="dxa"/>
            <w:vAlign w:val="bottom"/>
          </w:tcPr>
          <w:p w14:paraId="635D9DF6" w14:textId="2569A076"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52.9</w:t>
            </w:r>
          </w:p>
        </w:tc>
      </w:tr>
      <w:tr w:rsidR="0028554F" w:rsidRPr="00C00387" w14:paraId="756721D7" w14:textId="1981C4B4"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1841AF0F" w14:textId="3E691F43" w:rsidR="0028554F" w:rsidRPr="00C00387" w:rsidRDefault="0028554F" w:rsidP="0028554F">
            <w:pPr>
              <w:jc w:val="center"/>
              <w:rPr>
                <w:rFonts w:asciiTheme="majorBidi" w:eastAsia="Times New Roman" w:hAnsiTheme="majorBidi" w:cstheme="majorBidi"/>
                <w:b w:val="0"/>
                <w:bCs w:val="0"/>
                <w:color w:val="000000"/>
                <w:sz w:val="22"/>
              </w:rPr>
            </w:pPr>
            <w:r w:rsidRPr="00C44CE2">
              <w:rPr>
                <w:rFonts w:asciiTheme="majorBidi" w:hAnsiTheme="majorBidi" w:cstheme="majorBidi"/>
                <w:b w:val="0"/>
                <w:bCs w:val="0"/>
                <w:color w:val="000000"/>
                <w:sz w:val="22"/>
              </w:rPr>
              <w:t>9.62</w:t>
            </w:r>
          </w:p>
        </w:tc>
        <w:tc>
          <w:tcPr>
            <w:tcW w:w="1019" w:type="dxa"/>
            <w:noWrap/>
            <w:vAlign w:val="bottom"/>
            <w:hideMark/>
          </w:tcPr>
          <w:p w14:paraId="2AE59643" w14:textId="193DC6FC"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hideMark/>
          </w:tcPr>
          <w:p w14:paraId="44C24A94" w14:textId="3A5D739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36478</w:t>
            </w:r>
          </w:p>
        </w:tc>
        <w:tc>
          <w:tcPr>
            <w:tcW w:w="1231" w:type="dxa"/>
            <w:noWrap/>
            <w:vAlign w:val="bottom"/>
            <w:hideMark/>
          </w:tcPr>
          <w:p w14:paraId="6CB3D91E" w14:textId="5BBD40B2"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33835</w:t>
            </w:r>
          </w:p>
        </w:tc>
        <w:tc>
          <w:tcPr>
            <w:tcW w:w="1134" w:type="dxa"/>
            <w:noWrap/>
            <w:vAlign w:val="bottom"/>
            <w:hideMark/>
          </w:tcPr>
          <w:p w14:paraId="4A9D4D6F" w14:textId="55681DD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88.0</w:t>
            </w:r>
          </w:p>
        </w:tc>
        <w:tc>
          <w:tcPr>
            <w:tcW w:w="941" w:type="dxa"/>
            <w:noWrap/>
            <w:vAlign w:val="bottom"/>
            <w:hideMark/>
          </w:tcPr>
          <w:p w14:paraId="0FB066C8" w14:textId="44255585"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8.6</w:t>
            </w:r>
          </w:p>
        </w:tc>
        <w:tc>
          <w:tcPr>
            <w:tcW w:w="979" w:type="dxa"/>
            <w:noWrap/>
            <w:vAlign w:val="bottom"/>
            <w:hideMark/>
          </w:tcPr>
          <w:p w14:paraId="7D63B6C2" w14:textId="5120A52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3.4</w:t>
            </w:r>
          </w:p>
        </w:tc>
        <w:tc>
          <w:tcPr>
            <w:tcW w:w="1417" w:type="dxa"/>
            <w:vAlign w:val="bottom"/>
          </w:tcPr>
          <w:p w14:paraId="2263FB2B" w14:textId="603D9B38"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91.8</w:t>
            </w:r>
          </w:p>
        </w:tc>
      </w:tr>
      <w:tr w:rsidR="0028554F" w:rsidRPr="00C00387" w14:paraId="41CBE2F6" w14:textId="70A768ED"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hideMark/>
          </w:tcPr>
          <w:p w14:paraId="108A2E91" w14:textId="31D4035C" w:rsidR="0028554F" w:rsidRPr="00C00387" w:rsidRDefault="0028554F" w:rsidP="0028554F">
            <w:pPr>
              <w:jc w:val="center"/>
              <w:rPr>
                <w:rFonts w:asciiTheme="majorBidi" w:eastAsia="Times New Roman" w:hAnsiTheme="majorBidi" w:cstheme="majorBidi"/>
                <w:b w:val="0"/>
                <w:bCs w:val="0"/>
                <w:color w:val="000000"/>
                <w:sz w:val="22"/>
              </w:rPr>
            </w:pPr>
            <w:r>
              <w:rPr>
                <w:rFonts w:asciiTheme="majorBidi" w:hAnsiTheme="majorBidi" w:cstheme="majorBidi"/>
                <w:b w:val="0"/>
                <w:bCs w:val="0"/>
                <w:color w:val="000000"/>
                <w:sz w:val="22"/>
              </w:rPr>
              <w:t>13.74</w:t>
            </w:r>
          </w:p>
        </w:tc>
        <w:tc>
          <w:tcPr>
            <w:tcW w:w="1019" w:type="dxa"/>
            <w:noWrap/>
            <w:vAlign w:val="bottom"/>
            <w:hideMark/>
          </w:tcPr>
          <w:p w14:paraId="20293516" w14:textId="2233011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hideMark/>
          </w:tcPr>
          <w:p w14:paraId="67E6609C" w14:textId="712F2839"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23454</w:t>
            </w:r>
          </w:p>
        </w:tc>
        <w:tc>
          <w:tcPr>
            <w:tcW w:w="1231" w:type="dxa"/>
            <w:noWrap/>
            <w:vAlign w:val="bottom"/>
            <w:hideMark/>
          </w:tcPr>
          <w:p w14:paraId="0C1535CA" w14:textId="2B6C220D"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17170</w:t>
            </w:r>
          </w:p>
        </w:tc>
        <w:tc>
          <w:tcPr>
            <w:tcW w:w="1134" w:type="dxa"/>
            <w:noWrap/>
            <w:vAlign w:val="bottom"/>
            <w:hideMark/>
          </w:tcPr>
          <w:p w14:paraId="24BD3630" w14:textId="6997F8D7"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62.3</w:t>
            </w:r>
          </w:p>
        </w:tc>
        <w:tc>
          <w:tcPr>
            <w:tcW w:w="941" w:type="dxa"/>
            <w:noWrap/>
            <w:vAlign w:val="bottom"/>
            <w:hideMark/>
          </w:tcPr>
          <w:p w14:paraId="09D4A4EF" w14:textId="50FB127F"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24.1</w:t>
            </w:r>
          </w:p>
        </w:tc>
        <w:tc>
          <w:tcPr>
            <w:tcW w:w="979" w:type="dxa"/>
            <w:noWrap/>
            <w:vAlign w:val="bottom"/>
            <w:hideMark/>
          </w:tcPr>
          <w:p w14:paraId="3DC821F7" w14:textId="0ECC3C30"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13.7</w:t>
            </w:r>
          </w:p>
        </w:tc>
        <w:tc>
          <w:tcPr>
            <w:tcW w:w="1417" w:type="dxa"/>
            <w:vAlign w:val="bottom"/>
          </w:tcPr>
          <w:p w14:paraId="617130CD" w14:textId="367890B5"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0.8</w:t>
            </w:r>
          </w:p>
        </w:tc>
      </w:tr>
      <w:tr w:rsidR="0028554F" w:rsidRPr="00C00387" w14:paraId="2310F39A" w14:textId="4E6A071B"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45CED63A" w14:textId="426F29F6" w:rsidR="0028554F" w:rsidRPr="00C00387" w:rsidRDefault="0028554F" w:rsidP="0028554F">
            <w:pPr>
              <w:jc w:val="center"/>
              <w:rPr>
                <w:rFonts w:asciiTheme="majorBidi" w:eastAsia="Times New Roman" w:hAnsiTheme="majorBidi" w:cstheme="majorBidi"/>
                <w:b w:val="0"/>
                <w:bCs w:val="0"/>
                <w:color w:val="000000"/>
                <w:sz w:val="22"/>
              </w:rPr>
            </w:pPr>
            <w:r w:rsidRPr="00F018E4">
              <w:rPr>
                <w:rFonts w:asciiTheme="majorBidi" w:hAnsiTheme="majorBidi" w:cstheme="majorBidi"/>
                <w:b w:val="0"/>
                <w:bCs w:val="0"/>
                <w:color w:val="000000"/>
                <w:sz w:val="22"/>
              </w:rPr>
              <w:t>13.74</w:t>
            </w:r>
          </w:p>
        </w:tc>
        <w:tc>
          <w:tcPr>
            <w:tcW w:w="1019" w:type="dxa"/>
            <w:noWrap/>
            <w:vAlign w:val="bottom"/>
            <w:hideMark/>
          </w:tcPr>
          <w:p w14:paraId="2AFD4743" w14:textId="42019FD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hideMark/>
          </w:tcPr>
          <w:p w14:paraId="51A3A729" w14:textId="0E941B4C"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30777</w:t>
            </w:r>
          </w:p>
        </w:tc>
        <w:tc>
          <w:tcPr>
            <w:tcW w:w="1231" w:type="dxa"/>
            <w:noWrap/>
            <w:vAlign w:val="bottom"/>
            <w:hideMark/>
          </w:tcPr>
          <w:p w14:paraId="0E50B739" w14:textId="74111B91"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27587</w:t>
            </w:r>
          </w:p>
        </w:tc>
        <w:tc>
          <w:tcPr>
            <w:tcW w:w="1134" w:type="dxa"/>
            <w:noWrap/>
            <w:vAlign w:val="bottom"/>
            <w:hideMark/>
          </w:tcPr>
          <w:p w14:paraId="4991CBB1" w14:textId="06ED613E"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76.5</w:t>
            </w:r>
          </w:p>
        </w:tc>
        <w:tc>
          <w:tcPr>
            <w:tcW w:w="941" w:type="dxa"/>
            <w:noWrap/>
            <w:vAlign w:val="bottom"/>
            <w:hideMark/>
          </w:tcPr>
          <w:p w14:paraId="794011CD" w14:textId="4762CDA9"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15.0</w:t>
            </w:r>
          </w:p>
        </w:tc>
        <w:tc>
          <w:tcPr>
            <w:tcW w:w="979" w:type="dxa"/>
            <w:noWrap/>
            <w:vAlign w:val="bottom"/>
            <w:hideMark/>
          </w:tcPr>
          <w:p w14:paraId="29F7D0C6" w14:textId="14B07069"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8.5</w:t>
            </w:r>
          </w:p>
        </w:tc>
        <w:tc>
          <w:tcPr>
            <w:tcW w:w="1417" w:type="dxa"/>
            <w:vAlign w:val="bottom"/>
          </w:tcPr>
          <w:p w14:paraId="549F8075" w14:textId="4A542FAB"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19.1</w:t>
            </w:r>
          </w:p>
        </w:tc>
      </w:tr>
      <w:tr w:rsidR="0028554F" w:rsidRPr="00C00387" w14:paraId="6D2B5982" w14:textId="060FE6B1"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5C5E3336" w14:textId="2DAF7C61" w:rsidR="0028554F" w:rsidRPr="00C00387" w:rsidRDefault="0028554F" w:rsidP="0028554F">
            <w:pPr>
              <w:jc w:val="center"/>
              <w:rPr>
                <w:rFonts w:asciiTheme="majorBidi" w:eastAsia="Times New Roman" w:hAnsiTheme="majorBidi" w:cstheme="majorBidi"/>
                <w:b w:val="0"/>
                <w:bCs w:val="0"/>
                <w:color w:val="000000"/>
                <w:sz w:val="22"/>
              </w:rPr>
            </w:pPr>
            <w:r w:rsidRPr="00F018E4">
              <w:rPr>
                <w:rFonts w:asciiTheme="majorBidi" w:hAnsiTheme="majorBidi" w:cstheme="majorBidi"/>
                <w:b w:val="0"/>
                <w:bCs w:val="0"/>
                <w:color w:val="000000"/>
                <w:sz w:val="22"/>
              </w:rPr>
              <w:t>13.74</w:t>
            </w:r>
          </w:p>
        </w:tc>
        <w:tc>
          <w:tcPr>
            <w:tcW w:w="1019" w:type="dxa"/>
            <w:noWrap/>
            <w:vAlign w:val="bottom"/>
            <w:hideMark/>
          </w:tcPr>
          <w:p w14:paraId="24DF7769" w14:textId="578D36B9"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hideMark/>
          </w:tcPr>
          <w:p w14:paraId="2BF4B3FD" w14:textId="3A518D90"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36438</w:t>
            </w:r>
          </w:p>
        </w:tc>
        <w:tc>
          <w:tcPr>
            <w:tcW w:w="1231" w:type="dxa"/>
            <w:noWrap/>
            <w:vAlign w:val="bottom"/>
            <w:hideMark/>
          </w:tcPr>
          <w:p w14:paraId="65A9B744" w14:textId="4306CBFD"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33333</w:t>
            </w:r>
          </w:p>
        </w:tc>
        <w:tc>
          <w:tcPr>
            <w:tcW w:w="1134" w:type="dxa"/>
            <w:noWrap/>
            <w:vAlign w:val="bottom"/>
            <w:hideMark/>
          </w:tcPr>
          <w:p w14:paraId="3AE89B0C" w14:textId="1FFFE312"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80.6</w:t>
            </w:r>
          </w:p>
        </w:tc>
        <w:tc>
          <w:tcPr>
            <w:tcW w:w="941" w:type="dxa"/>
            <w:noWrap/>
            <w:vAlign w:val="bottom"/>
            <w:hideMark/>
          </w:tcPr>
          <w:p w14:paraId="0890F20E" w14:textId="20AB6FBB"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12.4</w:t>
            </w:r>
          </w:p>
        </w:tc>
        <w:tc>
          <w:tcPr>
            <w:tcW w:w="979" w:type="dxa"/>
            <w:noWrap/>
            <w:vAlign w:val="bottom"/>
            <w:hideMark/>
          </w:tcPr>
          <w:p w14:paraId="3BA2BCA2" w14:textId="0ED9539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7.0</w:t>
            </w:r>
          </w:p>
        </w:tc>
        <w:tc>
          <w:tcPr>
            <w:tcW w:w="1417" w:type="dxa"/>
            <w:vAlign w:val="bottom"/>
          </w:tcPr>
          <w:p w14:paraId="2B11D424" w14:textId="1AB58AA4"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70.3</w:t>
            </w:r>
          </w:p>
        </w:tc>
      </w:tr>
      <w:tr w:rsidR="0028554F" w:rsidRPr="00C00387" w14:paraId="7D6EE5E5" w14:textId="660439A0"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hideMark/>
          </w:tcPr>
          <w:p w14:paraId="3315B515" w14:textId="71351B8B" w:rsidR="0028554F" w:rsidRPr="00C00387" w:rsidRDefault="0028554F" w:rsidP="0028554F">
            <w:pPr>
              <w:jc w:val="center"/>
              <w:rPr>
                <w:rFonts w:asciiTheme="majorBidi" w:eastAsia="Times New Roman" w:hAnsiTheme="majorBidi" w:cstheme="majorBidi"/>
                <w:b w:val="0"/>
                <w:bCs w:val="0"/>
                <w:color w:val="000000"/>
                <w:sz w:val="22"/>
              </w:rPr>
            </w:pPr>
            <w:r w:rsidRPr="00F018E4">
              <w:rPr>
                <w:rFonts w:asciiTheme="majorBidi" w:hAnsiTheme="majorBidi" w:cstheme="majorBidi"/>
                <w:b w:val="0"/>
                <w:bCs w:val="0"/>
                <w:color w:val="000000"/>
                <w:sz w:val="22"/>
              </w:rPr>
              <w:t>13.74</w:t>
            </w:r>
          </w:p>
        </w:tc>
        <w:tc>
          <w:tcPr>
            <w:tcW w:w="1019" w:type="dxa"/>
            <w:noWrap/>
            <w:vAlign w:val="bottom"/>
            <w:hideMark/>
          </w:tcPr>
          <w:p w14:paraId="62D0ACFC" w14:textId="49F36D2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hideMark/>
          </w:tcPr>
          <w:p w14:paraId="7A892EE3" w14:textId="72CC4D9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53287</w:t>
            </w:r>
          </w:p>
        </w:tc>
        <w:tc>
          <w:tcPr>
            <w:tcW w:w="1231" w:type="dxa"/>
            <w:noWrap/>
            <w:vAlign w:val="bottom"/>
            <w:hideMark/>
          </w:tcPr>
          <w:p w14:paraId="7BD8B784" w14:textId="3CD477A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49039</w:t>
            </w:r>
          </w:p>
        </w:tc>
        <w:tc>
          <w:tcPr>
            <w:tcW w:w="1134" w:type="dxa"/>
            <w:noWrap/>
            <w:vAlign w:val="bottom"/>
            <w:hideMark/>
          </w:tcPr>
          <w:p w14:paraId="4405494D" w14:textId="68517EF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86.8</w:t>
            </w:r>
          </w:p>
        </w:tc>
        <w:tc>
          <w:tcPr>
            <w:tcW w:w="941" w:type="dxa"/>
            <w:noWrap/>
            <w:vAlign w:val="bottom"/>
            <w:hideMark/>
          </w:tcPr>
          <w:p w14:paraId="19D9DCAD" w14:textId="4FB4CEFF"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8.4</w:t>
            </w:r>
          </w:p>
        </w:tc>
        <w:tc>
          <w:tcPr>
            <w:tcW w:w="979" w:type="dxa"/>
            <w:noWrap/>
            <w:vAlign w:val="bottom"/>
            <w:hideMark/>
          </w:tcPr>
          <w:p w14:paraId="55F39A2F" w14:textId="56FA66C1"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4.8</w:t>
            </w:r>
          </w:p>
        </w:tc>
        <w:tc>
          <w:tcPr>
            <w:tcW w:w="1417" w:type="dxa"/>
            <w:vAlign w:val="bottom"/>
          </w:tcPr>
          <w:p w14:paraId="4B239314" w14:textId="41946F0C"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88.7</w:t>
            </w:r>
          </w:p>
        </w:tc>
      </w:tr>
      <w:tr w:rsidR="0028554F" w:rsidRPr="00C00387" w14:paraId="622F4555" w14:textId="2ECE4BF2"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tcPr>
          <w:p w14:paraId="227686D1" w14:textId="1CF3D0C5" w:rsidR="0028554F" w:rsidRPr="00C00387" w:rsidRDefault="0028554F" w:rsidP="0028554F">
            <w:pPr>
              <w:jc w:val="center"/>
              <w:rPr>
                <w:rFonts w:asciiTheme="majorBidi" w:eastAsia="Times New Roman" w:hAnsiTheme="majorBidi" w:cstheme="majorBidi"/>
                <w:b w:val="0"/>
                <w:bCs w:val="0"/>
                <w:color w:val="000000"/>
                <w:sz w:val="22"/>
              </w:rPr>
            </w:pPr>
            <w:r>
              <w:rPr>
                <w:rFonts w:asciiTheme="majorBidi" w:eastAsia="Times New Roman" w:hAnsiTheme="majorBidi" w:cstheme="majorBidi"/>
                <w:b w:val="0"/>
                <w:bCs w:val="0"/>
                <w:color w:val="000000"/>
                <w:sz w:val="22"/>
              </w:rPr>
              <w:t>17.18</w:t>
            </w:r>
          </w:p>
        </w:tc>
        <w:tc>
          <w:tcPr>
            <w:tcW w:w="1019" w:type="dxa"/>
            <w:noWrap/>
            <w:vAlign w:val="bottom"/>
            <w:hideMark/>
          </w:tcPr>
          <w:p w14:paraId="381EC6E2" w14:textId="4A6914BB"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tcPr>
          <w:p w14:paraId="0FC0A678" w14:textId="64C3B84F"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C00387">
              <w:rPr>
                <w:rFonts w:asciiTheme="majorBidi" w:hAnsiTheme="majorBidi" w:cstheme="majorBidi"/>
                <w:color w:val="000000"/>
                <w:sz w:val="22"/>
              </w:rPr>
              <w:t>25536</w:t>
            </w:r>
          </w:p>
        </w:tc>
        <w:tc>
          <w:tcPr>
            <w:tcW w:w="1231" w:type="dxa"/>
            <w:noWrap/>
            <w:vAlign w:val="bottom"/>
          </w:tcPr>
          <w:p w14:paraId="6CBEFF51" w14:textId="36222F3D"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16691</w:t>
            </w:r>
          </w:p>
        </w:tc>
        <w:tc>
          <w:tcPr>
            <w:tcW w:w="1134" w:type="dxa"/>
            <w:noWrap/>
            <w:vAlign w:val="bottom"/>
          </w:tcPr>
          <w:p w14:paraId="7655A954" w14:textId="3A69814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60.2</w:t>
            </w:r>
          </w:p>
        </w:tc>
        <w:tc>
          <w:tcPr>
            <w:tcW w:w="941" w:type="dxa"/>
            <w:noWrap/>
            <w:vAlign w:val="bottom"/>
          </w:tcPr>
          <w:p w14:paraId="4F4DF2BA" w14:textId="4D1E109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23.3</w:t>
            </w:r>
          </w:p>
        </w:tc>
        <w:tc>
          <w:tcPr>
            <w:tcW w:w="979" w:type="dxa"/>
            <w:noWrap/>
            <w:vAlign w:val="bottom"/>
          </w:tcPr>
          <w:p w14:paraId="7C65A31B" w14:textId="156F31E5"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16.5</w:t>
            </w:r>
          </w:p>
        </w:tc>
        <w:tc>
          <w:tcPr>
            <w:tcW w:w="1417" w:type="dxa"/>
            <w:vAlign w:val="bottom"/>
          </w:tcPr>
          <w:p w14:paraId="3B44490C" w14:textId="76750569"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623882">
              <w:rPr>
                <w:rFonts w:asciiTheme="majorBidi" w:hAnsiTheme="majorBidi" w:cstheme="majorBidi"/>
                <w:color w:val="000000"/>
                <w:sz w:val="22"/>
              </w:rPr>
              <w:t>0.6</w:t>
            </w:r>
          </w:p>
        </w:tc>
      </w:tr>
      <w:tr w:rsidR="0028554F" w:rsidRPr="00C00387" w14:paraId="40B89EE4" w14:textId="45B32BCC"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4A83B7E7" w14:textId="2E83EDFE" w:rsidR="0028554F" w:rsidRPr="00C00387" w:rsidRDefault="0028554F" w:rsidP="0028554F">
            <w:pPr>
              <w:jc w:val="center"/>
              <w:rPr>
                <w:rFonts w:asciiTheme="majorBidi" w:eastAsia="Times New Roman" w:hAnsiTheme="majorBidi" w:cstheme="majorBidi"/>
                <w:b w:val="0"/>
                <w:bCs w:val="0"/>
                <w:color w:val="000000"/>
                <w:sz w:val="22"/>
              </w:rPr>
            </w:pPr>
            <w:r w:rsidRPr="00CF1EEE">
              <w:rPr>
                <w:rFonts w:asciiTheme="majorBidi" w:eastAsia="Times New Roman" w:hAnsiTheme="majorBidi" w:cstheme="majorBidi"/>
                <w:b w:val="0"/>
                <w:bCs w:val="0"/>
                <w:color w:val="000000"/>
                <w:sz w:val="22"/>
              </w:rPr>
              <w:t>17.18</w:t>
            </w:r>
          </w:p>
        </w:tc>
        <w:tc>
          <w:tcPr>
            <w:tcW w:w="1019" w:type="dxa"/>
            <w:noWrap/>
            <w:vAlign w:val="bottom"/>
            <w:hideMark/>
          </w:tcPr>
          <w:p w14:paraId="3A32F395" w14:textId="7681D32D"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tcPr>
          <w:p w14:paraId="4FB76CBA" w14:textId="48DDBA0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C00387">
              <w:rPr>
                <w:rFonts w:asciiTheme="majorBidi" w:hAnsiTheme="majorBidi" w:cstheme="majorBidi"/>
                <w:color w:val="000000"/>
                <w:sz w:val="22"/>
              </w:rPr>
              <w:t>37079</w:t>
            </w:r>
          </w:p>
        </w:tc>
        <w:tc>
          <w:tcPr>
            <w:tcW w:w="1231" w:type="dxa"/>
            <w:noWrap/>
            <w:vAlign w:val="bottom"/>
          </w:tcPr>
          <w:p w14:paraId="4AD2EDFE" w14:textId="2A6B6095"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28233</w:t>
            </w:r>
          </w:p>
        </w:tc>
        <w:tc>
          <w:tcPr>
            <w:tcW w:w="1134" w:type="dxa"/>
            <w:noWrap/>
            <w:vAlign w:val="bottom"/>
          </w:tcPr>
          <w:p w14:paraId="1900FB9F" w14:textId="6C427032"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74.9</w:t>
            </w:r>
          </w:p>
        </w:tc>
        <w:tc>
          <w:tcPr>
            <w:tcW w:w="941" w:type="dxa"/>
            <w:noWrap/>
            <w:vAlign w:val="bottom"/>
          </w:tcPr>
          <w:p w14:paraId="55C1CE23" w14:textId="3D1AF30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14.7</w:t>
            </w:r>
          </w:p>
        </w:tc>
        <w:tc>
          <w:tcPr>
            <w:tcW w:w="979" w:type="dxa"/>
            <w:noWrap/>
            <w:vAlign w:val="bottom"/>
          </w:tcPr>
          <w:p w14:paraId="070E0A95" w14:textId="4FBF42A7"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10.4</w:t>
            </w:r>
          </w:p>
        </w:tc>
        <w:tc>
          <w:tcPr>
            <w:tcW w:w="1417" w:type="dxa"/>
            <w:vAlign w:val="bottom"/>
          </w:tcPr>
          <w:p w14:paraId="05A4142B" w14:textId="025D7620"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623882">
              <w:rPr>
                <w:rFonts w:asciiTheme="majorBidi" w:hAnsiTheme="majorBidi" w:cstheme="majorBidi"/>
                <w:color w:val="000000"/>
                <w:sz w:val="22"/>
              </w:rPr>
              <w:t>15.9</w:t>
            </w:r>
          </w:p>
        </w:tc>
      </w:tr>
      <w:tr w:rsidR="0028554F" w:rsidRPr="00C00387" w14:paraId="17E7B130" w14:textId="02A66E0C"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05B4637A" w14:textId="460EACEB" w:rsidR="0028554F" w:rsidRPr="00C00387" w:rsidRDefault="0028554F" w:rsidP="0028554F">
            <w:pPr>
              <w:jc w:val="center"/>
              <w:rPr>
                <w:rFonts w:asciiTheme="majorBidi" w:eastAsia="Times New Roman" w:hAnsiTheme="majorBidi" w:cstheme="majorBidi"/>
                <w:b w:val="0"/>
                <w:bCs w:val="0"/>
                <w:color w:val="000000"/>
                <w:sz w:val="22"/>
              </w:rPr>
            </w:pPr>
            <w:r w:rsidRPr="00CF1EEE">
              <w:rPr>
                <w:rFonts w:asciiTheme="majorBidi" w:eastAsia="Times New Roman" w:hAnsiTheme="majorBidi" w:cstheme="majorBidi"/>
                <w:b w:val="0"/>
                <w:bCs w:val="0"/>
                <w:color w:val="000000"/>
                <w:sz w:val="22"/>
              </w:rPr>
              <w:t>17.18</w:t>
            </w:r>
          </w:p>
        </w:tc>
        <w:tc>
          <w:tcPr>
            <w:tcW w:w="1019" w:type="dxa"/>
            <w:noWrap/>
            <w:vAlign w:val="bottom"/>
            <w:hideMark/>
          </w:tcPr>
          <w:p w14:paraId="74590035" w14:textId="301B10B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tcPr>
          <w:p w14:paraId="1569D6A3" w14:textId="39ACC3EB"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C00387">
              <w:rPr>
                <w:rFonts w:asciiTheme="majorBidi" w:hAnsiTheme="majorBidi" w:cstheme="majorBidi"/>
                <w:color w:val="000000"/>
                <w:sz w:val="22"/>
              </w:rPr>
              <w:t>44997</w:t>
            </w:r>
          </w:p>
        </w:tc>
        <w:tc>
          <w:tcPr>
            <w:tcW w:w="1231" w:type="dxa"/>
            <w:noWrap/>
            <w:vAlign w:val="bottom"/>
          </w:tcPr>
          <w:p w14:paraId="185BD58D" w14:textId="1C859D93"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36151</w:t>
            </w:r>
          </w:p>
        </w:tc>
        <w:tc>
          <w:tcPr>
            <w:tcW w:w="1134" w:type="dxa"/>
            <w:noWrap/>
            <w:vAlign w:val="bottom"/>
          </w:tcPr>
          <w:p w14:paraId="161C4DC1" w14:textId="358A0C10"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79.2</w:t>
            </w:r>
          </w:p>
        </w:tc>
        <w:tc>
          <w:tcPr>
            <w:tcW w:w="941" w:type="dxa"/>
            <w:noWrap/>
            <w:vAlign w:val="bottom"/>
          </w:tcPr>
          <w:p w14:paraId="56DF9C2F" w14:textId="2A7298B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12.2</w:t>
            </w:r>
          </w:p>
        </w:tc>
        <w:tc>
          <w:tcPr>
            <w:tcW w:w="979" w:type="dxa"/>
            <w:noWrap/>
            <w:vAlign w:val="bottom"/>
          </w:tcPr>
          <w:p w14:paraId="5B77A451" w14:textId="6ABA0756"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8.6</w:t>
            </w:r>
          </w:p>
        </w:tc>
        <w:tc>
          <w:tcPr>
            <w:tcW w:w="1417" w:type="dxa"/>
            <w:vAlign w:val="bottom"/>
          </w:tcPr>
          <w:p w14:paraId="45D86D38" w14:textId="5689492B"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623882">
              <w:rPr>
                <w:rFonts w:asciiTheme="majorBidi" w:hAnsiTheme="majorBidi" w:cstheme="majorBidi"/>
                <w:color w:val="000000"/>
                <w:sz w:val="22"/>
              </w:rPr>
              <w:t>38.6</w:t>
            </w:r>
          </w:p>
        </w:tc>
      </w:tr>
      <w:tr w:rsidR="0028554F" w:rsidRPr="00C00387" w14:paraId="23EB0264" w14:textId="1AE2D34B"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2E853849" w14:textId="4A470EA2" w:rsidR="0028554F" w:rsidRPr="00C00387" w:rsidRDefault="0028554F" w:rsidP="0028554F">
            <w:pPr>
              <w:jc w:val="center"/>
              <w:rPr>
                <w:rFonts w:asciiTheme="majorBidi" w:eastAsia="Times New Roman" w:hAnsiTheme="majorBidi" w:cstheme="majorBidi"/>
                <w:b w:val="0"/>
                <w:bCs w:val="0"/>
                <w:color w:val="000000"/>
                <w:sz w:val="22"/>
              </w:rPr>
            </w:pPr>
            <w:r w:rsidRPr="00CF1EEE">
              <w:rPr>
                <w:rFonts w:asciiTheme="majorBidi" w:eastAsia="Times New Roman" w:hAnsiTheme="majorBidi" w:cstheme="majorBidi"/>
                <w:b w:val="0"/>
                <w:bCs w:val="0"/>
                <w:color w:val="000000"/>
                <w:sz w:val="22"/>
              </w:rPr>
              <w:t>17.18</w:t>
            </w:r>
          </w:p>
        </w:tc>
        <w:tc>
          <w:tcPr>
            <w:tcW w:w="1019" w:type="dxa"/>
            <w:noWrap/>
            <w:vAlign w:val="bottom"/>
            <w:hideMark/>
          </w:tcPr>
          <w:p w14:paraId="47CD04B0" w14:textId="0A073B2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tcPr>
          <w:p w14:paraId="1F39A84F" w14:textId="50125B06"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C00387">
              <w:rPr>
                <w:rFonts w:asciiTheme="majorBidi" w:hAnsiTheme="majorBidi" w:cstheme="majorBidi"/>
                <w:color w:val="000000"/>
                <w:sz w:val="22"/>
              </w:rPr>
              <w:t>69439</w:t>
            </w:r>
          </w:p>
        </w:tc>
        <w:tc>
          <w:tcPr>
            <w:tcW w:w="1231" w:type="dxa"/>
            <w:noWrap/>
            <w:vAlign w:val="bottom"/>
          </w:tcPr>
          <w:p w14:paraId="01FAA669" w14:textId="4DAE41F3"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60594</w:t>
            </w:r>
          </w:p>
        </w:tc>
        <w:tc>
          <w:tcPr>
            <w:tcW w:w="1134" w:type="dxa"/>
            <w:noWrap/>
            <w:vAlign w:val="bottom"/>
          </w:tcPr>
          <w:p w14:paraId="07CEB71B" w14:textId="5FD9754D"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85.8</w:t>
            </w:r>
          </w:p>
        </w:tc>
        <w:tc>
          <w:tcPr>
            <w:tcW w:w="941" w:type="dxa"/>
            <w:noWrap/>
            <w:vAlign w:val="bottom"/>
          </w:tcPr>
          <w:p w14:paraId="205339B1" w14:textId="38B3445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8.3</w:t>
            </w:r>
          </w:p>
        </w:tc>
        <w:tc>
          <w:tcPr>
            <w:tcW w:w="979" w:type="dxa"/>
            <w:noWrap/>
            <w:vAlign w:val="bottom"/>
          </w:tcPr>
          <w:p w14:paraId="33D8EC38" w14:textId="0C31FE25"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eastAsia="Times New Roman" w:hAnsiTheme="majorBidi" w:cstheme="majorBidi"/>
                <w:color w:val="000000"/>
                <w:sz w:val="22"/>
              </w:rPr>
              <w:t>5.9</w:t>
            </w:r>
          </w:p>
        </w:tc>
        <w:tc>
          <w:tcPr>
            <w:tcW w:w="1417" w:type="dxa"/>
            <w:vAlign w:val="bottom"/>
          </w:tcPr>
          <w:p w14:paraId="0AD0957A" w14:textId="6BC8E285"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623882">
              <w:rPr>
                <w:rFonts w:asciiTheme="majorBidi" w:hAnsiTheme="majorBidi" w:cstheme="majorBidi"/>
                <w:color w:val="000000"/>
                <w:sz w:val="22"/>
              </w:rPr>
              <w:t>86.3</w:t>
            </w:r>
          </w:p>
        </w:tc>
      </w:tr>
      <w:tr w:rsidR="0028554F" w:rsidRPr="00C00387" w14:paraId="5BACA33C" w14:textId="7F0329C1"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vAlign w:val="bottom"/>
          </w:tcPr>
          <w:p w14:paraId="09C77097" w14:textId="2550A39B" w:rsidR="0028554F" w:rsidRPr="00C00387" w:rsidRDefault="0028554F" w:rsidP="0028554F">
            <w:pPr>
              <w:jc w:val="center"/>
              <w:rPr>
                <w:rFonts w:asciiTheme="majorBidi" w:eastAsia="Times New Roman" w:hAnsiTheme="majorBidi" w:cstheme="majorBidi"/>
                <w:b w:val="0"/>
                <w:bCs w:val="0"/>
                <w:color w:val="000000"/>
                <w:sz w:val="22"/>
              </w:rPr>
            </w:pPr>
            <w:r>
              <w:rPr>
                <w:rFonts w:asciiTheme="majorBidi" w:hAnsiTheme="majorBidi" w:cstheme="majorBidi"/>
                <w:b w:val="0"/>
                <w:bCs w:val="0"/>
                <w:color w:val="000000"/>
                <w:sz w:val="22"/>
              </w:rPr>
              <w:t>20.61</w:t>
            </w:r>
          </w:p>
        </w:tc>
        <w:tc>
          <w:tcPr>
            <w:tcW w:w="1019" w:type="dxa"/>
            <w:noWrap/>
            <w:vAlign w:val="bottom"/>
          </w:tcPr>
          <w:p w14:paraId="4336F9CE" w14:textId="5D5AE3B7"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0.11</w:t>
            </w:r>
          </w:p>
        </w:tc>
        <w:tc>
          <w:tcPr>
            <w:tcW w:w="1500" w:type="dxa"/>
            <w:noWrap/>
            <w:vAlign w:val="bottom"/>
          </w:tcPr>
          <w:p w14:paraId="2F1A24B9" w14:textId="5212DF2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32968</w:t>
            </w:r>
          </w:p>
        </w:tc>
        <w:tc>
          <w:tcPr>
            <w:tcW w:w="1231" w:type="dxa"/>
            <w:noWrap/>
            <w:vAlign w:val="bottom"/>
          </w:tcPr>
          <w:p w14:paraId="18FF96F0" w14:textId="39082207"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27514</w:t>
            </w:r>
          </w:p>
        </w:tc>
        <w:tc>
          <w:tcPr>
            <w:tcW w:w="1134" w:type="dxa"/>
            <w:noWrap/>
            <w:vAlign w:val="bottom"/>
          </w:tcPr>
          <w:p w14:paraId="204E44D7" w14:textId="080E433C"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58.3</w:t>
            </w:r>
          </w:p>
        </w:tc>
        <w:tc>
          <w:tcPr>
            <w:tcW w:w="941" w:type="dxa"/>
            <w:noWrap/>
            <w:vAlign w:val="bottom"/>
          </w:tcPr>
          <w:p w14:paraId="75B3A2CD" w14:textId="2635FC5C"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22.5</w:t>
            </w:r>
          </w:p>
        </w:tc>
        <w:tc>
          <w:tcPr>
            <w:tcW w:w="979" w:type="dxa"/>
            <w:noWrap/>
            <w:vAlign w:val="bottom"/>
          </w:tcPr>
          <w:p w14:paraId="0779833E" w14:textId="001F2BAB"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19.2</w:t>
            </w:r>
          </w:p>
        </w:tc>
        <w:tc>
          <w:tcPr>
            <w:tcW w:w="1417" w:type="dxa"/>
            <w:vAlign w:val="bottom"/>
          </w:tcPr>
          <w:p w14:paraId="3765D969" w14:textId="14A6E861"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0.5</w:t>
            </w:r>
          </w:p>
        </w:tc>
      </w:tr>
      <w:tr w:rsidR="0028554F" w:rsidRPr="00C00387" w14:paraId="1541E6E3" w14:textId="59525434"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08FF1A1B" w14:textId="62F5F415" w:rsidR="0028554F" w:rsidRPr="00C00387" w:rsidRDefault="0028554F" w:rsidP="0028554F">
            <w:pPr>
              <w:jc w:val="center"/>
              <w:rPr>
                <w:rFonts w:asciiTheme="majorBidi" w:eastAsia="Times New Roman" w:hAnsiTheme="majorBidi" w:cstheme="majorBidi"/>
                <w:b w:val="0"/>
                <w:bCs w:val="0"/>
                <w:color w:val="000000"/>
                <w:sz w:val="22"/>
              </w:rPr>
            </w:pPr>
            <w:r w:rsidRPr="00C744F8">
              <w:rPr>
                <w:rFonts w:asciiTheme="majorBidi" w:hAnsiTheme="majorBidi" w:cstheme="majorBidi"/>
                <w:b w:val="0"/>
                <w:bCs w:val="0"/>
                <w:color w:val="000000"/>
                <w:sz w:val="22"/>
              </w:rPr>
              <w:t>20.61</w:t>
            </w:r>
          </w:p>
        </w:tc>
        <w:tc>
          <w:tcPr>
            <w:tcW w:w="1019" w:type="dxa"/>
            <w:noWrap/>
            <w:vAlign w:val="bottom"/>
          </w:tcPr>
          <w:p w14:paraId="3D99211A" w14:textId="35F225E2"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3.25</w:t>
            </w:r>
          </w:p>
        </w:tc>
        <w:tc>
          <w:tcPr>
            <w:tcW w:w="1500" w:type="dxa"/>
            <w:noWrap/>
            <w:vAlign w:val="bottom"/>
          </w:tcPr>
          <w:p w14:paraId="3697AB20" w14:textId="46DAF53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44062</w:t>
            </w:r>
          </w:p>
        </w:tc>
        <w:tc>
          <w:tcPr>
            <w:tcW w:w="1231" w:type="dxa"/>
            <w:noWrap/>
            <w:vAlign w:val="bottom"/>
          </w:tcPr>
          <w:p w14:paraId="738CCBCE" w14:textId="58FE44B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43138</w:t>
            </w:r>
          </w:p>
        </w:tc>
        <w:tc>
          <w:tcPr>
            <w:tcW w:w="1134" w:type="dxa"/>
            <w:noWrap/>
            <w:vAlign w:val="bottom"/>
          </w:tcPr>
          <w:p w14:paraId="7B738E3A" w14:textId="2D9F8490"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73.4</w:t>
            </w:r>
          </w:p>
        </w:tc>
        <w:tc>
          <w:tcPr>
            <w:tcW w:w="941" w:type="dxa"/>
            <w:noWrap/>
            <w:vAlign w:val="bottom"/>
          </w:tcPr>
          <w:p w14:paraId="1B243298" w14:textId="5BAD5ED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14.4</w:t>
            </w:r>
          </w:p>
        </w:tc>
        <w:tc>
          <w:tcPr>
            <w:tcW w:w="979" w:type="dxa"/>
            <w:noWrap/>
            <w:vAlign w:val="bottom"/>
          </w:tcPr>
          <w:p w14:paraId="56B5BDDF" w14:textId="251CC98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12.2</w:t>
            </w:r>
          </w:p>
        </w:tc>
        <w:tc>
          <w:tcPr>
            <w:tcW w:w="1417" w:type="dxa"/>
            <w:vAlign w:val="bottom"/>
          </w:tcPr>
          <w:p w14:paraId="46753E89" w14:textId="622D7F9E"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13.6</w:t>
            </w:r>
          </w:p>
        </w:tc>
      </w:tr>
      <w:tr w:rsidR="0028554F" w:rsidRPr="00C00387" w14:paraId="2A3BCF54" w14:textId="1AECD9F9" w:rsidTr="0056742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1C4341E6" w14:textId="28617238" w:rsidR="0028554F" w:rsidRPr="00C00387" w:rsidRDefault="0028554F" w:rsidP="0028554F">
            <w:pPr>
              <w:jc w:val="center"/>
              <w:rPr>
                <w:rFonts w:asciiTheme="majorBidi" w:eastAsia="Times New Roman" w:hAnsiTheme="majorBidi" w:cstheme="majorBidi"/>
                <w:b w:val="0"/>
                <w:bCs w:val="0"/>
                <w:color w:val="000000"/>
                <w:sz w:val="22"/>
              </w:rPr>
            </w:pPr>
            <w:r w:rsidRPr="00C744F8">
              <w:rPr>
                <w:rFonts w:asciiTheme="majorBidi" w:hAnsiTheme="majorBidi" w:cstheme="majorBidi"/>
                <w:b w:val="0"/>
                <w:bCs w:val="0"/>
                <w:color w:val="000000"/>
                <w:sz w:val="22"/>
              </w:rPr>
              <w:t>20.61</w:t>
            </w:r>
          </w:p>
        </w:tc>
        <w:tc>
          <w:tcPr>
            <w:tcW w:w="1019" w:type="dxa"/>
            <w:noWrap/>
            <w:vAlign w:val="bottom"/>
          </w:tcPr>
          <w:p w14:paraId="5B43C734" w14:textId="26BDA2F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10.82</w:t>
            </w:r>
          </w:p>
        </w:tc>
        <w:tc>
          <w:tcPr>
            <w:tcW w:w="1500" w:type="dxa"/>
            <w:noWrap/>
            <w:vAlign w:val="bottom"/>
          </w:tcPr>
          <w:p w14:paraId="523E0E00" w14:textId="5C6C354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51501</w:t>
            </w:r>
          </w:p>
        </w:tc>
        <w:tc>
          <w:tcPr>
            <w:tcW w:w="1231" w:type="dxa"/>
            <w:noWrap/>
            <w:vAlign w:val="bottom"/>
          </w:tcPr>
          <w:p w14:paraId="31ABF65C" w14:textId="3E45D571"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51758</w:t>
            </w:r>
          </w:p>
        </w:tc>
        <w:tc>
          <w:tcPr>
            <w:tcW w:w="1134" w:type="dxa"/>
            <w:noWrap/>
            <w:vAlign w:val="bottom"/>
          </w:tcPr>
          <w:p w14:paraId="2D16F187" w14:textId="181A1D4E"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77.8</w:t>
            </w:r>
          </w:p>
        </w:tc>
        <w:tc>
          <w:tcPr>
            <w:tcW w:w="941" w:type="dxa"/>
            <w:noWrap/>
            <w:vAlign w:val="bottom"/>
          </w:tcPr>
          <w:p w14:paraId="643C942B" w14:textId="3CE2F73A"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12.0</w:t>
            </w:r>
          </w:p>
        </w:tc>
        <w:tc>
          <w:tcPr>
            <w:tcW w:w="979" w:type="dxa"/>
            <w:noWrap/>
            <w:vAlign w:val="bottom"/>
          </w:tcPr>
          <w:p w14:paraId="030D2472" w14:textId="6A334741" w:rsidR="0028554F" w:rsidRPr="00C00387"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10.2</w:t>
            </w:r>
          </w:p>
        </w:tc>
        <w:tc>
          <w:tcPr>
            <w:tcW w:w="1417" w:type="dxa"/>
            <w:vAlign w:val="bottom"/>
          </w:tcPr>
          <w:p w14:paraId="0B72F4E2" w14:textId="0685BAF3" w:rsidR="0028554F" w:rsidRPr="00623882" w:rsidRDefault="0028554F" w:rsidP="0028554F">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34.4</w:t>
            </w:r>
          </w:p>
        </w:tc>
      </w:tr>
      <w:tr w:rsidR="0028554F" w:rsidRPr="00C00387" w14:paraId="54CAB490" w14:textId="54294A42" w:rsidTr="00567423">
        <w:trPr>
          <w:trHeight w:val="285"/>
        </w:trPr>
        <w:tc>
          <w:tcPr>
            <w:cnfStyle w:val="001000000000" w:firstRow="0" w:lastRow="0" w:firstColumn="1" w:lastColumn="0" w:oddVBand="0" w:evenVBand="0" w:oddHBand="0" w:evenHBand="0" w:firstRowFirstColumn="0" w:firstRowLastColumn="0" w:lastRowFirstColumn="0" w:lastRowLastColumn="0"/>
            <w:tcW w:w="993" w:type="dxa"/>
            <w:noWrap/>
          </w:tcPr>
          <w:p w14:paraId="538D9FE9" w14:textId="49506B6A" w:rsidR="0028554F" w:rsidRPr="00C00387" w:rsidRDefault="0028554F" w:rsidP="0028554F">
            <w:pPr>
              <w:jc w:val="center"/>
              <w:rPr>
                <w:rFonts w:asciiTheme="majorBidi" w:eastAsia="Times New Roman" w:hAnsiTheme="majorBidi" w:cstheme="majorBidi"/>
                <w:b w:val="0"/>
                <w:bCs w:val="0"/>
                <w:color w:val="000000"/>
                <w:sz w:val="22"/>
              </w:rPr>
            </w:pPr>
            <w:r w:rsidRPr="00C744F8">
              <w:rPr>
                <w:rFonts w:asciiTheme="majorBidi" w:hAnsiTheme="majorBidi" w:cstheme="majorBidi"/>
                <w:b w:val="0"/>
                <w:bCs w:val="0"/>
                <w:color w:val="000000"/>
                <w:sz w:val="22"/>
              </w:rPr>
              <w:t>20.61</w:t>
            </w:r>
          </w:p>
        </w:tc>
        <w:tc>
          <w:tcPr>
            <w:tcW w:w="1019" w:type="dxa"/>
            <w:noWrap/>
            <w:vAlign w:val="bottom"/>
          </w:tcPr>
          <w:p w14:paraId="7B3C88AE" w14:textId="3A618E62"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28554F">
              <w:rPr>
                <w:rFonts w:asciiTheme="majorBidi" w:hAnsiTheme="majorBidi" w:cstheme="majorBidi"/>
                <w:color w:val="000000"/>
                <w:sz w:val="22"/>
              </w:rPr>
              <w:t>108.19</w:t>
            </w:r>
          </w:p>
        </w:tc>
        <w:tc>
          <w:tcPr>
            <w:tcW w:w="1500" w:type="dxa"/>
            <w:noWrap/>
            <w:vAlign w:val="bottom"/>
          </w:tcPr>
          <w:p w14:paraId="5C546FA6" w14:textId="4C418AFD"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93346</w:t>
            </w:r>
          </w:p>
        </w:tc>
        <w:tc>
          <w:tcPr>
            <w:tcW w:w="1231" w:type="dxa"/>
            <w:noWrap/>
            <w:vAlign w:val="bottom"/>
          </w:tcPr>
          <w:p w14:paraId="2E4C17A3" w14:textId="097DE7DA"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75317</w:t>
            </w:r>
          </w:p>
        </w:tc>
        <w:tc>
          <w:tcPr>
            <w:tcW w:w="1134" w:type="dxa"/>
            <w:noWrap/>
            <w:vAlign w:val="bottom"/>
          </w:tcPr>
          <w:p w14:paraId="38338402" w14:textId="3E3444CD"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84.8</w:t>
            </w:r>
          </w:p>
        </w:tc>
        <w:tc>
          <w:tcPr>
            <w:tcW w:w="941" w:type="dxa"/>
            <w:noWrap/>
            <w:vAlign w:val="bottom"/>
          </w:tcPr>
          <w:p w14:paraId="2B5C189E" w14:textId="7640458F"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8.2</w:t>
            </w:r>
          </w:p>
        </w:tc>
        <w:tc>
          <w:tcPr>
            <w:tcW w:w="979" w:type="dxa"/>
            <w:noWrap/>
            <w:vAlign w:val="bottom"/>
          </w:tcPr>
          <w:p w14:paraId="072941B7" w14:textId="1AB97E08" w:rsidR="0028554F" w:rsidRPr="00C00387"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sz w:val="22"/>
              </w:rPr>
            </w:pPr>
            <w:r w:rsidRPr="00C00387">
              <w:rPr>
                <w:rFonts w:asciiTheme="majorBidi" w:hAnsiTheme="majorBidi" w:cstheme="majorBidi"/>
                <w:color w:val="000000"/>
                <w:sz w:val="22"/>
              </w:rPr>
              <w:t>7.0</w:t>
            </w:r>
          </w:p>
        </w:tc>
        <w:tc>
          <w:tcPr>
            <w:tcW w:w="1417" w:type="dxa"/>
            <w:vAlign w:val="bottom"/>
          </w:tcPr>
          <w:p w14:paraId="4F129CBE" w14:textId="5361BAFE" w:rsidR="0028554F" w:rsidRPr="00623882" w:rsidRDefault="0028554F" w:rsidP="0028554F">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2"/>
              </w:rPr>
            </w:pPr>
            <w:r w:rsidRPr="00623882">
              <w:rPr>
                <w:rFonts w:asciiTheme="majorBidi" w:hAnsiTheme="majorBidi" w:cstheme="majorBidi"/>
                <w:color w:val="000000"/>
                <w:sz w:val="22"/>
              </w:rPr>
              <w:t>84.0</w:t>
            </w:r>
          </w:p>
        </w:tc>
      </w:tr>
    </w:tbl>
    <w:p w14:paraId="789762AF" w14:textId="77777777" w:rsidR="0022400C" w:rsidRPr="00C00387" w:rsidRDefault="0022400C">
      <w:pPr>
        <w:rPr>
          <w:rFonts w:asciiTheme="majorBidi" w:hAnsiTheme="majorBidi" w:cstheme="majorBidi"/>
          <w:b/>
          <w:szCs w:val="24"/>
        </w:rPr>
      </w:pPr>
    </w:p>
    <w:p w14:paraId="766669E5" w14:textId="77777777" w:rsidR="0022400C" w:rsidRPr="00C00387" w:rsidRDefault="0022400C">
      <w:pPr>
        <w:rPr>
          <w:rFonts w:asciiTheme="majorBidi" w:hAnsiTheme="majorBidi" w:cstheme="majorBidi"/>
          <w:b/>
          <w:szCs w:val="24"/>
        </w:rPr>
      </w:pPr>
    </w:p>
    <w:p w14:paraId="51BB47A0" w14:textId="77777777" w:rsidR="0022400C" w:rsidRPr="00C00387" w:rsidRDefault="0022400C">
      <w:pPr>
        <w:rPr>
          <w:rFonts w:asciiTheme="majorBidi" w:hAnsiTheme="majorBidi" w:cstheme="majorBidi"/>
          <w:b/>
          <w:szCs w:val="24"/>
        </w:rPr>
      </w:pPr>
    </w:p>
    <w:p w14:paraId="7D2BBC3F" w14:textId="77777777" w:rsidR="0022400C" w:rsidRPr="00C00387" w:rsidRDefault="0022400C">
      <w:pPr>
        <w:rPr>
          <w:rFonts w:asciiTheme="majorBidi" w:hAnsiTheme="majorBidi" w:cstheme="majorBidi"/>
          <w:b/>
          <w:szCs w:val="24"/>
        </w:rPr>
      </w:pPr>
    </w:p>
    <w:p w14:paraId="54A8F1F3" w14:textId="77777777" w:rsidR="0022400C" w:rsidRPr="00C00387" w:rsidRDefault="0022400C">
      <w:pPr>
        <w:rPr>
          <w:rFonts w:asciiTheme="majorBidi" w:hAnsiTheme="majorBidi" w:cstheme="majorBidi"/>
          <w:b/>
          <w:szCs w:val="24"/>
        </w:rPr>
      </w:pPr>
    </w:p>
    <w:p w14:paraId="321EDB39" w14:textId="77777777" w:rsidR="0022400C" w:rsidRPr="00C00387" w:rsidRDefault="0022400C">
      <w:pPr>
        <w:rPr>
          <w:rFonts w:asciiTheme="majorBidi" w:hAnsiTheme="majorBidi" w:cstheme="majorBidi"/>
          <w:b/>
          <w:szCs w:val="24"/>
        </w:rPr>
      </w:pPr>
    </w:p>
    <w:p w14:paraId="1C6C4727" w14:textId="77777777" w:rsidR="0022400C" w:rsidRPr="00C00387" w:rsidRDefault="0022400C">
      <w:pPr>
        <w:rPr>
          <w:rFonts w:asciiTheme="majorBidi" w:hAnsiTheme="majorBidi" w:cstheme="majorBidi"/>
          <w:b/>
          <w:szCs w:val="24"/>
        </w:rPr>
      </w:pPr>
    </w:p>
    <w:p w14:paraId="12D6B5C2" w14:textId="56B82043" w:rsidR="0022400C" w:rsidRPr="00C00387" w:rsidRDefault="0022400C">
      <w:pPr>
        <w:rPr>
          <w:rFonts w:asciiTheme="majorBidi" w:hAnsiTheme="majorBidi" w:cstheme="majorBidi"/>
          <w:b/>
          <w:szCs w:val="24"/>
        </w:rPr>
      </w:pPr>
    </w:p>
    <w:p w14:paraId="118E2F03" w14:textId="06D7CDA4" w:rsidR="00EC11CB" w:rsidRPr="00FF0C88" w:rsidRDefault="00EC11CB" w:rsidP="00FD1FBD">
      <w:pPr>
        <w:pStyle w:val="ListParagraph"/>
        <w:spacing w:line="240" w:lineRule="auto"/>
        <w:ind w:left="0"/>
        <w:jc w:val="both"/>
        <w:outlineLvl w:val="0"/>
        <w:rPr>
          <w:rFonts w:asciiTheme="majorBidi" w:hAnsiTheme="majorBidi" w:cstheme="majorBidi"/>
          <w:b/>
          <w:sz w:val="28"/>
          <w:szCs w:val="28"/>
        </w:rPr>
      </w:pPr>
    </w:p>
    <w:sectPr w:rsidR="00EC11CB" w:rsidRPr="00FF0C88" w:rsidSect="00F63546">
      <w:footerReference w:type="even" r:id="rId39"/>
      <w:footerReference w:type="default" r:id="rId40"/>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2E152" w14:textId="77777777" w:rsidR="000F609A" w:rsidRDefault="000F609A" w:rsidP="007D00F4">
      <w:pPr>
        <w:spacing w:after="0" w:line="240" w:lineRule="auto"/>
      </w:pPr>
      <w:r>
        <w:separator/>
      </w:r>
    </w:p>
  </w:endnote>
  <w:endnote w:type="continuationSeparator" w:id="0">
    <w:p w14:paraId="3D29766E" w14:textId="77777777" w:rsidR="000F609A" w:rsidRDefault="000F609A" w:rsidP="007D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36068367"/>
      <w:docPartObj>
        <w:docPartGallery w:val="Page Numbers (Bottom of Page)"/>
        <w:docPartUnique/>
      </w:docPartObj>
    </w:sdtPr>
    <w:sdtContent>
      <w:p w14:paraId="2ADD4B96" w14:textId="77777777" w:rsidR="00DF2B32" w:rsidRDefault="00DF2B32" w:rsidP="00C8783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A98061" w14:textId="77777777" w:rsidR="00DF2B32" w:rsidRDefault="00DF2B32">
    <w:pPr>
      <w:pStyle w:val="Footer"/>
    </w:pPr>
  </w:p>
  <w:p w14:paraId="79DADB7B" w14:textId="77777777" w:rsidR="00DF2B32" w:rsidRDefault="00DF2B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14408422"/>
      <w:docPartObj>
        <w:docPartGallery w:val="Page Numbers (Bottom of Page)"/>
        <w:docPartUnique/>
      </w:docPartObj>
    </w:sdtPr>
    <w:sdtContent>
      <w:p w14:paraId="5C935546" w14:textId="27C24A30" w:rsidR="00DF2B32" w:rsidRDefault="00DF2B32" w:rsidP="00C8783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3B40F7" w14:textId="77777777" w:rsidR="00DF2B32" w:rsidRDefault="00DF2B32">
    <w:pPr>
      <w:pStyle w:val="Footer"/>
    </w:pPr>
  </w:p>
  <w:p w14:paraId="19C333F9" w14:textId="77777777" w:rsidR="00DF2B32" w:rsidRDefault="00DF2B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85B89" w14:textId="77777777" w:rsidR="000F609A" w:rsidRDefault="000F609A" w:rsidP="007D00F4">
      <w:pPr>
        <w:spacing w:after="0" w:line="240" w:lineRule="auto"/>
      </w:pPr>
      <w:r>
        <w:separator/>
      </w:r>
    </w:p>
  </w:footnote>
  <w:footnote w:type="continuationSeparator" w:id="0">
    <w:p w14:paraId="45746C3B" w14:textId="77777777" w:rsidR="000F609A" w:rsidRDefault="000F609A" w:rsidP="007D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82956"/>
    <w:multiLevelType w:val="hybridMultilevel"/>
    <w:tmpl w:val="095C7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83019C"/>
    <w:multiLevelType w:val="hybridMultilevel"/>
    <w:tmpl w:val="A468D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603D1"/>
    <w:multiLevelType w:val="hybridMultilevel"/>
    <w:tmpl w:val="A468D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C05C17"/>
    <w:multiLevelType w:val="hybridMultilevel"/>
    <w:tmpl w:val="106C7684"/>
    <w:lvl w:ilvl="0" w:tplc="6B40F198">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D5507EE"/>
    <w:multiLevelType w:val="hybridMultilevel"/>
    <w:tmpl w:val="33F0D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B3503F"/>
    <w:multiLevelType w:val="hybridMultilevel"/>
    <w:tmpl w:val="2DB85896"/>
    <w:lvl w:ilvl="0" w:tplc="B5B431C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295412"/>
    <w:multiLevelType w:val="hybridMultilevel"/>
    <w:tmpl w:val="665E7A78"/>
    <w:lvl w:ilvl="0" w:tplc="E68E9C3C">
      <w:start w:val="1"/>
      <w:numFmt w:val="decimal"/>
      <w:lvlText w:val="%1)"/>
      <w:lvlJc w:val="left"/>
      <w:pPr>
        <w:ind w:left="720" w:hanging="360"/>
      </w:pPr>
      <w:rPr>
        <w:rFonts w:ascii="Calibri" w:eastAsia="Times New Roman" w:hAnsi="Calibri" w:cs="Calibri"/>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F174140"/>
    <w:multiLevelType w:val="hybridMultilevel"/>
    <w:tmpl w:val="FE1E8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2E640D"/>
    <w:multiLevelType w:val="hybridMultilevel"/>
    <w:tmpl w:val="7806FA5A"/>
    <w:lvl w:ilvl="0" w:tplc="B5B431CE">
      <w:start w:val="1"/>
      <w:numFmt w:val="decimal"/>
      <w:lvlText w:val="%1."/>
      <w:lvlJc w:val="left"/>
      <w:pPr>
        <w:ind w:left="720" w:hanging="360"/>
      </w:pPr>
      <w:rPr>
        <w:rFonts w:hint="default"/>
        <w:b/>
        <w:sz w:val="28"/>
      </w:rPr>
    </w:lvl>
    <w:lvl w:ilvl="1" w:tplc="B5B431CE">
      <w:start w:val="1"/>
      <w:numFmt w:val="decimal"/>
      <w:lvlText w:val="%2."/>
      <w:lvlJc w:val="left"/>
      <w:pPr>
        <w:ind w:left="1440" w:hanging="360"/>
      </w:pPr>
      <w:rPr>
        <w:rFonts w:hint="default"/>
        <w:b/>
        <w:sz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7D6287"/>
    <w:multiLevelType w:val="hybridMultilevel"/>
    <w:tmpl w:val="00B6BD9C"/>
    <w:lvl w:ilvl="0" w:tplc="2FD6A42E">
      <w:start w:val="1"/>
      <w:numFmt w:val="decimal"/>
      <w:lvlText w:val="%1."/>
      <w:lvlJc w:val="left"/>
      <w:pPr>
        <w:ind w:left="360" w:hanging="360"/>
      </w:pPr>
      <w:rPr>
        <w:rFonts w:hint="default"/>
        <w:b/>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C243FF5"/>
    <w:multiLevelType w:val="multilevel"/>
    <w:tmpl w:val="DC2ABB78"/>
    <w:lvl w:ilvl="0">
      <w:start w:val="3"/>
      <w:numFmt w:val="decimal"/>
      <w:lvlText w:val="%1."/>
      <w:lvlJc w:val="left"/>
      <w:pPr>
        <w:ind w:left="375" w:hanging="375"/>
      </w:pPr>
      <w:rPr>
        <w:rFonts w:hint="default"/>
        <w:b/>
        <w:sz w:val="28"/>
      </w:rPr>
    </w:lvl>
    <w:lvl w:ilvl="1">
      <w:start w:val="1"/>
      <w:numFmt w:val="decimal"/>
      <w:lvlText w:val="%1-%2."/>
      <w:lvlJc w:val="left"/>
      <w:pPr>
        <w:ind w:left="1800" w:hanging="720"/>
      </w:pPr>
      <w:rPr>
        <w:rFonts w:ascii="Times New Roman" w:hAnsi="Times New Roman" w:cs="Times New Roman" w:hint="default"/>
        <w:b/>
        <w:i/>
        <w:sz w:val="24"/>
      </w:rPr>
    </w:lvl>
    <w:lvl w:ilvl="2">
      <w:start w:val="1"/>
      <w:numFmt w:val="decimal"/>
      <w:lvlText w:val="%1-%2.%3."/>
      <w:lvlJc w:val="left"/>
      <w:pPr>
        <w:ind w:left="2880" w:hanging="720"/>
      </w:pPr>
      <w:rPr>
        <w:rFonts w:ascii="Times New Roman" w:hAnsi="Times New Roman" w:cstheme="minorBidi" w:hint="default"/>
        <w:b w:val="0"/>
        <w:sz w:val="24"/>
      </w:rPr>
    </w:lvl>
    <w:lvl w:ilvl="3">
      <w:start w:val="1"/>
      <w:numFmt w:val="decimal"/>
      <w:lvlText w:val="%1-%2.%3.%4."/>
      <w:lvlJc w:val="left"/>
      <w:pPr>
        <w:ind w:left="4320" w:hanging="1080"/>
      </w:pPr>
      <w:rPr>
        <w:rFonts w:ascii="Times New Roman" w:hAnsi="Times New Roman" w:cstheme="minorBidi" w:hint="default"/>
        <w:b w:val="0"/>
        <w:sz w:val="24"/>
      </w:rPr>
    </w:lvl>
    <w:lvl w:ilvl="4">
      <w:start w:val="1"/>
      <w:numFmt w:val="decimal"/>
      <w:lvlText w:val="%1-%2.%3.%4.%5."/>
      <w:lvlJc w:val="left"/>
      <w:pPr>
        <w:ind w:left="5400" w:hanging="1080"/>
      </w:pPr>
      <w:rPr>
        <w:rFonts w:ascii="Times New Roman" w:hAnsi="Times New Roman" w:cstheme="minorBidi" w:hint="default"/>
        <w:b w:val="0"/>
        <w:sz w:val="24"/>
      </w:rPr>
    </w:lvl>
    <w:lvl w:ilvl="5">
      <w:start w:val="1"/>
      <w:numFmt w:val="decimal"/>
      <w:lvlText w:val="%1-%2.%3.%4.%5.%6."/>
      <w:lvlJc w:val="left"/>
      <w:pPr>
        <w:ind w:left="6840" w:hanging="1440"/>
      </w:pPr>
      <w:rPr>
        <w:rFonts w:ascii="Times New Roman" w:hAnsi="Times New Roman" w:cstheme="minorBidi" w:hint="default"/>
        <w:b w:val="0"/>
        <w:sz w:val="24"/>
      </w:rPr>
    </w:lvl>
    <w:lvl w:ilvl="6">
      <w:start w:val="1"/>
      <w:numFmt w:val="decimal"/>
      <w:lvlText w:val="%1-%2.%3.%4.%5.%6.%7."/>
      <w:lvlJc w:val="left"/>
      <w:pPr>
        <w:ind w:left="8280" w:hanging="1800"/>
      </w:pPr>
      <w:rPr>
        <w:rFonts w:ascii="Times New Roman" w:hAnsi="Times New Roman" w:cstheme="minorBidi" w:hint="default"/>
        <w:b w:val="0"/>
        <w:sz w:val="24"/>
      </w:rPr>
    </w:lvl>
    <w:lvl w:ilvl="7">
      <w:start w:val="1"/>
      <w:numFmt w:val="decimal"/>
      <w:lvlText w:val="%1-%2.%3.%4.%5.%6.%7.%8."/>
      <w:lvlJc w:val="left"/>
      <w:pPr>
        <w:ind w:left="9360" w:hanging="1800"/>
      </w:pPr>
      <w:rPr>
        <w:rFonts w:ascii="Times New Roman" w:hAnsi="Times New Roman" w:cstheme="minorBidi" w:hint="default"/>
        <w:b w:val="0"/>
        <w:sz w:val="24"/>
      </w:rPr>
    </w:lvl>
    <w:lvl w:ilvl="8">
      <w:start w:val="1"/>
      <w:numFmt w:val="decimal"/>
      <w:lvlText w:val="%1-%2.%3.%4.%5.%6.%7.%8.%9."/>
      <w:lvlJc w:val="left"/>
      <w:pPr>
        <w:ind w:left="10800" w:hanging="2160"/>
      </w:pPr>
      <w:rPr>
        <w:rFonts w:ascii="Times New Roman" w:hAnsi="Times New Roman" w:cstheme="minorBidi" w:hint="default"/>
        <w:b w:val="0"/>
        <w:sz w:val="24"/>
      </w:rPr>
    </w:lvl>
  </w:abstractNum>
  <w:abstractNum w:abstractNumId="11" w15:restartNumberingAfterBreak="0">
    <w:nsid w:val="4C7D26EB"/>
    <w:multiLevelType w:val="hybridMultilevel"/>
    <w:tmpl w:val="2DB85896"/>
    <w:lvl w:ilvl="0" w:tplc="B5B431C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68413F"/>
    <w:multiLevelType w:val="hybridMultilevel"/>
    <w:tmpl w:val="2DF806AC"/>
    <w:lvl w:ilvl="0" w:tplc="470E5F5E">
      <w:start w:val="1"/>
      <w:numFmt w:val="decimal"/>
      <w:lvlText w:val="%1."/>
      <w:lvlJc w:val="left"/>
      <w:pPr>
        <w:ind w:left="36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D37C6E"/>
    <w:multiLevelType w:val="hybridMultilevel"/>
    <w:tmpl w:val="16423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8E4A4B"/>
    <w:multiLevelType w:val="hybridMultilevel"/>
    <w:tmpl w:val="D780FE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59B3BF6"/>
    <w:multiLevelType w:val="hybridMultilevel"/>
    <w:tmpl w:val="1A4E7004"/>
    <w:lvl w:ilvl="0" w:tplc="D36086D0">
      <w:start w:val="1"/>
      <w:numFmt w:val="bullet"/>
      <w:lvlText w:val="•"/>
      <w:lvlJc w:val="left"/>
      <w:pPr>
        <w:tabs>
          <w:tab w:val="num" w:pos="720"/>
        </w:tabs>
        <w:ind w:left="720" w:hanging="360"/>
      </w:pPr>
      <w:rPr>
        <w:rFonts w:ascii="Arial" w:hAnsi="Arial" w:hint="default"/>
      </w:rPr>
    </w:lvl>
    <w:lvl w:ilvl="1" w:tplc="44A4BCB4">
      <w:start w:val="1"/>
      <w:numFmt w:val="bullet"/>
      <w:lvlText w:val="•"/>
      <w:lvlJc w:val="left"/>
      <w:pPr>
        <w:tabs>
          <w:tab w:val="num" w:pos="1440"/>
        </w:tabs>
        <w:ind w:left="1440" w:hanging="360"/>
      </w:pPr>
      <w:rPr>
        <w:rFonts w:ascii="Arial" w:hAnsi="Arial" w:hint="default"/>
      </w:rPr>
    </w:lvl>
    <w:lvl w:ilvl="2" w:tplc="BC6048A2" w:tentative="1">
      <w:start w:val="1"/>
      <w:numFmt w:val="bullet"/>
      <w:lvlText w:val="•"/>
      <w:lvlJc w:val="left"/>
      <w:pPr>
        <w:tabs>
          <w:tab w:val="num" w:pos="2160"/>
        </w:tabs>
        <w:ind w:left="2160" w:hanging="360"/>
      </w:pPr>
      <w:rPr>
        <w:rFonts w:ascii="Arial" w:hAnsi="Arial" w:hint="default"/>
      </w:rPr>
    </w:lvl>
    <w:lvl w:ilvl="3" w:tplc="C02C10D4" w:tentative="1">
      <w:start w:val="1"/>
      <w:numFmt w:val="bullet"/>
      <w:lvlText w:val="•"/>
      <w:lvlJc w:val="left"/>
      <w:pPr>
        <w:tabs>
          <w:tab w:val="num" w:pos="2880"/>
        </w:tabs>
        <w:ind w:left="2880" w:hanging="360"/>
      </w:pPr>
      <w:rPr>
        <w:rFonts w:ascii="Arial" w:hAnsi="Arial" w:hint="default"/>
      </w:rPr>
    </w:lvl>
    <w:lvl w:ilvl="4" w:tplc="EC065254" w:tentative="1">
      <w:start w:val="1"/>
      <w:numFmt w:val="bullet"/>
      <w:lvlText w:val="•"/>
      <w:lvlJc w:val="left"/>
      <w:pPr>
        <w:tabs>
          <w:tab w:val="num" w:pos="3600"/>
        </w:tabs>
        <w:ind w:left="3600" w:hanging="360"/>
      </w:pPr>
      <w:rPr>
        <w:rFonts w:ascii="Arial" w:hAnsi="Arial" w:hint="default"/>
      </w:rPr>
    </w:lvl>
    <w:lvl w:ilvl="5" w:tplc="D7D247C6" w:tentative="1">
      <w:start w:val="1"/>
      <w:numFmt w:val="bullet"/>
      <w:lvlText w:val="•"/>
      <w:lvlJc w:val="left"/>
      <w:pPr>
        <w:tabs>
          <w:tab w:val="num" w:pos="4320"/>
        </w:tabs>
        <w:ind w:left="4320" w:hanging="360"/>
      </w:pPr>
      <w:rPr>
        <w:rFonts w:ascii="Arial" w:hAnsi="Arial" w:hint="default"/>
      </w:rPr>
    </w:lvl>
    <w:lvl w:ilvl="6" w:tplc="0268A3EC" w:tentative="1">
      <w:start w:val="1"/>
      <w:numFmt w:val="bullet"/>
      <w:lvlText w:val="•"/>
      <w:lvlJc w:val="left"/>
      <w:pPr>
        <w:tabs>
          <w:tab w:val="num" w:pos="5040"/>
        </w:tabs>
        <w:ind w:left="5040" w:hanging="360"/>
      </w:pPr>
      <w:rPr>
        <w:rFonts w:ascii="Arial" w:hAnsi="Arial" w:hint="default"/>
      </w:rPr>
    </w:lvl>
    <w:lvl w:ilvl="7" w:tplc="2B84CBEC" w:tentative="1">
      <w:start w:val="1"/>
      <w:numFmt w:val="bullet"/>
      <w:lvlText w:val="•"/>
      <w:lvlJc w:val="left"/>
      <w:pPr>
        <w:tabs>
          <w:tab w:val="num" w:pos="5760"/>
        </w:tabs>
        <w:ind w:left="5760" w:hanging="360"/>
      </w:pPr>
      <w:rPr>
        <w:rFonts w:ascii="Arial" w:hAnsi="Arial" w:hint="default"/>
      </w:rPr>
    </w:lvl>
    <w:lvl w:ilvl="8" w:tplc="ABEAE1D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13"/>
  </w:num>
  <w:num w:numId="4">
    <w:abstractNumId w:val="8"/>
  </w:num>
  <w:num w:numId="5">
    <w:abstractNumId w:val="5"/>
  </w:num>
  <w:num w:numId="6">
    <w:abstractNumId w:val="11"/>
  </w:num>
  <w:num w:numId="7">
    <w:abstractNumId w:val="10"/>
  </w:num>
  <w:num w:numId="8">
    <w:abstractNumId w:val="9"/>
  </w:num>
  <w:num w:numId="9">
    <w:abstractNumId w:val="15"/>
  </w:num>
  <w:num w:numId="10">
    <w:abstractNumId w:val="3"/>
  </w:num>
  <w:num w:numId="11">
    <w:abstractNumId w:val="14"/>
  </w:num>
  <w:num w:numId="12">
    <w:abstractNumId w:val="0"/>
  </w:num>
  <w:num w:numId="13">
    <w:abstractNumId w:val="1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K0sLA0NbMwNzQxNzdT0lEKTi0uzszPAykwMqoFAHvYN7ItAAAA"/>
    <w:docVar w:name="EN.InstantFormat" w:val="&lt;ENInstantFormat&gt;&lt;Enabled&gt;1&lt;/Enabled&gt;&lt;ScanUnformatted&gt;1&lt;/ScanUnformatted&gt;&lt;ScanChanges&gt;1&lt;/ScanChanges&gt;&lt;Suspended&gt;0&lt;/Suspended&gt;&lt;/ENInstantFormat&gt;"/>
    <w:docVar w:name="EN.Layout" w:val="&lt;ENLayout&gt;&lt;Style&gt;Adv in Nursing 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B7C45"/>
    <w:rsid w:val="00000262"/>
    <w:rsid w:val="00002358"/>
    <w:rsid w:val="00002903"/>
    <w:rsid w:val="00002D68"/>
    <w:rsid w:val="0000325A"/>
    <w:rsid w:val="000054B4"/>
    <w:rsid w:val="0000576B"/>
    <w:rsid w:val="000112FF"/>
    <w:rsid w:val="00011AA3"/>
    <w:rsid w:val="00013076"/>
    <w:rsid w:val="000132A9"/>
    <w:rsid w:val="0001481A"/>
    <w:rsid w:val="0001555B"/>
    <w:rsid w:val="00016E9E"/>
    <w:rsid w:val="00017389"/>
    <w:rsid w:val="0002150B"/>
    <w:rsid w:val="0002211F"/>
    <w:rsid w:val="00022618"/>
    <w:rsid w:val="000229C4"/>
    <w:rsid w:val="00023019"/>
    <w:rsid w:val="0002367E"/>
    <w:rsid w:val="00023713"/>
    <w:rsid w:val="0002403F"/>
    <w:rsid w:val="0002505B"/>
    <w:rsid w:val="0002536B"/>
    <w:rsid w:val="00025608"/>
    <w:rsid w:val="000263DB"/>
    <w:rsid w:val="000313E5"/>
    <w:rsid w:val="0003316D"/>
    <w:rsid w:val="00033577"/>
    <w:rsid w:val="00034517"/>
    <w:rsid w:val="00034B27"/>
    <w:rsid w:val="00034F7C"/>
    <w:rsid w:val="0003577E"/>
    <w:rsid w:val="0003675C"/>
    <w:rsid w:val="00036D29"/>
    <w:rsid w:val="00037AA0"/>
    <w:rsid w:val="00041618"/>
    <w:rsid w:val="0004251A"/>
    <w:rsid w:val="00042F37"/>
    <w:rsid w:val="000431F0"/>
    <w:rsid w:val="0004536C"/>
    <w:rsid w:val="000457EE"/>
    <w:rsid w:val="00045C48"/>
    <w:rsid w:val="00045F46"/>
    <w:rsid w:val="00045F96"/>
    <w:rsid w:val="000476B1"/>
    <w:rsid w:val="000477E9"/>
    <w:rsid w:val="00051C71"/>
    <w:rsid w:val="00055984"/>
    <w:rsid w:val="00056679"/>
    <w:rsid w:val="00056EB6"/>
    <w:rsid w:val="00057293"/>
    <w:rsid w:val="00060F02"/>
    <w:rsid w:val="00061984"/>
    <w:rsid w:val="00063A83"/>
    <w:rsid w:val="00063DEB"/>
    <w:rsid w:val="00066523"/>
    <w:rsid w:val="00070357"/>
    <w:rsid w:val="000715AB"/>
    <w:rsid w:val="000717ED"/>
    <w:rsid w:val="00073707"/>
    <w:rsid w:val="000763E2"/>
    <w:rsid w:val="000772C7"/>
    <w:rsid w:val="0008001C"/>
    <w:rsid w:val="000801AF"/>
    <w:rsid w:val="0008083A"/>
    <w:rsid w:val="00082AE9"/>
    <w:rsid w:val="000846A7"/>
    <w:rsid w:val="00086457"/>
    <w:rsid w:val="00086F99"/>
    <w:rsid w:val="00087B50"/>
    <w:rsid w:val="000950C3"/>
    <w:rsid w:val="0009560E"/>
    <w:rsid w:val="000959D9"/>
    <w:rsid w:val="000963F2"/>
    <w:rsid w:val="00097920"/>
    <w:rsid w:val="000A1878"/>
    <w:rsid w:val="000A21FB"/>
    <w:rsid w:val="000A271D"/>
    <w:rsid w:val="000A2B2B"/>
    <w:rsid w:val="000A3328"/>
    <w:rsid w:val="000A5EDF"/>
    <w:rsid w:val="000A64C5"/>
    <w:rsid w:val="000A718C"/>
    <w:rsid w:val="000B114D"/>
    <w:rsid w:val="000B1D45"/>
    <w:rsid w:val="000B22F2"/>
    <w:rsid w:val="000B32E5"/>
    <w:rsid w:val="000B3AB8"/>
    <w:rsid w:val="000B4B9D"/>
    <w:rsid w:val="000B5E92"/>
    <w:rsid w:val="000B6680"/>
    <w:rsid w:val="000C37CB"/>
    <w:rsid w:val="000C436F"/>
    <w:rsid w:val="000C485B"/>
    <w:rsid w:val="000C4CC2"/>
    <w:rsid w:val="000C6449"/>
    <w:rsid w:val="000C771A"/>
    <w:rsid w:val="000C7904"/>
    <w:rsid w:val="000C7E17"/>
    <w:rsid w:val="000D052F"/>
    <w:rsid w:val="000D0821"/>
    <w:rsid w:val="000D2196"/>
    <w:rsid w:val="000D66C6"/>
    <w:rsid w:val="000E4284"/>
    <w:rsid w:val="000E5F21"/>
    <w:rsid w:val="000E6F59"/>
    <w:rsid w:val="000E7796"/>
    <w:rsid w:val="000E7DA7"/>
    <w:rsid w:val="000F0A4E"/>
    <w:rsid w:val="000F0BB8"/>
    <w:rsid w:val="000F2CC1"/>
    <w:rsid w:val="000F54D1"/>
    <w:rsid w:val="000F609A"/>
    <w:rsid w:val="000F6A45"/>
    <w:rsid w:val="000F6AE7"/>
    <w:rsid w:val="000F7A6E"/>
    <w:rsid w:val="000F7E4E"/>
    <w:rsid w:val="001000D7"/>
    <w:rsid w:val="00100975"/>
    <w:rsid w:val="00102BF4"/>
    <w:rsid w:val="00104632"/>
    <w:rsid w:val="00104726"/>
    <w:rsid w:val="00105752"/>
    <w:rsid w:val="00105B41"/>
    <w:rsid w:val="00106051"/>
    <w:rsid w:val="001068BF"/>
    <w:rsid w:val="00106FF1"/>
    <w:rsid w:val="00107103"/>
    <w:rsid w:val="00111BBE"/>
    <w:rsid w:val="00112000"/>
    <w:rsid w:val="001124DD"/>
    <w:rsid w:val="00112DF0"/>
    <w:rsid w:val="00113EAF"/>
    <w:rsid w:val="00113EEB"/>
    <w:rsid w:val="001167A9"/>
    <w:rsid w:val="001207AF"/>
    <w:rsid w:val="00120E84"/>
    <w:rsid w:val="00122BD9"/>
    <w:rsid w:val="00123DA6"/>
    <w:rsid w:val="00124326"/>
    <w:rsid w:val="001248C5"/>
    <w:rsid w:val="001256DF"/>
    <w:rsid w:val="00125E6E"/>
    <w:rsid w:val="00125E8E"/>
    <w:rsid w:val="001274D7"/>
    <w:rsid w:val="001303DF"/>
    <w:rsid w:val="00132307"/>
    <w:rsid w:val="00132970"/>
    <w:rsid w:val="00133A72"/>
    <w:rsid w:val="001342B2"/>
    <w:rsid w:val="00134365"/>
    <w:rsid w:val="001346EA"/>
    <w:rsid w:val="00136BB7"/>
    <w:rsid w:val="00137146"/>
    <w:rsid w:val="00142168"/>
    <w:rsid w:val="00142324"/>
    <w:rsid w:val="00142D37"/>
    <w:rsid w:val="0014403C"/>
    <w:rsid w:val="00146B0E"/>
    <w:rsid w:val="00146EF4"/>
    <w:rsid w:val="00151878"/>
    <w:rsid w:val="00153E9C"/>
    <w:rsid w:val="00153F29"/>
    <w:rsid w:val="001562B0"/>
    <w:rsid w:val="00156F42"/>
    <w:rsid w:val="00160E77"/>
    <w:rsid w:val="00161015"/>
    <w:rsid w:val="00161701"/>
    <w:rsid w:val="00161938"/>
    <w:rsid w:val="0016442C"/>
    <w:rsid w:val="001662E3"/>
    <w:rsid w:val="00166E92"/>
    <w:rsid w:val="00167380"/>
    <w:rsid w:val="00170E8A"/>
    <w:rsid w:val="001720BB"/>
    <w:rsid w:val="001720F1"/>
    <w:rsid w:val="00172BD2"/>
    <w:rsid w:val="001745E1"/>
    <w:rsid w:val="0017543C"/>
    <w:rsid w:val="00176F82"/>
    <w:rsid w:val="0018199C"/>
    <w:rsid w:val="00182BCB"/>
    <w:rsid w:val="00182DA6"/>
    <w:rsid w:val="00183068"/>
    <w:rsid w:val="001848AC"/>
    <w:rsid w:val="0018584F"/>
    <w:rsid w:val="001859F6"/>
    <w:rsid w:val="00185E04"/>
    <w:rsid w:val="00186091"/>
    <w:rsid w:val="00192A3E"/>
    <w:rsid w:val="00192D1D"/>
    <w:rsid w:val="00193276"/>
    <w:rsid w:val="00193BED"/>
    <w:rsid w:val="0019474D"/>
    <w:rsid w:val="00194D16"/>
    <w:rsid w:val="00195180"/>
    <w:rsid w:val="0019612D"/>
    <w:rsid w:val="00196DA6"/>
    <w:rsid w:val="0019770D"/>
    <w:rsid w:val="0019782F"/>
    <w:rsid w:val="001A0C72"/>
    <w:rsid w:val="001A522B"/>
    <w:rsid w:val="001A5B2C"/>
    <w:rsid w:val="001A5D2D"/>
    <w:rsid w:val="001B063E"/>
    <w:rsid w:val="001B10B1"/>
    <w:rsid w:val="001B1A9F"/>
    <w:rsid w:val="001B2D98"/>
    <w:rsid w:val="001B5571"/>
    <w:rsid w:val="001C091E"/>
    <w:rsid w:val="001C0B43"/>
    <w:rsid w:val="001C0F3A"/>
    <w:rsid w:val="001C1BBA"/>
    <w:rsid w:val="001C250A"/>
    <w:rsid w:val="001C2C43"/>
    <w:rsid w:val="001C3659"/>
    <w:rsid w:val="001C48BE"/>
    <w:rsid w:val="001C5620"/>
    <w:rsid w:val="001C5AAF"/>
    <w:rsid w:val="001D0B85"/>
    <w:rsid w:val="001D6EA8"/>
    <w:rsid w:val="001E01FF"/>
    <w:rsid w:val="001E08EF"/>
    <w:rsid w:val="001E533E"/>
    <w:rsid w:val="001E5C14"/>
    <w:rsid w:val="001E6517"/>
    <w:rsid w:val="001F1265"/>
    <w:rsid w:val="001F1D54"/>
    <w:rsid w:val="001F1D91"/>
    <w:rsid w:val="001F300C"/>
    <w:rsid w:val="001F3886"/>
    <w:rsid w:val="001F43F3"/>
    <w:rsid w:val="001F476E"/>
    <w:rsid w:val="001F5ADE"/>
    <w:rsid w:val="001F66F3"/>
    <w:rsid w:val="001F7780"/>
    <w:rsid w:val="002001B4"/>
    <w:rsid w:val="00203D46"/>
    <w:rsid w:val="00204E4A"/>
    <w:rsid w:val="002055DE"/>
    <w:rsid w:val="002058F0"/>
    <w:rsid w:val="0020608E"/>
    <w:rsid w:val="00207785"/>
    <w:rsid w:val="00210030"/>
    <w:rsid w:val="002118DC"/>
    <w:rsid w:val="00213AAE"/>
    <w:rsid w:val="00213F58"/>
    <w:rsid w:val="002164F0"/>
    <w:rsid w:val="0021676D"/>
    <w:rsid w:val="00222E96"/>
    <w:rsid w:val="00222EFF"/>
    <w:rsid w:val="00223EAF"/>
    <w:rsid w:val="0022400C"/>
    <w:rsid w:val="002245D2"/>
    <w:rsid w:val="00224F16"/>
    <w:rsid w:val="00225132"/>
    <w:rsid w:val="002251F2"/>
    <w:rsid w:val="00226161"/>
    <w:rsid w:val="00226853"/>
    <w:rsid w:val="00226860"/>
    <w:rsid w:val="002272BA"/>
    <w:rsid w:val="00227E2B"/>
    <w:rsid w:val="002315F7"/>
    <w:rsid w:val="0023163E"/>
    <w:rsid w:val="00232473"/>
    <w:rsid w:val="00232AE8"/>
    <w:rsid w:val="00234CF0"/>
    <w:rsid w:val="0023581D"/>
    <w:rsid w:val="002360A0"/>
    <w:rsid w:val="0023665F"/>
    <w:rsid w:val="00236DE5"/>
    <w:rsid w:val="00237BA0"/>
    <w:rsid w:val="0024081D"/>
    <w:rsid w:val="00240ECB"/>
    <w:rsid w:val="00242D58"/>
    <w:rsid w:val="00244B0F"/>
    <w:rsid w:val="00245744"/>
    <w:rsid w:val="002462B6"/>
    <w:rsid w:val="0024724C"/>
    <w:rsid w:val="00247E87"/>
    <w:rsid w:val="00247FCE"/>
    <w:rsid w:val="002501AC"/>
    <w:rsid w:val="00251659"/>
    <w:rsid w:val="00253798"/>
    <w:rsid w:val="00253898"/>
    <w:rsid w:val="0025446E"/>
    <w:rsid w:val="00255B22"/>
    <w:rsid w:val="0025633F"/>
    <w:rsid w:val="00256947"/>
    <w:rsid w:val="00257818"/>
    <w:rsid w:val="002579D5"/>
    <w:rsid w:val="00264354"/>
    <w:rsid w:val="00265237"/>
    <w:rsid w:val="00265ACC"/>
    <w:rsid w:val="00266103"/>
    <w:rsid w:val="00266F74"/>
    <w:rsid w:val="00267694"/>
    <w:rsid w:val="00270C9C"/>
    <w:rsid w:val="002728DD"/>
    <w:rsid w:val="002728DE"/>
    <w:rsid w:val="00273E0A"/>
    <w:rsid w:val="002744D3"/>
    <w:rsid w:val="0028059A"/>
    <w:rsid w:val="00280999"/>
    <w:rsid w:val="00281AB0"/>
    <w:rsid w:val="00282416"/>
    <w:rsid w:val="00282C2B"/>
    <w:rsid w:val="002847EB"/>
    <w:rsid w:val="00285236"/>
    <w:rsid w:val="0028554F"/>
    <w:rsid w:val="00287A92"/>
    <w:rsid w:val="00290719"/>
    <w:rsid w:val="002916B4"/>
    <w:rsid w:val="00292FB2"/>
    <w:rsid w:val="00293E17"/>
    <w:rsid w:val="00294EB5"/>
    <w:rsid w:val="002951FD"/>
    <w:rsid w:val="002958F6"/>
    <w:rsid w:val="00295AF7"/>
    <w:rsid w:val="002A06E4"/>
    <w:rsid w:val="002A10DB"/>
    <w:rsid w:val="002A2A3F"/>
    <w:rsid w:val="002A4A51"/>
    <w:rsid w:val="002A54BE"/>
    <w:rsid w:val="002A5694"/>
    <w:rsid w:val="002A712A"/>
    <w:rsid w:val="002A7AC8"/>
    <w:rsid w:val="002B1355"/>
    <w:rsid w:val="002B22DE"/>
    <w:rsid w:val="002B3A03"/>
    <w:rsid w:val="002B64C5"/>
    <w:rsid w:val="002B7252"/>
    <w:rsid w:val="002B7396"/>
    <w:rsid w:val="002C0167"/>
    <w:rsid w:val="002C0F64"/>
    <w:rsid w:val="002C18D8"/>
    <w:rsid w:val="002C3142"/>
    <w:rsid w:val="002C3761"/>
    <w:rsid w:val="002C42BE"/>
    <w:rsid w:val="002C52DE"/>
    <w:rsid w:val="002C6BF3"/>
    <w:rsid w:val="002C7D2A"/>
    <w:rsid w:val="002D01CF"/>
    <w:rsid w:val="002D0224"/>
    <w:rsid w:val="002D1BEC"/>
    <w:rsid w:val="002D22CC"/>
    <w:rsid w:val="002D3152"/>
    <w:rsid w:val="002D33E2"/>
    <w:rsid w:val="002D3535"/>
    <w:rsid w:val="002D3E82"/>
    <w:rsid w:val="002D4FCC"/>
    <w:rsid w:val="002D62CC"/>
    <w:rsid w:val="002D75E6"/>
    <w:rsid w:val="002D7D51"/>
    <w:rsid w:val="002E070F"/>
    <w:rsid w:val="002E12D8"/>
    <w:rsid w:val="002E12FC"/>
    <w:rsid w:val="002E1B76"/>
    <w:rsid w:val="002E2033"/>
    <w:rsid w:val="002E2C2E"/>
    <w:rsid w:val="002E3215"/>
    <w:rsid w:val="002E455C"/>
    <w:rsid w:val="002E4D05"/>
    <w:rsid w:val="002E5B2F"/>
    <w:rsid w:val="002E6FE5"/>
    <w:rsid w:val="002F03C7"/>
    <w:rsid w:val="002F0403"/>
    <w:rsid w:val="002F0AF3"/>
    <w:rsid w:val="002F11C1"/>
    <w:rsid w:val="002F30DC"/>
    <w:rsid w:val="002F39A5"/>
    <w:rsid w:val="002F589A"/>
    <w:rsid w:val="002F60BB"/>
    <w:rsid w:val="002F6AAB"/>
    <w:rsid w:val="002F6CDA"/>
    <w:rsid w:val="003008ED"/>
    <w:rsid w:val="00305989"/>
    <w:rsid w:val="00306D39"/>
    <w:rsid w:val="00306DE5"/>
    <w:rsid w:val="00307FF2"/>
    <w:rsid w:val="00310979"/>
    <w:rsid w:val="003109D9"/>
    <w:rsid w:val="0031280C"/>
    <w:rsid w:val="00313543"/>
    <w:rsid w:val="00313801"/>
    <w:rsid w:val="003207B1"/>
    <w:rsid w:val="00320DD0"/>
    <w:rsid w:val="0032100C"/>
    <w:rsid w:val="00321FB9"/>
    <w:rsid w:val="003247EE"/>
    <w:rsid w:val="00327CDB"/>
    <w:rsid w:val="00330CAB"/>
    <w:rsid w:val="00330F6D"/>
    <w:rsid w:val="0033320F"/>
    <w:rsid w:val="003332B8"/>
    <w:rsid w:val="00333426"/>
    <w:rsid w:val="0033358E"/>
    <w:rsid w:val="00333870"/>
    <w:rsid w:val="00333EB9"/>
    <w:rsid w:val="00334480"/>
    <w:rsid w:val="00335301"/>
    <w:rsid w:val="003368CA"/>
    <w:rsid w:val="00336C90"/>
    <w:rsid w:val="0034140F"/>
    <w:rsid w:val="003415E5"/>
    <w:rsid w:val="003417EB"/>
    <w:rsid w:val="00344ACB"/>
    <w:rsid w:val="00344F23"/>
    <w:rsid w:val="003450FB"/>
    <w:rsid w:val="00345E59"/>
    <w:rsid w:val="003469AE"/>
    <w:rsid w:val="003501ED"/>
    <w:rsid w:val="00350421"/>
    <w:rsid w:val="00350FE0"/>
    <w:rsid w:val="00354BB7"/>
    <w:rsid w:val="00356247"/>
    <w:rsid w:val="00357771"/>
    <w:rsid w:val="00360E67"/>
    <w:rsid w:val="0036262E"/>
    <w:rsid w:val="00363C3C"/>
    <w:rsid w:val="00364D61"/>
    <w:rsid w:val="00366DFB"/>
    <w:rsid w:val="00367D29"/>
    <w:rsid w:val="00367F8D"/>
    <w:rsid w:val="00371718"/>
    <w:rsid w:val="00374B76"/>
    <w:rsid w:val="003764AD"/>
    <w:rsid w:val="00376C85"/>
    <w:rsid w:val="00377F25"/>
    <w:rsid w:val="0038084B"/>
    <w:rsid w:val="00382D6F"/>
    <w:rsid w:val="00382FE3"/>
    <w:rsid w:val="003839BA"/>
    <w:rsid w:val="00385D4D"/>
    <w:rsid w:val="00385F58"/>
    <w:rsid w:val="003905D0"/>
    <w:rsid w:val="00391057"/>
    <w:rsid w:val="003912C8"/>
    <w:rsid w:val="003915C9"/>
    <w:rsid w:val="00391A95"/>
    <w:rsid w:val="00391DBF"/>
    <w:rsid w:val="00391F95"/>
    <w:rsid w:val="0039370E"/>
    <w:rsid w:val="00394593"/>
    <w:rsid w:val="003950BA"/>
    <w:rsid w:val="00395A66"/>
    <w:rsid w:val="00395B2C"/>
    <w:rsid w:val="00395E59"/>
    <w:rsid w:val="00396A37"/>
    <w:rsid w:val="003A1998"/>
    <w:rsid w:val="003A3644"/>
    <w:rsid w:val="003A375E"/>
    <w:rsid w:val="003A4297"/>
    <w:rsid w:val="003A4826"/>
    <w:rsid w:val="003A5718"/>
    <w:rsid w:val="003A58EB"/>
    <w:rsid w:val="003A6ECD"/>
    <w:rsid w:val="003B39D1"/>
    <w:rsid w:val="003B3BAF"/>
    <w:rsid w:val="003B4750"/>
    <w:rsid w:val="003C3902"/>
    <w:rsid w:val="003C3DF4"/>
    <w:rsid w:val="003C4525"/>
    <w:rsid w:val="003C4A22"/>
    <w:rsid w:val="003C52D2"/>
    <w:rsid w:val="003C5374"/>
    <w:rsid w:val="003C567D"/>
    <w:rsid w:val="003C6A74"/>
    <w:rsid w:val="003C7866"/>
    <w:rsid w:val="003D05A9"/>
    <w:rsid w:val="003D2723"/>
    <w:rsid w:val="003D3BD7"/>
    <w:rsid w:val="003E1021"/>
    <w:rsid w:val="003E157A"/>
    <w:rsid w:val="003E1A6E"/>
    <w:rsid w:val="003E20C2"/>
    <w:rsid w:val="003E32C3"/>
    <w:rsid w:val="003E4EE1"/>
    <w:rsid w:val="003E6E80"/>
    <w:rsid w:val="003F11DD"/>
    <w:rsid w:val="003F1C1F"/>
    <w:rsid w:val="003F3DBF"/>
    <w:rsid w:val="003F4C1B"/>
    <w:rsid w:val="003F6C5F"/>
    <w:rsid w:val="004013C7"/>
    <w:rsid w:val="00401883"/>
    <w:rsid w:val="00401C61"/>
    <w:rsid w:val="00403964"/>
    <w:rsid w:val="00405B29"/>
    <w:rsid w:val="004062AF"/>
    <w:rsid w:val="00406E9D"/>
    <w:rsid w:val="00407A7F"/>
    <w:rsid w:val="00407FD8"/>
    <w:rsid w:val="0041023E"/>
    <w:rsid w:val="0041194D"/>
    <w:rsid w:val="00412DD2"/>
    <w:rsid w:val="00413D6D"/>
    <w:rsid w:val="004175EC"/>
    <w:rsid w:val="00420A52"/>
    <w:rsid w:val="00421FF9"/>
    <w:rsid w:val="00422037"/>
    <w:rsid w:val="00422F23"/>
    <w:rsid w:val="004230BF"/>
    <w:rsid w:val="0042444F"/>
    <w:rsid w:val="004249A0"/>
    <w:rsid w:val="00424A62"/>
    <w:rsid w:val="00424E9A"/>
    <w:rsid w:val="00424FEB"/>
    <w:rsid w:val="004250D4"/>
    <w:rsid w:val="00425D21"/>
    <w:rsid w:val="00425E97"/>
    <w:rsid w:val="0042686E"/>
    <w:rsid w:val="00427C22"/>
    <w:rsid w:val="00430CF7"/>
    <w:rsid w:val="0043126E"/>
    <w:rsid w:val="00431C10"/>
    <w:rsid w:val="00433934"/>
    <w:rsid w:val="00433959"/>
    <w:rsid w:val="00436FA6"/>
    <w:rsid w:val="0043766F"/>
    <w:rsid w:val="00437DFF"/>
    <w:rsid w:val="00441657"/>
    <w:rsid w:val="00442B7B"/>
    <w:rsid w:val="0044306B"/>
    <w:rsid w:val="004432DB"/>
    <w:rsid w:val="0044340B"/>
    <w:rsid w:val="004453F9"/>
    <w:rsid w:val="0044581C"/>
    <w:rsid w:val="004459E9"/>
    <w:rsid w:val="00446C9D"/>
    <w:rsid w:val="004516E0"/>
    <w:rsid w:val="00451FC9"/>
    <w:rsid w:val="0045336A"/>
    <w:rsid w:val="00454ABC"/>
    <w:rsid w:val="00456581"/>
    <w:rsid w:val="00456FA8"/>
    <w:rsid w:val="00460C36"/>
    <w:rsid w:val="004626E9"/>
    <w:rsid w:val="00464AAE"/>
    <w:rsid w:val="00464F7A"/>
    <w:rsid w:val="0046787E"/>
    <w:rsid w:val="00472740"/>
    <w:rsid w:val="004737C3"/>
    <w:rsid w:val="0047397A"/>
    <w:rsid w:val="00477655"/>
    <w:rsid w:val="00477D2C"/>
    <w:rsid w:val="00480AC0"/>
    <w:rsid w:val="0048192F"/>
    <w:rsid w:val="0048424D"/>
    <w:rsid w:val="004850C5"/>
    <w:rsid w:val="00485976"/>
    <w:rsid w:val="004866FF"/>
    <w:rsid w:val="00487696"/>
    <w:rsid w:val="004906FE"/>
    <w:rsid w:val="00490AD3"/>
    <w:rsid w:val="004912DC"/>
    <w:rsid w:val="0049212D"/>
    <w:rsid w:val="00493834"/>
    <w:rsid w:val="00493B92"/>
    <w:rsid w:val="00493C50"/>
    <w:rsid w:val="004959CA"/>
    <w:rsid w:val="00495A91"/>
    <w:rsid w:val="00497705"/>
    <w:rsid w:val="004A1522"/>
    <w:rsid w:val="004A21C6"/>
    <w:rsid w:val="004A2DAA"/>
    <w:rsid w:val="004A4E71"/>
    <w:rsid w:val="004A69CA"/>
    <w:rsid w:val="004A6BA5"/>
    <w:rsid w:val="004B0168"/>
    <w:rsid w:val="004B4106"/>
    <w:rsid w:val="004B52B9"/>
    <w:rsid w:val="004B68F2"/>
    <w:rsid w:val="004B69B1"/>
    <w:rsid w:val="004B6DEF"/>
    <w:rsid w:val="004C03DC"/>
    <w:rsid w:val="004C1C1B"/>
    <w:rsid w:val="004C2053"/>
    <w:rsid w:val="004C284B"/>
    <w:rsid w:val="004C4515"/>
    <w:rsid w:val="004C5E39"/>
    <w:rsid w:val="004D097F"/>
    <w:rsid w:val="004D1586"/>
    <w:rsid w:val="004D19EB"/>
    <w:rsid w:val="004D2462"/>
    <w:rsid w:val="004D75CD"/>
    <w:rsid w:val="004E01A3"/>
    <w:rsid w:val="004E0991"/>
    <w:rsid w:val="004E0A32"/>
    <w:rsid w:val="004E2C81"/>
    <w:rsid w:val="004E2F56"/>
    <w:rsid w:val="004E5427"/>
    <w:rsid w:val="004E6472"/>
    <w:rsid w:val="004E6B99"/>
    <w:rsid w:val="004F0A8D"/>
    <w:rsid w:val="004F20F4"/>
    <w:rsid w:val="004F2B40"/>
    <w:rsid w:val="004F2BEF"/>
    <w:rsid w:val="004F3063"/>
    <w:rsid w:val="004F382F"/>
    <w:rsid w:val="004F38B4"/>
    <w:rsid w:val="004F3B6B"/>
    <w:rsid w:val="004F471E"/>
    <w:rsid w:val="004F611D"/>
    <w:rsid w:val="004F6234"/>
    <w:rsid w:val="004F67FC"/>
    <w:rsid w:val="0050052A"/>
    <w:rsid w:val="00501BFF"/>
    <w:rsid w:val="005028A3"/>
    <w:rsid w:val="00503D2A"/>
    <w:rsid w:val="00504FF2"/>
    <w:rsid w:val="00506D65"/>
    <w:rsid w:val="00507D33"/>
    <w:rsid w:val="0051199A"/>
    <w:rsid w:val="0051218E"/>
    <w:rsid w:val="00512728"/>
    <w:rsid w:val="005129DA"/>
    <w:rsid w:val="0051334C"/>
    <w:rsid w:val="00513C2A"/>
    <w:rsid w:val="00515046"/>
    <w:rsid w:val="00515D13"/>
    <w:rsid w:val="005163A9"/>
    <w:rsid w:val="005212A1"/>
    <w:rsid w:val="005221AD"/>
    <w:rsid w:val="00522539"/>
    <w:rsid w:val="0052286C"/>
    <w:rsid w:val="005231B3"/>
    <w:rsid w:val="00525C45"/>
    <w:rsid w:val="0052687D"/>
    <w:rsid w:val="00526A8E"/>
    <w:rsid w:val="00526BE0"/>
    <w:rsid w:val="005277D7"/>
    <w:rsid w:val="00527F41"/>
    <w:rsid w:val="00531E6B"/>
    <w:rsid w:val="005324B8"/>
    <w:rsid w:val="005349EF"/>
    <w:rsid w:val="00535E10"/>
    <w:rsid w:val="00540D54"/>
    <w:rsid w:val="00542B60"/>
    <w:rsid w:val="00545E50"/>
    <w:rsid w:val="00545EF3"/>
    <w:rsid w:val="005470E3"/>
    <w:rsid w:val="00547148"/>
    <w:rsid w:val="005471AE"/>
    <w:rsid w:val="00550916"/>
    <w:rsid w:val="0055266F"/>
    <w:rsid w:val="00553C1E"/>
    <w:rsid w:val="00554F72"/>
    <w:rsid w:val="00556B1F"/>
    <w:rsid w:val="005615A1"/>
    <w:rsid w:val="00561CAE"/>
    <w:rsid w:val="00562B70"/>
    <w:rsid w:val="00563225"/>
    <w:rsid w:val="00564F6D"/>
    <w:rsid w:val="00565B43"/>
    <w:rsid w:val="00565CF9"/>
    <w:rsid w:val="00567423"/>
    <w:rsid w:val="005674F1"/>
    <w:rsid w:val="005679FB"/>
    <w:rsid w:val="00567EAC"/>
    <w:rsid w:val="00574284"/>
    <w:rsid w:val="005770A2"/>
    <w:rsid w:val="00581724"/>
    <w:rsid w:val="00583154"/>
    <w:rsid w:val="00584069"/>
    <w:rsid w:val="00584569"/>
    <w:rsid w:val="00585E61"/>
    <w:rsid w:val="00586367"/>
    <w:rsid w:val="00586702"/>
    <w:rsid w:val="005874F0"/>
    <w:rsid w:val="00590774"/>
    <w:rsid w:val="0059289D"/>
    <w:rsid w:val="00592FEC"/>
    <w:rsid w:val="00593A53"/>
    <w:rsid w:val="005A0669"/>
    <w:rsid w:val="005A641A"/>
    <w:rsid w:val="005A6AB4"/>
    <w:rsid w:val="005A6D52"/>
    <w:rsid w:val="005A6DBB"/>
    <w:rsid w:val="005A7800"/>
    <w:rsid w:val="005B2DE2"/>
    <w:rsid w:val="005B3ED5"/>
    <w:rsid w:val="005B54B9"/>
    <w:rsid w:val="005B5AC8"/>
    <w:rsid w:val="005B726E"/>
    <w:rsid w:val="005B74D1"/>
    <w:rsid w:val="005B7AC2"/>
    <w:rsid w:val="005C0006"/>
    <w:rsid w:val="005C0DE0"/>
    <w:rsid w:val="005C1171"/>
    <w:rsid w:val="005C1D25"/>
    <w:rsid w:val="005C298D"/>
    <w:rsid w:val="005C4146"/>
    <w:rsid w:val="005C440E"/>
    <w:rsid w:val="005C5163"/>
    <w:rsid w:val="005C6B39"/>
    <w:rsid w:val="005D0FB6"/>
    <w:rsid w:val="005D1726"/>
    <w:rsid w:val="005D25C1"/>
    <w:rsid w:val="005D413D"/>
    <w:rsid w:val="005D4334"/>
    <w:rsid w:val="005D5AAB"/>
    <w:rsid w:val="005D6CA2"/>
    <w:rsid w:val="005D7F18"/>
    <w:rsid w:val="005E00E8"/>
    <w:rsid w:val="005E0845"/>
    <w:rsid w:val="005E0B3B"/>
    <w:rsid w:val="005E10A2"/>
    <w:rsid w:val="005E2117"/>
    <w:rsid w:val="005E5EC8"/>
    <w:rsid w:val="005E5F26"/>
    <w:rsid w:val="005E6299"/>
    <w:rsid w:val="005E6384"/>
    <w:rsid w:val="005E792A"/>
    <w:rsid w:val="005E7AA1"/>
    <w:rsid w:val="005E7E1C"/>
    <w:rsid w:val="005F1F18"/>
    <w:rsid w:val="005F2D9D"/>
    <w:rsid w:val="005F391B"/>
    <w:rsid w:val="005F7A43"/>
    <w:rsid w:val="005F7C93"/>
    <w:rsid w:val="006019C0"/>
    <w:rsid w:val="00601FC3"/>
    <w:rsid w:val="00606AEA"/>
    <w:rsid w:val="00607216"/>
    <w:rsid w:val="006103A3"/>
    <w:rsid w:val="00612668"/>
    <w:rsid w:val="00612A40"/>
    <w:rsid w:val="00613010"/>
    <w:rsid w:val="00613281"/>
    <w:rsid w:val="0061342B"/>
    <w:rsid w:val="006135B9"/>
    <w:rsid w:val="00614D94"/>
    <w:rsid w:val="006153B6"/>
    <w:rsid w:val="006157EC"/>
    <w:rsid w:val="00615C0A"/>
    <w:rsid w:val="00617548"/>
    <w:rsid w:val="006202C5"/>
    <w:rsid w:val="00620C16"/>
    <w:rsid w:val="006217C7"/>
    <w:rsid w:val="00622C38"/>
    <w:rsid w:val="0062323D"/>
    <w:rsid w:val="00623882"/>
    <w:rsid w:val="00624CC6"/>
    <w:rsid w:val="006253AC"/>
    <w:rsid w:val="00627660"/>
    <w:rsid w:val="00627C5C"/>
    <w:rsid w:val="0063178E"/>
    <w:rsid w:val="00631906"/>
    <w:rsid w:val="00632561"/>
    <w:rsid w:val="00632E59"/>
    <w:rsid w:val="0063358B"/>
    <w:rsid w:val="0063392E"/>
    <w:rsid w:val="006342B5"/>
    <w:rsid w:val="0063568D"/>
    <w:rsid w:val="0063583C"/>
    <w:rsid w:val="00636951"/>
    <w:rsid w:val="00636BF1"/>
    <w:rsid w:val="00641547"/>
    <w:rsid w:val="00641F24"/>
    <w:rsid w:val="00643A63"/>
    <w:rsid w:val="00645253"/>
    <w:rsid w:val="0064595D"/>
    <w:rsid w:val="00646ADE"/>
    <w:rsid w:val="00647A21"/>
    <w:rsid w:val="006502CA"/>
    <w:rsid w:val="00650B02"/>
    <w:rsid w:val="006526DD"/>
    <w:rsid w:val="00653FA4"/>
    <w:rsid w:val="0065644A"/>
    <w:rsid w:val="00656517"/>
    <w:rsid w:val="006614E8"/>
    <w:rsid w:val="00664010"/>
    <w:rsid w:val="00665C6A"/>
    <w:rsid w:val="00667445"/>
    <w:rsid w:val="006679ED"/>
    <w:rsid w:val="00671796"/>
    <w:rsid w:val="006749A6"/>
    <w:rsid w:val="006768B3"/>
    <w:rsid w:val="00676DB9"/>
    <w:rsid w:val="00682728"/>
    <w:rsid w:val="00682A18"/>
    <w:rsid w:val="006849EF"/>
    <w:rsid w:val="00684ACF"/>
    <w:rsid w:val="00687320"/>
    <w:rsid w:val="0069023A"/>
    <w:rsid w:val="00690617"/>
    <w:rsid w:val="006930C4"/>
    <w:rsid w:val="00695A3F"/>
    <w:rsid w:val="006963DE"/>
    <w:rsid w:val="006A15E9"/>
    <w:rsid w:val="006A2168"/>
    <w:rsid w:val="006A5F94"/>
    <w:rsid w:val="006A79B7"/>
    <w:rsid w:val="006B1EB1"/>
    <w:rsid w:val="006B26EE"/>
    <w:rsid w:val="006B31F1"/>
    <w:rsid w:val="006B57B3"/>
    <w:rsid w:val="006B7B8D"/>
    <w:rsid w:val="006C289B"/>
    <w:rsid w:val="006C28BE"/>
    <w:rsid w:val="006C3103"/>
    <w:rsid w:val="006C4AF3"/>
    <w:rsid w:val="006C5674"/>
    <w:rsid w:val="006C6E06"/>
    <w:rsid w:val="006D0506"/>
    <w:rsid w:val="006D0F10"/>
    <w:rsid w:val="006D2A22"/>
    <w:rsid w:val="006D2AE4"/>
    <w:rsid w:val="006D3EE1"/>
    <w:rsid w:val="006D5C39"/>
    <w:rsid w:val="006D699A"/>
    <w:rsid w:val="006D6E36"/>
    <w:rsid w:val="006D76C2"/>
    <w:rsid w:val="006E118F"/>
    <w:rsid w:val="006E1BBA"/>
    <w:rsid w:val="006E2D7D"/>
    <w:rsid w:val="006E2FEF"/>
    <w:rsid w:val="006E366E"/>
    <w:rsid w:val="006E476E"/>
    <w:rsid w:val="006E59B9"/>
    <w:rsid w:val="006F195A"/>
    <w:rsid w:val="006F1A01"/>
    <w:rsid w:val="006F1E30"/>
    <w:rsid w:val="006F2102"/>
    <w:rsid w:val="006F28BE"/>
    <w:rsid w:val="006F50A4"/>
    <w:rsid w:val="007001D1"/>
    <w:rsid w:val="007005FD"/>
    <w:rsid w:val="00704BAC"/>
    <w:rsid w:val="00705E9C"/>
    <w:rsid w:val="007110B0"/>
    <w:rsid w:val="00712F3E"/>
    <w:rsid w:val="0071370A"/>
    <w:rsid w:val="007146CB"/>
    <w:rsid w:val="0071475B"/>
    <w:rsid w:val="00716211"/>
    <w:rsid w:val="0071636A"/>
    <w:rsid w:val="00717C10"/>
    <w:rsid w:val="0072149B"/>
    <w:rsid w:val="00721BC4"/>
    <w:rsid w:val="00723B1F"/>
    <w:rsid w:val="00724B51"/>
    <w:rsid w:val="00724EA4"/>
    <w:rsid w:val="00727AB1"/>
    <w:rsid w:val="00733C73"/>
    <w:rsid w:val="0073504B"/>
    <w:rsid w:val="00735D27"/>
    <w:rsid w:val="007448F0"/>
    <w:rsid w:val="007457EE"/>
    <w:rsid w:val="00747421"/>
    <w:rsid w:val="00747BC9"/>
    <w:rsid w:val="0075122B"/>
    <w:rsid w:val="00751997"/>
    <w:rsid w:val="0075238B"/>
    <w:rsid w:val="007537DD"/>
    <w:rsid w:val="00753EB4"/>
    <w:rsid w:val="00755C5B"/>
    <w:rsid w:val="00757CAE"/>
    <w:rsid w:val="00761A69"/>
    <w:rsid w:val="0076358D"/>
    <w:rsid w:val="00764461"/>
    <w:rsid w:val="00765B01"/>
    <w:rsid w:val="00765CBA"/>
    <w:rsid w:val="0077010A"/>
    <w:rsid w:val="0077094D"/>
    <w:rsid w:val="007716AF"/>
    <w:rsid w:val="007740D4"/>
    <w:rsid w:val="00775554"/>
    <w:rsid w:val="0077555B"/>
    <w:rsid w:val="00775A3B"/>
    <w:rsid w:val="00775D9F"/>
    <w:rsid w:val="00775F95"/>
    <w:rsid w:val="00776122"/>
    <w:rsid w:val="0077731F"/>
    <w:rsid w:val="007774A1"/>
    <w:rsid w:val="00783845"/>
    <w:rsid w:val="00787166"/>
    <w:rsid w:val="00790117"/>
    <w:rsid w:val="00790EF2"/>
    <w:rsid w:val="00791188"/>
    <w:rsid w:val="0079567D"/>
    <w:rsid w:val="007A18EE"/>
    <w:rsid w:val="007A248F"/>
    <w:rsid w:val="007A3FC2"/>
    <w:rsid w:val="007A5245"/>
    <w:rsid w:val="007A6C19"/>
    <w:rsid w:val="007A7238"/>
    <w:rsid w:val="007B182C"/>
    <w:rsid w:val="007B31E1"/>
    <w:rsid w:val="007B40CC"/>
    <w:rsid w:val="007B416A"/>
    <w:rsid w:val="007B49E1"/>
    <w:rsid w:val="007B50E9"/>
    <w:rsid w:val="007B58C3"/>
    <w:rsid w:val="007B5DDA"/>
    <w:rsid w:val="007B6E52"/>
    <w:rsid w:val="007B72F2"/>
    <w:rsid w:val="007B75E2"/>
    <w:rsid w:val="007B7B35"/>
    <w:rsid w:val="007B7F65"/>
    <w:rsid w:val="007C09D3"/>
    <w:rsid w:val="007C1751"/>
    <w:rsid w:val="007C530A"/>
    <w:rsid w:val="007C5778"/>
    <w:rsid w:val="007C63B4"/>
    <w:rsid w:val="007C6E79"/>
    <w:rsid w:val="007C6FF7"/>
    <w:rsid w:val="007C74D4"/>
    <w:rsid w:val="007D00AB"/>
    <w:rsid w:val="007D00F4"/>
    <w:rsid w:val="007D0298"/>
    <w:rsid w:val="007D2D56"/>
    <w:rsid w:val="007D56F2"/>
    <w:rsid w:val="007E0EC2"/>
    <w:rsid w:val="007E4278"/>
    <w:rsid w:val="007E4310"/>
    <w:rsid w:val="007E70D3"/>
    <w:rsid w:val="007F11F7"/>
    <w:rsid w:val="007F351E"/>
    <w:rsid w:val="007F392F"/>
    <w:rsid w:val="007F4D0A"/>
    <w:rsid w:val="007F62DD"/>
    <w:rsid w:val="007F6914"/>
    <w:rsid w:val="00801000"/>
    <w:rsid w:val="00802056"/>
    <w:rsid w:val="008041B1"/>
    <w:rsid w:val="008052AE"/>
    <w:rsid w:val="0081201E"/>
    <w:rsid w:val="008127F2"/>
    <w:rsid w:val="00813012"/>
    <w:rsid w:val="00813A57"/>
    <w:rsid w:val="00815338"/>
    <w:rsid w:val="00816A77"/>
    <w:rsid w:val="008172AB"/>
    <w:rsid w:val="00820CF4"/>
    <w:rsid w:val="00821D35"/>
    <w:rsid w:val="0082220A"/>
    <w:rsid w:val="00822961"/>
    <w:rsid w:val="008247B6"/>
    <w:rsid w:val="00825098"/>
    <w:rsid w:val="008268A6"/>
    <w:rsid w:val="0082740D"/>
    <w:rsid w:val="00830502"/>
    <w:rsid w:val="008309AE"/>
    <w:rsid w:val="00830EE9"/>
    <w:rsid w:val="00831460"/>
    <w:rsid w:val="0083264A"/>
    <w:rsid w:val="008330F2"/>
    <w:rsid w:val="008353A4"/>
    <w:rsid w:val="00836F33"/>
    <w:rsid w:val="008378B0"/>
    <w:rsid w:val="00840273"/>
    <w:rsid w:val="008412AE"/>
    <w:rsid w:val="008422F5"/>
    <w:rsid w:val="00844222"/>
    <w:rsid w:val="00844D4A"/>
    <w:rsid w:val="00845304"/>
    <w:rsid w:val="00845381"/>
    <w:rsid w:val="0084593D"/>
    <w:rsid w:val="008465F4"/>
    <w:rsid w:val="0084719E"/>
    <w:rsid w:val="00847B6D"/>
    <w:rsid w:val="008517BC"/>
    <w:rsid w:val="008519D5"/>
    <w:rsid w:val="008529CF"/>
    <w:rsid w:val="00852E08"/>
    <w:rsid w:val="00853054"/>
    <w:rsid w:val="008555C2"/>
    <w:rsid w:val="00855E23"/>
    <w:rsid w:val="0085645F"/>
    <w:rsid w:val="00857202"/>
    <w:rsid w:val="00860414"/>
    <w:rsid w:val="008607CF"/>
    <w:rsid w:val="00861151"/>
    <w:rsid w:val="00862528"/>
    <w:rsid w:val="008642FB"/>
    <w:rsid w:val="0086520A"/>
    <w:rsid w:val="0086522E"/>
    <w:rsid w:val="00866502"/>
    <w:rsid w:val="00871E7D"/>
    <w:rsid w:val="00872BBE"/>
    <w:rsid w:val="00874349"/>
    <w:rsid w:val="00875646"/>
    <w:rsid w:val="00875874"/>
    <w:rsid w:val="008760A3"/>
    <w:rsid w:val="00876D76"/>
    <w:rsid w:val="00877995"/>
    <w:rsid w:val="00880C1C"/>
    <w:rsid w:val="0088110E"/>
    <w:rsid w:val="008835DF"/>
    <w:rsid w:val="00884158"/>
    <w:rsid w:val="008855B4"/>
    <w:rsid w:val="00885B19"/>
    <w:rsid w:val="0088625A"/>
    <w:rsid w:val="0089209C"/>
    <w:rsid w:val="008937AE"/>
    <w:rsid w:val="0089479D"/>
    <w:rsid w:val="00894C56"/>
    <w:rsid w:val="00895B27"/>
    <w:rsid w:val="00895F55"/>
    <w:rsid w:val="00896BBD"/>
    <w:rsid w:val="00897A8F"/>
    <w:rsid w:val="008A09B1"/>
    <w:rsid w:val="008A24F0"/>
    <w:rsid w:val="008A2CFB"/>
    <w:rsid w:val="008A334F"/>
    <w:rsid w:val="008A3A2D"/>
    <w:rsid w:val="008A481A"/>
    <w:rsid w:val="008A4AC4"/>
    <w:rsid w:val="008A4BDA"/>
    <w:rsid w:val="008A5030"/>
    <w:rsid w:val="008A5A26"/>
    <w:rsid w:val="008A652C"/>
    <w:rsid w:val="008A67A7"/>
    <w:rsid w:val="008B05C8"/>
    <w:rsid w:val="008B1BA3"/>
    <w:rsid w:val="008B1BF3"/>
    <w:rsid w:val="008B3185"/>
    <w:rsid w:val="008B4C68"/>
    <w:rsid w:val="008B5F12"/>
    <w:rsid w:val="008B7C45"/>
    <w:rsid w:val="008C0AD1"/>
    <w:rsid w:val="008C0BE4"/>
    <w:rsid w:val="008C1481"/>
    <w:rsid w:val="008C320B"/>
    <w:rsid w:val="008C324F"/>
    <w:rsid w:val="008C3B54"/>
    <w:rsid w:val="008C5628"/>
    <w:rsid w:val="008C6624"/>
    <w:rsid w:val="008C71E8"/>
    <w:rsid w:val="008D03D9"/>
    <w:rsid w:val="008D196F"/>
    <w:rsid w:val="008D1CFB"/>
    <w:rsid w:val="008D2D5F"/>
    <w:rsid w:val="008D4A1C"/>
    <w:rsid w:val="008D51DD"/>
    <w:rsid w:val="008D53B0"/>
    <w:rsid w:val="008D6005"/>
    <w:rsid w:val="008D699C"/>
    <w:rsid w:val="008E0981"/>
    <w:rsid w:val="008E172E"/>
    <w:rsid w:val="008E2B24"/>
    <w:rsid w:val="008E48F1"/>
    <w:rsid w:val="008E5613"/>
    <w:rsid w:val="008E69B9"/>
    <w:rsid w:val="008F0651"/>
    <w:rsid w:val="008F366A"/>
    <w:rsid w:val="008F4320"/>
    <w:rsid w:val="008F5824"/>
    <w:rsid w:val="008F5AB0"/>
    <w:rsid w:val="008F5C8E"/>
    <w:rsid w:val="008F5F21"/>
    <w:rsid w:val="008F76A9"/>
    <w:rsid w:val="00900F3A"/>
    <w:rsid w:val="00901ABD"/>
    <w:rsid w:val="00903C2B"/>
    <w:rsid w:val="009042ED"/>
    <w:rsid w:val="00905755"/>
    <w:rsid w:val="009062DF"/>
    <w:rsid w:val="00906C48"/>
    <w:rsid w:val="00910114"/>
    <w:rsid w:val="009119AC"/>
    <w:rsid w:val="009127FE"/>
    <w:rsid w:val="009148E0"/>
    <w:rsid w:val="0091705C"/>
    <w:rsid w:val="0091724E"/>
    <w:rsid w:val="0091753D"/>
    <w:rsid w:val="00923886"/>
    <w:rsid w:val="009243F1"/>
    <w:rsid w:val="00924A0A"/>
    <w:rsid w:val="00925854"/>
    <w:rsid w:val="00926C0A"/>
    <w:rsid w:val="00926EDE"/>
    <w:rsid w:val="0092785F"/>
    <w:rsid w:val="0093100B"/>
    <w:rsid w:val="00932164"/>
    <w:rsid w:val="00932BBE"/>
    <w:rsid w:val="009346A8"/>
    <w:rsid w:val="009405E7"/>
    <w:rsid w:val="0094285A"/>
    <w:rsid w:val="0094505C"/>
    <w:rsid w:val="00946756"/>
    <w:rsid w:val="00947269"/>
    <w:rsid w:val="009478F7"/>
    <w:rsid w:val="00950038"/>
    <w:rsid w:val="009505EF"/>
    <w:rsid w:val="00953C20"/>
    <w:rsid w:val="009557AB"/>
    <w:rsid w:val="00956CA0"/>
    <w:rsid w:val="009575CE"/>
    <w:rsid w:val="00957C7F"/>
    <w:rsid w:val="009601B6"/>
    <w:rsid w:val="00963FD5"/>
    <w:rsid w:val="00964C2E"/>
    <w:rsid w:val="009654DC"/>
    <w:rsid w:val="0096589B"/>
    <w:rsid w:val="00965C39"/>
    <w:rsid w:val="00967821"/>
    <w:rsid w:val="00971351"/>
    <w:rsid w:val="009717EC"/>
    <w:rsid w:val="009730E3"/>
    <w:rsid w:val="00973DA8"/>
    <w:rsid w:val="00974015"/>
    <w:rsid w:val="009747CB"/>
    <w:rsid w:val="0097487E"/>
    <w:rsid w:val="00974B73"/>
    <w:rsid w:val="0098178E"/>
    <w:rsid w:val="00981D57"/>
    <w:rsid w:val="00982E64"/>
    <w:rsid w:val="00983609"/>
    <w:rsid w:val="0098398C"/>
    <w:rsid w:val="00984C32"/>
    <w:rsid w:val="00985BCA"/>
    <w:rsid w:val="009865CF"/>
    <w:rsid w:val="00987186"/>
    <w:rsid w:val="009915EA"/>
    <w:rsid w:val="00992DB6"/>
    <w:rsid w:val="0099398D"/>
    <w:rsid w:val="00993AA5"/>
    <w:rsid w:val="00994DE7"/>
    <w:rsid w:val="009952C1"/>
    <w:rsid w:val="00996C10"/>
    <w:rsid w:val="009A1B3C"/>
    <w:rsid w:val="009A6159"/>
    <w:rsid w:val="009A71EF"/>
    <w:rsid w:val="009A7EC5"/>
    <w:rsid w:val="009B010A"/>
    <w:rsid w:val="009B0D2A"/>
    <w:rsid w:val="009B1B78"/>
    <w:rsid w:val="009B2333"/>
    <w:rsid w:val="009B3358"/>
    <w:rsid w:val="009B5159"/>
    <w:rsid w:val="009B7562"/>
    <w:rsid w:val="009C04E2"/>
    <w:rsid w:val="009C098D"/>
    <w:rsid w:val="009C3228"/>
    <w:rsid w:val="009C36EA"/>
    <w:rsid w:val="009C4311"/>
    <w:rsid w:val="009C468D"/>
    <w:rsid w:val="009C5246"/>
    <w:rsid w:val="009C5ABE"/>
    <w:rsid w:val="009C5D93"/>
    <w:rsid w:val="009C72C7"/>
    <w:rsid w:val="009C76C3"/>
    <w:rsid w:val="009C7A2B"/>
    <w:rsid w:val="009D1C5A"/>
    <w:rsid w:val="009D2038"/>
    <w:rsid w:val="009D5E30"/>
    <w:rsid w:val="009D6E0B"/>
    <w:rsid w:val="009D72E3"/>
    <w:rsid w:val="009D7C97"/>
    <w:rsid w:val="009E0ACD"/>
    <w:rsid w:val="009E1078"/>
    <w:rsid w:val="009E43A6"/>
    <w:rsid w:val="009E6220"/>
    <w:rsid w:val="009E781B"/>
    <w:rsid w:val="009F0038"/>
    <w:rsid w:val="009F07EC"/>
    <w:rsid w:val="009F1D70"/>
    <w:rsid w:val="009F2614"/>
    <w:rsid w:val="009F26F9"/>
    <w:rsid w:val="009F597F"/>
    <w:rsid w:val="009F6B91"/>
    <w:rsid w:val="00A02184"/>
    <w:rsid w:val="00A06BFA"/>
    <w:rsid w:val="00A10D07"/>
    <w:rsid w:val="00A117A0"/>
    <w:rsid w:val="00A1721E"/>
    <w:rsid w:val="00A178C9"/>
    <w:rsid w:val="00A209C8"/>
    <w:rsid w:val="00A2109B"/>
    <w:rsid w:val="00A217DE"/>
    <w:rsid w:val="00A2204B"/>
    <w:rsid w:val="00A23103"/>
    <w:rsid w:val="00A24BEF"/>
    <w:rsid w:val="00A25989"/>
    <w:rsid w:val="00A26652"/>
    <w:rsid w:val="00A26C45"/>
    <w:rsid w:val="00A26CC1"/>
    <w:rsid w:val="00A26CD1"/>
    <w:rsid w:val="00A26DE0"/>
    <w:rsid w:val="00A317B4"/>
    <w:rsid w:val="00A3338A"/>
    <w:rsid w:val="00A33824"/>
    <w:rsid w:val="00A33DF4"/>
    <w:rsid w:val="00A35B6A"/>
    <w:rsid w:val="00A409A2"/>
    <w:rsid w:val="00A4139B"/>
    <w:rsid w:val="00A41BD8"/>
    <w:rsid w:val="00A44DA8"/>
    <w:rsid w:val="00A44DE4"/>
    <w:rsid w:val="00A4507A"/>
    <w:rsid w:val="00A50291"/>
    <w:rsid w:val="00A50854"/>
    <w:rsid w:val="00A50CD5"/>
    <w:rsid w:val="00A51ACE"/>
    <w:rsid w:val="00A53BAF"/>
    <w:rsid w:val="00A57B84"/>
    <w:rsid w:val="00A610F7"/>
    <w:rsid w:val="00A61445"/>
    <w:rsid w:val="00A624CD"/>
    <w:rsid w:val="00A631B7"/>
    <w:rsid w:val="00A6376B"/>
    <w:rsid w:val="00A63856"/>
    <w:rsid w:val="00A63DBC"/>
    <w:rsid w:val="00A64DC7"/>
    <w:rsid w:val="00A67080"/>
    <w:rsid w:val="00A67D2C"/>
    <w:rsid w:val="00A70F93"/>
    <w:rsid w:val="00A716E2"/>
    <w:rsid w:val="00A72B71"/>
    <w:rsid w:val="00A73164"/>
    <w:rsid w:val="00A731FF"/>
    <w:rsid w:val="00A73334"/>
    <w:rsid w:val="00A73FB2"/>
    <w:rsid w:val="00A74B3C"/>
    <w:rsid w:val="00A75701"/>
    <w:rsid w:val="00A768F5"/>
    <w:rsid w:val="00A809C5"/>
    <w:rsid w:val="00A84640"/>
    <w:rsid w:val="00A85480"/>
    <w:rsid w:val="00A857C3"/>
    <w:rsid w:val="00A8617E"/>
    <w:rsid w:val="00A87401"/>
    <w:rsid w:val="00A87462"/>
    <w:rsid w:val="00A87DD3"/>
    <w:rsid w:val="00A90834"/>
    <w:rsid w:val="00A93260"/>
    <w:rsid w:val="00A946DE"/>
    <w:rsid w:val="00A9490A"/>
    <w:rsid w:val="00A95CF8"/>
    <w:rsid w:val="00A9660A"/>
    <w:rsid w:val="00A966F9"/>
    <w:rsid w:val="00AA0807"/>
    <w:rsid w:val="00AA171B"/>
    <w:rsid w:val="00AA3371"/>
    <w:rsid w:val="00AA346C"/>
    <w:rsid w:val="00AA52EE"/>
    <w:rsid w:val="00AA5B58"/>
    <w:rsid w:val="00AA678D"/>
    <w:rsid w:val="00AA6A46"/>
    <w:rsid w:val="00AA7E98"/>
    <w:rsid w:val="00AB04B6"/>
    <w:rsid w:val="00AB0C20"/>
    <w:rsid w:val="00AB240E"/>
    <w:rsid w:val="00AB39A3"/>
    <w:rsid w:val="00AB5FD4"/>
    <w:rsid w:val="00AB7027"/>
    <w:rsid w:val="00AB7358"/>
    <w:rsid w:val="00AB7649"/>
    <w:rsid w:val="00AC3582"/>
    <w:rsid w:val="00AC4EE2"/>
    <w:rsid w:val="00AC5FBC"/>
    <w:rsid w:val="00AC70EE"/>
    <w:rsid w:val="00AD1171"/>
    <w:rsid w:val="00AD1200"/>
    <w:rsid w:val="00AD1C58"/>
    <w:rsid w:val="00AD2C7C"/>
    <w:rsid w:val="00AD5B85"/>
    <w:rsid w:val="00AD5BA3"/>
    <w:rsid w:val="00AD7671"/>
    <w:rsid w:val="00AD7832"/>
    <w:rsid w:val="00AE08A8"/>
    <w:rsid w:val="00AE094F"/>
    <w:rsid w:val="00AE1242"/>
    <w:rsid w:val="00AE1321"/>
    <w:rsid w:val="00AE3876"/>
    <w:rsid w:val="00AE4750"/>
    <w:rsid w:val="00AE4FC9"/>
    <w:rsid w:val="00AE6500"/>
    <w:rsid w:val="00AE6928"/>
    <w:rsid w:val="00AE69B9"/>
    <w:rsid w:val="00AE6EFD"/>
    <w:rsid w:val="00AE7F55"/>
    <w:rsid w:val="00AF0B9B"/>
    <w:rsid w:val="00AF0CBD"/>
    <w:rsid w:val="00AF1FA2"/>
    <w:rsid w:val="00AF20DE"/>
    <w:rsid w:val="00AF2433"/>
    <w:rsid w:val="00AF3542"/>
    <w:rsid w:val="00AF49B6"/>
    <w:rsid w:val="00AF7172"/>
    <w:rsid w:val="00B021F2"/>
    <w:rsid w:val="00B0423A"/>
    <w:rsid w:val="00B05333"/>
    <w:rsid w:val="00B05E79"/>
    <w:rsid w:val="00B117C9"/>
    <w:rsid w:val="00B11DAD"/>
    <w:rsid w:val="00B122E3"/>
    <w:rsid w:val="00B12ACB"/>
    <w:rsid w:val="00B12DAE"/>
    <w:rsid w:val="00B13B62"/>
    <w:rsid w:val="00B13CD9"/>
    <w:rsid w:val="00B15A55"/>
    <w:rsid w:val="00B20586"/>
    <w:rsid w:val="00B21194"/>
    <w:rsid w:val="00B2439B"/>
    <w:rsid w:val="00B25636"/>
    <w:rsid w:val="00B263CB"/>
    <w:rsid w:val="00B26AEA"/>
    <w:rsid w:val="00B27C37"/>
    <w:rsid w:val="00B30B5D"/>
    <w:rsid w:val="00B31415"/>
    <w:rsid w:val="00B317FF"/>
    <w:rsid w:val="00B337CA"/>
    <w:rsid w:val="00B35AB0"/>
    <w:rsid w:val="00B36617"/>
    <w:rsid w:val="00B4054F"/>
    <w:rsid w:val="00B40851"/>
    <w:rsid w:val="00B43A98"/>
    <w:rsid w:val="00B44206"/>
    <w:rsid w:val="00B442F8"/>
    <w:rsid w:val="00B45168"/>
    <w:rsid w:val="00B45511"/>
    <w:rsid w:val="00B45F5D"/>
    <w:rsid w:val="00B4693E"/>
    <w:rsid w:val="00B46E18"/>
    <w:rsid w:val="00B477CA"/>
    <w:rsid w:val="00B5110B"/>
    <w:rsid w:val="00B51603"/>
    <w:rsid w:val="00B526DB"/>
    <w:rsid w:val="00B5302F"/>
    <w:rsid w:val="00B54B04"/>
    <w:rsid w:val="00B559DD"/>
    <w:rsid w:val="00B55FAD"/>
    <w:rsid w:val="00B56E74"/>
    <w:rsid w:val="00B62A55"/>
    <w:rsid w:val="00B63B4A"/>
    <w:rsid w:val="00B65120"/>
    <w:rsid w:val="00B67624"/>
    <w:rsid w:val="00B67FF3"/>
    <w:rsid w:val="00B7025E"/>
    <w:rsid w:val="00B7058A"/>
    <w:rsid w:val="00B75A8C"/>
    <w:rsid w:val="00B766E7"/>
    <w:rsid w:val="00B76BFA"/>
    <w:rsid w:val="00B77CF6"/>
    <w:rsid w:val="00B800E1"/>
    <w:rsid w:val="00B805C4"/>
    <w:rsid w:val="00B81762"/>
    <w:rsid w:val="00B818EE"/>
    <w:rsid w:val="00B832AE"/>
    <w:rsid w:val="00B85940"/>
    <w:rsid w:val="00B86122"/>
    <w:rsid w:val="00B866D3"/>
    <w:rsid w:val="00B8708A"/>
    <w:rsid w:val="00B91CF1"/>
    <w:rsid w:val="00B939AB"/>
    <w:rsid w:val="00B94751"/>
    <w:rsid w:val="00B95925"/>
    <w:rsid w:val="00B95E05"/>
    <w:rsid w:val="00B966F6"/>
    <w:rsid w:val="00B96750"/>
    <w:rsid w:val="00BA0EBA"/>
    <w:rsid w:val="00BA1364"/>
    <w:rsid w:val="00BA142F"/>
    <w:rsid w:val="00BA369E"/>
    <w:rsid w:val="00BA37F1"/>
    <w:rsid w:val="00BA3F66"/>
    <w:rsid w:val="00BA4C8A"/>
    <w:rsid w:val="00BA53AD"/>
    <w:rsid w:val="00BA783C"/>
    <w:rsid w:val="00BB2121"/>
    <w:rsid w:val="00BB26BF"/>
    <w:rsid w:val="00BB4110"/>
    <w:rsid w:val="00BB5840"/>
    <w:rsid w:val="00BB7EE2"/>
    <w:rsid w:val="00BC0FE5"/>
    <w:rsid w:val="00BC1EAB"/>
    <w:rsid w:val="00BC1F51"/>
    <w:rsid w:val="00BC4188"/>
    <w:rsid w:val="00BC6AB2"/>
    <w:rsid w:val="00BC7C8E"/>
    <w:rsid w:val="00BD1F4F"/>
    <w:rsid w:val="00BD2893"/>
    <w:rsid w:val="00BD3150"/>
    <w:rsid w:val="00BD335D"/>
    <w:rsid w:val="00BD348D"/>
    <w:rsid w:val="00BD4A8D"/>
    <w:rsid w:val="00BD7789"/>
    <w:rsid w:val="00BD7960"/>
    <w:rsid w:val="00BE19E9"/>
    <w:rsid w:val="00BE2C75"/>
    <w:rsid w:val="00BE3698"/>
    <w:rsid w:val="00BE43B8"/>
    <w:rsid w:val="00BE4AC0"/>
    <w:rsid w:val="00BE4C68"/>
    <w:rsid w:val="00BE6C4F"/>
    <w:rsid w:val="00BE74DE"/>
    <w:rsid w:val="00BF0317"/>
    <w:rsid w:val="00BF05D0"/>
    <w:rsid w:val="00BF0DA4"/>
    <w:rsid w:val="00BF180C"/>
    <w:rsid w:val="00BF1B9B"/>
    <w:rsid w:val="00BF270C"/>
    <w:rsid w:val="00BF3B68"/>
    <w:rsid w:val="00BF3D6E"/>
    <w:rsid w:val="00BF5A61"/>
    <w:rsid w:val="00BF65B2"/>
    <w:rsid w:val="00C00387"/>
    <w:rsid w:val="00C01D6B"/>
    <w:rsid w:val="00C0292C"/>
    <w:rsid w:val="00C03A5E"/>
    <w:rsid w:val="00C0401C"/>
    <w:rsid w:val="00C05BFE"/>
    <w:rsid w:val="00C06797"/>
    <w:rsid w:val="00C069FF"/>
    <w:rsid w:val="00C10891"/>
    <w:rsid w:val="00C109A9"/>
    <w:rsid w:val="00C11665"/>
    <w:rsid w:val="00C12DA7"/>
    <w:rsid w:val="00C13C4A"/>
    <w:rsid w:val="00C14ABB"/>
    <w:rsid w:val="00C14BA6"/>
    <w:rsid w:val="00C16D92"/>
    <w:rsid w:val="00C17B70"/>
    <w:rsid w:val="00C21D95"/>
    <w:rsid w:val="00C2329B"/>
    <w:rsid w:val="00C2579D"/>
    <w:rsid w:val="00C30352"/>
    <w:rsid w:val="00C30A2E"/>
    <w:rsid w:val="00C30F2F"/>
    <w:rsid w:val="00C31981"/>
    <w:rsid w:val="00C33BA6"/>
    <w:rsid w:val="00C34FE8"/>
    <w:rsid w:val="00C36922"/>
    <w:rsid w:val="00C3754C"/>
    <w:rsid w:val="00C37906"/>
    <w:rsid w:val="00C430D3"/>
    <w:rsid w:val="00C439B1"/>
    <w:rsid w:val="00C44B2A"/>
    <w:rsid w:val="00C44E1D"/>
    <w:rsid w:val="00C460BE"/>
    <w:rsid w:val="00C47E0E"/>
    <w:rsid w:val="00C50A37"/>
    <w:rsid w:val="00C52BBF"/>
    <w:rsid w:val="00C54094"/>
    <w:rsid w:val="00C5461B"/>
    <w:rsid w:val="00C55A2F"/>
    <w:rsid w:val="00C56032"/>
    <w:rsid w:val="00C5763A"/>
    <w:rsid w:val="00C604AE"/>
    <w:rsid w:val="00C604FF"/>
    <w:rsid w:val="00C614DD"/>
    <w:rsid w:val="00C63DC0"/>
    <w:rsid w:val="00C6405C"/>
    <w:rsid w:val="00C64FF9"/>
    <w:rsid w:val="00C6579A"/>
    <w:rsid w:val="00C65962"/>
    <w:rsid w:val="00C66C2F"/>
    <w:rsid w:val="00C67384"/>
    <w:rsid w:val="00C70ED3"/>
    <w:rsid w:val="00C71544"/>
    <w:rsid w:val="00C71EFA"/>
    <w:rsid w:val="00C73FE5"/>
    <w:rsid w:val="00C74509"/>
    <w:rsid w:val="00C75F43"/>
    <w:rsid w:val="00C7657B"/>
    <w:rsid w:val="00C77183"/>
    <w:rsid w:val="00C77F7D"/>
    <w:rsid w:val="00C81A33"/>
    <w:rsid w:val="00C82A51"/>
    <w:rsid w:val="00C85C42"/>
    <w:rsid w:val="00C870F4"/>
    <w:rsid w:val="00C8783F"/>
    <w:rsid w:val="00C9034A"/>
    <w:rsid w:val="00C911A8"/>
    <w:rsid w:val="00C912B1"/>
    <w:rsid w:val="00C91783"/>
    <w:rsid w:val="00C92064"/>
    <w:rsid w:val="00C9294C"/>
    <w:rsid w:val="00C94030"/>
    <w:rsid w:val="00C951B3"/>
    <w:rsid w:val="00C960A7"/>
    <w:rsid w:val="00C96D50"/>
    <w:rsid w:val="00C97189"/>
    <w:rsid w:val="00CA081D"/>
    <w:rsid w:val="00CA1B11"/>
    <w:rsid w:val="00CA3457"/>
    <w:rsid w:val="00CA3B5E"/>
    <w:rsid w:val="00CA6882"/>
    <w:rsid w:val="00CA7840"/>
    <w:rsid w:val="00CB2C5A"/>
    <w:rsid w:val="00CB58CD"/>
    <w:rsid w:val="00CB59BB"/>
    <w:rsid w:val="00CC0427"/>
    <w:rsid w:val="00CC0529"/>
    <w:rsid w:val="00CC1DC2"/>
    <w:rsid w:val="00CC2A66"/>
    <w:rsid w:val="00CC4586"/>
    <w:rsid w:val="00CC575B"/>
    <w:rsid w:val="00CC74AF"/>
    <w:rsid w:val="00CC7748"/>
    <w:rsid w:val="00CD07A9"/>
    <w:rsid w:val="00CD2052"/>
    <w:rsid w:val="00CD4A26"/>
    <w:rsid w:val="00CD6AE6"/>
    <w:rsid w:val="00CE0C17"/>
    <w:rsid w:val="00CE0D51"/>
    <w:rsid w:val="00CE1A5C"/>
    <w:rsid w:val="00CE1D86"/>
    <w:rsid w:val="00CE2769"/>
    <w:rsid w:val="00CE4796"/>
    <w:rsid w:val="00CE59E0"/>
    <w:rsid w:val="00CE6657"/>
    <w:rsid w:val="00CF4417"/>
    <w:rsid w:val="00CF4E3F"/>
    <w:rsid w:val="00CF51DE"/>
    <w:rsid w:val="00CF5365"/>
    <w:rsid w:val="00CF5BCF"/>
    <w:rsid w:val="00CF7B9F"/>
    <w:rsid w:val="00CF7FF4"/>
    <w:rsid w:val="00D000A4"/>
    <w:rsid w:val="00D00929"/>
    <w:rsid w:val="00D00DB7"/>
    <w:rsid w:val="00D00E11"/>
    <w:rsid w:val="00D01750"/>
    <w:rsid w:val="00D02425"/>
    <w:rsid w:val="00D0254D"/>
    <w:rsid w:val="00D038BA"/>
    <w:rsid w:val="00D03E6D"/>
    <w:rsid w:val="00D048C2"/>
    <w:rsid w:val="00D04BAF"/>
    <w:rsid w:val="00D06D3C"/>
    <w:rsid w:val="00D1119D"/>
    <w:rsid w:val="00D11569"/>
    <w:rsid w:val="00D11941"/>
    <w:rsid w:val="00D14313"/>
    <w:rsid w:val="00D15EB5"/>
    <w:rsid w:val="00D16724"/>
    <w:rsid w:val="00D208F4"/>
    <w:rsid w:val="00D22B74"/>
    <w:rsid w:val="00D230DD"/>
    <w:rsid w:val="00D246B3"/>
    <w:rsid w:val="00D24B57"/>
    <w:rsid w:val="00D24D72"/>
    <w:rsid w:val="00D258A3"/>
    <w:rsid w:val="00D260CF"/>
    <w:rsid w:val="00D27139"/>
    <w:rsid w:val="00D278A7"/>
    <w:rsid w:val="00D31A68"/>
    <w:rsid w:val="00D32D20"/>
    <w:rsid w:val="00D34BB6"/>
    <w:rsid w:val="00D372B8"/>
    <w:rsid w:val="00D373CF"/>
    <w:rsid w:val="00D41532"/>
    <w:rsid w:val="00D422BC"/>
    <w:rsid w:val="00D42C2F"/>
    <w:rsid w:val="00D44ACE"/>
    <w:rsid w:val="00D4608F"/>
    <w:rsid w:val="00D50F67"/>
    <w:rsid w:val="00D522D0"/>
    <w:rsid w:val="00D531BA"/>
    <w:rsid w:val="00D531CE"/>
    <w:rsid w:val="00D54C2F"/>
    <w:rsid w:val="00D55AA7"/>
    <w:rsid w:val="00D562D9"/>
    <w:rsid w:val="00D57760"/>
    <w:rsid w:val="00D62A9A"/>
    <w:rsid w:val="00D6352B"/>
    <w:rsid w:val="00D642F6"/>
    <w:rsid w:val="00D64507"/>
    <w:rsid w:val="00D64D05"/>
    <w:rsid w:val="00D702D9"/>
    <w:rsid w:val="00D70E62"/>
    <w:rsid w:val="00D70F0D"/>
    <w:rsid w:val="00D73E97"/>
    <w:rsid w:val="00D75792"/>
    <w:rsid w:val="00D77DE7"/>
    <w:rsid w:val="00D81220"/>
    <w:rsid w:val="00D8180F"/>
    <w:rsid w:val="00D83583"/>
    <w:rsid w:val="00D857D0"/>
    <w:rsid w:val="00D85E72"/>
    <w:rsid w:val="00D8661F"/>
    <w:rsid w:val="00D92280"/>
    <w:rsid w:val="00D93068"/>
    <w:rsid w:val="00D94EDE"/>
    <w:rsid w:val="00D94F36"/>
    <w:rsid w:val="00D9599D"/>
    <w:rsid w:val="00D97DCA"/>
    <w:rsid w:val="00DA2E55"/>
    <w:rsid w:val="00DA472A"/>
    <w:rsid w:val="00DA5567"/>
    <w:rsid w:val="00DA74CB"/>
    <w:rsid w:val="00DA760F"/>
    <w:rsid w:val="00DA7637"/>
    <w:rsid w:val="00DB15F7"/>
    <w:rsid w:val="00DB18D1"/>
    <w:rsid w:val="00DB5E06"/>
    <w:rsid w:val="00DB7029"/>
    <w:rsid w:val="00DC35A4"/>
    <w:rsid w:val="00DC4CF8"/>
    <w:rsid w:val="00DC4F9D"/>
    <w:rsid w:val="00DC5A4F"/>
    <w:rsid w:val="00DC6742"/>
    <w:rsid w:val="00DC7112"/>
    <w:rsid w:val="00DC7DE9"/>
    <w:rsid w:val="00DC7DF8"/>
    <w:rsid w:val="00DD0067"/>
    <w:rsid w:val="00DD076A"/>
    <w:rsid w:val="00DD0FA0"/>
    <w:rsid w:val="00DD180E"/>
    <w:rsid w:val="00DD4CA7"/>
    <w:rsid w:val="00DD4F10"/>
    <w:rsid w:val="00DD5561"/>
    <w:rsid w:val="00DE1BF6"/>
    <w:rsid w:val="00DE48D5"/>
    <w:rsid w:val="00DE4DAE"/>
    <w:rsid w:val="00DE5F66"/>
    <w:rsid w:val="00DE6030"/>
    <w:rsid w:val="00DE6374"/>
    <w:rsid w:val="00DE6DED"/>
    <w:rsid w:val="00DE72C5"/>
    <w:rsid w:val="00DE798C"/>
    <w:rsid w:val="00DF0285"/>
    <w:rsid w:val="00DF0319"/>
    <w:rsid w:val="00DF2B32"/>
    <w:rsid w:val="00DF41E6"/>
    <w:rsid w:val="00DF6F26"/>
    <w:rsid w:val="00DF6F95"/>
    <w:rsid w:val="00DF7339"/>
    <w:rsid w:val="00E02BC4"/>
    <w:rsid w:val="00E02C12"/>
    <w:rsid w:val="00E03217"/>
    <w:rsid w:val="00E0420C"/>
    <w:rsid w:val="00E045DF"/>
    <w:rsid w:val="00E04B3B"/>
    <w:rsid w:val="00E04B81"/>
    <w:rsid w:val="00E05091"/>
    <w:rsid w:val="00E05B7C"/>
    <w:rsid w:val="00E06298"/>
    <w:rsid w:val="00E063CF"/>
    <w:rsid w:val="00E066DC"/>
    <w:rsid w:val="00E068AF"/>
    <w:rsid w:val="00E069D7"/>
    <w:rsid w:val="00E105B7"/>
    <w:rsid w:val="00E11277"/>
    <w:rsid w:val="00E126A7"/>
    <w:rsid w:val="00E12B2C"/>
    <w:rsid w:val="00E14684"/>
    <w:rsid w:val="00E14B87"/>
    <w:rsid w:val="00E15D73"/>
    <w:rsid w:val="00E174CD"/>
    <w:rsid w:val="00E22004"/>
    <w:rsid w:val="00E24BA9"/>
    <w:rsid w:val="00E31395"/>
    <w:rsid w:val="00E32EEC"/>
    <w:rsid w:val="00E3604F"/>
    <w:rsid w:val="00E362B0"/>
    <w:rsid w:val="00E36831"/>
    <w:rsid w:val="00E36D35"/>
    <w:rsid w:val="00E40948"/>
    <w:rsid w:val="00E40A21"/>
    <w:rsid w:val="00E40E90"/>
    <w:rsid w:val="00E4358B"/>
    <w:rsid w:val="00E43DBF"/>
    <w:rsid w:val="00E43EF3"/>
    <w:rsid w:val="00E45844"/>
    <w:rsid w:val="00E45919"/>
    <w:rsid w:val="00E46AAF"/>
    <w:rsid w:val="00E472A9"/>
    <w:rsid w:val="00E5038A"/>
    <w:rsid w:val="00E50429"/>
    <w:rsid w:val="00E506E9"/>
    <w:rsid w:val="00E52232"/>
    <w:rsid w:val="00E546C7"/>
    <w:rsid w:val="00E549AE"/>
    <w:rsid w:val="00E55B67"/>
    <w:rsid w:val="00E57ACA"/>
    <w:rsid w:val="00E57DE0"/>
    <w:rsid w:val="00E61220"/>
    <w:rsid w:val="00E64CC0"/>
    <w:rsid w:val="00E66DBC"/>
    <w:rsid w:val="00E71D28"/>
    <w:rsid w:val="00E72252"/>
    <w:rsid w:val="00E72C58"/>
    <w:rsid w:val="00E738A3"/>
    <w:rsid w:val="00E742AE"/>
    <w:rsid w:val="00E747C8"/>
    <w:rsid w:val="00E75C18"/>
    <w:rsid w:val="00E762D4"/>
    <w:rsid w:val="00E776B6"/>
    <w:rsid w:val="00E80D6C"/>
    <w:rsid w:val="00E83F12"/>
    <w:rsid w:val="00E8427B"/>
    <w:rsid w:val="00E84DD1"/>
    <w:rsid w:val="00E86455"/>
    <w:rsid w:val="00E864DE"/>
    <w:rsid w:val="00E9029F"/>
    <w:rsid w:val="00E9148F"/>
    <w:rsid w:val="00E92529"/>
    <w:rsid w:val="00E92CDE"/>
    <w:rsid w:val="00E93173"/>
    <w:rsid w:val="00E97020"/>
    <w:rsid w:val="00EA0951"/>
    <w:rsid w:val="00EA149D"/>
    <w:rsid w:val="00EA2AB3"/>
    <w:rsid w:val="00EA3A13"/>
    <w:rsid w:val="00EA5014"/>
    <w:rsid w:val="00EA58FA"/>
    <w:rsid w:val="00EA6884"/>
    <w:rsid w:val="00EA7CBA"/>
    <w:rsid w:val="00EA7F82"/>
    <w:rsid w:val="00EB0C16"/>
    <w:rsid w:val="00EB1094"/>
    <w:rsid w:val="00EB109B"/>
    <w:rsid w:val="00EB24B8"/>
    <w:rsid w:val="00EB3521"/>
    <w:rsid w:val="00EB3C2C"/>
    <w:rsid w:val="00EB47D5"/>
    <w:rsid w:val="00EB6565"/>
    <w:rsid w:val="00EB6978"/>
    <w:rsid w:val="00EB7D29"/>
    <w:rsid w:val="00EC04BC"/>
    <w:rsid w:val="00EC05AD"/>
    <w:rsid w:val="00EC11CB"/>
    <w:rsid w:val="00EC22A1"/>
    <w:rsid w:val="00EC4254"/>
    <w:rsid w:val="00EC56BD"/>
    <w:rsid w:val="00ED37A6"/>
    <w:rsid w:val="00ED6236"/>
    <w:rsid w:val="00ED6A78"/>
    <w:rsid w:val="00ED708F"/>
    <w:rsid w:val="00ED71CF"/>
    <w:rsid w:val="00ED74A2"/>
    <w:rsid w:val="00EE01EB"/>
    <w:rsid w:val="00EE32B8"/>
    <w:rsid w:val="00EE58B6"/>
    <w:rsid w:val="00EE7687"/>
    <w:rsid w:val="00EF0690"/>
    <w:rsid w:val="00EF1664"/>
    <w:rsid w:val="00EF1DEE"/>
    <w:rsid w:val="00EF2069"/>
    <w:rsid w:val="00EF2496"/>
    <w:rsid w:val="00EF32BC"/>
    <w:rsid w:val="00EF49FE"/>
    <w:rsid w:val="00EF5D16"/>
    <w:rsid w:val="00EF688F"/>
    <w:rsid w:val="00EF6FD6"/>
    <w:rsid w:val="00EF7783"/>
    <w:rsid w:val="00F00530"/>
    <w:rsid w:val="00F00CB5"/>
    <w:rsid w:val="00F02677"/>
    <w:rsid w:val="00F0290B"/>
    <w:rsid w:val="00F02CBD"/>
    <w:rsid w:val="00F03C41"/>
    <w:rsid w:val="00F053F2"/>
    <w:rsid w:val="00F061D1"/>
    <w:rsid w:val="00F07535"/>
    <w:rsid w:val="00F10372"/>
    <w:rsid w:val="00F106D8"/>
    <w:rsid w:val="00F1177A"/>
    <w:rsid w:val="00F13FBF"/>
    <w:rsid w:val="00F143B5"/>
    <w:rsid w:val="00F1506F"/>
    <w:rsid w:val="00F16520"/>
    <w:rsid w:val="00F16C9E"/>
    <w:rsid w:val="00F20F5C"/>
    <w:rsid w:val="00F21832"/>
    <w:rsid w:val="00F21AC4"/>
    <w:rsid w:val="00F22EB3"/>
    <w:rsid w:val="00F24BF4"/>
    <w:rsid w:val="00F251F7"/>
    <w:rsid w:val="00F256C1"/>
    <w:rsid w:val="00F306F2"/>
    <w:rsid w:val="00F34DA7"/>
    <w:rsid w:val="00F35C1A"/>
    <w:rsid w:val="00F366AD"/>
    <w:rsid w:val="00F36874"/>
    <w:rsid w:val="00F368AA"/>
    <w:rsid w:val="00F36EC9"/>
    <w:rsid w:val="00F37C39"/>
    <w:rsid w:val="00F4007A"/>
    <w:rsid w:val="00F40C6E"/>
    <w:rsid w:val="00F413E2"/>
    <w:rsid w:val="00F42206"/>
    <w:rsid w:val="00F429C4"/>
    <w:rsid w:val="00F43183"/>
    <w:rsid w:val="00F43201"/>
    <w:rsid w:val="00F43E3F"/>
    <w:rsid w:val="00F44316"/>
    <w:rsid w:val="00F44EA0"/>
    <w:rsid w:val="00F466D3"/>
    <w:rsid w:val="00F4698D"/>
    <w:rsid w:val="00F46AF9"/>
    <w:rsid w:val="00F50710"/>
    <w:rsid w:val="00F519B5"/>
    <w:rsid w:val="00F5237B"/>
    <w:rsid w:val="00F52400"/>
    <w:rsid w:val="00F539A4"/>
    <w:rsid w:val="00F53FE0"/>
    <w:rsid w:val="00F56DB0"/>
    <w:rsid w:val="00F570D4"/>
    <w:rsid w:val="00F57368"/>
    <w:rsid w:val="00F57811"/>
    <w:rsid w:val="00F60B86"/>
    <w:rsid w:val="00F6280E"/>
    <w:rsid w:val="00F62D61"/>
    <w:rsid w:val="00F63546"/>
    <w:rsid w:val="00F64C13"/>
    <w:rsid w:val="00F7234A"/>
    <w:rsid w:val="00F73014"/>
    <w:rsid w:val="00F74C2B"/>
    <w:rsid w:val="00F74FC2"/>
    <w:rsid w:val="00F7622D"/>
    <w:rsid w:val="00F7645F"/>
    <w:rsid w:val="00F77E6A"/>
    <w:rsid w:val="00F80BD0"/>
    <w:rsid w:val="00F80DBF"/>
    <w:rsid w:val="00F82DBB"/>
    <w:rsid w:val="00F83B15"/>
    <w:rsid w:val="00F83D1A"/>
    <w:rsid w:val="00F84D3F"/>
    <w:rsid w:val="00F8650A"/>
    <w:rsid w:val="00F865A7"/>
    <w:rsid w:val="00F87728"/>
    <w:rsid w:val="00F9000E"/>
    <w:rsid w:val="00F90957"/>
    <w:rsid w:val="00F90B74"/>
    <w:rsid w:val="00F91CF8"/>
    <w:rsid w:val="00F92A8B"/>
    <w:rsid w:val="00F94DFB"/>
    <w:rsid w:val="00F96202"/>
    <w:rsid w:val="00F9623C"/>
    <w:rsid w:val="00F97795"/>
    <w:rsid w:val="00FA1638"/>
    <w:rsid w:val="00FA5464"/>
    <w:rsid w:val="00FA6AD6"/>
    <w:rsid w:val="00FA7BA7"/>
    <w:rsid w:val="00FB03B0"/>
    <w:rsid w:val="00FB1E58"/>
    <w:rsid w:val="00FB2B4F"/>
    <w:rsid w:val="00FB4446"/>
    <w:rsid w:val="00FB6804"/>
    <w:rsid w:val="00FB6E01"/>
    <w:rsid w:val="00FC0FE0"/>
    <w:rsid w:val="00FC2436"/>
    <w:rsid w:val="00FC346F"/>
    <w:rsid w:val="00FC381A"/>
    <w:rsid w:val="00FC3C05"/>
    <w:rsid w:val="00FC51F0"/>
    <w:rsid w:val="00FC5F0C"/>
    <w:rsid w:val="00FC71D4"/>
    <w:rsid w:val="00FD13AD"/>
    <w:rsid w:val="00FD1B48"/>
    <w:rsid w:val="00FD1FBD"/>
    <w:rsid w:val="00FD2279"/>
    <w:rsid w:val="00FD43EA"/>
    <w:rsid w:val="00FD4685"/>
    <w:rsid w:val="00FD62DC"/>
    <w:rsid w:val="00FD63DB"/>
    <w:rsid w:val="00FD7486"/>
    <w:rsid w:val="00FE10FA"/>
    <w:rsid w:val="00FE19B2"/>
    <w:rsid w:val="00FE1CF2"/>
    <w:rsid w:val="00FE26BE"/>
    <w:rsid w:val="00FE28CC"/>
    <w:rsid w:val="00FE2FC8"/>
    <w:rsid w:val="00FE533F"/>
    <w:rsid w:val="00FE7338"/>
    <w:rsid w:val="00FF0C88"/>
    <w:rsid w:val="00FF12C8"/>
    <w:rsid w:val="00FF1498"/>
    <w:rsid w:val="00FF21A4"/>
    <w:rsid w:val="00FF290B"/>
    <w:rsid w:val="00FF3757"/>
    <w:rsid w:val="00FF3B96"/>
    <w:rsid w:val="00FF42C7"/>
    <w:rsid w:val="00FF5B29"/>
    <w:rsid w:val="00FF60C2"/>
    <w:rsid w:val="00FF74AB"/>
    <w:rsid w:val="00FF7E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3A8E6"/>
  <w15:docId w15:val="{D06D3033-2581-4F75-887F-A5A0EBF1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12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D1"/>
    <w:rPr>
      <w:rFonts w:ascii="Tahoma" w:hAnsi="Tahoma" w:cs="Tahoma"/>
      <w:sz w:val="16"/>
      <w:szCs w:val="16"/>
    </w:rPr>
  </w:style>
  <w:style w:type="paragraph" w:styleId="Footer">
    <w:name w:val="footer"/>
    <w:basedOn w:val="Normal"/>
    <w:link w:val="FooterChar"/>
    <w:uiPriority w:val="99"/>
    <w:unhideWhenUsed/>
    <w:rsid w:val="007D0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0F4"/>
  </w:style>
  <w:style w:type="character" w:styleId="PageNumber">
    <w:name w:val="page number"/>
    <w:basedOn w:val="DefaultParagraphFont"/>
    <w:uiPriority w:val="99"/>
    <w:semiHidden/>
    <w:unhideWhenUsed/>
    <w:rsid w:val="007D00F4"/>
  </w:style>
  <w:style w:type="paragraph" w:styleId="Header">
    <w:name w:val="header"/>
    <w:basedOn w:val="Normal"/>
    <w:link w:val="HeaderChar"/>
    <w:uiPriority w:val="99"/>
    <w:unhideWhenUsed/>
    <w:rsid w:val="00A11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7A0"/>
  </w:style>
  <w:style w:type="character" w:styleId="CommentReference">
    <w:name w:val="annotation reference"/>
    <w:basedOn w:val="DefaultParagraphFont"/>
    <w:uiPriority w:val="99"/>
    <w:semiHidden/>
    <w:unhideWhenUsed/>
    <w:rsid w:val="00AD1C58"/>
    <w:rPr>
      <w:sz w:val="16"/>
      <w:szCs w:val="16"/>
    </w:rPr>
  </w:style>
  <w:style w:type="paragraph" w:styleId="CommentText">
    <w:name w:val="annotation text"/>
    <w:basedOn w:val="Normal"/>
    <w:link w:val="CommentTextChar"/>
    <w:uiPriority w:val="99"/>
    <w:semiHidden/>
    <w:unhideWhenUsed/>
    <w:rsid w:val="00AD1C58"/>
    <w:pPr>
      <w:spacing w:line="240" w:lineRule="auto"/>
    </w:pPr>
    <w:rPr>
      <w:sz w:val="20"/>
      <w:szCs w:val="20"/>
    </w:rPr>
  </w:style>
  <w:style w:type="character" w:customStyle="1" w:styleId="CommentTextChar">
    <w:name w:val="Comment Text Char"/>
    <w:basedOn w:val="DefaultParagraphFont"/>
    <w:link w:val="CommentText"/>
    <w:uiPriority w:val="99"/>
    <w:semiHidden/>
    <w:rsid w:val="00AD1C5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D1C58"/>
    <w:rPr>
      <w:b/>
      <w:bCs/>
    </w:rPr>
  </w:style>
  <w:style w:type="character" w:customStyle="1" w:styleId="CommentSubjectChar">
    <w:name w:val="Comment Subject Char"/>
    <w:basedOn w:val="CommentTextChar"/>
    <w:link w:val="CommentSubject"/>
    <w:uiPriority w:val="99"/>
    <w:semiHidden/>
    <w:rsid w:val="00AD1C58"/>
    <w:rPr>
      <w:rFonts w:ascii="Times New Roman" w:hAnsi="Times New Roman"/>
      <w:b/>
      <w:bCs/>
      <w:sz w:val="20"/>
      <w:szCs w:val="20"/>
    </w:rPr>
  </w:style>
  <w:style w:type="paragraph" w:styleId="Revision">
    <w:name w:val="Revision"/>
    <w:hidden/>
    <w:uiPriority w:val="99"/>
    <w:semiHidden/>
    <w:rsid w:val="00AD1C58"/>
    <w:pPr>
      <w:spacing w:after="0" w:line="240" w:lineRule="auto"/>
    </w:pPr>
    <w:rPr>
      <w:rFonts w:ascii="Times New Roman" w:hAnsi="Times New Roman"/>
      <w:sz w:val="24"/>
    </w:rPr>
  </w:style>
  <w:style w:type="paragraph" w:styleId="ListParagraph">
    <w:name w:val="List Paragraph"/>
    <w:basedOn w:val="Normal"/>
    <w:uiPriority w:val="34"/>
    <w:qFormat/>
    <w:rsid w:val="003F1C1F"/>
    <w:pPr>
      <w:spacing w:after="200" w:line="276" w:lineRule="auto"/>
      <w:ind w:left="720"/>
      <w:contextualSpacing/>
    </w:pPr>
    <w:rPr>
      <w:rFonts w:ascii="Calibri" w:eastAsia="Calibri" w:hAnsi="Calibri" w:cs="Times New Roman"/>
      <w:sz w:val="22"/>
    </w:rPr>
  </w:style>
  <w:style w:type="paragraph" w:customStyle="1" w:styleId="DecimalAligned">
    <w:name w:val="Decimal Aligned"/>
    <w:basedOn w:val="Normal"/>
    <w:uiPriority w:val="40"/>
    <w:qFormat/>
    <w:rsid w:val="00382D6F"/>
    <w:pPr>
      <w:tabs>
        <w:tab w:val="decimal" w:pos="360"/>
      </w:tabs>
      <w:spacing w:after="200" w:line="276" w:lineRule="auto"/>
    </w:pPr>
    <w:rPr>
      <w:rFonts w:asciiTheme="minorHAnsi" w:eastAsiaTheme="minorEastAsia" w:hAnsiTheme="minorHAnsi" w:cs="Times New Roman"/>
      <w:sz w:val="22"/>
    </w:rPr>
  </w:style>
  <w:style w:type="paragraph" w:styleId="FootnoteText">
    <w:name w:val="footnote text"/>
    <w:basedOn w:val="Normal"/>
    <w:link w:val="FootnoteTextChar"/>
    <w:uiPriority w:val="99"/>
    <w:unhideWhenUsed/>
    <w:rsid w:val="00382D6F"/>
    <w:pPr>
      <w:spacing w:after="0" w:line="240" w:lineRule="auto"/>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rsid w:val="00382D6F"/>
    <w:rPr>
      <w:rFonts w:eastAsiaTheme="minorEastAsia" w:cs="Times New Roman"/>
      <w:sz w:val="20"/>
      <w:szCs w:val="20"/>
    </w:rPr>
  </w:style>
  <w:style w:type="character" w:styleId="SubtleEmphasis">
    <w:name w:val="Subtle Emphasis"/>
    <w:basedOn w:val="DefaultParagraphFont"/>
    <w:uiPriority w:val="19"/>
    <w:qFormat/>
    <w:rsid w:val="00382D6F"/>
    <w:rPr>
      <w:i/>
      <w:iCs/>
    </w:rPr>
  </w:style>
  <w:style w:type="table" w:styleId="LightShading-Accent1">
    <w:name w:val="Light Shading Accent 1"/>
    <w:basedOn w:val="TableNormal"/>
    <w:uiPriority w:val="60"/>
    <w:rsid w:val="00382D6F"/>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ableGrid">
    <w:name w:val="Table Grid"/>
    <w:basedOn w:val="TableNormal"/>
    <w:uiPriority w:val="39"/>
    <w:rsid w:val="00382D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382D6F"/>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PlaceholderText">
    <w:name w:val="Placeholder Text"/>
    <w:basedOn w:val="DefaultParagraphFont"/>
    <w:uiPriority w:val="99"/>
    <w:semiHidden/>
    <w:rsid w:val="007A7238"/>
    <w:rPr>
      <w:color w:val="808080"/>
    </w:rPr>
  </w:style>
  <w:style w:type="character" w:styleId="FootnoteReference">
    <w:name w:val="footnote reference"/>
    <w:basedOn w:val="DefaultParagraphFont"/>
    <w:uiPriority w:val="99"/>
    <w:semiHidden/>
    <w:unhideWhenUsed/>
    <w:rsid w:val="005874F0"/>
    <w:rPr>
      <w:vertAlign w:val="superscript"/>
    </w:rPr>
  </w:style>
  <w:style w:type="paragraph" w:styleId="EndnoteText">
    <w:name w:val="endnote text"/>
    <w:basedOn w:val="Normal"/>
    <w:link w:val="EndnoteTextChar"/>
    <w:uiPriority w:val="99"/>
    <w:semiHidden/>
    <w:unhideWhenUsed/>
    <w:rsid w:val="005874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4F0"/>
    <w:rPr>
      <w:rFonts w:ascii="Times New Roman" w:hAnsi="Times New Roman"/>
      <w:sz w:val="20"/>
      <w:szCs w:val="20"/>
    </w:rPr>
  </w:style>
  <w:style w:type="character" w:styleId="EndnoteReference">
    <w:name w:val="endnote reference"/>
    <w:basedOn w:val="DefaultParagraphFont"/>
    <w:uiPriority w:val="99"/>
    <w:semiHidden/>
    <w:unhideWhenUsed/>
    <w:rsid w:val="005874F0"/>
    <w:rPr>
      <w:vertAlign w:val="superscript"/>
    </w:rPr>
  </w:style>
  <w:style w:type="paragraph" w:customStyle="1" w:styleId="EndNoteBibliographyTitle">
    <w:name w:val="EndNote Bibliography Title"/>
    <w:basedOn w:val="Normal"/>
    <w:link w:val="EndNoteBibliographyTitleChar"/>
    <w:rsid w:val="009D2038"/>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9D2038"/>
    <w:rPr>
      <w:rFonts w:ascii="Times New Roman" w:hAnsi="Times New Roman" w:cs="Times New Roman"/>
      <w:noProof/>
      <w:sz w:val="24"/>
    </w:rPr>
  </w:style>
  <w:style w:type="paragraph" w:customStyle="1" w:styleId="EndNoteBibliography">
    <w:name w:val="EndNote Bibliography"/>
    <w:basedOn w:val="Normal"/>
    <w:link w:val="EndNoteBibliographyChar"/>
    <w:rsid w:val="009D2038"/>
    <w:pPr>
      <w:spacing w:line="240" w:lineRule="auto"/>
    </w:pPr>
    <w:rPr>
      <w:rFonts w:cs="Times New Roman"/>
      <w:noProof/>
    </w:rPr>
  </w:style>
  <w:style w:type="character" w:customStyle="1" w:styleId="EndNoteBibliographyChar">
    <w:name w:val="EndNote Bibliography Char"/>
    <w:basedOn w:val="DefaultParagraphFont"/>
    <w:link w:val="EndNoteBibliography"/>
    <w:rsid w:val="009D2038"/>
    <w:rPr>
      <w:rFonts w:ascii="Times New Roman" w:hAnsi="Times New Roman" w:cs="Times New Roman"/>
      <w:noProof/>
      <w:sz w:val="24"/>
    </w:rPr>
  </w:style>
  <w:style w:type="paragraph" w:styleId="NormalWeb">
    <w:name w:val="Normal (Web)"/>
    <w:basedOn w:val="Normal"/>
    <w:uiPriority w:val="99"/>
    <w:semiHidden/>
    <w:unhideWhenUsed/>
    <w:rsid w:val="00765CBA"/>
    <w:pPr>
      <w:spacing w:before="100" w:beforeAutospacing="1" w:after="100" w:afterAutospacing="1" w:line="240" w:lineRule="auto"/>
    </w:pPr>
    <w:rPr>
      <w:rFonts w:eastAsiaTheme="minorEastAsia" w:cs="Times New Roman"/>
      <w:szCs w:val="24"/>
    </w:rPr>
  </w:style>
  <w:style w:type="character" w:styleId="Hyperlink">
    <w:name w:val="Hyperlink"/>
    <w:uiPriority w:val="99"/>
    <w:unhideWhenUsed/>
    <w:rsid w:val="00614D94"/>
    <w:rPr>
      <w:color w:val="0000FF"/>
      <w:u w:val="single"/>
    </w:rPr>
  </w:style>
  <w:style w:type="table" w:styleId="GridTable4-Accent3">
    <w:name w:val="Grid Table 4 Accent 3"/>
    <w:basedOn w:val="TableNormal"/>
    <w:uiPriority w:val="49"/>
    <w:rsid w:val="004F38B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3">
    <w:name w:val="Grid Table 2 Accent 3"/>
    <w:basedOn w:val="TableNormal"/>
    <w:uiPriority w:val="47"/>
    <w:rsid w:val="00D208F4"/>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1">
    <w:name w:val="Unresolved Mention1"/>
    <w:basedOn w:val="DefaultParagraphFont"/>
    <w:uiPriority w:val="99"/>
    <w:semiHidden/>
    <w:unhideWhenUsed/>
    <w:rsid w:val="000F0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9436">
      <w:bodyDiv w:val="1"/>
      <w:marLeft w:val="0"/>
      <w:marRight w:val="0"/>
      <w:marTop w:val="0"/>
      <w:marBottom w:val="0"/>
      <w:divBdr>
        <w:top w:val="none" w:sz="0" w:space="0" w:color="auto"/>
        <w:left w:val="none" w:sz="0" w:space="0" w:color="auto"/>
        <w:bottom w:val="none" w:sz="0" w:space="0" w:color="auto"/>
        <w:right w:val="none" w:sz="0" w:space="0" w:color="auto"/>
      </w:divBdr>
    </w:div>
    <w:div w:id="59450643">
      <w:bodyDiv w:val="1"/>
      <w:marLeft w:val="0"/>
      <w:marRight w:val="0"/>
      <w:marTop w:val="0"/>
      <w:marBottom w:val="0"/>
      <w:divBdr>
        <w:top w:val="none" w:sz="0" w:space="0" w:color="auto"/>
        <w:left w:val="none" w:sz="0" w:space="0" w:color="auto"/>
        <w:bottom w:val="none" w:sz="0" w:space="0" w:color="auto"/>
        <w:right w:val="none" w:sz="0" w:space="0" w:color="auto"/>
      </w:divBdr>
    </w:div>
    <w:div w:id="169419354">
      <w:bodyDiv w:val="1"/>
      <w:marLeft w:val="0"/>
      <w:marRight w:val="0"/>
      <w:marTop w:val="0"/>
      <w:marBottom w:val="0"/>
      <w:divBdr>
        <w:top w:val="none" w:sz="0" w:space="0" w:color="auto"/>
        <w:left w:val="none" w:sz="0" w:space="0" w:color="auto"/>
        <w:bottom w:val="none" w:sz="0" w:space="0" w:color="auto"/>
        <w:right w:val="none" w:sz="0" w:space="0" w:color="auto"/>
      </w:divBdr>
    </w:div>
    <w:div w:id="203642014">
      <w:bodyDiv w:val="1"/>
      <w:marLeft w:val="0"/>
      <w:marRight w:val="0"/>
      <w:marTop w:val="0"/>
      <w:marBottom w:val="0"/>
      <w:divBdr>
        <w:top w:val="none" w:sz="0" w:space="0" w:color="auto"/>
        <w:left w:val="none" w:sz="0" w:space="0" w:color="auto"/>
        <w:bottom w:val="none" w:sz="0" w:space="0" w:color="auto"/>
        <w:right w:val="none" w:sz="0" w:space="0" w:color="auto"/>
      </w:divBdr>
    </w:div>
    <w:div w:id="379594687">
      <w:bodyDiv w:val="1"/>
      <w:marLeft w:val="0"/>
      <w:marRight w:val="0"/>
      <w:marTop w:val="0"/>
      <w:marBottom w:val="0"/>
      <w:divBdr>
        <w:top w:val="none" w:sz="0" w:space="0" w:color="auto"/>
        <w:left w:val="none" w:sz="0" w:space="0" w:color="auto"/>
        <w:bottom w:val="none" w:sz="0" w:space="0" w:color="auto"/>
        <w:right w:val="none" w:sz="0" w:space="0" w:color="auto"/>
      </w:divBdr>
    </w:div>
    <w:div w:id="440104230">
      <w:bodyDiv w:val="1"/>
      <w:marLeft w:val="0"/>
      <w:marRight w:val="0"/>
      <w:marTop w:val="0"/>
      <w:marBottom w:val="0"/>
      <w:divBdr>
        <w:top w:val="none" w:sz="0" w:space="0" w:color="auto"/>
        <w:left w:val="none" w:sz="0" w:space="0" w:color="auto"/>
        <w:bottom w:val="none" w:sz="0" w:space="0" w:color="auto"/>
        <w:right w:val="none" w:sz="0" w:space="0" w:color="auto"/>
      </w:divBdr>
    </w:div>
    <w:div w:id="494108663">
      <w:bodyDiv w:val="1"/>
      <w:marLeft w:val="0"/>
      <w:marRight w:val="0"/>
      <w:marTop w:val="0"/>
      <w:marBottom w:val="0"/>
      <w:divBdr>
        <w:top w:val="none" w:sz="0" w:space="0" w:color="auto"/>
        <w:left w:val="none" w:sz="0" w:space="0" w:color="auto"/>
        <w:bottom w:val="none" w:sz="0" w:space="0" w:color="auto"/>
        <w:right w:val="none" w:sz="0" w:space="0" w:color="auto"/>
      </w:divBdr>
    </w:div>
    <w:div w:id="755328354">
      <w:bodyDiv w:val="1"/>
      <w:marLeft w:val="0"/>
      <w:marRight w:val="0"/>
      <w:marTop w:val="0"/>
      <w:marBottom w:val="0"/>
      <w:divBdr>
        <w:top w:val="none" w:sz="0" w:space="0" w:color="auto"/>
        <w:left w:val="none" w:sz="0" w:space="0" w:color="auto"/>
        <w:bottom w:val="none" w:sz="0" w:space="0" w:color="auto"/>
        <w:right w:val="none" w:sz="0" w:space="0" w:color="auto"/>
      </w:divBdr>
    </w:div>
    <w:div w:id="854811543">
      <w:bodyDiv w:val="1"/>
      <w:marLeft w:val="0"/>
      <w:marRight w:val="0"/>
      <w:marTop w:val="0"/>
      <w:marBottom w:val="0"/>
      <w:divBdr>
        <w:top w:val="none" w:sz="0" w:space="0" w:color="auto"/>
        <w:left w:val="none" w:sz="0" w:space="0" w:color="auto"/>
        <w:bottom w:val="none" w:sz="0" w:space="0" w:color="auto"/>
        <w:right w:val="none" w:sz="0" w:space="0" w:color="auto"/>
      </w:divBdr>
    </w:div>
    <w:div w:id="960309859">
      <w:bodyDiv w:val="1"/>
      <w:marLeft w:val="0"/>
      <w:marRight w:val="0"/>
      <w:marTop w:val="0"/>
      <w:marBottom w:val="0"/>
      <w:divBdr>
        <w:top w:val="none" w:sz="0" w:space="0" w:color="auto"/>
        <w:left w:val="none" w:sz="0" w:space="0" w:color="auto"/>
        <w:bottom w:val="none" w:sz="0" w:space="0" w:color="auto"/>
        <w:right w:val="none" w:sz="0" w:space="0" w:color="auto"/>
      </w:divBdr>
    </w:div>
    <w:div w:id="1045058335">
      <w:bodyDiv w:val="1"/>
      <w:marLeft w:val="0"/>
      <w:marRight w:val="0"/>
      <w:marTop w:val="0"/>
      <w:marBottom w:val="0"/>
      <w:divBdr>
        <w:top w:val="none" w:sz="0" w:space="0" w:color="auto"/>
        <w:left w:val="none" w:sz="0" w:space="0" w:color="auto"/>
        <w:bottom w:val="none" w:sz="0" w:space="0" w:color="auto"/>
        <w:right w:val="none" w:sz="0" w:space="0" w:color="auto"/>
      </w:divBdr>
    </w:div>
    <w:div w:id="1108240322">
      <w:bodyDiv w:val="1"/>
      <w:marLeft w:val="0"/>
      <w:marRight w:val="0"/>
      <w:marTop w:val="0"/>
      <w:marBottom w:val="0"/>
      <w:divBdr>
        <w:top w:val="none" w:sz="0" w:space="0" w:color="auto"/>
        <w:left w:val="none" w:sz="0" w:space="0" w:color="auto"/>
        <w:bottom w:val="none" w:sz="0" w:space="0" w:color="auto"/>
        <w:right w:val="none" w:sz="0" w:space="0" w:color="auto"/>
      </w:divBdr>
    </w:div>
    <w:div w:id="1137453334">
      <w:bodyDiv w:val="1"/>
      <w:marLeft w:val="0"/>
      <w:marRight w:val="0"/>
      <w:marTop w:val="0"/>
      <w:marBottom w:val="0"/>
      <w:divBdr>
        <w:top w:val="none" w:sz="0" w:space="0" w:color="auto"/>
        <w:left w:val="none" w:sz="0" w:space="0" w:color="auto"/>
        <w:bottom w:val="none" w:sz="0" w:space="0" w:color="auto"/>
        <w:right w:val="none" w:sz="0" w:space="0" w:color="auto"/>
      </w:divBdr>
    </w:div>
    <w:div w:id="1177580145">
      <w:bodyDiv w:val="1"/>
      <w:marLeft w:val="0"/>
      <w:marRight w:val="0"/>
      <w:marTop w:val="0"/>
      <w:marBottom w:val="0"/>
      <w:divBdr>
        <w:top w:val="none" w:sz="0" w:space="0" w:color="auto"/>
        <w:left w:val="none" w:sz="0" w:space="0" w:color="auto"/>
        <w:bottom w:val="none" w:sz="0" w:space="0" w:color="auto"/>
        <w:right w:val="none" w:sz="0" w:space="0" w:color="auto"/>
      </w:divBdr>
    </w:div>
    <w:div w:id="1232425971">
      <w:bodyDiv w:val="1"/>
      <w:marLeft w:val="0"/>
      <w:marRight w:val="0"/>
      <w:marTop w:val="0"/>
      <w:marBottom w:val="0"/>
      <w:divBdr>
        <w:top w:val="none" w:sz="0" w:space="0" w:color="auto"/>
        <w:left w:val="none" w:sz="0" w:space="0" w:color="auto"/>
        <w:bottom w:val="none" w:sz="0" w:space="0" w:color="auto"/>
        <w:right w:val="none" w:sz="0" w:space="0" w:color="auto"/>
      </w:divBdr>
    </w:div>
    <w:div w:id="1268847603">
      <w:bodyDiv w:val="1"/>
      <w:marLeft w:val="0"/>
      <w:marRight w:val="0"/>
      <w:marTop w:val="0"/>
      <w:marBottom w:val="0"/>
      <w:divBdr>
        <w:top w:val="none" w:sz="0" w:space="0" w:color="auto"/>
        <w:left w:val="none" w:sz="0" w:space="0" w:color="auto"/>
        <w:bottom w:val="none" w:sz="0" w:space="0" w:color="auto"/>
        <w:right w:val="none" w:sz="0" w:space="0" w:color="auto"/>
      </w:divBdr>
      <w:divsChild>
        <w:div w:id="1380979008">
          <w:marLeft w:val="576"/>
          <w:marRight w:val="0"/>
          <w:marTop w:val="58"/>
          <w:marBottom w:val="0"/>
          <w:divBdr>
            <w:top w:val="none" w:sz="0" w:space="0" w:color="auto"/>
            <w:left w:val="none" w:sz="0" w:space="0" w:color="auto"/>
            <w:bottom w:val="none" w:sz="0" w:space="0" w:color="auto"/>
            <w:right w:val="none" w:sz="0" w:space="0" w:color="auto"/>
          </w:divBdr>
        </w:div>
      </w:divsChild>
    </w:div>
    <w:div w:id="1272712823">
      <w:bodyDiv w:val="1"/>
      <w:marLeft w:val="0"/>
      <w:marRight w:val="0"/>
      <w:marTop w:val="0"/>
      <w:marBottom w:val="0"/>
      <w:divBdr>
        <w:top w:val="none" w:sz="0" w:space="0" w:color="auto"/>
        <w:left w:val="none" w:sz="0" w:space="0" w:color="auto"/>
        <w:bottom w:val="none" w:sz="0" w:space="0" w:color="auto"/>
        <w:right w:val="none" w:sz="0" w:space="0" w:color="auto"/>
      </w:divBdr>
    </w:div>
    <w:div w:id="1335184601">
      <w:bodyDiv w:val="1"/>
      <w:marLeft w:val="0"/>
      <w:marRight w:val="0"/>
      <w:marTop w:val="0"/>
      <w:marBottom w:val="0"/>
      <w:divBdr>
        <w:top w:val="none" w:sz="0" w:space="0" w:color="auto"/>
        <w:left w:val="none" w:sz="0" w:space="0" w:color="auto"/>
        <w:bottom w:val="none" w:sz="0" w:space="0" w:color="auto"/>
        <w:right w:val="none" w:sz="0" w:space="0" w:color="auto"/>
      </w:divBdr>
    </w:div>
    <w:div w:id="1348601354">
      <w:bodyDiv w:val="1"/>
      <w:marLeft w:val="0"/>
      <w:marRight w:val="0"/>
      <w:marTop w:val="0"/>
      <w:marBottom w:val="0"/>
      <w:divBdr>
        <w:top w:val="none" w:sz="0" w:space="0" w:color="auto"/>
        <w:left w:val="none" w:sz="0" w:space="0" w:color="auto"/>
        <w:bottom w:val="none" w:sz="0" w:space="0" w:color="auto"/>
        <w:right w:val="none" w:sz="0" w:space="0" w:color="auto"/>
      </w:divBdr>
    </w:div>
    <w:div w:id="1595044841">
      <w:bodyDiv w:val="1"/>
      <w:marLeft w:val="0"/>
      <w:marRight w:val="0"/>
      <w:marTop w:val="0"/>
      <w:marBottom w:val="0"/>
      <w:divBdr>
        <w:top w:val="none" w:sz="0" w:space="0" w:color="auto"/>
        <w:left w:val="none" w:sz="0" w:space="0" w:color="auto"/>
        <w:bottom w:val="none" w:sz="0" w:space="0" w:color="auto"/>
        <w:right w:val="none" w:sz="0" w:space="0" w:color="auto"/>
      </w:divBdr>
    </w:div>
    <w:div w:id="1761295705">
      <w:bodyDiv w:val="1"/>
      <w:marLeft w:val="0"/>
      <w:marRight w:val="0"/>
      <w:marTop w:val="0"/>
      <w:marBottom w:val="0"/>
      <w:divBdr>
        <w:top w:val="none" w:sz="0" w:space="0" w:color="auto"/>
        <w:left w:val="none" w:sz="0" w:space="0" w:color="auto"/>
        <w:bottom w:val="none" w:sz="0" w:space="0" w:color="auto"/>
        <w:right w:val="none" w:sz="0" w:space="0" w:color="auto"/>
      </w:divBdr>
    </w:div>
    <w:div w:id="1797793930">
      <w:bodyDiv w:val="1"/>
      <w:marLeft w:val="0"/>
      <w:marRight w:val="0"/>
      <w:marTop w:val="0"/>
      <w:marBottom w:val="0"/>
      <w:divBdr>
        <w:top w:val="none" w:sz="0" w:space="0" w:color="auto"/>
        <w:left w:val="none" w:sz="0" w:space="0" w:color="auto"/>
        <w:bottom w:val="none" w:sz="0" w:space="0" w:color="auto"/>
        <w:right w:val="none" w:sz="0" w:space="0" w:color="auto"/>
      </w:divBdr>
    </w:div>
    <w:div w:id="1826313209">
      <w:bodyDiv w:val="1"/>
      <w:marLeft w:val="0"/>
      <w:marRight w:val="0"/>
      <w:marTop w:val="0"/>
      <w:marBottom w:val="0"/>
      <w:divBdr>
        <w:top w:val="none" w:sz="0" w:space="0" w:color="auto"/>
        <w:left w:val="none" w:sz="0" w:space="0" w:color="auto"/>
        <w:bottom w:val="none" w:sz="0" w:space="0" w:color="auto"/>
        <w:right w:val="none" w:sz="0" w:space="0" w:color="auto"/>
      </w:divBdr>
    </w:div>
    <w:div w:id="1935236429">
      <w:bodyDiv w:val="1"/>
      <w:marLeft w:val="0"/>
      <w:marRight w:val="0"/>
      <w:marTop w:val="0"/>
      <w:marBottom w:val="0"/>
      <w:divBdr>
        <w:top w:val="none" w:sz="0" w:space="0" w:color="auto"/>
        <w:left w:val="none" w:sz="0" w:space="0" w:color="auto"/>
        <w:bottom w:val="none" w:sz="0" w:space="0" w:color="auto"/>
        <w:right w:val="none" w:sz="0" w:space="0" w:color="auto"/>
      </w:divBdr>
    </w:div>
    <w:div w:id="2012173792">
      <w:bodyDiv w:val="1"/>
      <w:marLeft w:val="0"/>
      <w:marRight w:val="0"/>
      <w:marTop w:val="0"/>
      <w:marBottom w:val="0"/>
      <w:divBdr>
        <w:top w:val="none" w:sz="0" w:space="0" w:color="auto"/>
        <w:left w:val="none" w:sz="0" w:space="0" w:color="auto"/>
        <w:bottom w:val="none" w:sz="0" w:space="0" w:color="auto"/>
        <w:right w:val="none" w:sz="0" w:space="0" w:color="auto"/>
      </w:divBdr>
    </w:div>
    <w:div w:id="2080443919">
      <w:bodyDiv w:val="1"/>
      <w:marLeft w:val="0"/>
      <w:marRight w:val="0"/>
      <w:marTop w:val="0"/>
      <w:marBottom w:val="0"/>
      <w:divBdr>
        <w:top w:val="none" w:sz="0" w:space="0" w:color="auto"/>
        <w:left w:val="none" w:sz="0" w:space="0" w:color="auto"/>
        <w:bottom w:val="none" w:sz="0" w:space="0" w:color="auto"/>
        <w:right w:val="none" w:sz="0" w:space="0" w:color="auto"/>
      </w:divBdr>
    </w:div>
    <w:div w:id="213282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footer" Target="footer1.xml"/><Relationship Id="rId21" Type="http://schemas.openxmlformats.org/officeDocument/2006/relationships/chart" Target="charts/chart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chart" Target="charts/chart3.xml"/><Relationship Id="rId29" Type="http://schemas.openxmlformats.org/officeDocument/2006/relationships/chart" Target="charts/chart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image" Target="media/image9.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hart" Target="charts/chart6.xml"/><Relationship Id="rId28" Type="http://schemas.openxmlformats.org/officeDocument/2006/relationships/chart" Target="charts/chart11.xml"/><Relationship Id="rId10" Type="http://schemas.openxmlformats.org/officeDocument/2006/relationships/image" Target="media/image1.png"/><Relationship Id="rId19" Type="http://schemas.openxmlformats.org/officeDocument/2006/relationships/chart" Target="charts/chart2.xml"/><Relationship Id="rId31" Type="http://schemas.openxmlformats.org/officeDocument/2006/relationships/chart" Target="charts/chart14.xml"/><Relationship Id="rId4" Type="http://schemas.openxmlformats.org/officeDocument/2006/relationships/settings" Target="settings.xml"/><Relationship Id="rId9" Type="http://schemas.openxmlformats.org/officeDocument/2006/relationships/hyperlink" Target="mailto:brian.j.motil@nasa.gov" TargetMode="External"/><Relationship Id="rId14" Type="http://schemas.openxmlformats.org/officeDocument/2006/relationships/image" Target="media/image5.png"/><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8" Type="http://schemas.openxmlformats.org/officeDocument/2006/relationships/hyperlink" Target="mailto:mataghavi@uh.edu"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taghav2\Desktop\PBRE%20Files\PBRE2%20data%20analysis%20(Autosaved).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ahsa\Desktop\Copy%20of%20PBRE2%20data%20analysis.xlsx" TargetMode="Externa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chartUserShapes" Target="../drawings/drawing2.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Mahsa\Desktop\Copy%20of%20PBRE2%20data%20analysis.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Mahsa\Desktop\PBRE2%20data%20analysis%20(Autosaved).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Mahsa\Desktop\Copy%20of%20PBRE2%20data%20analysis.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Mahsa\Desktop\PBRE2%20data%20analysis%20(Autosaved).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16.xml"/><Relationship Id="rId1" Type="http://schemas.microsoft.com/office/2011/relationships/chartStyle" Target="style16.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hsa\Desktop\Copy%20of%20PBRE2%20data%20analysi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ahsa\Desktop\Copy%20of%20PBRE2%20data%20analysi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Mahsa\Desktop\PBRE2-3rd%20analysis-correlation-gl%20flush%20comparison%20(Autosaved).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07595660268379"/>
          <c:y val="3.2999238678981656E-2"/>
          <c:w val="0.84540038430938302"/>
          <c:h val="0.83379391325853658"/>
        </c:manualLayout>
      </c:layout>
      <c:scatterChart>
        <c:scatterStyle val="lineMarker"/>
        <c:varyColors val="0"/>
        <c:ser>
          <c:idx val="0"/>
          <c:order val="0"/>
          <c:spPr>
            <a:ln w="25400" cap="rnd">
              <a:noFill/>
              <a:round/>
            </a:ln>
            <a:effectLst/>
          </c:spPr>
          <c:marker>
            <c:symbol val="plus"/>
            <c:size val="4"/>
            <c:spPr>
              <a:noFill/>
              <a:ln w="9525">
                <a:solidFill>
                  <a:schemeClr val="tx1"/>
                </a:solidFill>
              </a:ln>
              <a:effectLst/>
            </c:spPr>
          </c:marker>
          <c:dPt>
            <c:idx val="183"/>
            <c:marker>
              <c:symbol val="plus"/>
              <c:size val="4"/>
              <c:spPr>
                <a:noFill/>
                <a:ln w="9525">
                  <a:solidFill>
                    <a:schemeClr val="tx1"/>
                  </a:solidFill>
                </a:ln>
                <a:effectLst/>
              </c:spPr>
            </c:marker>
            <c:bubble3D val="0"/>
            <c:extLst>
              <c:ext xmlns:c16="http://schemas.microsoft.com/office/drawing/2014/chart" uri="{C3380CC4-5D6E-409C-BE32-E72D297353CC}">
                <c16:uniqueId val="{00000000-1F93-42CE-9760-14376D397293}"/>
              </c:ext>
            </c:extLst>
          </c:dPt>
          <c:xVal>
            <c:numRef>
              <c:f>'SS liq flush'!$G$3:$G$234</c:f>
              <c:numCache>
                <c:formatCode>General</c:formatCode>
                <c:ptCount val="232"/>
                <c:pt idx="0">
                  <c:v>0.13740742646087079</c:v>
                </c:pt>
                <c:pt idx="1">
                  <c:v>0.13740742646087079</c:v>
                </c:pt>
                <c:pt idx="2">
                  <c:v>0.13740742646087079</c:v>
                </c:pt>
                <c:pt idx="3">
                  <c:v>0.13740742646087079</c:v>
                </c:pt>
                <c:pt idx="4">
                  <c:v>0.13740742646087079</c:v>
                </c:pt>
                <c:pt idx="5">
                  <c:v>0.13740742646087079</c:v>
                </c:pt>
                <c:pt idx="6">
                  <c:v>0.13740742646087079</c:v>
                </c:pt>
                <c:pt idx="7">
                  <c:v>0.13740742646087079</c:v>
                </c:pt>
                <c:pt idx="8">
                  <c:v>0.13740742646087079</c:v>
                </c:pt>
                <c:pt idx="9">
                  <c:v>0.13740742646087079</c:v>
                </c:pt>
                <c:pt idx="10">
                  <c:v>0.13740742646087079</c:v>
                </c:pt>
                <c:pt idx="11">
                  <c:v>0.13740742646087079</c:v>
                </c:pt>
                <c:pt idx="12">
                  <c:v>0.13740742646087079</c:v>
                </c:pt>
                <c:pt idx="13">
                  <c:v>0.13740742646087079</c:v>
                </c:pt>
                <c:pt idx="14">
                  <c:v>0.13740742646087079</c:v>
                </c:pt>
                <c:pt idx="15">
                  <c:v>0.13740742646087079</c:v>
                </c:pt>
                <c:pt idx="16">
                  <c:v>0.20611113969130615</c:v>
                </c:pt>
                <c:pt idx="17">
                  <c:v>0.20611113969130615</c:v>
                </c:pt>
                <c:pt idx="18">
                  <c:v>0.20611113969130615</c:v>
                </c:pt>
                <c:pt idx="19">
                  <c:v>0.20611113969130615</c:v>
                </c:pt>
                <c:pt idx="20">
                  <c:v>0.20611113969130615</c:v>
                </c:pt>
                <c:pt idx="21">
                  <c:v>0.20611113969130615</c:v>
                </c:pt>
                <c:pt idx="22">
                  <c:v>0.20611113969130615</c:v>
                </c:pt>
                <c:pt idx="23">
                  <c:v>0.20611113969130615</c:v>
                </c:pt>
                <c:pt idx="24">
                  <c:v>0.20611113969130615</c:v>
                </c:pt>
                <c:pt idx="25">
                  <c:v>0.20611113969130615</c:v>
                </c:pt>
                <c:pt idx="26">
                  <c:v>0.20611113969130615</c:v>
                </c:pt>
                <c:pt idx="27">
                  <c:v>0.20611113969130615</c:v>
                </c:pt>
                <c:pt idx="28">
                  <c:v>0.20611113969130615</c:v>
                </c:pt>
                <c:pt idx="29">
                  <c:v>0.20611113969130615</c:v>
                </c:pt>
                <c:pt idx="30">
                  <c:v>0.20611113969130615</c:v>
                </c:pt>
                <c:pt idx="31">
                  <c:v>0.20611113969130615</c:v>
                </c:pt>
                <c:pt idx="32">
                  <c:v>0.27481485292174157</c:v>
                </c:pt>
                <c:pt idx="33">
                  <c:v>0.27481485292174157</c:v>
                </c:pt>
                <c:pt idx="34">
                  <c:v>0.27481485292174157</c:v>
                </c:pt>
                <c:pt idx="35">
                  <c:v>0.27481485292174157</c:v>
                </c:pt>
                <c:pt idx="36">
                  <c:v>0.27481485292174157</c:v>
                </c:pt>
                <c:pt idx="37">
                  <c:v>0.27481485292174157</c:v>
                </c:pt>
                <c:pt idx="38">
                  <c:v>0.27481485292174157</c:v>
                </c:pt>
                <c:pt idx="39">
                  <c:v>0.27481485292174157</c:v>
                </c:pt>
                <c:pt idx="40">
                  <c:v>0.27481485292174157</c:v>
                </c:pt>
                <c:pt idx="41">
                  <c:v>0.27481485292174157</c:v>
                </c:pt>
                <c:pt idx="42">
                  <c:v>0.27481485292174157</c:v>
                </c:pt>
                <c:pt idx="43">
                  <c:v>0.27481485292174157</c:v>
                </c:pt>
                <c:pt idx="44">
                  <c:v>0.27481485292174157</c:v>
                </c:pt>
                <c:pt idx="45">
                  <c:v>0.27481485292174157</c:v>
                </c:pt>
                <c:pt idx="46">
                  <c:v>0.27481485292174157</c:v>
                </c:pt>
                <c:pt idx="47">
                  <c:v>0.27481485292174157</c:v>
                </c:pt>
                <c:pt idx="48">
                  <c:v>0.4122222793826123</c:v>
                </c:pt>
                <c:pt idx="49">
                  <c:v>0.4122222793826123</c:v>
                </c:pt>
                <c:pt idx="50">
                  <c:v>0.4122222793826123</c:v>
                </c:pt>
                <c:pt idx="51">
                  <c:v>0.4122222793826123</c:v>
                </c:pt>
                <c:pt idx="52">
                  <c:v>0.4122222793826123</c:v>
                </c:pt>
                <c:pt idx="53">
                  <c:v>0.4122222793826123</c:v>
                </c:pt>
                <c:pt idx="54">
                  <c:v>0.4122222793826123</c:v>
                </c:pt>
                <c:pt idx="55">
                  <c:v>0.4122222793826123</c:v>
                </c:pt>
                <c:pt idx="56">
                  <c:v>0.4122222793826123</c:v>
                </c:pt>
                <c:pt idx="57">
                  <c:v>0.4122222793826123</c:v>
                </c:pt>
                <c:pt idx="58">
                  <c:v>0.4122222793826123</c:v>
                </c:pt>
                <c:pt idx="59">
                  <c:v>0.4122222793826123</c:v>
                </c:pt>
                <c:pt idx="60">
                  <c:v>0.4122222793826123</c:v>
                </c:pt>
                <c:pt idx="61">
                  <c:v>0.4122222793826123</c:v>
                </c:pt>
                <c:pt idx="62">
                  <c:v>0.4122222793826123</c:v>
                </c:pt>
                <c:pt idx="63">
                  <c:v>0.4122222793826123</c:v>
                </c:pt>
                <c:pt idx="64">
                  <c:v>0.54962970584348314</c:v>
                </c:pt>
                <c:pt idx="65">
                  <c:v>0.54962970584348314</c:v>
                </c:pt>
                <c:pt idx="66">
                  <c:v>0.54962970584348314</c:v>
                </c:pt>
                <c:pt idx="67">
                  <c:v>0.54962970584348314</c:v>
                </c:pt>
                <c:pt idx="68">
                  <c:v>0.54962970584348314</c:v>
                </c:pt>
                <c:pt idx="69">
                  <c:v>0.54962970584348314</c:v>
                </c:pt>
                <c:pt idx="70">
                  <c:v>0.54962970584348314</c:v>
                </c:pt>
                <c:pt idx="71">
                  <c:v>0.54962970584348314</c:v>
                </c:pt>
                <c:pt idx="72">
                  <c:v>0.54962970584348314</c:v>
                </c:pt>
                <c:pt idx="73">
                  <c:v>0.54962970584348314</c:v>
                </c:pt>
                <c:pt idx="74">
                  <c:v>0.54962970584348314</c:v>
                </c:pt>
                <c:pt idx="75">
                  <c:v>0.54962970584348314</c:v>
                </c:pt>
                <c:pt idx="76">
                  <c:v>0.54962970584348314</c:v>
                </c:pt>
                <c:pt idx="77">
                  <c:v>0.54962970584348314</c:v>
                </c:pt>
                <c:pt idx="78">
                  <c:v>0.54962970584348314</c:v>
                </c:pt>
                <c:pt idx="79">
                  <c:v>0.54962970584348314</c:v>
                </c:pt>
                <c:pt idx="80">
                  <c:v>0.68703713230435381</c:v>
                </c:pt>
                <c:pt idx="81">
                  <c:v>0.68703713230435381</c:v>
                </c:pt>
                <c:pt idx="82">
                  <c:v>0.68703713230435381</c:v>
                </c:pt>
                <c:pt idx="83">
                  <c:v>0.68703713230435381</c:v>
                </c:pt>
                <c:pt idx="84">
                  <c:v>0.68703713230435381</c:v>
                </c:pt>
                <c:pt idx="85">
                  <c:v>0.68703713230435381</c:v>
                </c:pt>
                <c:pt idx="86">
                  <c:v>0.68703713230435381</c:v>
                </c:pt>
                <c:pt idx="87">
                  <c:v>0.68703713230435381</c:v>
                </c:pt>
                <c:pt idx="88">
                  <c:v>0.68703713230435381</c:v>
                </c:pt>
                <c:pt idx="89">
                  <c:v>0.68703713230435381</c:v>
                </c:pt>
                <c:pt idx="90">
                  <c:v>0.68703713230435381</c:v>
                </c:pt>
                <c:pt idx="91">
                  <c:v>0.68703713230435381</c:v>
                </c:pt>
                <c:pt idx="92">
                  <c:v>0.68703713230435381</c:v>
                </c:pt>
                <c:pt idx="93">
                  <c:v>0.68703713230435381</c:v>
                </c:pt>
                <c:pt idx="94">
                  <c:v>0.68703713230435381</c:v>
                </c:pt>
                <c:pt idx="95">
                  <c:v>0.68703713230435381</c:v>
                </c:pt>
                <c:pt idx="96">
                  <c:v>1.0305556984565307</c:v>
                </c:pt>
                <c:pt idx="97">
                  <c:v>1.0305556984565307</c:v>
                </c:pt>
                <c:pt idx="98">
                  <c:v>1.0305556984565307</c:v>
                </c:pt>
                <c:pt idx="99">
                  <c:v>1.0305556984565307</c:v>
                </c:pt>
                <c:pt idx="100">
                  <c:v>1.0305556984565307</c:v>
                </c:pt>
                <c:pt idx="101">
                  <c:v>1.0305556984565307</c:v>
                </c:pt>
                <c:pt idx="102">
                  <c:v>1.0305556984565307</c:v>
                </c:pt>
                <c:pt idx="103">
                  <c:v>1.0305556984565307</c:v>
                </c:pt>
                <c:pt idx="104">
                  <c:v>1.0305556984565307</c:v>
                </c:pt>
                <c:pt idx="105">
                  <c:v>1.0305556984565307</c:v>
                </c:pt>
                <c:pt idx="106">
                  <c:v>1.0305556984565307</c:v>
                </c:pt>
                <c:pt idx="107">
                  <c:v>1.0305556984565307</c:v>
                </c:pt>
                <c:pt idx="108">
                  <c:v>1.0305556984565307</c:v>
                </c:pt>
                <c:pt idx="109">
                  <c:v>1.0305556984565307</c:v>
                </c:pt>
                <c:pt idx="110">
                  <c:v>1.0305556984565307</c:v>
                </c:pt>
                <c:pt idx="111">
                  <c:v>1.0305556984565307</c:v>
                </c:pt>
                <c:pt idx="112">
                  <c:v>1.3740742646087076</c:v>
                </c:pt>
                <c:pt idx="113">
                  <c:v>1.3740742646087076</c:v>
                </c:pt>
                <c:pt idx="114">
                  <c:v>1.3740742646087076</c:v>
                </c:pt>
                <c:pt idx="115">
                  <c:v>1.3740742646087076</c:v>
                </c:pt>
                <c:pt idx="116">
                  <c:v>1.3740742646087076</c:v>
                </c:pt>
                <c:pt idx="117">
                  <c:v>1.3740742646087076</c:v>
                </c:pt>
                <c:pt idx="118">
                  <c:v>1.3740742646087076</c:v>
                </c:pt>
                <c:pt idx="119">
                  <c:v>1.3740742646087076</c:v>
                </c:pt>
                <c:pt idx="120">
                  <c:v>1.3740742646087076</c:v>
                </c:pt>
                <c:pt idx="121">
                  <c:v>1.3740742646087076</c:v>
                </c:pt>
                <c:pt idx="122">
                  <c:v>1.3740742646087076</c:v>
                </c:pt>
                <c:pt idx="123">
                  <c:v>1.3740742646087076</c:v>
                </c:pt>
                <c:pt idx="124">
                  <c:v>1.3740742646087076</c:v>
                </c:pt>
                <c:pt idx="125">
                  <c:v>1.3740742646087076</c:v>
                </c:pt>
                <c:pt idx="126">
                  <c:v>1.3740742646087076</c:v>
                </c:pt>
                <c:pt idx="127">
                  <c:v>1.3740742646087076</c:v>
                </c:pt>
                <c:pt idx="128">
                  <c:v>1.6488891175304492</c:v>
                </c:pt>
                <c:pt idx="129">
                  <c:v>1.6488891175304492</c:v>
                </c:pt>
                <c:pt idx="130">
                  <c:v>1.6488891175304492</c:v>
                </c:pt>
                <c:pt idx="131">
                  <c:v>1.6488891175304492</c:v>
                </c:pt>
                <c:pt idx="132">
                  <c:v>1.6488891175304492</c:v>
                </c:pt>
                <c:pt idx="133">
                  <c:v>1.6488891175304492</c:v>
                </c:pt>
                <c:pt idx="134">
                  <c:v>1.6488891175304492</c:v>
                </c:pt>
                <c:pt idx="135">
                  <c:v>1.6488891175304492</c:v>
                </c:pt>
                <c:pt idx="136">
                  <c:v>1.6488891175304492</c:v>
                </c:pt>
                <c:pt idx="137">
                  <c:v>1.6488891175304492</c:v>
                </c:pt>
                <c:pt idx="138">
                  <c:v>1.6488891175304492</c:v>
                </c:pt>
                <c:pt idx="139">
                  <c:v>1.6488891175304492</c:v>
                </c:pt>
                <c:pt idx="140">
                  <c:v>1.6488891175304492</c:v>
                </c:pt>
                <c:pt idx="141">
                  <c:v>1.6488891175304492</c:v>
                </c:pt>
                <c:pt idx="142">
                  <c:v>1.6488891175304492</c:v>
                </c:pt>
                <c:pt idx="143">
                  <c:v>1.6488891175304492</c:v>
                </c:pt>
                <c:pt idx="144">
                  <c:v>1.9237039704521908</c:v>
                </c:pt>
                <c:pt idx="145">
                  <c:v>1.9237039704521908</c:v>
                </c:pt>
                <c:pt idx="146">
                  <c:v>1.9237039704521908</c:v>
                </c:pt>
                <c:pt idx="147">
                  <c:v>1.9237039704521908</c:v>
                </c:pt>
                <c:pt idx="148">
                  <c:v>1.9237039704521908</c:v>
                </c:pt>
                <c:pt idx="149">
                  <c:v>1.9237039704521908</c:v>
                </c:pt>
                <c:pt idx="150">
                  <c:v>1.9237039704521908</c:v>
                </c:pt>
                <c:pt idx="151">
                  <c:v>1.9237039704521908</c:v>
                </c:pt>
                <c:pt idx="152">
                  <c:v>1.9237039704521908</c:v>
                </c:pt>
                <c:pt idx="153">
                  <c:v>1.9237039704521908</c:v>
                </c:pt>
                <c:pt idx="154">
                  <c:v>1.9237039704521908</c:v>
                </c:pt>
                <c:pt idx="155">
                  <c:v>1.9237039704521908</c:v>
                </c:pt>
                <c:pt idx="156">
                  <c:v>1.9237039704521908</c:v>
                </c:pt>
                <c:pt idx="157">
                  <c:v>1.9237039704521908</c:v>
                </c:pt>
                <c:pt idx="158">
                  <c:v>1.9237039704521908</c:v>
                </c:pt>
                <c:pt idx="159">
                  <c:v>1.9237039704521908</c:v>
                </c:pt>
                <c:pt idx="160">
                  <c:v>2.1985188233739326</c:v>
                </c:pt>
                <c:pt idx="161">
                  <c:v>2.1985188233739326</c:v>
                </c:pt>
                <c:pt idx="162">
                  <c:v>2.1985188233739326</c:v>
                </c:pt>
                <c:pt idx="163">
                  <c:v>2.1985188233739326</c:v>
                </c:pt>
                <c:pt idx="164">
                  <c:v>2.1985188233739326</c:v>
                </c:pt>
                <c:pt idx="165">
                  <c:v>2.1985188233739326</c:v>
                </c:pt>
                <c:pt idx="166">
                  <c:v>2.1985188233739326</c:v>
                </c:pt>
                <c:pt idx="167">
                  <c:v>2.1985188233739326</c:v>
                </c:pt>
                <c:pt idx="168">
                  <c:v>2.1985188233739326</c:v>
                </c:pt>
                <c:pt idx="169">
                  <c:v>2.1985188233739326</c:v>
                </c:pt>
                <c:pt idx="170">
                  <c:v>2.1985188233739326</c:v>
                </c:pt>
                <c:pt idx="171">
                  <c:v>2.1985188233739326</c:v>
                </c:pt>
                <c:pt idx="172">
                  <c:v>2.1985188233739326</c:v>
                </c:pt>
                <c:pt idx="173">
                  <c:v>2.1985188233739326</c:v>
                </c:pt>
                <c:pt idx="174">
                  <c:v>2.1985188233739326</c:v>
                </c:pt>
                <c:pt idx="175">
                  <c:v>2.1985188233739326</c:v>
                </c:pt>
                <c:pt idx="176">
                  <c:v>2.7481485292174153</c:v>
                </c:pt>
                <c:pt idx="177">
                  <c:v>2.7481485292174153</c:v>
                </c:pt>
                <c:pt idx="178">
                  <c:v>2.7481485292174153</c:v>
                </c:pt>
                <c:pt idx="179">
                  <c:v>2.7481485292174153</c:v>
                </c:pt>
                <c:pt idx="180">
                  <c:v>2.7481485292174153</c:v>
                </c:pt>
                <c:pt idx="181">
                  <c:v>2.7481485292174153</c:v>
                </c:pt>
                <c:pt idx="182">
                  <c:v>2.7481485292174153</c:v>
                </c:pt>
                <c:pt idx="183">
                  <c:v>2.7481485292174153</c:v>
                </c:pt>
                <c:pt idx="184">
                  <c:v>2.7481485292174153</c:v>
                </c:pt>
                <c:pt idx="185">
                  <c:v>2.7481485292174153</c:v>
                </c:pt>
                <c:pt idx="186">
                  <c:v>2.7481485292174153</c:v>
                </c:pt>
                <c:pt idx="187">
                  <c:v>2.7481485292174153</c:v>
                </c:pt>
                <c:pt idx="188">
                  <c:v>2.7481485292174153</c:v>
                </c:pt>
                <c:pt idx="189">
                  <c:v>2.7481485292174153</c:v>
                </c:pt>
                <c:pt idx="190">
                  <c:v>2.7481485292174153</c:v>
                </c:pt>
                <c:pt idx="191">
                  <c:v>2.7481485292174153</c:v>
                </c:pt>
                <c:pt idx="192">
                  <c:v>5.4962970584348305</c:v>
                </c:pt>
                <c:pt idx="193">
                  <c:v>5.4962970584348305</c:v>
                </c:pt>
                <c:pt idx="194">
                  <c:v>5.4962970584348305</c:v>
                </c:pt>
                <c:pt idx="195">
                  <c:v>5.4962970584348305</c:v>
                </c:pt>
                <c:pt idx="196">
                  <c:v>5.4962970584348305</c:v>
                </c:pt>
                <c:pt idx="197">
                  <c:v>5.4962970584348305</c:v>
                </c:pt>
                <c:pt idx="198">
                  <c:v>5.4962970584348305</c:v>
                </c:pt>
                <c:pt idx="199">
                  <c:v>5.4962970584348305</c:v>
                </c:pt>
                <c:pt idx="200">
                  <c:v>9.6185198522609543</c:v>
                </c:pt>
                <c:pt idx="201">
                  <c:v>9.6185198522609543</c:v>
                </c:pt>
                <c:pt idx="202">
                  <c:v>9.6185198522609543</c:v>
                </c:pt>
                <c:pt idx="203">
                  <c:v>9.6185198522609543</c:v>
                </c:pt>
                <c:pt idx="204">
                  <c:v>9.6185198522609543</c:v>
                </c:pt>
                <c:pt idx="205">
                  <c:v>9.6185198522609543</c:v>
                </c:pt>
                <c:pt idx="206">
                  <c:v>9.6185198522609543</c:v>
                </c:pt>
                <c:pt idx="207">
                  <c:v>9.6185198522609543</c:v>
                </c:pt>
                <c:pt idx="208">
                  <c:v>13.740742646087078</c:v>
                </c:pt>
                <c:pt idx="209">
                  <c:v>13.740742646087078</c:v>
                </c:pt>
                <c:pt idx="210">
                  <c:v>13.740742646087078</c:v>
                </c:pt>
                <c:pt idx="211">
                  <c:v>13.740742646087078</c:v>
                </c:pt>
                <c:pt idx="212">
                  <c:v>13.740742646087078</c:v>
                </c:pt>
                <c:pt idx="213">
                  <c:v>13.740742646087078</c:v>
                </c:pt>
                <c:pt idx="214">
                  <c:v>13.740742646087078</c:v>
                </c:pt>
                <c:pt idx="215">
                  <c:v>13.740742646087078</c:v>
                </c:pt>
                <c:pt idx="216">
                  <c:v>17.175928307608849</c:v>
                </c:pt>
                <c:pt idx="217">
                  <c:v>17.175928307608849</c:v>
                </c:pt>
                <c:pt idx="218">
                  <c:v>17.175928307608849</c:v>
                </c:pt>
                <c:pt idx="219">
                  <c:v>17.175928307608849</c:v>
                </c:pt>
                <c:pt idx="220">
                  <c:v>17.175928307608849</c:v>
                </c:pt>
                <c:pt idx="221">
                  <c:v>17.175928307608849</c:v>
                </c:pt>
                <c:pt idx="222">
                  <c:v>17.175928307608849</c:v>
                </c:pt>
                <c:pt idx="223">
                  <c:v>17.175928307608849</c:v>
                </c:pt>
                <c:pt idx="224">
                  <c:v>20.611113969130617</c:v>
                </c:pt>
                <c:pt idx="225">
                  <c:v>20.611113969130617</c:v>
                </c:pt>
                <c:pt idx="226">
                  <c:v>20.611113969130617</c:v>
                </c:pt>
                <c:pt idx="227">
                  <c:v>20.611113969130617</c:v>
                </c:pt>
                <c:pt idx="228">
                  <c:v>20.611113969130617</c:v>
                </c:pt>
                <c:pt idx="229">
                  <c:v>20.611113969130617</c:v>
                </c:pt>
                <c:pt idx="230">
                  <c:v>20.611113969130617</c:v>
                </c:pt>
                <c:pt idx="231">
                  <c:v>20.611113969130617</c:v>
                </c:pt>
              </c:numCache>
            </c:numRef>
          </c:xVal>
          <c:yVal>
            <c:numRef>
              <c:f>'SS liq flush'!$F$3:$F$234</c:f>
              <c:numCache>
                <c:formatCode>General</c:formatCode>
                <c:ptCount val="232"/>
                <c:pt idx="0">
                  <c:v>0.10818511274212123</c:v>
                </c:pt>
                <c:pt idx="1">
                  <c:v>0.32455533822636368</c:v>
                </c:pt>
                <c:pt idx="2">
                  <c:v>0.64911067645272735</c:v>
                </c:pt>
                <c:pt idx="3">
                  <c:v>1.0818511274212121</c:v>
                </c:pt>
                <c:pt idx="4">
                  <c:v>1.2982213529054547</c:v>
                </c:pt>
                <c:pt idx="5">
                  <c:v>1.6227766911318182</c:v>
                </c:pt>
                <c:pt idx="6">
                  <c:v>1.9473320293581817</c:v>
                </c:pt>
                <c:pt idx="7">
                  <c:v>2.2718873675845455</c:v>
                </c:pt>
                <c:pt idx="8">
                  <c:v>2.5964427058109094</c:v>
                </c:pt>
                <c:pt idx="9">
                  <c:v>2.9209980440372725</c:v>
                </c:pt>
                <c:pt idx="10">
                  <c:v>3.2455533822636364</c:v>
                </c:pt>
                <c:pt idx="11">
                  <c:v>5.4092556371060612</c:v>
                </c:pt>
                <c:pt idx="12">
                  <c:v>10.818511274212122</c:v>
                </c:pt>
                <c:pt idx="13">
                  <c:v>32.455533822636362</c:v>
                </c:pt>
                <c:pt idx="14">
                  <c:v>86.548090193696979</c:v>
                </c:pt>
                <c:pt idx="15">
                  <c:v>108.18511274212122</c:v>
                </c:pt>
                <c:pt idx="16">
                  <c:v>0.10818511274212123</c:v>
                </c:pt>
                <c:pt idx="17">
                  <c:v>0.32455533822636368</c:v>
                </c:pt>
                <c:pt idx="18">
                  <c:v>0.64911067645272735</c:v>
                </c:pt>
                <c:pt idx="19">
                  <c:v>1.0818511274212121</c:v>
                </c:pt>
                <c:pt idx="20">
                  <c:v>1.2982213529054547</c:v>
                </c:pt>
                <c:pt idx="21">
                  <c:v>1.6227766911318182</c:v>
                </c:pt>
                <c:pt idx="22">
                  <c:v>1.9473320293581817</c:v>
                </c:pt>
                <c:pt idx="23">
                  <c:v>2.2718873675845455</c:v>
                </c:pt>
                <c:pt idx="24">
                  <c:v>2.5964427058109094</c:v>
                </c:pt>
                <c:pt idx="25">
                  <c:v>2.9209980440372725</c:v>
                </c:pt>
                <c:pt idx="26">
                  <c:v>3.2455533822636364</c:v>
                </c:pt>
                <c:pt idx="27">
                  <c:v>5.4092556371060612</c:v>
                </c:pt>
                <c:pt idx="28">
                  <c:v>10.818511274212122</c:v>
                </c:pt>
                <c:pt idx="29">
                  <c:v>32.455533822636362</c:v>
                </c:pt>
                <c:pt idx="30">
                  <c:v>86.548090193696979</c:v>
                </c:pt>
                <c:pt idx="31">
                  <c:v>108.18511274212122</c:v>
                </c:pt>
                <c:pt idx="32">
                  <c:v>0.10818511274212123</c:v>
                </c:pt>
                <c:pt idx="33">
                  <c:v>0.32455533822636368</c:v>
                </c:pt>
                <c:pt idx="34">
                  <c:v>0.64911067645272735</c:v>
                </c:pt>
                <c:pt idx="35">
                  <c:v>1.0818511274212121</c:v>
                </c:pt>
                <c:pt idx="36">
                  <c:v>1.2982213529054547</c:v>
                </c:pt>
                <c:pt idx="37">
                  <c:v>1.6227766911318182</c:v>
                </c:pt>
                <c:pt idx="38">
                  <c:v>1.9473320293581817</c:v>
                </c:pt>
                <c:pt idx="39">
                  <c:v>2.2718873675845455</c:v>
                </c:pt>
                <c:pt idx="40">
                  <c:v>2.5964427058109094</c:v>
                </c:pt>
                <c:pt idx="41">
                  <c:v>2.9209980440372725</c:v>
                </c:pt>
                <c:pt idx="42">
                  <c:v>3.2455533822636364</c:v>
                </c:pt>
                <c:pt idx="43">
                  <c:v>5.4092556371060612</c:v>
                </c:pt>
                <c:pt idx="44">
                  <c:v>10.818511274212122</c:v>
                </c:pt>
                <c:pt idx="45">
                  <c:v>32.455533822636362</c:v>
                </c:pt>
                <c:pt idx="46">
                  <c:v>86.548090193696979</c:v>
                </c:pt>
                <c:pt idx="47">
                  <c:v>108.18511274212122</c:v>
                </c:pt>
                <c:pt idx="48">
                  <c:v>0.10818511274212123</c:v>
                </c:pt>
                <c:pt idx="49">
                  <c:v>0.32455533822636368</c:v>
                </c:pt>
                <c:pt idx="50">
                  <c:v>0.64911067645272735</c:v>
                </c:pt>
                <c:pt idx="51">
                  <c:v>1.0818511274212121</c:v>
                </c:pt>
                <c:pt idx="52">
                  <c:v>1.2982213529054547</c:v>
                </c:pt>
                <c:pt idx="53">
                  <c:v>1.6227766911318182</c:v>
                </c:pt>
                <c:pt idx="54">
                  <c:v>1.9473320293581817</c:v>
                </c:pt>
                <c:pt idx="55">
                  <c:v>2.2718873675845455</c:v>
                </c:pt>
                <c:pt idx="56">
                  <c:v>2.5964427058109094</c:v>
                </c:pt>
                <c:pt idx="57">
                  <c:v>2.9209980440372725</c:v>
                </c:pt>
                <c:pt idx="58">
                  <c:v>3.2455533822636364</c:v>
                </c:pt>
                <c:pt idx="59">
                  <c:v>5.4092556371060612</c:v>
                </c:pt>
                <c:pt idx="60">
                  <c:v>10.818511274212122</c:v>
                </c:pt>
                <c:pt idx="61">
                  <c:v>32.455533822636362</c:v>
                </c:pt>
                <c:pt idx="62">
                  <c:v>86.548090193696979</c:v>
                </c:pt>
                <c:pt idx="63">
                  <c:v>108.18511274212122</c:v>
                </c:pt>
                <c:pt idx="64">
                  <c:v>0.10818511274212123</c:v>
                </c:pt>
                <c:pt idx="65">
                  <c:v>0.32455533822636368</c:v>
                </c:pt>
                <c:pt idx="66">
                  <c:v>0.64911067645272735</c:v>
                </c:pt>
                <c:pt idx="67">
                  <c:v>1.0818511274212121</c:v>
                </c:pt>
                <c:pt idx="68">
                  <c:v>1.2982213529054547</c:v>
                </c:pt>
                <c:pt idx="69">
                  <c:v>1.6227766911318182</c:v>
                </c:pt>
                <c:pt idx="70">
                  <c:v>1.9473320293581817</c:v>
                </c:pt>
                <c:pt idx="71">
                  <c:v>2.2718873675845455</c:v>
                </c:pt>
                <c:pt idx="72">
                  <c:v>2.5964427058109094</c:v>
                </c:pt>
                <c:pt idx="73">
                  <c:v>2.9209980440372725</c:v>
                </c:pt>
                <c:pt idx="74">
                  <c:v>3.2455533822636364</c:v>
                </c:pt>
                <c:pt idx="75">
                  <c:v>5.4092556371060612</c:v>
                </c:pt>
                <c:pt idx="76">
                  <c:v>10.818511274212122</c:v>
                </c:pt>
                <c:pt idx="77">
                  <c:v>32.455533822636362</c:v>
                </c:pt>
                <c:pt idx="78">
                  <c:v>86.548090193696979</c:v>
                </c:pt>
                <c:pt idx="79">
                  <c:v>108.18511274212122</c:v>
                </c:pt>
                <c:pt idx="80">
                  <c:v>0.10818511274212123</c:v>
                </c:pt>
                <c:pt idx="81">
                  <c:v>0.32455533822636368</c:v>
                </c:pt>
                <c:pt idx="82">
                  <c:v>0.64911067645272735</c:v>
                </c:pt>
                <c:pt idx="83">
                  <c:v>1.0818511274212121</c:v>
                </c:pt>
                <c:pt idx="84">
                  <c:v>1.2982213529054547</c:v>
                </c:pt>
                <c:pt idx="85">
                  <c:v>1.6227766911318182</c:v>
                </c:pt>
                <c:pt idx="86">
                  <c:v>1.9473320293581817</c:v>
                </c:pt>
                <c:pt idx="87">
                  <c:v>2.2718873675845455</c:v>
                </c:pt>
                <c:pt idx="88">
                  <c:v>2.5964427058109094</c:v>
                </c:pt>
                <c:pt idx="89">
                  <c:v>2.9209980440372725</c:v>
                </c:pt>
                <c:pt idx="90">
                  <c:v>3.2455533822636364</c:v>
                </c:pt>
                <c:pt idx="91">
                  <c:v>5.4092556371060612</c:v>
                </c:pt>
                <c:pt idx="92">
                  <c:v>10.818511274212122</c:v>
                </c:pt>
                <c:pt idx="93">
                  <c:v>32.455533822636362</c:v>
                </c:pt>
                <c:pt idx="94">
                  <c:v>86.548090193696979</c:v>
                </c:pt>
                <c:pt idx="95">
                  <c:v>108.18511274212122</c:v>
                </c:pt>
                <c:pt idx="96">
                  <c:v>0.10818511274212123</c:v>
                </c:pt>
                <c:pt idx="97">
                  <c:v>0.32455533822636368</c:v>
                </c:pt>
                <c:pt idx="98">
                  <c:v>0.64911067645272735</c:v>
                </c:pt>
                <c:pt idx="99">
                  <c:v>1.0818511274212121</c:v>
                </c:pt>
                <c:pt idx="100">
                  <c:v>1.2982213529054547</c:v>
                </c:pt>
                <c:pt idx="101">
                  <c:v>1.6227766911318182</c:v>
                </c:pt>
                <c:pt idx="102">
                  <c:v>1.9473320293581817</c:v>
                </c:pt>
                <c:pt idx="103">
                  <c:v>2.2718873675845455</c:v>
                </c:pt>
                <c:pt idx="104">
                  <c:v>2.5964427058109094</c:v>
                </c:pt>
                <c:pt idx="105">
                  <c:v>2.9209980440372725</c:v>
                </c:pt>
                <c:pt idx="106">
                  <c:v>3.2455533822636364</c:v>
                </c:pt>
                <c:pt idx="107">
                  <c:v>5.4092556371060612</c:v>
                </c:pt>
                <c:pt idx="108">
                  <c:v>10.818511274212122</c:v>
                </c:pt>
                <c:pt idx="109">
                  <c:v>32.455533822636362</c:v>
                </c:pt>
                <c:pt idx="110">
                  <c:v>86.548090193696979</c:v>
                </c:pt>
                <c:pt idx="111">
                  <c:v>108.18511274212122</c:v>
                </c:pt>
                <c:pt idx="112">
                  <c:v>0.10818511274212123</c:v>
                </c:pt>
                <c:pt idx="113">
                  <c:v>0.32455533822636368</c:v>
                </c:pt>
                <c:pt idx="114">
                  <c:v>0.64911067645272735</c:v>
                </c:pt>
                <c:pt idx="115">
                  <c:v>1.0818511274212121</c:v>
                </c:pt>
                <c:pt idx="116">
                  <c:v>1.2982213529054547</c:v>
                </c:pt>
                <c:pt idx="117">
                  <c:v>1.6227766911318182</c:v>
                </c:pt>
                <c:pt idx="118">
                  <c:v>1.9473320293581817</c:v>
                </c:pt>
                <c:pt idx="119">
                  <c:v>2.2718873675845455</c:v>
                </c:pt>
                <c:pt idx="120">
                  <c:v>2.5964427058109094</c:v>
                </c:pt>
                <c:pt idx="121">
                  <c:v>2.9209980440372725</c:v>
                </c:pt>
                <c:pt idx="122">
                  <c:v>3.2455533822636364</c:v>
                </c:pt>
                <c:pt idx="123">
                  <c:v>5.4092556371060612</c:v>
                </c:pt>
                <c:pt idx="124">
                  <c:v>10.818511274212122</c:v>
                </c:pt>
                <c:pt idx="125">
                  <c:v>32.455533822636362</c:v>
                </c:pt>
                <c:pt idx="126">
                  <c:v>86.548090193696979</c:v>
                </c:pt>
                <c:pt idx="127">
                  <c:v>108.18511274212122</c:v>
                </c:pt>
                <c:pt idx="128">
                  <c:v>0.10818511274212123</c:v>
                </c:pt>
                <c:pt idx="129">
                  <c:v>0.32455533822636368</c:v>
                </c:pt>
                <c:pt idx="130">
                  <c:v>0.64911067645272735</c:v>
                </c:pt>
                <c:pt idx="131">
                  <c:v>1.0818511274212121</c:v>
                </c:pt>
                <c:pt idx="132">
                  <c:v>1.2982213529054547</c:v>
                </c:pt>
                <c:pt idx="133">
                  <c:v>1.6227766911318182</c:v>
                </c:pt>
                <c:pt idx="134">
                  <c:v>1.9473320293581817</c:v>
                </c:pt>
                <c:pt idx="135">
                  <c:v>2.2718873675845455</c:v>
                </c:pt>
                <c:pt idx="136">
                  <c:v>2.5964427058109094</c:v>
                </c:pt>
                <c:pt idx="137">
                  <c:v>2.9209980440372725</c:v>
                </c:pt>
                <c:pt idx="138">
                  <c:v>3.2455533822636364</c:v>
                </c:pt>
                <c:pt idx="139">
                  <c:v>5.4092556371060612</c:v>
                </c:pt>
                <c:pt idx="140">
                  <c:v>10.818511274212122</c:v>
                </c:pt>
                <c:pt idx="141">
                  <c:v>32.455533822636362</c:v>
                </c:pt>
                <c:pt idx="142">
                  <c:v>86.548090193696979</c:v>
                </c:pt>
                <c:pt idx="143">
                  <c:v>108.18511274212122</c:v>
                </c:pt>
                <c:pt idx="144">
                  <c:v>0.10818511274212123</c:v>
                </c:pt>
                <c:pt idx="145">
                  <c:v>0.32455533822636368</c:v>
                </c:pt>
                <c:pt idx="146">
                  <c:v>0.64911067645272735</c:v>
                </c:pt>
                <c:pt idx="147">
                  <c:v>1.0818511274212121</c:v>
                </c:pt>
                <c:pt idx="148">
                  <c:v>1.2982213529054547</c:v>
                </c:pt>
                <c:pt idx="149">
                  <c:v>1.6227766911318182</c:v>
                </c:pt>
                <c:pt idx="150">
                  <c:v>1.9473320293581817</c:v>
                </c:pt>
                <c:pt idx="151">
                  <c:v>2.2718873675845455</c:v>
                </c:pt>
                <c:pt idx="152">
                  <c:v>2.5964427058109094</c:v>
                </c:pt>
                <c:pt idx="153">
                  <c:v>2.9209980440372725</c:v>
                </c:pt>
                <c:pt idx="154">
                  <c:v>3.2455533822636364</c:v>
                </c:pt>
                <c:pt idx="155">
                  <c:v>5.4092556371060612</c:v>
                </c:pt>
                <c:pt idx="156">
                  <c:v>10.818511274212122</c:v>
                </c:pt>
                <c:pt idx="157">
                  <c:v>32.455533822636362</c:v>
                </c:pt>
                <c:pt idx="158">
                  <c:v>86.548090193696979</c:v>
                </c:pt>
                <c:pt idx="159">
                  <c:v>108.18511274212122</c:v>
                </c:pt>
                <c:pt idx="160">
                  <c:v>0.10818511274212123</c:v>
                </c:pt>
                <c:pt idx="161">
                  <c:v>0.32455533822636368</c:v>
                </c:pt>
                <c:pt idx="162">
                  <c:v>0.64911067645272735</c:v>
                </c:pt>
                <c:pt idx="163">
                  <c:v>1.0818511274212121</c:v>
                </c:pt>
                <c:pt idx="164">
                  <c:v>1.2982213529054547</c:v>
                </c:pt>
                <c:pt idx="165">
                  <c:v>1.6227766911318182</c:v>
                </c:pt>
                <c:pt idx="166">
                  <c:v>1.9473320293581817</c:v>
                </c:pt>
                <c:pt idx="167">
                  <c:v>2.2718873675845455</c:v>
                </c:pt>
                <c:pt idx="168">
                  <c:v>2.5964427058109094</c:v>
                </c:pt>
                <c:pt idx="169">
                  <c:v>2.9209980440372725</c:v>
                </c:pt>
                <c:pt idx="170">
                  <c:v>3.2455533822636364</c:v>
                </c:pt>
                <c:pt idx="171">
                  <c:v>5.4092556371060612</c:v>
                </c:pt>
                <c:pt idx="172">
                  <c:v>10.818511274212122</c:v>
                </c:pt>
                <c:pt idx="173">
                  <c:v>32.455533822636362</c:v>
                </c:pt>
                <c:pt idx="174">
                  <c:v>86.548090193696979</c:v>
                </c:pt>
                <c:pt idx="175">
                  <c:v>108.18511274212122</c:v>
                </c:pt>
                <c:pt idx="176">
                  <c:v>0.10818511274212123</c:v>
                </c:pt>
                <c:pt idx="177">
                  <c:v>0.32455533822636368</c:v>
                </c:pt>
                <c:pt idx="178">
                  <c:v>0.64911067645272735</c:v>
                </c:pt>
                <c:pt idx="179">
                  <c:v>1.0818511274212121</c:v>
                </c:pt>
                <c:pt idx="180">
                  <c:v>1.2982213529054547</c:v>
                </c:pt>
                <c:pt idx="181">
                  <c:v>1.6227766911318182</c:v>
                </c:pt>
                <c:pt idx="182">
                  <c:v>1.9473320293581817</c:v>
                </c:pt>
                <c:pt idx="183">
                  <c:v>2.2718873675845455</c:v>
                </c:pt>
                <c:pt idx="184">
                  <c:v>2.5964427058109094</c:v>
                </c:pt>
                <c:pt idx="185">
                  <c:v>2.9209980440372725</c:v>
                </c:pt>
                <c:pt idx="186">
                  <c:v>3.2455533822636364</c:v>
                </c:pt>
                <c:pt idx="187">
                  <c:v>5.4092556371060612</c:v>
                </c:pt>
                <c:pt idx="188">
                  <c:v>10.818511274212122</c:v>
                </c:pt>
                <c:pt idx="189">
                  <c:v>32.455533822636362</c:v>
                </c:pt>
                <c:pt idx="190">
                  <c:v>86.548090193696979</c:v>
                </c:pt>
                <c:pt idx="191">
                  <c:v>108.18511274212122</c:v>
                </c:pt>
                <c:pt idx="192">
                  <c:v>0.10818511274212123</c:v>
                </c:pt>
                <c:pt idx="193">
                  <c:v>0.32455533822636368</c:v>
                </c:pt>
                <c:pt idx="194">
                  <c:v>1.0818511274212121</c:v>
                </c:pt>
                <c:pt idx="195">
                  <c:v>3.2455533822636364</c:v>
                </c:pt>
                <c:pt idx="196">
                  <c:v>10.818511274212122</c:v>
                </c:pt>
                <c:pt idx="197">
                  <c:v>32.455533822636362</c:v>
                </c:pt>
                <c:pt idx="198">
                  <c:v>86.548090193696979</c:v>
                </c:pt>
                <c:pt idx="199">
                  <c:v>108.18511274212122</c:v>
                </c:pt>
                <c:pt idx="200">
                  <c:v>0.10818511274212123</c:v>
                </c:pt>
                <c:pt idx="201">
                  <c:v>0.32455533822636368</c:v>
                </c:pt>
                <c:pt idx="202">
                  <c:v>1.0818511274212121</c:v>
                </c:pt>
                <c:pt idx="203">
                  <c:v>3.2455533822636364</c:v>
                </c:pt>
                <c:pt idx="204">
                  <c:v>10.818511274212122</c:v>
                </c:pt>
                <c:pt idx="205">
                  <c:v>32.455533822636362</c:v>
                </c:pt>
                <c:pt idx="206">
                  <c:v>86.548090193696979</c:v>
                </c:pt>
                <c:pt idx="207">
                  <c:v>108.18511274212122</c:v>
                </c:pt>
                <c:pt idx="208">
                  <c:v>0.10818511274212123</c:v>
                </c:pt>
                <c:pt idx="209">
                  <c:v>0.32455533822636368</c:v>
                </c:pt>
                <c:pt idx="210">
                  <c:v>1.0818511274212121</c:v>
                </c:pt>
                <c:pt idx="211">
                  <c:v>3.2455533822636364</c:v>
                </c:pt>
                <c:pt idx="212">
                  <c:v>10.818511274212122</c:v>
                </c:pt>
                <c:pt idx="213">
                  <c:v>32.455533822636362</c:v>
                </c:pt>
                <c:pt idx="214">
                  <c:v>86.548090193696979</c:v>
                </c:pt>
                <c:pt idx="215">
                  <c:v>108.18511274212122</c:v>
                </c:pt>
                <c:pt idx="216">
                  <c:v>0.10818511274212123</c:v>
                </c:pt>
                <c:pt idx="217">
                  <c:v>0.32455533822636368</c:v>
                </c:pt>
                <c:pt idx="218">
                  <c:v>1.0818511274212121</c:v>
                </c:pt>
                <c:pt idx="219">
                  <c:v>3.2455533822636364</c:v>
                </c:pt>
                <c:pt idx="220">
                  <c:v>10.818511274212122</c:v>
                </c:pt>
                <c:pt idx="221">
                  <c:v>32.455533822636362</c:v>
                </c:pt>
                <c:pt idx="222">
                  <c:v>86.548090193696979</c:v>
                </c:pt>
                <c:pt idx="223">
                  <c:v>108.18511274212122</c:v>
                </c:pt>
                <c:pt idx="224">
                  <c:v>0.10818511274212123</c:v>
                </c:pt>
                <c:pt idx="225">
                  <c:v>0.32455533822636368</c:v>
                </c:pt>
                <c:pt idx="226">
                  <c:v>1.0818511274212121</c:v>
                </c:pt>
                <c:pt idx="227">
                  <c:v>3.2455533822636364</c:v>
                </c:pt>
                <c:pt idx="228">
                  <c:v>10.818511274212122</c:v>
                </c:pt>
                <c:pt idx="229">
                  <c:v>32.455533822636362</c:v>
                </c:pt>
                <c:pt idx="230">
                  <c:v>86.548090193696979</c:v>
                </c:pt>
                <c:pt idx="231">
                  <c:v>108.18511274212122</c:v>
                </c:pt>
              </c:numCache>
            </c:numRef>
          </c:yVal>
          <c:smooth val="0"/>
          <c:extLst>
            <c:ext xmlns:c16="http://schemas.microsoft.com/office/drawing/2014/chart" uri="{C3380CC4-5D6E-409C-BE32-E72D297353CC}">
              <c16:uniqueId val="{00000001-1F93-42CE-9760-14376D397293}"/>
            </c:ext>
          </c:extLst>
        </c:ser>
        <c:dLbls>
          <c:showLegendKey val="0"/>
          <c:showVal val="0"/>
          <c:showCatName val="0"/>
          <c:showSerName val="0"/>
          <c:showPercent val="0"/>
          <c:showBubbleSize val="0"/>
        </c:dLbls>
        <c:axId val="890844624"/>
        <c:axId val="512992304"/>
      </c:scatterChart>
      <c:scatterChart>
        <c:scatterStyle val="smoothMarker"/>
        <c:varyColors val="0"/>
        <c:ser>
          <c:idx val="1"/>
          <c:order val="1"/>
          <c:tx>
            <c:v>B-P</c:v>
          </c:tx>
          <c:spPr>
            <a:ln w="9525" cap="rnd">
              <a:solidFill>
                <a:schemeClr val="accent1">
                  <a:lumMod val="75000"/>
                </a:schemeClr>
              </a:solidFill>
              <a:prstDash val="lgDash"/>
              <a:round/>
            </a:ln>
            <a:effectLst/>
          </c:spPr>
          <c:marker>
            <c:symbol val="none"/>
          </c:marker>
          <c:xVal>
            <c:numRef>
              <c:f>'SS liq flush'!$G$3:$G$234</c:f>
              <c:numCache>
                <c:formatCode>General</c:formatCode>
                <c:ptCount val="232"/>
                <c:pt idx="0">
                  <c:v>0.13740742646087079</c:v>
                </c:pt>
                <c:pt idx="1">
                  <c:v>0.13740742646087079</c:v>
                </c:pt>
                <c:pt idx="2">
                  <c:v>0.13740742646087079</c:v>
                </c:pt>
                <c:pt idx="3">
                  <c:v>0.13740742646087079</c:v>
                </c:pt>
                <c:pt idx="4">
                  <c:v>0.13740742646087079</c:v>
                </c:pt>
                <c:pt idx="5">
                  <c:v>0.13740742646087079</c:v>
                </c:pt>
                <c:pt idx="6">
                  <c:v>0.13740742646087079</c:v>
                </c:pt>
                <c:pt idx="7">
                  <c:v>0.13740742646087079</c:v>
                </c:pt>
                <c:pt idx="8">
                  <c:v>0.13740742646087079</c:v>
                </c:pt>
                <c:pt idx="9">
                  <c:v>0.13740742646087079</c:v>
                </c:pt>
                <c:pt idx="10">
                  <c:v>0.13740742646087079</c:v>
                </c:pt>
                <c:pt idx="11">
                  <c:v>0.13740742646087079</c:v>
                </c:pt>
                <c:pt idx="12">
                  <c:v>0.13740742646087079</c:v>
                </c:pt>
                <c:pt idx="13">
                  <c:v>0.13740742646087079</c:v>
                </c:pt>
                <c:pt idx="14">
                  <c:v>0.13740742646087079</c:v>
                </c:pt>
                <c:pt idx="15">
                  <c:v>0.13740742646087079</c:v>
                </c:pt>
                <c:pt idx="16">
                  <c:v>0.20611113969130615</c:v>
                </c:pt>
                <c:pt idx="17">
                  <c:v>0.20611113969130615</c:v>
                </c:pt>
                <c:pt idx="18">
                  <c:v>0.20611113969130615</c:v>
                </c:pt>
                <c:pt idx="19">
                  <c:v>0.20611113969130615</c:v>
                </c:pt>
                <c:pt idx="20">
                  <c:v>0.20611113969130615</c:v>
                </c:pt>
                <c:pt idx="21">
                  <c:v>0.20611113969130615</c:v>
                </c:pt>
                <c:pt idx="22">
                  <c:v>0.20611113969130615</c:v>
                </c:pt>
                <c:pt idx="23">
                  <c:v>0.20611113969130615</c:v>
                </c:pt>
                <c:pt idx="24">
                  <c:v>0.20611113969130615</c:v>
                </c:pt>
                <c:pt idx="25">
                  <c:v>0.20611113969130615</c:v>
                </c:pt>
                <c:pt idx="26">
                  <c:v>0.20611113969130615</c:v>
                </c:pt>
                <c:pt idx="27">
                  <c:v>0.20611113969130615</c:v>
                </c:pt>
                <c:pt idx="28">
                  <c:v>0.20611113969130615</c:v>
                </c:pt>
                <c:pt idx="29">
                  <c:v>0.20611113969130615</c:v>
                </c:pt>
                <c:pt idx="30">
                  <c:v>0.20611113969130615</c:v>
                </c:pt>
                <c:pt idx="31">
                  <c:v>0.20611113969130615</c:v>
                </c:pt>
                <c:pt idx="32">
                  <c:v>0.27481485292174157</c:v>
                </c:pt>
                <c:pt idx="33">
                  <c:v>0.27481485292174157</c:v>
                </c:pt>
                <c:pt idx="34">
                  <c:v>0.27481485292174157</c:v>
                </c:pt>
                <c:pt idx="35">
                  <c:v>0.27481485292174157</c:v>
                </c:pt>
                <c:pt idx="36">
                  <c:v>0.27481485292174157</c:v>
                </c:pt>
                <c:pt idx="37">
                  <c:v>0.27481485292174157</c:v>
                </c:pt>
                <c:pt idx="38">
                  <c:v>0.27481485292174157</c:v>
                </c:pt>
                <c:pt idx="39">
                  <c:v>0.27481485292174157</c:v>
                </c:pt>
                <c:pt idx="40">
                  <c:v>0.27481485292174157</c:v>
                </c:pt>
                <c:pt idx="41">
                  <c:v>0.27481485292174157</c:v>
                </c:pt>
                <c:pt idx="42">
                  <c:v>0.27481485292174157</c:v>
                </c:pt>
                <c:pt idx="43">
                  <c:v>0.27481485292174157</c:v>
                </c:pt>
                <c:pt idx="44">
                  <c:v>0.27481485292174157</c:v>
                </c:pt>
                <c:pt idx="45">
                  <c:v>0.27481485292174157</c:v>
                </c:pt>
                <c:pt idx="46">
                  <c:v>0.27481485292174157</c:v>
                </c:pt>
                <c:pt idx="47">
                  <c:v>0.27481485292174157</c:v>
                </c:pt>
                <c:pt idx="48">
                  <c:v>0.4122222793826123</c:v>
                </c:pt>
                <c:pt idx="49">
                  <c:v>0.4122222793826123</c:v>
                </c:pt>
                <c:pt idx="50">
                  <c:v>0.4122222793826123</c:v>
                </c:pt>
                <c:pt idx="51">
                  <c:v>0.4122222793826123</c:v>
                </c:pt>
                <c:pt idx="52">
                  <c:v>0.4122222793826123</c:v>
                </c:pt>
                <c:pt idx="53">
                  <c:v>0.4122222793826123</c:v>
                </c:pt>
                <c:pt idx="54">
                  <c:v>0.4122222793826123</c:v>
                </c:pt>
                <c:pt idx="55">
                  <c:v>0.4122222793826123</c:v>
                </c:pt>
                <c:pt idx="56">
                  <c:v>0.4122222793826123</c:v>
                </c:pt>
                <c:pt idx="57">
                  <c:v>0.4122222793826123</c:v>
                </c:pt>
                <c:pt idx="58">
                  <c:v>0.4122222793826123</c:v>
                </c:pt>
                <c:pt idx="59">
                  <c:v>0.4122222793826123</c:v>
                </c:pt>
                <c:pt idx="60">
                  <c:v>0.4122222793826123</c:v>
                </c:pt>
                <c:pt idx="61">
                  <c:v>0.4122222793826123</c:v>
                </c:pt>
                <c:pt idx="62">
                  <c:v>0.4122222793826123</c:v>
                </c:pt>
                <c:pt idx="63">
                  <c:v>0.4122222793826123</c:v>
                </c:pt>
                <c:pt idx="64">
                  <c:v>0.54962970584348314</c:v>
                </c:pt>
                <c:pt idx="65">
                  <c:v>0.54962970584348314</c:v>
                </c:pt>
                <c:pt idx="66">
                  <c:v>0.54962970584348314</c:v>
                </c:pt>
                <c:pt idx="67">
                  <c:v>0.54962970584348314</c:v>
                </c:pt>
                <c:pt idx="68">
                  <c:v>0.54962970584348314</c:v>
                </c:pt>
                <c:pt idx="69">
                  <c:v>0.54962970584348314</c:v>
                </c:pt>
                <c:pt idx="70">
                  <c:v>0.54962970584348314</c:v>
                </c:pt>
                <c:pt idx="71">
                  <c:v>0.54962970584348314</c:v>
                </c:pt>
                <c:pt idx="72">
                  <c:v>0.54962970584348314</c:v>
                </c:pt>
                <c:pt idx="73">
                  <c:v>0.54962970584348314</c:v>
                </c:pt>
                <c:pt idx="74">
                  <c:v>0.54962970584348314</c:v>
                </c:pt>
                <c:pt idx="75">
                  <c:v>0.54962970584348314</c:v>
                </c:pt>
                <c:pt idx="76">
                  <c:v>0.54962970584348314</c:v>
                </c:pt>
                <c:pt idx="77">
                  <c:v>0.54962970584348314</c:v>
                </c:pt>
                <c:pt idx="78">
                  <c:v>0.54962970584348314</c:v>
                </c:pt>
                <c:pt idx="79">
                  <c:v>0.54962970584348314</c:v>
                </c:pt>
                <c:pt idx="80">
                  <c:v>0.68703713230435381</c:v>
                </c:pt>
                <c:pt idx="81">
                  <c:v>0.68703713230435381</c:v>
                </c:pt>
                <c:pt idx="82">
                  <c:v>0.68703713230435381</c:v>
                </c:pt>
                <c:pt idx="83">
                  <c:v>0.68703713230435381</c:v>
                </c:pt>
                <c:pt idx="84">
                  <c:v>0.68703713230435381</c:v>
                </c:pt>
                <c:pt idx="85">
                  <c:v>0.68703713230435381</c:v>
                </c:pt>
                <c:pt idx="86">
                  <c:v>0.68703713230435381</c:v>
                </c:pt>
                <c:pt idx="87">
                  <c:v>0.68703713230435381</c:v>
                </c:pt>
                <c:pt idx="88">
                  <c:v>0.68703713230435381</c:v>
                </c:pt>
                <c:pt idx="89">
                  <c:v>0.68703713230435381</c:v>
                </c:pt>
                <c:pt idx="90">
                  <c:v>0.68703713230435381</c:v>
                </c:pt>
                <c:pt idx="91">
                  <c:v>0.68703713230435381</c:v>
                </c:pt>
                <c:pt idx="92">
                  <c:v>0.68703713230435381</c:v>
                </c:pt>
                <c:pt idx="93">
                  <c:v>0.68703713230435381</c:v>
                </c:pt>
                <c:pt idx="94">
                  <c:v>0.68703713230435381</c:v>
                </c:pt>
                <c:pt idx="95">
                  <c:v>0.68703713230435381</c:v>
                </c:pt>
                <c:pt idx="96">
                  <c:v>1.0305556984565307</c:v>
                </c:pt>
                <c:pt idx="97">
                  <c:v>1.0305556984565307</c:v>
                </c:pt>
                <c:pt idx="98">
                  <c:v>1.0305556984565307</c:v>
                </c:pt>
                <c:pt idx="99">
                  <c:v>1.0305556984565307</c:v>
                </c:pt>
                <c:pt idx="100">
                  <c:v>1.0305556984565307</c:v>
                </c:pt>
                <c:pt idx="101">
                  <c:v>1.0305556984565307</c:v>
                </c:pt>
                <c:pt idx="102">
                  <c:v>1.0305556984565307</c:v>
                </c:pt>
                <c:pt idx="103">
                  <c:v>1.0305556984565307</c:v>
                </c:pt>
                <c:pt idx="104">
                  <c:v>1.0305556984565307</c:v>
                </c:pt>
                <c:pt idx="105">
                  <c:v>1.0305556984565307</c:v>
                </c:pt>
                <c:pt idx="106">
                  <c:v>1.0305556984565307</c:v>
                </c:pt>
                <c:pt idx="107">
                  <c:v>1.0305556984565307</c:v>
                </c:pt>
                <c:pt idx="108">
                  <c:v>1.0305556984565307</c:v>
                </c:pt>
                <c:pt idx="109">
                  <c:v>1.0305556984565307</c:v>
                </c:pt>
                <c:pt idx="110">
                  <c:v>1.0305556984565307</c:v>
                </c:pt>
                <c:pt idx="111">
                  <c:v>1.0305556984565307</c:v>
                </c:pt>
                <c:pt idx="112">
                  <c:v>1.3740742646087076</c:v>
                </c:pt>
                <c:pt idx="113">
                  <c:v>1.3740742646087076</c:v>
                </c:pt>
                <c:pt idx="114">
                  <c:v>1.3740742646087076</c:v>
                </c:pt>
                <c:pt idx="115">
                  <c:v>1.3740742646087076</c:v>
                </c:pt>
                <c:pt idx="116">
                  <c:v>1.3740742646087076</c:v>
                </c:pt>
                <c:pt idx="117">
                  <c:v>1.3740742646087076</c:v>
                </c:pt>
                <c:pt idx="118">
                  <c:v>1.3740742646087076</c:v>
                </c:pt>
                <c:pt idx="119">
                  <c:v>1.3740742646087076</c:v>
                </c:pt>
                <c:pt idx="120">
                  <c:v>1.3740742646087076</c:v>
                </c:pt>
                <c:pt idx="121">
                  <c:v>1.3740742646087076</c:v>
                </c:pt>
                <c:pt idx="122">
                  <c:v>1.3740742646087076</c:v>
                </c:pt>
                <c:pt idx="123">
                  <c:v>1.3740742646087076</c:v>
                </c:pt>
                <c:pt idx="124">
                  <c:v>1.3740742646087076</c:v>
                </c:pt>
                <c:pt idx="125">
                  <c:v>1.3740742646087076</c:v>
                </c:pt>
                <c:pt idx="126">
                  <c:v>1.3740742646087076</c:v>
                </c:pt>
                <c:pt idx="127">
                  <c:v>1.3740742646087076</c:v>
                </c:pt>
                <c:pt idx="128">
                  <c:v>1.6488891175304492</c:v>
                </c:pt>
                <c:pt idx="129">
                  <c:v>1.6488891175304492</c:v>
                </c:pt>
                <c:pt idx="130">
                  <c:v>1.6488891175304492</c:v>
                </c:pt>
                <c:pt idx="131">
                  <c:v>1.6488891175304492</c:v>
                </c:pt>
                <c:pt idx="132">
                  <c:v>1.6488891175304492</c:v>
                </c:pt>
                <c:pt idx="133">
                  <c:v>1.6488891175304492</c:v>
                </c:pt>
                <c:pt idx="134">
                  <c:v>1.6488891175304492</c:v>
                </c:pt>
                <c:pt idx="135">
                  <c:v>1.6488891175304492</c:v>
                </c:pt>
                <c:pt idx="136">
                  <c:v>1.6488891175304492</c:v>
                </c:pt>
                <c:pt idx="137">
                  <c:v>1.6488891175304492</c:v>
                </c:pt>
                <c:pt idx="138">
                  <c:v>1.6488891175304492</c:v>
                </c:pt>
                <c:pt idx="139">
                  <c:v>1.6488891175304492</c:v>
                </c:pt>
                <c:pt idx="140">
                  <c:v>1.6488891175304492</c:v>
                </c:pt>
                <c:pt idx="141">
                  <c:v>1.6488891175304492</c:v>
                </c:pt>
                <c:pt idx="142">
                  <c:v>1.6488891175304492</c:v>
                </c:pt>
                <c:pt idx="143">
                  <c:v>1.6488891175304492</c:v>
                </c:pt>
                <c:pt idx="144">
                  <c:v>1.9237039704521908</c:v>
                </c:pt>
                <c:pt idx="145">
                  <c:v>1.9237039704521908</c:v>
                </c:pt>
                <c:pt idx="146">
                  <c:v>1.9237039704521908</c:v>
                </c:pt>
                <c:pt idx="147">
                  <c:v>1.9237039704521908</c:v>
                </c:pt>
                <c:pt idx="148">
                  <c:v>1.9237039704521908</c:v>
                </c:pt>
                <c:pt idx="149">
                  <c:v>1.9237039704521908</c:v>
                </c:pt>
                <c:pt idx="150">
                  <c:v>1.9237039704521908</c:v>
                </c:pt>
                <c:pt idx="151">
                  <c:v>1.9237039704521908</c:v>
                </c:pt>
                <c:pt idx="152">
                  <c:v>1.9237039704521908</c:v>
                </c:pt>
                <c:pt idx="153">
                  <c:v>1.9237039704521908</c:v>
                </c:pt>
                <c:pt idx="154">
                  <c:v>1.9237039704521908</c:v>
                </c:pt>
                <c:pt idx="155">
                  <c:v>1.9237039704521908</c:v>
                </c:pt>
                <c:pt idx="156">
                  <c:v>1.9237039704521908</c:v>
                </c:pt>
                <c:pt idx="157">
                  <c:v>1.9237039704521908</c:v>
                </c:pt>
                <c:pt idx="158">
                  <c:v>1.9237039704521908</c:v>
                </c:pt>
                <c:pt idx="159">
                  <c:v>1.9237039704521908</c:v>
                </c:pt>
                <c:pt idx="160">
                  <c:v>2.1985188233739326</c:v>
                </c:pt>
                <c:pt idx="161">
                  <c:v>2.1985188233739326</c:v>
                </c:pt>
                <c:pt idx="162">
                  <c:v>2.1985188233739326</c:v>
                </c:pt>
                <c:pt idx="163">
                  <c:v>2.1985188233739326</c:v>
                </c:pt>
                <c:pt idx="164">
                  <c:v>2.1985188233739326</c:v>
                </c:pt>
                <c:pt idx="165">
                  <c:v>2.1985188233739326</c:v>
                </c:pt>
                <c:pt idx="166">
                  <c:v>2.1985188233739326</c:v>
                </c:pt>
                <c:pt idx="167">
                  <c:v>2.1985188233739326</c:v>
                </c:pt>
                <c:pt idx="168">
                  <c:v>2.1985188233739326</c:v>
                </c:pt>
                <c:pt idx="169">
                  <c:v>2.1985188233739326</c:v>
                </c:pt>
                <c:pt idx="170">
                  <c:v>2.1985188233739326</c:v>
                </c:pt>
                <c:pt idx="171">
                  <c:v>2.1985188233739326</c:v>
                </c:pt>
                <c:pt idx="172">
                  <c:v>2.1985188233739326</c:v>
                </c:pt>
                <c:pt idx="173">
                  <c:v>2.1985188233739326</c:v>
                </c:pt>
                <c:pt idx="174">
                  <c:v>2.1985188233739326</c:v>
                </c:pt>
                <c:pt idx="175">
                  <c:v>2.1985188233739326</c:v>
                </c:pt>
                <c:pt idx="176">
                  <c:v>2.7481485292174153</c:v>
                </c:pt>
                <c:pt idx="177">
                  <c:v>2.7481485292174153</c:v>
                </c:pt>
                <c:pt idx="178">
                  <c:v>2.7481485292174153</c:v>
                </c:pt>
                <c:pt idx="179">
                  <c:v>2.7481485292174153</c:v>
                </c:pt>
                <c:pt idx="180">
                  <c:v>2.7481485292174153</c:v>
                </c:pt>
                <c:pt idx="181">
                  <c:v>2.7481485292174153</c:v>
                </c:pt>
                <c:pt idx="182">
                  <c:v>2.7481485292174153</c:v>
                </c:pt>
                <c:pt idx="183">
                  <c:v>2.7481485292174153</c:v>
                </c:pt>
                <c:pt idx="184">
                  <c:v>2.7481485292174153</c:v>
                </c:pt>
                <c:pt idx="185">
                  <c:v>2.7481485292174153</c:v>
                </c:pt>
                <c:pt idx="186">
                  <c:v>2.7481485292174153</c:v>
                </c:pt>
                <c:pt idx="187">
                  <c:v>2.7481485292174153</c:v>
                </c:pt>
                <c:pt idx="188">
                  <c:v>2.7481485292174153</c:v>
                </c:pt>
                <c:pt idx="189">
                  <c:v>2.7481485292174153</c:v>
                </c:pt>
                <c:pt idx="190">
                  <c:v>2.7481485292174153</c:v>
                </c:pt>
                <c:pt idx="191">
                  <c:v>2.7481485292174153</c:v>
                </c:pt>
                <c:pt idx="192">
                  <c:v>5.4962970584348305</c:v>
                </c:pt>
                <c:pt idx="193">
                  <c:v>5.4962970584348305</c:v>
                </c:pt>
                <c:pt idx="194">
                  <c:v>5.4962970584348305</c:v>
                </c:pt>
                <c:pt idx="195">
                  <c:v>5.4962970584348305</c:v>
                </c:pt>
                <c:pt idx="196">
                  <c:v>5.4962970584348305</c:v>
                </c:pt>
                <c:pt idx="197">
                  <c:v>5.4962970584348305</c:v>
                </c:pt>
                <c:pt idx="198">
                  <c:v>5.4962970584348305</c:v>
                </c:pt>
                <c:pt idx="199">
                  <c:v>5.4962970584348305</c:v>
                </c:pt>
                <c:pt idx="200">
                  <c:v>9.6185198522609543</c:v>
                </c:pt>
                <c:pt idx="201">
                  <c:v>9.6185198522609543</c:v>
                </c:pt>
                <c:pt idx="202">
                  <c:v>9.6185198522609543</c:v>
                </c:pt>
                <c:pt idx="203">
                  <c:v>9.6185198522609543</c:v>
                </c:pt>
                <c:pt idx="204">
                  <c:v>9.6185198522609543</c:v>
                </c:pt>
                <c:pt idx="205">
                  <c:v>9.6185198522609543</c:v>
                </c:pt>
                <c:pt idx="206">
                  <c:v>9.6185198522609543</c:v>
                </c:pt>
                <c:pt idx="207">
                  <c:v>9.6185198522609543</c:v>
                </c:pt>
                <c:pt idx="208">
                  <c:v>13.740742646087078</c:v>
                </c:pt>
                <c:pt idx="209">
                  <c:v>13.740742646087078</c:v>
                </c:pt>
                <c:pt idx="210">
                  <c:v>13.740742646087078</c:v>
                </c:pt>
                <c:pt idx="211">
                  <c:v>13.740742646087078</c:v>
                </c:pt>
                <c:pt idx="212">
                  <c:v>13.740742646087078</c:v>
                </c:pt>
                <c:pt idx="213">
                  <c:v>13.740742646087078</c:v>
                </c:pt>
                <c:pt idx="214">
                  <c:v>13.740742646087078</c:v>
                </c:pt>
                <c:pt idx="215">
                  <c:v>13.740742646087078</c:v>
                </c:pt>
                <c:pt idx="216">
                  <c:v>17.175928307608849</c:v>
                </c:pt>
                <c:pt idx="217">
                  <c:v>17.175928307608849</c:v>
                </c:pt>
                <c:pt idx="218">
                  <c:v>17.175928307608849</c:v>
                </c:pt>
                <c:pt idx="219">
                  <c:v>17.175928307608849</c:v>
                </c:pt>
                <c:pt idx="220">
                  <c:v>17.175928307608849</c:v>
                </c:pt>
                <c:pt idx="221">
                  <c:v>17.175928307608849</c:v>
                </c:pt>
                <c:pt idx="222">
                  <c:v>17.175928307608849</c:v>
                </c:pt>
                <c:pt idx="223">
                  <c:v>17.175928307608849</c:v>
                </c:pt>
                <c:pt idx="224">
                  <c:v>20.611113969130617</c:v>
                </c:pt>
                <c:pt idx="225">
                  <c:v>20.611113969130617</c:v>
                </c:pt>
                <c:pt idx="226">
                  <c:v>20.611113969130617</c:v>
                </c:pt>
                <c:pt idx="227">
                  <c:v>20.611113969130617</c:v>
                </c:pt>
                <c:pt idx="228">
                  <c:v>20.611113969130617</c:v>
                </c:pt>
                <c:pt idx="229">
                  <c:v>20.611113969130617</c:v>
                </c:pt>
                <c:pt idx="230">
                  <c:v>20.611113969130617</c:v>
                </c:pt>
                <c:pt idx="231">
                  <c:v>20.611113969130617</c:v>
                </c:pt>
              </c:numCache>
            </c:numRef>
          </c:xVal>
          <c:yVal>
            <c:numRef>
              <c:f>'SS liq flush'!$I$3:$I$234</c:f>
              <c:numCache>
                <c:formatCode>General</c:formatCode>
                <c:ptCount val="232"/>
                <c:pt idx="0">
                  <c:v>0.50158710658217831</c:v>
                </c:pt>
                <c:pt idx="1">
                  <c:v>0.50158710658217831</c:v>
                </c:pt>
                <c:pt idx="2">
                  <c:v>0.50158710658217831</c:v>
                </c:pt>
                <c:pt idx="3">
                  <c:v>0.50158710658217831</c:v>
                </c:pt>
                <c:pt idx="4">
                  <c:v>0.50158710658217831</c:v>
                </c:pt>
                <c:pt idx="5">
                  <c:v>0.50158710658217831</c:v>
                </c:pt>
                <c:pt idx="6">
                  <c:v>0.50158710658217831</c:v>
                </c:pt>
                <c:pt idx="7">
                  <c:v>0.50158710658217831</c:v>
                </c:pt>
                <c:pt idx="8">
                  <c:v>0.50158710658217831</c:v>
                </c:pt>
                <c:pt idx="9">
                  <c:v>0.50158710658217831</c:v>
                </c:pt>
                <c:pt idx="10">
                  <c:v>0.50158710658217831</c:v>
                </c:pt>
                <c:pt idx="11">
                  <c:v>0.50158710658217831</c:v>
                </c:pt>
                <c:pt idx="12">
                  <c:v>0.50158710658217831</c:v>
                </c:pt>
                <c:pt idx="13">
                  <c:v>0.50158710658217831</c:v>
                </c:pt>
                <c:pt idx="14">
                  <c:v>0.50158710658217831</c:v>
                </c:pt>
                <c:pt idx="15">
                  <c:v>0.50158710658217831</c:v>
                </c:pt>
                <c:pt idx="16">
                  <c:v>0.75235565987326747</c:v>
                </c:pt>
                <c:pt idx="17">
                  <c:v>0.75235565987326747</c:v>
                </c:pt>
                <c:pt idx="18">
                  <c:v>0.75235565987326747</c:v>
                </c:pt>
                <c:pt idx="19">
                  <c:v>0.75235565987326747</c:v>
                </c:pt>
                <c:pt idx="20">
                  <c:v>0.75235565987326747</c:v>
                </c:pt>
                <c:pt idx="21">
                  <c:v>0.75235565987326747</c:v>
                </c:pt>
                <c:pt idx="22">
                  <c:v>0.75235565987326747</c:v>
                </c:pt>
                <c:pt idx="23">
                  <c:v>0.75235565987326747</c:v>
                </c:pt>
                <c:pt idx="24">
                  <c:v>0.75235565987326747</c:v>
                </c:pt>
                <c:pt idx="25">
                  <c:v>0.75235565987326747</c:v>
                </c:pt>
                <c:pt idx="26">
                  <c:v>0.75235565987326747</c:v>
                </c:pt>
                <c:pt idx="27">
                  <c:v>0.75235565987326747</c:v>
                </c:pt>
                <c:pt idx="28">
                  <c:v>0.75235565987326747</c:v>
                </c:pt>
                <c:pt idx="29">
                  <c:v>0.75235565987326747</c:v>
                </c:pt>
                <c:pt idx="30">
                  <c:v>0.75235565987326747</c:v>
                </c:pt>
                <c:pt idx="31">
                  <c:v>0.75235565987326747</c:v>
                </c:pt>
                <c:pt idx="32">
                  <c:v>1.0031242131643567</c:v>
                </c:pt>
                <c:pt idx="33">
                  <c:v>1.0031242131643567</c:v>
                </c:pt>
                <c:pt idx="34">
                  <c:v>1.0031242131643567</c:v>
                </c:pt>
                <c:pt idx="35">
                  <c:v>1.0031242131643567</c:v>
                </c:pt>
                <c:pt idx="36">
                  <c:v>1.0031242131643567</c:v>
                </c:pt>
                <c:pt idx="37">
                  <c:v>1.0031242131643567</c:v>
                </c:pt>
                <c:pt idx="38">
                  <c:v>1.0031242131643567</c:v>
                </c:pt>
                <c:pt idx="39">
                  <c:v>1.0031242131643567</c:v>
                </c:pt>
                <c:pt idx="40">
                  <c:v>1.0031242131643567</c:v>
                </c:pt>
                <c:pt idx="41">
                  <c:v>1.0031242131643567</c:v>
                </c:pt>
                <c:pt idx="42">
                  <c:v>1.0031242131643567</c:v>
                </c:pt>
                <c:pt idx="43">
                  <c:v>1.0031242131643567</c:v>
                </c:pt>
                <c:pt idx="44">
                  <c:v>1.0031242131643567</c:v>
                </c:pt>
                <c:pt idx="45">
                  <c:v>1.0031242131643567</c:v>
                </c:pt>
                <c:pt idx="46">
                  <c:v>1.0031242131643567</c:v>
                </c:pt>
                <c:pt idx="47">
                  <c:v>1.0031242131643567</c:v>
                </c:pt>
                <c:pt idx="48">
                  <c:v>1.5046613197465351</c:v>
                </c:pt>
                <c:pt idx="49">
                  <c:v>1.5046613197465351</c:v>
                </c:pt>
                <c:pt idx="50">
                  <c:v>1.5046613197465351</c:v>
                </c:pt>
                <c:pt idx="51">
                  <c:v>1.5046613197465351</c:v>
                </c:pt>
                <c:pt idx="52">
                  <c:v>1.5046613197465351</c:v>
                </c:pt>
                <c:pt idx="53">
                  <c:v>1.5046613197465351</c:v>
                </c:pt>
                <c:pt idx="54">
                  <c:v>1.5046613197465351</c:v>
                </c:pt>
                <c:pt idx="55">
                  <c:v>1.5046613197465351</c:v>
                </c:pt>
                <c:pt idx="56">
                  <c:v>1.5046613197465351</c:v>
                </c:pt>
                <c:pt idx="57">
                  <c:v>1.5046613197465351</c:v>
                </c:pt>
                <c:pt idx="58">
                  <c:v>1.5046613197465351</c:v>
                </c:pt>
                <c:pt idx="59">
                  <c:v>1.5046613197465351</c:v>
                </c:pt>
                <c:pt idx="60">
                  <c:v>1.5046613197465351</c:v>
                </c:pt>
                <c:pt idx="61">
                  <c:v>1.5046613197465351</c:v>
                </c:pt>
                <c:pt idx="62">
                  <c:v>1.5046613197465351</c:v>
                </c:pt>
                <c:pt idx="63">
                  <c:v>1.5046613197465351</c:v>
                </c:pt>
                <c:pt idx="64">
                  <c:v>2.0061984263287131</c:v>
                </c:pt>
                <c:pt idx="65">
                  <c:v>2.0061984263287131</c:v>
                </c:pt>
                <c:pt idx="66">
                  <c:v>2.0061984263287131</c:v>
                </c:pt>
                <c:pt idx="67">
                  <c:v>2.0061984263287131</c:v>
                </c:pt>
                <c:pt idx="68">
                  <c:v>2.0061984263287131</c:v>
                </c:pt>
                <c:pt idx="69">
                  <c:v>2.0061984263287131</c:v>
                </c:pt>
                <c:pt idx="70">
                  <c:v>2.0061984263287131</c:v>
                </c:pt>
                <c:pt idx="71">
                  <c:v>2.0061984263287131</c:v>
                </c:pt>
                <c:pt idx="72">
                  <c:v>2.0061984263287131</c:v>
                </c:pt>
                <c:pt idx="73">
                  <c:v>2.0061984263287131</c:v>
                </c:pt>
                <c:pt idx="74">
                  <c:v>2.0061984263287131</c:v>
                </c:pt>
                <c:pt idx="75">
                  <c:v>2.0061984263287131</c:v>
                </c:pt>
                <c:pt idx="76">
                  <c:v>2.0061984263287131</c:v>
                </c:pt>
                <c:pt idx="77">
                  <c:v>2.0061984263287131</c:v>
                </c:pt>
                <c:pt idx="78">
                  <c:v>2.0061984263287131</c:v>
                </c:pt>
                <c:pt idx="79">
                  <c:v>2.0061984263287131</c:v>
                </c:pt>
                <c:pt idx="80">
                  <c:v>2.5077355329108912</c:v>
                </c:pt>
                <c:pt idx="81">
                  <c:v>2.5077355329108912</c:v>
                </c:pt>
                <c:pt idx="82">
                  <c:v>2.5077355329108912</c:v>
                </c:pt>
                <c:pt idx="83">
                  <c:v>2.5077355329108912</c:v>
                </c:pt>
                <c:pt idx="84">
                  <c:v>2.5077355329108912</c:v>
                </c:pt>
                <c:pt idx="85">
                  <c:v>2.5077355329108912</c:v>
                </c:pt>
                <c:pt idx="86">
                  <c:v>2.5077355329108912</c:v>
                </c:pt>
                <c:pt idx="87">
                  <c:v>2.5077355329108912</c:v>
                </c:pt>
                <c:pt idx="88">
                  <c:v>2.5077355329108912</c:v>
                </c:pt>
                <c:pt idx="89">
                  <c:v>2.5077355329108912</c:v>
                </c:pt>
                <c:pt idx="90">
                  <c:v>2.5077355329108912</c:v>
                </c:pt>
                <c:pt idx="91">
                  <c:v>2.5077355329108912</c:v>
                </c:pt>
                <c:pt idx="92">
                  <c:v>2.5077355329108912</c:v>
                </c:pt>
                <c:pt idx="93">
                  <c:v>2.5077355329108912</c:v>
                </c:pt>
                <c:pt idx="94">
                  <c:v>2.5077355329108912</c:v>
                </c:pt>
                <c:pt idx="95">
                  <c:v>2.5077355329108912</c:v>
                </c:pt>
                <c:pt idx="96">
                  <c:v>3.7615782993663371</c:v>
                </c:pt>
                <c:pt idx="97">
                  <c:v>3.7615782993663371</c:v>
                </c:pt>
                <c:pt idx="98">
                  <c:v>3.7615782993663371</c:v>
                </c:pt>
                <c:pt idx="99">
                  <c:v>3.7615782993663371</c:v>
                </c:pt>
                <c:pt idx="100">
                  <c:v>3.7615782993663371</c:v>
                </c:pt>
                <c:pt idx="101">
                  <c:v>3.7615782993663371</c:v>
                </c:pt>
                <c:pt idx="102">
                  <c:v>3.7615782993663371</c:v>
                </c:pt>
                <c:pt idx="103">
                  <c:v>3.7615782993663371</c:v>
                </c:pt>
                <c:pt idx="104">
                  <c:v>3.7615782993663371</c:v>
                </c:pt>
                <c:pt idx="105">
                  <c:v>3.7615782993663371</c:v>
                </c:pt>
                <c:pt idx="106">
                  <c:v>3.7615782993663371</c:v>
                </c:pt>
                <c:pt idx="107">
                  <c:v>3.7615782993663371</c:v>
                </c:pt>
                <c:pt idx="108">
                  <c:v>3.7615782993663371</c:v>
                </c:pt>
                <c:pt idx="109">
                  <c:v>3.7615782993663371</c:v>
                </c:pt>
                <c:pt idx="110">
                  <c:v>3.7615782993663371</c:v>
                </c:pt>
                <c:pt idx="111">
                  <c:v>3.7615782993663371</c:v>
                </c:pt>
                <c:pt idx="112">
                  <c:v>5.0154210658217826</c:v>
                </c:pt>
                <c:pt idx="113">
                  <c:v>5.0154210658217826</c:v>
                </c:pt>
                <c:pt idx="114">
                  <c:v>5.0154210658217826</c:v>
                </c:pt>
                <c:pt idx="115">
                  <c:v>5.0154210658217826</c:v>
                </c:pt>
                <c:pt idx="116">
                  <c:v>5.0154210658217826</c:v>
                </c:pt>
                <c:pt idx="117">
                  <c:v>5.0154210658217826</c:v>
                </c:pt>
                <c:pt idx="118">
                  <c:v>5.0154210658217826</c:v>
                </c:pt>
                <c:pt idx="119">
                  <c:v>5.0154210658217826</c:v>
                </c:pt>
                <c:pt idx="120">
                  <c:v>5.0154210658217826</c:v>
                </c:pt>
                <c:pt idx="121">
                  <c:v>5.0154210658217826</c:v>
                </c:pt>
                <c:pt idx="122">
                  <c:v>5.0154210658217826</c:v>
                </c:pt>
                <c:pt idx="123">
                  <c:v>5.0154210658217826</c:v>
                </c:pt>
                <c:pt idx="124">
                  <c:v>5.0154210658217826</c:v>
                </c:pt>
                <c:pt idx="125">
                  <c:v>5.0154210658217826</c:v>
                </c:pt>
                <c:pt idx="126">
                  <c:v>5.0154210658217826</c:v>
                </c:pt>
                <c:pt idx="127">
                  <c:v>5.0154210658217826</c:v>
                </c:pt>
                <c:pt idx="128">
                  <c:v>6.0184952789861397</c:v>
                </c:pt>
                <c:pt idx="129">
                  <c:v>6.0184952789861397</c:v>
                </c:pt>
                <c:pt idx="130">
                  <c:v>6.0184952789861397</c:v>
                </c:pt>
                <c:pt idx="131">
                  <c:v>6.0184952789861397</c:v>
                </c:pt>
                <c:pt idx="132">
                  <c:v>6.0184952789861397</c:v>
                </c:pt>
                <c:pt idx="133">
                  <c:v>6.0184952789861397</c:v>
                </c:pt>
                <c:pt idx="134">
                  <c:v>6.0184952789861397</c:v>
                </c:pt>
                <c:pt idx="135">
                  <c:v>6.0184952789861397</c:v>
                </c:pt>
                <c:pt idx="136">
                  <c:v>6.0184952789861397</c:v>
                </c:pt>
                <c:pt idx="137">
                  <c:v>6.0184952789861397</c:v>
                </c:pt>
                <c:pt idx="138">
                  <c:v>6.0184952789861397</c:v>
                </c:pt>
                <c:pt idx="139">
                  <c:v>6.0184952789861397</c:v>
                </c:pt>
                <c:pt idx="140">
                  <c:v>6.0184952789861397</c:v>
                </c:pt>
                <c:pt idx="141">
                  <c:v>6.0184952789861397</c:v>
                </c:pt>
                <c:pt idx="142">
                  <c:v>6.0184952789861397</c:v>
                </c:pt>
                <c:pt idx="143">
                  <c:v>6.0184952789861397</c:v>
                </c:pt>
                <c:pt idx="144">
                  <c:v>7.0215694921504959</c:v>
                </c:pt>
                <c:pt idx="145">
                  <c:v>7.0215694921504959</c:v>
                </c:pt>
                <c:pt idx="146">
                  <c:v>7.0215694921504959</c:v>
                </c:pt>
                <c:pt idx="147">
                  <c:v>7.0215694921504959</c:v>
                </c:pt>
                <c:pt idx="148">
                  <c:v>7.0215694921504959</c:v>
                </c:pt>
                <c:pt idx="149">
                  <c:v>7.0215694921504959</c:v>
                </c:pt>
                <c:pt idx="150">
                  <c:v>7.0215694921504959</c:v>
                </c:pt>
                <c:pt idx="151">
                  <c:v>7.0215694921504959</c:v>
                </c:pt>
                <c:pt idx="152">
                  <c:v>7.0215694921504959</c:v>
                </c:pt>
                <c:pt idx="153">
                  <c:v>7.0215694921504959</c:v>
                </c:pt>
                <c:pt idx="154">
                  <c:v>7.0215694921504959</c:v>
                </c:pt>
                <c:pt idx="155">
                  <c:v>7.0215694921504959</c:v>
                </c:pt>
                <c:pt idx="156">
                  <c:v>7.0215694921504959</c:v>
                </c:pt>
                <c:pt idx="157">
                  <c:v>7.0215694921504959</c:v>
                </c:pt>
                <c:pt idx="158">
                  <c:v>7.0215694921504959</c:v>
                </c:pt>
                <c:pt idx="159">
                  <c:v>7.0215694921504959</c:v>
                </c:pt>
                <c:pt idx="160">
                  <c:v>8.0246437053148529</c:v>
                </c:pt>
                <c:pt idx="161">
                  <c:v>8.0246437053148529</c:v>
                </c:pt>
                <c:pt idx="162">
                  <c:v>8.0246437053148529</c:v>
                </c:pt>
                <c:pt idx="163">
                  <c:v>8.0246437053148529</c:v>
                </c:pt>
                <c:pt idx="164">
                  <c:v>8.0246437053148529</c:v>
                </c:pt>
                <c:pt idx="165">
                  <c:v>8.0246437053148529</c:v>
                </c:pt>
                <c:pt idx="166">
                  <c:v>8.0246437053148529</c:v>
                </c:pt>
                <c:pt idx="167">
                  <c:v>8.0246437053148529</c:v>
                </c:pt>
                <c:pt idx="168">
                  <c:v>8.0246437053148529</c:v>
                </c:pt>
                <c:pt idx="169">
                  <c:v>8.0246437053148529</c:v>
                </c:pt>
                <c:pt idx="170">
                  <c:v>8.0246437053148529</c:v>
                </c:pt>
                <c:pt idx="171">
                  <c:v>8.0246437053148529</c:v>
                </c:pt>
                <c:pt idx="172">
                  <c:v>8.0246437053148529</c:v>
                </c:pt>
                <c:pt idx="173">
                  <c:v>8.0246437053148529</c:v>
                </c:pt>
                <c:pt idx="174">
                  <c:v>8.0246437053148529</c:v>
                </c:pt>
                <c:pt idx="175">
                  <c:v>8.0246437053148529</c:v>
                </c:pt>
                <c:pt idx="176">
                  <c:v>10.030792131643565</c:v>
                </c:pt>
                <c:pt idx="177">
                  <c:v>10.030792131643565</c:v>
                </c:pt>
                <c:pt idx="178">
                  <c:v>10.030792131643565</c:v>
                </c:pt>
                <c:pt idx="179">
                  <c:v>10.030792131643565</c:v>
                </c:pt>
                <c:pt idx="180">
                  <c:v>10.030792131643565</c:v>
                </c:pt>
                <c:pt idx="181">
                  <c:v>10.030792131643565</c:v>
                </c:pt>
                <c:pt idx="182">
                  <c:v>10.030792131643565</c:v>
                </c:pt>
                <c:pt idx="183">
                  <c:v>10.030792131643565</c:v>
                </c:pt>
                <c:pt idx="184">
                  <c:v>10.030792131643565</c:v>
                </c:pt>
                <c:pt idx="185">
                  <c:v>10.030792131643565</c:v>
                </c:pt>
                <c:pt idx="186">
                  <c:v>10.030792131643565</c:v>
                </c:pt>
                <c:pt idx="187">
                  <c:v>10.030792131643565</c:v>
                </c:pt>
                <c:pt idx="188">
                  <c:v>10.030792131643565</c:v>
                </c:pt>
                <c:pt idx="189">
                  <c:v>10.030792131643565</c:v>
                </c:pt>
                <c:pt idx="190">
                  <c:v>10.030792131643565</c:v>
                </c:pt>
                <c:pt idx="191">
                  <c:v>10.030792131643565</c:v>
                </c:pt>
                <c:pt idx="192">
                  <c:v>20.061534263287133</c:v>
                </c:pt>
                <c:pt idx="193">
                  <c:v>20.061534263287133</c:v>
                </c:pt>
                <c:pt idx="194">
                  <c:v>20.061534263287133</c:v>
                </c:pt>
                <c:pt idx="195">
                  <c:v>20.061534263287133</c:v>
                </c:pt>
                <c:pt idx="196">
                  <c:v>20.061534263287133</c:v>
                </c:pt>
                <c:pt idx="197">
                  <c:v>20.061534263287133</c:v>
                </c:pt>
                <c:pt idx="198">
                  <c:v>20.061534263287133</c:v>
                </c:pt>
                <c:pt idx="199">
                  <c:v>20.061534263287133</c:v>
                </c:pt>
                <c:pt idx="200">
                  <c:v>35.107647460752482</c:v>
                </c:pt>
                <c:pt idx="201">
                  <c:v>35.107647460752482</c:v>
                </c:pt>
                <c:pt idx="202">
                  <c:v>35.107647460752482</c:v>
                </c:pt>
                <c:pt idx="203">
                  <c:v>35.107647460752482</c:v>
                </c:pt>
                <c:pt idx="204">
                  <c:v>35.107647460752482</c:v>
                </c:pt>
                <c:pt idx="205">
                  <c:v>35.107647460752482</c:v>
                </c:pt>
                <c:pt idx="206">
                  <c:v>35.107647460752482</c:v>
                </c:pt>
                <c:pt idx="207">
                  <c:v>35.107647460752482</c:v>
                </c:pt>
                <c:pt idx="208">
                  <c:v>50.153760658217834</c:v>
                </c:pt>
                <c:pt idx="209">
                  <c:v>50.153760658217834</c:v>
                </c:pt>
                <c:pt idx="210">
                  <c:v>50.153760658217834</c:v>
                </c:pt>
                <c:pt idx="211">
                  <c:v>50.153760658217834</c:v>
                </c:pt>
                <c:pt idx="212">
                  <c:v>50.153760658217834</c:v>
                </c:pt>
                <c:pt idx="213">
                  <c:v>50.153760658217834</c:v>
                </c:pt>
                <c:pt idx="214">
                  <c:v>50.153760658217834</c:v>
                </c:pt>
                <c:pt idx="215">
                  <c:v>50.153760658217834</c:v>
                </c:pt>
                <c:pt idx="216">
                  <c:v>62.692188322772303</c:v>
                </c:pt>
                <c:pt idx="217">
                  <c:v>62.692188322772303</c:v>
                </c:pt>
                <c:pt idx="218">
                  <c:v>62.692188322772303</c:v>
                </c:pt>
                <c:pt idx="219">
                  <c:v>62.692188322772303</c:v>
                </c:pt>
                <c:pt idx="220">
                  <c:v>62.692188322772303</c:v>
                </c:pt>
                <c:pt idx="221">
                  <c:v>62.692188322772303</c:v>
                </c:pt>
                <c:pt idx="222">
                  <c:v>62.692188322772303</c:v>
                </c:pt>
                <c:pt idx="223">
                  <c:v>62.692188322772303</c:v>
                </c:pt>
                <c:pt idx="224">
                  <c:v>75.230615987326757</c:v>
                </c:pt>
                <c:pt idx="225">
                  <c:v>75.230615987326757</c:v>
                </c:pt>
                <c:pt idx="226">
                  <c:v>75.230615987326757</c:v>
                </c:pt>
                <c:pt idx="227">
                  <c:v>75.230615987326757</c:v>
                </c:pt>
                <c:pt idx="228">
                  <c:v>75.230615987326757</c:v>
                </c:pt>
                <c:pt idx="229">
                  <c:v>75.230615987326757</c:v>
                </c:pt>
                <c:pt idx="230">
                  <c:v>75.230615987326757</c:v>
                </c:pt>
                <c:pt idx="231">
                  <c:v>75.230615987326757</c:v>
                </c:pt>
              </c:numCache>
            </c:numRef>
          </c:yVal>
          <c:smooth val="1"/>
          <c:extLst>
            <c:ext xmlns:c16="http://schemas.microsoft.com/office/drawing/2014/chart" uri="{C3380CC4-5D6E-409C-BE32-E72D297353CC}">
              <c16:uniqueId val="{00000002-1F93-42CE-9760-14376D397293}"/>
            </c:ext>
          </c:extLst>
        </c:ser>
        <c:ser>
          <c:idx val="2"/>
          <c:order val="2"/>
          <c:spPr>
            <a:ln w="12700" cap="rnd">
              <a:solidFill>
                <a:schemeClr val="accent5"/>
              </a:solidFill>
              <a:prstDash val="sysDot"/>
              <a:round/>
            </a:ln>
            <a:effectLst/>
          </c:spPr>
          <c:marker>
            <c:symbol val="none"/>
          </c:marker>
          <c:xVal>
            <c:numRef>
              <c:f>'SS liq flush'!$AG$3:$AG$18</c:f>
              <c:numCache>
                <c:formatCode>General</c:formatCode>
                <c:ptCount val="16"/>
                <c:pt idx="0">
                  <c:v>1.3740000000000001</c:v>
                </c:pt>
                <c:pt idx="1">
                  <c:v>1.3740000000000001</c:v>
                </c:pt>
                <c:pt idx="2">
                  <c:v>1.3740000000000001</c:v>
                </c:pt>
                <c:pt idx="3">
                  <c:v>1.3740000000000001</c:v>
                </c:pt>
                <c:pt idx="4">
                  <c:v>1.3740000000000001</c:v>
                </c:pt>
                <c:pt idx="5">
                  <c:v>1.3740000000000001</c:v>
                </c:pt>
                <c:pt idx="6">
                  <c:v>1.3740000000000001</c:v>
                </c:pt>
                <c:pt idx="7">
                  <c:v>1.3740000000000001</c:v>
                </c:pt>
                <c:pt idx="8">
                  <c:v>1.3740000000000001</c:v>
                </c:pt>
                <c:pt idx="9">
                  <c:v>1.3740000000000001</c:v>
                </c:pt>
                <c:pt idx="10">
                  <c:v>1.3740000000000001</c:v>
                </c:pt>
                <c:pt idx="11">
                  <c:v>1.3740000000000001</c:v>
                </c:pt>
                <c:pt idx="12">
                  <c:v>1.3740000000000001</c:v>
                </c:pt>
                <c:pt idx="13">
                  <c:v>1.3740000000000001</c:v>
                </c:pt>
                <c:pt idx="14">
                  <c:v>1.3740000000000001</c:v>
                </c:pt>
                <c:pt idx="15">
                  <c:v>1.3740000000000001</c:v>
                </c:pt>
              </c:numCache>
            </c:numRef>
          </c:xVal>
          <c:yVal>
            <c:numRef>
              <c:f>'SS liq flush'!$F$3:$F$18</c:f>
              <c:numCache>
                <c:formatCode>General</c:formatCode>
                <c:ptCount val="16"/>
                <c:pt idx="0">
                  <c:v>0.10818511274212123</c:v>
                </c:pt>
                <c:pt idx="1">
                  <c:v>0.32455533822636368</c:v>
                </c:pt>
                <c:pt idx="2">
                  <c:v>0.64911067645272735</c:v>
                </c:pt>
                <c:pt idx="3">
                  <c:v>1.0818511274212121</c:v>
                </c:pt>
                <c:pt idx="4">
                  <c:v>1.2982213529054547</c:v>
                </c:pt>
                <c:pt idx="5">
                  <c:v>1.6227766911318182</c:v>
                </c:pt>
                <c:pt idx="6">
                  <c:v>1.9473320293581817</c:v>
                </c:pt>
                <c:pt idx="7">
                  <c:v>2.2718873675845455</c:v>
                </c:pt>
                <c:pt idx="8">
                  <c:v>2.5964427058109094</c:v>
                </c:pt>
                <c:pt idx="9">
                  <c:v>2.9209980440372725</c:v>
                </c:pt>
                <c:pt idx="10">
                  <c:v>3.2455533822636364</c:v>
                </c:pt>
                <c:pt idx="11">
                  <c:v>5.4092556371060612</c:v>
                </c:pt>
                <c:pt idx="12">
                  <c:v>10.818511274212122</c:v>
                </c:pt>
                <c:pt idx="13">
                  <c:v>32.455533822636362</c:v>
                </c:pt>
                <c:pt idx="14">
                  <c:v>86.548090193696979</c:v>
                </c:pt>
                <c:pt idx="15">
                  <c:v>108.18511274212122</c:v>
                </c:pt>
              </c:numCache>
            </c:numRef>
          </c:yVal>
          <c:smooth val="1"/>
          <c:extLst>
            <c:ext xmlns:c16="http://schemas.microsoft.com/office/drawing/2014/chart" uri="{C3380CC4-5D6E-409C-BE32-E72D297353CC}">
              <c16:uniqueId val="{00000003-1F93-42CE-9760-14376D397293}"/>
            </c:ext>
          </c:extLst>
        </c:ser>
        <c:dLbls>
          <c:showLegendKey val="0"/>
          <c:showVal val="0"/>
          <c:showCatName val="0"/>
          <c:showSerName val="0"/>
          <c:showPercent val="0"/>
          <c:showBubbleSize val="0"/>
        </c:dLbls>
        <c:axId val="890844624"/>
        <c:axId val="512992304"/>
      </c:scatterChart>
      <c:valAx>
        <c:axId val="890844624"/>
        <c:scaling>
          <c:logBase val="10"/>
          <c:orientation val="minMax"/>
          <c:min val="0.1"/>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U</a:t>
                </a:r>
                <a:r>
                  <a:rPr lang="en-US" sz="1400" baseline="-25000"/>
                  <a:t>LS </a:t>
                </a:r>
                <a:r>
                  <a:rPr lang="en-US" sz="1400"/>
                  <a:t>(mm/s)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0"/>
        <c:majorTickMark val="out"/>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12992304"/>
        <c:crossesAt val="1.0000000000000003E-4"/>
        <c:crossBetween val="midCat"/>
      </c:valAx>
      <c:valAx>
        <c:axId val="512992304"/>
        <c:scaling>
          <c:logBase val="10"/>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U</a:t>
                </a:r>
                <a:r>
                  <a:rPr lang="en-US" sz="1400" baseline="-25000"/>
                  <a:t>GS</a:t>
                </a:r>
                <a:r>
                  <a:rPr lang="en-US" sz="1400"/>
                  <a:t> (mm/s)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890844624"/>
        <c:crossesAt val="1.0000000000000003E-4"/>
        <c:crossBetween val="midCat"/>
      </c:valAx>
      <c:spPr>
        <a:noFill/>
        <a:ln>
          <a:solidFill>
            <a:schemeClr val="tx1"/>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2"/>
          <c:order val="2"/>
          <c:spPr>
            <a:ln w="12700" cap="rnd">
              <a:solidFill>
                <a:schemeClr val="accent3"/>
              </a:solidFill>
              <a:prstDash val="sysDot"/>
              <a:round/>
            </a:ln>
            <a:effectLst/>
          </c:spPr>
          <c:marker>
            <c:symbol val="none"/>
          </c:marker>
          <c:xVal>
            <c:numRef>
              <c:f>correlation!$M$105:$M$111</c:f>
              <c:numCache>
                <c:formatCode>General</c:formatCode>
                <c:ptCount val="7"/>
                <c:pt idx="0">
                  <c:v>0</c:v>
                </c:pt>
                <c:pt idx="1">
                  <c:v>5.4096086420791736E-2</c:v>
                </c:pt>
                <c:pt idx="2">
                  <c:v>0.10819217284158347</c:v>
                </c:pt>
                <c:pt idx="3">
                  <c:v>0.1622882592623752</c:v>
                </c:pt>
                <c:pt idx="4">
                  <c:v>0.21638434568316695</c:v>
                </c:pt>
                <c:pt idx="5">
                  <c:v>0.27048043210395872</c:v>
                </c:pt>
                <c:pt idx="6">
                  <c:v>0.32457651852475039</c:v>
                </c:pt>
              </c:numCache>
            </c:numRef>
          </c:xVal>
          <c:yVal>
            <c:numRef>
              <c:f>correlation!$J$105:$J$111</c:f>
              <c:numCache>
                <c:formatCode>General</c:formatCode>
                <c:ptCount val="7"/>
                <c:pt idx="0">
                  <c:v>14032.5</c:v>
                </c:pt>
                <c:pt idx="1">
                  <c:v>14691.75</c:v>
                </c:pt>
                <c:pt idx="2">
                  <c:v>15351</c:v>
                </c:pt>
                <c:pt idx="3">
                  <c:v>16010.25</c:v>
                </c:pt>
                <c:pt idx="4">
                  <c:v>16669.5</c:v>
                </c:pt>
                <c:pt idx="5">
                  <c:v>17328.75</c:v>
                </c:pt>
                <c:pt idx="6">
                  <c:v>17988</c:v>
                </c:pt>
              </c:numCache>
            </c:numRef>
          </c:yVal>
          <c:smooth val="1"/>
          <c:extLst>
            <c:ext xmlns:c16="http://schemas.microsoft.com/office/drawing/2014/chart" uri="{C3380CC4-5D6E-409C-BE32-E72D297353CC}">
              <c16:uniqueId val="{00000000-B939-4ACF-A070-16F43AC35488}"/>
            </c:ext>
          </c:extLst>
        </c:ser>
        <c:ser>
          <c:idx val="3"/>
          <c:order val="3"/>
          <c:spPr>
            <a:ln w="12700" cap="rnd">
              <a:solidFill>
                <a:schemeClr val="accent3"/>
              </a:solidFill>
              <a:prstDash val="sysDot"/>
              <a:round/>
            </a:ln>
            <a:effectLst/>
          </c:spPr>
          <c:marker>
            <c:symbol val="none"/>
          </c:marker>
          <c:xVal>
            <c:numRef>
              <c:f>correlation!$M$105:$M$111</c:f>
              <c:numCache>
                <c:formatCode>General</c:formatCode>
                <c:ptCount val="7"/>
                <c:pt idx="0">
                  <c:v>0</c:v>
                </c:pt>
                <c:pt idx="1">
                  <c:v>5.4096086420791736E-2</c:v>
                </c:pt>
                <c:pt idx="2">
                  <c:v>0.10819217284158347</c:v>
                </c:pt>
                <c:pt idx="3">
                  <c:v>0.1622882592623752</c:v>
                </c:pt>
                <c:pt idx="4">
                  <c:v>0.21638434568316695</c:v>
                </c:pt>
                <c:pt idx="5">
                  <c:v>0.27048043210395872</c:v>
                </c:pt>
                <c:pt idx="6">
                  <c:v>0.32457651852475039</c:v>
                </c:pt>
              </c:numCache>
            </c:numRef>
          </c:xVal>
          <c:yVal>
            <c:numRef>
              <c:f>correlation!$K$105:$K$111</c:f>
              <c:numCache>
                <c:formatCode>General</c:formatCode>
                <c:ptCount val="7"/>
                <c:pt idx="0">
                  <c:v>6774.2</c:v>
                </c:pt>
                <c:pt idx="1">
                  <c:v>7226.9475000000002</c:v>
                </c:pt>
                <c:pt idx="2">
                  <c:v>7679.6949999999997</c:v>
                </c:pt>
                <c:pt idx="3">
                  <c:v>8132.4425000000001</c:v>
                </c:pt>
                <c:pt idx="4">
                  <c:v>8585.19</c:v>
                </c:pt>
                <c:pt idx="5">
                  <c:v>9037.9375</c:v>
                </c:pt>
                <c:pt idx="6">
                  <c:v>9490.6849999999995</c:v>
                </c:pt>
              </c:numCache>
            </c:numRef>
          </c:yVal>
          <c:smooth val="1"/>
          <c:extLst>
            <c:ext xmlns:c16="http://schemas.microsoft.com/office/drawing/2014/chart" uri="{C3380CC4-5D6E-409C-BE32-E72D297353CC}">
              <c16:uniqueId val="{00000001-B939-4ACF-A070-16F43AC35488}"/>
            </c:ext>
          </c:extLst>
        </c:ser>
        <c:dLbls>
          <c:showLegendKey val="0"/>
          <c:showVal val="0"/>
          <c:showCatName val="0"/>
          <c:showSerName val="0"/>
          <c:showPercent val="0"/>
          <c:showBubbleSize val="0"/>
        </c:dLbls>
        <c:axId val="1515719168"/>
        <c:axId val="1515719584"/>
      </c:scatterChart>
      <c:scatterChart>
        <c:scatterStyle val="lineMarker"/>
        <c:varyColors val="0"/>
        <c:ser>
          <c:idx val="0"/>
          <c:order val="0"/>
          <c:tx>
            <c:v>Gas flush</c:v>
          </c:tx>
          <c:spPr>
            <a:ln w="25400" cap="rnd">
              <a:noFill/>
              <a:round/>
            </a:ln>
            <a:effectLst/>
          </c:spPr>
          <c:marker>
            <c:symbol val="diamond"/>
            <c:size val="4"/>
            <c:spPr>
              <a:solidFill>
                <a:schemeClr val="tx2"/>
              </a:solidFill>
              <a:ln w="9525">
                <a:solidFill>
                  <a:schemeClr val="tx2"/>
                </a:solidFill>
              </a:ln>
              <a:effectLst/>
            </c:spPr>
          </c:marker>
          <c:xVal>
            <c:numRef>
              <c:f>Sheet4G!$G$27:$G$28</c:f>
              <c:numCache>
                <c:formatCode>General</c:formatCode>
                <c:ptCount val="2"/>
                <c:pt idx="0">
                  <c:v>0.10818511274212121</c:v>
                </c:pt>
                <c:pt idx="1">
                  <c:v>0.32455533822636368</c:v>
                </c:pt>
              </c:numCache>
            </c:numRef>
          </c:xVal>
          <c:yVal>
            <c:numRef>
              <c:f>Sheet4G!$M$27:$M$28</c:f>
              <c:numCache>
                <c:formatCode>General</c:formatCode>
                <c:ptCount val="2"/>
                <c:pt idx="0">
                  <c:v>7679.6988183918065</c:v>
                </c:pt>
                <c:pt idx="1">
                  <c:v>9490.6887171422422</c:v>
                </c:pt>
              </c:numCache>
            </c:numRef>
          </c:yVal>
          <c:smooth val="0"/>
          <c:extLst>
            <c:ext xmlns:c16="http://schemas.microsoft.com/office/drawing/2014/chart" uri="{C3380CC4-5D6E-409C-BE32-E72D297353CC}">
              <c16:uniqueId val="{00000002-B939-4ACF-A070-16F43AC35488}"/>
            </c:ext>
          </c:extLst>
        </c:ser>
        <c:ser>
          <c:idx val="1"/>
          <c:order val="1"/>
          <c:tx>
            <c:v>Liq flush</c:v>
          </c:tx>
          <c:spPr>
            <a:ln w="25400" cap="rnd">
              <a:noFill/>
              <a:round/>
            </a:ln>
            <a:effectLst/>
          </c:spPr>
          <c:marker>
            <c:symbol val="circle"/>
            <c:size val="4"/>
            <c:spPr>
              <a:solidFill>
                <a:srgbClr val="C00000"/>
              </a:solidFill>
              <a:ln w="9525">
                <a:solidFill>
                  <a:srgbClr val="C00000"/>
                </a:solidFill>
              </a:ln>
              <a:effectLst/>
            </c:spPr>
          </c:marker>
          <c:xVal>
            <c:numRef>
              <c:f>Sheet1L!$G$27:$G$28</c:f>
              <c:numCache>
                <c:formatCode>General</c:formatCode>
                <c:ptCount val="2"/>
                <c:pt idx="0">
                  <c:v>0.10818511274212121</c:v>
                </c:pt>
                <c:pt idx="1">
                  <c:v>0.32455533822636368</c:v>
                </c:pt>
              </c:numCache>
            </c:numRef>
          </c:xVal>
          <c:yVal>
            <c:numRef>
              <c:f>Sheet1L!$N$27:$N$28</c:f>
              <c:numCache>
                <c:formatCode>General</c:formatCode>
                <c:ptCount val="2"/>
                <c:pt idx="0">
                  <c:v>15563.170280405677</c:v>
                </c:pt>
                <c:pt idx="1">
                  <c:v>17987.844646314305</c:v>
                </c:pt>
              </c:numCache>
            </c:numRef>
          </c:yVal>
          <c:smooth val="0"/>
          <c:extLst>
            <c:ext xmlns:c16="http://schemas.microsoft.com/office/drawing/2014/chart" uri="{C3380CC4-5D6E-409C-BE32-E72D297353CC}">
              <c16:uniqueId val="{00000003-B939-4ACF-A070-16F43AC35488}"/>
            </c:ext>
          </c:extLst>
        </c:ser>
        <c:ser>
          <c:idx val="4"/>
          <c:order val="4"/>
          <c:spPr>
            <a:ln w="25400" cap="rnd">
              <a:noFill/>
              <a:round/>
            </a:ln>
            <a:effectLst/>
          </c:spPr>
          <c:marker>
            <c:symbol val="x"/>
            <c:size val="5"/>
            <c:spPr>
              <a:noFill/>
              <a:ln w="9525">
                <a:solidFill>
                  <a:schemeClr val="accent5"/>
                </a:solidFill>
              </a:ln>
              <a:effectLst/>
            </c:spPr>
          </c:marker>
          <c:xVal>
            <c:numRef>
              <c:f>correlation!$I$113</c:f>
              <c:numCache>
                <c:formatCode>General</c:formatCode>
                <c:ptCount val="1"/>
                <c:pt idx="0">
                  <c:v>0</c:v>
                </c:pt>
              </c:numCache>
            </c:numRef>
          </c:xVal>
          <c:yVal>
            <c:numRef>
              <c:f>correlation!$J$113</c:f>
              <c:numCache>
                <c:formatCode>General</c:formatCode>
                <c:ptCount val="1"/>
                <c:pt idx="0">
                  <c:v>4078</c:v>
                </c:pt>
              </c:numCache>
            </c:numRef>
          </c:yVal>
          <c:smooth val="0"/>
          <c:extLst>
            <c:ext xmlns:c16="http://schemas.microsoft.com/office/drawing/2014/chart" uri="{C3380CC4-5D6E-409C-BE32-E72D297353CC}">
              <c16:uniqueId val="{00000004-B939-4ACF-A070-16F43AC35488}"/>
            </c:ext>
          </c:extLst>
        </c:ser>
        <c:dLbls>
          <c:showLegendKey val="0"/>
          <c:showVal val="0"/>
          <c:showCatName val="0"/>
          <c:showSerName val="0"/>
          <c:showPercent val="0"/>
          <c:showBubbleSize val="0"/>
        </c:dLbls>
        <c:axId val="1515719168"/>
        <c:axId val="1515719584"/>
      </c:scatterChart>
      <c:valAx>
        <c:axId val="15157191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U</a:t>
                </a:r>
                <a:r>
                  <a:rPr lang="en-US" sz="1200" b="0" i="0" baseline="-25000">
                    <a:effectLst/>
                  </a:rPr>
                  <a:t>GS</a:t>
                </a:r>
                <a:r>
                  <a:rPr lang="en-US" sz="1200" b="0" i="0" baseline="0">
                    <a:effectLst/>
                  </a:rPr>
                  <a:t> (mm/s)</a:t>
                </a:r>
                <a:endParaRPr lang="en-US" sz="700">
                  <a:effectLst/>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584"/>
        <c:crosses val="autoZero"/>
        <c:crossBetween val="midCat"/>
      </c:valAx>
      <c:valAx>
        <c:axId val="151571958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(kPa/m)</a:t>
                </a:r>
                <a:endParaRPr lang="en-US" sz="7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168"/>
        <c:crosses val="autoZero"/>
        <c:crossBetween val="midCat"/>
        <c:dispUnits>
          <c:builtInUnit val="thousands"/>
        </c:dispUnits>
      </c:valAx>
      <c:spPr>
        <a:noFill/>
        <a:ln>
          <a:solidFill>
            <a:schemeClr val="accent3"/>
          </a:solidFill>
        </a:ln>
        <a:effectLst/>
      </c:spPr>
    </c:plotArea>
    <c:legend>
      <c:legendPos val="t"/>
      <c:legendEntry>
        <c:idx val="0"/>
        <c:delete val="1"/>
      </c:legendEntry>
      <c:legendEntry>
        <c:idx val="1"/>
        <c:delete val="1"/>
      </c:legendEntry>
      <c:layout>
        <c:manualLayout>
          <c:xMode val="edge"/>
          <c:yMode val="edge"/>
          <c:x val="0.14768110181471372"/>
          <c:y val="7.5279037459902595E-2"/>
          <c:w val="0.1706599566168121"/>
          <c:h val="9.6484583370075733E-2"/>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77996500437444"/>
          <c:y val="5.1400554097404488E-2"/>
          <c:w val="0.79658114610673669"/>
          <c:h val="0.72312882764654418"/>
        </c:manualLayout>
      </c:layout>
      <c:scatterChart>
        <c:scatterStyle val="lineMarker"/>
        <c:varyColors val="0"/>
        <c:ser>
          <c:idx val="0"/>
          <c:order val="0"/>
          <c:tx>
            <c:v>Liq flush</c:v>
          </c:tx>
          <c:spPr>
            <a:ln w="25400" cap="rnd">
              <a:noFill/>
              <a:round/>
            </a:ln>
            <a:effectLst/>
          </c:spPr>
          <c:marker>
            <c:symbol val="diamond"/>
            <c:size val="4"/>
            <c:spPr>
              <a:solidFill>
                <a:schemeClr val="tx2"/>
              </a:solidFill>
              <a:ln w="9525">
                <a:solidFill>
                  <a:schemeClr val="tx2"/>
                </a:solidFill>
              </a:ln>
              <a:effectLst/>
            </c:spPr>
          </c:marker>
          <c:xVal>
            <c:numRef>
              <c:f>'e calc'!$Q$10:$Q$16</c:f>
              <c:numCache>
                <c:formatCode>General</c:formatCode>
                <c:ptCount val="7"/>
                <c:pt idx="0">
                  <c:v>2.1985188233739326</c:v>
                </c:pt>
                <c:pt idx="1">
                  <c:v>2.7481485292174157</c:v>
                </c:pt>
                <c:pt idx="2">
                  <c:v>5.4962970584348314</c:v>
                </c:pt>
                <c:pt idx="3">
                  <c:v>9.6185198522609543</c:v>
                </c:pt>
                <c:pt idx="4">
                  <c:v>13.740742646087078</c:v>
                </c:pt>
                <c:pt idx="5">
                  <c:v>17.175928307608846</c:v>
                </c:pt>
                <c:pt idx="6">
                  <c:v>20.611113969130617</c:v>
                </c:pt>
              </c:numCache>
            </c:numRef>
          </c:xVal>
          <c:yVal>
            <c:numRef>
              <c:f>'e calc'!$L$10:$L$16</c:f>
              <c:numCache>
                <c:formatCode>General</c:formatCode>
                <c:ptCount val="7"/>
                <c:pt idx="0">
                  <c:v>0.27080693211018703</c:v>
                </c:pt>
                <c:pt idx="1">
                  <c:v>0.25849193835343393</c:v>
                </c:pt>
                <c:pt idx="2">
                  <c:v>0.26702665556921268</c:v>
                </c:pt>
                <c:pt idx="3">
                  <c:v>0.24990676869874007</c:v>
                </c:pt>
                <c:pt idx="4">
                  <c:v>0.2534175920424479</c:v>
                </c:pt>
                <c:pt idx="5">
                  <c:v>0.26927201989368488</c:v>
                </c:pt>
                <c:pt idx="6">
                  <c:v>0.26933333689313732</c:v>
                </c:pt>
              </c:numCache>
            </c:numRef>
          </c:yVal>
          <c:smooth val="0"/>
          <c:extLst>
            <c:ext xmlns:c16="http://schemas.microsoft.com/office/drawing/2014/chart" uri="{C3380CC4-5D6E-409C-BE32-E72D297353CC}">
              <c16:uniqueId val="{00000000-ABC5-4968-AFA3-F495412C05BB}"/>
            </c:ext>
          </c:extLst>
        </c:ser>
        <c:ser>
          <c:idx val="1"/>
          <c:order val="1"/>
          <c:tx>
            <c:v>Gas flush</c:v>
          </c:tx>
          <c:spPr>
            <a:ln w="25400" cap="rnd">
              <a:noFill/>
              <a:round/>
            </a:ln>
            <a:effectLst/>
          </c:spPr>
          <c:marker>
            <c:symbol val="circle"/>
            <c:size val="4"/>
            <c:spPr>
              <a:solidFill>
                <a:srgbClr val="C00000"/>
              </a:solidFill>
              <a:ln w="9525">
                <a:solidFill>
                  <a:srgbClr val="C00000"/>
                </a:solidFill>
              </a:ln>
              <a:effectLst/>
            </c:spPr>
          </c:marker>
          <c:xVal>
            <c:numRef>
              <c:f>'e calc'!$Q$10:$Q$16</c:f>
              <c:numCache>
                <c:formatCode>General</c:formatCode>
                <c:ptCount val="7"/>
                <c:pt idx="0">
                  <c:v>2.1985188233739326</c:v>
                </c:pt>
                <c:pt idx="1">
                  <c:v>2.7481485292174157</c:v>
                </c:pt>
                <c:pt idx="2">
                  <c:v>5.4962970584348314</c:v>
                </c:pt>
                <c:pt idx="3">
                  <c:v>9.6185198522609543</c:v>
                </c:pt>
                <c:pt idx="4">
                  <c:v>13.740742646087078</c:v>
                </c:pt>
                <c:pt idx="5">
                  <c:v>17.175928307608846</c:v>
                </c:pt>
                <c:pt idx="6">
                  <c:v>20.611113969130617</c:v>
                </c:pt>
              </c:numCache>
            </c:numRef>
          </c:xVal>
          <c:yVal>
            <c:numRef>
              <c:f>'e calc'!$K$10:$K$16</c:f>
              <c:numCache>
                <c:formatCode>General</c:formatCode>
                <c:ptCount val="7"/>
                <c:pt idx="0">
                  <c:v>0.29729592157582635</c:v>
                </c:pt>
                <c:pt idx="1">
                  <c:v>0.29012048884750619</c:v>
                </c:pt>
                <c:pt idx="2">
                  <c:v>0.2978377311845446</c:v>
                </c:pt>
                <c:pt idx="3">
                  <c:v>0.30305317862230902</c:v>
                </c:pt>
                <c:pt idx="4">
                  <c:v>0.31039987274676584</c:v>
                </c:pt>
                <c:pt idx="5">
                  <c:v>0.31550955252705942</c:v>
                </c:pt>
                <c:pt idx="6">
                  <c:v>0.31956572085887558</c:v>
                </c:pt>
              </c:numCache>
            </c:numRef>
          </c:yVal>
          <c:smooth val="0"/>
          <c:extLst>
            <c:ext xmlns:c16="http://schemas.microsoft.com/office/drawing/2014/chart" uri="{C3380CC4-5D6E-409C-BE32-E72D297353CC}">
              <c16:uniqueId val="{00000001-ABC5-4968-AFA3-F495412C05BB}"/>
            </c:ext>
          </c:extLst>
        </c:ser>
        <c:dLbls>
          <c:showLegendKey val="0"/>
          <c:showVal val="0"/>
          <c:showCatName val="0"/>
          <c:showSerName val="0"/>
          <c:showPercent val="0"/>
          <c:showBubbleSize val="0"/>
        </c:dLbls>
        <c:axId val="783965376"/>
        <c:axId val="783963712"/>
      </c:scatterChart>
      <c:scatterChart>
        <c:scatterStyle val="smoothMarker"/>
        <c:varyColors val="0"/>
        <c:ser>
          <c:idx val="2"/>
          <c:order val="2"/>
          <c:spPr>
            <a:ln w="12700" cap="rnd">
              <a:solidFill>
                <a:schemeClr val="accent3"/>
              </a:solidFill>
              <a:prstDash val="dash"/>
              <a:round/>
            </a:ln>
            <a:effectLst/>
          </c:spPr>
          <c:marker>
            <c:symbol val="none"/>
          </c:marker>
          <c:xVal>
            <c:numRef>
              <c:f>'e calc'!$Q$9:$Q$16</c:f>
              <c:numCache>
                <c:formatCode>General</c:formatCode>
                <c:ptCount val="8"/>
                <c:pt idx="0">
                  <c:v>1.923703970452191</c:v>
                </c:pt>
                <c:pt idx="1">
                  <c:v>2.1985188233739326</c:v>
                </c:pt>
                <c:pt idx="2">
                  <c:v>2.7481485292174157</c:v>
                </c:pt>
                <c:pt idx="3">
                  <c:v>5.4962970584348314</c:v>
                </c:pt>
                <c:pt idx="4">
                  <c:v>9.6185198522609543</c:v>
                </c:pt>
                <c:pt idx="5">
                  <c:v>13.740742646087078</c:v>
                </c:pt>
                <c:pt idx="6">
                  <c:v>17.175928307608846</c:v>
                </c:pt>
                <c:pt idx="7">
                  <c:v>20.611113969130617</c:v>
                </c:pt>
              </c:numCache>
            </c:numRef>
          </c:xVal>
          <c:yVal>
            <c:numRef>
              <c:f>'e calc'!$N$9:$N$16</c:f>
              <c:numCache>
                <c:formatCode>General</c:formatCode>
                <c:ptCount val="8"/>
                <c:pt idx="0">
                  <c:v>0.26260789193726336</c:v>
                </c:pt>
                <c:pt idx="1">
                  <c:v>0.26260789193726336</c:v>
                </c:pt>
                <c:pt idx="2">
                  <c:v>0.26260789193726336</c:v>
                </c:pt>
                <c:pt idx="3">
                  <c:v>0.26260789193726336</c:v>
                </c:pt>
                <c:pt idx="4">
                  <c:v>0.26260789193726336</c:v>
                </c:pt>
                <c:pt idx="5">
                  <c:v>0.26260789193726336</c:v>
                </c:pt>
                <c:pt idx="6">
                  <c:v>0.26260789193726336</c:v>
                </c:pt>
                <c:pt idx="7">
                  <c:v>0.26260789193726336</c:v>
                </c:pt>
              </c:numCache>
            </c:numRef>
          </c:yVal>
          <c:smooth val="1"/>
          <c:extLst>
            <c:ext xmlns:c16="http://schemas.microsoft.com/office/drawing/2014/chart" uri="{C3380CC4-5D6E-409C-BE32-E72D297353CC}">
              <c16:uniqueId val="{00000002-ABC5-4968-AFA3-F495412C05BB}"/>
            </c:ext>
          </c:extLst>
        </c:ser>
        <c:ser>
          <c:idx val="3"/>
          <c:order val="3"/>
          <c:spPr>
            <a:ln w="12700" cap="rnd">
              <a:solidFill>
                <a:schemeClr val="accent3"/>
              </a:solidFill>
              <a:prstDash val="dash"/>
              <a:round/>
            </a:ln>
            <a:effectLst/>
          </c:spPr>
          <c:marker>
            <c:symbol val="none"/>
          </c:marker>
          <c:xVal>
            <c:numRef>
              <c:f>'e calc'!$Q$9:$Q$16</c:f>
              <c:numCache>
                <c:formatCode>General</c:formatCode>
                <c:ptCount val="8"/>
                <c:pt idx="0">
                  <c:v>1.923703970452191</c:v>
                </c:pt>
                <c:pt idx="1">
                  <c:v>2.1985188233739326</c:v>
                </c:pt>
                <c:pt idx="2">
                  <c:v>2.7481485292174157</c:v>
                </c:pt>
                <c:pt idx="3">
                  <c:v>5.4962970584348314</c:v>
                </c:pt>
                <c:pt idx="4">
                  <c:v>9.6185198522609543</c:v>
                </c:pt>
                <c:pt idx="5">
                  <c:v>13.740742646087078</c:v>
                </c:pt>
                <c:pt idx="6">
                  <c:v>17.175928307608846</c:v>
                </c:pt>
                <c:pt idx="7">
                  <c:v>20.611113969130617</c:v>
                </c:pt>
              </c:numCache>
            </c:numRef>
          </c:xVal>
          <c:yVal>
            <c:numRef>
              <c:f>'e calc'!$O$9:$O$16</c:f>
              <c:numCache>
                <c:formatCode>General</c:formatCode>
                <c:ptCount val="8"/>
                <c:pt idx="0">
                  <c:v>0.30482606662326955</c:v>
                </c:pt>
                <c:pt idx="1">
                  <c:v>0.30482606662326955</c:v>
                </c:pt>
                <c:pt idx="2">
                  <c:v>0.30482606662326955</c:v>
                </c:pt>
                <c:pt idx="3">
                  <c:v>0.30482606662326955</c:v>
                </c:pt>
                <c:pt idx="4">
                  <c:v>0.30482606662326955</c:v>
                </c:pt>
                <c:pt idx="5">
                  <c:v>0.30482606662326955</c:v>
                </c:pt>
                <c:pt idx="6">
                  <c:v>0.30482606662326955</c:v>
                </c:pt>
                <c:pt idx="7">
                  <c:v>0.30482606662326955</c:v>
                </c:pt>
              </c:numCache>
            </c:numRef>
          </c:yVal>
          <c:smooth val="1"/>
          <c:extLst>
            <c:ext xmlns:c16="http://schemas.microsoft.com/office/drawing/2014/chart" uri="{C3380CC4-5D6E-409C-BE32-E72D297353CC}">
              <c16:uniqueId val="{00000003-ABC5-4968-AFA3-F495412C05BB}"/>
            </c:ext>
          </c:extLst>
        </c:ser>
        <c:ser>
          <c:idx val="4"/>
          <c:order val="4"/>
          <c:tx>
            <c:v>Single-phase</c:v>
          </c:tx>
          <c:spPr>
            <a:ln w="12700" cap="rnd">
              <a:solidFill>
                <a:schemeClr val="accent3"/>
              </a:solidFill>
              <a:round/>
            </a:ln>
            <a:effectLst/>
          </c:spPr>
          <c:marker>
            <c:symbol val="none"/>
          </c:marker>
          <c:xVal>
            <c:numRef>
              <c:f>'e calc'!$Q$9:$Q$16</c:f>
              <c:numCache>
                <c:formatCode>General</c:formatCode>
                <c:ptCount val="8"/>
                <c:pt idx="0">
                  <c:v>1.923703970452191</c:v>
                </c:pt>
                <c:pt idx="1">
                  <c:v>2.1985188233739326</c:v>
                </c:pt>
                <c:pt idx="2">
                  <c:v>2.7481485292174157</c:v>
                </c:pt>
                <c:pt idx="3">
                  <c:v>5.4962970584348314</c:v>
                </c:pt>
                <c:pt idx="4">
                  <c:v>9.6185198522609543</c:v>
                </c:pt>
                <c:pt idx="5">
                  <c:v>13.740742646087078</c:v>
                </c:pt>
                <c:pt idx="6">
                  <c:v>17.175928307608846</c:v>
                </c:pt>
                <c:pt idx="7">
                  <c:v>20.611113969130617</c:v>
                </c:pt>
              </c:numCache>
            </c:numRef>
          </c:xVal>
          <c:yVal>
            <c:numRef>
              <c:f>'e calc'!$P$9:$P$16</c:f>
              <c:numCache>
                <c:formatCode>General</c:formatCode>
                <c:ptCount val="8"/>
                <c:pt idx="0">
                  <c:v>0.35799999999999998</c:v>
                </c:pt>
                <c:pt idx="1">
                  <c:v>0.35799999999999998</c:v>
                </c:pt>
                <c:pt idx="2">
                  <c:v>0.35799999999999998</c:v>
                </c:pt>
                <c:pt idx="3">
                  <c:v>0.35799999999999998</c:v>
                </c:pt>
                <c:pt idx="4">
                  <c:v>0.35799999999999998</c:v>
                </c:pt>
                <c:pt idx="5">
                  <c:v>0.35799999999999998</c:v>
                </c:pt>
                <c:pt idx="6">
                  <c:v>0.35799999999999998</c:v>
                </c:pt>
                <c:pt idx="7">
                  <c:v>0.35799999999999998</c:v>
                </c:pt>
              </c:numCache>
            </c:numRef>
          </c:yVal>
          <c:smooth val="1"/>
          <c:extLst>
            <c:ext xmlns:c16="http://schemas.microsoft.com/office/drawing/2014/chart" uri="{C3380CC4-5D6E-409C-BE32-E72D297353CC}">
              <c16:uniqueId val="{00000004-ABC5-4968-AFA3-F495412C05BB}"/>
            </c:ext>
          </c:extLst>
        </c:ser>
        <c:dLbls>
          <c:showLegendKey val="0"/>
          <c:showVal val="0"/>
          <c:showCatName val="0"/>
          <c:showSerName val="0"/>
          <c:showPercent val="0"/>
          <c:showBubbleSize val="0"/>
        </c:dLbls>
        <c:axId val="783965376"/>
        <c:axId val="783963712"/>
      </c:scatterChart>
      <c:valAx>
        <c:axId val="7839653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U</a:t>
                </a:r>
                <a:r>
                  <a:rPr lang="en-US" sz="1200" baseline="-25000"/>
                  <a:t>LS</a:t>
                </a:r>
                <a:r>
                  <a:rPr lang="en-US" sz="1200"/>
                  <a:t> (mm/s)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83963712"/>
        <c:crosses val="autoZero"/>
        <c:crossBetween val="midCat"/>
      </c:valAx>
      <c:valAx>
        <c:axId val="783963712"/>
        <c:scaling>
          <c:orientation val="minMax"/>
          <c:max val="0.4"/>
          <c:min val="0.2"/>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l-GR" sz="1200">
                    <a:latin typeface="Calibri" panose="020F0502020204030204" pitchFamily="34" charset="0"/>
                    <a:cs typeface="Calibri" panose="020F0502020204030204" pitchFamily="34" charset="0"/>
                  </a:rPr>
                  <a:t>ε</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783965376"/>
        <c:crosses val="autoZero"/>
        <c:crossBetween val="midCat"/>
      </c:valAx>
      <c:spPr>
        <a:noFill/>
        <a:ln>
          <a:solidFill>
            <a:schemeClr val="accent3"/>
          </a:solidFill>
        </a:ln>
        <a:effectLst/>
      </c:spPr>
    </c:plotArea>
    <c:legend>
      <c:legendPos val="r"/>
      <c:legendEntry>
        <c:idx val="2"/>
        <c:delete val="1"/>
      </c:legendEntry>
      <c:legendEntry>
        <c:idx val="3"/>
        <c:delete val="1"/>
      </c:legendEntry>
      <c:layout>
        <c:manualLayout>
          <c:xMode val="edge"/>
          <c:yMode val="edge"/>
          <c:x val="0.17284251968503936"/>
          <c:y val="7.4652230971128622E-2"/>
          <c:w val="0.20065332458442695"/>
          <c:h val="0.18345071449402159"/>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Re*</a:t>
            </a:r>
            <a:r>
              <a:rPr lang="en-US" sz="1400" b="0" i="0" baseline="-25000">
                <a:effectLst/>
              </a:rPr>
              <a:t>GS</a:t>
            </a:r>
            <a:r>
              <a:rPr lang="en-US" sz="1400" b="0" i="0" baseline="0">
                <a:effectLst/>
              </a:rPr>
              <a:t>=2.3</a:t>
            </a:r>
            <a:endParaRPr lang="en-US" sz="1100">
              <a:effectLst/>
            </a:endParaRPr>
          </a:p>
        </c:rich>
      </c:tx>
      <c:layout>
        <c:manualLayout>
          <c:xMode val="edge"/>
          <c:yMode val="edge"/>
          <c:x val="0.47197900262467191"/>
          <c:y val="0.10648148148148148"/>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584951881014873"/>
          <c:y val="8.4224628171478577E-2"/>
          <c:w val="0.78247003499562551"/>
          <c:h val="0.79979549431321084"/>
        </c:manualLayout>
      </c:layout>
      <c:scatterChart>
        <c:scatterStyle val="smoothMarker"/>
        <c:varyColors val="0"/>
        <c:ser>
          <c:idx val="2"/>
          <c:order val="2"/>
          <c:tx>
            <c:v>corelation</c:v>
          </c:tx>
          <c:spPr>
            <a:ln w="12700" cap="rnd">
              <a:solidFill>
                <a:schemeClr val="accent3"/>
              </a:solidFill>
              <a:round/>
            </a:ln>
            <a:effectLst/>
          </c:spPr>
          <c:marker>
            <c:symbol val="none"/>
          </c:marker>
          <c:xVal>
            <c:numRef>
              <c:f>Sheet2L!$G$27:$G$32</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Sheet2L!$R$27:$R$32</c:f>
              <c:numCache>
                <c:formatCode>General</c:formatCode>
                <c:ptCount val="6"/>
                <c:pt idx="0">
                  <c:v>119.43357516049818</c:v>
                </c:pt>
                <c:pt idx="1">
                  <c:v>60.60678758024909</c:v>
                </c:pt>
                <c:pt idx="2">
                  <c:v>35.395307188713772</c:v>
                </c:pt>
                <c:pt idx="3">
                  <c:v>25.31071503209964</c:v>
                </c:pt>
                <c:pt idx="4">
                  <c:v>20.604572025679708</c:v>
                </c:pt>
                <c:pt idx="5">
                  <c:v>17.467143354733089</c:v>
                </c:pt>
              </c:numCache>
            </c:numRef>
          </c:yVal>
          <c:smooth val="1"/>
          <c:extLst>
            <c:ext xmlns:c16="http://schemas.microsoft.com/office/drawing/2014/chart" uri="{C3380CC4-5D6E-409C-BE32-E72D297353CC}">
              <c16:uniqueId val="{00000000-4113-422F-AAF0-AE0CE892CBC4}"/>
            </c:ext>
          </c:extLst>
        </c:ser>
        <c:dLbls>
          <c:showLegendKey val="0"/>
          <c:showVal val="0"/>
          <c:showCatName val="0"/>
          <c:showSerName val="0"/>
          <c:showPercent val="0"/>
          <c:showBubbleSize val="0"/>
        </c:dLbls>
        <c:axId val="468876096"/>
        <c:axId val="468879904"/>
      </c:scatterChart>
      <c:scatterChart>
        <c:scatterStyle val="lineMarker"/>
        <c:varyColors val="0"/>
        <c:ser>
          <c:idx val="1"/>
          <c:order val="0"/>
          <c:tx>
            <c:v>gas flush</c:v>
          </c:tx>
          <c:spPr>
            <a:ln w="25400" cap="rnd">
              <a:noFill/>
              <a:round/>
            </a:ln>
            <a:effectLst/>
          </c:spPr>
          <c:marker>
            <c:symbol val="diamond"/>
            <c:size val="5"/>
            <c:spPr>
              <a:solidFill>
                <a:schemeClr val="tx2"/>
              </a:solidFill>
              <a:ln w="9525">
                <a:solidFill>
                  <a:schemeClr val="tx2"/>
                </a:solidFill>
              </a:ln>
              <a:effectLst/>
            </c:spPr>
          </c:marker>
          <c:xVal>
            <c:numRef>
              <c:f>Sheet5G!$G$40:$G$45</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Sheet5G!$M$40:$M$45</c:f>
              <c:numCache>
                <c:formatCode>General</c:formatCode>
                <c:ptCount val="6"/>
                <c:pt idx="0">
                  <c:v>51.204315156447009</c:v>
                </c:pt>
                <c:pt idx="1">
                  <c:v>57.030096618993106</c:v>
                </c:pt>
                <c:pt idx="2">
                  <c:v>42.415147471985577</c:v>
                </c:pt>
                <c:pt idx="3">
                  <c:v>26.535726404577296</c:v>
                </c:pt>
                <c:pt idx="4">
                  <c:v>19.722692950906602</c:v>
                </c:pt>
                <c:pt idx="5">
                  <c:v>15.991855226643889</c:v>
                </c:pt>
              </c:numCache>
            </c:numRef>
          </c:yVal>
          <c:smooth val="0"/>
          <c:extLst>
            <c:ext xmlns:c16="http://schemas.microsoft.com/office/drawing/2014/chart" uri="{C3380CC4-5D6E-409C-BE32-E72D297353CC}">
              <c16:uniqueId val="{00000001-4113-422F-AAF0-AE0CE892CBC4}"/>
            </c:ext>
          </c:extLst>
        </c:ser>
        <c:ser>
          <c:idx val="0"/>
          <c:order val="1"/>
          <c:tx>
            <c:v>liq flush</c:v>
          </c:tx>
          <c:spPr>
            <a:ln w="25400" cap="rnd">
              <a:noFill/>
              <a:round/>
            </a:ln>
            <a:effectLst/>
          </c:spPr>
          <c:marker>
            <c:symbol val="circle"/>
            <c:size val="5"/>
            <c:spPr>
              <a:solidFill>
                <a:srgbClr val="C00000"/>
              </a:solidFill>
              <a:ln w="9525">
                <a:solidFill>
                  <a:srgbClr val="C00000"/>
                </a:solidFill>
              </a:ln>
              <a:effectLst/>
            </c:spPr>
          </c:marker>
          <c:xVal>
            <c:numRef>
              <c:f>Sheet2L!$G$27:$G$32</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Sheet2L!$M$27:$M$32</c:f>
              <c:numCache>
                <c:formatCode>General</c:formatCode>
                <c:ptCount val="6"/>
                <c:pt idx="0">
                  <c:v>109.43486366562621</c:v>
                </c:pt>
                <c:pt idx="1">
                  <c:v>74.828202593511037</c:v>
                </c:pt>
                <c:pt idx="2">
                  <c:v>42.071245758748006</c:v>
                </c:pt>
                <c:pt idx="3">
                  <c:v>27.668435006745707</c:v>
                </c:pt>
                <c:pt idx="4">
                  <c:v>21.86725017858225</c:v>
                </c:pt>
                <c:pt idx="5">
                  <c:v>17.380552570319932</c:v>
                </c:pt>
              </c:numCache>
            </c:numRef>
          </c:yVal>
          <c:smooth val="0"/>
          <c:extLst>
            <c:ext xmlns:c16="http://schemas.microsoft.com/office/drawing/2014/chart" uri="{C3380CC4-5D6E-409C-BE32-E72D297353CC}">
              <c16:uniqueId val="{00000002-4113-422F-AAF0-AE0CE892CBC4}"/>
            </c:ext>
          </c:extLst>
        </c:ser>
        <c:dLbls>
          <c:showLegendKey val="0"/>
          <c:showVal val="0"/>
          <c:showCatName val="0"/>
          <c:showSerName val="0"/>
          <c:showPercent val="0"/>
          <c:showBubbleSize val="0"/>
        </c:dLbls>
        <c:axId val="468876096"/>
        <c:axId val="468879904"/>
      </c:scatterChart>
      <c:valAx>
        <c:axId val="468876096"/>
        <c:scaling>
          <c:logBase val="10"/>
          <c:orientation val="minMax"/>
          <c:min val="9"/>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68879904"/>
        <c:crosses val="autoZero"/>
        <c:crossBetween val="midCat"/>
      </c:valAx>
      <c:valAx>
        <c:axId val="468879904"/>
        <c:scaling>
          <c:logBase val="10"/>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u="none" strike="noStrike" baseline="0">
                    <a:effectLst/>
                  </a:rPr>
                  <a:t>f</a:t>
                </a:r>
                <a:r>
                  <a:rPr lang="en-US" sz="1200" b="0" i="0" u="none" strike="noStrike" baseline="-25000">
                    <a:effectLst/>
                  </a:rPr>
                  <a:t>TP </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68876096"/>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Re*</a:t>
            </a:r>
            <a:r>
              <a:rPr lang="en-US" sz="1400" b="0" i="0" baseline="-25000">
                <a:effectLst/>
              </a:rPr>
              <a:t>GS</a:t>
            </a:r>
            <a:r>
              <a:rPr lang="en-US" sz="1400" b="0" i="0" baseline="0">
                <a:effectLst/>
              </a:rPr>
              <a:t>=0.23</a:t>
            </a:r>
            <a:endParaRPr lang="en-US" sz="1100">
              <a:effectLst/>
            </a:endParaRPr>
          </a:p>
        </c:rich>
      </c:tx>
      <c:layout>
        <c:manualLayout>
          <c:xMode val="edge"/>
          <c:yMode val="edge"/>
          <c:x val="0.4204582239720035"/>
          <c:y val="6.018518518518518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815048118985127"/>
          <c:y val="4.6712962962962977E-2"/>
          <c:w val="0.81229396325459313"/>
          <c:h val="0.74771617089530473"/>
        </c:manualLayout>
      </c:layout>
      <c:scatterChart>
        <c:scatterStyle val="smoothMarker"/>
        <c:varyColors val="0"/>
        <c:ser>
          <c:idx val="2"/>
          <c:order val="0"/>
          <c:tx>
            <c:v>Correlation</c:v>
          </c:tx>
          <c:spPr>
            <a:ln w="19050" cap="rnd">
              <a:solidFill>
                <a:schemeClr val="accent3"/>
              </a:solidFill>
              <a:round/>
            </a:ln>
            <a:effectLst/>
          </c:spPr>
          <c:marker>
            <c:symbol val="none"/>
          </c:marker>
          <c:xVal>
            <c:numRef>
              <c:f>Sheet2L!$G$15:$G$20</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Sheet2L!$R$15:$R$20</c:f>
              <c:numCache>
                <c:formatCode>General</c:formatCode>
                <c:ptCount val="6"/>
                <c:pt idx="0">
                  <c:v>81.809063839045649</c:v>
                </c:pt>
                <c:pt idx="1">
                  <c:v>41.794531919522825</c:v>
                </c:pt>
                <c:pt idx="2">
                  <c:v>24.645446811155903</c:v>
                </c:pt>
                <c:pt idx="3">
                  <c:v>17.785812767809134</c:v>
                </c:pt>
                <c:pt idx="4">
                  <c:v>14.584650214247306</c:v>
                </c:pt>
                <c:pt idx="5">
                  <c:v>12.450541845206088</c:v>
                </c:pt>
              </c:numCache>
            </c:numRef>
          </c:yVal>
          <c:smooth val="1"/>
          <c:extLst>
            <c:ext xmlns:c16="http://schemas.microsoft.com/office/drawing/2014/chart" uri="{C3380CC4-5D6E-409C-BE32-E72D297353CC}">
              <c16:uniqueId val="{00000000-4D41-466B-B19F-09D519E7155A}"/>
            </c:ext>
          </c:extLst>
        </c:ser>
        <c:dLbls>
          <c:showLegendKey val="0"/>
          <c:showVal val="0"/>
          <c:showCatName val="0"/>
          <c:showSerName val="0"/>
          <c:showPercent val="0"/>
          <c:showBubbleSize val="0"/>
        </c:dLbls>
        <c:axId val="1514743840"/>
        <c:axId val="1514760064"/>
      </c:scatterChart>
      <c:scatterChart>
        <c:scatterStyle val="lineMarker"/>
        <c:varyColors val="0"/>
        <c:ser>
          <c:idx val="0"/>
          <c:order val="1"/>
          <c:tx>
            <c:v>Liq flush</c:v>
          </c:tx>
          <c:spPr>
            <a:ln w="25400" cap="rnd">
              <a:noFill/>
              <a:round/>
            </a:ln>
            <a:effectLst/>
          </c:spPr>
          <c:marker>
            <c:symbol val="circle"/>
            <c:size val="4"/>
            <c:spPr>
              <a:solidFill>
                <a:srgbClr val="C00000"/>
              </a:solidFill>
              <a:ln w="9525">
                <a:solidFill>
                  <a:srgbClr val="C00000"/>
                </a:solidFill>
              </a:ln>
              <a:effectLst/>
            </c:spPr>
          </c:marker>
          <c:xVal>
            <c:numRef>
              <c:f>Sheet2L!$G$15:$G$20</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Sheet2L!$M$15:$M$20</c:f>
              <c:numCache>
                <c:formatCode>General</c:formatCode>
                <c:ptCount val="6"/>
                <c:pt idx="0">
                  <c:v>80.889198405126209</c:v>
                </c:pt>
                <c:pt idx="1">
                  <c:v>54.674701751808819</c:v>
                </c:pt>
                <c:pt idx="2">
                  <c:v>31.913589787156052</c:v>
                </c:pt>
                <c:pt idx="3">
                  <c:v>19.851320899496404</c:v>
                </c:pt>
                <c:pt idx="4">
                  <c:v>15.94857718265818</c:v>
                </c:pt>
                <c:pt idx="5">
                  <c:v>12.861503112520007</c:v>
                </c:pt>
              </c:numCache>
            </c:numRef>
          </c:yVal>
          <c:smooth val="0"/>
          <c:extLst>
            <c:ext xmlns:c16="http://schemas.microsoft.com/office/drawing/2014/chart" uri="{C3380CC4-5D6E-409C-BE32-E72D297353CC}">
              <c16:uniqueId val="{00000001-4D41-466B-B19F-09D519E7155A}"/>
            </c:ext>
          </c:extLst>
        </c:ser>
        <c:ser>
          <c:idx val="1"/>
          <c:order val="2"/>
          <c:tx>
            <c:v>Gas flush</c:v>
          </c:tx>
          <c:spPr>
            <a:ln w="25400" cap="rnd">
              <a:noFill/>
              <a:round/>
            </a:ln>
            <a:effectLst/>
          </c:spPr>
          <c:marker>
            <c:symbol val="diamond"/>
            <c:size val="4"/>
            <c:spPr>
              <a:solidFill>
                <a:schemeClr val="tx2"/>
              </a:solidFill>
              <a:ln w="9525">
                <a:solidFill>
                  <a:schemeClr val="tx2"/>
                </a:solidFill>
              </a:ln>
              <a:effectLst/>
            </c:spPr>
          </c:marker>
          <c:xVal>
            <c:numRef>
              <c:f>Sheet5G!$G$28:$G$33</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Sheet5G!$M$28:$M$33</c:f>
              <c:numCache>
                <c:formatCode>General</c:formatCode>
                <c:ptCount val="6"/>
                <c:pt idx="0">
                  <c:v>42.357640087808903</c:v>
                </c:pt>
                <c:pt idx="1">
                  <c:v>35.153675536402986</c:v>
                </c:pt>
                <c:pt idx="2">
                  <c:v>29.076276130793339</c:v>
                </c:pt>
                <c:pt idx="3">
                  <c:v>16.813849987297587</c:v>
                </c:pt>
                <c:pt idx="4">
                  <c:v>12.932799665595281</c:v>
                </c:pt>
                <c:pt idx="5">
                  <c:v>10.509338405654132</c:v>
                </c:pt>
              </c:numCache>
            </c:numRef>
          </c:yVal>
          <c:smooth val="0"/>
          <c:extLst>
            <c:ext xmlns:c16="http://schemas.microsoft.com/office/drawing/2014/chart" uri="{C3380CC4-5D6E-409C-BE32-E72D297353CC}">
              <c16:uniqueId val="{00000002-4D41-466B-B19F-09D519E7155A}"/>
            </c:ext>
          </c:extLst>
        </c:ser>
        <c:dLbls>
          <c:showLegendKey val="0"/>
          <c:showVal val="0"/>
          <c:showCatName val="0"/>
          <c:showSerName val="0"/>
          <c:showPercent val="0"/>
          <c:showBubbleSize val="0"/>
        </c:dLbls>
        <c:axId val="1514743840"/>
        <c:axId val="1514760064"/>
      </c:scatterChart>
      <c:valAx>
        <c:axId val="1514743840"/>
        <c:scaling>
          <c:logBase val="10"/>
          <c:orientation val="minMax"/>
          <c:min val="9"/>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4760064"/>
        <c:crosses val="autoZero"/>
        <c:crossBetween val="midCat"/>
      </c:valAx>
      <c:valAx>
        <c:axId val="1514760064"/>
        <c:scaling>
          <c:logBase val="10"/>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u="none" strike="noStrike" baseline="0">
                    <a:effectLst/>
                  </a:rPr>
                  <a:t>f</a:t>
                </a:r>
                <a:r>
                  <a:rPr lang="en-US" sz="1200" b="0" i="0" u="none" strike="noStrike" baseline="-25000">
                    <a:effectLst/>
                  </a:rPr>
                  <a:t>TP </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4743840"/>
        <c:crosses val="autoZero"/>
        <c:crossBetween val="midCat"/>
      </c:valAx>
      <c:spPr>
        <a:noFill/>
        <a:ln>
          <a:noFill/>
        </a:ln>
        <a:effectLst/>
      </c:spPr>
    </c:plotArea>
    <c:legend>
      <c:legendPos val="t"/>
      <c:layout>
        <c:manualLayout>
          <c:xMode val="edge"/>
          <c:yMode val="edge"/>
          <c:x val="0.15331846019247594"/>
          <c:y val="0.56060185185185185"/>
          <c:w val="0.20725196850393698"/>
          <c:h val="0.21238480606590843"/>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Re*</a:t>
            </a:r>
            <a:r>
              <a:rPr lang="en-US" sz="1400" b="0" i="0" baseline="-25000">
                <a:effectLst/>
              </a:rPr>
              <a:t>GS</a:t>
            </a:r>
            <a:r>
              <a:rPr lang="en-US" sz="1400" b="0" i="0" baseline="0">
                <a:effectLst/>
              </a:rPr>
              <a:t>=23</a:t>
            </a:r>
            <a:endParaRPr lang="en-US" sz="1100">
              <a:effectLst/>
            </a:endParaRPr>
          </a:p>
        </c:rich>
      </c:tx>
      <c:layout>
        <c:manualLayout>
          <c:xMode val="edge"/>
          <c:yMode val="edge"/>
          <c:x val="0.46577777777777779"/>
          <c:y val="0.12037037037037036"/>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584951881014873"/>
          <c:y val="9.8113517060367458E-2"/>
          <c:w val="0.78247003499562551"/>
          <c:h val="0.67641586468358117"/>
        </c:manualLayout>
      </c:layout>
      <c:scatterChart>
        <c:scatterStyle val="smoothMarker"/>
        <c:varyColors val="0"/>
        <c:ser>
          <c:idx val="2"/>
          <c:order val="2"/>
          <c:tx>
            <c:v>corelation</c:v>
          </c:tx>
          <c:spPr>
            <a:ln w="12700" cap="rnd">
              <a:solidFill>
                <a:schemeClr val="accent3"/>
              </a:solidFill>
              <a:round/>
            </a:ln>
            <a:effectLst/>
          </c:spPr>
          <c:marker>
            <c:symbol val="none"/>
          </c:marker>
          <c:dPt>
            <c:idx val="1"/>
            <c:marker>
              <c:symbol val="none"/>
            </c:marker>
            <c:bubble3D val="0"/>
            <c:extLst>
              <c:ext xmlns:c16="http://schemas.microsoft.com/office/drawing/2014/chart" uri="{C3380CC4-5D6E-409C-BE32-E72D297353CC}">
                <c16:uniqueId val="{00000000-2EC0-4118-9F36-7CDDC0542D23}"/>
              </c:ext>
            </c:extLst>
          </c:dPt>
          <c:xVal>
            <c:numRef>
              <c:f>Sheet2L!$G$45:$G$50</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Sheet2L!$R$45:$R$50</c:f>
              <c:numCache>
                <c:formatCode>General</c:formatCode>
                <c:ptCount val="6"/>
                <c:pt idx="0">
                  <c:v>179.06440702354436</c:v>
                </c:pt>
                <c:pt idx="1">
                  <c:v>90.422203511772182</c:v>
                </c:pt>
                <c:pt idx="2">
                  <c:v>52.432687721012684</c:v>
                </c:pt>
                <c:pt idx="3">
                  <c:v>37.236881404708875</c:v>
                </c:pt>
                <c:pt idx="4">
                  <c:v>30.145505123767101</c:v>
                </c:pt>
                <c:pt idx="5">
                  <c:v>25.417920936472584</c:v>
                </c:pt>
              </c:numCache>
            </c:numRef>
          </c:yVal>
          <c:smooth val="1"/>
          <c:extLst>
            <c:ext xmlns:c16="http://schemas.microsoft.com/office/drawing/2014/chart" uri="{C3380CC4-5D6E-409C-BE32-E72D297353CC}">
              <c16:uniqueId val="{00000001-2EC0-4118-9F36-7CDDC0542D23}"/>
            </c:ext>
          </c:extLst>
        </c:ser>
        <c:dLbls>
          <c:showLegendKey val="0"/>
          <c:showVal val="0"/>
          <c:showCatName val="0"/>
          <c:showSerName val="0"/>
          <c:showPercent val="0"/>
          <c:showBubbleSize val="0"/>
        </c:dLbls>
        <c:axId val="468876640"/>
        <c:axId val="468879360"/>
      </c:scatterChart>
      <c:scatterChart>
        <c:scatterStyle val="lineMarker"/>
        <c:varyColors val="0"/>
        <c:ser>
          <c:idx val="1"/>
          <c:order val="0"/>
          <c:tx>
            <c:v>gas flush</c:v>
          </c:tx>
          <c:spPr>
            <a:ln w="25400" cap="rnd">
              <a:noFill/>
              <a:round/>
            </a:ln>
            <a:effectLst/>
          </c:spPr>
          <c:marker>
            <c:symbol val="diamond"/>
            <c:size val="5"/>
            <c:spPr>
              <a:solidFill>
                <a:schemeClr val="tx2"/>
              </a:solidFill>
              <a:ln w="9525">
                <a:solidFill>
                  <a:schemeClr val="tx2"/>
                </a:solidFill>
              </a:ln>
              <a:effectLst/>
            </c:spPr>
          </c:marker>
          <c:xVal>
            <c:numRef>
              <c:f>Sheet5G!$G$58:$G$63</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Sheet5G!$M$58:$M$63</c:f>
              <c:numCache>
                <c:formatCode>General</c:formatCode>
                <c:ptCount val="6"/>
                <c:pt idx="0">
                  <c:v>145.25977201229145</c:v>
                </c:pt>
                <c:pt idx="1">
                  <c:v>75.578082609591092</c:v>
                </c:pt>
                <c:pt idx="2">
                  <c:v>51.310501065873403</c:v>
                </c:pt>
                <c:pt idx="3">
                  <c:v>35.827296978315935</c:v>
                </c:pt>
                <c:pt idx="4">
                  <c:v>29.312142542614371</c:v>
                </c:pt>
                <c:pt idx="5">
                  <c:v>24.381549004944137</c:v>
                </c:pt>
              </c:numCache>
            </c:numRef>
          </c:yVal>
          <c:smooth val="0"/>
          <c:extLst>
            <c:ext xmlns:c16="http://schemas.microsoft.com/office/drawing/2014/chart" uri="{C3380CC4-5D6E-409C-BE32-E72D297353CC}">
              <c16:uniqueId val="{00000002-2EC0-4118-9F36-7CDDC0542D23}"/>
            </c:ext>
          </c:extLst>
        </c:ser>
        <c:ser>
          <c:idx val="0"/>
          <c:order val="1"/>
          <c:tx>
            <c:v>liq flush</c:v>
          </c:tx>
          <c:spPr>
            <a:ln w="25400" cap="rnd">
              <a:noFill/>
              <a:round/>
            </a:ln>
            <a:effectLst/>
          </c:spPr>
          <c:marker>
            <c:symbol val="circle"/>
            <c:size val="5"/>
            <c:spPr>
              <a:solidFill>
                <a:srgbClr val="C00000"/>
              </a:solidFill>
              <a:ln w="9525">
                <a:solidFill>
                  <a:srgbClr val="C00000"/>
                </a:solidFill>
              </a:ln>
              <a:effectLst/>
            </c:spPr>
          </c:marker>
          <c:xVal>
            <c:numRef>
              <c:f>Sheet2L!$G$45:$G$50</c:f>
              <c:numCache>
                <c:formatCode>General</c:formatCode>
                <c:ptCount val="6"/>
                <c:pt idx="0">
                  <c:v>9.5529747778792746</c:v>
                </c:pt>
                <c:pt idx="1">
                  <c:v>19.105949555758549</c:v>
                </c:pt>
                <c:pt idx="2">
                  <c:v>33.435411722577456</c:v>
                </c:pt>
                <c:pt idx="3">
                  <c:v>47.764873889396362</c:v>
                </c:pt>
                <c:pt idx="4">
                  <c:v>59.706092361745455</c:v>
                </c:pt>
                <c:pt idx="5">
                  <c:v>71.647310834094554</c:v>
                </c:pt>
              </c:numCache>
            </c:numRef>
          </c:xVal>
          <c:yVal>
            <c:numRef>
              <c:f>Sheet2L!$M$45:$M$50</c:f>
              <c:numCache>
                <c:formatCode>General</c:formatCode>
                <c:ptCount val="6"/>
                <c:pt idx="0">
                  <c:v>188.23834889706953</c:v>
                </c:pt>
                <c:pt idx="1">
                  <c:v>104.8875839690664</c:v>
                </c:pt>
                <c:pt idx="2">
                  <c:v>56.527280458550742</c:v>
                </c:pt>
                <c:pt idx="3">
                  <c:v>40.462513766073677</c:v>
                </c:pt>
                <c:pt idx="4">
                  <c:v>33.745559210630546</c:v>
                </c:pt>
                <c:pt idx="5">
                  <c:v>31.502352953839733</c:v>
                </c:pt>
              </c:numCache>
            </c:numRef>
          </c:yVal>
          <c:smooth val="0"/>
          <c:extLst>
            <c:ext xmlns:c16="http://schemas.microsoft.com/office/drawing/2014/chart" uri="{C3380CC4-5D6E-409C-BE32-E72D297353CC}">
              <c16:uniqueId val="{00000003-2EC0-4118-9F36-7CDDC0542D23}"/>
            </c:ext>
          </c:extLst>
        </c:ser>
        <c:dLbls>
          <c:showLegendKey val="0"/>
          <c:showVal val="0"/>
          <c:showCatName val="0"/>
          <c:showSerName val="0"/>
          <c:showPercent val="0"/>
          <c:showBubbleSize val="0"/>
        </c:dLbls>
        <c:axId val="468876640"/>
        <c:axId val="468879360"/>
      </c:scatterChart>
      <c:valAx>
        <c:axId val="468876640"/>
        <c:scaling>
          <c:logBase val="10"/>
          <c:orientation val="minMax"/>
          <c:min val="9"/>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u="none" strike="noStrike" baseline="0">
                    <a:effectLst/>
                  </a:rPr>
                  <a:t>Re*</a:t>
                </a:r>
                <a:r>
                  <a:rPr lang="en-US" sz="1200" b="0" i="0" u="none" strike="noStrike" baseline="-25000">
                    <a:effectLst/>
                  </a:rPr>
                  <a:t>LS</a:t>
                </a:r>
                <a:endParaRPr lang="en-US" sz="12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68879360"/>
        <c:crosses val="autoZero"/>
        <c:crossBetween val="midCat"/>
      </c:valAx>
      <c:valAx>
        <c:axId val="468879360"/>
        <c:scaling>
          <c:logBase val="10"/>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u="none" strike="noStrike" baseline="0">
                    <a:effectLst/>
                  </a:rPr>
                  <a:t>f</a:t>
                </a:r>
                <a:r>
                  <a:rPr lang="en-US" sz="1200" b="0" i="0" u="none" strike="noStrike" baseline="-25000">
                    <a:effectLst/>
                  </a:rPr>
                  <a:t>TP </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6887664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a:t>
            </a:r>
            <a:r>
              <a:rPr lang="en-US" baseline="-25000"/>
              <a:t>GS</a:t>
            </a:r>
            <a:r>
              <a:rPr lang="en-US"/>
              <a:t>=86.55 mm/s</a:t>
            </a:r>
          </a:p>
        </c:rich>
      </c:tx>
      <c:layout>
        <c:manualLayout>
          <c:xMode val="edge"/>
          <c:yMode val="edge"/>
          <c:x val="0.36361111111111111"/>
          <c:y val="9.722222222222222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548381452318461"/>
          <c:y val="7.4490740740740746E-2"/>
          <c:w val="0.83129396325459315"/>
          <c:h val="0.71993839311752694"/>
        </c:manualLayout>
      </c:layout>
      <c:scatterChart>
        <c:scatterStyle val="lineMarker"/>
        <c:varyColors val="0"/>
        <c:ser>
          <c:idx val="0"/>
          <c:order val="0"/>
          <c:tx>
            <c:v>PBRE</c:v>
          </c:tx>
          <c:spPr>
            <a:ln w="25400" cap="rnd">
              <a:noFill/>
              <a:round/>
            </a:ln>
            <a:effectLst/>
          </c:spPr>
          <c:marker>
            <c:symbol val="triangle"/>
            <c:size val="4"/>
            <c:spPr>
              <a:solidFill>
                <a:schemeClr val="tx1"/>
              </a:solidFill>
              <a:ln w="9525">
                <a:solidFill>
                  <a:schemeClr val="tx1"/>
                </a:solidFill>
              </a:ln>
              <a:effectLst/>
            </c:spPr>
          </c:marker>
          <c:trendline>
            <c:spPr>
              <a:ln w="12700" cap="rnd">
                <a:solidFill>
                  <a:schemeClr val="tx1"/>
                </a:solidFill>
                <a:prstDash val="sysDot"/>
              </a:ln>
              <a:effectLst/>
            </c:spPr>
            <c:trendlineType val="linear"/>
            <c:dispRSqr val="0"/>
            <c:dispEq val="1"/>
            <c:trendlineLbl>
              <c:layout>
                <c:manualLayout>
                  <c:x val="-3.4478565179352584E-2"/>
                  <c:y val="-4.9161563137941093E-3"/>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1.900x - 7.514</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'PBRE1-G'!$F$30:$F$35</c:f>
              <c:numCache>
                <c:formatCode>General</c:formatCode>
                <c:ptCount val="6"/>
                <c:pt idx="0">
                  <c:v>4.1222227938261229</c:v>
                </c:pt>
                <c:pt idx="1">
                  <c:v>6.870371323043539</c:v>
                </c:pt>
                <c:pt idx="2">
                  <c:v>10.992594116869663</c:v>
                </c:pt>
                <c:pt idx="3">
                  <c:v>13.740742646087078</c:v>
                </c:pt>
                <c:pt idx="4">
                  <c:v>17.175928307608849</c:v>
                </c:pt>
                <c:pt idx="5">
                  <c:v>20.611113969130617</c:v>
                </c:pt>
              </c:numCache>
            </c:numRef>
          </c:xVal>
          <c:yVal>
            <c:numRef>
              <c:f>'PBRE1-G'!$O$30:$O$35</c:f>
              <c:numCache>
                <c:formatCode>General</c:formatCode>
                <c:ptCount val="6"/>
                <c:pt idx="0">
                  <c:v>2965.9270271796499</c:v>
                </c:pt>
                <c:pt idx="1">
                  <c:v>5194.6814878782234</c:v>
                </c:pt>
                <c:pt idx="2">
                  <c:v>11020.627382330005</c:v>
                </c:pt>
                <c:pt idx="3">
                  <c:v>16773.788593243928</c:v>
                </c:pt>
                <c:pt idx="4">
                  <c:v>24094.94918368548</c:v>
                </c:pt>
                <c:pt idx="5">
                  <c:v>34588.24682010425</c:v>
                </c:pt>
              </c:numCache>
            </c:numRef>
          </c:yVal>
          <c:smooth val="0"/>
          <c:extLst>
            <c:ext xmlns:c16="http://schemas.microsoft.com/office/drawing/2014/chart" uri="{C3380CC4-5D6E-409C-BE32-E72D297353CC}">
              <c16:uniqueId val="{00000000-BADD-4E4D-A54A-64D39BB04812}"/>
            </c:ext>
          </c:extLst>
        </c:ser>
        <c:ser>
          <c:idx val="1"/>
          <c:order val="1"/>
          <c:tx>
            <c:v>PBRE-2</c:v>
          </c:tx>
          <c:spPr>
            <a:ln w="25400" cap="rnd">
              <a:noFill/>
              <a:round/>
            </a:ln>
            <a:effectLst/>
          </c:spPr>
          <c:marker>
            <c:symbol val="circle"/>
            <c:size val="4"/>
            <c:spPr>
              <a:solidFill>
                <a:schemeClr val="tx2"/>
              </a:solidFill>
              <a:ln w="9525">
                <a:solidFill>
                  <a:schemeClr val="tx2"/>
                </a:solidFill>
              </a:ln>
              <a:effectLst/>
            </c:spPr>
          </c:marker>
          <c:trendline>
            <c:spPr>
              <a:ln w="12700" cap="rnd">
                <a:solidFill>
                  <a:schemeClr val="tx2"/>
                </a:solidFill>
                <a:prstDash val="sysDot"/>
              </a:ln>
              <a:effectLst/>
            </c:spPr>
            <c:trendlineType val="linear"/>
            <c:dispRSqr val="0"/>
            <c:dispEq val="1"/>
            <c:trendlineLbl>
              <c:layout>
                <c:manualLayout>
                  <c:x val="-0.10622856517935259"/>
                  <c:y val="8.5345946340040835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3.447x - 1.077</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Sheet2!$E$39:$E$44</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Sheet2!$N$39:$N$44</c:f>
              <c:numCache>
                <c:formatCode>General</c:formatCode>
                <c:ptCount val="6"/>
                <c:pt idx="0">
                  <c:v>8720.7881261710518</c:v>
                </c:pt>
                <c:pt idx="1">
                  <c:v>18914.579588631721</c:v>
                </c:pt>
                <c:pt idx="2">
                  <c:v>31673.854355505759</c:v>
                </c:pt>
                <c:pt idx="3">
                  <c:v>44424.019426769264</c:v>
                </c:pt>
                <c:pt idx="4">
                  <c:v>56941.849007951998</c:v>
                </c:pt>
                <c:pt idx="5">
                  <c:v>72104.44822360517</c:v>
                </c:pt>
              </c:numCache>
            </c:numRef>
          </c:yVal>
          <c:smooth val="0"/>
          <c:extLst>
            <c:ext xmlns:c16="http://schemas.microsoft.com/office/drawing/2014/chart" uri="{C3380CC4-5D6E-409C-BE32-E72D297353CC}">
              <c16:uniqueId val="{00000001-BADD-4E4D-A54A-64D39BB04812}"/>
            </c:ext>
          </c:extLst>
        </c:ser>
        <c:dLbls>
          <c:showLegendKey val="0"/>
          <c:showVal val="0"/>
          <c:showCatName val="0"/>
          <c:showSerName val="0"/>
          <c:showPercent val="0"/>
          <c:showBubbleSize val="0"/>
        </c:dLbls>
        <c:axId val="1604283215"/>
        <c:axId val="1604276975"/>
      </c:scatterChart>
      <c:valAx>
        <c:axId val="160428321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U</a:t>
                </a:r>
                <a:r>
                  <a:rPr lang="en-US" sz="1200" baseline="-25000"/>
                  <a:t>LS</a:t>
                </a:r>
                <a:r>
                  <a:rPr lang="en-US" sz="1200"/>
                  <a:t> (mm/s)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76975"/>
        <c:crosses val="autoZero"/>
        <c:crossBetween val="midCat"/>
      </c:valAx>
      <c:valAx>
        <c:axId val="160427697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capillary  (kPa/m)</a:t>
                </a:r>
                <a:endParaRPr lang="en-US" sz="12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83215"/>
        <c:crosses val="autoZero"/>
        <c:crossBetween val="midCat"/>
      </c:valAx>
      <c:spPr>
        <a:noFill/>
        <a:ln>
          <a:solidFill>
            <a:schemeClr val="bg2">
              <a:lumMod val="75000"/>
            </a:schemeClr>
          </a:solidFill>
        </a:ln>
        <a:effectLst/>
      </c:spPr>
    </c:plotArea>
    <c:legend>
      <c:legendPos val="r"/>
      <c:layout>
        <c:manualLayout>
          <c:xMode val="edge"/>
          <c:yMode val="edge"/>
          <c:x val="0.11870384951881015"/>
          <c:y val="0.10466389617964421"/>
          <c:w val="0.18042191601049867"/>
          <c:h val="0.18345071449402159"/>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a:t>
            </a:r>
            <a:r>
              <a:rPr lang="en-US" baseline="-25000"/>
              <a:t>GS</a:t>
            </a:r>
            <a:r>
              <a:rPr lang="en-US"/>
              <a:t>=108.18 mm/s</a:t>
            </a:r>
          </a:p>
        </c:rich>
      </c:tx>
      <c:layout>
        <c:manualLayout>
          <c:xMode val="edge"/>
          <c:yMode val="edge"/>
          <c:x val="0.34820122484689414"/>
          <c:y val="8.796296296296296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227537182852145"/>
          <c:y val="6.9861111111111124E-2"/>
          <c:w val="0.82308573928258966"/>
          <c:h val="0.70466827063283743"/>
        </c:manualLayout>
      </c:layout>
      <c:scatterChart>
        <c:scatterStyle val="lineMarker"/>
        <c:varyColors val="0"/>
        <c:ser>
          <c:idx val="0"/>
          <c:order val="0"/>
          <c:tx>
            <c:v>PBRE</c:v>
          </c:tx>
          <c:spPr>
            <a:ln w="25400" cap="rnd">
              <a:noFill/>
              <a:round/>
            </a:ln>
            <a:effectLst/>
          </c:spPr>
          <c:marker>
            <c:symbol val="triangle"/>
            <c:size val="4"/>
            <c:spPr>
              <a:solidFill>
                <a:schemeClr val="tx1"/>
              </a:solidFill>
              <a:ln w="9525">
                <a:solidFill>
                  <a:schemeClr val="tx1"/>
                </a:solidFill>
              </a:ln>
              <a:effectLst/>
            </c:spPr>
          </c:marker>
          <c:trendline>
            <c:spPr>
              <a:ln w="12700" cap="rnd">
                <a:solidFill>
                  <a:schemeClr val="tx1"/>
                </a:solidFill>
                <a:prstDash val="sysDot"/>
              </a:ln>
              <a:effectLst/>
            </c:spPr>
            <c:trendlineType val="linear"/>
            <c:dispRSqr val="0"/>
            <c:dispEq val="1"/>
            <c:trendlineLbl>
              <c:layout>
                <c:manualLayout>
                  <c:x val="-3.9586176727909012E-2"/>
                  <c:y val="1.7009332166812482E-3"/>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2.038x - 7.904</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'PBRE1-G'!$F$36:$F$41</c:f>
              <c:numCache>
                <c:formatCode>General</c:formatCode>
                <c:ptCount val="6"/>
                <c:pt idx="0">
                  <c:v>4.1222227938261229</c:v>
                </c:pt>
                <c:pt idx="1">
                  <c:v>6.870371323043539</c:v>
                </c:pt>
                <c:pt idx="2">
                  <c:v>10.992594116869663</c:v>
                </c:pt>
                <c:pt idx="3">
                  <c:v>13.740742646087078</c:v>
                </c:pt>
                <c:pt idx="4">
                  <c:v>17.175928307608849</c:v>
                </c:pt>
                <c:pt idx="5">
                  <c:v>20.611113969130617</c:v>
                </c:pt>
              </c:numCache>
            </c:numRef>
          </c:xVal>
          <c:yVal>
            <c:numRef>
              <c:f>'PBRE1-G'!$O$36:$O$41</c:f>
              <c:numCache>
                <c:formatCode>General</c:formatCode>
                <c:ptCount val="6"/>
                <c:pt idx="0">
                  <c:v>3582.342927111793</c:v>
                </c:pt>
                <c:pt idx="1">
                  <c:v>5313.5298616657228</c:v>
                </c:pt>
                <c:pt idx="2">
                  <c:v>11639.554943740721</c:v>
                </c:pt>
                <c:pt idx="3">
                  <c:v>18922.121002047501</c:v>
                </c:pt>
                <c:pt idx="4">
                  <c:v>25788.59699247119</c:v>
                </c:pt>
                <c:pt idx="5">
                  <c:v>37149.772166264971</c:v>
                </c:pt>
              </c:numCache>
            </c:numRef>
          </c:yVal>
          <c:smooth val="0"/>
          <c:extLst>
            <c:ext xmlns:c16="http://schemas.microsoft.com/office/drawing/2014/chart" uri="{C3380CC4-5D6E-409C-BE32-E72D297353CC}">
              <c16:uniqueId val="{00000000-0832-4D76-AC73-2BFE4434C1EE}"/>
            </c:ext>
          </c:extLst>
        </c:ser>
        <c:ser>
          <c:idx val="1"/>
          <c:order val="1"/>
          <c:tx>
            <c:v>PBRE-2</c:v>
          </c:tx>
          <c:spPr>
            <a:ln w="25400" cap="rnd">
              <a:noFill/>
              <a:round/>
            </a:ln>
            <a:effectLst/>
          </c:spPr>
          <c:marker>
            <c:symbol val="circle"/>
            <c:size val="4"/>
            <c:spPr>
              <a:solidFill>
                <a:schemeClr val="tx2"/>
              </a:solidFill>
              <a:ln w="9525">
                <a:solidFill>
                  <a:schemeClr val="tx2"/>
                </a:solidFill>
              </a:ln>
              <a:effectLst/>
            </c:spPr>
          </c:marker>
          <c:trendline>
            <c:spPr>
              <a:ln w="12700" cap="rnd">
                <a:solidFill>
                  <a:schemeClr val="tx2"/>
                </a:solidFill>
                <a:prstDash val="sysDot"/>
              </a:ln>
              <a:effectLst/>
            </c:spPr>
            <c:trendlineType val="linear"/>
            <c:dispRSqr val="0"/>
            <c:dispEq val="1"/>
            <c:trendlineLbl>
              <c:layout>
                <c:manualLayout>
                  <c:x val="-0.11505839895013129"/>
                  <c:y val="8.2061825605132685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a:t>y = 3.881 - 3.106</a:t>
                    </a:r>
                    <a:endParaRPr lang="en-US"/>
                  </a:p>
                </c:rich>
              </c:tx>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Sheet2!$E$45:$E$50</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Sheet2!$N$45:$N$50</c:f>
              <c:numCache>
                <c:formatCode>General</c:formatCode>
                <c:ptCount val="6"/>
                <c:pt idx="0">
                  <c:v>9030.5530762041835</c:v>
                </c:pt>
                <c:pt idx="1">
                  <c:v>20050.575582622834</c:v>
                </c:pt>
                <c:pt idx="2">
                  <c:v>32399.791929270523</c:v>
                </c:pt>
                <c:pt idx="3">
                  <c:v>46779.581176332038</c:v>
                </c:pt>
                <c:pt idx="4">
                  <c:v>60593.987752464338</c:v>
                </c:pt>
                <c:pt idx="5">
                  <c:v>81817.32411264666</c:v>
                </c:pt>
              </c:numCache>
            </c:numRef>
          </c:yVal>
          <c:smooth val="0"/>
          <c:extLst>
            <c:ext xmlns:c16="http://schemas.microsoft.com/office/drawing/2014/chart" uri="{C3380CC4-5D6E-409C-BE32-E72D297353CC}">
              <c16:uniqueId val="{00000001-0832-4D76-AC73-2BFE4434C1EE}"/>
            </c:ext>
          </c:extLst>
        </c:ser>
        <c:dLbls>
          <c:showLegendKey val="0"/>
          <c:showVal val="0"/>
          <c:showCatName val="0"/>
          <c:showSerName val="0"/>
          <c:showPercent val="0"/>
          <c:showBubbleSize val="0"/>
        </c:dLbls>
        <c:axId val="1604283215"/>
        <c:axId val="1604276975"/>
      </c:scatterChart>
      <c:valAx>
        <c:axId val="160428321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U</a:t>
                </a:r>
                <a:r>
                  <a:rPr lang="en-US" sz="1200" baseline="-25000"/>
                  <a:t>LS</a:t>
                </a:r>
                <a:r>
                  <a:rPr lang="en-US" sz="1200"/>
                  <a:t> (mm/s)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76975"/>
        <c:crosses val="autoZero"/>
        <c:crossBetween val="midCat"/>
      </c:valAx>
      <c:valAx>
        <c:axId val="160427697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capillary  (kPa/m)</a:t>
                </a:r>
                <a:endParaRPr lang="en-US" sz="12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83215"/>
        <c:crosses val="autoZero"/>
        <c:crossBetween val="midCat"/>
        <c:dispUnits>
          <c:builtInUnit val="thousands"/>
        </c:dispUnits>
      </c:valAx>
      <c:spPr>
        <a:noFill/>
        <a:ln>
          <a:solidFill>
            <a:schemeClr val="bg2">
              <a:lumMod val="75000"/>
            </a:schemeClr>
          </a:solidFill>
        </a:ln>
        <a:effectLst/>
      </c:spPr>
    </c:plotArea>
    <c:legend>
      <c:legendPos val="r"/>
      <c:legendEntry>
        <c:idx val="2"/>
        <c:delete val="1"/>
      </c:legendEntry>
      <c:legendEntry>
        <c:idx val="3"/>
        <c:delete val="1"/>
      </c:legendEntry>
      <c:layout>
        <c:manualLayout>
          <c:xMode val="edge"/>
          <c:yMode val="edge"/>
          <c:x val="0.15548140857392825"/>
          <c:y val="0.10263815981335662"/>
          <c:w val="0.11674081364829396"/>
          <c:h val="0.156251093613298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G=0.1 kg/hr</c:v>
          </c:tx>
          <c:spPr>
            <a:ln w="25400" cap="rnd">
              <a:noFill/>
              <a:round/>
            </a:ln>
            <a:effectLst/>
          </c:spPr>
          <c:marker>
            <c:symbol val="circle"/>
            <c:size val="4"/>
            <c:spPr>
              <a:solidFill>
                <a:schemeClr val="tx2"/>
              </a:solidFill>
              <a:ln w="9525">
                <a:solidFill>
                  <a:schemeClr val="tx2"/>
                </a:solidFill>
              </a:ln>
              <a:effectLst/>
            </c:spPr>
          </c:marker>
          <c:xVal>
            <c:numRef>
              <c:f>Sheet1!$B$167:$B$183</c:f>
              <c:numCache>
                <c:formatCode>General</c:formatCode>
                <c:ptCount val="17"/>
                <c:pt idx="0">
                  <c:v>1</c:v>
                </c:pt>
                <c:pt idx="1">
                  <c:v>1.5</c:v>
                </c:pt>
                <c:pt idx="2">
                  <c:v>2</c:v>
                </c:pt>
                <c:pt idx="3">
                  <c:v>3</c:v>
                </c:pt>
                <c:pt idx="4">
                  <c:v>4</c:v>
                </c:pt>
                <c:pt idx="5">
                  <c:v>5</c:v>
                </c:pt>
                <c:pt idx="6">
                  <c:v>7.5</c:v>
                </c:pt>
                <c:pt idx="7">
                  <c:v>10</c:v>
                </c:pt>
                <c:pt idx="8">
                  <c:v>12</c:v>
                </c:pt>
                <c:pt idx="9">
                  <c:v>14</c:v>
                </c:pt>
                <c:pt idx="10">
                  <c:v>16</c:v>
                </c:pt>
                <c:pt idx="11">
                  <c:v>20</c:v>
                </c:pt>
                <c:pt idx="12">
                  <c:v>40</c:v>
                </c:pt>
                <c:pt idx="13">
                  <c:v>70</c:v>
                </c:pt>
                <c:pt idx="14">
                  <c:v>100</c:v>
                </c:pt>
                <c:pt idx="15">
                  <c:v>125</c:v>
                </c:pt>
                <c:pt idx="16">
                  <c:v>150</c:v>
                </c:pt>
              </c:numCache>
            </c:numRef>
          </c:xVal>
          <c:yVal>
            <c:numRef>
              <c:f>Sheet1!$C$167:$C$183</c:f>
              <c:numCache>
                <c:formatCode>General</c:formatCode>
                <c:ptCount val="17"/>
                <c:pt idx="0">
                  <c:v>540.20291609985543</c:v>
                </c:pt>
                <c:pt idx="1">
                  <c:v>562.67190549803297</c:v>
                </c:pt>
                <c:pt idx="2">
                  <c:v>853.35876121298986</c:v>
                </c:pt>
                <c:pt idx="3">
                  <c:v>533.82417114750831</c:v>
                </c:pt>
                <c:pt idx="4">
                  <c:v>669.54739820684199</c:v>
                </c:pt>
                <c:pt idx="5">
                  <c:v>682.73462834255713</c:v>
                </c:pt>
                <c:pt idx="6">
                  <c:v>1140.5264816631932</c:v>
                </c:pt>
                <c:pt idx="7">
                  <c:v>1770.6631398584052</c:v>
                </c:pt>
                <c:pt idx="8">
                  <c:v>2876.7112537120593</c:v>
                </c:pt>
                <c:pt idx="9">
                  <c:v>4107.7268343259493</c:v>
                </c:pt>
                <c:pt idx="10">
                  <c:v>4538.2754003570099</c:v>
                </c:pt>
                <c:pt idx="11">
                  <c:v>5764.8394223568312</c:v>
                </c:pt>
                <c:pt idx="12">
                  <c:v>15767.281386056917</c:v>
                </c:pt>
                <c:pt idx="13">
                  <c:v>27148.946027608148</c:v>
                </c:pt>
                <c:pt idx="14">
                  <c:v>36438.133045325412</c:v>
                </c:pt>
                <c:pt idx="15">
                  <c:v>44997.22399981309</c:v>
                </c:pt>
                <c:pt idx="16">
                  <c:v>51501.232191463518</c:v>
                </c:pt>
              </c:numCache>
            </c:numRef>
          </c:yVal>
          <c:smooth val="0"/>
          <c:extLst>
            <c:ext xmlns:c16="http://schemas.microsoft.com/office/drawing/2014/chart" uri="{C3380CC4-5D6E-409C-BE32-E72D297353CC}">
              <c16:uniqueId val="{00000000-A7C1-4DF8-BE25-594AEFE3DD84}"/>
            </c:ext>
          </c:extLst>
        </c:ser>
        <c:ser>
          <c:idx val="1"/>
          <c:order val="1"/>
          <c:tx>
            <c:v>G=1 kg/hr</c:v>
          </c:tx>
          <c:spPr>
            <a:ln w="25400" cap="rnd">
              <a:noFill/>
              <a:round/>
            </a:ln>
            <a:effectLst/>
          </c:spPr>
          <c:marker>
            <c:symbol val="triangle"/>
            <c:size val="4"/>
            <c:spPr>
              <a:solidFill>
                <a:schemeClr val="tx1"/>
              </a:solidFill>
              <a:ln w="9525">
                <a:solidFill>
                  <a:schemeClr val="tx1"/>
                </a:solidFill>
              </a:ln>
              <a:effectLst/>
            </c:spPr>
          </c:marker>
          <c:xVal>
            <c:numRef>
              <c:f>Sheet1!$B$218:$B$234</c:f>
              <c:numCache>
                <c:formatCode>General</c:formatCode>
                <c:ptCount val="17"/>
                <c:pt idx="0">
                  <c:v>1</c:v>
                </c:pt>
                <c:pt idx="1">
                  <c:v>1.5</c:v>
                </c:pt>
                <c:pt idx="2">
                  <c:v>2</c:v>
                </c:pt>
                <c:pt idx="3">
                  <c:v>3</c:v>
                </c:pt>
                <c:pt idx="4">
                  <c:v>4</c:v>
                </c:pt>
                <c:pt idx="5">
                  <c:v>5</c:v>
                </c:pt>
                <c:pt idx="6">
                  <c:v>7.5</c:v>
                </c:pt>
                <c:pt idx="7">
                  <c:v>10</c:v>
                </c:pt>
                <c:pt idx="8">
                  <c:v>12</c:v>
                </c:pt>
                <c:pt idx="9">
                  <c:v>14</c:v>
                </c:pt>
                <c:pt idx="10">
                  <c:v>16</c:v>
                </c:pt>
                <c:pt idx="11">
                  <c:v>20</c:v>
                </c:pt>
                <c:pt idx="12">
                  <c:v>40</c:v>
                </c:pt>
                <c:pt idx="13">
                  <c:v>70</c:v>
                </c:pt>
                <c:pt idx="14">
                  <c:v>100</c:v>
                </c:pt>
                <c:pt idx="15">
                  <c:v>125</c:v>
                </c:pt>
                <c:pt idx="16">
                  <c:v>150</c:v>
                </c:pt>
              </c:numCache>
            </c:numRef>
          </c:xVal>
          <c:yVal>
            <c:numRef>
              <c:f>Sheet1!$C$218:$C$234</c:f>
              <c:numCache>
                <c:formatCode>General</c:formatCode>
                <c:ptCount val="17"/>
                <c:pt idx="0">
                  <c:v>2770.2312236435546</c:v>
                </c:pt>
                <c:pt idx="1">
                  <c:v>2929.0233623092604</c:v>
                </c:pt>
                <c:pt idx="2">
                  <c:v>2955.4697952689189</c:v>
                </c:pt>
                <c:pt idx="3">
                  <c:v>2910.3866731285461</c:v>
                </c:pt>
                <c:pt idx="4">
                  <c:v>3395.9150135938953</c:v>
                </c:pt>
                <c:pt idx="5">
                  <c:v>3345.6184587734451</c:v>
                </c:pt>
                <c:pt idx="6">
                  <c:v>3790.3070073487984</c:v>
                </c:pt>
                <c:pt idx="7">
                  <c:v>4465.1171780146797</c:v>
                </c:pt>
                <c:pt idx="8">
                  <c:v>5617.7849217826761</c:v>
                </c:pt>
                <c:pt idx="9">
                  <c:v>6767.969093896987</c:v>
                </c:pt>
                <c:pt idx="10">
                  <c:v>7547.7921419933227</c:v>
                </c:pt>
                <c:pt idx="11">
                  <c:v>9916.0707856032059</c:v>
                </c:pt>
                <c:pt idx="12">
                  <c:v>22101.186357874059</c:v>
                </c:pt>
                <c:pt idx="13">
                  <c:v>36477.552746047622</c:v>
                </c:pt>
                <c:pt idx="14">
                  <c:v>53287.381797960123</c:v>
                </c:pt>
                <c:pt idx="15">
                  <c:v>69439.754628450799</c:v>
                </c:pt>
                <c:pt idx="16">
                  <c:v>93346.283870379411</c:v>
                </c:pt>
              </c:numCache>
            </c:numRef>
          </c:yVal>
          <c:smooth val="0"/>
          <c:extLst>
            <c:ext xmlns:c16="http://schemas.microsoft.com/office/drawing/2014/chart" uri="{C3380CC4-5D6E-409C-BE32-E72D297353CC}">
              <c16:uniqueId val="{00000001-A7C1-4DF8-BE25-594AEFE3DD84}"/>
            </c:ext>
          </c:extLst>
        </c:ser>
        <c:dLbls>
          <c:showLegendKey val="0"/>
          <c:showVal val="0"/>
          <c:showCatName val="0"/>
          <c:showSerName val="0"/>
          <c:showPercent val="0"/>
          <c:showBubbleSize val="0"/>
        </c:dLbls>
        <c:axId val="1353658671"/>
        <c:axId val="1353666575"/>
      </c:scatterChart>
      <c:valAx>
        <c:axId val="1353658671"/>
        <c:scaling>
          <c:logBase val="10"/>
          <c:orientation val="minMax"/>
          <c:max val="2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L (kg/hr)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353666575"/>
        <c:crosses val="autoZero"/>
        <c:crossBetween val="midCat"/>
      </c:valAx>
      <c:valAx>
        <c:axId val="1353666575"/>
        <c:scaling>
          <c:logBase val="10"/>
          <c:orientation val="minMax"/>
          <c:min val="10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latin typeface="Calibri" panose="020F0502020204030204" pitchFamily="34" charset="0"/>
                    <a:cs typeface="Calibri" panose="020F0502020204030204" pitchFamily="34" charset="0"/>
                  </a:rPr>
                  <a:t>-</a:t>
                </a:r>
                <a:r>
                  <a:rPr lang="el-GR" sz="1200">
                    <a:latin typeface="Calibri" panose="020F0502020204030204" pitchFamily="34" charset="0"/>
                    <a:cs typeface="Calibri" panose="020F0502020204030204" pitchFamily="34" charset="0"/>
                  </a:rPr>
                  <a:t>Δ</a:t>
                </a:r>
                <a:r>
                  <a:rPr lang="en-US" sz="1200">
                    <a:latin typeface="Calibri" panose="020F0502020204030204" pitchFamily="34" charset="0"/>
                    <a:cs typeface="Calibri" panose="020F0502020204030204" pitchFamily="34" charset="0"/>
                  </a:rPr>
                  <a:t>P/Z (kPa/m)</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353658671"/>
        <c:crosses val="autoZero"/>
        <c:crossBetween val="midCat"/>
      </c:valAx>
      <c:spPr>
        <a:noFill/>
        <a:ln>
          <a:solidFill>
            <a:schemeClr val="bg1">
              <a:lumMod val="75000"/>
            </a:schemeClr>
          </a:solidFill>
        </a:ln>
        <a:effectLst/>
      </c:spPr>
    </c:plotArea>
    <c:legend>
      <c:legendPos val="r"/>
      <c:layout>
        <c:manualLayout>
          <c:xMode val="edge"/>
          <c:yMode val="edge"/>
          <c:x val="0.15793985126859142"/>
          <c:y val="8.8541119860017517E-2"/>
          <c:w val="0.1642823709536308"/>
          <c:h val="0.15625109361329834"/>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G=0.001 kg/hr</c:v>
          </c:tx>
          <c:spPr>
            <a:ln w="19050" cap="rnd">
              <a:noFill/>
              <a:round/>
            </a:ln>
            <a:effectLst/>
          </c:spPr>
          <c:marker>
            <c:symbol val="circle"/>
            <c:size val="4"/>
            <c:spPr>
              <a:solidFill>
                <a:schemeClr val="tx2"/>
              </a:solidFill>
              <a:ln w="9525">
                <a:solidFill>
                  <a:schemeClr val="tx2"/>
                </a:solidFill>
              </a:ln>
              <a:effectLst/>
            </c:spPr>
          </c:marker>
          <c:trendline>
            <c:spPr>
              <a:ln w="9525" cap="rnd">
                <a:solidFill>
                  <a:schemeClr val="tx2">
                    <a:lumMod val="75000"/>
                  </a:schemeClr>
                </a:solidFill>
                <a:prstDash val="dash"/>
              </a:ln>
              <a:effectLst/>
            </c:spPr>
            <c:trendlineType val="linear"/>
            <c:dispRSqr val="0"/>
            <c:dispEq val="0"/>
          </c:trendline>
          <c:xVal>
            <c:numRef>
              <c:f>Sheet1!$B$3:$B$19</c:f>
              <c:numCache>
                <c:formatCode>General</c:formatCode>
                <c:ptCount val="17"/>
                <c:pt idx="0">
                  <c:v>1</c:v>
                </c:pt>
                <c:pt idx="1">
                  <c:v>1.5</c:v>
                </c:pt>
                <c:pt idx="2">
                  <c:v>2</c:v>
                </c:pt>
                <c:pt idx="3">
                  <c:v>3</c:v>
                </c:pt>
                <c:pt idx="4">
                  <c:v>4</c:v>
                </c:pt>
                <c:pt idx="5">
                  <c:v>5</c:v>
                </c:pt>
                <c:pt idx="6">
                  <c:v>7.5</c:v>
                </c:pt>
                <c:pt idx="7">
                  <c:v>10</c:v>
                </c:pt>
                <c:pt idx="8">
                  <c:v>12</c:v>
                </c:pt>
                <c:pt idx="9">
                  <c:v>14</c:v>
                </c:pt>
                <c:pt idx="10">
                  <c:v>16</c:v>
                </c:pt>
                <c:pt idx="11">
                  <c:v>20</c:v>
                </c:pt>
                <c:pt idx="12">
                  <c:v>40</c:v>
                </c:pt>
                <c:pt idx="13">
                  <c:v>70</c:v>
                </c:pt>
                <c:pt idx="14">
                  <c:v>100</c:v>
                </c:pt>
                <c:pt idx="15">
                  <c:v>125</c:v>
                </c:pt>
                <c:pt idx="16">
                  <c:v>150</c:v>
                </c:pt>
              </c:numCache>
            </c:numRef>
          </c:xVal>
          <c:yVal>
            <c:numRef>
              <c:f>Sheet1!$C$3:$C$19</c:f>
              <c:numCache>
                <c:formatCode>General</c:formatCode>
                <c:ptCount val="17"/>
                <c:pt idx="0">
                  <c:v>-104.77636259322193</c:v>
                </c:pt>
                <c:pt idx="1">
                  <c:v>-422.32447222395717</c:v>
                </c:pt>
                <c:pt idx="2">
                  <c:v>-280.38943733978357</c:v>
                </c:pt>
                <c:pt idx="3">
                  <c:v>-288.18053921629888</c:v>
                </c:pt>
                <c:pt idx="4">
                  <c:v>299.50008330649842</c:v>
                </c:pt>
                <c:pt idx="5">
                  <c:v>-80.228547256076254</c:v>
                </c:pt>
                <c:pt idx="6">
                  <c:v>-101.78396325081408</c:v>
                </c:pt>
                <c:pt idx="7">
                  <c:v>979.19018337718103</c:v>
                </c:pt>
                <c:pt idx="8">
                  <c:v>879.90364988339013</c:v>
                </c:pt>
                <c:pt idx="9">
                  <c:v>1213.1610171650289</c:v>
                </c:pt>
                <c:pt idx="10">
                  <c:v>2129.7099626135346</c:v>
                </c:pt>
                <c:pt idx="11">
                  <c:v>3218.9574638752365</c:v>
                </c:pt>
                <c:pt idx="12">
                  <c:v>6228.3559708979565</c:v>
                </c:pt>
                <c:pt idx="13">
                  <c:v>15563.170280405677</c:v>
                </c:pt>
                <c:pt idx="14">
                  <c:v>23453.58025104196</c:v>
                </c:pt>
                <c:pt idx="15">
                  <c:v>25536.402452865139</c:v>
                </c:pt>
                <c:pt idx="16">
                  <c:v>32968.221144567811</c:v>
                </c:pt>
              </c:numCache>
            </c:numRef>
          </c:yVal>
          <c:smooth val="0"/>
          <c:extLst>
            <c:ext xmlns:c16="http://schemas.microsoft.com/office/drawing/2014/chart" uri="{C3380CC4-5D6E-409C-BE32-E72D297353CC}">
              <c16:uniqueId val="{00000000-65B9-42EC-954F-460F0DD7DE58}"/>
            </c:ext>
          </c:extLst>
        </c:ser>
        <c:ser>
          <c:idx val="1"/>
          <c:order val="1"/>
          <c:tx>
            <c:v>G=0.01 kg/hr</c:v>
          </c:tx>
          <c:spPr>
            <a:ln w="25400" cap="rnd">
              <a:noFill/>
              <a:round/>
            </a:ln>
            <a:effectLst/>
          </c:spPr>
          <c:marker>
            <c:symbol val="triangle"/>
            <c:size val="4"/>
            <c:spPr>
              <a:solidFill>
                <a:schemeClr val="tx1"/>
              </a:solidFill>
              <a:ln w="9525">
                <a:solidFill>
                  <a:schemeClr val="tx1"/>
                </a:solidFill>
              </a:ln>
              <a:effectLst/>
            </c:spPr>
          </c:marker>
          <c:trendline>
            <c:spPr>
              <a:ln w="9525" cap="rnd">
                <a:solidFill>
                  <a:schemeClr val="bg2">
                    <a:lumMod val="50000"/>
                  </a:schemeClr>
                </a:solidFill>
                <a:prstDash val="dash"/>
              </a:ln>
              <a:effectLst/>
            </c:spPr>
            <c:trendlineType val="linear"/>
            <c:dispRSqr val="0"/>
            <c:dispEq val="0"/>
          </c:trendline>
          <c:xVal>
            <c:numRef>
              <c:f>Sheet1!$B$51:$B$65</c:f>
              <c:numCache>
                <c:formatCode>General</c:formatCode>
                <c:ptCount val="15"/>
                <c:pt idx="0">
                  <c:v>2</c:v>
                </c:pt>
                <c:pt idx="1">
                  <c:v>3</c:v>
                </c:pt>
                <c:pt idx="2">
                  <c:v>4</c:v>
                </c:pt>
                <c:pt idx="3">
                  <c:v>5</c:v>
                </c:pt>
                <c:pt idx="4">
                  <c:v>7.5</c:v>
                </c:pt>
                <c:pt idx="5">
                  <c:v>10</c:v>
                </c:pt>
                <c:pt idx="6">
                  <c:v>12</c:v>
                </c:pt>
                <c:pt idx="7">
                  <c:v>14</c:v>
                </c:pt>
                <c:pt idx="8">
                  <c:v>16</c:v>
                </c:pt>
                <c:pt idx="9">
                  <c:v>20</c:v>
                </c:pt>
                <c:pt idx="10">
                  <c:v>40</c:v>
                </c:pt>
                <c:pt idx="11">
                  <c:v>70</c:v>
                </c:pt>
                <c:pt idx="12">
                  <c:v>100</c:v>
                </c:pt>
                <c:pt idx="13">
                  <c:v>125</c:v>
                </c:pt>
                <c:pt idx="14">
                  <c:v>150</c:v>
                </c:pt>
              </c:numCache>
            </c:numRef>
          </c:xVal>
          <c:yVal>
            <c:numRef>
              <c:f>Sheet1!$C$51:$C$65</c:f>
              <c:numCache>
                <c:formatCode>General</c:formatCode>
                <c:ptCount val="15"/>
                <c:pt idx="0">
                  <c:v>170.84386869528296</c:v>
                </c:pt>
                <c:pt idx="1">
                  <c:v>35.59362422075607</c:v>
                </c:pt>
                <c:pt idx="2">
                  <c:v>222.68837774306593</c:v>
                </c:pt>
                <c:pt idx="3">
                  <c:v>333.57723192516596</c:v>
                </c:pt>
                <c:pt idx="4">
                  <c:v>544.06654068459852</c:v>
                </c:pt>
                <c:pt idx="5">
                  <c:v>1067.3243467550956</c:v>
                </c:pt>
                <c:pt idx="6">
                  <c:v>1131.3390107486146</c:v>
                </c:pt>
                <c:pt idx="7">
                  <c:v>2084.4872109746302</c:v>
                </c:pt>
                <c:pt idx="8">
                  <c:v>2606.9344150298007</c:v>
                </c:pt>
                <c:pt idx="9">
                  <c:v>4261.103127368222</c:v>
                </c:pt>
                <c:pt idx="10">
                  <c:v>11520.67505753861</c:v>
                </c:pt>
                <c:pt idx="11">
                  <c:v>20594.121021447732</c:v>
                </c:pt>
                <c:pt idx="12">
                  <c:v>26143.331629885961</c:v>
                </c:pt>
                <c:pt idx="13">
                  <c:v>32818.104430399209</c:v>
                </c:pt>
                <c:pt idx="14">
                  <c:v>38110.598351185268</c:v>
                </c:pt>
              </c:numCache>
            </c:numRef>
          </c:yVal>
          <c:smooth val="0"/>
          <c:extLst>
            <c:ext xmlns:c16="http://schemas.microsoft.com/office/drawing/2014/chart" uri="{C3380CC4-5D6E-409C-BE32-E72D297353CC}">
              <c16:uniqueId val="{00000001-65B9-42EC-954F-460F0DD7DE58}"/>
            </c:ext>
          </c:extLst>
        </c:ser>
        <c:dLbls>
          <c:showLegendKey val="0"/>
          <c:showVal val="0"/>
          <c:showCatName val="0"/>
          <c:showSerName val="0"/>
          <c:showPercent val="0"/>
          <c:showBubbleSize val="0"/>
        </c:dLbls>
        <c:axId val="1353658671"/>
        <c:axId val="1353666575"/>
      </c:scatterChart>
      <c:valAx>
        <c:axId val="135365867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L (kg/hr)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353666575"/>
        <c:crosses val="autoZero"/>
        <c:crossBetween val="midCat"/>
      </c:valAx>
      <c:valAx>
        <c:axId val="1353666575"/>
        <c:scaling>
          <c:orientation val="minMax"/>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latin typeface="Calibri" panose="020F0502020204030204" pitchFamily="34" charset="0"/>
                    <a:cs typeface="Calibri" panose="020F0502020204030204" pitchFamily="34" charset="0"/>
                  </a:rPr>
                  <a:t>-</a:t>
                </a:r>
                <a:r>
                  <a:rPr lang="el-GR" sz="1200">
                    <a:latin typeface="Calibri" panose="020F0502020204030204" pitchFamily="34" charset="0"/>
                    <a:cs typeface="Calibri" panose="020F0502020204030204" pitchFamily="34" charset="0"/>
                  </a:rPr>
                  <a:t>Δ</a:t>
                </a:r>
                <a:r>
                  <a:rPr lang="en-US" sz="1200">
                    <a:latin typeface="Calibri" panose="020F0502020204030204" pitchFamily="34" charset="0"/>
                    <a:cs typeface="Calibri" panose="020F0502020204030204" pitchFamily="34" charset="0"/>
                  </a:rPr>
                  <a:t>P/Z (kPa/m)</a:t>
                </a:r>
                <a:endParaRPr lang="en-US" sz="12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353658671"/>
        <c:crosses val="autoZero"/>
        <c:crossBetween val="midCat"/>
      </c:valAx>
      <c:spPr>
        <a:noFill/>
        <a:ln>
          <a:solidFill>
            <a:schemeClr val="bg1">
              <a:lumMod val="75000"/>
            </a:schemeClr>
          </a:solidFill>
        </a:ln>
        <a:effectLst/>
      </c:spPr>
    </c:plotArea>
    <c:legend>
      <c:legendPos val="r"/>
      <c:legendEntry>
        <c:idx val="2"/>
        <c:delete val="1"/>
      </c:legendEntry>
      <c:legendEntry>
        <c:idx val="3"/>
        <c:delete val="1"/>
      </c:legendEntry>
      <c:layout>
        <c:manualLayout>
          <c:xMode val="edge"/>
          <c:yMode val="edge"/>
          <c:x val="0.14477712160979875"/>
          <c:y val="8.1885753864100325E-2"/>
          <c:w val="0.18961570428696414"/>
          <c:h val="0.15625109361329836"/>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a:t>
            </a:r>
            <a:r>
              <a:rPr lang="en-US" baseline="-25000"/>
              <a:t>GS</a:t>
            </a:r>
            <a:r>
              <a:rPr lang="en-US"/>
              <a:t>=108.18 mm/s</a:t>
            </a:r>
          </a:p>
        </c:rich>
      </c:tx>
      <c:layout>
        <c:manualLayout>
          <c:xMode val="edge"/>
          <c:yMode val="edge"/>
          <c:x val="0.34820122484689414"/>
          <c:y val="8.796296296296296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227537182852145"/>
          <c:y val="6.9861111111111124E-2"/>
          <c:w val="0.82308573928258966"/>
          <c:h val="0.70466827063283743"/>
        </c:manualLayout>
      </c:layout>
      <c:scatterChart>
        <c:scatterStyle val="lineMarker"/>
        <c:varyColors val="0"/>
        <c:ser>
          <c:idx val="1"/>
          <c:order val="0"/>
          <c:tx>
            <c:v>PBRE-2</c:v>
          </c:tx>
          <c:spPr>
            <a:ln w="25400" cap="rnd">
              <a:noFill/>
              <a:round/>
            </a:ln>
            <a:effectLst/>
          </c:spPr>
          <c:marker>
            <c:symbol val="circle"/>
            <c:size val="4"/>
            <c:spPr>
              <a:solidFill>
                <a:schemeClr val="tx2"/>
              </a:solidFill>
              <a:ln w="9525">
                <a:solidFill>
                  <a:schemeClr val="tx2"/>
                </a:solidFill>
              </a:ln>
              <a:effectLst/>
            </c:spPr>
          </c:marker>
          <c:xVal>
            <c:numRef>
              <c:f>Sheet2!$E$45:$E$50</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Sheet2!$N$45:$N$50</c:f>
              <c:numCache>
                <c:formatCode>General</c:formatCode>
                <c:ptCount val="6"/>
                <c:pt idx="0">
                  <c:v>9030.5530762041835</c:v>
                </c:pt>
                <c:pt idx="1">
                  <c:v>20050.575582622834</c:v>
                </c:pt>
                <c:pt idx="2">
                  <c:v>32399.791929270523</c:v>
                </c:pt>
                <c:pt idx="3">
                  <c:v>46779.581176332038</c:v>
                </c:pt>
                <c:pt idx="4">
                  <c:v>60593.987752464338</c:v>
                </c:pt>
                <c:pt idx="5">
                  <c:v>81817.32411264666</c:v>
                </c:pt>
              </c:numCache>
            </c:numRef>
          </c:yVal>
          <c:smooth val="0"/>
          <c:extLst>
            <c:ext xmlns:c16="http://schemas.microsoft.com/office/drawing/2014/chart" uri="{C3380CC4-5D6E-409C-BE32-E72D297353CC}">
              <c16:uniqueId val="{00000000-DC7B-4A0A-A938-E505C7AD9E4E}"/>
            </c:ext>
          </c:extLst>
        </c:ser>
        <c:ser>
          <c:idx val="2"/>
          <c:order val="1"/>
          <c:tx>
            <c:v>PBRE-2 gas flush</c:v>
          </c:tx>
          <c:spPr>
            <a:ln w="25400" cap="rnd">
              <a:noFill/>
              <a:round/>
            </a:ln>
            <a:effectLst/>
          </c:spPr>
          <c:marker>
            <c:symbol val="diamond"/>
            <c:size val="4"/>
            <c:spPr>
              <a:solidFill>
                <a:schemeClr val="accent3"/>
              </a:solidFill>
              <a:ln w="9525">
                <a:solidFill>
                  <a:schemeClr val="bg2">
                    <a:lumMod val="50000"/>
                  </a:schemeClr>
                </a:solidFill>
              </a:ln>
              <a:effectLst/>
            </c:spPr>
          </c:marker>
          <c:xVal>
            <c:numRef>
              <c:f>Sheet5!$E$58:$E$63</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Sheet5!$N$58:$N$63</c:f>
              <c:numCache>
                <c:formatCode>General</c:formatCode>
                <c:ptCount val="6"/>
                <c:pt idx="0">
                  <c:v>6766.5159490671022</c:v>
                </c:pt>
                <c:pt idx="1">
                  <c:v>13874.680142098914</c:v>
                </c:pt>
                <c:pt idx="2">
                  <c:v>29033.358166365226</c:v>
                </c:pt>
                <c:pt idx="3">
                  <c:v>40675.201005749062</c:v>
                </c:pt>
                <c:pt idx="4">
                  <c:v>51471.146916691599</c:v>
                </c:pt>
                <c:pt idx="5">
                  <c:v>60717.294290337508</c:v>
                </c:pt>
              </c:numCache>
            </c:numRef>
          </c:yVal>
          <c:smooth val="0"/>
          <c:extLst>
            <c:ext xmlns:c16="http://schemas.microsoft.com/office/drawing/2014/chart" uri="{C3380CC4-5D6E-409C-BE32-E72D297353CC}">
              <c16:uniqueId val="{00000001-DC7B-4A0A-A938-E505C7AD9E4E}"/>
            </c:ext>
          </c:extLst>
        </c:ser>
        <c:dLbls>
          <c:showLegendKey val="0"/>
          <c:showVal val="0"/>
          <c:showCatName val="0"/>
          <c:showSerName val="0"/>
          <c:showPercent val="0"/>
          <c:showBubbleSize val="0"/>
        </c:dLbls>
        <c:axId val="1604283215"/>
        <c:axId val="1604276975"/>
      </c:scatterChart>
      <c:valAx>
        <c:axId val="160428321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U</a:t>
                </a:r>
                <a:r>
                  <a:rPr lang="en-US" sz="1200" baseline="-25000"/>
                  <a:t>LS</a:t>
                </a:r>
                <a:r>
                  <a:rPr lang="en-US" sz="1200"/>
                  <a:t> (mm/s)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76975"/>
        <c:crosses val="autoZero"/>
        <c:crossBetween val="midCat"/>
      </c:valAx>
      <c:valAx>
        <c:axId val="160427697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capillary  (kPa/m)</a:t>
                </a:r>
                <a:endParaRPr lang="en-US" sz="12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83215"/>
        <c:crosses val="autoZero"/>
        <c:crossBetween val="midCat"/>
        <c:dispUnits>
          <c:builtInUnit val="thousands"/>
        </c:dispUnits>
      </c:valAx>
      <c:spPr>
        <a:noFill/>
        <a:ln>
          <a:solidFill>
            <a:schemeClr val="bg2">
              <a:lumMod val="75000"/>
            </a:schemeClr>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a:t>
            </a:r>
            <a:r>
              <a:rPr lang="en-US" baseline="-25000"/>
              <a:t>GS</a:t>
            </a:r>
            <a:r>
              <a:rPr lang="en-US"/>
              <a:t>=10.82 mm/s</a:t>
            </a:r>
          </a:p>
        </c:rich>
      </c:tx>
      <c:layout>
        <c:manualLayout>
          <c:xMode val="edge"/>
          <c:yMode val="edge"/>
          <c:x val="0.38861111111111113"/>
          <c:y val="8.796296296296296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768285214348205"/>
          <c:y val="7.4965368912219318E-2"/>
          <c:w val="0.81909492563429576"/>
          <c:h val="0.71946376494604836"/>
        </c:manualLayout>
      </c:layout>
      <c:scatterChart>
        <c:scatterStyle val="lineMarker"/>
        <c:varyColors val="0"/>
        <c:ser>
          <c:idx val="1"/>
          <c:order val="0"/>
          <c:tx>
            <c:v>PBRE-2</c:v>
          </c:tx>
          <c:spPr>
            <a:ln w="25400" cap="rnd">
              <a:noFill/>
              <a:round/>
            </a:ln>
            <a:effectLst/>
          </c:spPr>
          <c:marker>
            <c:symbol val="circle"/>
            <c:size val="4"/>
            <c:spPr>
              <a:solidFill>
                <a:schemeClr val="tx2"/>
              </a:solidFill>
              <a:ln w="9525">
                <a:solidFill>
                  <a:schemeClr val="tx2"/>
                </a:solidFill>
              </a:ln>
              <a:effectLst/>
            </c:spPr>
          </c:marker>
          <c:xVal>
            <c:numRef>
              <c:f>Sheet2!$E$27:$E$32</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Sheet2!$N$27:$N$32</c:f>
              <c:numCache>
                <c:formatCode>General</c:formatCode>
                <c:ptCount val="6"/>
                <c:pt idx="0">
                  <c:v>4879.3217129578097</c:v>
                </c:pt>
                <c:pt idx="1">
                  <c:v>13716.67061080569</c:v>
                </c:pt>
                <c:pt idx="2">
                  <c:v>23071.185210831049</c:v>
                </c:pt>
                <c:pt idx="3">
                  <c:v>29930.332423697331</c:v>
                </c:pt>
                <c:pt idx="4">
                  <c:v>36151.457123826629</c:v>
                </c:pt>
                <c:pt idx="5">
                  <c:v>39972.272433730759</c:v>
                </c:pt>
              </c:numCache>
            </c:numRef>
          </c:yVal>
          <c:smooth val="0"/>
          <c:extLst>
            <c:ext xmlns:c16="http://schemas.microsoft.com/office/drawing/2014/chart" uri="{C3380CC4-5D6E-409C-BE32-E72D297353CC}">
              <c16:uniqueId val="{00000000-97F8-4598-A4C4-D4790C2DF1F0}"/>
            </c:ext>
          </c:extLst>
        </c:ser>
        <c:ser>
          <c:idx val="2"/>
          <c:order val="1"/>
          <c:tx>
            <c:v>PBRE-2 gas flush</c:v>
          </c:tx>
          <c:spPr>
            <a:ln w="25400" cap="rnd">
              <a:noFill/>
              <a:round/>
            </a:ln>
            <a:effectLst/>
          </c:spPr>
          <c:marker>
            <c:symbol val="diamond"/>
            <c:size val="4"/>
            <c:spPr>
              <a:solidFill>
                <a:schemeClr val="accent3"/>
              </a:solidFill>
              <a:ln w="9525">
                <a:solidFill>
                  <a:schemeClr val="bg2">
                    <a:lumMod val="50000"/>
                  </a:schemeClr>
                </a:solidFill>
              </a:ln>
              <a:effectLst/>
            </c:spPr>
          </c:marker>
          <c:xVal>
            <c:numRef>
              <c:f>Sheet5!$E$40:$E$45</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Sheet5!$N$40:$N$45</c:f>
              <c:numCache>
                <c:formatCode>General</c:formatCode>
                <c:ptCount val="6"/>
                <c:pt idx="0">
                  <c:v>1811.8370888907984</c:v>
                </c:pt>
                <c:pt idx="1">
                  <c:v>9966.3768002816269</c:v>
                </c:pt>
                <c:pt idx="2">
                  <c:v>23293.108020177555</c:v>
                </c:pt>
                <c:pt idx="3">
                  <c:v>28438.604151486263</c:v>
                </c:pt>
                <c:pt idx="4">
                  <c:v>31738.505281868245</c:v>
                </c:pt>
                <c:pt idx="5">
                  <c:v>35857.350077208001</c:v>
                </c:pt>
              </c:numCache>
            </c:numRef>
          </c:yVal>
          <c:smooth val="0"/>
          <c:extLst>
            <c:ext xmlns:c16="http://schemas.microsoft.com/office/drawing/2014/chart" uri="{C3380CC4-5D6E-409C-BE32-E72D297353CC}">
              <c16:uniqueId val="{00000001-97F8-4598-A4C4-D4790C2DF1F0}"/>
            </c:ext>
          </c:extLst>
        </c:ser>
        <c:dLbls>
          <c:showLegendKey val="0"/>
          <c:showVal val="0"/>
          <c:showCatName val="0"/>
          <c:showSerName val="0"/>
          <c:showPercent val="0"/>
          <c:showBubbleSize val="0"/>
        </c:dLbls>
        <c:axId val="1604283215"/>
        <c:axId val="1604276975"/>
      </c:scatterChart>
      <c:valAx>
        <c:axId val="1604283215"/>
        <c:scaling>
          <c:orientation val="minMax"/>
        </c:scaling>
        <c:delete val="0"/>
        <c:axPos val="b"/>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4276975"/>
        <c:crosses val="autoZero"/>
        <c:crossBetween val="midCat"/>
      </c:valAx>
      <c:valAx>
        <c:axId val="160427697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capillary  (kPa/m)</a:t>
                </a:r>
                <a:endParaRPr lang="en-US" sz="12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83215"/>
        <c:crosses val="autoZero"/>
        <c:crossBetween val="midCat"/>
        <c:dispUnits>
          <c:builtInUnit val="thousands"/>
        </c:dispUnits>
      </c:valAx>
      <c:spPr>
        <a:noFill/>
        <a:ln>
          <a:solidFill>
            <a:schemeClr val="bg2">
              <a:lumMod val="75000"/>
            </a:schemeClr>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a:t>
            </a:r>
            <a:r>
              <a:rPr lang="en-US" baseline="-25000"/>
              <a:t>GS</a:t>
            </a:r>
            <a:r>
              <a:rPr lang="en-US"/>
              <a:t>=1.082 mm/s</a:t>
            </a:r>
          </a:p>
        </c:rich>
      </c:tx>
      <c:layout>
        <c:manualLayout>
          <c:xMode val="edge"/>
          <c:yMode val="edge"/>
          <c:x val="0.36083333333333334"/>
          <c:y val="6.944444444444444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548381452318461"/>
          <c:y val="6.5231481481481501E-2"/>
          <c:w val="0.83129396325459315"/>
          <c:h val="0.72919765237678613"/>
        </c:manualLayout>
      </c:layout>
      <c:scatterChart>
        <c:scatterStyle val="lineMarker"/>
        <c:varyColors val="0"/>
        <c:ser>
          <c:idx val="1"/>
          <c:order val="0"/>
          <c:tx>
            <c:v>Liq flush</c:v>
          </c:tx>
          <c:spPr>
            <a:ln w="25400" cap="rnd">
              <a:noFill/>
              <a:round/>
            </a:ln>
            <a:effectLst/>
          </c:spPr>
          <c:marker>
            <c:symbol val="circle"/>
            <c:size val="4"/>
            <c:spPr>
              <a:solidFill>
                <a:schemeClr val="tx2"/>
              </a:solidFill>
              <a:ln w="9525">
                <a:solidFill>
                  <a:schemeClr val="tx2"/>
                </a:solidFill>
              </a:ln>
              <a:effectLst/>
            </c:spPr>
          </c:marker>
          <c:xVal>
            <c:numRef>
              <c:f>Sheet2!$E$15:$E$20</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Sheet2!$N$15:$N$20</c:f>
              <c:numCache>
                <c:formatCode>General</c:formatCode>
                <c:ptCount val="6"/>
                <c:pt idx="0">
                  <c:v>3375.5854179692005</c:v>
                </c:pt>
                <c:pt idx="1">
                  <c:v>9470.0642822873833</c:v>
                </c:pt>
                <c:pt idx="2">
                  <c:v>16516.360204670633</c:v>
                </c:pt>
                <c:pt idx="3">
                  <c:v>19635.53100825788</c:v>
                </c:pt>
                <c:pt idx="4">
                  <c:v>23972.337554412748</c:v>
                </c:pt>
                <c:pt idx="5">
                  <c:v>26581.638593452513</c:v>
                </c:pt>
              </c:numCache>
            </c:numRef>
          </c:yVal>
          <c:smooth val="0"/>
          <c:extLst>
            <c:ext xmlns:c16="http://schemas.microsoft.com/office/drawing/2014/chart" uri="{C3380CC4-5D6E-409C-BE32-E72D297353CC}">
              <c16:uniqueId val="{00000000-55E4-42D4-A72D-14E125E58D36}"/>
            </c:ext>
          </c:extLst>
        </c:ser>
        <c:ser>
          <c:idx val="2"/>
          <c:order val="1"/>
          <c:tx>
            <c:v>Gas flush</c:v>
          </c:tx>
          <c:spPr>
            <a:ln w="25400" cap="rnd">
              <a:noFill/>
              <a:round/>
            </a:ln>
            <a:effectLst/>
          </c:spPr>
          <c:marker>
            <c:symbol val="diamond"/>
            <c:size val="4"/>
            <c:spPr>
              <a:solidFill>
                <a:schemeClr val="bg2">
                  <a:lumMod val="75000"/>
                </a:schemeClr>
              </a:solidFill>
              <a:ln w="9525">
                <a:solidFill>
                  <a:schemeClr val="bg2">
                    <a:lumMod val="50000"/>
                  </a:schemeClr>
                </a:solidFill>
              </a:ln>
              <a:effectLst/>
            </c:spPr>
          </c:marker>
          <c:xVal>
            <c:numRef>
              <c:f>Sheet5!$E$28:$E$33</c:f>
              <c:numCache>
                <c:formatCode>General</c:formatCode>
                <c:ptCount val="6"/>
                <c:pt idx="0">
                  <c:v>2.7481485292174157</c:v>
                </c:pt>
                <c:pt idx="1">
                  <c:v>5.4962970584348314</c:v>
                </c:pt>
                <c:pt idx="2">
                  <c:v>9.6185198522609543</c:v>
                </c:pt>
                <c:pt idx="3">
                  <c:v>13.740742646087078</c:v>
                </c:pt>
                <c:pt idx="4">
                  <c:v>17.175928307608846</c:v>
                </c:pt>
                <c:pt idx="5">
                  <c:v>20.611113969130617</c:v>
                </c:pt>
              </c:numCache>
            </c:numRef>
          </c:xVal>
          <c:yVal>
            <c:numRef>
              <c:f>Sheet5!$N$28:$N$33</c:f>
              <c:numCache>
                <c:formatCode>General</c:formatCode>
                <c:ptCount val="6"/>
                <c:pt idx="0">
                  <c:v>1345.8095407751111</c:v>
                </c:pt>
                <c:pt idx="1">
                  <c:v>5356.7286332283929</c:v>
                </c:pt>
                <c:pt idx="2">
                  <c:v>14685.416672318262</c:v>
                </c:pt>
                <c:pt idx="3">
                  <c:v>15635.313099546303</c:v>
                </c:pt>
                <c:pt idx="4">
                  <c:v>17766.63654671167</c:v>
                </c:pt>
                <c:pt idx="5">
                  <c:v>19611.8152675975</c:v>
                </c:pt>
              </c:numCache>
            </c:numRef>
          </c:yVal>
          <c:smooth val="0"/>
          <c:extLst>
            <c:ext xmlns:c16="http://schemas.microsoft.com/office/drawing/2014/chart" uri="{C3380CC4-5D6E-409C-BE32-E72D297353CC}">
              <c16:uniqueId val="{00000001-55E4-42D4-A72D-14E125E58D36}"/>
            </c:ext>
          </c:extLst>
        </c:ser>
        <c:dLbls>
          <c:showLegendKey val="0"/>
          <c:showVal val="0"/>
          <c:showCatName val="0"/>
          <c:showSerName val="0"/>
          <c:showPercent val="0"/>
          <c:showBubbleSize val="0"/>
        </c:dLbls>
        <c:axId val="1604283215"/>
        <c:axId val="1604276975"/>
      </c:scatterChart>
      <c:valAx>
        <c:axId val="1604283215"/>
        <c:scaling>
          <c:orientation val="minMax"/>
        </c:scaling>
        <c:delete val="0"/>
        <c:axPos val="b"/>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76975"/>
        <c:crosses val="autoZero"/>
        <c:crossBetween val="midCat"/>
      </c:valAx>
      <c:valAx>
        <c:axId val="160427697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capillary  (kPa/m)</a:t>
                </a:r>
                <a:endParaRPr lang="en-US" sz="12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604283215"/>
        <c:crosses val="autoZero"/>
        <c:crossBetween val="midCat"/>
        <c:dispUnits>
          <c:builtInUnit val="thousands"/>
        </c:dispUnits>
      </c:valAx>
      <c:spPr>
        <a:noFill/>
        <a:ln>
          <a:solidFill>
            <a:schemeClr val="bg2">
              <a:lumMod val="75000"/>
            </a:schemeClr>
          </a:solidFill>
        </a:ln>
        <a:effectLst/>
      </c:spPr>
    </c:plotArea>
    <c:legend>
      <c:legendPos val="r"/>
      <c:layout>
        <c:manualLayout>
          <c:xMode val="edge"/>
          <c:yMode val="edge"/>
          <c:x val="0.13537051618547682"/>
          <c:y val="0.10003426655001459"/>
          <c:w val="0.17208858267716537"/>
          <c:h val="0.15567293671624377"/>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U</a:t>
            </a:r>
            <a:r>
              <a:rPr lang="en-US" sz="1400" b="0" i="0" baseline="-25000">
                <a:effectLst/>
              </a:rPr>
              <a:t>LS</a:t>
            </a:r>
            <a:r>
              <a:rPr lang="en-US" sz="1400" b="0" i="0" baseline="0">
                <a:effectLst/>
              </a:rPr>
              <a:t>=1.92 mm/s</a:t>
            </a:r>
            <a:endParaRPr lang="en-US" sz="1100">
              <a:effectLst/>
            </a:endParaRPr>
          </a:p>
        </c:rich>
      </c:tx>
      <c:layout>
        <c:manualLayout>
          <c:xMode val="edge"/>
          <c:yMode val="edge"/>
          <c:x val="0.37882483149357177"/>
          <c:y val="0.11933445921649086"/>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374992964983905"/>
          <c:y val="8.3499788399982233E-2"/>
          <c:w val="0.82450673313999545"/>
          <c:h val="0.70419184875531837"/>
        </c:manualLayout>
      </c:layout>
      <c:scatterChart>
        <c:scatterStyle val="smoothMarker"/>
        <c:varyColors val="0"/>
        <c:ser>
          <c:idx val="2"/>
          <c:order val="0"/>
          <c:tx>
            <c:v>Correlation</c:v>
          </c:tx>
          <c:spPr>
            <a:ln w="9525" cap="rnd">
              <a:solidFill>
                <a:schemeClr val="accent3"/>
              </a:solidFill>
              <a:round/>
            </a:ln>
            <a:effectLst/>
          </c:spPr>
          <c:marker>
            <c:symbol val="none"/>
          </c:marker>
          <c:xVal>
            <c:numRef>
              <c:f>Sheet1!$G$76:$G$91</c:f>
              <c:numCache>
                <c:formatCode>General</c:formatCode>
                <c:ptCount val="16"/>
                <c:pt idx="0">
                  <c:v>0.10818511274212121</c:v>
                </c:pt>
                <c:pt idx="1">
                  <c:v>0.32455533822636368</c:v>
                </c:pt>
                <c:pt idx="2">
                  <c:v>0.64911067645272735</c:v>
                </c:pt>
                <c:pt idx="3">
                  <c:v>1.0818511274212121</c:v>
                </c:pt>
                <c:pt idx="4">
                  <c:v>1.2982213529054547</c:v>
                </c:pt>
                <c:pt idx="5">
                  <c:v>1.6227766911318182</c:v>
                </c:pt>
                <c:pt idx="6">
                  <c:v>1.9473320293581819</c:v>
                </c:pt>
                <c:pt idx="7">
                  <c:v>2.2718873675845459</c:v>
                </c:pt>
                <c:pt idx="8">
                  <c:v>2.5964427058109094</c:v>
                </c:pt>
                <c:pt idx="9">
                  <c:v>2.9209980440372725</c:v>
                </c:pt>
                <c:pt idx="10">
                  <c:v>3.2455533822636364</c:v>
                </c:pt>
                <c:pt idx="11">
                  <c:v>5.4092556371060612</c:v>
                </c:pt>
                <c:pt idx="12">
                  <c:v>10.818511274212122</c:v>
                </c:pt>
                <c:pt idx="13">
                  <c:v>32.455533822636362</c:v>
                </c:pt>
                <c:pt idx="14">
                  <c:v>86.548090193696979</c:v>
                </c:pt>
                <c:pt idx="15">
                  <c:v>108.18511274212121</c:v>
                </c:pt>
              </c:numCache>
            </c:numRef>
          </c:xVal>
          <c:yVal>
            <c:numRef>
              <c:f>Sheet1!$AB$76:$AB$91</c:f>
              <c:numCache>
                <c:formatCode>General</c:formatCode>
                <c:ptCount val="16"/>
                <c:pt idx="0">
                  <c:v>2121.61323364707</c:v>
                </c:pt>
                <c:pt idx="1">
                  <c:v>2489.3894969938597</c:v>
                </c:pt>
                <c:pt idx="2">
                  <c:v>2766.6284625591793</c:v>
                </c:pt>
                <c:pt idx="3">
                  <c:v>2997.0008959288107</c:v>
                </c:pt>
                <c:pt idx="4">
                  <c:v>3085.0924062451409</c:v>
                </c:pt>
                <c:pt idx="5">
                  <c:v>3197.3721679526288</c:v>
                </c:pt>
                <c:pt idx="6">
                  <c:v>3292.9049241728599</c:v>
                </c:pt>
                <c:pt idx="7">
                  <c:v>3376.4393851170012</c:v>
                </c:pt>
                <c:pt idx="8">
                  <c:v>3450.9114144830737</c:v>
                </c:pt>
                <c:pt idx="9">
                  <c:v>3518.2717335669868</c:v>
                </c:pt>
                <c:pt idx="10">
                  <c:v>3579.8869920559241</c:v>
                </c:pt>
                <c:pt idx="11">
                  <c:v>3897.7386715590014</c:v>
                </c:pt>
                <c:pt idx="12">
                  <c:v>4384.3968426435904</c:v>
                </c:pt>
                <c:pt idx="13">
                  <c:v>5308.2090483756856</c:v>
                </c:pt>
                <c:pt idx="14">
                  <c:v>6323.2054419432652</c:v>
                </c:pt>
                <c:pt idx="15">
                  <c:v>6583.2712338399851</c:v>
                </c:pt>
              </c:numCache>
            </c:numRef>
          </c:yVal>
          <c:smooth val="1"/>
          <c:extLst>
            <c:ext xmlns:c16="http://schemas.microsoft.com/office/drawing/2014/chart" uri="{C3380CC4-5D6E-409C-BE32-E72D297353CC}">
              <c16:uniqueId val="{00000000-95AF-4521-9A42-98CCC25DA716}"/>
            </c:ext>
          </c:extLst>
        </c:ser>
        <c:dLbls>
          <c:showLegendKey val="0"/>
          <c:showVal val="0"/>
          <c:showCatName val="0"/>
          <c:showSerName val="0"/>
          <c:showPercent val="0"/>
          <c:showBubbleSize val="0"/>
        </c:dLbls>
        <c:axId val="1515719168"/>
        <c:axId val="1515719584"/>
      </c:scatterChart>
      <c:scatterChart>
        <c:scatterStyle val="lineMarker"/>
        <c:varyColors val="0"/>
        <c:ser>
          <c:idx val="1"/>
          <c:order val="1"/>
          <c:tx>
            <c:v>Liq flush</c:v>
          </c:tx>
          <c:spPr>
            <a:ln w="25400" cap="rnd">
              <a:noFill/>
              <a:round/>
            </a:ln>
            <a:effectLst/>
          </c:spPr>
          <c:marker>
            <c:symbol val="circle"/>
            <c:size val="4"/>
            <c:spPr>
              <a:solidFill>
                <a:srgbClr val="C00000"/>
              </a:solidFill>
              <a:ln w="9525">
                <a:solidFill>
                  <a:srgbClr val="C00000"/>
                </a:solidFill>
              </a:ln>
              <a:effectLst/>
            </c:spPr>
          </c:marker>
          <c:errBars>
            <c:errDir val="x"/>
            <c:errBarType val="both"/>
            <c:errValType val="fixedVal"/>
            <c:noEndCap val="0"/>
            <c:val val="0"/>
            <c:spPr>
              <a:noFill/>
              <a:ln w="9525" cap="flat" cmpd="sng" algn="ctr">
                <a:solidFill>
                  <a:schemeClr val="tx1">
                    <a:lumMod val="65000"/>
                    <a:lumOff val="35000"/>
                  </a:schemeClr>
                </a:solidFill>
                <a:round/>
              </a:ln>
              <a:effectLst/>
            </c:spPr>
          </c:errBars>
          <c:errBars>
            <c:errDir val="y"/>
            <c:errBarType val="both"/>
            <c:errValType val="fixedVal"/>
            <c:noEndCap val="0"/>
            <c:val val="250"/>
            <c:spPr>
              <a:noFill/>
              <a:ln w="9525" cap="flat" cmpd="sng" algn="ctr">
                <a:solidFill>
                  <a:schemeClr val="tx1">
                    <a:lumMod val="65000"/>
                    <a:lumOff val="35000"/>
                  </a:schemeClr>
                </a:solidFill>
                <a:round/>
              </a:ln>
              <a:effectLst/>
            </c:spPr>
          </c:errBars>
          <c:xVal>
            <c:numRef>
              <c:f>Sheet1!$G$76:$G$91</c:f>
              <c:numCache>
                <c:formatCode>General</c:formatCode>
                <c:ptCount val="16"/>
                <c:pt idx="0">
                  <c:v>0.10818511274212121</c:v>
                </c:pt>
                <c:pt idx="1">
                  <c:v>0.32455533822636368</c:v>
                </c:pt>
                <c:pt idx="2">
                  <c:v>0.64911067645272735</c:v>
                </c:pt>
                <c:pt idx="3">
                  <c:v>1.0818511274212121</c:v>
                </c:pt>
                <c:pt idx="4">
                  <c:v>1.2982213529054547</c:v>
                </c:pt>
                <c:pt idx="5">
                  <c:v>1.6227766911318182</c:v>
                </c:pt>
                <c:pt idx="6">
                  <c:v>1.9473320293581819</c:v>
                </c:pt>
                <c:pt idx="7">
                  <c:v>2.2718873675845459</c:v>
                </c:pt>
                <c:pt idx="8">
                  <c:v>2.5964427058109094</c:v>
                </c:pt>
                <c:pt idx="9">
                  <c:v>2.9209980440372725</c:v>
                </c:pt>
                <c:pt idx="10">
                  <c:v>3.2455533822636364</c:v>
                </c:pt>
                <c:pt idx="11">
                  <c:v>5.4092556371060612</c:v>
                </c:pt>
                <c:pt idx="12">
                  <c:v>10.818511274212122</c:v>
                </c:pt>
                <c:pt idx="13">
                  <c:v>32.455533822636362</c:v>
                </c:pt>
                <c:pt idx="14">
                  <c:v>86.548090193696979</c:v>
                </c:pt>
                <c:pt idx="15">
                  <c:v>108.18511274212121</c:v>
                </c:pt>
              </c:numCache>
            </c:numRef>
          </c:xVal>
          <c:yVal>
            <c:numRef>
              <c:f>Sheet1!$N$76:$N$91</c:f>
              <c:numCache>
                <c:formatCode>General</c:formatCode>
                <c:ptCount val="16"/>
                <c:pt idx="0">
                  <c:v>1213.1610171650289</c:v>
                </c:pt>
                <c:pt idx="1">
                  <c:v>1778.6921736030467</c:v>
                </c:pt>
                <c:pt idx="2">
                  <c:v>1909.1095958875151</c:v>
                </c:pt>
                <c:pt idx="3">
                  <c:v>2084.4872109746302</c:v>
                </c:pt>
                <c:pt idx="4">
                  <c:v>2434.1772020160302</c:v>
                </c:pt>
                <c:pt idx="5">
                  <c:v>2440.3495441869927</c:v>
                </c:pt>
                <c:pt idx="6">
                  <c:v>2436.4322251147951</c:v>
                </c:pt>
                <c:pt idx="7">
                  <c:v>2352.8645208866046</c:v>
                </c:pt>
                <c:pt idx="8">
                  <c:v>2869.6711640080766</c:v>
                </c:pt>
                <c:pt idx="9">
                  <c:v>2557.5788811161865</c:v>
                </c:pt>
                <c:pt idx="10">
                  <c:v>2853.3213780314868</c:v>
                </c:pt>
                <c:pt idx="11">
                  <c:v>3323.7417803524913</c:v>
                </c:pt>
                <c:pt idx="12">
                  <c:v>4107.7268343259493</c:v>
                </c:pt>
                <c:pt idx="13">
                  <c:v>5118.9880376272713</c:v>
                </c:pt>
                <c:pt idx="14">
                  <c:v>6345.3830789912872</c:v>
                </c:pt>
                <c:pt idx="15">
                  <c:v>6767.969093896987</c:v>
                </c:pt>
              </c:numCache>
            </c:numRef>
          </c:yVal>
          <c:smooth val="0"/>
          <c:extLst>
            <c:ext xmlns:c16="http://schemas.microsoft.com/office/drawing/2014/chart" uri="{C3380CC4-5D6E-409C-BE32-E72D297353CC}">
              <c16:uniqueId val="{00000001-95AF-4521-9A42-98CCC25DA716}"/>
            </c:ext>
          </c:extLst>
        </c:ser>
        <c:ser>
          <c:idx val="0"/>
          <c:order val="2"/>
          <c:tx>
            <c:v>Gas flush</c:v>
          </c:tx>
          <c:spPr>
            <a:ln w="25400" cap="rnd">
              <a:noFill/>
              <a:round/>
            </a:ln>
            <a:effectLst/>
          </c:spPr>
          <c:marker>
            <c:symbol val="diamond"/>
            <c:size val="4"/>
            <c:spPr>
              <a:solidFill>
                <a:schemeClr val="tx2"/>
              </a:solidFill>
              <a:ln w="9525">
                <a:solidFill>
                  <a:schemeClr val="tx2"/>
                </a:solidFill>
              </a:ln>
              <a:effectLst/>
            </c:spPr>
          </c:marker>
          <c:errBars>
            <c:errDir val="x"/>
            <c:errBarType val="both"/>
            <c:errValType val="fixedVal"/>
            <c:noEndCap val="0"/>
            <c:val val="0"/>
            <c:spPr>
              <a:noFill/>
              <a:ln w="9525" cap="flat" cmpd="sng" algn="ctr">
                <a:solidFill>
                  <a:schemeClr val="tx1">
                    <a:lumMod val="65000"/>
                    <a:lumOff val="35000"/>
                  </a:schemeClr>
                </a:solidFill>
                <a:round/>
              </a:ln>
              <a:effectLst/>
            </c:spPr>
          </c:errBars>
          <c:errBars>
            <c:errDir val="y"/>
            <c:errBarType val="both"/>
            <c:errValType val="fixedVal"/>
            <c:noEndCap val="0"/>
            <c:val val="250"/>
            <c:spPr>
              <a:noFill/>
              <a:ln w="9525" cap="flat" cmpd="sng" algn="ctr">
                <a:solidFill>
                  <a:schemeClr val="tx1">
                    <a:lumMod val="65000"/>
                    <a:lumOff val="35000"/>
                  </a:schemeClr>
                </a:solidFill>
                <a:round/>
              </a:ln>
              <a:effectLst/>
            </c:spPr>
          </c:errBars>
          <c:xVal>
            <c:numRef>
              <c:f>Sheet4!$G$76:$G$91</c:f>
              <c:numCache>
                <c:formatCode>General</c:formatCode>
                <c:ptCount val="16"/>
                <c:pt idx="0">
                  <c:v>0.10818511274212121</c:v>
                </c:pt>
                <c:pt idx="1">
                  <c:v>0.32455533822636368</c:v>
                </c:pt>
                <c:pt idx="2">
                  <c:v>0.64911067645272735</c:v>
                </c:pt>
                <c:pt idx="3">
                  <c:v>1.0818511274212121</c:v>
                </c:pt>
                <c:pt idx="4">
                  <c:v>1.2982213529054547</c:v>
                </c:pt>
                <c:pt idx="5">
                  <c:v>1.6227766911318182</c:v>
                </c:pt>
                <c:pt idx="6">
                  <c:v>1.9473320293581819</c:v>
                </c:pt>
                <c:pt idx="7">
                  <c:v>2.2718873675845459</c:v>
                </c:pt>
                <c:pt idx="8">
                  <c:v>2.5964427058109094</c:v>
                </c:pt>
                <c:pt idx="9">
                  <c:v>2.9209980440372725</c:v>
                </c:pt>
                <c:pt idx="10">
                  <c:v>3.2455533822636364</c:v>
                </c:pt>
                <c:pt idx="11">
                  <c:v>5.4092556371060612</c:v>
                </c:pt>
                <c:pt idx="12">
                  <c:v>10.818511274212122</c:v>
                </c:pt>
                <c:pt idx="13">
                  <c:v>32.455533822636362</c:v>
                </c:pt>
                <c:pt idx="14">
                  <c:v>86.548090193696979</c:v>
                </c:pt>
                <c:pt idx="15">
                  <c:v>108.18511274212121</c:v>
                </c:pt>
              </c:numCache>
            </c:numRef>
          </c:xVal>
          <c:yVal>
            <c:numRef>
              <c:f>Sheet4!$M$76:$M$91</c:f>
              <c:numCache>
                <c:formatCode>General</c:formatCode>
                <c:ptCount val="16"/>
                <c:pt idx="0">
                  <c:v>803.30412364329879</c:v>
                </c:pt>
                <c:pt idx="1">
                  <c:v>997.27669395941041</c:v>
                </c:pt>
                <c:pt idx="2">
                  <c:v>773.91642699766669</c:v>
                </c:pt>
                <c:pt idx="3">
                  <c:v>1131.9393687311988</c:v>
                </c:pt>
                <c:pt idx="4">
                  <c:v>1018.7253723761639</c:v>
                </c:pt>
                <c:pt idx="5">
                  <c:v>1173.0647866833008</c:v>
                </c:pt>
                <c:pt idx="6">
                  <c:v>1292.3713225732422</c:v>
                </c:pt>
                <c:pt idx="7">
                  <c:v>1211.9031301432722</c:v>
                </c:pt>
                <c:pt idx="8">
                  <c:v>1353.4617781797178</c:v>
                </c:pt>
                <c:pt idx="9">
                  <c:v>1181.6721316628843</c:v>
                </c:pt>
                <c:pt idx="10">
                  <c:v>1347.4536922955326</c:v>
                </c:pt>
                <c:pt idx="11">
                  <c:v>1618.8963240053022</c:v>
                </c:pt>
                <c:pt idx="12">
                  <c:v>1746.3374574653958</c:v>
                </c:pt>
                <c:pt idx="13">
                  <c:v>2991.6567630225877</c:v>
                </c:pt>
                <c:pt idx="14">
                  <c:v>4912.8134760063176</c:v>
                </c:pt>
                <c:pt idx="15">
                  <c:v>5869.8346018152079</c:v>
                </c:pt>
              </c:numCache>
            </c:numRef>
          </c:yVal>
          <c:smooth val="0"/>
          <c:extLst>
            <c:ext xmlns:c16="http://schemas.microsoft.com/office/drawing/2014/chart" uri="{C3380CC4-5D6E-409C-BE32-E72D297353CC}">
              <c16:uniqueId val="{00000002-95AF-4521-9A42-98CCC25DA716}"/>
            </c:ext>
          </c:extLst>
        </c:ser>
        <c:dLbls>
          <c:showLegendKey val="0"/>
          <c:showVal val="0"/>
          <c:showCatName val="0"/>
          <c:showSerName val="0"/>
          <c:showPercent val="0"/>
          <c:showBubbleSize val="0"/>
        </c:dLbls>
        <c:axId val="1515719168"/>
        <c:axId val="1515719584"/>
      </c:scatterChart>
      <c:valAx>
        <c:axId val="1515719168"/>
        <c:scaling>
          <c:orientation val="minMax"/>
        </c:scaling>
        <c:delete val="0"/>
        <c:axPos val="b"/>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584"/>
        <c:crosses val="autoZero"/>
        <c:crossBetween val="midCat"/>
      </c:valAx>
      <c:valAx>
        <c:axId val="151571958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(kPa/m)</a:t>
                </a:r>
                <a:endParaRPr lang="en-US" sz="7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168"/>
        <c:crosses val="autoZero"/>
        <c:crossBetween val="midCat"/>
        <c:dispUnits>
          <c:builtInUnit val="thousands"/>
        </c:dispUnits>
      </c:valAx>
      <c:spPr>
        <a:noFill/>
        <a:ln>
          <a:solidFill>
            <a:srgbClr val="E7E6E6">
              <a:lumMod val="75000"/>
            </a:srgbClr>
          </a:solidFill>
        </a:ln>
        <a:effectLst/>
      </c:spPr>
    </c:plotArea>
    <c:legend>
      <c:legendPos val="r"/>
      <c:layout>
        <c:manualLayout>
          <c:xMode val="edge"/>
          <c:yMode val="edge"/>
          <c:x val="0.13199989576131793"/>
          <c:y val="9.9459959168966661E-2"/>
          <c:w val="0.20052215696111833"/>
          <c:h val="0.1589229974705575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U</a:t>
            </a:r>
            <a:r>
              <a:rPr lang="en-US" sz="1400" b="0" i="0" baseline="-25000">
                <a:effectLst/>
              </a:rPr>
              <a:t>LS</a:t>
            </a:r>
            <a:r>
              <a:rPr lang="en-US" sz="1400" b="0" i="0" baseline="0">
                <a:effectLst/>
              </a:rPr>
              <a:t>=9.62 mm/s</a:t>
            </a:r>
            <a:endParaRPr lang="en-US" sz="1100">
              <a:effectLst/>
            </a:endParaRPr>
          </a:p>
        </c:rich>
      </c:tx>
      <c:layout>
        <c:manualLayout>
          <c:xMode val="edge"/>
          <c:yMode val="edge"/>
          <c:x val="0.42332336131207599"/>
          <c:y val="0.10097534813726865"/>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3785040128607759"/>
          <c:y val="7.8910030025167957E-2"/>
          <c:w val="0.81040626150375683"/>
          <c:h val="0.70878153040174741"/>
        </c:manualLayout>
      </c:layout>
      <c:scatterChart>
        <c:scatterStyle val="smoothMarker"/>
        <c:varyColors val="0"/>
        <c:ser>
          <c:idx val="2"/>
          <c:order val="2"/>
          <c:tx>
            <c:v>corelation</c:v>
          </c:tx>
          <c:spPr>
            <a:ln w="9525" cap="rnd">
              <a:solidFill>
                <a:schemeClr val="accent3"/>
              </a:solidFill>
              <a:round/>
            </a:ln>
            <a:effectLst/>
          </c:spPr>
          <c:marker>
            <c:symbol val="none"/>
          </c:marker>
          <c:xVal>
            <c:numRef>
              <c:f>Sheet1!$G$27:$G$34</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Sheet1!$AB$27:$AB$34</c:f>
              <c:numCache>
                <c:formatCode>General</c:formatCode>
                <c:ptCount val="8"/>
                <c:pt idx="0">
                  <c:v>11526.985930321913</c:v>
                </c:pt>
                <c:pt idx="1">
                  <c:v>13365.867247055863</c:v>
                </c:pt>
                <c:pt idx="2">
                  <c:v>15903.924241730616</c:v>
                </c:pt>
                <c:pt idx="3">
                  <c:v>18818.354722366184</c:v>
                </c:pt>
                <c:pt idx="4">
                  <c:v>22840.903975304518</c:v>
                </c:pt>
                <c:pt idx="5">
                  <c:v>27459.965003965001</c:v>
                </c:pt>
                <c:pt idx="6">
                  <c:v>32534.946971802903</c:v>
                </c:pt>
                <c:pt idx="7">
                  <c:v>33835.275931286495</c:v>
                </c:pt>
              </c:numCache>
            </c:numRef>
          </c:yVal>
          <c:smooth val="1"/>
          <c:extLst>
            <c:ext xmlns:c16="http://schemas.microsoft.com/office/drawing/2014/chart" uri="{C3380CC4-5D6E-409C-BE32-E72D297353CC}">
              <c16:uniqueId val="{00000000-F19B-45EC-B700-09ED9CC28433}"/>
            </c:ext>
          </c:extLst>
        </c:ser>
        <c:dLbls>
          <c:showLegendKey val="0"/>
          <c:showVal val="0"/>
          <c:showCatName val="0"/>
          <c:showSerName val="0"/>
          <c:showPercent val="0"/>
          <c:showBubbleSize val="0"/>
        </c:dLbls>
        <c:axId val="1515719168"/>
        <c:axId val="1515719584"/>
      </c:scatterChart>
      <c:scatterChart>
        <c:scatterStyle val="lineMarker"/>
        <c:varyColors val="0"/>
        <c:ser>
          <c:idx val="0"/>
          <c:order val="0"/>
          <c:tx>
            <c:v>gas flush</c:v>
          </c:tx>
          <c:spPr>
            <a:ln w="25400" cap="rnd">
              <a:noFill/>
              <a:round/>
            </a:ln>
            <a:effectLst/>
          </c:spPr>
          <c:marker>
            <c:symbol val="diamond"/>
            <c:size val="4"/>
            <c:spPr>
              <a:solidFill>
                <a:schemeClr val="tx2"/>
              </a:solidFill>
              <a:ln w="9525">
                <a:solidFill>
                  <a:schemeClr val="tx2"/>
                </a:solidFill>
              </a:ln>
              <a:effectLst/>
            </c:spPr>
          </c:marker>
          <c:xVal>
            <c:numRef>
              <c:f>Sheet4!$G$27:$G$34</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Sheet4!$M$27:$M$34</c:f>
              <c:numCache>
                <c:formatCode>General</c:formatCode>
                <c:ptCount val="8"/>
                <c:pt idx="0">
                  <c:v>7679.6988183918065</c:v>
                </c:pt>
                <c:pt idx="1">
                  <c:v>9490.6887171422422</c:v>
                </c:pt>
                <c:pt idx="2">
                  <c:v>18763.17748909536</c:v>
                </c:pt>
                <c:pt idx="3">
                  <c:v>22344.224408763112</c:v>
                </c:pt>
                <c:pt idx="4">
                  <c:v>27370.868836954654</c:v>
                </c:pt>
                <c:pt idx="5">
                  <c:v>27533.5985195352</c:v>
                </c:pt>
                <c:pt idx="6">
                  <c:v>33019.574739310519</c:v>
                </c:pt>
                <c:pt idx="7">
                  <c:v>33111.118983142325</c:v>
                </c:pt>
              </c:numCache>
            </c:numRef>
          </c:yVal>
          <c:smooth val="0"/>
          <c:extLst>
            <c:ext xmlns:c16="http://schemas.microsoft.com/office/drawing/2014/chart" uri="{C3380CC4-5D6E-409C-BE32-E72D297353CC}">
              <c16:uniqueId val="{00000001-F19B-45EC-B700-09ED9CC28433}"/>
            </c:ext>
          </c:extLst>
        </c:ser>
        <c:ser>
          <c:idx val="1"/>
          <c:order val="1"/>
          <c:tx>
            <c:v>liq flush</c:v>
          </c:tx>
          <c:spPr>
            <a:ln w="25400" cap="rnd">
              <a:noFill/>
              <a:round/>
            </a:ln>
            <a:effectLst/>
          </c:spPr>
          <c:marker>
            <c:symbol val="circle"/>
            <c:size val="4"/>
            <c:spPr>
              <a:solidFill>
                <a:srgbClr val="C00000"/>
              </a:solidFill>
              <a:ln w="9525">
                <a:solidFill>
                  <a:srgbClr val="C00000"/>
                </a:solidFill>
              </a:ln>
              <a:effectLst/>
            </c:spPr>
          </c:marker>
          <c:xVal>
            <c:numRef>
              <c:f>Sheet1!$G$27:$G$34</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Sheet1!$N$27:$N$34</c:f>
              <c:numCache>
                <c:formatCode>General</c:formatCode>
                <c:ptCount val="8"/>
                <c:pt idx="0">
                  <c:v>15563.170280405677</c:v>
                </c:pt>
                <c:pt idx="1">
                  <c:v>17987.844646314305</c:v>
                </c:pt>
                <c:pt idx="2">
                  <c:v>20594.121021447732</c:v>
                </c:pt>
                <c:pt idx="3">
                  <c:v>23253.869630598641</c:v>
                </c:pt>
                <c:pt idx="4">
                  <c:v>27148.946027608148</c:v>
                </c:pt>
                <c:pt idx="5">
                  <c:v>31459.678037507532</c:v>
                </c:pt>
                <c:pt idx="6">
                  <c:v>35751.615172282858</c:v>
                </c:pt>
                <c:pt idx="7">
                  <c:v>36477.552746047622</c:v>
                </c:pt>
              </c:numCache>
            </c:numRef>
          </c:yVal>
          <c:smooth val="0"/>
          <c:extLst>
            <c:ext xmlns:c16="http://schemas.microsoft.com/office/drawing/2014/chart" uri="{C3380CC4-5D6E-409C-BE32-E72D297353CC}">
              <c16:uniqueId val="{00000002-F19B-45EC-B700-09ED9CC28433}"/>
            </c:ext>
          </c:extLst>
        </c:ser>
        <c:dLbls>
          <c:showLegendKey val="0"/>
          <c:showVal val="0"/>
          <c:showCatName val="0"/>
          <c:showSerName val="0"/>
          <c:showPercent val="0"/>
          <c:showBubbleSize val="0"/>
        </c:dLbls>
        <c:axId val="1515719168"/>
        <c:axId val="1515719584"/>
      </c:scatterChart>
      <c:valAx>
        <c:axId val="1515719168"/>
        <c:scaling>
          <c:orientation val="minMax"/>
        </c:scaling>
        <c:delete val="0"/>
        <c:axPos val="b"/>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584"/>
        <c:crosses val="autoZero"/>
        <c:crossBetween val="midCat"/>
      </c:valAx>
      <c:valAx>
        <c:axId val="151571958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(kPa/m)</a:t>
                </a:r>
                <a:endParaRPr lang="en-US" sz="7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168"/>
        <c:crosses val="autoZero"/>
        <c:crossBetween val="midCat"/>
        <c:dispUnits>
          <c:builtInUnit val="thousands"/>
        </c:dispUnits>
      </c:valAx>
      <c:spPr>
        <a:noFill/>
        <a:ln>
          <a:solidFill>
            <a:srgbClr val="E7E6E6">
              <a:lumMod val="75000"/>
            </a:srgbClr>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U</a:t>
            </a:r>
            <a:r>
              <a:rPr lang="en-US" sz="1400" b="0" i="0" baseline="-25000">
                <a:effectLst/>
              </a:rPr>
              <a:t>LS</a:t>
            </a:r>
            <a:r>
              <a:rPr lang="en-US" sz="1400" b="0" i="0" baseline="0">
                <a:effectLst/>
              </a:rPr>
              <a:t>=20.61 mm/s</a:t>
            </a:r>
            <a:endParaRPr lang="en-US" sz="1100">
              <a:effectLst/>
            </a:endParaRPr>
          </a:p>
        </c:rich>
      </c:tx>
      <c:layout>
        <c:manualLayout>
          <c:xMode val="edge"/>
          <c:yMode val="edge"/>
          <c:x val="0.3967704410696814"/>
          <c:y val="0.10550458715596331"/>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5195083964677986"/>
          <c:y val="7.8864769197428311E-2"/>
          <c:w val="0.79630583447426484"/>
          <c:h val="0.69773315032868599"/>
        </c:manualLayout>
      </c:layout>
      <c:scatterChart>
        <c:scatterStyle val="smoothMarker"/>
        <c:varyColors val="0"/>
        <c:ser>
          <c:idx val="2"/>
          <c:order val="2"/>
          <c:tx>
            <c:v>corelation</c:v>
          </c:tx>
          <c:spPr>
            <a:ln w="9525" cap="rnd">
              <a:solidFill>
                <a:schemeClr val="accent3"/>
              </a:solidFill>
              <a:round/>
            </a:ln>
            <a:effectLst/>
          </c:spPr>
          <c:marker>
            <c:symbol val="none"/>
          </c:marker>
          <c:xVal>
            <c:numRef>
              <c:f>Sheet1!$G$51:$G$58</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Sheet1!$AB$51:$AB$58</c:f>
              <c:numCache>
                <c:formatCode>General</c:formatCode>
                <c:ptCount val="8"/>
                <c:pt idx="0">
                  <c:v>27513.70381626091</c:v>
                </c:pt>
                <c:pt idx="1">
                  <c:v>31454.163780690811</c:v>
                </c:pt>
                <c:pt idx="2">
                  <c:v>36892.857340708135</c:v>
                </c:pt>
                <c:pt idx="3">
                  <c:v>43138.06551349863</c:v>
                </c:pt>
                <c:pt idx="4">
                  <c:v>51757.8139126522</c:v>
                </c:pt>
                <c:pt idx="5">
                  <c:v>61655.80183121036</c:v>
                </c:pt>
                <c:pt idx="6">
                  <c:v>72530.763190862999</c:v>
                </c:pt>
                <c:pt idx="7">
                  <c:v>75317.182389756432</c:v>
                </c:pt>
              </c:numCache>
            </c:numRef>
          </c:yVal>
          <c:smooth val="1"/>
          <c:extLst>
            <c:ext xmlns:c16="http://schemas.microsoft.com/office/drawing/2014/chart" uri="{C3380CC4-5D6E-409C-BE32-E72D297353CC}">
              <c16:uniqueId val="{00000000-1BCC-47E3-86FF-8BCD8BDAEF32}"/>
            </c:ext>
          </c:extLst>
        </c:ser>
        <c:dLbls>
          <c:showLegendKey val="0"/>
          <c:showVal val="0"/>
          <c:showCatName val="0"/>
          <c:showSerName val="0"/>
          <c:showPercent val="0"/>
          <c:showBubbleSize val="0"/>
        </c:dLbls>
        <c:axId val="1515719168"/>
        <c:axId val="1515719584"/>
      </c:scatterChart>
      <c:scatterChart>
        <c:scatterStyle val="lineMarker"/>
        <c:varyColors val="0"/>
        <c:ser>
          <c:idx val="0"/>
          <c:order val="0"/>
          <c:tx>
            <c:v>gas flush</c:v>
          </c:tx>
          <c:spPr>
            <a:ln w="25400" cap="rnd">
              <a:noFill/>
              <a:round/>
            </a:ln>
            <a:effectLst/>
          </c:spPr>
          <c:marker>
            <c:symbol val="diamond"/>
            <c:size val="4"/>
            <c:spPr>
              <a:solidFill>
                <a:schemeClr val="tx2"/>
              </a:solidFill>
              <a:ln w="9525">
                <a:solidFill>
                  <a:schemeClr val="tx2"/>
                </a:solidFill>
              </a:ln>
              <a:effectLst/>
            </c:spPr>
          </c:marker>
          <c:xVal>
            <c:numRef>
              <c:f>Sheet4!$G$51:$G$58</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Sheet4!$M$51:$M$58</c:f>
              <c:numCache>
                <c:formatCode>General</c:formatCode>
                <c:ptCount val="8"/>
                <c:pt idx="0">
                  <c:v>17656.955919473057</c:v>
                </c:pt>
                <c:pt idx="1">
                  <c:v>20611.439661502256</c:v>
                </c:pt>
                <c:pt idx="2">
                  <c:v>31140.775025330255</c:v>
                </c:pt>
                <c:pt idx="3">
                  <c:v>39998.900764058446</c:v>
                </c:pt>
                <c:pt idx="4">
                  <c:v>47386.309834940759</c:v>
                </c:pt>
                <c:pt idx="5">
                  <c:v>55097.216826228272</c:v>
                </c:pt>
                <c:pt idx="6">
                  <c:v>69098.247069767269</c:v>
                </c:pt>
                <c:pt idx="7">
                  <c:v>72246.254048070259</c:v>
                </c:pt>
              </c:numCache>
            </c:numRef>
          </c:yVal>
          <c:smooth val="0"/>
          <c:extLst>
            <c:ext xmlns:c16="http://schemas.microsoft.com/office/drawing/2014/chart" uri="{C3380CC4-5D6E-409C-BE32-E72D297353CC}">
              <c16:uniqueId val="{00000001-1BCC-47E3-86FF-8BCD8BDAEF32}"/>
            </c:ext>
          </c:extLst>
        </c:ser>
        <c:ser>
          <c:idx val="1"/>
          <c:order val="1"/>
          <c:tx>
            <c:v>liq flush</c:v>
          </c:tx>
          <c:spPr>
            <a:ln w="25400" cap="rnd">
              <a:noFill/>
              <a:round/>
            </a:ln>
            <a:effectLst/>
          </c:spPr>
          <c:marker>
            <c:symbol val="circle"/>
            <c:size val="4"/>
            <c:spPr>
              <a:solidFill>
                <a:srgbClr val="C00000"/>
              </a:solidFill>
              <a:ln w="9525">
                <a:solidFill>
                  <a:srgbClr val="C00000"/>
                </a:solidFill>
              </a:ln>
              <a:effectLst/>
            </c:spPr>
          </c:marker>
          <c:xVal>
            <c:numRef>
              <c:f>Sheet1!$G$51:$G$58</c:f>
              <c:numCache>
                <c:formatCode>General</c:formatCode>
                <c:ptCount val="8"/>
                <c:pt idx="0">
                  <c:v>0.10818511274212121</c:v>
                </c:pt>
                <c:pt idx="1">
                  <c:v>0.32455533822636368</c:v>
                </c:pt>
                <c:pt idx="2">
                  <c:v>1.0818511274212121</c:v>
                </c:pt>
                <c:pt idx="3">
                  <c:v>3.2455533822636364</c:v>
                </c:pt>
                <c:pt idx="4">
                  <c:v>10.818511274212122</c:v>
                </c:pt>
                <c:pt idx="5">
                  <c:v>32.455533822636362</c:v>
                </c:pt>
                <c:pt idx="6">
                  <c:v>86.548090193696979</c:v>
                </c:pt>
                <c:pt idx="7">
                  <c:v>108.18511274212121</c:v>
                </c:pt>
              </c:numCache>
            </c:numRef>
          </c:xVal>
          <c:yVal>
            <c:numRef>
              <c:f>Sheet1!$N$51:$N$58</c:f>
              <c:numCache>
                <c:formatCode>General</c:formatCode>
                <c:ptCount val="8"/>
                <c:pt idx="0">
                  <c:v>32968.221144567811</c:v>
                </c:pt>
                <c:pt idx="1">
                  <c:v>35596.125077476376</c:v>
                </c:pt>
                <c:pt idx="2">
                  <c:v>38110.598351185268</c:v>
                </c:pt>
                <c:pt idx="3">
                  <c:v>44062.023790086088</c:v>
                </c:pt>
                <c:pt idx="4">
                  <c:v>51501.232191463518</c:v>
                </c:pt>
                <c:pt idx="5">
                  <c:v>65850.574162283971</c:v>
                </c:pt>
                <c:pt idx="6">
                  <c:v>83633.407981337921</c:v>
                </c:pt>
                <c:pt idx="7">
                  <c:v>93346.283870379411</c:v>
                </c:pt>
              </c:numCache>
            </c:numRef>
          </c:yVal>
          <c:smooth val="0"/>
          <c:extLst>
            <c:ext xmlns:c16="http://schemas.microsoft.com/office/drawing/2014/chart" uri="{C3380CC4-5D6E-409C-BE32-E72D297353CC}">
              <c16:uniqueId val="{00000002-1BCC-47E3-86FF-8BCD8BDAEF32}"/>
            </c:ext>
          </c:extLst>
        </c:ser>
        <c:dLbls>
          <c:showLegendKey val="0"/>
          <c:showVal val="0"/>
          <c:showCatName val="0"/>
          <c:showSerName val="0"/>
          <c:showPercent val="0"/>
          <c:showBubbleSize val="0"/>
        </c:dLbls>
        <c:axId val="1515719168"/>
        <c:axId val="1515719584"/>
      </c:scatterChart>
      <c:valAx>
        <c:axId val="1515719168"/>
        <c:scaling>
          <c:orientation val="minMax"/>
        </c:scaling>
        <c:delete val="0"/>
        <c:axPos val="b"/>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sz="1200" b="0" i="0" baseline="0">
                    <a:effectLst/>
                  </a:rPr>
                  <a:t>U</a:t>
                </a:r>
                <a:r>
                  <a:rPr lang="en-US" sz="1200" b="0" i="0" baseline="-25000">
                    <a:effectLst/>
                  </a:rPr>
                  <a:t>GS</a:t>
                </a:r>
                <a:r>
                  <a:rPr lang="en-US" sz="1200" b="0" i="0" baseline="0">
                    <a:effectLst/>
                  </a:rPr>
                  <a:t>(mm/s)</a:t>
                </a:r>
                <a:endParaRPr lang="en-US" sz="1200">
                  <a:effectLst/>
                </a:endParaRPr>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584"/>
        <c:crosses val="autoZero"/>
        <c:crossBetween val="midCat"/>
      </c:valAx>
      <c:valAx>
        <c:axId val="151571958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baseline="0">
                    <a:effectLst/>
                  </a:rPr>
                  <a:t>-</a:t>
                </a:r>
                <a:r>
                  <a:rPr lang="el-GR" sz="1200" b="0" i="0" baseline="0">
                    <a:effectLst/>
                  </a:rPr>
                  <a:t>Δ</a:t>
                </a:r>
                <a:r>
                  <a:rPr lang="en-US" sz="1200" b="0" i="0" baseline="0">
                    <a:effectLst/>
                  </a:rPr>
                  <a:t>P/Z (kPa/m)</a:t>
                </a:r>
                <a:endParaRPr lang="en-US" sz="7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515719168"/>
        <c:crosses val="autoZero"/>
        <c:crossBetween val="midCat"/>
        <c:dispUnits>
          <c:builtInUnit val="thousands"/>
        </c:dispUnits>
      </c:valAx>
      <c:spPr>
        <a:noFill/>
        <a:ln>
          <a:solidFill>
            <a:srgbClr val="E7E6E6">
              <a:lumMod val="75000"/>
            </a:srgbClr>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0.48263</cdr:x>
      <cdr:y>0.27122</cdr:y>
    </cdr:from>
    <cdr:to>
      <cdr:x>0.66855</cdr:x>
      <cdr:y>0.38576</cdr:y>
    </cdr:to>
    <cdr:sp macro="" textlink="">
      <cdr:nvSpPr>
        <cdr:cNvPr id="2" name="TextBox 4"/>
        <cdr:cNvSpPr txBox="1"/>
      </cdr:nvSpPr>
      <cdr:spPr>
        <a:xfrm xmlns:a="http://schemas.openxmlformats.org/drawingml/2006/main">
          <a:off x="2741295" y="1217930"/>
          <a:ext cx="1056005" cy="514350"/>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p xmlns:a="http://schemas.openxmlformats.org/drawingml/2006/main">
          <a:pPr marL="0" marR="0" algn="ctr">
            <a:spcBef>
              <a:spcPts val="0"/>
            </a:spcBef>
            <a:spcAft>
              <a:spcPts val="0"/>
            </a:spcAft>
          </a:pPr>
          <a:r>
            <a:rPr lang="en-US" sz="1200" kern="1200">
              <a:solidFill>
                <a:srgbClr val="000000"/>
              </a:solidFill>
              <a:effectLst/>
              <a:latin typeface="Calibri" panose="020F0502020204030204" pitchFamily="34" charset="0"/>
              <a:ea typeface="Times New Roman" panose="02020603050405020304" pitchFamily="18" charset="0"/>
              <a:cs typeface="Arial" panose="020B0604020202020204" pitchFamily="34" charset="0"/>
            </a:rPr>
            <a:t>Pulse Flow</a:t>
          </a:r>
          <a:endParaRPr lang="en-US" sz="1200">
            <a:effectLst/>
            <a:latin typeface="Times New Roman" panose="02020603050405020304" pitchFamily="18" charset="0"/>
            <a:ea typeface="Times New Roman" panose="02020603050405020304" pitchFamily="18" charset="0"/>
          </a:endParaRPr>
        </a:p>
        <a:p xmlns:a="http://schemas.openxmlformats.org/drawingml/2006/main">
          <a:pPr marL="0" marR="0" algn="ctr">
            <a:spcBef>
              <a:spcPts val="0"/>
            </a:spcBef>
            <a:spcAft>
              <a:spcPts val="0"/>
            </a:spcAft>
          </a:pPr>
          <a:r>
            <a:rPr lang="en-US" sz="1200" kern="1200">
              <a:solidFill>
                <a:srgbClr val="000000"/>
              </a:solidFill>
              <a:effectLst/>
              <a:latin typeface="Calibri" panose="020F0502020204030204" pitchFamily="34" charset="0"/>
              <a:ea typeface="Times New Roman" panose="02020603050405020304" pitchFamily="18" charset="0"/>
              <a:cs typeface="Arial" panose="020B0604020202020204" pitchFamily="34" charset="0"/>
            </a:rPr>
            <a:t>(P)</a:t>
          </a:r>
          <a:endParaRPr lang="en-US"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0.12879</cdr:x>
      <cdr:y>0.3603</cdr:y>
    </cdr:from>
    <cdr:to>
      <cdr:x>0.39118</cdr:x>
      <cdr:y>0.4221</cdr:y>
    </cdr:to>
    <cdr:sp macro="" textlink="">
      <cdr:nvSpPr>
        <cdr:cNvPr id="3" name="TextBox 5"/>
        <cdr:cNvSpPr txBox="1"/>
      </cdr:nvSpPr>
      <cdr:spPr>
        <a:xfrm xmlns:a="http://schemas.openxmlformats.org/drawingml/2006/main">
          <a:off x="731520" y="1617980"/>
          <a:ext cx="1490345" cy="27749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p xmlns:a="http://schemas.openxmlformats.org/drawingml/2006/main">
          <a:pPr marL="0" marR="0">
            <a:spcBef>
              <a:spcPts val="0"/>
            </a:spcBef>
            <a:spcAft>
              <a:spcPts val="0"/>
            </a:spcAft>
          </a:pPr>
          <a:r>
            <a:rPr lang="en-US" sz="1200" kern="1200">
              <a:solidFill>
                <a:srgbClr val="000000"/>
              </a:solidFill>
              <a:effectLst/>
              <a:latin typeface="Calibri" panose="020F0502020204030204" pitchFamily="34" charset="0"/>
              <a:ea typeface="Times New Roman" panose="02020603050405020304" pitchFamily="18" charset="0"/>
              <a:cs typeface="Arial" panose="020B0604020202020204" pitchFamily="34" charset="0"/>
            </a:rPr>
            <a:t>Gas Channeling (GC)</a:t>
          </a:r>
          <a:endParaRPr lang="en-US"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0.5025</cdr:x>
      <cdr:y>0.56574</cdr:y>
    </cdr:from>
    <cdr:to>
      <cdr:x>0.78004</cdr:x>
      <cdr:y>0.67332</cdr:y>
    </cdr:to>
    <cdr:sp macro="" textlink="">
      <cdr:nvSpPr>
        <cdr:cNvPr id="4" name="TextBox 4"/>
        <cdr:cNvSpPr txBox="1"/>
      </cdr:nvSpPr>
      <cdr:spPr>
        <a:xfrm xmlns:a="http://schemas.openxmlformats.org/drawingml/2006/main">
          <a:off x="2854178" y="2540521"/>
          <a:ext cx="1576421" cy="483096"/>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200" dirty="0"/>
            <a:t>Dispersed Bubble</a:t>
          </a:r>
        </a:p>
        <a:p xmlns:a="http://schemas.openxmlformats.org/drawingml/2006/main">
          <a:pPr algn="ctr"/>
          <a:r>
            <a:rPr lang="en-US" sz="1200" dirty="0"/>
            <a:t>(DB)</a:t>
          </a:r>
        </a:p>
      </cdr:txBody>
    </cdr:sp>
  </cdr:relSizeAnchor>
  <cdr:relSizeAnchor xmlns:cdr="http://schemas.openxmlformats.org/drawingml/2006/chartDrawing">
    <cdr:from>
      <cdr:x>0.16774</cdr:x>
      <cdr:y>0.77627</cdr:y>
    </cdr:from>
    <cdr:to>
      <cdr:x>0.39987</cdr:x>
      <cdr:y>0.83867</cdr:y>
    </cdr:to>
    <cdr:sp macro="" textlink="">
      <cdr:nvSpPr>
        <cdr:cNvPr id="5" name="TextBox 5"/>
        <cdr:cNvSpPr txBox="1"/>
      </cdr:nvSpPr>
      <cdr:spPr>
        <a:xfrm xmlns:a="http://schemas.openxmlformats.org/drawingml/2006/main">
          <a:off x="952728" y="3485944"/>
          <a:ext cx="1318528" cy="280200"/>
        </a:xfrm>
        <a:prstGeom xmlns:a="http://schemas.openxmlformats.org/drawingml/2006/main" prst="rect">
          <a:avLst/>
        </a:prstGeom>
        <a:noFill xmlns:a="http://schemas.openxmlformats.org/drawingml/2006/main"/>
      </cdr:spPr>
      <cdr:txBody>
        <a:bodyPr xmlns:a="http://schemas.openxmlformats.org/drawingml/2006/main" wrap="none" rtlCol="0">
          <a:sp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dirty="0"/>
            <a:t>Large Bubble (LB)</a:t>
          </a:r>
        </a:p>
      </cdr:txBody>
    </cdr:sp>
  </cdr:relSizeAnchor>
</c:userShapes>
</file>

<file path=word/drawings/drawing2.xml><?xml version="1.0" encoding="utf-8"?>
<c:userShapes xmlns:c="http://schemas.openxmlformats.org/drawingml/2006/chart">
  <cdr:relSizeAnchor xmlns:cdr="http://schemas.openxmlformats.org/drawingml/2006/chartDrawing">
    <cdr:from>
      <cdr:x>0.17035</cdr:x>
      <cdr:y>0.67556</cdr:y>
    </cdr:from>
    <cdr:to>
      <cdr:x>0.40153</cdr:x>
      <cdr:y>0.75732</cdr:y>
    </cdr:to>
    <cdr:sp macro="" textlink="">
      <cdr:nvSpPr>
        <cdr:cNvPr id="4" name="TextBox 3"/>
        <cdr:cNvSpPr txBox="1"/>
      </cdr:nvSpPr>
      <cdr:spPr>
        <a:xfrm xmlns:a="http://schemas.openxmlformats.org/drawingml/2006/main">
          <a:off x="777874" y="1869283"/>
          <a:ext cx="1055688" cy="226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U</a:t>
          </a:r>
          <a:r>
            <a:rPr lang="en-US" sz="1100" baseline="-25000"/>
            <a:t>LS</a:t>
          </a:r>
          <a:r>
            <a:rPr lang="en-US" sz="1100"/>
            <a:t>=9.62 mm/s</a:t>
          </a:r>
        </a:p>
      </cdr:txBody>
    </cdr:sp>
  </cdr:relSizeAnchor>
  <cdr:relSizeAnchor xmlns:cdr="http://schemas.openxmlformats.org/drawingml/2006/chartDrawing">
    <cdr:from>
      <cdr:x>0.16426</cdr:x>
      <cdr:y>0.59954</cdr:y>
    </cdr:from>
    <cdr:to>
      <cdr:x>0.33635</cdr:x>
      <cdr:y>0.67986</cdr:y>
    </cdr:to>
    <cdr:sp macro="" textlink="">
      <cdr:nvSpPr>
        <cdr:cNvPr id="5" name="TextBox 4"/>
        <cdr:cNvSpPr txBox="1"/>
      </cdr:nvSpPr>
      <cdr:spPr>
        <a:xfrm xmlns:a="http://schemas.openxmlformats.org/drawingml/2006/main">
          <a:off x="750092" y="1658935"/>
          <a:ext cx="785814" cy="22225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t>single-phase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F4F28-45FA-4E84-AC26-420612D4B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6145</Words>
  <Characters>35032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41095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Motil, Brian J. (GRC-LTZ)</dc:creator>
  <cp:keywords/>
  <dc:description/>
  <cp:lastModifiedBy>Motil, Brian J. (GRC-LTT)</cp:lastModifiedBy>
  <cp:revision>3</cp:revision>
  <cp:lastPrinted>2021-10-22T15:49:00Z</cp:lastPrinted>
  <dcterms:created xsi:type="dcterms:W3CDTF">2021-11-04T14:22:00Z</dcterms:created>
  <dcterms:modified xsi:type="dcterms:W3CDTF">2021-11-04T14:36:00Z</dcterms:modified>
</cp:coreProperties>
</file>