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2A0" w:rsidRDefault="004F52A0" w:rsidP="004F52A0">
      <w:pPr>
        <w:widowControl/>
        <w:wordWrap/>
        <w:autoSpaceDE/>
        <w:autoSpaceDN/>
        <w:spacing w:after="0" w:line="480" w:lineRule="auto"/>
        <w:contextualSpacing/>
        <w:rPr>
          <w:rFonts w:ascii="Times New Roman" w:eastAsia="맑은 고딕" w:hAnsi="Times New Roman"/>
          <w:b/>
          <w:sz w:val="24"/>
          <w:szCs w:val="24"/>
        </w:rPr>
      </w:pPr>
      <w:r>
        <w:rPr>
          <w:rFonts w:ascii="Times New Roman" w:eastAsia="맑은 고딕" w:hAnsi="Times New Roman"/>
          <w:b/>
          <w:sz w:val="24"/>
          <w:szCs w:val="24"/>
        </w:rPr>
        <w:t>TABLE LEGENDS</w:t>
      </w:r>
      <w:bookmarkStart w:id="0" w:name="_GoBack"/>
      <w:bookmarkEnd w:id="0"/>
    </w:p>
    <w:p w:rsidR="004F52A0" w:rsidRDefault="004F52A0" w:rsidP="004F52A0">
      <w:pPr>
        <w:widowControl/>
        <w:wordWrap/>
        <w:autoSpaceDE/>
        <w:autoSpaceDN/>
        <w:spacing w:after="0" w:line="480" w:lineRule="auto"/>
        <w:contextualSpacing/>
        <w:rPr>
          <w:rFonts w:ascii="Times New Roman" w:eastAsia="맑은 고딕" w:hAnsi="Times New Roman"/>
          <w:sz w:val="24"/>
          <w:szCs w:val="24"/>
        </w:rPr>
      </w:pPr>
      <w:r w:rsidRPr="00932C96">
        <w:rPr>
          <w:rFonts w:ascii="Times New Roman" w:eastAsia="맑은 고딕" w:hAnsi="Times New Roman"/>
          <w:b/>
          <w:sz w:val="24"/>
          <w:szCs w:val="24"/>
        </w:rPr>
        <w:t xml:space="preserve">Table </w:t>
      </w:r>
      <w:r>
        <w:rPr>
          <w:rFonts w:ascii="Times New Roman" w:eastAsia="맑은 고딕" w:hAnsi="Times New Roman"/>
          <w:b/>
          <w:sz w:val="24"/>
          <w:szCs w:val="24"/>
        </w:rPr>
        <w:t>1</w:t>
      </w:r>
      <w:r w:rsidRPr="00932C96">
        <w:rPr>
          <w:rFonts w:ascii="Times New Roman" w:eastAsia="맑은 고딕" w:hAnsi="Times New Roman"/>
          <w:b/>
          <w:sz w:val="24"/>
          <w:szCs w:val="24"/>
        </w:rPr>
        <w:t>.</w:t>
      </w:r>
      <w:r w:rsidRPr="00932C96">
        <w:rPr>
          <w:rFonts w:ascii="Times New Roman" w:eastAsia="맑은 고딕" w:hAnsi="Times New Roman"/>
          <w:sz w:val="24"/>
          <w:szCs w:val="24"/>
        </w:rPr>
        <w:t xml:space="preserve"> Pig and pig products imported to South Korea and ASF status</w:t>
      </w:r>
      <w:r>
        <w:rPr>
          <w:rFonts w:ascii="Times New Roman" w:eastAsia="맑은 고딕" w:hAnsi="Times New Roman"/>
          <w:sz w:val="24"/>
          <w:szCs w:val="24"/>
        </w:rPr>
        <w:t xml:space="preserve"> in domestic pig population</w:t>
      </w:r>
      <w:r w:rsidRPr="00932C96">
        <w:rPr>
          <w:rFonts w:ascii="Times New Roman" w:eastAsia="맑은 고딕" w:hAnsi="Times New Roman"/>
          <w:sz w:val="24"/>
          <w:szCs w:val="24"/>
        </w:rPr>
        <w:t xml:space="preserve"> of the countries of origin</w:t>
      </w:r>
      <w:r>
        <w:rPr>
          <w:rFonts w:ascii="Times New Roman" w:eastAsia="맑은 고딕" w:hAnsi="Times New Roman"/>
          <w:sz w:val="24"/>
          <w:szCs w:val="24"/>
        </w:rPr>
        <w:t xml:space="preserve"> during 2009-2018.</w:t>
      </w:r>
    </w:p>
    <w:tbl>
      <w:tblPr>
        <w:tblW w:w="9067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63"/>
        <w:gridCol w:w="851"/>
        <w:gridCol w:w="850"/>
        <w:gridCol w:w="1276"/>
        <w:gridCol w:w="851"/>
        <w:gridCol w:w="2976"/>
      </w:tblGrid>
      <w:tr w:rsidR="004F52A0" w:rsidRPr="00423FAF" w:rsidTr="008C41AF">
        <w:trPr>
          <w:trHeight w:val="263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ordWrap/>
              <w:spacing w:after="0" w:line="240" w:lineRule="auto"/>
              <w:contextualSpacing/>
              <w:jc w:val="center"/>
              <w:rPr>
                <w:rFonts w:ascii="Times New Roman" w:eastAsia="맑은 고딕" w:hAnsi="Times New Roman"/>
                <w:b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맑은 고딕" w:hAnsi="Times New Roman"/>
                <w:b/>
                <w:color w:val="000000" w:themeColor="text1"/>
                <w:kern w:val="0"/>
                <w:szCs w:val="20"/>
              </w:rPr>
              <w:t>Country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맑은 고딕" w:hAnsi="Times New Roman"/>
                <w:b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맑은 고딕" w:hAnsi="Times New Roman"/>
                <w:b/>
                <w:color w:val="000000" w:themeColor="text1"/>
                <w:kern w:val="0"/>
                <w:szCs w:val="20"/>
              </w:rPr>
              <w:t>Pigs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맑은 고딕" w:hAnsi="Times New Roman"/>
                <w:b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맑은 고딕" w:hAnsi="Times New Roman"/>
                <w:b/>
                <w:color w:val="000000" w:themeColor="text1"/>
                <w:kern w:val="0"/>
                <w:szCs w:val="20"/>
              </w:rPr>
              <w:t>Pig products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ordWrap/>
              <w:spacing w:after="0" w:line="240" w:lineRule="auto"/>
              <w:contextualSpacing/>
              <w:jc w:val="center"/>
              <w:rPr>
                <w:rFonts w:ascii="Times New Roman" w:eastAsia="맑은 고딕" w:hAnsi="Times New Roman"/>
                <w:b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맑은 고딕" w:hAnsi="Times New Roman"/>
                <w:b/>
                <w:color w:val="000000" w:themeColor="text1"/>
                <w:kern w:val="0"/>
                <w:szCs w:val="20"/>
              </w:rPr>
              <w:t>ASF presence</w:t>
            </w:r>
          </w:p>
          <w:p w:rsidR="004F52A0" w:rsidRPr="005B45C5" w:rsidRDefault="004F52A0" w:rsidP="004F52A0">
            <w:pPr>
              <w:wordWrap/>
              <w:spacing w:after="0" w:line="240" w:lineRule="auto"/>
              <w:contextualSpacing/>
              <w:jc w:val="center"/>
              <w:rPr>
                <w:rFonts w:ascii="Times New Roman" w:eastAsia="맑은 고딕" w:hAnsi="Times New Roman"/>
                <w:b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맑은 고딕" w:hAnsi="Times New Roman"/>
                <w:b/>
                <w:color w:val="000000" w:themeColor="text1"/>
                <w:kern w:val="0"/>
                <w:szCs w:val="20"/>
              </w:rPr>
              <w:t>in domestic pigs</w:t>
            </w:r>
          </w:p>
        </w:tc>
      </w:tr>
      <w:tr w:rsidR="004F52A0" w:rsidRPr="00423FAF" w:rsidTr="008C41AF">
        <w:trPr>
          <w:trHeight w:val="263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맑은 고딕" w:hAnsi="Times New Roman"/>
                <w:b/>
                <w:color w:val="000000" w:themeColor="text1"/>
                <w:kern w:val="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맑은 고딕" w:hAnsi="Times New Roman"/>
                <w:b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맑은 고딕" w:hAnsi="Times New Roman"/>
                <w:b/>
                <w:color w:val="000000" w:themeColor="text1"/>
                <w:kern w:val="0"/>
                <w:szCs w:val="20"/>
              </w:rPr>
              <w:t>Heads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맑은 고딕" w:hAnsi="Times New Roman"/>
                <w:b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맑은 고딕" w:hAnsi="Times New Roman"/>
                <w:b/>
                <w:color w:val="000000" w:themeColor="text1"/>
                <w:kern w:val="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맑은 고딕" w:hAnsi="Times New Roman"/>
                <w:b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맑은 고딕" w:hAnsi="Times New Roman"/>
                <w:b/>
                <w:color w:val="000000" w:themeColor="text1"/>
                <w:kern w:val="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맑은 고딕" w:hAnsi="Times New Roman"/>
                <w:b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맑은 고딕" w:hAnsi="Times New Roman"/>
                <w:b/>
                <w:color w:val="000000" w:themeColor="text1"/>
                <w:kern w:val="0"/>
                <w:szCs w:val="20"/>
              </w:rPr>
              <w:t>%</w:t>
            </w: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b/>
                <w:color w:val="000000" w:themeColor="text1"/>
                <w:kern w:val="0"/>
                <w:szCs w:val="20"/>
              </w:rPr>
            </w:pPr>
          </w:p>
        </w:tc>
      </w:tr>
      <w:tr w:rsidR="004F52A0" w:rsidRPr="00423FAF" w:rsidTr="008C41AF">
        <w:trPr>
          <w:trHeight w:val="26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Australia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맑은 고딕" w:hAnsi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맑은 고딕" w:hAnsi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 w:hint="eastAsia"/>
                <w:color w:val="000000" w:themeColor="text1"/>
                <w:kern w:val="0"/>
                <w:szCs w:val="20"/>
              </w:rPr>
              <w:t>1</w:t>
            </w:r>
            <w:r w:rsidRPr="005B45C5"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>.0E+07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szCs w:val="20"/>
              </w:rPr>
              <w:t>0.3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맑은 고딕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N</w:t>
            </w:r>
          </w:p>
        </w:tc>
      </w:tr>
      <w:tr w:rsidR="004F52A0" w:rsidRPr="00423FAF" w:rsidTr="008C41AF">
        <w:trPr>
          <w:trHeight w:val="26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Austria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맑은 고딕" w:hAnsi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맑은 고딕" w:hAnsi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 w:hint="eastAsia"/>
                <w:color w:val="000000" w:themeColor="text1"/>
                <w:kern w:val="0"/>
                <w:szCs w:val="20"/>
              </w:rPr>
              <w:t>1</w:t>
            </w:r>
            <w:r w:rsidRPr="005B45C5"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>.7E+08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szCs w:val="20"/>
              </w:rPr>
              <w:t>4.4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N</w:t>
            </w:r>
          </w:p>
        </w:tc>
      </w:tr>
      <w:tr w:rsidR="004F52A0" w:rsidRPr="00423FAF" w:rsidTr="008C41AF">
        <w:trPr>
          <w:trHeight w:val="19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Belgium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맑은 고딕" w:hAnsi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맑은 고딕" w:hAnsi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>1.2E+08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szCs w:val="20"/>
              </w:rPr>
              <w:t>3.1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bCs/>
                <w:color w:val="000000" w:themeColor="text1"/>
                <w:kern w:val="0"/>
                <w:szCs w:val="20"/>
              </w:rPr>
              <w:t>N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kern w:val="0"/>
                <w:szCs w:val="20"/>
              </w:rPr>
              <w:t xml:space="preserve"> </w:t>
            </w:r>
            <w:r w:rsidRPr="005B45C5">
              <w:rPr>
                <w:rFonts w:ascii="Times New Roman" w:eastAsia="Times New Roman" w:hAnsi="Times New Roman"/>
                <w:bCs/>
                <w:color w:val="000000" w:themeColor="text1"/>
                <w:kern w:val="0"/>
                <w:szCs w:val="20"/>
              </w:rPr>
              <w:t>(only in wild boars since 2018)</w:t>
            </w:r>
          </w:p>
        </w:tc>
      </w:tr>
      <w:tr w:rsidR="004F52A0" w:rsidRPr="00423FAF" w:rsidTr="008C41AF">
        <w:trPr>
          <w:trHeight w:val="26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Canada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맑은 고딕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27,303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맑은 고딕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60.2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>5.3E+08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szCs w:val="20"/>
              </w:rPr>
              <w:t>13.</w:t>
            </w:r>
            <w:r>
              <w:rPr>
                <w:rFonts w:ascii="Times New Roman" w:hAnsi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N</w:t>
            </w:r>
          </w:p>
        </w:tc>
      </w:tr>
      <w:tr w:rsidR="004F52A0" w:rsidRPr="00423FAF" w:rsidTr="008C41AF">
        <w:trPr>
          <w:trHeight w:val="26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Chile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맑은 고딕" w:hAnsi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맑은 고딕" w:hAnsi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>3.6E+08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szCs w:val="20"/>
              </w:rPr>
              <w:t>9.3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N</w:t>
            </w:r>
          </w:p>
        </w:tc>
      </w:tr>
      <w:tr w:rsidR="004F52A0" w:rsidRPr="00423FAF" w:rsidTr="008C41AF">
        <w:trPr>
          <w:trHeight w:val="26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Denmark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1,770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3.9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>1.7E+08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szCs w:val="20"/>
              </w:rPr>
              <w:t>4.4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N</w:t>
            </w:r>
          </w:p>
        </w:tc>
      </w:tr>
      <w:tr w:rsidR="004F52A0" w:rsidRPr="00423FAF" w:rsidTr="008C41AF">
        <w:trPr>
          <w:trHeight w:val="26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Finland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>4.7E+07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szCs w:val="20"/>
              </w:rPr>
              <w:t>1.2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N</w:t>
            </w:r>
          </w:p>
        </w:tc>
      </w:tr>
      <w:tr w:rsidR="004F52A0" w:rsidRPr="00423FAF" w:rsidTr="008C41AF">
        <w:trPr>
          <w:trHeight w:val="26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France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7,711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17.0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>1.3E+08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szCs w:val="20"/>
              </w:rPr>
              <w:t>3.4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N</w:t>
            </w:r>
          </w:p>
        </w:tc>
      </w:tr>
      <w:tr w:rsidR="004F52A0" w:rsidRPr="00423FAF" w:rsidTr="008C41AF">
        <w:trPr>
          <w:trHeight w:val="26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Germany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>6.2E+08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szCs w:val="20"/>
              </w:rPr>
              <w:t>16.</w:t>
            </w:r>
            <w:r>
              <w:rPr>
                <w:rFonts w:ascii="Times New Roman" w:hAnsi="Times New Roman"/>
                <w:color w:val="000000" w:themeColor="text1"/>
                <w:szCs w:val="20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N</w:t>
            </w:r>
          </w:p>
        </w:tc>
      </w:tr>
      <w:tr w:rsidR="004F52A0" w:rsidRPr="00423FAF" w:rsidTr="008C41AF">
        <w:trPr>
          <w:trHeight w:val="26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Hungary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>5.5E+07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szCs w:val="20"/>
              </w:rPr>
              <w:t>1.4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bCs/>
                <w:color w:val="000000" w:themeColor="text1"/>
                <w:kern w:val="0"/>
                <w:szCs w:val="20"/>
              </w:rPr>
              <w:t>N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kern w:val="0"/>
                <w:szCs w:val="20"/>
              </w:rPr>
              <w:t xml:space="preserve"> </w:t>
            </w:r>
            <w:r w:rsidRPr="005B45C5">
              <w:rPr>
                <w:rFonts w:ascii="Times New Roman" w:eastAsia="Times New Roman" w:hAnsi="Times New Roman"/>
                <w:bCs/>
                <w:color w:val="000000" w:themeColor="text1"/>
                <w:kern w:val="0"/>
                <w:szCs w:val="20"/>
              </w:rPr>
              <w:t>(only in wild boars since 2017)</w:t>
            </w:r>
          </w:p>
        </w:tc>
      </w:tr>
      <w:tr w:rsidR="004F52A0" w:rsidRPr="00423FAF" w:rsidTr="008C41AF">
        <w:trPr>
          <w:trHeight w:val="26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Ireland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>3.5E+07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szCs w:val="20"/>
              </w:rPr>
              <w:t>0.9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N</w:t>
            </w:r>
          </w:p>
        </w:tc>
      </w:tr>
      <w:tr w:rsidR="004F52A0" w:rsidRPr="00423FAF" w:rsidTr="008C41AF">
        <w:trPr>
          <w:trHeight w:val="26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Italy</w:t>
            </w:r>
            <w:r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 xml:space="preserve"> excluding Sardinia</w:t>
            </w: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2466DD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2466DD"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>3.4E+05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2466DD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2466DD">
              <w:rPr>
                <w:rFonts w:ascii="Times New Roman" w:hAnsi="Times New Roman" w:hint="eastAsia"/>
                <w:color w:val="000000" w:themeColor="text1"/>
                <w:kern w:val="0"/>
                <w:szCs w:val="20"/>
              </w:rPr>
              <w:t>0</w:t>
            </w:r>
            <w:r w:rsidRPr="002466DD"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>.008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 xml:space="preserve">N </w:t>
            </w:r>
          </w:p>
        </w:tc>
      </w:tr>
      <w:tr w:rsidR="004F52A0" w:rsidRPr="00423FAF" w:rsidTr="008C41AF">
        <w:trPr>
          <w:trHeight w:val="26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>Japan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A611C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Cs w:val="20"/>
              </w:rPr>
              <w:t>0</w:t>
            </w:r>
            <w:r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2466DD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2466DD"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2466DD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2466DD"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>N</w:t>
            </w:r>
          </w:p>
        </w:tc>
      </w:tr>
      <w:tr w:rsidR="004F52A0" w:rsidRPr="00423FAF" w:rsidTr="008C41AF">
        <w:trPr>
          <w:trHeight w:val="26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Mexico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2466DD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2466DD"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>1.1E+08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2466DD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2466DD">
              <w:rPr>
                <w:rFonts w:ascii="Times New Roman" w:hAnsi="Times New Roman"/>
                <w:color w:val="000000" w:themeColor="text1"/>
                <w:szCs w:val="20"/>
              </w:rPr>
              <w:t>2.9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N</w:t>
            </w:r>
          </w:p>
        </w:tc>
      </w:tr>
      <w:tr w:rsidR="004F52A0" w:rsidRPr="00423FAF" w:rsidTr="008C41AF">
        <w:trPr>
          <w:trHeight w:val="26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New Zealand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2466DD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2466DD"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>6.1E+04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2466DD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2466DD">
              <w:rPr>
                <w:rFonts w:ascii="Times New Roman" w:hAnsi="Times New Roman" w:hint="eastAsia"/>
                <w:color w:val="000000" w:themeColor="text1"/>
                <w:kern w:val="0"/>
                <w:szCs w:val="20"/>
              </w:rPr>
              <w:t>0</w:t>
            </w:r>
            <w:r w:rsidRPr="002466DD"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>.001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N</w:t>
            </w:r>
          </w:p>
        </w:tc>
      </w:tr>
      <w:tr w:rsidR="004F52A0" w:rsidRPr="00423FAF" w:rsidTr="008C41AF">
        <w:trPr>
          <w:trHeight w:val="26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Poland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>6.6E+07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szCs w:val="20"/>
              </w:rPr>
              <w:t>1.7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A611C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A611CA">
              <w:rPr>
                <w:rFonts w:ascii="Times New Roman" w:eastAsia="Times New Roman" w:hAnsi="Times New Roman"/>
                <w:bCs/>
                <w:color w:val="000000" w:themeColor="text1"/>
                <w:kern w:val="0"/>
                <w:szCs w:val="20"/>
              </w:rPr>
              <w:t xml:space="preserve">Y </w:t>
            </w:r>
            <w:r w:rsidRPr="00A611CA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(14-)</w:t>
            </w:r>
          </w:p>
        </w:tc>
      </w:tr>
      <w:tr w:rsidR="004F52A0" w:rsidRPr="00423FAF" w:rsidTr="008C41AF">
        <w:trPr>
          <w:trHeight w:val="26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Spain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>4.8E+08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szCs w:val="20"/>
              </w:rPr>
              <w:t>12.</w:t>
            </w:r>
            <w:r>
              <w:rPr>
                <w:rFonts w:ascii="Times New Roman" w:hAnsi="Times New Roman"/>
                <w:color w:val="000000" w:themeColor="text1"/>
                <w:szCs w:val="20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N</w:t>
            </w:r>
          </w:p>
        </w:tc>
      </w:tr>
      <w:tr w:rsidR="004F52A0" w:rsidRPr="00423FAF" w:rsidTr="008C41AF">
        <w:trPr>
          <w:trHeight w:val="26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Sweden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>1.7E+07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szCs w:val="20"/>
              </w:rPr>
              <w:t>0.4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N</w:t>
            </w:r>
          </w:p>
        </w:tc>
      </w:tr>
      <w:tr w:rsidR="004F52A0" w:rsidRPr="00423FAF" w:rsidTr="008C41AF">
        <w:trPr>
          <w:trHeight w:val="26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The Netherlands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>1.7E+08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szCs w:val="20"/>
              </w:rPr>
              <w:t>4.4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N</w:t>
            </w:r>
          </w:p>
        </w:tc>
      </w:tr>
      <w:tr w:rsidR="004F52A0" w:rsidRPr="00423FAF" w:rsidTr="008C41AF">
        <w:trPr>
          <w:trHeight w:val="26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United Kingdom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A611C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Cs w:val="20"/>
              </w:rPr>
              <w:t>0</w:t>
            </w:r>
            <w:r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>.002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>2.0E+07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szCs w:val="20"/>
              </w:rPr>
              <w:t>0.5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N</w:t>
            </w:r>
          </w:p>
        </w:tc>
      </w:tr>
      <w:tr w:rsidR="004F52A0" w:rsidRPr="00423FAF" w:rsidTr="004F52A0">
        <w:trPr>
          <w:trHeight w:val="5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USA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8,567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18.9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kern w:val="0"/>
                <w:szCs w:val="20"/>
              </w:rPr>
              <w:t>7.4E+08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hAnsi="Times New Roman"/>
                <w:color w:val="000000" w:themeColor="text1"/>
                <w:szCs w:val="20"/>
              </w:rPr>
              <w:t>19.</w:t>
            </w:r>
            <w:r>
              <w:rPr>
                <w:rFonts w:ascii="Times New Roman" w:hAnsi="Times New Roman"/>
                <w:color w:val="000000" w:themeColor="text1"/>
                <w:szCs w:val="2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A0" w:rsidRPr="005B45C5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kern w:val="0"/>
                <w:szCs w:val="20"/>
              </w:rPr>
            </w:pPr>
            <w:r w:rsidRPr="005B45C5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</w:rPr>
              <w:t>N</w:t>
            </w:r>
          </w:p>
        </w:tc>
      </w:tr>
    </w:tbl>
    <w:p w:rsidR="004F52A0" w:rsidRPr="000604F6" w:rsidRDefault="004F52A0" w:rsidP="004F52A0">
      <w:pPr>
        <w:wordWrap/>
        <w:spacing w:after="0" w:line="360" w:lineRule="auto"/>
        <w:contextualSpacing/>
        <w:jc w:val="left"/>
        <w:rPr>
          <w:rFonts w:ascii="Times New Roman" w:hAnsi="Times New Roman"/>
          <w:sz w:val="24"/>
          <w:szCs w:val="24"/>
        </w:rPr>
        <w:sectPr w:rsidR="004F52A0" w:rsidRPr="000604F6" w:rsidSect="004F52A0">
          <w:footerReference w:type="default" r:id="rId7"/>
          <w:pgSz w:w="11906" w:h="16838" w:code="9"/>
          <w:pgMar w:top="1418" w:right="1418" w:bottom="1418" w:left="1418" w:header="0" w:footer="0" w:gutter="0"/>
          <w:lnNumType w:countBy="1"/>
          <w:pgNumType w:fmt="decimalFullWidth" w:start="1"/>
          <w:cols w:space="425"/>
          <w:docGrid w:linePitch="360"/>
        </w:sectPr>
      </w:pPr>
      <w:bookmarkStart w:id="1" w:name="_Hlk536015682"/>
      <w:r w:rsidRPr="000604F6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04F6">
        <w:rPr>
          <w:rFonts w:ascii="Times New Roman" w:hAnsi="Times New Roman"/>
          <w:sz w:val="24"/>
          <w:szCs w:val="24"/>
        </w:rPr>
        <w:t xml:space="preserve">Pig products from Italy except for Sardinia can be imported to South Korea according to the Import Health Requirements for </w:t>
      </w:r>
      <w:r>
        <w:rPr>
          <w:rFonts w:ascii="Times New Roman" w:hAnsi="Times New Roman"/>
          <w:sz w:val="24"/>
          <w:szCs w:val="24"/>
        </w:rPr>
        <w:t>pig products imported from Italy (Notification of Ministry of Agriculture, Food and Rural Development No. 2015-72. Enforcement on 22 July 2015)</w:t>
      </w:r>
    </w:p>
    <w:p w:rsidR="004F52A0" w:rsidRPr="005B45C5" w:rsidRDefault="004F52A0" w:rsidP="004F52A0">
      <w:pPr>
        <w:wordWrap/>
        <w:spacing w:after="0" w:line="480" w:lineRule="auto"/>
        <w:contextualSpacing/>
        <w:rPr>
          <w:rFonts w:ascii="Times New Roman" w:hAnsi="Times New Roman"/>
          <w:sz w:val="24"/>
          <w:szCs w:val="24"/>
        </w:rPr>
      </w:pPr>
      <w:r w:rsidRPr="005B45C5">
        <w:rPr>
          <w:rFonts w:ascii="Times New Roman" w:hAnsi="Times New Roman"/>
          <w:b/>
          <w:sz w:val="24"/>
          <w:szCs w:val="24"/>
        </w:rPr>
        <w:lastRenderedPageBreak/>
        <w:t>T</w:t>
      </w:r>
      <w:bookmarkStart w:id="2" w:name="_Hlk10316779"/>
      <w:r w:rsidRPr="005B45C5">
        <w:rPr>
          <w:rFonts w:ascii="Times New Roman" w:hAnsi="Times New Roman"/>
          <w:b/>
          <w:sz w:val="24"/>
          <w:szCs w:val="24"/>
        </w:rPr>
        <w:t>able 2.</w:t>
      </w:r>
      <w:r w:rsidRPr="005B45C5">
        <w:rPr>
          <w:rFonts w:ascii="Times New Roman" w:hAnsi="Times New Roman"/>
          <w:sz w:val="24"/>
          <w:szCs w:val="24"/>
        </w:rPr>
        <w:t xml:space="preserve"> Description and parameterization of model inputs for assessing the risk of ASF introduction </w:t>
      </w:r>
      <w:r w:rsidR="006166D9">
        <w:rPr>
          <w:rFonts w:ascii="Times New Roman" w:hAnsi="Times New Roman"/>
          <w:sz w:val="24"/>
          <w:szCs w:val="24"/>
        </w:rPr>
        <w:t>via</w:t>
      </w:r>
      <w:r w:rsidRPr="005B45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legal import of live pigs</w:t>
      </w:r>
      <w:r w:rsidRPr="005B45C5">
        <w:rPr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Ind w:w="-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9"/>
        <w:gridCol w:w="2550"/>
        <w:gridCol w:w="1700"/>
        <w:gridCol w:w="2268"/>
        <w:gridCol w:w="1553"/>
      </w:tblGrid>
      <w:tr w:rsidR="004F52A0" w:rsidRPr="004F4EA8" w:rsidTr="008C41AF">
        <w:trPr>
          <w:trHeight w:val="392"/>
        </w:trPr>
        <w:tc>
          <w:tcPr>
            <w:tcW w:w="551" w:type="pct"/>
            <w:shd w:val="clear" w:color="auto" w:fill="E7E6E6" w:themeFill="background2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b/>
                <w:bCs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b/>
                <w:bCs/>
                <w:color w:val="000000"/>
                <w:kern w:val="0"/>
                <w:szCs w:val="20"/>
              </w:rPr>
              <w:t>Notation</w:t>
            </w:r>
          </w:p>
        </w:tc>
        <w:tc>
          <w:tcPr>
            <w:tcW w:w="1406" w:type="pct"/>
            <w:shd w:val="clear" w:color="auto" w:fill="E7E6E6" w:themeFill="background2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맑은 고딕" w:hAnsi="Times New Roman"/>
                <w:b/>
                <w:bCs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b/>
                <w:bCs/>
                <w:color w:val="000000"/>
                <w:kern w:val="0"/>
                <w:szCs w:val="20"/>
              </w:rPr>
              <w:t>Definition</w:t>
            </w:r>
          </w:p>
        </w:tc>
        <w:tc>
          <w:tcPr>
            <w:tcW w:w="937" w:type="pct"/>
            <w:shd w:val="clear" w:color="auto" w:fill="E7E6E6" w:themeFill="background2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맑은 고딕" w:hAnsi="Times New Roman"/>
                <w:b/>
                <w:bCs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b/>
                <w:bCs/>
                <w:color w:val="000000"/>
                <w:kern w:val="0"/>
                <w:szCs w:val="20"/>
              </w:rPr>
              <w:t>Parametrization</w:t>
            </w:r>
          </w:p>
        </w:tc>
        <w:tc>
          <w:tcPr>
            <w:tcW w:w="1250" w:type="pct"/>
            <w:shd w:val="clear" w:color="auto" w:fill="E7E6E6" w:themeFill="background2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맑은 고딕" w:hAnsi="Times New Roman"/>
                <w:b/>
                <w:bCs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b/>
                <w:bCs/>
                <w:color w:val="000000"/>
                <w:kern w:val="0"/>
                <w:szCs w:val="20"/>
              </w:rPr>
              <w:t>Source</w:t>
            </w:r>
          </w:p>
        </w:tc>
        <w:tc>
          <w:tcPr>
            <w:tcW w:w="856" w:type="pct"/>
            <w:shd w:val="clear" w:color="auto" w:fill="E7E6E6" w:themeFill="background2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맑은 고딕" w:hAnsi="Times New Roman"/>
                <w:b/>
                <w:bCs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b/>
                <w:bCs/>
                <w:color w:val="000000"/>
                <w:kern w:val="0"/>
                <w:szCs w:val="20"/>
              </w:rPr>
              <w:t>Values</w:t>
            </w:r>
          </w:p>
        </w:tc>
      </w:tr>
      <w:tr w:rsidR="004F52A0" w:rsidRPr="004F4EA8" w:rsidTr="008C41AF">
        <w:trPr>
          <w:trHeight w:val="70"/>
        </w:trPr>
        <w:tc>
          <w:tcPr>
            <w:tcW w:w="551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P</w:t>
            </w: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  <w:vertAlign w:val="subscript"/>
              </w:rPr>
              <w:t>1</w:t>
            </w:r>
          </w:p>
        </w:tc>
        <w:tc>
          <w:tcPr>
            <w:tcW w:w="1406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Probability of ASF infection in the country of </w:t>
            </w:r>
            <w:r w:rsidRPr="00AB77F9">
              <w:rPr>
                <w:rFonts w:ascii="Times New Roman" w:eastAsia="맑은 고딕" w:hAnsi="Times New Roman"/>
                <w:i/>
                <w:iCs/>
                <w:color w:val="000000"/>
                <w:kern w:val="0"/>
                <w:szCs w:val="20"/>
              </w:rPr>
              <w:t>o</w:t>
            </w:r>
          </w:p>
        </w:tc>
        <w:tc>
          <w:tcPr>
            <w:tcW w:w="937" w:type="pct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Beta (α1, α2)</w:t>
            </w:r>
          </w:p>
          <w:p w:rsidR="004F52A0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α1 = X + 1, </w:t>
            </w:r>
          </w:p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α2 = M - (X + 1)</w:t>
            </w:r>
          </w:p>
        </w:tc>
        <w:tc>
          <w:tcPr>
            <w:tcW w:w="1250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OIE (2019)</w:t>
            </w:r>
          </w:p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X: the number of months with at least one undetected ASF outbreak</w:t>
            </w: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br/>
              <w:t>M: number of months considered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kern w:val="0"/>
                <w:szCs w:val="20"/>
              </w:rPr>
              <w:t>Examples:</w:t>
            </w:r>
          </w:p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kern w:val="0"/>
                <w:szCs w:val="20"/>
              </w:rPr>
              <w:t>Free countries: Beta (2, 11998)</w:t>
            </w:r>
          </w:p>
        </w:tc>
      </w:tr>
      <w:tr w:rsidR="004F52A0" w:rsidRPr="004F4EA8" w:rsidTr="008C41AF">
        <w:trPr>
          <w:trHeight w:val="71"/>
        </w:trPr>
        <w:tc>
          <w:tcPr>
            <w:tcW w:w="551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P</w:t>
            </w: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  <w:vertAlign w:val="subscript"/>
              </w:rPr>
              <w:t>2</w:t>
            </w:r>
          </w:p>
        </w:tc>
        <w:tc>
          <w:tcPr>
            <w:tcW w:w="1406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Probability of selecting an ASF-infected pig from the country </w:t>
            </w: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o</w:t>
            </w: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 in a month m during the HRP</w:t>
            </w:r>
          </w:p>
        </w:tc>
        <w:tc>
          <w:tcPr>
            <w:tcW w:w="937" w:type="pct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  <w:lang w:val="es-ES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  <w:lang w:val="es-ES"/>
              </w:rPr>
              <w:t>Beta (</w:t>
            </w: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α</w:t>
            </w: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  <w:lang w:val="es-ES"/>
              </w:rPr>
              <w:t xml:space="preserve">3, </w:t>
            </w: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α</w:t>
            </w: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  <w:lang w:val="es-ES"/>
              </w:rPr>
              <w:t>4)</w:t>
            </w:r>
          </w:p>
          <w:p w:rsidR="004F52A0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  <w:lang w:val="es-ES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α</w:t>
            </w: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  <w:lang w:val="es-ES"/>
              </w:rPr>
              <w:t>3 = NI + 1,</w:t>
            </w:r>
          </w:p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  <w:lang w:val="es-ES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α</w:t>
            </w: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  <w:lang w:val="es-ES"/>
              </w:rPr>
              <w:t>4 = No - (NI + 1)</w:t>
            </w:r>
          </w:p>
        </w:tc>
        <w:tc>
          <w:tcPr>
            <w:tcW w:w="1250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NI = </w:t>
            </w:r>
            <w:proofErr w:type="spellStart"/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Ou</w:t>
            </w:r>
            <w:proofErr w:type="spellEnd"/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 × </w:t>
            </w: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To</w:t>
            </w: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 × </w:t>
            </w: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Hp,</w:t>
            </w: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 No = pig population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</w:p>
        </w:tc>
      </w:tr>
      <w:tr w:rsidR="004F52A0" w:rsidRPr="004F4EA8" w:rsidTr="008C41AF">
        <w:trPr>
          <w:trHeight w:val="247"/>
        </w:trPr>
        <w:tc>
          <w:tcPr>
            <w:tcW w:w="551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proofErr w:type="spellStart"/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Ou</w:t>
            </w:r>
            <w:proofErr w:type="spellEnd"/>
          </w:p>
        </w:tc>
        <w:tc>
          <w:tcPr>
            <w:tcW w:w="1406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Number of undetected outbreaks during the HRP</w:t>
            </w:r>
          </w:p>
        </w:tc>
        <w:tc>
          <w:tcPr>
            <w:tcW w:w="937" w:type="pct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Pert (min, most likely, max)</w:t>
            </w:r>
          </w:p>
        </w:tc>
        <w:tc>
          <w:tcPr>
            <w:tcW w:w="1250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Mur </w:t>
            </w:r>
            <w:r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et al.</w:t>
            </w: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 (2012)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kern w:val="0"/>
                <w:szCs w:val="20"/>
              </w:rPr>
              <w:t>Free countries:</w:t>
            </w:r>
          </w:p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kern w:val="0"/>
                <w:szCs w:val="20"/>
              </w:rPr>
              <w:t>Pert (</w:t>
            </w:r>
            <w:r>
              <w:rPr>
                <w:rFonts w:ascii="Times New Roman" w:eastAsia="맑은 고딕" w:hAnsi="Times New Roman"/>
                <w:kern w:val="0"/>
                <w:szCs w:val="20"/>
              </w:rPr>
              <w:t>1</w:t>
            </w:r>
            <w:r w:rsidRPr="00AB77F9">
              <w:rPr>
                <w:rFonts w:ascii="Times New Roman" w:eastAsia="맑은 고딕" w:hAnsi="Times New Roman"/>
                <w:kern w:val="0"/>
                <w:szCs w:val="20"/>
              </w:rPr>
              <w:t>, 1, 1)</w:t>
            </w:r>
            <w:r w:rsidRPr="00AB77F9">
              <w:rPr>
                <w:rFonts w:ascii="Times New Roman" w:hAnsi="Times New Roman"/>
                <w:noProof/>
                <w:szCs w:val="20"/>
              </w:rPr>
              <w:t xml:space="preserve"> </w:t>
            </w:r>
          </w:p>
        </w:tc>
      </w:tr>
      <w:tr w:rsidR="004F52A0" w:rsidRPr="004F4EA8" w:rsidTr="008C41AF">
        <w:trPr>
          <w:trHeight w:val="197"/>
        </w:trPr>
        <w:tc>
          <w:tcPr>
            <w:tcW w:w="551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To</w:t>
            </w:r>
          </w:p>
        </w:tc>
        <w:tc>
          <w:tcPr>
            <w:tcW w:w="1406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Average herd size in the country </w:t>
            </w: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o</w:t>
            </w:r>
          </w:p>
        </w:tc>
        <w:tc>
          <w:tcPr>
            <w:tcW w:w="937" w:type="pct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Normal = No/So</w:t>
            </w:r>
          </w:p>
        </w:tc>
        <w:tc>
          <w:tcPr>
            <w:tcW w:w="1250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OIE (2018b)</w:t>
            </w:r>
          </w:p>
        </w:tc>
        <w:tc>
          <w:tcPr>
            <w:tcW w:w="856" w:type="pct"/>
            <w:shd w:val="clear" w:color="auto" w:fill="auto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</w:p>
        </w:tc>
      </w:tr>
      <w:tr w:rsidR="004F52A0" w:rsidRPr="004F4EA8" w:rsidTr="008C41AF">
        <w:trPr>
          <w:trHeight w:val="243"/>
        </w:trPr>
        <w:tc>
          <w:tcPr>
            <w:tcW w:w="551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No</w:t>
            </w:r>
          </w:p>
        </w:tc>
        <w:tc>
          <w:tcPr>
            <w:tcW w:w="1406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Pig population size in the country </w:t>
            </w: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o</w:t>
            </w:r>
          </w:p>
        </w:tc>
        <w:tc>
          <w:tcPr>
            <w:tcW w:w="937" w:type="pct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Normal (μ, б)</w:t>
            </w:r>
          </w:p>
        </w:tc>
        <w:tc>
          <w:tcPr>
            <w:tcW w:w="1250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OIE (2018b)</w:t>
            </w:r>
          </w:p>
        </w:tc>
        <w:tc>
          <w:tcPr>
            <w:tcW w:w="856" w:type="pct"/>
            <w:shd w:val="clear" w:color="auto" w:fill="auto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</w:p>
        </w:tc>
      </w:tr>
      <w:tr w:rsidR="004F52A0" w:rsidRPr="004F4EA8" w:rsidTr="008C41AF">
        <w:trPr>
          <w:trHeight w:val="312"/>
        </w:trPr>
        <w:tc>
          <w:tcPr>
            <w:tcW w:w="551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So</w:t>
            </w:r>
          </w:p>
        </w:tc>
        <w:tc>
          <w:tcPr>
            <w:tcW w:w="1406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Number of pig establishments in the country </w:t>
            </w: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o</w:t>
            </w:r>
          </w:p>
        </w:tc>
        <w:tc>
          <w:tcPr>
            <w:tcW w:w="937" w:type="pct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Normal (μ, б) </w:t>
            </w:r>
          </w:p>
        </w:tc>
        <w:tc>
          <w:tcPr>
            <w:tcW w:w="1250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OIE (2018b)</w:t>
            </w:r>
          </w:p>
        </w:tc>
        <w:tc>
          <w:tcPr>
            <w:tcW w:w="856" w:type="pct"/>
            <w:shd w:val="clear" w:color="auto" w:fill="auto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</w:p>
        </w:tc>
      </w:tr>
      <w:tr w:rsidR="004F52A0" w:rsidRPr="004F4EA8" w:rsidTr="008C41AF">
        <w:trPr>
          <w:trHeight w:val="239"/>
        </w:trPr>
        <w:tc>
          <w:tcPr>
            <w:tcW w:w="551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Hp</w:t>
            </w:r>
          </w:p>
        </w:tc>
        <w:tc>
          <w:tcPr>
            <w:tcW w:w="1406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proofErr w:type="spellStart"/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Intraherd</w:t>
            </w:r>
            <w:proofErr w:type="spellEnd"/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 prevalence</w:t>
            </w:r>
          </w:p>
        </w:tc>
        <w:tc>
          <w:tcPr>
            <w:tcW w:w="937" w:type="pct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Pert (min, most likely, max)</w:t>
            </w:r>
          </w:p>
        </w:tc>
        <w:tc>
          <w:tcPr>
            <w:tcW w:w="1250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OIE (2019)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kern w:val="0"/>
                <w:szCs w:val="20"/>
              </w:rPr>
              <w:t>Free countries:</w:t>
            </w:r>
          </w:p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kern w:val="0"/>
                <w:szCs w:val="20"/>
              </w:rPr>
              <w:t>Pert (0, 0.21, 1)</w:t>
            </w:r>
          </w:p>
        </w:tc>
      </w:tr>
      <w:tr w:rsidR="004F52A0" w:rsidRPr="004F4EA8" w:rsidTr="008C41AF">
        <w:trPr>
          <w:trHeight w:val="55"/>
        </w:trPr>
        <w:tc>
          <w:tcPr>
            <w:tcW w:w="551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P</w:t>
            </w: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  <w:vertAlign w:val="subscript"/>
              </w:rPr>
              <w:t>3</w:t>
            </w:r>
          </w:p>
        </w:tc>
        <w:tc>
          <w:tcPr>
            <w:tcW w:w="1406" w:type="pct"/>
            <w:shd w:val="clear" w:color="auto" w:fill="auto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Probability that an ASF-infected pig survives the infection</w:t>
            </w:r>
          </w:p>
        </w:tc>
        <w:tc>
          <w:tcPr>
            <w:tcW w:w="937" w:type="pct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Pert (min, most likely, max)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proofErr w:type="spellStart"/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Spickler</w:t>
            </w:r>
            <w:proofErr w:type="spellEnd"/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 and Roth (2006)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kern w:val="0"/>
                <w:szCs w:val="20"/>
              </w:rPr>
              <w:t>Pert (0.05, 0.2, 0.8)</w:t>
            </w:r>
            <w:r w:rsidRPr="00AB77F9">
              <w:rPr>
                <w:rFonts w:ascii="Times New Roman" w:hAnsi="Times New Roman"/>
                <w:noProof/>
                <w:szCs w:val="20"/>
              </w:rPr>
              <w:t xml:space="preserve"> </w:t>
            </w:r>
          </w:p>
        </w:tc>
      </w:tr>
      <w:tr w:rsidR="004F52A0" w:rsidRPr="004F4EA8" w:rsidTr="008C41AF">
        <w:trPr>
          <w:trHeight w:val="312"/>
        </w:trPr>
        <w:tc>
          <w:tcPr>
            <w:tcW w:w="551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P</w:t>
            </w: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  <w:vertAlign w:val="subscript"/>
              </w:rPr>
              <w:t>4</w:t>
            </w:r>
          </w:p>
        </w:tc>
        <w:tc>
          <w:tcPr>
            <w:tcW w:w="1406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Probability of an ASF-infected pig surviving the transportation</w:t>
            </w:r>
          </w:p>
        </w:tc>
        <w:tc>
          <w:tcPr>
            <w:tcW w:w="937" w:type="pct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Pert (min, most likely, max)</w:t>
            </w:r>
          </w:p>
        </w:tc>
        <w:tc>
          <w:tcPr>
            <w:tcW w:w="1250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Murray and Johnson (1998)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kern w:val="0"/>
                <w:szCs w:val="20"/>
              </w:rPr>
              <w:t>Pert (0.0005, 0.0027, 0.092)</w:t>
            </w:r>
            <w:r w:rsidRPr="00AB77F9">
              <w:rPr>
                <w:rFonts w:ascii="Times New Roman" w:hAnsi="Times New Roman"/>
                <w:noProof/>
                <w:szCs w:val="20"/>
              </w:rPr>
              <w:t xml:space="preserve"> </w:t>
            </w:r>
          </w:p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kern w:val="0"/>
                <w:szCs w:val="20"/>
              </w:rPr>
            </w:pPr>
          </w:p>
        </w:tc>
      </w:tr>
      <w:tr w:rsidR="004F52A0" w:rsidRPr="004F4EA8" w:rsidTr="008C41AF">
        <w:trPr>
          <w:trHeight w:val="236"/>
        </w:trPr>
        <w:tc>
          <w:tcPr>
            <w:tcW w:w="551" w:type="pct"/>
            <w:shd w:val="clear" w:color="auto" w:fill="auto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P</w:t>
            </w: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  <w:vertAlign w:val="subscript"/>
              </w:rPr>
              <w:t>re</w:t>
            </w:r>
          </w:p>
        </w:tc>
        <w:tc>
          <w:tcPr>
            <w:tcW w:w="1406" w:type="pct"/>
            <w:shd w:val="clear" w:color="auto" w:fill="auto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Probability that an ASF-infected pig from origin country enters a farm in South Korea during a month m</w:t>
            </w:r>
          </w:p>
        </w:tc>
        <w:tc>
          <w:tcPr>
            <w:tcW w:w="937" w:type="pct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P</w:t>
            </w: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  <w:vertAlign w:val="subscript"/>
              </w:rPr>
              <w:t>re</w:t>
            </w: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 xml:space="preserve"> = P</w:t>
            </w: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  <w:vertAlign w:val="subscript"/>
              </w:rPr>
              <w:t>1</w:t>
            </w: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 xml:space="preserve"> × P</w:t>
            </w: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  <w:vertAlign w:val="subscript"/>
              </w:rPr>
              <w:t>2</w:t>
            </w: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 × </w:t>
            </w: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P</w:t>
            </w: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  <w:vertAlign w:val="subscript"/>
              </w:rPr>
              <w:t>3</w:t>
            </w: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 × </w:t>
            </w: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P</w:t>
            </w: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  <w:vertAlign w:val="subscript"/>
              </w:rPr>
              <w:t>4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</w:p>
        </w:tc>
        <w:tc>
          <w:tcPr>
            <w:tcW w:w="856" w:type="pct"/>
            <w:shd w:val="clear" w:color="auto" w:fill="auto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</w:p>
        </w:tc>
      </w:tr>
      <w:tr w:rsidR="004F52A0" w:rsidRPr="004F4EA8" w:rsidTr="008C41AF">
        <w:trPr>
          <w:trHeight w:val="253"/>
        </w:trPr>
        <w:tc>
          <w:tcPr>
            <w:tcW w:w="551" w:type="pct"/>
            <w:shd w:val="clear" w:color="auto" w:fill="auto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proofErr w:type="spellStart"/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P</w:t>
            </w: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  <w:vertAlign w:val="subscript"/>
              </w:rPr>
              <w:t>ex</w:t>
            </w:r>
            <w:proofErr w:type="spellEnd"/>
          </w:p>
        </w:tc>
        <w:tc>
          <w:tcPr>
            <w:tcW w:w="1406" w:type="pct"/>
            <w:shd w:val="clear" w:color="auto" w:fill="auto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Probability of an imported ASF-infected pig coming into contact with other domestic pigs in the importing country</w:t>
            </w:r>
          </w:p>
        </w:tc>
        <w:tc>
          <w:tcPr>
            <w:tcW w:w="937" w:type="pct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proofErr w:type="spellStart"/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P</w:t>
            </w: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  <w:vertAlign w:val="subscript"/>
              </w:rPr>
              <w:t>q</w:t>
            </w:r>
            <w:proofErr w:type="spellEnd"/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 + [(1 - </w:t>
            </w:r>
            <w:proofErr w:type="spellStart"/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P</w:t>
            </w: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  <w:vertAlign w:val="subscript"/>
              </w:rPr>
              <w:t>q</w:t>
            </w:r>
            <w:proofErr w:type="spellEnd"/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) × P</w:t>
            </w: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  <w:vertAlign w:val="subscript"/>
              </w:rPr>
              <w:t>u</w:t>
            </w: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]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</w:p>
        </w:tc>
        <w:tc>
          <w:tcPr>
            <w:tcW w:w="856" w:type="pct"/>
            <w:shd w:val="clear" w:color="auto" w:fill="auto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</w:p>
        </w:tc>
      </w:tr>
      <w:tr w:rsidR="004F52A0" w:rsidRPr="004F4EA8" w:rsidTr="008C41AF">
        <w:trPr>
          <w:trHeight w:val="405"/>
        </w:trPr>
        <w:tc>
          <w:tcPr>
            <w:tcW w:w="551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proofErr w:type="spellStart"/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P</w:t>
            </w: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  <w:vertAlign w:val="subscript"/>
              </w:rPr>
              <w:t>q</w:t>
            </w:r>
            <w:proofErr w:type="spellEnd"/>
          </w:p>
        </w:tc>
        <w:tc>
          <w:tcPr>
            <w:tcW w:w="1406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Probability that imported pigs were not quarantined</w:t>
            </w:r>
          </w:p>
        </w:tc>
        <w:tc>
          <w:tcPr>
            <w:tcW w:w="937" w:type="pct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Beta (68.7, 4.6)</w:t>
            </w:r>
          </w:p>
        </w:tc>
        <w:tc>
          <w:tcPr>
            <w:tcW w:w="1250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  <w:lang w:val="es-ES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  <w:lang w:val="es-ES"/>
              </w:rPr>
              <w:t xml:space="preserve">APHIS (1990); Herrera-Ibatá </w:t>
            </w:r>
            <w:r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  <w:lang w:val="es-ES"/>
              </w:rPr>
              <w:t xml:space="preserve">et al. </w:t>
            </w: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  <w:lang w:val="es-ES"/>
              </w:rPr>
              <w:t>(2017)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hAnsi="Times New Roman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kern w:val="0"/>
                <w:szCs w:val="20"/>
              </w:rPr>
              <w:t>Beta (68.7, 4.6)</w:t>
            </w:r>
          </w:p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</w:p>
        </w:tc>
      </w:tr>
      <w:tr w:rsidR="004F52A0" w:rsidRPr="004F4EA8" w:rsidTr="008C41AF">
        <w:trPr>
          <w:trHeight w:val="177"/>
        </w:trPr>
        <w:tc>
          <w:tcPr>
            <w:tcW w:w="551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P</w:t>
            </w: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  <w:vertAlign w:val="subscript"/>
              </w:rPr>
              <w:t>u</w:t>
            </w:r>
          </w:p>
        </w:tc>
        <w:tc>
          <w:tcPr>
            <w:tcW w:w="1406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Probability that an ASFV-infected animal pass remained undetected during quarantine</w:t>
            </w:r>
          </w:p>
        </w:tc>
        <w:tc>
          <w:tcPr>
            <w:tcW w:w="937" w:type="pct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Beta (1.3, 34.2)</w:t>
            </w:r>
          </w:p>
        </w:tc>
        <w:tc>
          <w:tcPr>
            <w:tcW w:w="1250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001A11">
              <w:rPr>
                <w:rFonts w:ascii="Times New Roman" w:eastAsia="맑은 고딕" w:hAnsi="Times New Roman"/>
                <w:color w:val="000000"/>
                <w:kern w:val="0"/>
                <w:szCs w:val="20"/>
                <w:lang w:val="es-ES"/>
              </w:rPr>
              <w:t xml:space="preserve">Martínez-López </w:t>
            </w:r>
            <w:r w:rsidRPr="00001A11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  <w:lang w:val="es-ES"/>
              </w:rPr>
              <w:t>et al.</w:t>
            </w:r>
            <w:r w:rsidRPr="00001A11">
              <w:rPr>
                <w:rFonts w:ascii="Times New Roman" w:eastAsia="맑은 고딕" w:hAnsi="Times New Roman"/>
                <w:color w:val="000000"/>
                <w:kern w:val="0"/>
                <w:szCs w:val="20"/>
                <w:lang w:val="es-ES"/>
              </w:rPr>
              <w:t xml:space="preserve"> (2009); Romero. </w:t>
            </w: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Spanish Ministry of Agriculture, Personal communication</w:t>
            </w:r>
          </w:p>
        </w:tc>
        <w:tc>
          <w:tcPr>
            <w:tcW w:w="856" w:type="pct"/>
            <w:shd w:val="clear" w:color="auto" w:fill="auto"/>
            <w:vAlign w:val="center"/>
            <w:hideMark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kern w:val="0"/>
                <w:szCs w:val="20"/>
              </w:rPr>
              <w:t>Beta (1.3, 34.2)</w:t>
            </w:r>
            <w:r w:rsidRPr="00AB77F9">
              <w:rPr>
                <w:rFonts w:ascii="Times New Roman" w:hAnsi="Times New Roman"/>
                <w:noProof/>
                <w:szCs w:val="20"/>
              </w:rPr>
              <w:t xml:space="preserve"> </w:t>
            </w:r>
          </w:p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</w:p>
        </w:tc>
      </w:tr>
      <w:tr w:rsidR="004F52A0" w:rsidRPr="004F4EA8" w:rsidTr="008C41AF">
        <w:trPr>
          <w:trHeight w:val="177"/>
        </w:trPr>
        <w:tc>
          <w:tcPr>
            <w:tcW w:w="551" w:type="pct"/>
            <w:shd w:val="clear" w:color="auto" w:fill="auto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proofErr w:type="spellStart"/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n</w:t>
            </w: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  <w:vertAlign w:val="subscript"/>
              </w:rPr>
              <w:t>odm</w:t>
            </w:r>
            <w:proofErr w:type="spellEnd"/>
          </w:p>
        </w:tc>
        <w:tc>
          <w:tcPr>
            <w:tcW w:w="1406" w:type="pct"/>
            <w:shd w:val="clear" w:color="auto" w:fill="auto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Imports of live pigs from country of origin to South Korea during a month m</w:t>
            </w:r>
          </w:p>
        </w:tc>
        <w:tc>
          <w:tcPr>
            <w:tcW w:w="937" w:type="pct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Normal (μ, б)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APQA (2019)</w:t>
            </w:r>
          </w:p>
        </w:tc>
        <w:tc>
          <w:tcPr>
            <w:tcW w:w="856" w:type="pct"/>
            <w:shd w:val="clear" w:color="auto" w:fill="auto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hAnsi="Times New Roman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kern w:val="0"/>
                <w:szCs w:val="20"/>
              </w:rPr>
              <w:t>Normal (64.3, 182.6)</w:t>
            </w:r>
          </w:p>
        </w:tc>
      </w:tr>
      <w:tr w:rsidR="004F52A0" w:rsidRPr="004F4EA8" w:rsidTr="008C41AF">
        <w:trPr>
          <w:trHeight w:val="56"/>
        </w:trPr>
        <w:tc>
          <w:tcPr>
            <w:tcW w:w="551" w:type="pct"/>
            <w:shd w:val="clear" w:color="auto" w:fill="auto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proofErr w:type="spellStart"/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P</w:t>
            </w: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1406" w:type="pct"/>
            <w:shd w:val="clear" w:color="auto" w:fill="auto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Probability that an ASF-infected pig from origin country enters a farm and results in transmission in South Korea during a month m</w:t>
            </w:r>
          </w:p>
        </w:tc>
        <w:tc>
          <w:tcPr>
            <w:tcW w:w="937" w:type="pct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binomial (n, p)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p = P</w:t>
            </w: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  <w:vertAlign w:val="subscript"/>
              </w:rPr>
              <w:t>re</w:t>
            </w: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 xml:space="preserve"> × </w:t>
            </w:r>
            <w:proofErr w:type="spellStart"/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P</w:t>
            </w: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  <w:vertAlign w:val="subscript"/>
              </w:rPr>
              <w:t>ex</w:t>
            </w:r>
            <w:proofErr w:type="spellEnd"/>
          </w:p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n = </w:t>
            </w:r>
            <w:proofErr w:type="spellStart"/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n</w:t>
            </w:r>
            <w:r w:rsidRPr="00AB77F9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  <w:vertAlign w:val="subscript"/>
              </w:rPr>
              <w:t>odm</w:t>
            </w:r>
            <w:proofErr w:type="spellEnd"/>
          </w:p>
        </w:tc>
        <w:tc>
          <w:tcPr>
            <w:tcW w:w="856" w:type="pct"/>
            <w:shd w:val="clear" w:color="auto" w:fill="auto"/>
            <w:vAlign w:val="center"/>
          </w:tcPr>
          <w:p w:rsidR="004F52A0" w:rsidRPr="00AB77F9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</w:p>
        </w:tc>
      </w:tr>
    </w:tbl>
    <w:p w:rsidR="004F52A0" w:rsidRDefault="004F52A0" w:rsidP="004F52A0">
      <w:pPr>
        <w:wordWrap/>
        <w:spacing w:after="0" w:line="480" w:lineRule="auto"/>
        <w:contextualSpacing/>
        <w:rPr>
          <w:rFonts w:ascii="Times New Roman" w:hAnsi="Times New Roman"/>
          <w:b/>
          <w:sz w:val="24"/>
          <w:szCs w:val="24"/>
        </w:rPr>
        <w:sectPr w:rsidR="004F52A0" w:rsidSect="000B5CBC">
          <w:type w:val="nextColumn"/>
          <w:pgSz w:w="11906" w:h="16838" w:code="9"/>
          <w:pgMar w:top="1418" w:right="1418" w:bottom="1418" w:left="1418" w:header="0" w:footer="0" w:gutter="0"/>
          <w:lnNumType w:countBy="1"/>
          <w:pgNumType w:fmt="decimalFullWidth" w:start="1"/>
          <w:cols w:space="425"/>
          <w:docGrid w:linePitch="360"/>
        </w:sectPr>
      </w:pPr>
    </w:p>
    <w:p w:rsidR="004F52A0" w:rsidRDefault="004F52A0" w:rsidP="006166D9">
      <w:pPr>
        <w:widowControl/>
        <w:wordWrap/>
        <w:autoSpaceDE/>
        <w:autoSpaceDN/>
        <w:spacing w:after="0" w:line="480" w:lineRule="auto"/>
        <w:contextualSpacing/>
        <w:rPr>
          <w:rFonts w:ascii="Times New Roman" w:hAnsi="Times New Roman"/>
          <w:sz w:val="24"/>
          <w:szCs w:val="24"/>
        </w:rPr>
      </w:pPr>
      <w:bookmarkStart w:id="3" w:name="_Hlk9287705"/>
      <w:bookmarkStart w:id="4" w:name="_Hlk536015693"/>
      <w:bookmarkStart w:id="5" w:name="_Hlk9287479"/>
      <w:bookmarkStart w:id="6" w:name="_Hlk10316796"/>
      <w:bookmarkEnd w:id="1"/>
      <w:bookmarkEnd w:id="2"/>
      <w:r w:rsidRPr="00932C96">
        <w:rPr>
          <w:rFonts w:ascii="Times New Roman" w:hAnsi="Times New Roman"/>
          <w:b/>
          <w:sz w:val="24"/>
          <w:szCs w:val="24"/>
        </w:rPr>
        <w:lastRenderedPageBreak/>
        <w:t xml:space="preserve">Table </w:t>
      </w:r>
      <w:r>
        <w:rPr>
          <w:rFonts w:ascii="Times New Roman" w:hAnsi="Times New Roman"/>
          <w:b/>
          <w:sz w:val="24"/>
          <w:szCs w:val="24"/>
        </w:rPr>
        <w:t>3</w:t>
      </w:r>
      <w:r w:rsidRPr="00932C96">
        <w:rPr>
          <w:rFonts w:ascii="Times New Roman" w:hAnsi="Times New Roman"/>
          <w:b/>
          <w:sz w:val="24"/>
          <w:szCs w:val="24"/>
        </w:rPr>
        <w:t>.</w:t>
      </w:r>
      <w:r w:rsidRPr="00932C96">
        <w:rPr>
          <w:rFonts w:ascii="Times New Roman" w:hAnsi="Times New Roman"/>
          <w:sz w:val="24"/>
          <w:szCs w:val="24"/>
        </w:rPr>
        <w:t xml:space="preserve"> Description and parameterization of model inputs for the risk assessment of ASF introduction </w:t>
      </w:r>
      <w:bookmarkStart w:id="7" w:name="_Hlk10318094"/>
      <w:r w:rsidRPr="00932C96">
        <w:rPr>
          <w:rFonts w:ascii="Times New Roman" w:hAnsi="Times New Roman"/>
          <w:sz w:val="24"/>
          <w:szCs w:val="24"/>
        </w:rPr>
        <w:t xml:space="preserve">via </w:t>
      </w:r>
      <w:r>
        <w:rPr>
          <w:rFonts w:ascii="Times New Roman" w:hAnsi="Times New Roman" w:hint="eastAsia"/>
          <w:sz w:val="24"/>
          <w:szCs w:val="24"/>
        </w:rPr>
        <w:t>legal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import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2C96">
        <w:rPr>
          <w:rFonts w:ascii="Times New Roman" w:hAnsi="Times New Roman"/>
          <w:sz w:val="24"/>
          <w:szCs w:val="24"/>
        </w:rPr>
        <w:t>pig products</w:t>
      </w:r>
      <w:bookmarkEnd w:id="7"/>
      <w:r>
        <w:rPr>
          <w:rFonts w:ascii="Times New Roman" w:hAnsi="Times New Roman" w:hint="eastAsia"/>
          <w:sz w:val="24"/>
          <w:szCs w:val="24"/>
        </w:rPr>
        <w:t>.</w:t>
      </w:r>
    </w:p>
    <w:tbl>
      <w:tblPr>
        <w:tblW w:w="5000" w:type="pct"/>
        <w:tblInd w:w="-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8"/>
        <w:gridCol w:w="2220"/>
        <w:gridCol w:w="1890"/>
        <w:gridCol w:w="2128"/>
        <w:gridCol w:w="1834"/>
      </w:tblGrid>
      <w:tr w:rsidR="004F52A0" w:rsidRPr="00932C96" w:rsidTr="008C41AF">
        <w:trPr>
          <w:trHeight w:val="450"/>
        </w:trPr>
        <w:tc>
          <w:tcPr>
            <w:tcW w:w="550" w:type="pct"/>
            <w:shd w:val="clear" w:color="auto" w:fill="E7E6E6" w:themeFill="background2"/>
            <w:vAlign w:val="center"/>
            <w:hideMark/>
          </w:tcPr>
          <w:p w:rsidR="004F52A0" w:rsidRPr="0092150A" w:rsidRDefault="004F52A0" w:rsidP="006166D9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Times New Roman" w:eastAsia="맑은 고딕" w:hAnsi="Times New Roman"/>
                <w:b/>
                <w:bCs/>
                <w:color w:val="000000"/>
                <w:kern w:val="0"/>
                <w:szCs w:val="20"/>
              </w:rPr>
              <w:t>Notation</w:t>
            </w:r>
          </w:p>
        </w:tc>
        <w:tc>
          <w:tcPr>
            <w:tcW w:w="1224" w:type="pct"/>
            <w:shd w:val="clear" w:color="auto" w:fill="E7E6E6" w:themeFill="background2"/>
            <w:vAlign w:val="center"/>
            <w:hideMark/>
          </w:tcPr>
          <w:p w:rsidR="004F52A0" w:rsidRPr="0092150A" w:rsidRDefault="004F52A0" w:rsidP="006166D9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맑은 고딕" w:hAnsi="Times New Roman"/>
                <w:b/>
                <w:bCs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b/>
                <w:bCs/>
                <w:color w:val="000000"/>
                <w:kern w:val="0"/>
                <w:szCs w:val="20"/>
              </w:rPr>
              <w:t>Definition</w:t>
            </w:r>
          </w:p>
        </w:tc>
        <w:tc>
          <w:tcPr>
            <w:tcW w:w="1042" w:type="pct"/>
            <w:shd w:val="clear" w:color="auto" w:fill="E7E6E6" w:themeFill="background2"/>
            <w:vAlign w:val="center"/>
          </w:tcPr>
          <w:p w:rsidR="004F52A0" w:rsidRPr="0092150A" w:rsidRDefault="004F52A0" w:rsidP="006166D9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맑은 고딕" w:hAnsi="Times New Roman"/>
                <w:b/>
                <w:bCs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b/>
                <w:bCs/>
                <w:color w:val="000000"/>
                <w:kern w:val="0"/>
                <w:szCs w:val="20"/>
              </w:rPr>
              <w:t>Parametrization</w:t>
            </w:r>
          </w:p>
        </w:tc>
        <w:tc>
          <w:tcPr>
            <w:tcW w:w="1173" w:type="pct"/>
            <w:shd w:val="clear" w:color="auto" w:fill="E7E6E6" w:themeFill="background2"/>
            <w:vAlign w:val="center"/>
            <w:hideMark/>
          </w:tcPr>
          <w:p w:rsidR="004F52A0" w:rsidRPr="0092150A" w:rsidRDefault="004F52A0" w:rsidP="006166D9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맑은 고딕" w:hAnsi="Times New Roman"/>
                <w:b/>
                <w:bCs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b/>
                <w:bCs/>
                <w:color w:val="000000"/>
                <w:kern w:val="0"/>
                <w:szCs w:val="20"/>
              </w:rPr>
              <w:t>Source</w:t>
            </w:r>
          </w:p>
        </w:tc>
        <w:tc>
          <w:tcPr>
            <w:tcW w:w="1012" w:type="pct"/>
            <w:shd w:val="clear" w:color="auto" w:fill="E7E6E6" w:themeFill="background2"/>
            <w:vAlign w:val="center"/>
            <w:hideMark/>
          </w:tcPr>
          <w:p w:rsidR="004F52A0" w:rsidRPr="0092150A" w:rsidRDefault="004F52A0" w:rsidP="006166D9">
            <w:pPr>
              <w:widowControl/>
              <w:wordWrap/>
              <w:autoSpaceDE/>
              <w:autoSpaceDN/>
              <w:spacing w:after="0" w:line="240" w:lineRule="auto"/>
              <w:contextualSpacing/>
              <w:jc w:val="center"/>
              <w:rPr>
                <w:rFonts w:ascii="Times New Roman" w:eastAsia="맑은 고딕" w:hAnsi="Times New Roman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Times New Roman" w:eastAsia="맑은 고딕" w:hAnsi="Times New Roman"/>
                <w:b/>
                <w:bCs/>
                <w:color w:val="000000"/>
                <w:kern w:val="0"/>
                <w:szCs w:val="20"/>
              </w:rPr>
              <w:t>Values</w:t>
            </w:r>
          </w:p>
        </w:tc>
      </w:tr>
      <w:tr w:rsidR="004F52A0" w:rsidRPr="00932C96" w:rsidTr="008C41AF">
        <w:trPr>
          <w:trHeight w:val="438"/>
        </w:trPr>
        <w:tc>
          <w:tcPr>
            <w:tcW w:w="550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P</w:t>
            </w:r>
            <w:r w:rsidRPr="001F1053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  <w:vertAlign w:val="subscript"/>
              </w:rPr>
              <w:t>re</w:t>
            </w:r>
          </w:p>
        </w:tc>
        <w:tc>
          <w:tcPr>
            <w:tcW w:w="1224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Probability of introduction of ASF infected pig products into South Korea</w:t>
            </w:r>
          </w:p>
        </w:tc>
        <w:tc>
          <w:tcPr>
            <w:tcW w:w="1042" w:type="pct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</w:p>
        </w:tc>
        <w:tc>
          <w:tcPr>
            <w:tcW w:w="1173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Pre</w:t>
            </w: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 = </w:t>
            </w:r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P</w:t>
            </w:r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  <w:vertAlign w:val="subscript"/>
              </w:rPr>
              <w:t xml:space="preserve">1 </w:t>
            </w: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× </w:t>
            </w:r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P</w:t>
            </w:r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  <w:vertAlign w:val="subscript"/>
              </w:rPr>
              <w:t>2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</w:p>
        </w:tc>
      </w:tr>
      <w:tr w:rsidR="004F52A0" w:rsidRPr="00932C96" w:rsidTr="008C41AF">
        <w:trPr>
          <w:trHeight w:val="121"/>
        </w:trPr>
        <w:tc>
          <w:tcPr>
            <w:tcW w:w="550" w:type="pct"/>
            <w:shd w:val="clear" w:color="auto" w:fill="auto"/>
            <w:vAlign w:val="center"/>
            <w:hideMark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P</w:t>
            </w:r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  <w:vertAlign w:val="subscript"/>
              </w:rPr>
              <w:t>1</w:t>
            </w:r>
          </w:p>
        </w:tc>
        <w:tc>
          <w:tcPr>
            <w:tcW w:w="1224" w:type="pct"/>
            <w:shd w:val="clear" w:color="auto" w:fill="auto"/>
            <w:vAlign w:val="center"/>
            <w:hideMark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Probability of ASF infection in the country </w:t>
            </w:r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o</w:t>
            </w:r>
          </w:p>
        </w:tc>
        <w:tc>
          <w:tcPr>
            <w:tcW w:w="1042" w:type="pct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Beta (α1, α2)</w:t>
            </w:r>
          </w:p>
          <w:p w:rsidR="004F52A0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α1</w:t>
            </w:r>
            <w:r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 </w:t>
            </w: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=</w:t>
            </w:r>
            <w:r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 </w:t>
            </w: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X</w:t>
            </w:r>
            <w:r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 </w:t>
            </w: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+</w:t>
            </w:r>
            <w:r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 </w:t>
            </w: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1, </w:t>
            </w:r>
          </w:p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α2</w:t>
            </w:r>
            <w:r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 </w:t>
            </w: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=</w:t>
            </w:r>
            <w:r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 </w:t>
            </w: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M</w:t>
            </w:r>
            <w:r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 </w:t>
            </w: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-</w:t>
            </w:r>
            <w:r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 </w:t>
            </w: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(X</w:t>
            </w:r>
            <w:r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 </w:t>
            </w: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+</w:t>
            </w:r>
            <w:r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 </w:t>
            </w: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1)</w:t>
            </w:r>
          </w:p>
        </w:tc>
        <w:tc>
          <w:tcPr>
            <w:tcW w:w="1173" w:type="pct"/>
            <w:shd w:val="clear" w:color="auto" w:fill="auto"/>
            <w:vAlign w:val="center"/>
            <w:hideMark/>
          </w:tcPr>
          <w:p w:rsidR="004F52A0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OIE (2019)</w:t>
            </w:r>
          </w:p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X = the number of months with at least one outbreak</w:t>
            </w:r>
          </w:p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M = number of months considered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:rsidR="004F52A0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  <w:r>
              <w:rPr>
                <w:rFonts w:ascii="Times New Roman" w:eastAsia="맑은 고딕" w:hAnsi="Times New Roman" w:hint="eastAsia"/>
                <w:kern w:val="0"/>
                <w:szCs w:val="20"/>
              </w:rPr>
              <w:t>E</w:t>
            </w:r>
            <w:r>
              <w:rPr>
                <w:rFonts w:ascii="Times New Roman" w:eastAsia="맑은 고딕" w:hAnsi="Times New Roman"/>
                <w:kern w:val="0"/>
                <w:szCs w:val="20"/>
              </w:rPr>
              <w:t>xamples:</w:t>
            </w:r>
          </w:p>
          <w:p w:rsidR="004F52A0" w:rsidRDefault="004F52A0" w:rsidP="004F52A0">
            <w:pPr>
              <w:widowControl/>
              <w:wordWrap/>
              <w:autoSpaceDE/>
              <w:autoSpaceDN/>
              <w:spacing w:after="0" w:line="240" w:lineRule="auto"/>
              <w:ind w:left="100" w:hangingChars="50" w:hanging="100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  <w:r>
              <w:rPr>
                <w:rFonts w:ascii="Times New Roman" w:eastAsia="맑은 고딕" w:hAnsi="Times New Roman"/>
                <w:kern w:val="0"/>
                <w:szCs w:val="20"/>
              </w:rPr>
              <w:t>1. Poland: Beta (2,118)</w:t>
            </w:r>
          </w:p>
          <w:p w:rsidR="004F52A0" w:rsidRPr="00515CDE" w:rsidRDefault="004F52A0" w:rsidP="004F52A0">
            <w:pPr>
              <w:widowControl/>
              <w:wordWrap/>
              <w:autoSpaceDE/>
              <w:autoSpaceDN/>
              <w:spacing w:after="0" w:line="240" w:lineRule="auto"/>
              <w:ind w:left="100" w:hangingChars="50" w:hanging="100"/>
              <w:contextualSpacing/>
              <w:jc w:val="left"/>
              <w:rPr>
                <w:rFonts w:ascii="Times New Roman" w:eastAsia="맑은 고딕" w:hAnsi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/>
                <w:kern w:val="0"/>
                <w:szCs w:val="20"/>
              </w:rPr>
              <w:t xml:space="preserve">2. </w:t>
            </w:r>
            <w:r>
              <w:rPr>
                <w:rFonts w:ascii="Times New Roman" w:eastAsia="맑은 고딕" w:hAnsi="Times New Roman" w:hint="eastAsia"/>
                <w:kern w:val="0"/>
                <w:szCs w:val="20"/>
              </w:rPr>
              <w:t>F</w:t>
            </w:r>
            <w:r>
              <w:rPr>
                <w:rFonts w:ascii="Times New Roman" w:eastAsia="맑은 고딕" w:hAnsi="Times New Roman"/>
                <w:kern w:val="0"/>
                <w:szCs w:val="20"/>
              </w:rPr>
              <w:t>ree countries: Beta (2, 11998)</w:t>
            </w:r>
          </w:p>
        </w:tc>
      </w:tr>
      <w:tr w:rsidR="004F52A0" w:rsidRPr="00932C96" w:rsidTr="008C41AF">
        <w:trPr>
          <w:trHeight w:val="414"/>
        </w:trPr>
        <w:tc>
          <w:tcPr>
            <w:tcW w:w="550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P</w:t>
            </w:r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  <w:vertAlign w:val="subscript"/>
              </w:rPr>
              <w:t>2</w:t>
            </w:r>
          </w:p>
        </w:tc>
        <w:tc>
          <w:tcPr>
            <w:tcW w:w="1224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Probability of selecting an ASF-infected meat in a month m before the HRP</w:t>
            </w:r>
          </w:p>
        </w:tc>
        <w:tc>
          <w:tcPr>
            <w:tcW w:w="1042" w:type="pct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Beta (α3, α4)</w:t>
            </w:r>
          </w:p>
          <w:p w:rsidR="004F52A0" w:rsidRDefault="004F52A0" w:rsidP="004F52A0">
            <w:pPr>
              <w:wordWrap/>
              <w:spacing w:after="0" w:line="240" w:lineRule="auto"/>
              <w:contextualSpacing/>
              <w:rPr>
                <w:rFonts w:ascii="Times New Roman" w:eastAsia="맑은 고딕" w:hAnsi="Times New Roman"/>
                <w:szCs w:val="20"/>
              </w:rPr>
            </w:pPr>
            <w:r w:rsidRPr="0092150A">
              <w:rPr>
                <w:rFonts w:ascii="Times New Roman" w:eastAsia="맑은 고딕" w:hAnsi="Times New Roman"/>
                <w:szCs w:val="20"/>
              </w:rPr>
              <w:t>α3</w:t>
            </w:r>
            <w:r>
              <w:rPr>
                <w:rFonts w:ascii="Times New Roman" w:eastAsia="맑은 고딕" w:hAnsi="Times New Roman"/>
                <w:szCs w:val="20"/>
              </w:rPr>
              <w:t xml:space="preserve"> </w:t>
            </w:r>
            <w:r w:rsidRPr="0092150A">
              <w:rPr>
                <w:rFonts w:ascii="Times New Roman" w:eastAsia="맑은 고딕" w:hAnsi="Times New Roman"/>
                <w:szCs w:val="20"/>
              </w:rPr>
              <w:t>=</w:t>
            </w:r>
            <w:r>
              <w:rPr>
                <w:rFonts w:ascii="Times New Roman" w:eastAsia="맑은 고딕" w:hAnsi="Times New Roman"/>
                <w:szCs w:val="20"/>
              </w:rPr>
              <w:t xml:space="preserve"> </w:t>
            </w:r>
            <w:proofErr w:type="spellStart"/>
            <w:r w:rsidRPr="0092150A">
              <w:rPr>
                <w:rFonts w:ascii="Times New Roman" w:eastAsia="맑은 고딕" w:hAnsi="Times New Roman"/>
                <w:szCs w:val="20"/>
              </w:rPr>
              <w:t>Qim</w:t>
            </w:r>
            <w:proofErr w:type="spellEnd"/>
            <w:r>
              <w:rPr>
                <w:rFonts w:ascii="Times New Roman" w:eastAsia="맑은 고딕" w:hAnsi="Times New Roman"/>
                <w:szCs w:val="20"/>
              </w:rPr>
              <w:t xml:space="preserve"> </w:t>
            </w:r>
            <w:r w:rsidRPr="0092150A">
              <w:rPr>
                <w:rFonts w:ascii="Times New Roman" w:eastAsia="맑은 고딕" w:hAnsi="Times New Roman"/>
                <w:szCs w:val="20"/>
              </w:rPr>
              <w:t>+</w:t>
            </w:r>
            <w:r>
              <w:rPr>
                <w:rFonts w:ascii="Times New Roman" w:eastAsia="맑은 고딕" w:hAnsi="Times New Roman"/>
                <w:szCs w:val="20"/>
              </w:rPr>
              <w:t xml:space="preserve"> </w:t>
            </w:r>
            <w:r w:rsidRPr="0092150A">
              <w:rPr>
                <w:rFonts w:ascii="Times New Roman" w:eastAsia="맑은 고딕" w:hAnsi="Times New Roman"/>
                <w:szCs w:val="20"/>
              </w:rPr>
              <w:t>1</w:t>
            </w:r>
          </w:p>
          <w:p w:rsidR="004F52A0" w:rsidRPr="00835D0A" w:rsidRDefault="004F52A0" w:rsidP="004F52A0">
            <w:pPr>
              <w:wordWrap/>
              <w:spacing w:after="0" w:line="240" w:lineRule="auto"/>
              <w:contextualSpacing/>
              <w:rPr>
                <w:rFonts w:ascii="Times New Roman" w:eastAsia="맑은 고딕" w:hAnsi="Times New Roman"/>
                <w:szCs w:val="20"/>
              </w:rPr>
            </w:pPr>
            <w:r w:rsidRPr="0092150A">
              <w:rPr>
                <w:rFonts w:ascii="Times New Roman" w:eastAsia="맑은 고딕" w:hAnsi="Times New Roman"/>
                <w:szCs w:val="20"/>
              </w:rPr>
              <w:t>α4 =</w:t>
            </w:r>
            <w:r>
              <w:rPr>
                <w:rFonts w:ascii="Times New Roman" w:eastAsia="맑은 고딕" w:hAnsi="Times New Roman"/>
                <w:szCs w:val="20"/>
              </w:rPr>
              <w:t xml:space="preserve"> </w:t>
            </w:r>
            <w:r w:rsidRPr="0092150A">
              <w:rPr>
                <w:rFonts w:ascii="Times New Roman" w:eastAsia="맑은 고딕" w:hAnsi="Times New Roman"/>
                <w:szCs w:val="20"/>
              </w:rPr>
              <w:t>Nm</w:t>
            </w:r>
            <w:r>
              <w:rPr>
                <w:rFonts w:ascii="Times New Roman" w:eastAsia="맑은 고딕" w:hAnsi="Times New Roman"/>
                <w:szCs w:val="20"/>
              </w:rPr>
              <w:t xml:space="preserve"> </w:t>
            </w:r>
            <w:r w:rsidRPr="0092150A">
              <w:rPr>
                <w:rFonts w:ascii="Times New Roman" w:eastAsia="맑은 고딕" w:hAnsi="Times New Roman"/>
                <w:szCs w:val="20"/>
              </w:rPr>
              <w:t>-</w:t>
            </w:r>
            <w:r>
              <w:rPr>
                <w:rFonts w:ascii="Times New Roman" w:eastAsia="맑은 고딕" w:hAnsi="Times New Roman"/>
                <w:szCs w:val="20"/>
              </w:rPr>
              <w:t xml:space="preserve"> </w:t>
            </w:r>
            <w:r w:rsidRPr="0092150A">
              <w:rPr>
                <w:rFonts w:ascii="Times New Roman" w:eastAsia="맑은 고딕" w:hAnsi="Times New Roman"/>
                <w:szCs w:val="20"/>
              </w:rPr>
              <w:t>(</w:t>
            </w:r>
            <w:proofErr w:type="spellStart"/>
            <w:r w:rsidRPr="0092150A">
              <w:rPr>
                <w:rFonts w:ascii="Times New Roman" w:eastAsia="맑은 고딕" w:hAnsi="Times New Roman"/>
                <w:szCs w:val="20"/>
              </w:rPr>
              <w:t>Qim</w:t>
            </w:r>
            <w:proofErr w:type="spellEnd"/>
            <w:r>
              <w:rPr>
                <w:rFonts w:ascii="Times New Roman" w:eastAsia="맑은 고딕" w:hAnsi="Times New Roman"/>
                <w:szCs w:val="20"/>
              </w:rPr>
              <w:t xml:space="preserve"> </w:t>
            </w:r>
            <w:r w:rsidRPr="0092150A">
              <w:rPr>
                <w:rFonts w:ascii="Times New Roman" w:eastAsia="맑은 고딕" w:hAnsi="Times New Roman"/>
                <w:szCs w:val="20"/>
              </w:rPr>
              <w:t>+</w:t>
            </w:r>
            <w:r>
              <w:rPr>
                <w:rFonts w:ascii="Times New Roman" w:eastAsia="맑은 고딕" w:hAnsi="Times New Roman"/>
                <w:szCs w:val="20"/>
              </w:rPr>
              <w:t xml:space="preserve"> </w:t>
            </w:r>
            <w:r w:rsidRPr="0092150A">
              <w:rPr>
                <w:rFonts w:ascii="Times New Roman" w:eastAsia="맑은 고딕" w:hAnsi="Times New Roman"/>
                <w:szCs w:val="20"/>
              </w:rPr>
              <w:t>1)</w:t>
            </w:r>
          </w:p>
        </w:tc>
        <w:tc>
          <w:tcPr>
            <w:tcW w:w="1173" w:type="pct"/>
            <w:shd w:val="clear" w:color="auto" w:fill="auto"/>
            <w:vAlign w:val="center"/>
          </w:tcPr>
          <w:p w:rsidR="004F52A0" w:rsidRPr="0092150A" w:rsidRDefault="004F52A0" w:rsidP="004F52A0">
            <w:pPr>
              <w:wordWrap/>
              <w:spacing w:after="0" w:line="240" w:lineRule="auto"/>
              <w:contextualSpacing/>
              <w:rPr>
                <w:rFonts w:ascii="Times New Roman" w:eastAsia="맑은 고딕" w:hAnsi="Times New Roman"/>
                <w:szCs w:val="20"/>
              </w:rPr>
            </w:pPr>
            <w:proofErr w:type="spellStart"/>
            <w:r w:rsidRPr="0092150A">
              <w:rPr>
                <w:rFonts w:ascii="Times New Roman" w:eastAsia="맑은 고딕" w:hAnsi="Times New Roman"/>
                <w:szCs w:val="20"/>
              </w:rPr>
              <w:t>Qim</w:t>
            </w:r>
            <w:proofErr w:type="spellEnd"/>
            <w:r w:rsidRPr="0092150A">
              <w:rPr>
                <w:rFonts w:ascii="Times New Roman" w:eastAsia="맑은 고딕" w:hAnsi="Times New Roman"/>
                <w:szCs w:val="20"/>
              </w:rPr>
              <w:t xml:space="preserve"> = </w:t>
            </w:r>
            <w:proofErr w:type="spellStart"/>
            <w:r w:rsidRPr="001F1053">
              <w:rPr>
                <w:rFonts w:ascii="Times New Roman" w:eastAsia="맑은 고딕" w:hAnsi="Times New Roman"/>
                <w:i/>
                <w:iCs/>
                <w:szCs w:val="20"/>
              </w:rPr>
              <w:t>Ou</w:t>
            </w:r>
            <w:proofErr w:type="spellEnd"/>
            <w:r w:rsidRPr="0092150A">
              <w:rPr>
                <w:rFonts w:ascii="Times New Roman" w:eastAsia="맑은 고딕" w:hAnsi="Times New Roman"/>
                <w:szCs w:val="20"/>
              </w:rPr>
              <w:t xml:space="preserve"> × </w:t>
            </w:r>
            <w:r w:rsidRPr="001F1053">
              <w:rPr>
                <w:rFonts w:ascii="Times New Roman" w:eastAsia="맑은 고딕" w:hAnsi="Times New Roman"/>
                <w:i/>
                <w:iCs/>
                <w:szCs w:val="20"/>
              </w:rPr>
              <w:t>To</w:t>
            </w:r>
            <w:r w:rsidRPr="0092150A">
              <w:rPr>
                <w:rFonts w:ascii="Times New Roman" w:eastAsia="맑은 고딕" w:hAnsi="Times New Roman"/>
                <w:szCs w:val="20"/>
              </w:rPr>
              <w:t xml:space="preserve"> × </w:t>
            </w:r>
            <w:r w:rsidRPr="001F1053">
              <w:rPr>
                <w:rFonts w:ascii="Times New Roman" w:eastAsia="맑은 고딕" w:hAnsi="Times New Roman"/>
                <w:i/>
                <w:iCs/>
                <w:szCs w:val="20"/>
              </w:rPr>
              <w:t xml:space="preserve">Hp </w:t>
            </w:r>
            <w:r w:rsidRPr="0092150A">
              <w:rPr>
                <w:rFonts w:ascii="Times New Roman" w:eastAsia="맑은 고딕" w:hAnsi="Times New Roman"/>
                <w:szCs w:val="20"/>
              </w:rPr>
              <w:t xml:space="preserve">× </w:t>
            </w:r>
            <w:r w:rsidRPr="001F1053">
              <w:rPr>
                <w:rFonts w:ascii="Times New Roman" w:eastAsia="맑은 고딕" w:hAnsi="Times New Roman"/>
                <w:i/>
                <w:iCs/>
                <w:szCs w:val="20"/>
              </w:rPr>
              <w:t>Pm</w:t>
            </w:r>
            <w:r w:rsidRPr="0092150A">
              <w:rPr>
                <w:rFonts w:ascii="Times New Roman" w:eastAsia="맑은 고딕" w:hAnsi="Times New Roman"/>
                <w:szCs w:val="20"/>
              </w:rPr>
              <w:t xml:space="preserve"> × </w:t>
            </w:r>
            <w:proofErr w:type="spellStart"/>
            <w:r w:rsidRPr="001F1053">
              <w:rPr>
                <w:rFonts w:ascii="Times New Roman" w:eastAsia="맑은 고딕" w:hAnsi="Times New Roman"/>
                <w:i/>
                <w:iCs/>
                <w:szCs w:val="20"/>
              </w:rPr>
              <w:t>Mp</w:t>
            </w:r>
            <w:proofErr w:type="spellEnd"/>
          </w:p>
          <w:p w:rsidR="004F52A0" w:rsidRPr="00835D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Nm = Total meat production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</w:p>
        </w:tc>
      </w:tr>
      <w:tr w:rsidR="004F52A0" w:rsidRPr="00932C96" w:rsidTr="008C41AF">
        <w:trPr>
          <w:trHeight w:val="141"/>
        </w:trPr>
        <w:tc>
          <w:tcPr>
            <w:tcW w:w="550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proofErr w:type="spellStart"/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Ou</w:t>
            </w:r>
            <w:proofErr w:type="spellEnd"/>
          </w:p>
        </w:tc>
        <w:tc>
          <w:tcPr>
            <w:tcW w:w="1224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Number of undetected outbreaks</w:t>
            </w:r>
            <w:r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 </w:t>
            </w: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during the HRP</w:t>
            </w:r>
          </w:p>
        </w:tc>
        <w:tc>
          <w:tcPr>
            <w:tcW w:w="1042" w:type="pct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Pert (min, most likely, max)</w:t>
            </w:r>
          </w:p>
        </w:tc>
        <w:tc>
          <w:tcPr>
            <w:tcW w:w="1173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OIE (2019)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4F52A0" w:rsidRPr="00835D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  <w:r w:rsidRPr="004F4EA8">
              <w:rPr>
                <w:rFonts w:ascii="Times New Roman" w:eastAsia="맑은 고딕" w:hAnsi="Times New Roman"/>
                <w:kern w:val="0"/>
                <w:szCs w:val="20"/>
              </w:rPr>
              <w:t>Pert (</w:t>
            </w:r>
            <w:r>
              <w:rPr>
                <w:rFonts w:ascii="Times New Roman" w:eastAsia="맑은 고딕" w:hAnsi="Times New Roman"/>
                <w:kern w:val="0"/>
                <w:szCs w:val="20"/>
              </w:rPr>
              <w:t>1</w:t>
            </w:r>
            <w:r w:rsidRPr="004F4EA8">
              <w:rPr>
                <w:rFonts w:ascii="Times New Roman" w:eastAsia="맑은 고딕" w:hAnsi="Times New Roman"/>
                <w:kern w:val="0"/>
                <w:szCs w:val="20"/>
              </w:rPr>
              <w:t xml:space="preserve">, </w:t>
            </w:r>
            <w:r>
              <w:rPr>
                <w:rFonts w:ascii="Times New Roman" w:eastAsia="맑은 고딕" w:hAnsi="Times New Roman"/>
                <w:kern w:val="0"/>
                <w:szCs w:val="20"/>
              </w:rPr>
              <w:t>1</w:t>
            </w:r>
            <w:r w:rsidRPr="004F4EA8">
              <w:rPr>
                <w:rFonts w:ascii="Times New Roman" w:eastAsia="맑은 고딕" w:hAnsi="Times New Roman"/>
                <w:kern w:val="0"/>
                <w:szCs w:val="20"/>
              </w:rPr>
              <w:t xml:space="preserve">, </w:t>
            </w:r>
            <w:r>
              <w:rPr>
                <w:rFonts w:ascii="Times New Roman" w:eastAsia="맑은 고딕" w:hAnsi="Times New Roman"/>
                <w:kern w:val="0"/>
                <w:szCs w:val="20"/>
              </w:rPr>
              <w:t>1</w:t>
            </w:r>
            <w:r w:rsidRPr="004F4EA8">
              <w:rPr>
                <w:rFonts w:ascii="Times New Roman" w:eastAsia="맑은 고딕" w:hAnsi="Times New Roman"/>
                <w:kern w:val="0"/>
                <w:szCs w:val="20"/>
              </w:rPr>
              <w:t>)</w:t>
            </w:r>
          </w:p>
        </w:tc>
      </w:tr>
      <w:tr w:rsidR="004F52A0" w:rsidRPr="00932C96" w:rsidTr="008C41AF">
        <w:trPr>
          <w:trHeight w:val="233"/>
        </w:trPr>
        <w:tc>
          <w:tcPr>
            <w:tcW w:w="550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To</w:t>
            </w:r>
          </w:p>
        </w:tc>
        <w:tc>
          <w:tcPr>
            <w:tcW w:w="1224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Average herd size in the country </w:t>
            </w:r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o</w:t>
            </w:r>
          </w:p>
        </w:tc>
        <w:tc>
          <w:tcPr>
            <w:tcW w:w="1042" w:type="pct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Normal = No/So</w:t>
            </w:r>
          </w:p>
        </w:tc>
        <w:tc>
          <w:tcPr>
            <w:tcW w:w="1173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</w:p>
        </w:tc>
        <w:tc>
          <w:tcPr>
            <w:tcW w:w="1012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</w:p>
        </w:tc>
      </w:tr>
      <w:tr w:rsidR="004F52A0" w:rsidRPr="00932C96" w:rsidTr="008C41AF">
        <w:trPr>
          <w:trHeight w:val="138"/>
        </w:trPr>
        <w:tc>
          <w:tcPr>
            <w:tcW w:w="550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No</w:t>
            </w:r>
          </w:p>
        </w:tc>
        <w:tc>
          <w:tcPr>
            <w:tcW w:w="1224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Pig population size in the country </w:t>
            </w:r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o</w:t>
            </w:r>
          </w:p>
        </w:tc>
        <w:tc>
          <w:tcPr>
            <w:tcW w:w="1042" w:type="pct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Normal (μ, б)</w:t>
            </w:r>
          </w:p>
        </w:tc>
        <w:tc>
          <w:tcPr>
            <w:tcW w:w="1173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OIE (2018b)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</w:p>
        </w:tc>
      </w:tr>
      <w:tr w:rsidR="004F52A0" w:rsidRPr="00932C96" w:rsidTr="008C41AF">
        <w:trPr>
          <w:trHeight w:val="60"/>
        </w:trPr>
        <w:tc>
          <w:tcPr>
            <w:tcW w:w="550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So</w:t>
            </w:r>
          </w:p>
        </w:tc>
        <w:tc>
          <w:tcPr>
            <w:tcW w:w="1224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Number of pig establishments in the country </w:t>
            </w:r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o</w:t>
            </w:r>
          </w:p>
        </w:tc>
        <w:tc>
          <w:tcPr>
            <w:tcW w:w="1042" w:type="pct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Normal (μ, б) </w:t>
            </w:r>
          </w:p>
        </w:tc>
        <w:tc>
          <w:tcPr>
            <w:tcW w:w="1173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OIE (2018b)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</w:p>
        </w:tc>
      </w:tr>
      <w:tr w:rsidR="004F52A0" w:rsidRPr="00932C96" w:rsidTr="008C41AF">
        <w:trPr>
          <w:trHeight w:val="499"/>
        </w:trPr>
        <w:tc>
          <w:tcPr>
            <w:tcW w:w="550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Hp</w:t>
            </w:r>
          </w:p>
        </w:tc>
        <w:tc>
          <w:tcPr>
            <w:tcW w:w="1224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proofErr w:type="spellStart"/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Intraherd</w:t>
            </w:r>
            <w:proofErr w:type="spellEnd"/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 prevalence</w:t>
            </w:r>
          </w:p>
        </w:tc>
        <w:tc>
          <w:tcPr>
            <w:tcW w:w="1042" w:type="pct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Pert (min, most likely, max)</w:t>
            </w:r>
          </w:p>
        </w:tc>
        <w:tc>
          <w:tcPr>
            <w:tcW w:w="1173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OIE (2018b)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4F52A0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  <w:r>
              <w:rPr>
                <w:rFonts w:ascii="Times New Roman" w:eastAsia="맑은 고딕" w:hAnsi="Times New Roman" w:hint="eastAsia"/>
                <w:kern w:val="0"/>
                <w:szCs w:val="20"/>
              </w:rPr>
              <w:t>E</w:t>
            </w:r>
            <w:r>
              <w:rPr>
                <w:rFonts w:ascii="Times New Roman" w:eastAsia="맑은 고딕" w:hAnsi="Times New Roman"/>
                <w:kern w:val="0"/>
                <w:szCs w:val="20"/>
              </w:rPr>
              <w:t>xamples:</w:t>
            </w:r>
          </w:p>
          <w:p w:rsidR="004F52A0" w:rsidRDefault="004F52A0" w:rsidP="004F52A0">
            <w:pPr>
              <w:widowControl/>
              <w:wordWrap/>
              <w:autoSpaceDE/>
              <w:autoSpaceDN/>
              <w:spacing w:after="0" w:line="240" w:lineRule="auto"/>
              <w:ind w:left="100" w:hangingChars="50" w:hanging="100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  <w:r>
              <w:rPr>
                <w:rFonts w:ascii="Times New Roman" w:eastAsia="맑은 고딕" w:hAnsi="Times New Roman"/>
                <w:kern w:val="0"/>
                <w:szCs w:val="20"/>
              </w:rPr>
              <w:t>1. Poland: Pert (0.001, 0.0422, 1)</w:t>
            </w:r>
          </w:p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맑은 고딕" w:hAnsi="Times New Roman"/>
                <w:kern w:val="0"/>
                <w:szCs w:val="20"/>
              </w:rPr>
              <w:t xml:space="preserve">2. </w:t>
            </w:r>
            <w:r>
              <w:rPr>
                <w:rFonts w:ascii="Times New Roman" w:eastAsia="맑은 고딕" w:hAnsi="Times New Roman" w:hint="eastAsia"/>
                <w:kern w:val="0"/>
                <w:szCs w:val="20"/>
              </w:rPr>
              <w:t>F</w:t>
            </w:r>
            <w:r>
              <w:rPr>
                <w:rFonts w:ascii="Times New Roman" w:eastAsia="맑은 고딕" w:hAnsi="Times New Roman"/>
                <w:kern w:val="0"/>
                <w:szCs w:val="20"/>
              </w:rPr>
              <w:t>ree countries: Pert (0.001, 0.2264, 1)</w:t>
            </w:r>
          </w:p>
        </w:tc>
      </w:tr>
      <w:tr w:rsidR="004F52A0" w:rsidRPr="00932C96" w:rsidTr="008C41AF">
        <w:trPr>
          <w:trHeight w:val="143"/>
        </w:trPr>
        <w:tc>
          <w:tcPr>
            <w:tcW w:w="550" w:type="pct"/>
            <w:shd w:val="clear" w:color="auto" w:fill="auto"/>
            <w:vAlign w:val="center"/>
            <w:hideMark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i/>
                <w:color w:val="000000"/>
                <w:szCs w:val="20"/>
              </w:rPr>
              <w:t>Pm</w:t>
            </w:r>
          </w:p>
        </w:tc>
        <w:tc>
          <w:tcPr>
            <w:tcW w:w="1224" w:type="pct"/>
            <w:shd w:val="clear" w:color="auto" w:fill="auto"/>
            <w:vAlign w:val="center"/>
          </w:tcPr>
          <w:p w:rsidR="004F52A0" w:rsidRPr="0092150A" w:rsidRDefault="004F52A0" w:rsidP="004F52A0">
            <w:pPr>
              <w:wordWrap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szCs w:val="20"/>
              </w:rPr>
              <w:t>Probability of ASF infected pig being transformed into meat</w:t>
            </w:r>
          </w:p>
        </w:tc>
        <w:tc>
          <w:tcPr>
            <w:tcW w:w="1042" w:type="pct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Pm = P</w:t>
            </w: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  <w:vertAlign w:val="subscript"/>
              </w:rPr>
              <w:t>3</w:t>
            </w: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 × P</w:t>
            </w: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  <w:vertAlign w:val="subscript"/>
              </w:rPr>
              <w:t>4</w:t>
            </w: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 × </w:t>
            </w:r>
            <w:proofErr w:type="spellStart"/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P</w:t>
            </w: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  <w:vertAlign w:val="subscript"/>
              </w:rPr>
              <w:t>sm</w:t>
            </w:r>
            <w:proofErr w:type="spellEnd"/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 × P</w:t>
            </w: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  <w:vertAlign w:val="subscript"/>
              </w:rPr>
              <w:t>us</w:t>
            </w:r>
          </w:p>
        </w:tc>
        <w:tc>
          <w:tcPr>
            <w:tcW w:w="1173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</w:p>
        </w:tc>
        <w:tc>
          <w:tcPr>
            <w:tcW w:w="1012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</w:p>
        </w:tc>
      </w:tr>
      <w:tr w:rsidR="004F52A0" w:rsidRPr="00932C96" w:rsidTr="008C41AF">
        <w:trPr>
          <w:trHeight w:val="303"/>
        </w:trPr>
        <w:tc>
          <w:tcPr>
            <w:tcW w:w="550" w:type="pct"/>
            <w:shd w:val="clear" w:color="auto" w:fill="auto"/>
            <w:vAlign w:val="center"/>
            <w:hideMark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i/>
                <w:color w:val="000000"/>
                <w:szCs w:val="20"/>
              </w:rPr>
              <w:t>P</w:t>
            </w:r>
            <w:r w:rsidRPr="0092150A">
              <w:rPr>
                <w:rFonts w:ascii="Times New Roman" w:eastAsia="맑은 고딕" w:hAnsi="Times New Roman"/>
                <w:i/>
                <w:color w:val="000000"/>
                <w:szCs w:val="20"/>
                <w:vertAlign w:val="subscript"/>
              </w:rPr>
              <w:t>3</w:t>
            </w:r>
          </w:p>
        </w:tc>
        <w:tc>
          <w:tcPr>
            <w:tcW w:w="1224" w:type="pct"/>
            <w:shd w:val="clear" w:color="auto" w:fill="auto"/>
            <w:vAlign w:val="center"/>
          </w:tcPr>
          <w:p w:rsidR="004F52A0" w:rsidRPr="0092150A" w:rsidRDefault="004F52A0" w:rsidP="004F52A0">
            <w:pPr>
              <w:wordWrap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szCs w:val="20"/>
              </w:rPr>
              <w:t>Probability of pigs surviving the ASF infection</w:t>
            </w:r>
          </w:p>
        </w:tc>
        <w:tc>
          <w:tcPr>
            <w:tcW w:w="1042" w:type="pct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 w:themeColor="text1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Pert (min, most likely, max)</w:t>
            </w:r>
          </w:p>
        </w:tc>
        <w:tc>
          <w:tcPr>
            <w:tcW w:w="1173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 w:themeColor="text1"/>
                <w:kern w:val="0"/>
                <w:szCs w:val="20"/>
              </w:rPr>
            </w:pPr>
            <w:proofErr w:type="spellStart"/>
            <w:r w:rsidRPr="0092150A">
              <w:rPr>
                <w:rFonts w:ascii="Times New Roman" w:eastAsia="맑은 고딕" w:hAnsi="Times New Roman"/>
                <w:color w:val="000000" w:themeColor="text1"/>
                <w:kern w:val="0"/>
                <w:szCs w:val="20"/>
              </w:rPr>
              <w:t>Spickler</w:t>
            </w:r>
            <w:proofErr w:type="spellEnd"/>
            <w:r w:rsidRPr="0092150A">
              <w:rPr>
                <w:rFonts w:ascii="Times New Roman" w:eastAsia="맑은 고딕" w:hAnsi="Times New Roman"/>
                <w:color w:val="000000" w:themeColor="text1"/>
                <w:kern w:val="0"/>
                <w:szCs w:val="20"/>
              </w:rPr>
              <w:t xml:space="preserve"> and Roth (2006)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hAnsi="Times New Roman"/>
                <w:noProof/>
                <w:szCs w:val="20"/>
              </w:rPr>
            </w:pPr>
            <w:r w:rsidRPr="0092150A">
              <w:rPr>
                <w:rFonts w:ascii="Times New Roman" w:eastAsia="맑은 고딕" w:hAnsi="Times New Roman"/>
                <w:kern w:val="0"/>
                <w:szCs w:val="20"/>
              </w:rPr>
              <w:t>Pert (0.05, 0.2, 0.8)</w:t>
            </w:r>
            <w:r w:rsidRPr="0092150A">
              <w:rPr>
                <w:rFonts w:ascii="Times New Roman" w:hAnsi="Times New Roman"/>
                <w:noProof/>
                <w:szCs w:val="20"/>
              </w:rPr>
              <w:t xml:space="preserve">  </w:t>
            </w:r>
          </w:p>
        </w:tc>
      </w:tr>
      <w:tr w:rsidR="004F52A0" w:rsidRPr="00932C96" w:rsidTr="008C41AF">
        <w:trPr>
          <w:trHeight w:val="355"/>
        </w:trPr>
        <w:tc>
          <w:tcPr>
            <w:tcW w:w="550" w:type="pct"/>
            <w:shd w:val="clear" w:color="auto" w:fill="auto"/>
            <w:vAlign w:val="center"/>
            <w:hideMark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i/>
                <w:color w:val="000000"/>
                <w:szCs w:val="20"/>
              </w:rPr>
              <w:t>P</w:t>
            </w:r>
            <w:r w:rsidRPr="0092150A">
              <w:rPr>
                <w:rFonts w:ascii="Times New Roman" w:eastAsia="맑은 고딕" w:hAnsi="Times New Roman"/>
                <w:i/>
                <w:color w:val="000000"/>
                <w:szCs w:val="20"/>
                <w:vertAlign w:val="subscript"/>
              </w:rPr>
              <w:t>4</w:t>
            </w:r>
          </w:p>
        </w:tc>
        <w:tc>
          <w:tcPr>
            <w:tcW w:w="1224" w:type="pct"/>
            <w:shd w:val="clear" w:color="auto" w:fill="auto"/>
            <w:vAlign w:val="center"/>
          </w:tcPr>
          <w:p w:rsidR="004F52A0" w:rsidRPr="0092150A" w:rsidRDefault="004F52A0" w:rsidP="004F52A0">
            <w:pPr>
              <w:wordWrap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szCs w:val="20"/>
              </w:rPr>
              <w:t>Probability of pigs surviving the transportation</w:t>
            </w:r>
          </w:p>
        </w:tc>
        <w:tc>
          <w:tcPr>
            <w:tcW w:w="1042" w:type="pct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 w:themeColor="text1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Pert (min, most likely, max)</w:t>
            </w:r>
          </w:p>
        </w:tc>
        <w:tc>
          <w:tcPr>
            <w:tcW w:w="1173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 w:themeColor="text1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 w:themeColor="text1"/>
                <w:kern w:val="0"/>
                <w:szCs w:val="20"/>
              </w:rPr>
              <w:t>Murray and Johnson (1998)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kern w:val="0"/>
                <w:szCs w:val="20"/>
              </w:rPr>
              <w:t>Pert</w:t>
            </w:r>
            <w:r>
              <w:rPr>
                <w:rFonts w:ascii="Times New Roman" w:eastAsia="맑은 고딕" w:hAnsi="Times New Roman"/>
                <w:kern w:val="0"/>
                <w:szCs w:val="20"/>
              </w:rPr>
              <w:t xml:space="preserve"> </w:t>
            </w:r>
            <w:r w:rsidRPr="0092150A">
              <w:rPr>
                <w:rFonts w:ascii="Times New Roman" w:eastAsia="맑은 고딕" w:hAnsi="Times New Roman"/>
                <w:kern w:val="0"/>
                <w:szCs w:val="20"/>
              </w:rPr>
              <w:t>(0.0005,</w:t>
            </w:r>
            <w:r>
              <w:rPr>
                <w:rFonts w:ascii="Times New Roman" w:eastAsia="맑은 고딕" w:hAnsi="Times New Roman"/>
                <w:kern w:val="0"/>
                <w:szCs w:val="20"/>
              </w:rPr>
              <w:t xml:space="preserve"> </w:t>
            </w:r>
            <w:r w:rsidRPr="0092150A">
              <w:rPr>
                <w:rFonts w:ascii="Times New Roman" w:eastAsia="맑은 고딕" w:hAnsi="Times New Roman"/>
                <w:kern w:val="0"/>
                <w:szCs w:val="20"/>
              </w:rPr>
              <w:t>0.0027,</w:t>
            </w:r>
            <w:r>
              <w:rPr>
                <w:rFonts w:ascii="Times New Roman" w:eastAsia="맑은 고딕" w:hAnsi="Times New Roman"/>
                <w:kern w:val="0"/>
                <w:szCs w:val="20"/>
              </w:rPr>
              <w:t xml:space="preserve"> </w:t>
            </w:r>
            <w:r w:rsidRPr="0092150A">
              <w:rPr>
                <w:rFonts w:ascii="Times New Roman" w:eastAsia="맑은 고딕" w:hAnsi="Times New Roman"/>
                <w:kern w:val="0"/>
                <w:szCs w:val="20"/>
              </w:rPr>
              <w:t>0.092)</w:t>
            </w:r>
            <w:r w:rsidRPr="0092150A">
              <w:rPr>
                <w:rFonts w:ascii="Times New Roman" w:hAnsi="Times New Roman"/>
                <w:noProof/>
                <w:szCs w:val="20"/>
              </w:rPr>
              <w:t xml:space="preserve">  </w:t>
            </w:r>
          </w:p>
        </w:tc>
      </w:tr>
      <w:tr w:rsidR="004F52A0" w:rsidRPr="00932C96" w:rsidTr="008C41AF">
        <w:trPr>
          <w:trHeight w:val="175"/>
        </w:trPr>
        <w:tc>
          <w:tcPr>
            <w:tcW w:w="550" w:type="pct"/>
            <w:shd w:val="clear" w:color="auto" w:fill="auto"/>
            <w:vAlign w:val="center"/>
            <w:hideMark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proofErr w:type="spellStart"/>
            <w:r w:rsidRPr="0092150A">
              <w:rPr>
                <w:rFonts w:ascii="Times New Roman" w:eastAsia="맑은 고딕" w:hAnsi="Times New Roman"/>
                <w:i/>
                <w:color w:val="000000"/>
                <w:szCs w:val="20"/>
              </w:rPr>
              <w:t>P</w:t>
            </w:r>
            <w:r w:rsidRPr="0092150A">
              <w:rPr>
                <w:rFonts w:ascii="Times New Roman" w:eastAsia="맑은 고딕" w:hAnsi="Times New Roman"/>
                <w:i/>
                <w:color w:val="000000"/>
                <w:szCs w:val="20"/>
                <w:vertAlign w:val="subscript"/>
              </w:rPr>
              <w:t>sm</w:t>
            </w:r>
            <w:proofErr w:type="spellEnd"/>
          </w:p>
        </w:tc>
        <w:tc>
          <w:tcPr>
            <w:tcW w:w="1224" w:type="pct"/>
            <w:shd w:val="clear" w:color="auto" w:fill="auto"/>
            <w:vAlign w:val="center"/>
          </w:tcPr>
          <w:p w:rsidR="004F52A0" w:rsidRPr="0092150A" w:rsidRDefault="004F52A0" w:rsidP="004F52A0">
            <w:pPr>
              <w:wordWrap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szCs w:val="20"/>
              </w:rPr>
              <w:t>Probability of a pig going to slaughterhouse during a specific month</w:t>
            </w:r>
          </w:p>
        </w:tc>
        <w:tc>
          <w:tcPr>
            <w:tcW w:w="1042" w:type="pct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 w:themeColor="text1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Normal (μ, б)</w:t>
            </w:r>
          </w:p>
        </w:tc>
        <w:tc>
          <w:tcPr>
            <w:tcW w:w="1173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 w:themeColor="text1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 w:themeColor="text1"/>
                <w:kern w:val="0"/>
                <w:szCs w:val="20"/>
              </w:rPr>
              <w:t>E</w:t>
            </w:r>
            <w:r>
              <w:rPr>
                <w:rFonts w:ascii="Times New Roman" w:eastAsia="맑은 고딕" w:hAnsi="Times New Roman"/>
                <w:color w:val="000000" w:themeColor="text1"/>
                <w:kern w:val="0"/>
                <w:szCs w:val="20"/>
              </w:rPr>
              <w:t>UROSTAT</w:t>
            </w:r>
            <w:r w:rsidRPr="0092150A">
              <w:rPr>
                <w:rFonts w:ascii="Times New Roman" w:eastAsia="맑은 고딕" w:hAnsi="Times New Roman"/>
                <w:color w:val="000000" w:themeColor="text1"/>
                <w:kern w:val="0"/>
                <w:szCs w:val="20"/>
              </w:rPr>
              <w:t xml:space="preserve"> (2014).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kern w:val="0"/>
                <w:szCs w:val="20"/>
              </w:rPr>
              <w:t>Normal (0.18, 0.02)</w:t>
            </w:r>
            <w:r w:rsidRPr="0092150A">
              <w:rPr>
                <w:rFonts w:ascii="Times New Roman" w:hAnsi="Times New Roman"/>
                <w:noProof/>
                <w:szCs w:val="20"/>
              </w:rPr>
              <w:t xml:space="preserve"> </w:t>
            </w:r>
          </w:p>
        </w:tc>
      </w:tr>
      <w:tr w:rsidR="004F52A0" w:rsidRPr="00932C96" w:rsidTr="008C41AF">
        <w:trPr>
          <w:trHeight w:val="125"/>
        </w:trPr>
        <w:tc>
          <w:tcPr>
            <w:tcW w:w="550" w:type="pct"/>
            <w:shd w:val="clear" w:color="auto" w:fill="auto"/>
            <w:vAlign w:val="center"/>
            <w:hideMark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i/>
                <w:color w:val="000000"/>
                <w:szCs w:val="20"/>
              </w:rPr>
              <w:t>P</w:t>
            </w:r>
            <w:r w:rsidRPr="0092150A">
              <w:rPr>
                <w:rFonts w:ascii="Times New Roman" w:eastAsia="맑은 고딕" w:hAnsi="Times New Roman"/>
                <w:i/>
                <w:color w:val="000000"/>
                <w:szCs w:val="20"/>
                <w:vertAlign w:val="subscript"/>
              </w:rPr>
              <w:t>us</w:t>
            </w:r>
          </w:p>
        </w:tc>
        <w:tc>
          <w:tcPr>
            <w:tcW w:w="1224" w:type="pct"/>
            <w:shd w:val="clear" w:color="auto" w:fill="auto"/>
            <w:vAlign w:val="center"/>
          </w:tcPr>
          <w:p w:rsidR="004F52A0" w:rsidRPr="0092150A" w:rsidRDefault="004F52A0" w:rsidP="004F52A0">
            <w:pPr>
              <w:wordWrap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szCs w:val="20"/>
              </w:rPr>
              <w:t>Probability of an infected pig being in slaughterhouse</w:t>
            </w:r>
          </w:p>
        </w:tc>
        <w:tc>
          <w:tcPr>
            <w:tcW w:w="1042" w:type="pct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Beta (α5, α6)</w:t>
            </w:r>
          </w:p>
        </w:tc>
        <w:tc>
          <w:tcPr>
            <w:tcW w:w="1173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Romero.</w:t>
            </w:r>
            <w:r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 </w:t>
            </w: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Spanish Ministry of Agriculture, Personal</w:t>
            </w:r>
            <w:r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 </w:t>
            </w:r>
            <w:r w:rsidRPr="00AB77F9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communication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kern w:val="0"/>
                <w:szCs w:val="20"/>
              </w:rPr>
              <w:t>Beta (1.34, 34.17)</w:t>
            </w:r>
            <w:r w:rsidRPr="0092150A">
              <w:rPr>
                <w:rFonts w:ascii="Times New Roman" w:hAnsi="Times New Roman"/>
                <w:noProof/>
                <w:szCs w:val="20"/>
              </w:rPr>
              <w:t xml:space="preserve"> </w:t>
            </w:r>
          </w:p>
        </w:tc>
      </w:tr>
      <w:tr w:rsidR="004F52A0" w:rsidRPr="00932C96" w:rsidTr="008C41AF">
        <w:trPr>
          <w:trHeight w:val="282"/>
        </w:trPr>
        <w:tc>
          <w:tcPr>
            <w:tcW w:w="550" w:type="pct"/>
            <w:shd w:val="clear" w:color="auto" w:fill="auto"/>
            <w:vAlign w:val="center"/>
            <w:hideMark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proofErr w:type="spellStart"/>
            <w:r w:rsidRPr="0092150A">
              <w:rPr>
                <w:rFonts w:ascii="Times New Roman" w:eastAsia="맑은 고딕" w:hAnsi="Times New Roman"/>
                <w:i/>
                <w:color w:val="000000"/>
                <w:szCs w:val="20"/>
              </w:rPr>
              <w:t>Mp</w:t>
            </w:r>
            <w:proofErr w:type="spellEnd"/>
          </w:p>
        </w:tc>
        <w:tc>
          <w:tcPr>
            <w:tcW w:w="1224" w:type="pct"/>
            <w:shd w:val="clear" w:color="auto" w:fill="auto"/>
            <w:vAlign w:val="center"/>
          </w:tcPr>
          <w:p w:rsidR="004F52A0" w:rsidRPr="0092150A" w:rsidRDefault="004F52A0" w:rsidP="004F52A0">
            <w:pPr>
              <w:wordWrap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szCs w:val="20"/>
              </w:rPr>
              <w:t>Average weight of meat obtained from a pig (total meat products)</w:t>
            </w:r>
          </w:p>
        </w:tc>
        <w:tc>
          <w:tcPr>
            <w:tcW w:w="1042" w:type="pct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Normal (μ, б)</w:t>
            </w:r>
          </w:p>
        </w:tc>
        <w:tc>
          <w:tcPr>
            <w:tcW w:w="1173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FAOSTAT (2018)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</w:p>
        </w:tc>
      </w:tr>
      <w:tr w:rsidR="004F52A0" w:rsidRPr="00932C96" w:rsidTr="008C41AF">
        <w:trPr>
          <w:trHeight w:val="55"/>
        </w:trPr>
        <w:tc>
          <w:tcPr>
            <w:tcW w:w="550" w:type="pct"/>
            <w:shd w:val="clear" w:color="auto" w:fill="auto"/>
            <w:vAlign w:val="center"/>
            <w:hideMark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i/>
                <w:color w:val="000000"/>
                <w:szCs w:val="20"/>
              </w:rPr>
              <w:t>Nm</w:t>
            </w:r>
          </w:p>
        </w:tc>
        <w:tc>
          <w:tcPr>
            <w:tcW w:w="1224" w:type="pct"/>
            <w:shd w:val="clear" w:color="auto" w:fill="auto"/>
            <w:vAlign w:val="center"/>
            <w:hideMark/>
          </w:tcPr>
          <w:p w:rsidR="004F52A0" w:rsidRPr="0092150A" w:rsidRDefault="004F52A0" w:rsidP="004F52A0">
            <w:pPr>
              <w:wordWrap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szCs w:val="20"/>
              </w:rPr>
              <w:t>Total meat production in the country of origin per month</w:t>
            </w:r>
          </w:p>
        </w:tc>
        <w:tc>
          <w:tcPr>
            <w:tcW w:w="1042" w:type="pct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Normal (μ, б)</w:t>
            </w:r>
          </w:p>
        </w:tc>
        <w:tc>
          <w:tcPr>
            <w:tcW w:w="1173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FAOSTAT (2018)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</w:p>
        </w:tc>
      </w:tr>
      <w:tr w:rsidR="004F52A0" w:rsidRPr="00932C96" w:rsidTr="008C41AF">
        <w:trPr>
          <w:trHeight w:val="60"/>
        </w:trPr>
        <w:tc>
          <w:tcPr>
            <w:tcW w:w="550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proofErr w:type="spellStart"/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lastRenderedPageBreak/>
              <w:t>P</w:t>
            </w:r>
            <w:r w:rsidRPr="001F1053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  <w:vertAlign w:val="subscript"/>
              </w:rPr>
              <w:t>ex</w:t>
            </w:r>
            <w:proofErr w:type="spellEnd"/>
          </w:p>
        </w:tc>
        <w:tc>
          <w:tcPr>
            <w:tcW w:w="1224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Probability of exposure to susceptible pig population in South Korea</w:t>
            </w:r>
          </w:p>
        </w:tc>
        <w:tc>
          <w:tcPr>
            <w:tcW w:w="1042" w:type="pct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</w:p>
        </w:tc>
        <w:tc>
          <w:tcPr>
            <w:tcW w:w="1173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</w:p>
        </w:tc>
        <w:tc>
          <w:tcPr>
            <w:tcW w:w="1012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</w:p>
        </w:tc>
      </w:tr>
      <w:tr w:rsidR="004F52A0" w:rsidRPr="00932C96" w:rsidTr="008C41AF">
        <w:trPr>
          <w:trHeight w:val="236"/>
        </w:trPr>
        <w:tc>
          <w:tcPr>
            <w:tcW w:w="550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PW</w:t>
            </w:r>
          </w:p>
        </w:tc>
        <w:tc>
          <w:tcPr>
            <w:tcW w:w="1224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Proportion of food waste per supplied food</w:t>
            </w:r>
          </w:p>
        </w:tc>
        <w:tc>
          <w:tcPr>
            <w:tcW w:w="1042" w:type="pct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Normal (μ, б)</w:t>
            </w:r>
          </w:p>
        </w:tc>
        <w:tc>
          <w:tcPr>
            <w:tcW w:w="1173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Ministry of Environment (2017</w:t>
            </w:r>
            <w:r>
              <w:rPr>
                <w:rFonts w:ascii="Times New Roman" w:eastAsia="맑은 고딕" w:hAnsi="Times New Roman" w:hint="eastAsia"/>
                <w:color w:val="000000"/>
                <w:kern w:val="0"/>
                <w:szCs w:val="20"/>
              </w:rPr>
              <w:t>a</w:t>
            </w: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)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kern w:val="0"/>
                <w:szCs w:val="20"/>
              </w:rPr>
              <w:t>Normal (0.1713, 0.0115)</w:t>
            </w:r>
            <w:r w:rsidRPr="0092150A">
              <w:rPr>
                <w:rFonts w:ascii="Times New Roman" w:hAnsi="Times New Roman"/>
                <w:noProof/>
                <w:szCs w:val="20"/>
              </w:rPr>
              <w:t xml:space="preserve"> </w:t>
            </w:r>
          </w:p>
        </w:tc>
      </w:tr>
      <w:tr w:rsidR="004F52A0" w:rsidRPr="00932C96" w:rsidTr="008C41AF">
        <w:trPr>
          <w:trHeight w:val="60"/>
        </w:trPr>
        <w:tc>
          <w:tcPr>
            <w:tcW w:w="550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PM</w:t>
            </w:r>
          </w:p>
        </w:tc>
        <w:tc>
          <w:tcPr>
            <w:tcW w:w="1224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Proportion of meat in food waste</w:t>
            </w:r>
          </w:p>
        </w:tc>
        <w:tc>
          <w:tcPr>
            <w:tcW w:w="1042" w:type="pct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Normal (μ, б)</w:t>
            </w:r>
          </w:p>
        </w:tc>
        <w:tc>
          <w:tcPr>
            <w:tcW w:w="1173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맑은 고딕" w:hAnsi="Times New Roman" w:hint="eastAsia"/>
                <w:color w:val="000000"/>
                <w:kern w:val="0"/>
                <w:szCs w:val="20"/>
              </w:rPr>
              <w:t>Chang</w:t>
            </w: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et al.</w:t>
            </w: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 (201</w:t>
            </w:r>
            <w:r>
              <w:rPr>
                <w:rFonts w:ascii="Times New Roman" w:eastAsia="맑은 고딕" w:hAnsi="Times New Roman" w:hint="eastAsia"/>
                <w:color w:val="000000"/>
                <w:kern w:val="0"/>
                <w:szCs w:val="20"/>
              </w:rPr>
              <w:t>3</w:t>
            </w: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)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kern w:val="0"/>
                <w:szCs w:val="20"/>
              </w:rPr>
              <w:t>Normal (0.1297,</w:t>
            </w:r>
            <w:r>
              <w:rPr>
                <w:rFonts w:ascii="Times New Roman" w:eastAsia="맑은 고딕" w:hAnsi="Times New Roman"/>
                <w:kern w:val="0"/>
                <w:szCs w:val="20"/>
              </w:rPr>
              <w:t xml:space="preserve"> </w:t>
            </w:r>
            <w:r w:rsidRPr="0092150A">
              <w:rPr>
                <w:rFonts w:ascii="Times New Roman" w:eastAsia="맑은 고딕" w:hAnsi="Times New Roman"/>
                <w:kern w:val="0"/>
                <w:szCs w:val="20"/>
              </w:rPr>
              <w:t>0.0129)</w:t>
            </w:r>
            <w:r w:rsidRPr="0092150A">
              <w:rPr>
                <w:rFonts w:ascii="Times New Roman" w:hAnsi="Times New Roman"/>
                <w:noProof/>
                <w:szCs w:val="20"/>
              </w:rPr>
              <w:t xml:space="preserve"> </w:t>
            </w:r>
          </w:p>
        </w:tc>
      </w:tr>
      <w:tr w:rsidR="004F52A0" w:rsidRPr="00932C96" w:rsidTr="008C41AF">
        <w:trPr>
          <w:trHeight w:val="177"/>
        </w:trPr>
        <w:tc>
          <w:tcPr>
            <w:tcW w:w="550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SF</w:t>
            </w:r>
          </w:p>
        </w:tc>
        <w:tc>
          <w:tcPr>
            <w:tcW w:w="1224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Proportion of food waste used to swill feeding</w:t>
            </w:r>
          </w:p>
        </w:tc>
        <w:tc>
          <w:tcPr>
            <w:tcW w:w="1042" w:type="pct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Normal (μ, б)</w:t>
            </w:r>
          </w:p>
        </w:tc>
        <w:tc>
          <w:tcPr>
            <w:tcW w:w="1173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Ministry of Environment (2015, 2016, 2017</w:t>
            </w:r>
            <w:r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b</w:t>
            </w: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)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kern w:val="0"/>
                <w:szCs w:val="20"/>
              </w:rPr>
              <w:t>Normal (0.283, 0.048)</w:t>
            </w:r>
            <w:r w:rsidRPr="0092150A">
              <w:rPr>
                <w:rFonts w:ascii="Times New Roman" w:hAnsi="Times New Roman"/>
                <w:noProof/>
                <w:szCs w:val="20"/>
              </w:rPr>
              <w:t xml:space="preserve"> </w:t>
            </w:r>
          </w:p>
        </w:tc>
      </w:tr>
      <w:tr w:rsidR="004F52A0" w:rsidRPr="00932C96" w:rsidTr="008C41AF">
        <w:trPr>
          <w:trHeight w:val="274"/>
        </w:trPr>
        <w:tc>
          <w:tcPr>
            <w:tcW w:w="550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IE</w:t>
            </w:r>
          </w:p>
        </w:tc>
        <w:tc>
          <w:tcPr>
            <w:tcW w:w="1224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Inefficiency of heat treatment of food waste used for swill feeding</w:t>
            </w:r>
          </w:p>
        </w:tc>
        <w:tc>
          <w:tcPr>
            <w:tcW w:w="1042" w:type="pct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Pert (min, most likely, max)</w:t>
            </w:r>
          </w:p>
        </w:tc>
        <w:tc>
          <w:tcPr>
            <w:tcW w:w="1173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Assumption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kern w:val="0"/>
                <w:szCs w:val="20"/>
              </w:rPr>
              <w:t>Pert (0.05, 0.1, 0.2)</w:t>
            </w:r>
            <w:r w:rsidRPr="0092150A">
              <w:rPr>
                <w:rFonts w:ascii="Times New Roman" w:hAnsi="Times New Roman"/>
                <w:noProof/>
                <w:szCs w:val="20"/>
              </w:rPr>
              <w:t xml:space="preserve"> </w:t>
            </w:r>
          </w:p>
        </w:tc>
      </w:tr>
      <w:tr w:rsidR="004F52A0" w:rsidRPr="00932C96" w:rsidTr="008C41AF">
        <w:trPr>
          <w:trHeight w:val="245"/>
        </w:trPr>
        <w:tc>
          <w:tcPr>
            <w:tcW w:w="550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LF</w:t>
            </w:r>
          </w:p>
        </w:tc>
        <w:tc>
          <w:tcPr>
            <w:tcW w:w="1224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Proportion of food waste disposed in landfills</w:t>
            </w:r>
          </w:p>
        </w:tc>
        <w:tc>
          <w:tcPr>
            <w:tcW w:w="1042" w:type="pct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Normal (μ, б)</w:t>
            </w:r>
          </w:p>
        </w:tc>
        <w:tc>
          <w:tcPr>
            <w:tcW w:w="1173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Ministry of Environment (2015, 2016, 2017</w:t>
            </w:r>
            <w:r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b</w:t>
            </w: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)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kern w:val="0"/>
                <w:szCs w:val="20"/>
              </w:rPr>
              <w:t>Normal (0.020, 0.006)</w:t>
            </w:r>
            <w:r w:rsidRPr="0092150A">
              <w:rPr>
                <w:rFonts w:ascii="Times New Roman" w:hAnsi="Times New Roman"/>
                <w:noProof/>
                <w:szCs w:val="20"/>
              </w:rPr>
              <w:t xml:space="preserve"> </w:t>
            </w:r>
          </w:p>
        </w:tc>
      </w:tr>
      <w:tr w:rsidR="004F52A0" w:rsidRPr="00932C96" w:rsidTr="008C41AF">
        <w:trPr>
          <w:trHeight w:val="281"/>
        </w:trPr>
        <w:tc>
          <w:tcPr>
            <w:tcW w:w="550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proofErr w:type="spellStart"/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LFw</w:t>
            </w:r>
            <w:proofErr w:type="spellEnd"/>
          </w:p>
        </w:tc>
        <w:tc>
          <w:tcPr>
            <w:tcW w:w="1224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Probability of wild boar presence in landfills</w:t>
            </w:r>
          </w:p>
        </w:tc>
        <w:tc>
          <w:tcPr>
            <w:tcW w:w="1042" w:type="pct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Pert (min, most likely, max)</w:t>
            </w:r>
          </w:p>
        </w:tc>
        <w:tc>
          <w:tcPr>
            <w:tcW w:w="1173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National Institute of Ecology (2015); Ministry of Environment (2011) 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kern w:val="0"/>
                <w:szCs w:val="20"/>
              </w:rPr>
              <w:t>Pert (0.860, 0.919, 0.978)</w:t>
            </w:r>
          </w:p>
        </w:tc>
      </w:tr>
      <w:tr w:rsidR="004F52A0" w:rsidRPr="00932C96" w:rsidTr="008C41AF">
        <w:trPr>
          <w:trHeight w:val="273"/>
        </w:trPr>
        <w:tc>
          <w:tcPr>
            <w:tcW w:w="550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proofErr w:type="spellStart"/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Wa</w:t>
            </w:r>
            <w:proofErr w:type="spellEnd"/>
          </w:p>
        </w:tc>
        <w:tc>
          <w:tcPr>
            <w:tcW w:w="1224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Probability of wild boars having access to landfills</w:t>
            </w:r>
          </w:p>
        </w:tc>
        <w:tc>
          <w:tcPr>
            <w:tcW w:w="1042" w:type="pct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Pert (min, most likely, max)</w:t>
            </w:r>
          </w:p>
        </w:tc>
        <w:tc>
          <w:tcPr>
            <w:tcW w:w="1173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Assumption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kern w:val="0"/>
                <w:szCs w:val="20"/>
              </w:rPr>
              <w:t>Pert (0.05, 0.10, 0.20)</w:t>
            </w:r>
            <w:r w:rsidRPr="0092150A">
              <w:rPr>
                <w:rFonts w:ascii="Times New Roman" w:hAnsi="Times New Roman"/>
                <w:noProof/>
                <w:szCs w:val="20"/>
              </w:rPr>
              <w:t xml:space="preserve"> </w:t>
            </w:r>
          </w:p>
        </w:tc>
      </w:tr>
      <w:tr w:rsidR="004F52A0" w:rsidRPr="00932C96" w:rsidTr="008C41AF">
        <w:trPr>
          <w:trHeight w:val="297"/>
        </w:trPr>
        <w:tc>
          <w:tcPr>
            <w:tcW w:w="550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proofErr w:type="spellStart"/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n</w:t>
            </w:r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  <w:vertAlign w:val="subscript"/>
              </w:rPr>
              <w:t>odm</w:t>
            </w:r>
            <w:proofErr w:type="spellEnd"/>
          </w:p>
        </w:tc>
        <w:tc>
          <w:tcPr>
            <w:tcW w:w="1224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kern w:val="0"/>
                <w:szCs w:val="20"/>
              </w:rPr>
              <w:t xml:space="preserve">Imports of pig products from the country </w:t>
            </w:r>
            <w:r w:rsidRPr="0092150A">
              <w:rPr>
                <w:rFonts w:ascii="Times New Roman" w:eastAsia="맑은 고딕" w:hAnsi="Times New Roman"/>
                <w:i/>
                <w:kern w:val="0"/>
                <w:szCs w:val="20"/>
              </w:rPr>
              <w:t>o</w:t>
            </w:r>
            <w:r w:rsidRPr="0092150A">
              <w:rPr>
                <w:rFonts w:ascii="Times New Roman" w:eastAsia="맑은 고딕" w:hAnsi="Times New Roman"/>
                <w:kern w:val="0"/>
                <w:szCs w:val="20"/>
              </w:rPr>
              <w:t xml:space="preserve"> to South Korea during month m </w:t>
            </w:r>
          </w:p>
        </w:tc>
        <w:tc>
          <w:tcPr>
            <w:tcW w:w="1042" w:type="pct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kern w:val="0"/>
                <w:szCs w:val="20"/>
              </w:rPr>
              <w:t>Normal (μ, б)</w:t>
            </w:r>
          </w:p>
        </w:tc>
        <w:tc>
          <w:tcPr>
            <w:tcW w:w="1173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kern w:val="0"/>
                <w:szCs w:val="20"/>
              </w:rPr>
              <w:t>APQA (2019)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</w:p>
        </w:tc>
      </w:tr>
      <w:tr w:rsidR="004F52A0" w:rsidRPr="00932C96" w:rsidTr="008C41AF">
        <w:trPr>
          <w:trHeight w:val="273"/>
        </w:trPr>
        <w:tc>
          <w:tcPr>
            <w:tcW w:w="550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P</w:t>
            </w:r>
            <w:r w:rsidRPr="001F1053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1224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kern w:val="0"/>
                <w:szCs w:val="20"/>
              </w:rPr>
              <w:t xml:space="preserve">Probability that infected pig product from the country </w:t>
            </w:r>
            <w:r w:rsidRPr="0092150A">
              <w:rPr>
                <w:rFonts w:ascii="Times New Roman" w:eastAsia="맑은 고딕" w:hAnsi="Times New Roman"/>
                <w:i/>
                <w:kern w:val="0"/>
                <w:szCs w:val="20"/>
              </w:rPr>
              <w:t>o</w:t>
            </w:r>
            <w:r w:rsidRPr="0092150A">
              <w:rPr>
                <w:rFonts w:ascii="Times New Roman" w:eastAsia="맑은 고딕" w:hAnsi="Times New Roman"/>
                <w:kern w:val="0"/>
                <w:szCs w:val="20"/>
              </w:rPr>
              <w:t xml:space="preserve"> is introduced into South Korea and results in transmission during month m</w:t>
            </w:r>
          </w:p>
        </w:tc>
        <w:tc>
          <w:tcPr>
            <w:tcW w:w="1042" w:type="pct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binomial (n, p)</w:t>
            </w:r>
          </w:p>
        </w:tc>
        <w:tc>
          <w:tcPr>
            <w:tcW w:w="1173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</w:pP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 xml:space="preserve">p = </w:t>
            </w:r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 xml:space="preserve">Pre </w:t>
            </w: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×</w:t>
            </w:r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92150A">
              <w:rPr>
                <w:rFonts w:ascii="Times New Roman" w:eastAsia="맑은 고딕" w:hAnsi="Times New Roman"/>
                <w:i/>
                <w:color w:val="000000"/>
                <w:kern w:val="0"/>
                <w:szCs w:val="20"/>
              </w:rPr>
              <w:t>Pex</w:t>
            </w:r>
            <w:proofErr w:type="spellEnd"/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br/>
              <w:t xml:space="preserve">n = </w:t>
            </w:r>
            <w:proofErr w:type="spellStart"/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</w:rPr>
              <w:t>n</w:t>
            </w:r>
            <w:r w:rsidRPr="0092150A">
              <w:rPr>
                <w:rFonts w:ascii="Times New Roman" w:eastAsia="맑은 고딕" w:hAnsi="Times New Roman"/>
                <w:color w:val="000000"/>
                <w:kern w:val="0"/>
                <w:szCs w:val="20"/>
                <w:vertAlign w:val="subscript"/>
              </w:rPr>
              <w:t>odm</w:t>
            </w:r>
            <w:proofErr w:type="spellEnd"/>
          </w:p>
        </w:tc>
        <w:tc>
          <w:tcPr>
            <w:tcW w:w="1012" w:type="pct"/>
            <w:shd w:val="clear" w:color="auto" w:fill="auto"/>
            <w:vAlign w:val="center"/>
          </w:tcPr>
          <w:p w:rsidR="004F52A0" w:rsidRPr="0092150A" w:rsidRDefault="004F52A0" w:rsidP="004F52A0">
            <w:pPr>
              <w:widowControl/>
              <w:wordWrap/>
              <w:autoSpaceDE/>
              <w:autoSpaceDN/>
              <w:spacing w:after="0" w:line="240" w:lineRule="auto"/>
              <w:contextualSpacing/>
              <w:jc w:val="left"/>
              <w:rPr>
                <w:rFonts w:ascii="Times New Roman" w:eastAsia="맑은 고딕" w:hAnsi="Times New Roman"/>
                <w:kern w:val="0"/>
                <w:szCs w:val="20"/>
              </w:rPr>
            </w:pPr>
          </w:p>
        </w:tc>
      </w:tr>
      <w:bookmarkEnd w:id="3"/>
      <w:bookmarkEnd w:id="4"/>
      <w:bookmarkEnd w:id="5"/>
      <w:bookmarkEnd w:id="6"/>
    </w:tbl>
    <w:p w:rsidR="00695DAF" w:rsidRPr="001D6778" w:rsidRDefault="00695DAF" w:rsidP="001D6778">
      <w:pPr>
        <w:wordWrap/>
        <w:spacing w:after="0" w:line="480" w:lineRule="auto"/>
        <w:contextualSpacing/>
        <w:rPr>
          <w:rFonts w:hint="eastAsia"/>
        </w:rPr>
      </w:pPr>
    </w:p>
    <w:sectPr w:rsidR="00695DAF" w:rsidRPr="001D6778" w:rsidSect="000B5CBC">
      <w:type w:val="nextColumn"/>
      <w:pgSz w:w="11906" w:h="16838" w:code="9"/>
      <w:pgMar w:top="1418" w:right="1418" w:bottom="1418" w:left="1418" w:header="0" w:footer="0" w:gutter="0"/>
      <w:lnNumType w:countBy="1"/>
      <w:pgNumType w:fmt="decimalFullWidth"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FFC" w:rsidRDefault="00F90FFC" w:rsidP="006166D9">
      <w:pPr>
        <w:spacing w:after="0" w:line="240" w:lineRule="auto"/>
      </w:pPr>
      <w:r>
        <w:separator/>
      </w:r>
    </w:p>
  </w:endnote>
  <w:endnote w:type="continuationSeparator" w:id="0">
    <w:p w:rsidR="00F90FFC" w:rsidRDefault="00F90FFC" w:rsidP="00616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Y신명조">
    <w:altName w:val="Batang"/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6019" w:rsidRPr="00B76B09" w:rsidRDefault="00F90FFC" w:rsidP="006166D9">
    <w:pPr>
      <w:pStyle w:val="a3"/>
      <w:rPr>
        <w:rFonts w:ascii="Times New Roman" w:hAnsi="Times New Roman"/>
        <w:color w:val="000000" w:themeColor="text1"/>
        <w:sz w:val="20"/>
        <w:szCs w:val="20"/>
      </w:rPr>
    </w:pPr>
  </w:p>
  <w:p w:rsidR="002D6019" w:rsidRDefault="00F90FF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FFC" w:rsidRDefault="00F90FFC" w:rsidP="006166D9">
      <w:pPr>
        <w:spacing w:after="0" w:line="240" w:lineRule="auto"/>
      </w:pPr>
      <w:r>
        <w:separator/>
      </w:r>
    </w:p>
  </w:footnote>
  <w:footnote w:type="continuationSeparator" w:id="0">
    <w:p w:rsidR="00F90FFC" w:rsidRDefault="00F90FFC" w:rsidP="006166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2A0"/>
    <w:rsid w:val="00050AF6"/>
    <w:rsid w:val="001D6778"/>
    <w:rsid w:val="004F52A0"/>
    <w:rsid w:val="006109C3"/>
    <w:rsid w:val="006166D9"/>
    <w:rsid w:val="00695DAF"/>
    <w:rsid w:val="006D7FEE"/>
    <w:rsid w:val="008B247F"/>
    <w:rsid w:val="008E11E2"/>
    <w:rsid w:val="00D32FDC"/>
    <w:rsid w:val="00F90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46ADB8"/>
  <w15:chartTrackingRefBased/>
  <w15:docId w15:val="{0AA2460D-EEA8-4FD6-BE30-851953F4E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F52A0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맑은 고딕" w:eastAsia="HY신명조" w:hAnsi="맑은 고딕" w:cs="Times New Roman"/>
      <w:sz w:val="22"/>
    </w:rPr>
  </w:style>
  <w:style w:type="character" w:customStyle="1" w:styleId="Char">
    <w:name w:val="바닥글 Char"/>
    <w:basedOn w:val="a0"/>
    <w:link w:val="a3"/>
    <w:uiPriority w:val="99"/>
    <w:rsid w:val="004F52A0"/>
    <w:rPr>
      <w:rFonts w:ascii="맑은 고딕" w:eastAsia="HY신명조" w:hAnsi="맑은 고딕" w:cs="Times New Roman"/>
      <w:sz w:val="22"/>
    </w:rPr>
  </w:style>
  <w:style w:type="table" w:styleId="a4">
    <w:name w:val="Table Grid"/>
    <w:basedOn w:val="a1"/>
    <w:uiPriority w:val="59"/>
    <w:rsid w:val="004F52A0"/>
    <w:pPr>
      <w:spacing w:after="0" w:line="240" w:lineRule="auto"/>
      <w:jc w:val="left"/>
    </w:pPr>
    <w:rPr>
      <w:rFonts w:ascii="맑은 고딕" w:eastAsia="HY신명조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uiPriority w:val="99"/>
    <w:semiHidden/>
    <w:unhideWhenUsed/>
    <w:rsid w:val="004F52A0"/>
  </w:style>
  <w:style w:type="paragraph" w:styleId="a6">
    <w:name w:val="header"/>
    <w:basedOn w:val="a"/>
    <w:link w:val="Char0"/>
    <w:uiPriority w:val="99"/>
    <w:unhideWhenUsed/>
    <w:rsid w:val="006166D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616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A9555-30AB-4BCB-9012-8D297E3BE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2020-04-08T02:15:00Z</dcterms:created>
  <dcterms:modified xsi:type="dcterms:W3CDTF">2020-04-08T04:46:00Z</dcterms:modified>
</cp:coreProperties>
</file>