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76FBD" w14:textId="77777777" w:rsidR="004A034F" w:rsidRDefault="004A034F" w:rsidP="004A034F">
      <w:r>
        <w:rPr>
          <w:b/>
        </w:rPr>
        <w:t>Table 4.</w:t>
      </w:r>
      <w:r>
        <w:t xml:space="preserve"> Procedures association with mortality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45"/>
        <w:gridCol w:w="1170"/>
        <w:gridCol w:w="900"/>
        <w:gridCol w:w="1710"/>
        <w:gridCol w:w="900"/>
        <w:gridCol w:w="1800"/>
        <w:gridCol w:w="895"/>
      </w:tblGrid>
      <w:tr w:rsidR="004A034F" w14:paraId="132643D6" w14:textId="77777777" w:rsidTr="00731E6E">
        <w:trPr>
          <w:trHeight w:val="448"/>
        </w:trPr>
        <w:tc>
          <w:tcPr>
            <w:tcW w:w="2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6576B" w14:textId="77777777" w:rsidR="004A034F" w:rsidRDefault="004A034F" w:rsidP="00731E6E">
            <w:r>
              <w:t>Variable (n)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4485C" w14:textId="77777777" w:rsidR="004A034F" w:rsidRDefault="004A034F" w:rsidP="00731E6E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 Survivor</w:t>
            </w:r>
            <w:proofErr w:type="gramEnd"/>
          </w:p>
          <w:p w14:paraId="3E68DCDF" w14:textId="77777777" w:rsidR="004A034F" w:rsidRDefault="004A034F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00000"/>
              </w:rPr>
              <w:t xml:space="preserve">(n = </w:t>
            </w:r>
            <w:r>
              <w:rPr>
                <w:color w:val="010205"/>
              </w:rPr>
              <w:t>280</w:t>
            </w:r>
            <w:r>
              <w:rPr>
                <w:color w:val="000000"/>
              </w:rPr>
              <w:t>)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EE1C9E" w14:textId="77777777" w:rsidR="004A034F" w:rsidRDefault="004A034F" w:rsidP="00731E6E">
            <w:pPr>
              <w:jc w:val="center"/>
            </w:pPr>
            <w:r>
              <w:t>Mortality rate (%)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CCFC9" w14:textId="77777777" w:rsidR="004A034F" w:rsidRDefault="004A034F" w:rsidP="00731E6E">
            <w:pPr>
              <w:jc w:val="center"/>
            </w:pPr>
            <w:r>
              <w:t xml:space="preserve">Univariate Analysis: </w:t>
            </w:r>
          </w:p>
          <w:p w14:paraId="204C2B90" w14:textId="77777777" w:rsidR="004A034F" w:rsidRDefault="004A034F" w:rsidP="00731E6E">
            <w:pPr>
              <w:jc w:val="center"/>
            </w:pPr>
            <w:r>
              <w:t>OR (95% CI)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FE91D" w14:textId="77777777" w:rsidR="004A034F" w:rsidRDefault="004A034F" w:rsidP="00731E6E">
            <w:pPr>
              <w:jc w:val="center"/>
            </w:pPr>
            <w:r>
              <w:t>P-value</w:t>
            </w:r>
            <w:r>
              <w:tab/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EC10C" w14:textId="77777777" w:rsidR="004A034F" w:rsidRDefault="004A034F" w:rsidP="00731E6E">
            <w:pPr>
              <w:jc w:val="center"/>
            </w:pPr>
            <w:r>
              <w:t xml:space="preserve">Multivariate analysis: </w:t>
            </w:r>
            <w:proofErr w:type="spellStart"/>
            <w:r>
              <w:t>aOR</w:t>
            </w:r>
            <w:proofErr w:type="spellEnd"/>
            <w:r>
              <w:t xml:space="preserve"> (95% CI)</w:t>
            </w:r>
          </w:p>
        </w:tc>
        <w:tc>
          <w:tcPr>
            <w:tcW w:w="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0B616" w14:textId="77777777" w:rsidR="004A034F" w:rsidRDefault="004A034F" w:rsidP="00731E6E">
            <w:pPr>
              <w:jc w:val="center"/>
            </w:pPr>
            <w:r>
              <w:t>P-value</w:t>
            </w:r>
          </w:p>
        </w:tc>
      </w:tr>
      <w:tr w:rsidR="004A034F" w14:paraId="25B07596" w14:textId="77777777" w:rsidTr="00731E6E">
        <w:trPr>
          <w:trHeight w:val="314"/>
        </w:trPr>
        <w:tc>
          <w:tcPr>
            <w:tcW w:w="2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5140D" w14:textId="77777777" w:rsidR="004A034F" w:rsidRDefault="004A034F" w:rsidP="00731E6E">
            <w:r>
              <w:rPr>
                <w:color w:val="000000"/>
              </w:rPr>
              <w:t>ECMO</w:t>
            </w:r>
            <w:r>
              <w:t xml:space="preserve"> (214)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F101C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79F6C2" w14:textId="77777777" w:rsidR="004A034F" w:rsidRDefault="004A034F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72.0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C6299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39.4 (28.1–55.1)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F2D45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5897EB" w14:textId="77777777" w:rsidR="004A034F" w:rsidRDefault="004A034F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82.0 (44.5–151.4)</w:t>
            </w:r>
          </w:p>
        </w:tc>
        <w:tc>
          <w:tcPr>
            <w:tcW w:w="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8E2C5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&lt; 0.001</w:t>
            </w:r>
          </w:p>
        </w:tc>
      </w:tr>
      <w:tr w:rsidR="004A034F" w14:paraId="0BE99CF5" w14:textId="77777777" w:rsidTr="00731E6E">
        <w:trPr>
          <w:trHeight w:val="314"/>
        </w:trPr>
        <w:tc>
          <w:tcPr>
            <w:tcW w:w="2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BC30C" w14:textId="77777777" w:rsidR="004A034F" w:rsidRDefault="004A034F" w:rsidP="00731E6E">
            <w:r>
              <w:rPr>
                <w:color w:val="000000"/>
              </w:rPr>
              <w:t>Mechanical ventilation</w:t>
            </w:r>
            <w:r>
              <w:t xml:space="preserve"> (1315)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68F1B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9FCE071" w14:textId="77777777" w:rsidR="004A034F" w:rsidRDefault="004A034F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8.7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B1C87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0.62 (0.48–0.80)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239D7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0.001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131BBEE" w14:textId="77777777" w:rsidR="004A034F" w:rsidRDefault="004A034F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0.52 (0.34–0.82)</w:t>
            </w:r>
          </w:p>
        </w:tc>
        <w:tc>
          <w:tcPr>
            <w:tcW w:w="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37698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0.004</w:t>
            </w:r>
          </w:p>
        </w:tc>
      </w:tr>
      <w:tr w:rsidR="004A034F" w14:paraId="535FE815" w14:textId="77777777" w:rsidTr="00731E6E">
        <w:trPr>
          <w:trHeight w:val="314"/>
        </w:trPr>
        <w:tc>
          <w:tcPr>
            <w:tcW w:w="2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72086" w14:textId="77777777" w:rsidR="004A034F" w:rsidRDefault="004A034F" w:rsidP="00731E6E">
            <w:r>
              <w:t>G-tube placement (206)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76D08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4E6FCD" w14:textId="77777777" w:rsidR="004A034F" w:rsidRDefault="004A034F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4.9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3BF2C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0.40 (0.21–0.77)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9E18F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0.002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FF1E6A" w14:textId="77777777" w:rsidR="004A034F" w:rsidRDefault="004A034F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0.14 (0.05–0.40)</w:t>
            </w:r>
          </w:p>
        </w:tc>
        <w:tc>
          <w:tcPr>
            <w:tcW w:w="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E9ED3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&lt; 0.001</w:t>
            </w:r>
          </w:p>
        </w:tc>
      </w:tr>
      <w:tr w:rsidR="004A034F" w14:paraId="67DDBB91" w14:textId="77777777" w:rsidTr="00731E6E">
        <w:trPr>
          <w:trHeight w:val="314"/>
        </w:trPr>
        <w:tc>
          <w:tcPr>
            <w:tcW w:w="2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748E5" w14:textId="77777777" w:rsidR="004A034F" w:rsidRDefault="004A034F" w:rsidP="00731E6E">
            <w:r>
              <w:rPr>
                <w:color w:val="000000"/>
              </w:rPr>
              <w:t>Tracheostomy</w:t>
            </w:r>
            <w:r>
              <w:t xml:space="preserve"> (103)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435CF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CE11E04" w14:textId="77777777" w:rsidR="004A034F" w:rsidRDefault="004A034F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14.6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954CB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1.42 (0.81–2.49)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6EBAD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0.200</w:t>
            </w:r>
          </w:p>
        </w:tc>
        <w:tc>
          <w:tcPr>
            <w:tcW w:w="1800" w:type="dxa"/>
            <w:shd w:val="clear" w:color="auto" w:fill="00000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CC3679" w14:textId="77777777" w:rsidR="004A034F" w:rsidRDefault="004A034F" w:rsidP="00731E6E">
            <w:pPr>
              <w:jc w:val="center"/>
              <w:rPr>
                <w:color w:val="000000"/>
              </w:rPr>
            </w:pPr>
          </w:p>
        </w:tc>
        <w:tc>
          <w:tcPr>
            <w:tcW w:w="89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285A4" w14:textId="77777777" w:rsidR="004A034F" w:rsidRDefault="004A034F" w:rsidP="00731E6E">
            <w:pPr>
              <w:jc w:val="center"/>
              <w:rPr>
                <w:color w:val="FF0000"/>
              </w:rPr>
            </w:pPr>
          </w:p>
        </w:tc>
      </w:tr>
      <w:tr w:rsidR="004A034F" w14:paraId="6392B166" w14:textId="77777777" w:rsidTr="00731E6E">
        <w:trPr>
          <w:trHeight w:val="314"/>
        </w:trPr>
        <w:tc>
          <w:tcPr>
            <w:tcW w:w="2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1A575" w14:textId="77777777" w:rsidR="004A034F" w:rsidRDefault="004A034F" w:rsidP="00731E6E">
            <w:r>
              <w:rPr>
                <w:color w:val="000000"/>
              </w:rPr>
              <w:t>Cardiac catheterization</w:t>
            </w:r>
            <w:r>
              <w:t xml:space="preserve"> (403)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5560A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322A3FD" w14:textId="77777777" w:rsidR="004A034F" w:rsidRDefault="004A034F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9D908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2.44 (1.85–3.22)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7E39F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B40AD3" w14:textId="77777777" w:rsidR="004A034F" w:rsidRDefault="004A034F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 (0.98–2.77)</w:t>
            </w:r>
          </w:p>
        </w:tc>
        <w:tc>
          <w:tcPr>
            <w:tcW w:w="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0261C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0.060</w:t>
            </w:r>
          </w:p>
        </w:tc>
      </w:tr>
      <w:tr w:rsidR="004A034F" w14:paraId="181BB986" w14:textId="77777777" w:rsidTr="00731E6E">
        <w:trPr>
          <w:trHeight w:val="314"/>
        </w:trPr>
        <w:tc>
          <w:tcPr>
            <w:tcW w:w="2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C7CDC" w14:textId="6B868F23" w:rsidR="004A034F" w:rsidRDefault="004A034F" w:rsidP="00731E6E">
            <w:r>
              <w:rPr>
                <w:color w:val="000000"/>
              </w:rPr>
              <w:t>C</w:t>
            </w:r>
            <w:r w:rsidR="007B328D">
              <w:rPr>
                <w:color w:val="000000"/>
              </w:rPr>
              <w:t xml:space="preserve">ardiopulmonary resuscitation </w:t>
            </w:r>
            <w:r>
              <w:t>(96)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ECAF5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t>30</w:t>
            </w:r>
          </w:p>
        </w:tc>
        <w:tc>
          <w:tcPr>
            <w:tcW w:w="9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FCD3F9" w14:textId="77777777" w:rsidR="004A034F" w:rsidRDefault="004A034F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31.3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CCF6C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t xml:space="preserve">4.02 </w:t>
            </w:r>
            <w:r>
              <w:rPr>
                <w:color w:val="000000"/>
              </w:rPr>
              <w:t>(</w:t>
            </w:r>
            <w:r>
              <w:t>2.57–6.29</w:t>
            </w:r>
            <w:r>
              <w:rPr>
                <w:color w:val="000000"/>
              </w:rPr>
              <w:t>)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E4585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&lt; 0.001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0DA648" w14:textId="77777777" w:rsidR="004A034F" w:rsidRDefault="004A034F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1.29 (0.54–3.11)</w:t>
            </w:r>
          </w:p>
        </w:tc>
        <w:tc>
          <w:tcPr>
            <w:tcW w:w="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0DD04" w14:textId="77777777" w:rsidR="004A034F" w:rsidRDefault="004A034F" w:rsidP="00731E6E">
            <w:pPr>
              <w:jc w:val="center"/>
              <w:rPr>
                <w:color w:val="FF0000"/>
              </w:rPr>
            </w:pPr>
            <w:r>
              <w:rPr>
                <w:color w:val="010205"/>
              </w:rPr>
              <w:t>0.570</w:t>
            </w:r>
          </w:p>
        </w:tc>
      </w:tr>
    </w:tbl>
    <w:p w14:paraId="7AA8FFB3" w14:textId="77777777" w:rsidR="004A034F" w:rsidRDefault="004A034F" w:rsidP="004A034F">
      <w:pPr>
        <w:jc w:val="both"/>
      </w:pPr>
      <w:r>
        <w:t xml:space="preserve"> </w:t>
      </w:r>
      <w:r>
        <w:rPr>
          <w:color w:val="000000"/>
        </w:rPr>
        <w:t>Data are expressed in frequency (%).</w:t>
      </w:r>
    </w:p>
    <w:p w14:paraId="406674CE" w14:textId="77777777" w:rsidR="004A034F" w:rsidRDefault="004A034F" w:rsidP="004A034F"/>
    <w:p w14:paraId="359BE990" w14:textId="77777777" w:rsidR="004A034F" w:rsidRDefault="004A034F" w:rsidP="004A034F">
      <w:pPr>
        <w:rPr>
          <w:color w:val="000000"/>
        </w:rPr>
      </w:pPr>
      <w:r>
        <w:br w:type="page"/>
      </w:r>
    </w:p>
    <w:p w14:paraId="243A6DFD" w14:textId="77777777" w:rsidR="007E450F" w:rsidRDefault="007B328D"/>
    <w:sectPr w:rsidR="007E450F" w:rsidSect="00CF7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34F"/>
    <w:rsid w:val="004A034F"/>
    <w:rsid w:val="0073329F"/>
    <w:rsid w:val="007B328D"/>
    <w:rsid w:val="00C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72F925"/>
  <w15:chartTrackingRefBased/>
  <w15:docId w15:val="{25DB9557-7E22-D848-99D4-0E0986CE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34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hamzah</dc:creator>
  <cp:keywords/>
  <dc:description/>
  <cp:lastModifiedBy>mohammed hamzah</cp:lastModifiedBy>
  <cp:revision>2</cp:revision>
  <dcterms:created xsi:type="dcterms:W3CDTF">2020-04-15T02:36:00Z</dcterms:created>
  <dcterms:modified xsi:type="dcterms:W3CDTF">2020-04-15T02:36:00Z</dcterms:modified>
</cp:coreProperties>
</file>