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  <Override PartName="/word/charts/chart20.xml" ContentType="application/vnd.openxmlformats-officedocument.drawingml.chart+xml"/>
  <Override PartName="/word/charts/chart30.xml" ContentType="application/vnd.openxmlformats-officedocument.drawingml.chart+xml"/>
  <Override PartName="/word/drawings/drawing10.xml" ContentType="application/vnd.openxmlformats-officedocument.drawingml.chartshapes+xml"/>
  <Override PartName="/word/theme/themeOverride10.xml" ContentType="application/vnd.openxmlformats-officedocument.themeOverride+xml"/>
  <Override PartName="/word/drawings/drawing20.xml" ContentType="application/vnd.openxmlformats-officedocument.drawingml.chartshapes+xml"/>
  <Override PartName="/word/theme/themeOverride20.xml" ContentType="application/vnd.openxmlformats-officedocument.themeOverride+xml"/>
  <Override PartName="/word/drawings/drawing30.xml" ContentType="application/vnd.openxmlformats-officedocument.drawingml.chartshapes+xml"/>
  <Override PartName="/word/theme/themeOverride30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21078" w:rsidRDefault="00B07626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1D594" wp14:editId="5EAB501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848225" cy="8620125"/>
                <wp:effectExtent l="0" t="0" r="28575" b="285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862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07626" w:rsidRDefault="00B07626" w:rsidP="00B07626">
                            <w:r>
                              <w:rPr>
                                <w:noProof/>
                                <w:lang w:eastAsia="de-AT"/>
                              </w:rPr>
                              <w:drawing>
                                <wp:inline distT="0" distB="0" distL="0" distR="0" wp14:anchorId="52CDB865" wp14:editId="78ADE6CB">
                                  <wp:extent cx="4586605" cy="2847975"/>
                                  <wp:effectExtent l="0" t="0" r="4445" b="9525"/>
                                  <wp:docPr id="5" name="Diagramm 5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4"/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de-AT"/>
                              </w:rPr>
                              <w:drawing>
                                <wp:inline distT="0" distB="0" distL="0" distR="0" wp14:anchorId="4972C72C" wp14:editId="033B4962">
                                  <wp:extent cx="4586605" cy="2867025"/>
                                  <wp:effectExtent l="0" t="0" r="4445" b="9525"/>
                                  <wp:docPr id="6" name="Diagramm 6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5"/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de-AT"/>
                              </w:rPr>
                              <w:drawing>
                                <wp:inline distT="0" distB="0" distL="0" distR="0" wp14:anchorId="33C12B33" wp14:editId="4CE1BC67">
                                  <wp:extent cx="4586966" cy="2718040"/>
                                  <wp:effectExtent l="0" t="0" r="4445" b="6350"/>
                                  <wp:docPr id="7" name="Diagramm 7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6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1D594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0;margin-top:0;width:381.75pt;height:6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" fillcolor="white [3201]" strokeweight=".5pt">
                <v:textbox>
                  <w:txbxContent>
                    <w:p w:rsidR="00B07626" w:rsidRDefault="00B07626" w:rsidP="00B07626">
                      <w:bookmarkStart w:id="1" w:name="_GoBack"/>
                      <w:r>
                        <w:rPr>
                          <w:noProof/>
                          <w:lang w:eastAsia="de-AT"/>
                        </w:rPr>
                        <w:drawing>
                          <wp:inline distT="0" distB="0" distL="0" distR="0" wp14:anchorId="52CDB865" wp14:editId="78ADE6CB">
                            <wp:extent cx="4586605" cy="2847975"/>
                            <wp:effectExtent l="0" t="0" r="4445" b="9525"/>
                            <wp:docPr id="5" name="Diagramm 5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7"/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de-AT"/>
                        </w:rPr>
                        <w:drawing>
                          <wp:inline distT="0" distB="0" distL="0" distR="0" wp14:anchorId="4972C72C" wp14:editId="033B4962">
                            <wp:extent cx="4586605" cy="2867025"/>
                            <wp:effectExtent l="0" t="0" r="4445" b="9525"/>
                            <wp:docPr id="6" name="Diagramm 6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8"/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de-AT"/>
                        </w:rPr>
                        <w:drawing>
                          <wp:inline distT="0" distB="0" distL="0" distR="0" wp14:anchorId="33C12B33" wp14:editId="4CE1BC67">
                            <wp:extent cx="4586966" cy="2718040"/>
                            <wp:effectExtent l="0" t="0" r="4445" b="6350"/>
                            <wp:docPr id="7" name="Diagramm 7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9"/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210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626"/>
    <w:rsid w:val="005401BC"/>
    <w:rsid w:val="00B07626"/>
    <w:rsid w:val="00E5677D"/>
    <w:rsid w:val="00FE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2B6A1-ECD5-4DFC-B898-CB045BBE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7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0.xml"/><Relationship Id="rId3" Type="http://schemas.openxmlformats.org/officeDocument/2006/relationships/webSettings" Target="webSettings.xml"/><Relationship Id="rId7" Type="http://schemas.openxmlformats.org/officeDocument/2006/relationships/chart" Target="charts/chart1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theme" Target="theme/theme1.xml"/><Relationship Id="rId5" Type="http://schemas.openxmlformats.org/officeDocument/2006/relationships/chart" Target="charts/chart2.xml"/><Relationship Id="rId10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30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0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20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3.xml"/></Relationships>
</file>

<file path=word/charts/_rels/chart3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0.xml"/><Relationship Id="rId2" Type="http://schemas.openxmlformats.org/officeDocument/2006/relationships/oleObject" Target="file:///\\klinikum-graz\abt$\ANK\AllgemeineInformationen\Datenaustausch\AG%20Klinische%20Forschung\HNO\Duration%20EGM%20CGM,%20Version%2028-12-2019%20GAS.xlsx" TargetMode="External"/><Relationship Id="rId1" Type="http://schemas.openxmlformats.org/officeDocument/2006/relationships/themeOverride" Target="../theme/themeOverride30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20-29 yrs 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'20-29'!$E$71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3364-4E9E-9C2B-01D71662AFCF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364-4E9E-9C2B-01D71662AFCF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3364-4E9E-9C2B-01D71662AFCF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3364-4E9E-9C2B-01D71662AFCF}"/>
              </c:ext>
            </c:extLst>
          </c:dPt>
          <c:cat>
            <c:strRef>
              <c:f>'20-29'!$S$50:$S$53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'20-29'!$E$72:$E$75</c:f>
              <c:numCache>
                <c:formatCode>General</c:formatCode>
                <c:ptCount val="4"/>
                <c:pt idx="0">
                  <c:v>10</c:v>
                </c:pt>
                <c:pt idx="1">
                  <c:v>12</c:v>
                </c:pt>
                <c:pt idx="2">
                  <c:v>12</c:v>
                </c:pt>
                <c:pt idx="3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364-4E9E-9C2B-01D71662AF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70590976"/>
        <c:axId val="170592896"/>
      </c:barChart>
      <c:dateAx>
        <c:axId val="1705909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70592896"/>
        <c:crosses val="autoZero"/>
        <c:auto val="0"/>
        <c:lblOffset val="100"/>
        <c:baseTimeUnit val="days"/>
        <c:majorUnit val="1"/>
      </c:dateAx>
      <c:valAx>
        <c:axId val="170592896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59097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20-29 yrs 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'20-29'!$E$71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3364-4E9E-9C2B-01D71662AFCF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364-4E9E-9C2B-01D71662AFCF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3364-4E9E-9C2B-01D71662AFCF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3364-4E9E-9C2B-01D71662AFCF}"/>
              </c:ext>
            </c:extLst>
          </c:dPt>
          <c:cat>
            <c:strRef>
              <c:f>'20-29'!$S$50:$S$53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'20-29'!$E$72:$E$75</c:f>
              <c:numCache>
                <c:formatCode>General</c:formatCode>
                <c:ptCount val="4"/>
                <c:pt idx="0">
                  <c:v>10</c:v>
                </c:pt>
                <c:pt idx="1">
                  <c:v>12</c:v>
                </c:pt>
                <c:pt idx="2">
                  <c:v>12</c:v>
                </c:pt>
                <c:pt idx="3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364-4E9E-9C2B-01D71662AF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70590976"/>
        <c:axId val="170592896"/>
      </c:barChart>
      <c:dateAx>
        <c:axId val="1705909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70592896"/>
        <c:crosses val="autoZero"/>
        <c:auto val="0"/>
        <c:lblOffset val="100"/>
        <c:baseTimeUnit val="days"/>
        <c:majorUnit val="1"/>
      </c:dateAx>
      <c:valAx>
        <c:axId val="170592896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59097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30-39 yrs 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'30-39'!$E$114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F11E-4D14-A89E-70D6EEACA7BA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F11E-4D14-A89E-70D6EEACA7BA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F11E-4D14-A89E-70D6EEACA7BA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F11E-4D14-A89E-70D6EEACA7BA}"/>
              </c:ext>
            </c:extLst>
          </c:dPt>
          <c:cat>
            <c:strRef>
              <c:f>'30-39'!$S$97:$S$100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'30-39'!$E$115:$E$118</c:f>
              <c:numCache>
                <c:formatCode>General</c:formatCode>
                <c:ptCount val="4"/>
                <c:pt idx="0">
                  <c:v>11</c:v>
                </c:pt>
                <c:pt idx="1">
                  <c:v>14</c:v>
                </c:pt>
                <c:pt idx="2">
                  <c:v>14</c:v>
                </c:pt>
                <c:pt idx="3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11E-4D14-A89E-70D6EEACA7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80990336"/>
        <c:axId val="180992256"/>
      </c:barChart>
      <c:dateAx>
        <c:axId val="180990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 sz="1000">
                  <a:effectLst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0992256"/>
        <c:crosses val="autoZero"/>
        <c:auto val="0"/>
        <c:lblOffset val="100"/>
        <c:baseTimeUnit val="days"/>
        <c:majorUnit val="1"/>
      </c:dateAx>
      <c:valAx>
        <c:axId val="180992256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099033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30-39 yrs 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'30-39'!$E$114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F11E-4D14-A89E-70D6EEACA7BA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F11E-4D14-A89E-70D6EEACA7BA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F11E-4D14-A89E-70D6EEACA7BA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F11E-4D14-A89E-70D6EEACA7BA}"/>
              </c:ext>
            </c:extLst>
          </c:dPt>
          <c:cat>
            <c:strRef>
              <c:f>'30-39'!$S$97:$S$100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'30-39'!$E$115:$E$118</c:f>
              <c:numCache>
                <c:formatCode>General</c:formatCode>
                <c:ptCount val="4"/>
                <c:pt idx="0">
                  <c:v>11</c:v>
                </c:pt>
                <c:pt idx="1">
                  <c:v>14</c:v>
                </c:pt>
                <c:pt idx="2">
                  <c:v>14</c:v>
                </c:pt>
                <c:pt idx="3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11E-4D14-A89E-70D6EEACA7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80990336"/>
        <c:axId val="180992256"/>
      </c:barChart>
      <c:dateAx>
        <c:axId val="180990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 sz="1000">
                  <a:effectLst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0992256"/>
        <c:crosses val="autoZero"/>
        <c:auto val="0"/>
        <c:lblOffset val="100"/>
        <c:baseTimeUnit val="days"/>
        <c:majorUnit val="1"/>
      </c:dateAx>
      <c:valAx>
        <c:axId val="180992256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099033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40-49 yrs 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'40-49'!$E$78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B0A9-4BA4-87BB-BB0AA46B9F23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B0A9-4BA4-87BB-BB0AA46B9F23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B0A9-4BA4-87BB-BB0AA46B9F23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B0A9-4BA4-87BB-BB0AA46B9F23}"/>
              </c:ext>
            </c:extLst>
          </c:dPt>
          <c:cat>
            <c:strRef>
              <c:f>'40-49'!$S$92:$S$95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'40-49'!$E$79:$E$82</c:f>
              <c:numCache>
                <c:formatCode>General</c:formatCode>
                <c:ptCount val="4"/>
                <c:pt idx="0">
                  <c:v>14</c:v>
                </c:pt>
                <c:pt idx="1">
                  <c:v>16</c:v>
                </c:pt>
                <c:pt idx="2">
                  <c:v>16</c:v>
                </c:pt>
                <c:pt idx="3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0A9-4BA4-87BB-BB0AA46B9F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86167296"/>
        <c:axId val="186169216"/>
      </c:barChart>
      <c:dateAx>
        <c:axId val="1861672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 sz="1000">
                  <a:effectLst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6169216"/>
        <c:crosses val="autoZero"/>
        <c:auto val="0"/>
        <c:lblOffset val="100"/>
        <c:baseTimeUnit val="days"/>
        <c:majorUnit val="1"/>
      </c:dateAx>
      <c:valAx>
        <c:axId val="186169216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616729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de-AT" sz="1800" b="1" i="0" baseline="0">
                <a:effectLst/>
              </a:rPr>
              <a:t>Position C,</a:t>
            </a:r>
            <a:endParaRPr lang="de-AT">
              <a:effectLst/>
            </a:endParaRPr>
          </a:p>
          <a:p>
            <a:pPr>
              <a:defRPr/>
            </a:pPr>
            <a:r>
              <a:rPr lang="de-AT" sz="1800" b="1" i="0" baseline="0">
                <a:effectLst/>
              </a:rPr>
              <a:t>age group 40-49 yrs males</a:t>
            </a:r>
            <a:endParaRPr lang="de-AT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'40-49'!$E$78</c:f>
              <c:strCache>
                <c:ptCount val="1"/>
                <c:pt idx="0">
                  <c:v>C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pattFill prst="pct5">
                <a:fgClr>
                  <a:sysClr val="window" lastClr="FFFFFF"/>
                </a:fgClr>
                <a:bgClr>
                  <a:sysClr val="window" lastClr="FFFFFF"/>
                </a:bgClr>
              </a:patt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B0A9-4BA4-87BB-BB0AA46B9F23}"/>
              </c:ext>
            </c:extLst>
          </c:dPt>
          <c:dPt>
            <c:idx val="1"/>
            <c:invertIfNegative val="0"/>
            <c:bubble3D val="0"/>
            <c:spPr>
              <a:solidFill>
                <a:sysClr val="window" lastClr="FFFFFF">
                  <a:lumMod val="8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B0A9-4BA4-87BB-BB0AA46B9F23}"/>
              </c:ext>
            </c:extLst>
          </c:dPt>
          <c:dPt>
            <c:idx val="2"/>
            <c:invertIfNegative val="0"/>
            <c:bubble3D val="0"/>
            <c:spPr>
              <a:solidFill>
                <a:sysClr val="window" lastClr="FFFFFF">
                  <a:lumMod val="75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B0A9-4BA4-87BB-BB0AA46B9F23}"/>
              </c:ext>
            </c:extLst>
          </c:dPt>
          <c:dPt>
            <c:idx val="3"/>
            <c:invertIfNegative val="0"/>
            <c:bubble3D val="0"/>
            <c:spPr>
              <a:solidFill>
                <a:sysClr val="window" lastClr="FFFFFF">
                  <a:lumMod val="50000"/>
                </a:sysClr>
              </a:solidFill>
              <a:ln>
                <a:solidFill>
                  <a:sysClr val="windowText" lastClr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B0A9-4BA4-87BB-BB0AA46B9F23}"/>
              </c:ext>
            </c:extLst>
          </c:dPt>
          <c:cat>
            <c:strRef>
              <c:f>'40-49'!$S$92:$S$95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'40-49'!$E$79:$E$82</c:f>
              <c:numCache>
                <c:formatCode>General</c:formatCode>
                <c:ptCount val="4"/>
                <c:pt idx="0">
                  <c:v>14</c:v>
                </c:pt>
                <c:pt idx="1">
                  <c:v>16</c:v>
                </c:pt>
                <c:pt idx="2">
                  <c:v>16</c:v>
                </c:pt>
                <c:pt idx="3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0A9-4BA4-87BB-BB0AA46B9F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86167296"/>
        <c:axId val="186169216"/>
      </c:barChart>
      <c:dateAx>
        <c:axId val="1861672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AT" sz="1000" b="1" i="0" baseline="0">
                    <a:effectLst/>
                  </a:rPr>
                  <a:t>EGM stimulation duration</a:t>
                </a:r>
                <a:endParaRPr lang="de-AT" sz="1000">
                  <a:effectLst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6169216"/>
        <c:crosses val="autoZero"/>
        <c:auto val="0"/>
        <c:lblOffset val="100"/>
        <c:baseTimeUnit val="days"/>
        <c:majorUnit val="1"/>
      </c:dateAx>
      <c:valAx>
        <c:axId val="186169216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8616729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0.12982</cdr:x>
      <cdr:y>0.22945</cdr:y>
    </cdr:from>
    <cdr:to>
      <cdr:x>0.92874</cdr:x>
      <cdr:y>0.49139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87767" y="629427"/>
          <a:ext cx="3617150" cy="718554"/>
          <a:chOff x="-227403" y="-13607"/>
          <a:chExt cx="4715203" cy="718563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6" y="173538"/>
            <a:ext cx="3526019" cy="531418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-227403" y="-13607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                                                       *</a:t>
            </a:r>
          </a:p>
          <a:p xmlns:a="http://schemas.openxmlformats.org/drawingml/2006/main">
            <a:r>
              <a:rPr lang="de-AT" sz="1100" baseline="0"/>
              <a:t>		 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   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0.12982</cdr:x>
      <cdr:y>0.22945</cdr:y>
    </cdr:from>
    <cdr:to>
      <cdr:x>0.92874</cdr:x>
      <cdr:y>0.49139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87767" y="629427"/>
          <a:ext cx="3617150" cy="718554"/>
          <a:chOff x="-227403" y="-13607"/>
          <a:chExt cx="4715203" cy="718563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6" y="173538"/>
            <a:ext cx="3526019" cy="531418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-227403" y="-13607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                                                       *</a:t>
            </a:r>
          </a:p>
          <a:p xmlns:a="http://schemas.openxmlformats.org/drawingml/2006/main">
            <a:r>
              <a:rPr lang="de-AT" sz="1100" baseline="0"/>
              <a:t>		 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   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0.11859</cdr:x>
      <cdr:y>0.23975</cdr:y>
    </cdr:from>
    <cdr:to>
      <cdr:x>1</cdr:x>
      <cdr:y>0.49673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27133" y="657682"/>
          <a:ext cx="3917867" cy="704948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4" y="173539"/>
            <a:ext cx="3526020" cy="531417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	                               *</a:t>
            </a:r>
          </a:p>
          <a:p xmlns:a="http://schemas.openxmlformats.org/drawingml/2006/main">
            <a:r>
              <a:rPr lang="de-AT" sz="1100" baseline="0"/>
              <a:t>		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  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0.11859</cdr:x>
      <cdr:y>0.23975</cdr:y>
    </cdr:from>
    <cdr:to>
      <cdr:x>1</cdr:x>
      <cdr:y>0.49673</cdr:y>
    </cdr:to>
    <cdr:grpSp>
      <cdr:nvGrpSpPr>
        <cdr:cNvPr id="2" name="Gruppieren 1"/>
        <cdr:cNvGrpSpPr/>
      </cdr:nvGrpSpPr>
      <cdr:grpSpPr>
        <a:xfrm xmlns:a="http://schemas.openxmlformats.org/drawingml/2006/main">
          <a:off x="527133" y="657682"/>
          <a:ext cx="3917867" cy="704948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4" y="173539"/>
            <a:ext cx="3526020" cy="531417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	                               *</a:t>
            </a:r>
          </a:p>
          <a:p xmlns:a="http://schemas.openxmlformats.org/drawingml/2006/main">
            <a:r>
              <a:rPr lang="de-AT" sz="1100" baseline="0"/>
              <a:t>		 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  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0.13126</cdr:x>
      <cdr:y>0.22527</cdr:y>
    </cdr:from>
    <cdr:to>
      <cdr:x>1</cdr:x>
      <cdr:y>0.48225</cdr:y>
    </cdr:to>
    <cdr:grpSp>
      <cdr:nvGrpSpPr>
        <cdr:cNvPr id="2" name="Gruppieren 1"/>
        <cdr:cNvGrpSpPr/>
      </cdr:nvGrpSpPr>
      <cdr:grpSpPr>
        <a:xfrm xmlns:a="http://schemas.openxmlformats.org/drawingml/2006/main">
          <a:off x="602085" y="612293"/>
          <a:ext cx="3984881" cy="698482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3" y="173538"/>
            <a:ext cx="3526020" cy="531418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                       *                              *</a:t>
            </a:r>
          </a:p>
          <a:p xmlns:a="http://schemas.openxmlformats.org/drawingml/2006/main">
            <a:r>
              <a:rPr lang="de-AT" sz="1100" baseline="0"/>
              <a:t>		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  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drawings/drawing30.xml><?xml version="1.0" encoding="utf-8"?>
<c:userShapes xmlns:c="http://schemas.openxmlformats.org/drawingml/2006/chart">
  <cdr:relSizeAnchor xmlns:cdr="http://schemas.openxmlformats.org/drawingml/2006/chartDrawing">
    <cdr:from>
      <cdr:x>0.13126</cdr:x>
      <cdr:y>0.22527</cdr:y>
    </cdr:from>
    <cdr:to>
      <cdr:x>1</cdr:x>
      <cdr:y>0.48225</cdr:y>
    </cdr:to>
    <cdr:grpSp>
      <cdr:nvGrpSpPr>
        <cdr:cNvPr id="2" name="Gruppieren 1"/>
        <cdr:cNvGrpSpPr/>
      </cdr:nvGrpSpPr>
      <cdr:grpSpPr>
        <a:xfrm xmlns:a="http://schemas.openxmlformats.org/drawingml/2006/main">
          <a:off x="602085" y="612293"/>
          <a:ext cx="3984881" cy="698482"/>
          <a:chOff x="0" y="0"/>
          <a:chExt cx="4715203" cy="704956"/>
        </a:xfrm>
      </cdr:grpSpPr>
      <cdr:grpSp>
        <cdr:nvGrpSpPr>
          <cdr:cNvPr id="3" name="Gruppieren 2"/>
          <cdr:cNvGrpSpPr/>
        </cdr:nvGrpSpPr>
        <cdr:grpSpPr>
          <a:xfrm xmlns:a="http://schemas.openxmlformats.org/drawingml/2006/main">
            <a:off x="558853" y="173538"/>
            <a:ext cx="3526020" cy="531418"/>
            <a:chOff x="477620" y="173539"/>
            <a:chExt cx="2900846" cy="531417"/>
          </a:xfrm>
        </cdr:grpSpPr>
        <cdr:sp macro="" textlink="">
          <cdr:nvSpPr>
            <cdr:cNvPr id="5" name="Geschweifte Klammer links 4"/>
            <cdr:cNvSpPr/>
          </cdr:nvSpPr>
          <cdr:spPr>
            <a:xfrm xmlns:a="http://schemas.openxmlformats.org/drawingml/2006/main" rot="16200000" flipH="1">
              <a:off x="867580" y="165954"/>
              <a:ext cx="149042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6" name="Geschweifte Klammer links 5"/>
            <cdr:cNvSpPr/>
          </cdr:nvSpPr>
          <cdr:spPr>
            <a:xfrm xmlns:a="http://schemas.openxmlformats.org/drawingml/2006/main" rot="16200000" flipH="1">
              <a:off x="1790178" y="-235411"/>
              <a:ext cx="121490" cy="953281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7" name="Geschweifte Klammer links 6"/>
            <cdr:cNvSpPr/>
          </cdr:nvSpPr>
          <cdr:spPr>
            <a:xfrm xmlns:a="http://schemas.openxmlformats.org/drawingml/2006/main" rot="16200000" flipH="1">
              <a:off x="2784294" y="-223060"/>
              <a:ext cx="135763" cy="92896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  <cdr:sp macro="" textlink="">
          <cdr:nvSpPr>
            <cdr:cNvPr id="8" name="Geschweifte Klammer links 7"/>
            <cdr:cNvSpPr/>
          </cdr:nvSpPr>
          <cdr:spPr>
            <a:xfrm xmlns:a="http://schemas.openxmlformats.org/drawingml/2006/main" rot="16200000" flipH="1">
              <a:off x="1896722" y="-1001252"/>
              <a:ext cx="141886" cy="2821602"/>
            </a:xfrm>
            <a:prstGeom xmlns:a="http://schemas.openxmlformats.org/drawingml/2006/main" prst="leftBrace">
              <a:avLst/>
            </a:prstGeom>
            <a:ln xmlns:a="http://schemas.openxmlformats.org/drawingml/2006/main">
              <a:solidFill>
                <a:sysClr val="windowText" lastClr="000000"/>
              </a:solidFill>
            </a:ln>
          </cdr:spPr>
          <cdr:style>
            <a:lnRef xmlns:a="http://schemas.openxmlformats.org/drawingml/2006/main" idx="1">
              <a:schemeClr val="accent1"/>
            </a:lnRef>
            <a:fillRef xmlns:a="http://schemas.openxmlformats.org/drawingml/2006/main" idx="0">
              <a:schemeClr val="accent1"/>
            </a:fillRef>
            <a:effectRef xmlns:a="http://schemas.openxmlformats.org/drawingml/2006/main" idx="0">
              <a:schemeClr val="accent1"/>
            </a:effectRef>
            <a:fontRef xmlns:a="http://schemas.openxmlformats.org/drawingml/2006/main" idx="minor">
              <a:schemeClr val="tx1"/>
            </a:fontRef>
          </cdr:style>
          <cdr:txBody>
            <a:bodyPr xmlns:a="http://schemas.openxmlformats.org/drawingml/2006/main" vert="vert"/>
            <a:lstStyle xmlns:a="http://schemas.openxmlformats.org/drawingml/2006/main">
              <a:lvl1pPr marL="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1pPr>
              <a:lvl2pPr marL="457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2pPr>
              <a:lvl3pPr marL="914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3pPr>
              <a:lvl4pPr marL="1371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4pPr>
              <a:lvl5pPr marL="18288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5pPr>
              <a:lvl6pPr marL="22860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6pPr>
              <a:lvl7pPr marL="27432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7pPr>
              <a:lvl8pPr marL="32004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8pPr>
              <a:lvl9pPr marL="3657600" indent="0">
                <a:defRPr sz="110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lvl9pPr>
            </a:lstStyle>
            <a:p xmlns:a="http://schemas.openxmlformats.org/drawingml/2006/main">
              <a:endParaRPr lang="de-DE"/>
            </a:p>
          </cdr:txBody>
        </cdr:sp>
      </cdr:grpSp>
      <cdr:sp macro="" textlink="">
        <cdr:nvSpPr>
          <cdr:cNvPr id="4" name="Textfeld 1"/>
          <cdr:cNvSpPr txBox="1"/>
        </cdr:nvSpPr>
        <cdr:spPr>
          <a:xfrm xmlns:a="http://schemas.openxmlformats.org/drawingml/2006/main">
            <a:off x="0" y="0"/>
            <a:ext cx="4715203" cy="558413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wrap="square" rtlCol="0"/>
          <a:lstStyle xmlns:a="http://schemas.openxmlformats.org/drawingml/2006/main">
            <a:lvl1pPr marL="0" indent="0">
              <a:defRPr sz="1100">
                <a:latin typeface="+mn-lt"/>
                <a:ea typeface="+mn-ea"/>
                <a:cs typeface="+mn-cs"/>
              </a:defRPr>
            </a:lvl1pPr>
            <a:lvl2pPr marL="457200" indent="0">
              <a:defRPr sz="1100">
                <a:latin typeface="+mn-lt"/>
                <a:ea typeface="+mn-ea"/>
                <a:cs typeface="+mn-cs"/>
              </a:defRPr>
            </a:lvl2pPr>
            <a:lvl3pPr marL="914400" indent="0">
              <a:defRPr sz="1100">
                <a:latin typeface="+mn-lt"/>
                <a:ea typeface="+mn-ea"/>
                <a:cs typeface="+mn-cs"/>
              </a:defRPr>
            </a:lvl3pPr>
            <a:lvl4pPr marL="1371600" indent="0">
              <a:defRPr sz="1100">
                <a:latin typeface="+mn-lt"/>
                <a:ea typeface="+mn-ea"/>
                <a:cs typeface="+mn-cs"/>
              </a:defRPr>
            </a:lvl4pPr>
            <a:lvl5pPr marL="1828800" indent="0">
              <a:defRPr sz="1100">
                <a:latin typeface="+mn-lt"/>
                <a:ea typeface="+mn-ea"/>
                <a:cs typeface="+mn-cs"/>
              </a:defRPr>
            </a:lvl5pPr>
            <a:lvl6pPr marL="2286000" indent="0">
              <a:defRPr sz="1100">
                <a:latin typeface="+mn-lt"/>
                <a:ea typeface="+mn-ea"/>
                <a:cs typeface="+mn-cs"/>
              </a:defRPr>
            </a:lvl6pPr>
            <a:lvl7pPr marL="2743200" indent="0">
              <a:defRPr sz="1100">
                <a:latin typeface="+mn-lt"/>
                <a:ea typeface="+mn-ea"/>
                <a:cs typeface="+mn-cs"/>
              </a:defRPr>
            </a:lvl7pPr>
            <a:lvl8pPr marL="3200400" indent="0">
              <a:defRPr sz="1100">
                <a:latin typeface="+mn-lt"/>
                <a:ea typeface="+mn-ea"/>
                <a:cs typeface="+mn-cs"/>
              </a:defRPr>
            </a:lvl8pPr>
            <a:lvl9pPr marL="3657600" indent="0">
              <a:defRPr sz="1100">
                <a:latin typeface="+mn-lt"/>
                <a:ea typeface="+mn-ea"/>
                <a:cs typeface="+mn-cs"/>
              </a:defRPr>
            </a:lvl9pPr>
          </a:lstStyle>
          <a:p xmlns:a="http://schemas.openxmlformats.org/drawingml/2006/main">
            <a:r>
              <a:rPr lang="de-AT" sz="1100"/>
              <a:t>	</a:t>
            </a:r>
            <a:r>
              <a:rPr lang="de-AT" sz="1100" baseline="0"/>
              <a:t>                          *                              *</a:t>
            </a:r>
          </a:p>
          <a:p xmlns:a="http://schemas.openxmlformats.org/drawingml/2006/main">
            <a:r>
              <a:rPr lang="de-AT" sz="1100" baseline="0"/>
              <a:t>		 *</a:t>
            </a:r>
          </a:p>
          <a:p xmlns:a="http://schemas.openxmlformats.org/drawingml/2006/main">
            <a:pPr marL="0" marR="0" lvl="0" indent="0" defTabSz="91440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de-AT" sz="1100" baseline="0"/>
              <a:t>                        </a:t>
            </a:r>
            <a:r>
              <a:rPr lang="de-AT" sz="1100" baseline="0">
                <a:effectLst/>
                <a:latin typeface="+mn-lt"/>
                <a:ea typeface="+mn-ea"/>
                <a:cs typeface="+mn-cs"/>
              </a:rPr>
              <a:t>  *</a:t>
            </a:r>
            <a:r>
              <a:rPr lang="de-AT" sz="1100" baseline="0"/>
              <a:t>     </a:t>
            </a:r>
            <a:endParaRPr lang="de-AT" sz="1100"/>
          </a:p>
        </cdr:txBody>
      </cdr:sp>
    </cdr:grpSp>
  </cdr:relSizeAnchor>
</c:userShape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KAGes.m.b.H.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Gruppeneinstieg Anästhesie</dc:creator>
  <cp:keywords/>
  <dc:description/>
  <cp:lastModifiedBy>Paul</cp:lastModifiedBy>
  <cp:revision>2</cp:revision>
  <dcterms:created xsi:type="dcterms:W3CDTF">2020-04-15T19:06:00Z</dcterms:created>
  <dcterms:modified xsi:type="dcterms:W3CDTF">2020-04-15T19:06:00Z</dcterms:modified>
</cp:coreProperties>
</file>