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vertAnchor="text" w:tblpXSpec="center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5365"/>
        <w:gridCol w:w="516"/>
        <w:gridCol w:w="516"/>
        <w:gridCol w:w="516"/>
        <w:gridCol w:w="533"/>
        <w:gridCol w:w="850"/>
      </w:tblGrid>
      <w:tr w:rsidR="00164EB2" w:rsidRPr="00095A3C" w:rsidTr="00401FB4">
        <w:tc>
          <w:tcPr>
            <w:tcW w:w="5000" w:type="pct"/>
            <w:gridSpan w:val="6"/>
          </w:tcPr>
          <w:p w:rsidR="00164EB2" w:rsidRPr="00C429F8" w:rsidRDefault="00164EB2" w:rsidP="00401FB4">
            <w:pPr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Table 1</w:t>
            </w:r>
          </w:p>
        </w:tc>
      </w:tr>
      <w:tr w:rsidR="00164EB2" w:rsidRPr="00095A3C" w:rsidTr="00401FB4">
        <w:tc>
          <w:tcPr>
            <w:tcW w:w="5000" w:type="pct"/>
            <w:gridSpan w:val="6"/>
          </w:tcPr>
          <w:p w:rsidR="00164EB2" w:rsidRPr="00C429F8" w:rsidRDefault="00164EB2" w:rsidP="00401FB4">
            <w:pPr>
              <w:jc w:val="left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Associated anomalies needing concomitant surgery</w:t>
            </w:r>
          </w:p>
        </w:tc>
      </w:tr>
      <w:tr w:rsidR="00164EB2" w:rsidRPr="00095A3C" w:rsidTr="00401FB4">
        <w:tc>
          <w:tcPr>
            <w:tcW w:w="3293" w:type="pct"/>
            <w:vMerge w:val="restart"/>
            <w:vAlign w:val="center"/>
          </w:tcPr>
          <w:p w:rsidR="00164EB2" w:rsidRPr="00C429F8" w:rsidRDefault="00164EB2" w:rsidP="00401FB4">
            <w:pPr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Associated anomaly</w:t>
            </w:r>
          </w:p>
        </w:tc>
        <w:tc>
          <w:tcPr>
            <w:tcW w:w="1221" w:type="pct"/>
            <w:gridSpan w:val="4"/>
          </w:tcPr>
          <w:p w:rsidR="00164EB2" w:rsidRPr="00C429F8" w:rsidRDefault="00164EB2" w:rsidP="00401FB4">
            <w:pPr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Type of UCSS</w:t>
            </w:r>
          </w:p>
        </w:tc>
        <w:tc>
          <w:tcPr>
            <w:tcW w:w="486" w:type="pct"/>
            <w:vMerge w:val="restart"/>
            <w:vAlign w:val="center"/>
          </w:tcPr>
          <w:p w:rsidR="00164EB2" w:rsidRPr="00C429F8" w:rsidRDefault="00164EB2" w:rsidP="00401FB4">
            <w:pPr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Total</w:t>
            </w:r>
          </w:p>
        </w:tc>
      </w:tr>
      <w:tr w:rsidR="00164EB2" w:rsidRPr="00095A3C" w:rsidTr="00401FB4">
        <w:tc>
          <w:tcPr>
            <w:tcW w:w="3293" w:type="pct"/>
            <w:vMerge/>
          </w:tcPr>
          <w:p w:rsidR="00164EB2" w:rsidRPr="00C429F8" w:rsidRDefault="00164EB2" w:rsidP="00401FB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303" w:type="pct"/>
          </w:tcPr>
          <w:p w:rsidR="00164EB2" w:rsidRPr="00C429F8" w:rsidRDefault="00164EB2" w:rsidP="00401FB4">
            <w:pPr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I</w:t>
            </w:r>
          </w:p>
        </w:tc>
        <w:tc>
          <w:tcPr>
            <w:tcW w:w="303" w:type="pct"/>
          </w:tcPr>
          <w:p w:rsidR="00164EB2" w:rsidRPr="00C429F8" w:rsidRDefault="00164EB2" w:rsidP="00401FB4">
            <w:pPr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II</w:t>
            </w:r>
          </w:p>
        </w:tc>
        <w:tc>
          <w:tcPr>
            <w:tcW w:w="303" w:type="pct"/>
          </w:tcPr>
          <w:p w:rsidR="00164EB2" w:rsidRPr="00C429F8" w:rsidRDefault="00164EB2" w:rsidP="00401FB4">
            <w:pPr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III</w:t>
            </w:r>
          </w:p>
        </w:tc>
        <w:tc>
          <w:tcPr>
            <w:tcW w:w="313" w:type="pct"/>
          </w:tcPr>
          <w:p w:rsidR="00164EB2" w:rsidRPr="00C429F8" w:rsidRDefault="00164EB2" w:rsidP="00401FB4">
            <w:pPr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IV</w:t>
            </w:r>
          </w:p>
        </w:tc>
        <w:tc>
          <w:tcPr>
            <w:tcW w:w="486" w:type="pct"/>
            <w:vMerge/>
          </w:tcPr>
          <w:p w:rsidR="00164EB2" w:rsidRPr="00C429F8" w:rsidRDefault="00164EB2" w:rsidP="00401FB4">
            <w:pPr>
              <w:jc w:val="center"/>
              <w:rPr>
                <w:sz w:val="30"/>
                <w:szCs w:val="30"/>
              </w:rPr>
            </w:pPr>
          </w:p>
        </w:tc>
      </w:tr>
      <w:tr w:rsidR="00164EB2" w:rsidRPr="00095A3C" w:rsidTr="00401FB4">
        <w:trPr>
          <w:trHeight w:val="300"/>
        </w:trPr>
        <w:tc>
          <w:tcPr>
            <w:tcW w:w="3293" w:type="pct"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Sole UCSS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3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8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2</w:t>
            </w:r>
          </w:p>
        </w:tc>
        <w:tc>
          <w:tcPr>
            <w:tcW w:w="31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5</w:t>
            </w:r>
          </w:p>
        </w:tc>
        <w:tc>
          <w:tcPr>
            <w:tcW w:w="486" w:type="pct"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18</w:t>
            </w:r>
          </w:p>
        </w:tc>
      </w:tr>
      <w:tr w:rsidR="00164EB2" w:rsidRPr="00095A3C" w:rsidTr="00401FB4">
        <w:trPr>
          <w:trHeight w:val="300"/>
        </w:trPr>
        <w:tc>
          <w:tcPr>
            <w:tcW w:w="3293" w:type="pct"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Transposition of great arteries (TGA)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0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0</w:t>
            </w:r>
          </w:p>
        </w:tc>
        <w:tc>
          <w:tcPr>
            <w:tcW w:w="31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0</w:t>
            </w:r>
          </w:p>
        </w:tc>
        <w:tc>
          <w:tcPr>
            <w:tcW w:w="486" w:type="pct"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</w:t>
            </w:r>
          </w:p>
        </w:tc>
      </w:tr>
      <w:tr w:rsidR="00164EB2" w:rsidRPr="00095A3C" w:rsidTr="00401FB4">
        <w:trPr>
          <w:trHeight w:val="300"/>
        </w:trPr>
        <w:tc>
          <w:tcPr>
            <w:tcW w:w="3293" w:type="pct"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Total endocardial cushion defect (TECD)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10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0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</w:t>
            </w:r>
          </w:p>
        </w:tc>
        <w:tc>
          <w:tcPr>
            <w:tcW w:w="31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</w:t>
            </w:r>
          </w:p>
        </w:tc>
        <w:tc>
          <w:tcPr>
            <w:tcW w:w="486" w:type="pct"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12</w:t>
            </w:r>
          </w:p>
        </w:tc>
      </w:tr>
      <w:tr w:rsidR="00164EB2" w:rsidRPr="00095A3C" w:rsidTr="00401FB4">
        <w:trPr>
          <w:trHeight w:val="300"/>
        </w:trPr>
        <w:tc>
          <w:tcPr>
            <w:tcW w:w="3293" w:type="pct"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Transitional endocardial cushion defect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11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0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</w:t>
            </w:r>
          </w:p>
        </w:tc>
        <w:tc>
          <w:tcPr>
            <w:tcW w:w="31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3</w:t>
            </w:r>
          </w:p>
        </w:tc>
        <w:tc>
          <w:tcPr>
            <w:tcW w:w="486" w:type="pct"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15</w:t>
            </w:r>
          </w:p>
        </w:tc>
      </w:tr>
      <w:tr w:rsidR="00164EB2" w:rsidRPr="00095A3C" w:rsidTr="00401FB4">
        <w:trPr>
          <w:trHeight w:val="300"/>
        </w:trPr>
        <w:tc>
          <w:tcPr>
            <w:tcW w:w="3293" w:type="pct"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Partial endocardial cushion defect (PECD)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21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6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8</w:t>
            </w:r>
          </w:p>
        </w:tc>
        <w:tc>
          <w:tcPr>
            <w:tcW w:w="31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3</w:t>
            </w:r>
          </w:p>
        </w:tc>
        <w:tc>
          <w:tcPr>
            <w:tcW w:w="486" w:type="pct"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38</w:t>
            </w:r>
          </w:p>
        </w:tc>
      </w:tr>
      <w:tr w:rsidR="00164EB2" w:rsidRPr="00095A3C" w:rsidTr="00401FB4">
        <w:trPr>
          <w:trHeight w:val="300"/>
        </w:trPr>
        <w:tc>
          <w:tcPr>
            <w:tcW w:w="3293" w:type="pct"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Atrial septal defect (ASD)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44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11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20</w:t>
            </w:r>
          </w:p>
        </w:tc>
        <w:tc>
          <w:tcPr>
            <w:tcW w:w="31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8</w:t>
            </w:r>
          </w:p>
        </w:tc>
        <w:tc>
          <w:tcPr>
            <w:tcW w:w="486" w:type="pct"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83</w:t>
            </w:r>
          </w:p>
        </w:tc>
      </w:tr>
      <w:tr w:rsidR="00164EB2" w:rsidRPr="00095A3C" w:rsidTr="00401FB4">
        <w:trPr>
          <w:trHeight w:val="300"/>
        </w:trPr>
        <w:tc>
          <w:tcPr>
            <w:tcW w:w="3293" w:type="pct"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Patent ductus arteriosus (PDA)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7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0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3</w:t>
            </w:r>
          </w:p>
        </w:tc>
        <w:tc>
          <w:tcPr>
            <w:tcW w:w="31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</w:t>
            </w:r>
          </w:p>
        </w:tc>
        <w:tc>
          <w:tcPr>
            <w:tcW w:w="486" w:type="pct"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11</w:t>
            </w:r>
          </w:p>
        </w:tc>
      </w:tr>
      <w:tr w:rsidR="00164EB2" w:rsidRPr="00095A3C" w:rsidTr="00401FB4">
        <w:trPr>
          <w:trHeight w:val="300"/>
        </w:trPr>
        <w:tc>
          <w:tcPr>
            <w:tcW w:w="3293" w:type="pct"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Ventricular septal defect (VSD)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12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5</w:t>
            </w:r>
          </w:p>
        </w:tc>
        <w:tc>
          <w:tcPr>
            <w:tcW w:w="31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2</w:t>
            </w:r>
          </w:p>
        </w:tc>
        <w:tc>
          <w:tcPr>
            <w:tcW w:w="486" w:type="pct"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20</w:t>
            </w:r>
          </w:p>
        </w:tc>
      </w:tr>
      <w:tr w:rsidR="00164EB2" w:rsidRPr="00095A3C" w:rsidTr="00401FB4">
        <w:trPr>
          <w:trHeight w:val="300"/>
        </w:trPr>
        <w:tc>
          <w:tcPr>
            <w:tcW w:w="3293" w:type="pct"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Tetralogy of Fallot (TOF)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6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0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</w:t>
            </w:r>
          </w:p>
        </w:tc>
        <w:tc>
          <w:tcPr>
            <w:tcW w:w="31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</w:t>
            </w:r>
          </w:p>
        </w:tc>
        <w:tc>
          <w:tcPr>
            <w:tcW w:w="486" w:type="pct"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8</w:t>
            </w:r>
          </w:p>
        </w:tc>
      </w:tr>
      <w:tr w:rsidR="00164EB2" w:rsidRPr="00095A3C" w:rsidTr="00401FB4">
        <w:trPr>
          <w:trHeight w:val="300"/>
        </w:trPr>
        <w:tc>
          <w:tcPr>
            <w:tcW w:w="3293" w:type="pct"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Double outlet of right ventricular (</w:t>
            </w:r>
            <w:proofErr w:type="spellStart"/>
            <w:r w:rsidRPr="00C429F8">
              <w:rPr>
                <w:color w:val="000000"/>
                <w:sz w:val="30"/>
                <w:szCs w:val="30"/>
              </w:rPr>
              <w:t>DoRV</w:t>
            </w:r>
            <w:proofErr w:type="spellEnd"/>
            <w:r w:rsidRPr="00C429F8">
              <w:rPr>
                <w:color w:val="000000"/>
                <w:sz w:val="30"/>
                <w:szCs w:val="30"/>
              </w:rPr>
              <w:t>)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2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0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2</w:t>
            </w:r>
          </w:p>
        </w:tc>
        <w:tc>
          <w:tcPr>
            <w:tcW w:w="31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</w:t>
            </w:r>
          </w:p>
        </w:tc>
        <w:tc>
          <w:tcPr>
            <w:tcW w:w="486" w:type="pct"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5</w:t>
            </w:r>
          </w:p>
        </w:tc>
      </w:tr>
      <w:tr w:rsidR="00164EB2" w:rsidRPr="00095A3C" w:rsidTr="00401FB4">
        <w:trPr>
          <w:trHeight w:val="300"/>
        </w:trPr>
        <w:tc>
          <w:tcPr>
            <w:tcW w:w="3293" w:type="pct"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Total anomalous pulmonary venous connection (TAPVC)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2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</w:t>
            </w:r>
          </w:p>
        </w:tc>
        <w:tc>
          <w:tcPr>
            <w:tcW w:w="31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0</w:t>
            </w:r>
          </w:p>
        </w:tc>
        <w:tc>
          <w:tcPr>
            <w:tcW w:w="486" w:type="pct"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4</w:t>
            </w:r>
          </w:p>
        </w:tc>
      </w:tr>
      <w:tr w:rsidR="00164EB2" w:rsidRPr="00095A3C" w:rsidTr="00401FB4">
        <w:trPr>
          <w:trHeight w:val="300"/>
        </w:trPr>
        <w:tc>
          <w:tcPr>
            <w:tcW w:w="3293" w:type="pct"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Partial anomalous pulmonary venous connection (PAPVC)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2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0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3</w:t>
            </w:r>
          </w:p>
        </w:tc>
        <w:tc>
          <w:tcPr>
            <w:tcW w:w="31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0</w:t>
            </w:r>
          </w:p>
        </w:tc>
        <w:tc>
          <w:tcPr>
            <w:tcW w:w="486" w:type="pct"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5</w:t>
            </w:r>
          </w:p>
        </w:tc>
      </w:tr>
      <w:tr w:rsidR="00164EB2" w:rsidRPr="00095A3C" w:rsidTr="00401FB4">
        <w:trPr>
          <w:trHeight w:val="300"/>
        </w:trPr>
        <w:tc>
          <w:tcPr>
            <w:tcW w:w="3293" w:type="pct"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 xml:space="preserve">Cor </w:t>
            </w:r>
            <w:proofErr w:type="spellStart"/>
            <w:r w:rsidRPr="00C429F8">
              <w:rPr>
                <w:color w:val="000000"/>
                <w:sz w:val="30"/>
                <w:szCs w:val="30"/>
              </w:rPr>
              <w:t>triatriatum</w:t>
            </w:r>
            <w:proofErr w:type="spellEnd"/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2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0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3</w:t>
            </w:r>
          </w:p>
        </w:tc>
        <w:tc>
          <w:tcPr>
            <w:tcW w:w="31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</w:t>
            </w:r>
          </w:p>
        </w:tc>
        <w:tc>
          <w:tcPr>
            <w:tcW w:w="486" w:type="pct"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6</w:t>
            </w:r>
          </w:p>
        </w:tc>
      </w:tr>
      <w:tr w:rsidR="00164EB2" w:rsidRPr="00095A3C" w:rsidTr="00401FB4">
        <w:trPr>
          <w:trHeight w:val="300"/>
        </w:trPr>
        <w:tc>
          <w:tcPr>
            <w:tcW w:w="3293" w:type="pct"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Coarctation of Aorta (CoA)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3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0</w:t>
            </w:r>
          </w:p>
        </w:tc>
        <w:tc>
          <w:tcPr>
            <w:tcW w:w="30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0</w:t>
            </w:r>
          </w:p>
        </w:tc>
        <w:tc>
          <w:tcPr>
            <w:tcW w:w="313" w:type="pct"/>
            <w:noWrap/>
            <w:hideMark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0</w:t>
            </w:r>
          </w:p>
        </w:tc>
        <w:tc>
          <w:tcPr>
            <w:tcW w:w="486" w:type="pct"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3</w:t>
            </w:r>
          </w:p>
        </w:tc>
      </w:tr>
      <w:tr w:rsidR="00164EB2" w:rsidRPr="00095A3C" w:rsidTr="00401FB4">
        <w:trPr>
          <w:trHeight w:val="300"/>
        </w:trPr>
        <w:tc>
          <w:tcPr>
            <w:tcW w:w="3293" w:type="pct"/>
          </w:tcPr>
          <w:p w:rsidR="00164EB2" w:rsidRPr="00C429F8" w:rsidRDefault="00164EB2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Total</w:t>
            </w:r>
          </w:p>
        </w:tc>
        <w:tc>
          <w:tcPr>
            <w:tcW w:w="303" w:type="pct"/>
            <w:noWrap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76</w:t>
            </w:r>
          </w:p>
        </w:tc>
        <w:tc>
          <w:tcPr>
            <w:tcW w:w="303" w:type="pct"/>
            <w:noWrap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24</w:t>
            </w:r>
          </w:p>
        </w:tc>
        <w:tc>
          <w:tcPr>
            <w:tcW w:w="303" w:type="pct"/>
            <w:noWrap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34</w:t>
            </w:r>
          </w:p>
        </w:tc>
        <w:tc>
          <w:tcPr>
            <w:tcW w:w="313" w:type="pct"/>
            <w:noWrap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25</w:t>
            </w:r>
          </w:p>
        </w:tc>
        <w:tc>
          <w:tcPr>
            <w:tcW w:w="486" w:type="pct"/>
          </w:tcPr>
          <w:p w:rsidR="00164EB2" w:rsidRPr="00C429F8" w:rsidRDefault="00164EB2" w:rsidP="00401FB4">
            <w:pPr>
              <w:widowControl/>
              <w:jc w:val="center"/>
              <w:rPr>
                <w:sz w:val="30"/>
                <w:szCs w:val="30"/>
              </w:rPr>
            </w:pPr>
            <w:r w:rsidRPr="00C429F8">
              <w:rPr>
                <w:sz w:val="30"/>
                <w:szCs w:val="30"/>
              </w:rPr>
              <w:t>159</w:t>
            </w:r>
          </w:p>
        </w:tc>
      </w:tr>
    </w:tbl>
    <w:p w:rsidR="00393ED9" w:rsidRDefault="00393ED9">
      <w:pPr>
        <w:rPr>
          <w:rFonts w:hint="eastAsia"/>
        </w:rPr>
      </w:pPr>
    </w:p>
    <w:sectPr w:rsidR="00393E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52651" w:rsidRDefault="00052651" w:rsidP="00393ED9">
      <w:r>
        <w:separator/>
      </w:r>
    </w:p>
  </w:endnote>
  <w:endnote w:type="continuationSeparator" w:id="0">
    <w:p w:rsidR="00052651" w:rsidRDefault="00052651" w:rsidP="00393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52651" w:rsidRDefault="00052651" w:rsidP="00393ED9">
      <w:r>
        <w:separator/>
      </w:r>
    </w:p>
  </w:footnote>
  <w:footnote w:type="continuationSeparator" w:id="0">
    <w:p w:rsidR="00052651" w:rsidRDefault="00052651" w:rsidP="00393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B2"/>
    <w:rsid w:val="00052651"/>
    <w:rsid w:val="00164EB2"/>
    <w:rsid w:val="001F1E99"/>
    <w:rsid w:val="002218D6"/>
    <w:rsid w:val="00393ED9"/>
    <w:rsid w:val="004B17E6"/>
    <w:rsid w:val="004D21D3"/>
    <w:rsid w:val="0050412B"/>
    <w:rsid w:val="00770B75"/>
    <w:rsid w:val="00B4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AE7687"/>
  <w15:chartTrackingRefBased/>
  <w15:docId w15:val="{B9724782-8FA1-4422-8A1F-825B81525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EB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4EB2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3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93ED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93E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93E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 ovo</dc:creator>
  <cp:keywords/>
  <dc:description/>
  <cp:lastModifiedBy>len ovo</cp:lastModifiedBy>
  <cp:revision>3</cp:revision>
  <dcterms:created xsi:type="dcterms:W3CDTF">2020-04-21T02:56:00Z</dcterms:created>
  <dcterms:modified xsi:type="dcterms:W3CDTF">2020-04-21T08:28:00Z</dcterms:modified>
</cp:coreProperties>
</file>