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1804AA" w14:textId="7465851A" w:rsidR="00824939" w:rsidRDefault="00824939" w:rsidP="002422AE">
      <w:pPr>
        <w:spacing w:line="360" w:lineRule="auto"/>
        <w:jc w:val="center"/>
        <w:rPr>
          <w:rFonts w:ascii="Times New Roman" w:hAnsi="Times New Roman" w:cs="Times New Roman"/>
          <w:b/>
          <w:bCs/>
          <w:sz w:val="28"/>
          <w:szCs w:val="28"/>
        </w:rPr>
      </w:pPr>
      <w:r w:rsidRPr="00824939">
        <w:rPr>
          <w:rFonts w:ascii="Times New Roman" w:hAnsi="Times New Roman" w:cs="Times New Roman"/>
          <w:b/>
          <w:bCs/>
          <w:sz w:val="28"/>
          <w:szCs w:val="28"/>
        </w:rPr>
        <w:t xml:space="preserve">The </w:t>
      </w:r>
      <w:r w:rsidR="00F512D5">
        <w:rPr>
          <w:rFonts w:ascii="Times New Roman" w:hAnsi="Times New Roman" w:cs="Times New Roman"/>
          <w:b/>
          <w:bCs/>
          <w:sz w:val="28"/>
          <w:szCs w:val="28"/>
        </w:rPr>
        <w:t xml:space="preserve">association </w:t>
      </w:r>
      <w:r w:rsidRPr="00824939">
        <w:rPr>
          <w:rFonts w:ascii="Times New Roman" w:hAnsi="Times New Roman" w:cs="Times New Roman"/>
          <w:b/>
          <w:bCs/>
          <w:sz w:val="28"/>
          <w:szCs w:val="28"/>
        </w:rPr>
        <w:t>between serum levels of growth differentiation factor</w:t>
      </w:r>
      <w:r>
        <w:rPr>
          <w:rFonts w:ascii="Times New Roman" w:hAnsi="Times New Roman" w:cs="Times New Roman"/>
          <w:b/>
          <w:bCs/>
          <w:sz w:val="28"/>
          <w:szCs w:val="28"/>
        </w:rPr>
        <w:t>-</w:t>
      </w:r>
      <w:r w:rsidRPr="00824939">
        <w:rPr>
          <w:rFonts w:ascii="Times New Roman" w:hAnsi="Times New Roman" w:cs="Times New Roman"/>
          <w:b/>
          <w:bCs/>
          <w:sz w:val="28"/>
          <w:szCs w:val="28"/>
        </w:rPr>
        <w:t xml:space="preserve">15 and </w:t>
      </w:r>
      <w:r w:rsidR="00F512D5">
        <w:rPr>
          <w:rFonts w:ascii="Times New Roman" w:hAnsi="Times New Roman" w:cs="Times New Roman"/>
          <w:b/>
          <w:bCs/>
          <w:sz w:val="28"/>
          <w:szCs w:val="28"/>
        </w:rPr>
        <w:t>activity</w:t>
      </w:r>
      <w:r w:rsidRPr="00824939">
        <w:rPr>
          <w:rFonts w:ascii="Times New Roman" w:hAnsi="Times New Roman" w:cs="Times New Roman"/>
          <w:b/>
          <w:bCs/>
          <w:sz w:val="28"/>
          <w:szCs w:val="28"/>
        </w:rPr>
        <w:t xml:space="preserve"> of rheumatoid arthritis</w:t>
      </w:r>
    </w:p>
    <w:p w14:paraId="485DF963" w14:textId="407C138F" w:rsidR="00824939" w:rsidRPr="00824939" w:rsidRDefault="00824939" w:rsidP="002A1692">
      <w:pPr>
        <w:spacing w:line="360" w:lineRule="auto"/>
        <w:jc w:val="both"/>
        <w:rPr>
          <w:rFonts w:ascii="Times New Roman" w:hAnsi="Times New Roman" w:cs="Times New Roman"/>
          <w:sz w:val="24"/>
          <w:szCs w:val="24"/>
        </w:rPr>
      </w:pPr>
      <w:r w:rsidRPr="001A46AF">
        <w:rPr>
          <w:rFonts w:ascii="Times New Roman" w:hAnsi="Times New Roman" w:cs="Times New Roman"/>
          <w:b/>
          <w:bCs/>
          <w:sz w:val="24"/>
          <w:szCs w:val="24"/>
        </w:rPr>
        <w:t>Abstrac</w:t>
      </w:r>
      <w:r w:rsidRPr="00824939">
        <w:rPr>
          <w:rFonts w:ascii="Times New Roman" w:hAnsi="Times New Roman" w:cs="Times New Roman"/>
          <w:sz w:val="24"/>
          <w:szCs w:val="24"/>
        </w:rPr>
        <w:t>t</w:t>
      </w:r>
    </w:p>
    <w:p w14:paraId="2F70B573" w14:textId="4516D0A2" w:rsidR="00824939" w:rsidRPr="00824939" w:rsidRDefault="00414A06" w:rsidP="00414A06">
      <w:pPr>
        <w:spacing w:line="360" w:lineRule="auto"/>
        <w:jc w:val="both"/>
        <w:rPr>
          <w:rFonts w:ascii="Times New Roman" w:hAnsi="Times New Roman" w:cs="Times New Roman"/>
          <w:sz w:val="24"/>
          <w:szCs w:val="24"/>
        </w:rPr>
      </w:pPr>
      <w:r w:rsidRPr="00414A06">
        <w:rPr>
          <w:rFonts w:ascii="Times New Roman" w:hAnsi="Times New Roman" w:cs="Times New Roman"/>
          <w:sz w:val="24"/>
          <w:szCs w:val="24"/>
        </w:rPr>
        <w:t xml:space="preserve">Background: Macrophages play a crucial role in the pathogenesis of rheumatoid arthritis </w:t>
      </w:r>
      <w:r>
        <w:rPr>
          <w:rFonts w:ascii="Times New Roman" w:hAnsi="Times New Roman" w:cs="Times New Roman"/>
          <w:sz w:val="24"/>
          <w:szCs w:val="24"/>
        </w:rPr>
        <w:t>(</w:t>
      </w:r>
      <w:r w:rsidRPr="00414A06">
        <w:rPr>
          <w:rFonts w:ascii="Times New Roman" w:hAnsi="Times New Roman" w:cs="Times New Roman"/>
          <w:sz w:val="24"/>
          <w:szCs w:val="24"/>
        </w:rPr>
        <w:t>RA</w:t>
      </w:r>
      <w:r>
        <w:rPr>
          <w:rFonts w:ascii="Times New Roman" w:hAnsi="Times New Roman" w:cs="Times New Roman"/>
          <w:sz w:val="24"/>
          <w:szCs w:val="24"/>
        </w:rPr>
        <w:t>).</w:t>
      </w:r>
      <w:r w:rsidRPr="00414A06">
        <w:rPr>
          <w:rFonts w:ascii="Times New Roman" w:hAnsi="Times New Roman" w:cs="Times New Roman"/>
          <w:sz w:val="24"/>
          <w:szCs w:val="24"/>
        </w:rPr>
        <w:t xml:space="preserve"> Growth differentiation factor-15 (GDF-15) acts as an autocrine regulator of macrophage activation</w:t>
      </w:r>
      <w:r>
        <w:rPr>
          <w:rFonts w:ascii="Times New Roman" w:hAnsi="Times New Roman" w:cs="Times New Roman"/>
          <w:sz w:val="24"/>
          <w:szCs w:val="24"/>
        </w:rPr>
        <w:t>. Objective</w:t>
      </w:r>
      <w:r w:rsidR="0031288B">
        <w:rPr>
          <w:rFonts w:ascii="Times New Roman" w:hAnsi="Times New Roman" w:cs="Times New Roman"/>
          <w:sz w:val="24"/>
          <w:szCs w:val="24"/>
        </w:rPr>
        <w:t xml:space="preserve">: </w:t>
      </w:r>
      <w:r w:rsidR="00824939" w:rsidRPr="00824939">
        <w:rPr>
          <w:rFonts w:ascii="Times New Roman" w:hAnsi="Times New Roman" w:cs="Times New Roman"/>
          <w:sz w:val="24"/>
          <w:szCs w:val="24"/>
        </w:rPr>
        <w:t xml:space="preserve">The aim of this study was to assess </w:t>
      </w:r>
      <w:r w:rsidR="006F4B2F" w:rsidRPr="006F4B2F">
        <w:rPr>
          <w:rFonts w:ascii="Times New Roman" w:hAnsi="Times New Roman" w:cs="Times New Roman"/>
          <w:sz w:val="24"/>
          <w:szCs w:val="24"/>
        </w:rPr>
        <w:t xml:space="preserve">serum level of GDF-15 </w:t>
      </w:r>
      <w:r w:rsidR="00824939" w:rsidRPr="00824939">
        <w:rPr>
          <w:rFonts w:ascii="Times New Roman" w:hAnsi="Times New Roman" w:cs="Times New Roman"/>
          <w:sz w:val="24"/>
          <w:szCs w:val="24"/>
        </w:rPr>
        <w:t xml:space="preserve">as a potential biomarker for detecting </w:t>
      </w:r>
      <w:r w:rsidR="006F4B2F" w:rsidRPr="006F4B2F">
        <w:rPr>
          <w:rFonts w:ascii="Times New Roman" w:hAnsi="Times New Roman" w:cs="Times New Roman"/>
          <w:sz w:val="24"/>
          <w:szCs w:val="24"/>
        </w:rPr>
        <w:t xml:space="preserve">RA </w:t>
      </w:r>
      <w:r w:rsidR="00824939" w:rsidRPr="00824939">
        <w:rPr>
          <w:rFonts w:ascii="Times New Roman" w:hAnsi="Times New Roman" w:cs="Times New Roman"/>
          <w:sz w:val="24"/>
          <w:szCs w:val="24"/>
        </w:rPr>
        <w:t>activity.</w:t>
      </w:r>
      <w:r w:rsidR="006F4B2F">
        <w:rPr>
          <w:rFonts w:ascii="Times New Roman" w:hAnsi="Times New Roman" w:cs="Times New Roman"/>
          <w:sz w:val="24"/>
          <w:szCs w:val="24"/>
        </w:rPr>
        <w:t xml:space="preserve"> </w:t>
      </w:r>
      <w:r w:rsidR="0031288B" w:rsidRPr="0031288B">
        <w:rPr>
          <w:rFonts w:ascii="Times New Roman" w:hAnsi="Times New Roman" w:cs="Times New Roman"/>
          <w:sz w:val="24"/>
          <w:szCs w:val="24"/>
        </w:rPr>
        <w:t>Method</w:t>
      </w:r>
      <w:r w:rsidR="0031288B">
        <w:rPr>
          <w:rFonts w:ascii="Times New Roman" w:hAnsi="Times New Roman" w:cs="Times New Roman"/>
          <w:sz w:val="24"/>
          <w:szCs w:val="24"/>
        </w:rPr>
        <w:t>:</w:t>
      </w:r>
      <w:r w:rsidR="0031288B" w:rsidRPr="0031288B">
        <w:rPr>
          <w:rFonts w:ascii="Times New Roman" w:hAnsi="Times New Roman" w:cs="Times New Roman"/>
          <w:sz w:val="24"/>
          <w:szCs w:val="24"/>
        </w:rPr>
        <w:t xml:space="preserve"> </w:t>
      </w:r>
      <w:r w:rsidR="00824939" w:rsidRPr="00824939">
        <w:rPr>
          <w:rFonts w:ascii="Times New Roman" w:hAnsi="Times New Roman" w:cs="Times New Roman"/>
          <w:sz w:val="24"/>
          <w:szCs w:val="24"/>
        </w:rPr>
        <w:t xml:space="preserve">A total of 100 female RA patients and 55 age matched healthy control females were enrolled. The serum level of GDF-15 was measured using </w:t>
      </w:r>
      <w:r w:rsidR="0066259E" w:rsidRPr="0066259E">
        <w:rPr>
          <w:rFonts w:ascii="Times New Roman" w:hAnsi="Times New Roman" w:cs="Times New Roman"/>
          <w:sz w:val="24"/>
          <w:szCs w:val="24"/>
        </w:rPr>
        <w:t>enzyme-linked immunosorbent assay</w:t>
      </w:r>
      <w:r w:rsidR="00824939" w:rsidRPr="00824939">
        <w:rPr>
          <w:rFonts w:ascii="Times New Roman" w:hAnsi="Times New Roman" w:cs="Times New Roman"/>
          <w:sz w:val="24"/>
          <w:szCs w:val="24"/>
        </w:rPr>
        <w:t xml:space="preserve"> by an </w:t>
      </w:r>
      <w:proofErr w:type="spellStart"/>
      <w:r w:rsidR="00824939" w:rsidRPr="00824939">
        <w:rPr>
          <w:rFonts w:ascii="Times New Roman" w:hAnsi="Times New Roman" w:cs="Times New Roman"/>
          <w:sz w:val="24"/>
          <w:szCs w:val="24"/>
        </w:rPr>
        <w:t>eBioscience</w:t>
      </w:r>
      <w:proofErr w:type="spellEnd"/>
      <w:r w:rsidR="00824939" w:rsidRPr="00824939">
        <w:rPr>
          <w:rFonts w:ascii="Times New Roman" w:hAnsi="Times New Roman" w:cs="Times New Roman"/>
          <w:sz w:val="24"/>
          <w:szCs w:val="24"/>
        </w:rPr>
        <w:t xml:space="preserve"> kit.</w:t>
      </w:r>
      <w:r w:rsidR="006F4B2F">
        <w:rPr>
          <w:rFonts w:ascii="Times New Roman" w:hAnsi="Times New Roman" w:cs="Times New Roman"/>
          <w:sz w:val="24"/>
          <w:szCs w:val="24"/>
        </w:rPr>
        <w:t xml:space="preserve"> Results: </w:t>
      </w:r>
      <w:r w:rsidR="00824939" w:rsidRPr="00824939">
        <w:rPr>
          <w:rFonts w:ascii="Times New Roman" w:hAnsi="Times New Roman" w:cs="Times New Roman"/>
          <w:sz w:val="24"/>
          <w:szCs w:val="24"/>
        </w:rPr>
        <w:t xml:space="preserve">Serum levels of </w:t>
      </w:r>
      <w:r w:rsidR="002A1692">
        <w:rPr>
          <w:rFonts w:ascii="Times New Roman" w:hAnsi="Times New Roman" w:cs="Times New Roman"/>
          <w:sz w:val="24"/>
          <w:szCs w:val="24"/>
        </w:rPr>
        <w:t>GDF-15</w:t>
      </w:r>
      <w:r w:rsidR="00824939" w:rsidRPr="00824939">
        <w:rPr>
          <w:rFonts w:ascii="Times New Roman" w:hAnsi="Times New Roman" w:cs="Times New Roman"/>
          <w:sz w:val="24"/>
          <w:szCs w:val="24"/>
        </w:rPr>
        <w:t xml:space="preserve"> in RA patients with high, moderate, low and no disease activity were 989.0±161.9, 505.6±220.5, 349.2±155.9 and 349.0±144.0 </w:t>
      </w:r>
      <w:proofErr w:type="spellStart"/>
      <w:r w:rsidR="00824939" w:rsidRPr="00824939">
        <w:rPr>
          <w:rFonts w:ascii="Times New Roman" w:hAnsi="Times New Roman" w:cs="Times New Roman"/>
          <w:sz w:val="24"/>
          <w:szCs w:val="24"/>
        </w:rPr>
        <w:t>pg</w:t>
      </w:r>
      <w:proofErr w:type="spellEnd"/>
      <w:r w:rsidR="00824939" w:rsidRPr="00824939">
        <w:rPr>
          <w:rFonts w:ascii="Times New Roman" w:hAnsi="Times New Roman" w:cs="Times New Roman"/>
          <w:sz w:val="24"/>
          <w:szCs w:val="24"/>
        </w:rPr>
        <w:t xml:space="preserve">/ml, respectively. </w:t>
      </w:r>
      <w:r w:rsidR="00C06D36" w:rsidRPr="00C06D36">
        <w:rPr>
          <w:rFonts w:ascii="Times New Roman" w:hAnsi="Times New Roman" w:cs="Times New Roman"/>
          <w:sz w:val="24"/>
          <w:szCs w:val="24"/>
        </w:rPr>
        <w:t xml:space="preserve">GDF-15 with a cut-off value higher than 705 </w:t>
      </w:r>
      <w:proofErr w:type="spellStart"/>
      <w:r w:rsidR="00C06D36" w:rsidRPr="00C06D36">
        <w:rPr>
          <w:rFonts w:ascii="Times New Roman" w:hAnsi="Times New Roman" w:cs="Times New Roman"/>
          <w:sz w:val="24"/>
          <w:szCs w:val="24"/>
        </w:rPr>
        <w:t>pg</w:t>
      </w:r>
      <w:proofErr w:type="spellEnd"/>
      <w:r w:rsidR="00C06D36" w:rsidRPr="00C06D36">
        <w:rPr>
          <w:rFonts w:ascii="Times New Roman" w:hAnsi="Times New Roman" w:cs="Times New Roman"/>
          <w:sz w:val="24"/>
          <w:szCs w:val="24"/>
        </w:rPr>
        <w:t>/ml was indicative of high RA activity with sensitivity of 96% and specificity of 92%.</w:t>
      </w:r>
      <w:r w:rsidR="00824939" w:rsidRPr="00824939">
        <w:rPr>
          <w:rFonts w:ascii="Times New Roman" w:hAnsi="Times New Roman" w:cs="Times New Roman"/>
          <w:sz w:val="24"/>
          <w:szCs w:val="24"/>
        </w:rPr>
        <w:t xml:space="preserve"> </w:t>
      </w:r>
      <w:r w:rsidR="006F4B2F">
        <w:rPr>
          <w:rFonts w:ascii="Times New Roman" w:hAnsi="Times New Roman" w:cs="Times New Roman"/>
          <w:sz w:val="24"/>
          <w:szCs w:val="24"/>
        </w:rPr>
        <w:t xml:space="preserve">Conclusion: </w:t>
      </w:r>
      <w:r w:rsidR="00A3208D" w:rsidRPr="00A3208D">
        <w:rPr>
          <w:rFonts w:ascii="Times New Roman" w:hAnsi="Times New Roman" w:cs="Times New Roman"/>
          <w:sz w:val="24"/>
          <w:szCs w:val="24"/>
        </w:rPr>
        <w:t xml:space="preserve">GDF-15 serum levels may be used as a biomarker to predict high RA disease activity.                </w:t>
      </w:r>
    </w:p>
    <w:p w14:paraId="75566E87" w14:textId="77777777" w:rsidR="000C3898" w:rsidRDefault="000C3898" w:rsidP="000C3898">
      <w:pPr>
        <w:spacing w:line="360" w:lineRule="auto"/>
        <w:rPr>
          <w:rFonts w:ascii="Times New Roman" w:hAnsi="Times New Roman" w:cs="Times New Roman"/>
          <w:b/>
          <w:bCs/>
          <w:sz w:val="24"/>
          <w:szCs w:val="24"/>
        </w:rPr>
      </w:pPr>
    </w:p>
    <w:p w14:paraId="41A5D6F6" w14:textId="2D74CFD8" w:rsidR="000C3898" w:rsidRDefault="000C3898" w:rsidP="000C3898">
      <w:pPr>
        <w:spacing w:line="360" w:lineRule="auto"/>
        <w:rPr>
          <w:rFonts w:ascii="Times New Roman" w:hAnsi="Times New Roman" w:cs="Times New Roman"/>
          <w:b/>
          <w:bCs/>
          <w:sz w:val="24"/>
          <w:szCs w:val="24"/>
        </w:rPr>
      </w:pPr>
      <w:r w:rsidRPr="000C3898">
        <w:rPr>
          <w:rFonts w:ascii="Times New Roman" w:hAnsi="Times New Roman" w:cs="Times New Roman"/>
          <w:b/>
          <w:bCs/>
          <w:sz w:val="24"/>
          <w:szCs w:val="24"/>
        </w:rPr>
        <w:t>What is already known about this topic?</w:t>
      </w:r>
    </w:p>
    <w:p w14:paraId="5B23B6D4" w14:textId="47A559DA" w:rsidR="000C3898" w:rsidRPr="000C3898" w:rsidRDefault="000C3898" w:rsidP="000C3898">
      <w:pPr>
        <w:spacing w:line="360" w:lineRule="auto"/>
        <w:rPr>
          <w:rFonts w:ascii="Times New Roman" w:hAnsi="Times New Roman" w:cs="Times New Roman"/>
          <w:sz w:val="24"/>
          <w:szCs w:val="24"/>
        </w:rPr>
      </w:pPr>
      <w:r w:rsidRPr="000C3898">
        <w:rPr>
          <w:rFonts w:ascii="Times New Roman" w:hAnsi="Times New Roman" w:cs="Times New Roman"/>
          <w:sz w:val="24"/>
          <w:szCs w:val="24"/>
        </w:rPr>
        <w:t>Serum levels of growth differentiation factor-15 in rheumatoid arthritis have increased and are associated with disease activity.</w:t>
      </w:r>
    </w:p>
    <w:p w14:paraId="7A709913" w14:textId="77777777" w:rsidR="000C3898" w:rsidRDefault="000C3898" w:rsidP="000C3898">
      <w:pPr>
        <w:spacing w:line="360" w:lineRule="auto"/>
        <w:jc w:val="both"/>
        <w:rPr>
          <w:rFonts w:ascii="Times New Roman" w:hAnsi="Times New Roman" w:cs="Times New Roman"/>
          <w:b/>
          <w:bCs/>
          <w:sz w:val="24"/>
          <w:szCs w:val="24"/>
        </w:rPr>
      </w:pPr>
    </w:p>
    <w:p w14:paraId="70B9C57A" w14:textId="2073181B" w:rsidR="000C3898" w:rsidRDefault="000C3898" w:rsidP="000C3898">
      <w:pPr>
        <w:spacing w:line="360" w:lineRule="auto"/>
        <w:jc w:val="both"/>
        <w:rPr>
          <w:rFonts w:ascii="Times New Roman" w:hAnsi="Times New Roman" w:cs="Times New Roman"/>
          <w:b/>
          <w:bCs/>
          <w:sz w:val="24"/>
          <w:szCs w:val="24"/>
        </w:rPr>
      </w:pPr>
      <w:r w:rsidRPr="000C3898">
        <w:rPr>
          <w:rFonts w:ascii="Times New Roman" w:hAnsi="Times New Roman" w:cs="Times New Roman"/>
          <w:b/>
          <w:bCs/>
          <w:sz w:val="24"/>
          <w:szCs w:val="24"/>
        </w:rPr>
        <w:t>What does this article add?</w:t>
      </w:r>
    </w:p>
    <w:p w14:paraId="64ACEA46" w14:textId="4C3B77E3" w:rsidR="000C3898" w:rsidRPr="000C3898" w:rsidRDefault="000C3898" w:rsidP="000C3898">
      <w:pPr>
        <w:spacing w:line="360" w:lineRule="auto"/>
        <w:jc w:val="both"/>
        <w:rPr>
          <w:rFonts w:ascii="Times New Roman" w:hAnsi="Times New Roman" w:cs="Times New Roman"/>
          <w:sz w:val="24"/>
          <w:szCs w:val="24"/>
        </w:rPr>
      </w:pPr>
      <w:r w:rsidRPr="000C3898">
        <w:rPr>
          <w:rFonts w:ascii="Times New Roman" w:hAnsi="Times New Roman" w:cs="Times New Roman"/>
          <w:sz w:val="24"/>
          <w:szCs w:val="24"/>
        </w:rPr>
        <w:t xml:space="preserve">Serum growth differentiation factor-15 levels with a cut-off value higher than 705 </w:t>
      </w:r>
      <w:proofErr w:type="spellStart"/>
      <w:r w:rsidRPr="000C3898">
        <w:rPr>
          <w:rFonts w:ascii="Times New Roman" w:hAnsi="Times New Roman" w:cs="Times New Roman"/>
          <w:sz w:val="24"/>
          <w:szCs w:val="24"/>
        </w:rPr>
        <w:t>pg</w:t>
      </w:r>
      <w:proofErr w:type="spellEnd"/>
      <w:r w:rsidRPr="000C3898">
        <w:rPr>
          <w:rFonts w:ascii="Times New Roman" w:hAnsi="Times New Roman" w:cs="Times New Roman"/>
          <w:sz w:val="24"/>
          <w:szCs w:val="24"/>
        </w:rPr>
        <w:t>/ml is indicative of severe disease activity in rheumatoid arthritis with a sensitivity of 96% and specificity of 92%.</w:t>
      </w:r>
    </w:p>
    <w:p w14:paraId="3C6C8795" w14:textId="77777777" w:rsidR="000C3898" w:rsidRDefault="000C3898" w:rsidP="002A1692">
      <w:pPr>
        <w:spacing w:line="360" w:lineRule="auto"/>
        <w:jc w:val="both"/>
        <w:rPr>
          <w:rFonts w:ascii="Times New Roman" w:hAnsi="Times New Roman" w:cs="Times New Roman"/>
          <w:b/>
          <w:bCs/>
          <w:sz w:val="24"/>
          <w:szCs w:val="24"/>
        </w:rPr>
      </w:pPr>
    </w:p>
    <w:p w14:paraId="11ABC1C2" w14:textId="21D9D27B" w:rsidR="00824939" w:rsidRPr="00824939" w:rsidRDefault="00824939" w:rsidP="002A1692">
      <w:pPr>
        <w:spacing w:line="360" w:lineRule="auto"/>
        <w:jc w:val="both"/>
        <w:rPr>
          <w:rFonts w:ascii="Times New Roman" w:hAnsi="Times New Roman" w:cs="Times New Roman"/>
          <w:sz w:val="24"/>
          <w:szCs w:val="24"/>
        </w:rPr>
      </w:pPr>
      <w:r w:rsidRPr="00824939">
        <w:rPr>
          <w:rFonts w:ascii="Times New Roman" w:hAnsi="Times New Roman" w:cs="Times New Roman"/>
          <w:b/>
          <w:bCs/>
          <w:sz w:val="24"/>
          <w:szCs w:val="24"/>
        </w:rPr>
        <w:t>Keywords:</w:t>
      </w:r>
      <w:r w:rsidRPr="00824939">
        <w:rPr>
          <w:rFonts w:ascii="Times New Roman" w:hAnsi="Times New Roman" w:cs="Times New Roman"/>
          <w:sz w:val="24"/>
          <w:szCs w:val="24"/>
        </w:rPr>
        <w:t xml:space="preserve"> G</w:t>
      </w:r>
      <w:r w:rsidR="00A3208D" w:rsidRPr="00824939">
        <w:rPr>
          <w:rFonts w:ascii="Times New Roman" w:hAnsi="Times New Roman" w:cs="Times New Roman"/>
          <w:sz w:val="24"/>
          <w:szCs w:val="24"/>
        </w:rPr>
        <w:t>rowth differentiation factor</w:t>
      </w:r>
      <w:r w:rsidR="00A3208D">
        <w:rPr>
          <w:rFonts w:ascii="Times New Roman" w:hAnsi="Times New Roman" w:cs="Times New Roman"/>
          <w:sz w:val="24"/>
          <w:szCs w:val="24"/>
        </w:rPr>
        <w:t>-</w:t>
      </w:r>
      <w:r w:rsidRPr="00824939">
        <w:rPr>
          <w:rFonts w:ascii="Times New Roman" w:hAnsi="Times New Roman" w:cs="Times New Roman"/>
          <w:sz w:val="24"/>
          <w:szCs w:val="24"/>
        </w:rPr>
        <w:t xml:space="preserve">15 (GDF-15), rheumatoid arthritis, disease </w:t>
      </w:r>
      <w:r w:rsidR="00A3208D">
        <w:rPr>
          <w:rFonts w:ascii="Times New Roman" w:hAnsi="Times New Roman" w:cs="Times New Roman"/>
          <w:sz w:val="24"/>
          <w:szCs w:val="24"/>
        </w:rPr>
        <w:t>activ</w:t>
      </w:r>
      <w:r w:rsidRPr="00824939">
        <w:rPr>
          <w:rFonts w:ascii="Times New Roman" w:hAnsi="Times New Roman" w:cs="Times New Roman"/>
          <w:sz w:val="24"/>
          <w:szCs w:val="24"/>
        </w:rPr>
        <w:t xml:space="preserve">ity, </w:t>
      </w:r>
      <w:r w:rsidR="00A3208D">
        <w:rPr>
          <w:rFonts w:ascii="Times New Roman" w:hAnsi="Times New Roman" w:cs="Times New Roman"/>
          <w:sz w:val="24"/>
          <w:szCs w:val="24"/>
        </w:rPr>
        <w:t>cytokine, DAS28</w:t>
      </w:r>
    </w:p>
    <w:p w14:paraId="0534D8C4" w14:textId="77777777" w:rsidR="00824939" w:rsidRPr="00824939" w:rsidRDefault="00824939" w:rsidP="002A1692">
      <w:pPr>
        <w:spacing w:line="360" w:lineRule="auto"/>
        <w:jc w:val="both"/>
        <w:rPr>
          <w:rFonts w:ascii="Times New Roman" w:hAnsi="Times New Roman" w:cs="Times New Roman"/>
          <w:sz w:val="24"/>
          <w:szCs w:val="24"/>
        </w:rPr>
      </w:pPr>
    </w:p>
    <w:p w14:paraId="0015AECB" w14:textId="10BB05E9" w:rsidR="00824939" w:rsidRPr="005B1B08" w:rsidRDefault="00D73738" w:rsidP="002A1692">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1. </w:t>
      </w:r>
      <w:r w:rsidR="00824939" w:rsidRPr="005B1B08">
        <w:rPr>
          <w:rFonts w:ascii="Times New Roman" w:hAnsi="Times New Roman" w:cs="Times New Roman"/>
          <w:b/>
          <w:bCs/>
          <w:sz w:val="24"/>
          <w:szCs w:val="24"/>
        </w:rPr>
        <w:t>Introduction</w:t>
      </w:r>
    </w:p>
    <w:p w14:paraId="5ADF59B7" w14:textId="11F512D6" w:rsidR="00824939" w:rsidRPr="00824939" w:rsidRDefault="00824939" w:rsidP="002A1692">
      <w:pPr>
        <w:spacing w:line="360" w:lineRule="auto"/>
        <w:jc w:val="both"/>
        <w:rPr>
          <w:rFonts w:ascii="Times New Roman" w:hAnsi="Times New Roman" w:cs="Times New Roman"/>
          <w:sz w:val="24"/>
          <w:szCs w:val="24"/>
        </w:rPr>
      </w:pPr>
      <w:r w:rsidRPr="00824939">
        <w:rPr>
          <w:rFonts w:ascii="Times New Roman" w:hAnsi="Times New Roman" w:cs="Times New Roman"/>
          <w:sz w:val="24"/>
          <w:szCs w:val="24"/>
        </w:rPr>
        <w:t>Rheumatoid arthritis (RA) is one of the most common autoimmune diseases that affects approximately 1% of white people.</w:t>
      </w:r>
      <w:r w:rsidR="006850B0">
        <w:rPr>
          <w:rFonts w:ascii="Times New Roman" w:hAnsi="Times New Roman" w:cs="Times New Roman"/>
          <w:sz w:val="24"/>
          <w:szCs w:val="24"/>
          <w:vertAlign w:val="superscript"/>
        </w:rPr>
        <w:t>1</w:t>
      </w:r>
      <w:r w:rsidRPr="00824939">
        <w:rPr>
          <w:rFonts w:ascii="Times New Roman" w:hAnsi="Times New Roman" w:cs="Times New Roman"/>
          <w:sz w:val="24"/>
          <w:szCs w:val="24"/>
        </w:rPr>
        <w:t xml:space="preserve">  RA most commonly present as inflammatory chronic polyarthritis which involves small and large joints in a symmetrical manner.</w:t>
      </w:r>
      <w:r w:rsidR="006850B0">
        <w:rPr>
          <w:rFonts w:ascii="Times New Roman" w:hAnsi="Times New Roman" w:cs="Times New Roman"/>
          <w:sz w:val="24"/>
          <w:szCs w:val="24"/>
          <w:vertAlign w:val="superscript"/>
        </w:rPr>
        <w:t>1</w:t>
      </w:r>
      <w:r w:rsidRPr="00824939">
        <w:rPr>
          <w:rFonts w:ascii="Times New Roman" w:hAnsi="Times New Roman" w:cs="Times New Roman"/>
          <w:sz w:val="24"/>
          <w:szCs w:val="24"/>
        </w:rPr>
        <w:t xml:space="preserve"> However, sometimes RA present with unusual forms like acute or subacute arthritis, asymmetric arthritis, monoarthritis and palindromic form.</w:t>
      </w:r>
      <w:r w:rsidR="006850B0">
        <w:rPr>
          <w:rFonts w:ascii="Times New Roman" w:hAnsi="Times New Roman" w:cs="Times New Roman"/>
          <w:sz w:val="24"/>
          <w:szCs w:val="24"/>
          <w:vertAlign w:val="superscript"/>
        </w:rPr>
        <w:t>1,2</w:t>
      </w:r>
      <w:r w:rsidRPr="00824939">
        <w:rPr>
          <w:rFonts w:ascii="Times New Roman" w:hAnsi="Times New Roman" w:cs="Times New Roman"/>
          <w:sz w:val="24"/>
          <w:szCs w:val="24"/>
        </w:rPr>
        <w:t xml:space="preserve"> RA is associated with decreased quality of life, increased morbidity and decreased survival of affected patients.</w:t>
      </w:r>
      <w:r w:rsidR="006850B0">
        <w:rPr>
          <w:rFonts w:ascii="Times New Roman" w:hAnsi="Times New Roman" w:cs="Times New Roman"/>
          <w:sz w:val="24"/>
          <w:szCs w:val="24"/>
          <w:vertAlign w:val="superscript"/>
        </w:rPr>
        <w:t>1,3</w:t>
      </w:r>
      <w:r w:rsidRPr="00824939">
        <w:rPr>
          <w:rFonts w:ascii="Times New Roman" w:hAnsi="Times New Roman" w:cs="Times New Roman"/>
          <w:sz w:val="24"/>
          <w:szCs w:val="24"/>
        </w:rPr>
        <w:t xml:space="preserve"> Early diagnosis and treatment of RA improves disease outcomes.</w:t>
      </w:r>
      <w:r w:rsidR="006850B0">
        <w:rPr>
          <w:rFonts w:ascii="Times New Roman" w:hAnsi="Times New Roman" w:cs="Times New Roman"/>
          <w:sz w:val="24"/>
          <w:szCs w:val="24"/>
          <w:vertAlign w:val="superscript"/>
        </w:rPr>
        <w:t>1</w:t>
      </w:r>
      <w:r w:rsidRPr="00824939">
        <w:rPr>
          <w:rFonts w:ascii="Times New Roman" w:hAnsi="Times New Roman" w:cs="Times New Roman"/>
          <w:sz w:val="24"/>
          <w:szCs w:val="24"/>
        </w:rPr>
        <w:t xml:space="preserve"> Biomarkers like C-reactive protein (CRP), erythrocyte sedimentation rate (ESR) help measure RA disease activity and autoantibodies including rheumatoid factor (RF) and anticitrullinated peptides contribute to the early diagnosis of RA.</w:t>
      </w:r>
      <w:r w:rsidR="006850B0">
        <w:rPr>
          <w:rFonts w:ascii="Times New Roman" w:hAnsi="Times New Roman" w:cs="Times New Roman"/>
          <w:sz w:val="24"/>
          <w:szCs w:val="24"/>
          <w:vertAlign w:val="superscript"/>
        </w:rPr>
        <w:t>1</w:t>
      </w:r>
      <w:r w:rsidRPr="00824939">
        <w:rPr>
          <w:rFonts w:ascii="Times New Roman" w:hAnsi="Times New Roman" w:cs="Times New Roman"/>
          <w:sz w:val="24"/>
          <w:szCs w:val="24"/>
        </w:rPr>
        <w:t xml:space="preserve"> However, the use of these biomarkers has limitations such as their relatively low sensitivity and specificity.</w:t>
      </w:r>
      <w:r w:rsidR="006850B0">
        <w:rPr>
          <w:rFonts w:ascii="Times New Roman" w:hAnsi="Times New Roman" w:cs="Times New Roman"/>
          <w:sz w:val="24"/>
          <w:szCs w:val="24"/>
          <w:vertAlign w:val="superscript"/>
        </w:rPr>
        <w:t>4,5</w:t>
      </w:r>
      <w:r w:rsidRPr="00824939">
        <w:rPr>
          <w:rFonts w:ascii="Times New Roman" w:hAnsi="Times New Roman" w:cs="Times New Roman"/>
          <w:sz w:val="24"/>
          <w:szCs w:val="24"/>
        </w:rPr>
        <w:t xml:space="preserve"> For this reason, researchers are looking for new biomarkers for diagnosis and assessing activity</w:t>
      </w:r>
      <w:r w:rsidR="0005338D">
        <w:rPr>
          <w:rFonts w:ascii="Times New Roman" w:hAnsi="Times New Roman" w:cs="Times New Roman"/>
          <w:sz w:val="24"/>
          <w:szCs w:val="24"/>
        </w:rPr>
        <w:t xml:space="preserve"> of RA</w:t>
      </w:r>
      <w:r w:rsidRPr="00824939">
        <w:rPr>
          <w:rFonts w:ascii="Times New Roman" w:hAnsi="Times New Roman" w:cs="Times New Roman"/>
          <w:sz w:val="24"/>
          <w:szCs w:val="24"/>
        </w:rPr>
        <w:t>.</w:t>
      </w:r>
    </w:p>
    <w:p w14:paraId="748D4AC0" w14:textId="755ADCA2" w:rsidR="0005338D" w:rsidRPr="006850B0" w:rsidRDefault="00824939" w:rsidP="002A1692">
      <w:pPr>
        <w:spacing w:line="360" w:lineRule="auto"/>
        <w:jc w:val="both"/>
        <w:rPr>
          <w:rFonts w:ascii="Times New Roman" w:hAnsi="Times New Roman" w:cs="Times New Roman"/>
          <w:sz w:val="24"/>
          <w:szCs w:val="24"/>
          <w:vertAlign w:val="superscript"/>
        </w:rPr>
      </w:pPr>
      <w:bookmarkStart w:id="0" w:name="_Hlk36504735"/>
      <w:r w:rsidRPr="00824939">
        <w:rPr>
          <w:rFonts w:ascii="Times New Roman" w:hAnsi="Times New Roman" w:cs="Times New Roman"/>
          <w:sz w:val="24"/>
          <w:szCs w:val="24"/>
        </w:rPr>
        <w:t xml:space="preserve">Macrophages play </w:t>
      </w:r>
      <w:r w:rsidR="005B1B08">
        <w:rPr>
          <w:rFonts w:ascii="Times New Roman" w:hAnsi="Times New Roman" w:cs="Times New Roman"/>
          <w:sz w:val="24"/>
          <w:szCs w:val="24"/>
        </w:rPr>
        <w:t>a crucial</w:t>
      </w:r>
      <w:r w:rsidRPr="00824939">
        <w:rPr>
          <w:rFonts w:ascii="Times New Roman" w:hAnsi="Times New Roman" w:cs="Times New Roman"/>
          <w:sz w:val="24"/>
          <w:szCs w:val="24"/>
        </w:rPr>
        <w:t xml:space="preserve"> role in the pathogenesis of RA</w:t>
      </w:r>
      <w:bookmarkEnd w:id="0"/>
      <w:r w:rsidRPr="00824939">
        <w:rPr>
          <w:rFonts w:ascii="Times New Roman" w:hAnsi="Times New Roman" w:cs="Times New Roman"/>
          <w:sz w:val="24"/>
          <w:szCs w:val="24"/>
        </w:rPr>
        <w:t>.</w:t>
      </w:r>
      <w:r w:rsidR="006850B0">
        <w:rPr>
          <w:rFonts w:ascii="Times New Roman" w:hAnsi="Times New Roman" w:cs="Times New Roman"/>
          <w:sz w:val="24"/>
          <w:szCs w:val="24"/>
          <w:vertAlign w:val="superscript"/>
        </w:rPr>
        <w:t>1</w:t>
      </w:r>
      <w:r w:rsidRPr="00824939">
        <w:rPr>
          <w:rFonts w:ascii="Times New Roman" w:hAnsi="Times New Roman" w:cs="Times New Roman"/>
          <w:sz w:val="24"/>
          <w:szCs w:val="24"/>
        </w:rPr>
        <w:t xml:space="preserve"> They participate in inflammatory response and joint damage by multiple mechanisms. </w:t>
      </w:r>
      <w:bookmarkStart w:id="1" w:name="_Hlk36504788"/>
      <w:r w:rsidRPr="00824939">
        <w:rPr>
          <w:rFonts w:ascii="Times New Roman" w:hAnsi="Times New Roman" w:cs="Times New Roman"/>
          <w:sz w:val="24"/>
          <w:szCs w:val="24"/>
        </w:rPr>
        <w:t>Growth differentiation factor-15 (GDF-15) also called the macrophage inhibitory cytokines-1 (MIC-1), is a member of the transforming growth factor beta (TGF-β) superfamily which acts as an autocrine regulator of macrophage activation</w:t>
      </w:r>
      <w:bookmarkEnd w:id="1"/>
      <w:r w:rsidRPr="00824939">
        <w:rPr>
          <w:rFonts w:ascii="Times New Roman" w:hAnsi="Times New Roman" w:cs="Times New Roman"/>
          <w:sz w:val="24"/>
          <w:szCs w:val="24"/>
        </w:rPr>
        <w:t>.</w:t>
      </w:r>
      <w:r w:rsidR="006850B0">
        <w:rPr>
          <w:rFonts w:ascii="Times New Roman" w:hAnsi="Times New Roman" w:cs="Times New Roman"/>
          <w:sz w:val="24"/>
          <w:szCs w:val="24"/>
          <w:vertAlign w:val="superscript"/>
        </w:rPr>
        <w:t>6</w:t>
      </w:r>
      <w:r w:rsidRPr="00824939">
        <w:rPr>
          <w:rFonts w:ascii="Times New Roman" w:hAnsi="Times New Roman" w:cs="Times New Roman"/>
          <w:sz w:val="24"/>
          <w:szCs w:val="24"/>
        </w:rPr>
        <w:t xml:space="preserve"> This factor is a stress response cytokine expressed in cardiomyocytes, adipocytes, endothelial cells, macrophages and smooth muscle cells in normal and pathologic conditions.</w:t>
      </w:r>
      <w:r w:rsidR="006850B0">
        <w:rPr>
          <w:rFonts w:ascii="Times New Roman" w:hAnsi="Times New Roman" w:cs="Times New Roman"/>
          <w:sz w:val="24"/>
          <w:szCs w:val="24"/>
          <w:vertAlign w:val="superscript"/>
        </w:rPr>
        <w:t>7</w:t>
      </w:r>
      <w:r w:rsidRPr="00824939">
        <w:rPr>
          <w:rFonts w:ascii="Times New Roman" w:hAnsi="Times New Roman" w:cs="Times New Roman"/>
          <w:sz w:val="24"/>
          <w:szCs w:val="24"/>
        </w:rPr>
        <w:t xml:space="preserve"> GDF-15 has been shown to play a role in inflammatory events and apoptosis in damaged tissues. GDF-15 increases under inflammatory conditions and tissue damages. GDF-15, while its receptor has not been known yet, acts as an antagonist for β2 integrin. Integrin β2 action is essential for leukocytes migration into the inflammation site leading to continuation of inflammatory processes. This integrin is responsible for </w:t>
      </w:r>
      <w:r w:rsidR="00426953">
        <w:rPr>
          <w:rFonts w:ascii="Times New Roman" w:hAnsi="Times New Roman" w:cs="Times New Roman"/>
          <w:sz w:val="24"/>
          <w:szCs w:val="24"/>
        </w:rPr>
        <w:t>adhesion of</w:t>
      </w:r>
      <w:r w:rsidRPr="00824939">
        <w:rPr>
          <w:rFonts w:ascii="Times New Roman" w:hAnsi="Times New Roman" w:cs="Times New Roman"/>
          <w:sz w:val="24"/>
          <w:szCs w:val="24"/>
        </w:rPr>
        <w:t xml:space="preserve"> leukocytes </w:t>
      </w:r>
      <w:r w:rsidR="00426953">
        <w:rPr>
          <w:rFonts w:ascii="Times New Roman" w:hAnsi="Times New Roman" w:cs="Times New Roman"/>
          <w:sz w:val="24"/>
          <w:szCs w:val="24"/>
        </w:rPr>
        <w:t>to</w:t>
      </w:r>
      <w:r w:rsidRPr="00824939">
        <w:rPr>
          <w:rFonts w:ascii="Times New Roman" w:hAnsi="Times New Roman" w:cs="Times New Roman"/>
          <w:sz w:val="24"/>
          <w:szCs w:val="24"/>
        </w:rPr>
        <w:t xml:space="preserve"> the endothelium, which is essential for </w:t>
      </w:r>
      <w:r w:rsidR="00426953">
        <w:rPr>
          <w:rFonts w:ascii="Times New Roman" w:hAnsi="Times New Roman" w:cs="Times New Roman"/>
          <w:sz w:val="24"/>
          <w:szCs w:val="24"/>
        </w:rPr>
        <w:t xml:space="preserve">passing </w:t>
      </w:r>
      <w:r w:rsidRPr="00824939">
        <w:rPr>
          <w:rFonts w:ascii="Times New Roman" w:hAnsi="Times New Roman" w:cs="Times New Roman"/>
          <w:sz w:val="24"/>
          <w:szCs w:val="24"/>
        </w:rPr>
        <w:t>leukocyte</w:t>
      </w:r>
      <w:r w:rsidR="00426953">
        <w:rPr>
          <w:rFonts w:ascii="Times New Roman" w:hAnsi="Times New Roman" w:cs="Times New Roman"/>
          <w:sz w:val="24"/>
          <w:szCs w:val="24"/>
        </w:rPr>
        <w:t>s</w:t>
      </w:r>
      <w:r w:rsidRPr="00824939">
        <w:rPr>
          <w:rFonts w:ascii="Times New Roman" w:hAnsi="Times New Roman" w:cs="Times New Roman"/>
          <w:sz w:val="24"/>
          <w:szCs w:val="24"/>
        </w:rPr>
        <w:t xml:space="preserve"> from the vessels.</w:t>
      </w:r>
      <w:r w:rsidR="006850B0">
        <w:rPr>
          <w:rFonts w:ascii="Times New Roman" w:hAnsi="Times New Roman" w:cs="Times New Roman"/>
          <w:sz w:val="24"/>
          <w:szCs w:val="24"/>
          <w:vertAlign w:val="superscript"/>
        </w:rPr>
        <w:t>8</w:t>
      </w:r>
      <w:r w:rsidRPr="00824939">
        <w:rPr>
          <w:rFonts w:ascii="Times New Roman" w:hAnsi="Times New Roman" w:cs="Times New Roman"/>
          <w:sz w:val="24"/>
          <w:szCs w:val="24"/>
        </w:rPr>
        <w:t xml:space="preserve"> GDF-15 inhibits leukocytes migration to the site of inflammation by blocking β2 integrin activation.</w:t>
      </w:r>
      <w:r w:rsidR="006850B0">
        <w:rPr>
          <w:rFonts w:ascii="Times New Roman" w:hAnsi="Times New Roman" w:cs="Times New Roman"/>
          <w:sz w:val="24"/>
          <w:szCs w:val="24"/>
          <w:vertAlign w:val="superscript"/>
        </w:rPr>
        <w:t>8</w:t>
      </w:r>
      <w:r w:rsidRPr="00824939">
        <w:rPr>
          <w:rFonts w:ascii="Times New Roman" w:hAnsi="Times New Roman" w:cs="Times New Roman"/>
          <w:sz w:val="24"/>
          <w:szCs w:val="24"/>
        </w:rPr>
        <w:t xml:space="preserve"> GDF-15 is the first known cytokine that inhibits leukocyte function through direct interference with integrins function.</w:t>
      </w:r>
      <w:r w:rsidR="006850B0">
        <w:rPr>
          <w:rFonts w:ascii="Times New Roman" w:hAnsi="Times New Roman" w:cs="Times New Roman"/>
          <w:sz w:val="24"/>
          <w:szCs w:val="24"/>
          <w:vertAlign w:val="superscript"/>
        </w:rPr>
        <w:t>8</w:t>
      </w:r>
    </w:p>
    <w:p w14:paraId="72E8FDD4" w14:textId="729C0314" w:rsidR="00852E03" w:rsidRDefault="00824939" w:rsidP="002A1692">
      <w:pPr>
        <w:spacing w:line="360" w:lineRule="auto"/>
        <w:jc w:val="both"/>
        <w:rPr>
          <w:rFonts w:ascii="Times New Roman" w:hAnsi="Times New Roman" w:cs="Times New Roman"/>
          <w:sz w:val="24"/>
          <w:szCs w:val="24"/>
        </w:rPr>
      </w:pPr>
      <w:r w:rsidRPr="00824939">
        <w:rPr>
          <w:rFonts w:ascii="Times New Roman" w:hAnsi="Times New Roman" w:cs="Times New Roman"/>
          <w:sz w:val="24"/>
          <w:szCs w:val="24"/>
        </w:rPr>
        <w:t xml:space="preserve">GDF-15 has been known to be correlated with cardiovascular diseases, inflammation and malignancy, and detection of its serum levels have been shown to </w:t>
      </w:r>
      <w:r w:rsidRPr="00426953">
        <w:rPr>
          <w:rFonts w:ascii="Times New Roman" w:hAnsi="Times New Roman" w:cs="Times New Roman"/>
          <w:sz w:val="24"/>
          <w:szCs w:val="24"/>
        </w:rPr>
        <w:t>possess</w:t>
      </w:r>
      <w:r w:rsidRPr="00824939">
        <w:rPr>
          <w:rFonts w:ascii="Times New Roman" w:hAnsi="Times New Roman" w:cs="Times New Roman"/>
          <w:sz w:val="24"/>
          <w:szCs w:val="24"/>
        </w:rPr>
        <w:t xml:space="preserve"> clinical benefits in different inflammatory and malignant diseases, such as colon, pancreas, prostate, ovary and thyroid malignancies, atherosclerosis, pulmonary </w:t>
      </w:r>
      <w:r w:rsidR="00426953">
        <w:rPr>
          <w:rFonts w:ascii="Times New Roman" w:hAnsi="Times New Roman" w:cs="Times New Roman"/>
          <w:sz w:val="24"/>
          <w:szCs w:val="24"/>
        </w:rPr>
        <w:t>thrombo</w:t>
      </w:r>
      <w:r w:rsidRPr="00824939">
        <w:rPr>
          <w:rFonts w:ascii="Times New Roman" w:hAnsi="Times New Roman" w:cs="Times New Roman"/>
          <w:sz w:val="24"/>
          <w:szCs w:val="24"/>
        </w:rPr>
        <w:t>embolism, and systemic sclerosis.</w:t>
      </w:r>
      <w:r w:rsidR="006850B0">
        <w:rPr>
          <w:rFonts w:ascii="Times New Roman" w:hAnsi="Times New Roman" w:cs="Times New Roman"/>
          <w:sz w:val="24"/>
          <w:szCs w:val="24"/>
          <w:vertAlign w:val="superscript"/>
        </w:rPr>
        <w:t>9-12</w:t>
      </w:r>
      <w:r w:rsidRPr="00824939">
        <w:rPr>
          <w:rFonts w:ascii="Times New Roman" w:hAnsi="Times New Roman" w:cs="Times New Roman"/>
          <w:sz w:val="24"/>
          <w:szCs w:val="24"/>
        </w:rPr>
        <w:t xml:space="preserve"> </w:t>
      </w:r>
      <w:r w:rsidRPr="00824939">
        <w:rPr>
          <w:rFonts w:ascii="Times New Roman" w:hAnsi="Times New Roman" w:cs="Times New Roman"/>
          <w:sz w:val="24"/>
          <w:szCs w:val="24"/>
        </w:rPr>
        <w:lastRenderedPageBreak/>
        <w:t xml:space="preserve">Furthermore, considering its inhibitory role in leukocyte function, it can be used as a therapeutic target for controlling inflammation </w:t>
      </w:r>
      <w:r w:rsidR="00426953">
        <w:rPr>
          <w:rFonts w:ascii="Times New Roman" w:hAnsi="Times New Roman" w:cs="Times New Roman"/>
          <w:sz w:val="24"/>
          <w:szCs w:val="24"/>
        </w:rPr>
        <w:t>in diseases with</w:t>
      </w:r>
      <w:r w:rsidR="00426953" w:rsidRPr="00426953">
        <w:rPr>
          <w:rFonts w:ascii="Times New Roman" w:hAnsi="Times New Roman" w:cs="Times New Roman"/>
          <w:sz w:val="24"/>
          <w:szCs w:val="24"/>
        </w:rPr>
        <w:t xml:space="preserve"> abnormal lymphocyte function</w:t>
      </w:r>
      <w:r w:rsidRPr="00824939">
        <w:rPr>
          <w:rFonts w:ascii="Times New Roman" w:hAnsi="Times New Roman" w:cs="Times New Roman"/>
          <w:sz w:val="24"/>
          <w:szCs w:val="24"/>
        </w:rPr>
        <w:t>.</w:t>
      </w:r>
      <w:r w:rsidR="006850B0">
        <w:rPr>
          <w:rFonts w:ascii="Times New Roman" w:hAnsi="Times New Roman" w:cs="Times New Roman"/>
          <w:sz w:val="24"/>
          <w:szCs w:val="24"/>
          <w:vertAlign w:val="superscript"/>
        </w:rPr>
        <w:t>14</w:t>
      </w:r>
      <w:r w:rsidRPr="00824939">
        <w:rPr>
          <w:rFonts w:ascii="Times New Roman" w:hAnsi="Times New Roman" w:cs="Times New Roman"/>
          <w:sz w:val="24"/>
          <w:szCs w:val="24"/>
        </w:rPr>
        <w:t xml:space="preserve"> </w:t>
      </w:r>
    </w:p>
    <w:p w14:paraId="1C216AB5" w14:textId="512D201C" w:rsidR="00824939" w:rsidRPr="00824939" w:rsidRDefault="001A60B5" w:rsidP="002A169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few studies reported </w:t>
      </w:r>
      <w:r w:rsidR="002A1692">
        <w:rPr>
          <w:rFonts w:ascii="Times New Roman" w:hAnsi="Times New Roman" w:cs="Times New Roman"/>
          <w:sz w:val="24"/>
          <w:szCs w:val="24"/>
        </w:rPr>
        <w:t>elevated</w:t>
      </w:r>
      <w:r>
        <w:rPr>
          <w:rFonts w:ascii="Times New Roman" w:hAnsi="Times New Roman" w:cs="Times New Roman"/>
          <w:sz w:val="24"/>
          <w:szCs w:val="24"/>
        </w:rPr>
        <w:t xml:space="preserve"> serum GDF-15 levels in RA patients and</w:t>
      </w:r>
      <w:r w:rsidR="002A1692">
        <w:rPr>
          <w:rFonts w:ascii="Times New Roman" w:hAnsi="Times New Roman" w:cs="Times New Roman"/>
          <w:sz w:val="24"/>
          <w:szCs w:val="24"/>
        </w:rPr>
        <w:t xml:space="preserve"> the</w:t>
      </w:r>
      <w:r>
        <w:rPr>
          <w:rFonts w:ascii="Times New Roman" w:hAnsi="Times New Roman" w:cs="Times New Roman"/>
          <w:sz w:val="24"/>
          <w:szCs w:val="24"/>
        </w:rPr>
        <w:t xml:space="preserve"> association between serum GDF-15 and RA activity.</w:t>
      </w:r>
      <w:r w:rsidR="006850B0">
        <w:rPr>
          <w:rFonts w:ascii="Times New Roman" w:hAnsi="Times New Roman" w:cs="Times New Roman"/>
          <w:sz w:val="24"/>
          <w:szCs w:val="24"/>
          <w:vertAlign w:val="superscript"/>
        </w:rPr>
        <w:t>13,14</w:t>
      </w:r>
      <w:r>
        <w:rPr>
          <w:rFonts w:ascii="Times New Roman" w:hAnsi="Times New Roman" w:cs="Times New Roman"/>
          <w:sz w:val="24"/>
          <w:szCs w:val="24"/>
        </w:rPr>
        <w:t xml:space="preserve"> However, they did not characterize a cut-off value for </w:t>
      </w:r>
      <w:r w:rsidR="002A1692">
        <w:rPr>
          <w:rFonts w:ascii="Times New Roman" w:hAnsi="Times New Roman" w:cs="Times New Roman"/>
          <w:sz w:val="24"/>
          <w:szCs w:val="24"/>
        </w:rPr>
        <w:t>discrimination between high and low disease activity</w:t>
      </w:r>
      <w:r>
        <w:rPr>
          <w:rFonts w:ascii="Times New Roman" w:hAnsi="Times New Roman" w:cs="Times New Roman"/>
          <w:sz w:val="24"/>
          <w:szCs w:val="24"/>
        </w:rPr>
        <w:t xml:space="preserve">. </w:t>
      </w:r>
      <w:r w:rsidR="00824939" w:rsidRPr="00824939">
        <w:rPr>
          <w:rFonts w:ascii="Times New Roman" w:hAnsi="Times New Roman" w:cs="Times New Roman"/>
          <w:sz w:val="24"/>
          <w:szCs w:val="24"/>
        </w:rPr>
        <w:t>The aim of this study was to compare the serum level of GDF-15 in RA patients and healthy controls, and assess it as a potential biomarker for detecting RA activity.</w:t>
      </w:r>
    </w:p>
    <w:p w14:paraId="2800CFA3" w14:textId="77777777" w:rsidR="00D73738" w:rsidRDefault="00D73738" w:rsidP="002A1692">
      <w:pPr>
        <w:spacing w:line="360" w:lineRule="auto"/>
        <w:jc w:val="both"/>
        <w:rPr>
          <w:rFonts w:ascii="Times New Roman" w:hAnsi="Times New Roman" w:cs="Times New Roman"/>
          <w:b/>
          <w:bCs/>
          <w:sz w:val="24"/>
          <w:szCs w:val="24"/>
        </w:rPr>
      </w:pPr>
    </w:p>
    <w:p w14:paraId="3B549379" w14:textId="311FB21D" w:rsidR="00824939" w:rsidRPr="00C06D36" w:rsidRDefault="00D73738" w:rsidP="002A1692">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2. M</w:t>
      </w:r>
      <w:r w:rsidR="00824939" w:rsidRPr="00C06D36">
        <w:rPr>
          <w:rFonts w:ascii="Times New Roman" w:hAnsi="Times New Roman" w:cs="Times New Roman"/>
          <w:b/>
          <w:bCs/>
          <w:sz w:val="24"/>
          <w:szCs w:val="24"/>
        </w:rPr>
        <w:t>ethods</w:t>
      </w:r>
    </w:p>
    <w:p w14:paraId="48A177B3" w14:textId="75994F13" w:rsidR="005B1B08" w:rsidRPr="005B1B08" w:rsidRDefault="00D73738" w:rsidP="002A1692">
      <w:pPr>
        <w:spacing w:line="36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2.1 </w:t>
      </w:r>
      <w:r w:rsidR="005B1B08" w:rsidRPr="005B1B08">
        <w:rPr>
          <w:rFonts w:ascii="Times New Roman" w:hAnsi="Times New Roman" w:cs="Times New Roman"/>
          <w:i/>
          <w:iCs/>
          <w:sz w:val="24"/>
          <w:szCs w:val="24"/>
        </w:rPr>
        <w:t>Participants</w:t>
      </w:r>
    </w:p>
    <w:p w14:paraId="36AA6A11" w14:textId="1FA508EE" w:rsidR="00824939" w:rsidRPr="00824939" w:rsidRDefault="00824939" w:rsidP="002A1692">
      <w:pPr>
        <w:spacing w:line="360" w:lineRule="auto"/>
        <w:jc w:val="both"/>
        <w:rPr>
          <w:rFonts w:ascii="Times New Roman" w:hAnsi="Times New Roman" w:cs="Times New Roman"/>
          <w:sz w:val="24"/>
          <w:szCs w:val="24"/>
        </w:rPr>
      </w:pPr>
      <w:r w:rsidRPr="00824939">
        <w:rPr>
          <w:rFonts w:ascii="Times New Roman" w:hAnsi="Times New Roman" w:cs="Times New Roman"/>
          <w:sz w:val="24"/>
          <w:szCs w:val="24"/>
        </w:rPr>
        <w:t xml:space="preserve">A total of 100 female RA patients diagnosed by ACR/EULAR 2010 RA classification criteria were enrolled in the study. For control group, 55 healthy subjects were selected. Exclusion criteria were the presence of infectious diseases, other inflammatory diseases, renal insufficiency, liver disease and pregnancy. The activity of disease was calculated based on DAS28-ESR formula and patients according disease activity divided to 4 groups, including: </w:t>
      </w:r>
      <w:proofErr w:type="spellStart"/>
      <w:r w:rsidR="002A1692">
        <w:rPr>
          <w:rFonts w:ascii="Times New Roman" w:hAnsi="Times New Roman" w:cs="Times New Roman"/>
          <w:sz w:val="24"/>
          <w:szCs w:val="24"/>
        </w:rPr>
        <w:t>i</w:t>
      </w:r>
      <w:proofErr w:type="spellEnd"/>
      <w:r w:rsidR="002A1692">
        <w:rPr>
          <w:rFonts w:ascii="Times New Roman" w:hAnsi="Times New Roman" w:cs="Times New Roman"/>
          <w:sz w:val="24"/>
          <w:szCs w:val="24"/>
        </w:rPr>
        <w:t xml:space="preserve">) </w:t>
      </w:r>
      <w:r w:rsidRPr="00824939">
        <w:rPr>
          <w:rFonts w:ascii="Times New Roman" w:hAnsi="Times New Roman" w:cs="Times New Roman"/>
          <w:sz w:val="24"/>
          <w:szCs w:val="24"/>
        </w:rPr>
        <w:t xml:space="preserve">high disease activity: DAS28-ESR &gt;5.1; </w:t>
      </w:r>
      <w:r w:rsidR="002A1692">
        <w:rPr>
          <w:rFonts w:ascii="Times New Roman" w:hAnsi="Times New Roman" w:cs="Times New Roman"/>
          <w:sz w:val="24"/>
          <w:szCs w:val="24"/>
        </w:rPr>
        <w:t xml:space="preserve">ii) </w:t>
      </w:r>
      <w:r w:rsidRPr="00824939">
        <w:rPr>
          <w:rFonts w:ascii="Times New Roman" w:hAnsi="Times New Roman" w:cs="Times New Roman"/>
          <w:sz w:val="24"/>
          <w:szCs w:val="24"/>
        </w:rPr>
        <w:t xml:space="preserve">moderate disease activity: DAS28-ESR &gt;3.2 and ≤5.1; </w:t>
      </w:r>
      <w:r w:rsidR="002A1692">
        <w:rPr>
          <w:rFonts w:ascii="Times New Roman" w:hAnsi="Times New Roman" w:cs="Times New Roman"/>
          <w:sz w:val="24"/>
          <w:szCs w:val="24"/>
        </w:rPr>
        <w:t xml:space="preserve">ii) </w:t>
      </w:r>
      <w:r w:rsidRPr="00824939">
        <w:rPr>
          <w:rFonts w:ascii="Times New Roman" w:hAnsi="Times New Roman" w:cs="Times New Roman"/>
          <w:sz w:val="24"/>
          <w:szCs w:val="24"/>
        </w:rPr>
        <w:t xml:space="preserve">low disease activity: DAS28-ESR ≥2.6 and ≤3.2; </w:t>
      </w:r>
      <w:r w:rsidR="002A1692">
        <w:rPr>
          <w:rFonts w:ascii="Times New Roman" w:hAnsi="Times New Roman" w:cs="Times New Roman"/>
          <w:sz w:val="24"/>
          <w:szCs w:val="24"/>
        </w:rPr>
        <w:t xml:space="preserve">iv) disease in </w:t>
      </w:r>
      <w:r w:rsidRPr="00824939">
        <w:rPr>
          <w:rFonts w:ascii="Times New Roman" w:hAnsi="Times New Roman" w:cs="Times New Roman"/>
          <w:sz w:val="24"/>
          <w:szCs w:val="24"/>
        </w:rPr>
        <w:t>remission: DAS28-ESR &lt;2.6.</w:t>
      </w:r>
      <w:r w:rsidR="006850B0">
        <w:rPr>
          <w:rFonts w:ascii="Times New Roman" w:hAnsi="Times New Roman" w:cs="Times New Roman"/>
          <w:sz w:val="24"/>
          <w:szCs w:val="24"/>
          <w:vertAlign w:val="superscript"/>
        </w:rPr>
        <w:t>15</w:t>
      </w:r>
      <w:r w:rsidRPr="00824939">
        <w:rPr>
          <w:rFonts w:ascii="Times New Roman" w:hAnsi="Times New Roman" w:cs="Times New Roman"/>
          <w:sz w:val="24"/>
          <w:szCs w:val="24"/>
        </w:rPr>
        <w:t xml:space="preserve"> </w:t>
      </w:r>
    </w:p>
    <w:p w14:paraId="685D542F" w14:textId="0DF5FBA5" w:rsidR="005B1B08" w:rsidRPr="005B1B08" w:rsidRDefault="00D73738" w:rsidP="002A1692">
      <w:pPr>
        <w:spacing w:line="36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2.2 </w:t>
      </w:r>
      <w:r w:rsidR="005B1B08" w:rsidRPr="005B1B08">
        <w:rPr>
          <w:rFonts w:ascii="Times New Roman" w:hAnsi="Times New Roman" w:cs="Times New Roman"/>
          <w:i/>
          <w:iCs/>
          <w:sz w:val="24"/>
          <w:szCs w:val="24"/>
        </w:rPr>
        <w:t>GDF-15 analysis</w:t>
      </w:r>
    </w:p>
    <w:p w14:paraId="42B3D13D" w14:textId="42249BD2" w:rsidR="00824939" w:rsidRPr="00824939" w:rsidRDefault="00824939" w:rsidP="002A1692">
      <w:pPr>
        <w:spacing w:line="360" w:lineRule="auto"/>
        <w:jc w:val="both"/>
        <w:rPr>
          <w:rFonts w:ascii="Times New Roman" w:hAnsi="Times New Roman" w:cs="Times New Roman"/>
          <w:sz w:val="24"/>
          <w:szCs w:val="24"/>
        </w:rPr>
      </w:pPr>
      <w:r w:rsidRPr="00824939">
        <w:rPr>
          <w:rFonts w:ascii="Times New Roman" w:hAnsi="Times New Roman" w:cs="Times New Roman"/>
          <w:sz w:val="24"/>
          <w:szCs w:val="24"/>
        </w:rPr>
        <w:t>Three milliliters venous blood sample was obtained from all participants</w:t>
      </w:r>
      <w:r w:rsidR="005B1B08">
        <w:rPr>
          <w:rFonts w:ascii="Times New Roman" w:hAnsi="Times New Roman" w:cs="Times New Roman"/>
          <w:sz w:val="24"/>
          <w:szCs w:val="24"/>
        </w:rPr>
        <w:t xml:space="preserve"> after overnight fasting</w:t>
      </w:r>
      <w:r w:rsidRPr="00824939">
        <w:rPr>
          <w:rFonts w:ascii="Times New Roman" w:hAnsi="Times New Roman" w:cs="Times New Roman"/>
          <w:sz w:val="24"/>
          <w:szCs w:val="24"/>
        </w:rPr>
        <w:t xml:space="preserve">. </w:t>
      </w:r>
      <w:r w:rsidR="00A13C4D">
        <w:rPr>
          <w:rFonts w:ascii="Times New Roman" w:hAnsi="Times New Roman" w:cs="Times New Roman"/>
          <w:sz w:val="24"/>
          <w:szCs w:val="24"/>
        </w:rPr>
        <w:t>B</w:t>
      </w:r>
      <w:r w:rsidR="00A13C4D" w:rsidRPr="00A13C4D">
        <w:rPr>
          <w:rFonts w:ascii="Times New Roman" w:hAnsi="Times New Roman" w:cs="Times New Roman"/>
          <w:sz w:val="24"/>
          <w:szCs w:val="24"/>
        </w:rPr>
        <w:t>lood samples were centrifuged</w:t>
      </w:r>
      <w:r w:rsidR="00A13C4D">
        <w:rPr>
          <w:rFonts w:ascii="Times New Roman" w:hAnsi="Times New Roman" w:cs="Times New Roman"/>
          <w:sz w:val="24"/>
          <w:szCs w:val="24"/>
        </w:rPr>
        <w:t xml:space="preserve"> </w:t>
      </w:r>
      <w:r w:rsidR="00A13C4D" w:rsidRPr="00A13C4D">
        <w:rPr>
          <w:rFonts w:ascii="Times New Roman" w:hAnsi="Times New Roman" w:cs="Times New Roman"/>
          <w:sz w:val="24"/>
          <w:szCs w:val="24"/>
        </w:rPr>
        <w:t xml:space="preserve">immediately </w:t>
      </w:r>
      <w:r w:rsidR="00A13C4D">
        <w:rPr>
          <w:rFonts w:ascii="Times New Roman" w:hAnsi="Times New Roman" w:cs="Times New Roman"/>
          <w:sz w:val="24"/>
          <w:szCs w:val="24"/>
        </w:rPr>
        <w:t>and then stored</w:t>
      </w:r>
      <w:r w:rsidR="00A13C4D" w:rsidRPr="00A13C4D">
        <w:rPr>
          <w:rFonts w:ascii="Times New Roman" w:hAnsi="Times New Roman" w:cs="Times New Roman"/>
          <w:sz w:val="24"/>
          <w:szCs w:val="24"/>
        </w:rPr>
        <w:t xml:space="preserve"> at -80 C°</w:t>
      </w:r>
      <w:r w:rsidR="00A13C4D">
        <w:rPr>
          <w:rFonts w:ascii="Times New Roman" w:hAnsi="Times New Roman" w:cs="Times New Roman"/>
          <w:sz w:val="24"/>
          <w:szCs w:val="24"/>
        </w:rPr>
        <w:t xml:space="preserve"> </w:t>
      </w:r>
      <w:r w:rsidR="00A13C4D" w:rsidRPr="00A13C4D">
        <w:rPr>
          <w:rFonts w:ascii="Times New Roman" w:hAnsi="Times New Roman" w:cs="Times New Roman"/>
          <w:sz w:val="24"/>
          <w:szCs w:val="24"/>
        </w:rPr>
        <w:t>until analysis</w:t>
      </w:r>
      <w:r w:rsidR="00A13C4D">
        <w:rPr>
          <w:rFonts w:ascii="Times New Roman" w:hAnsi="Times New Roman" w:cs="Times New Roman"/>
          <w:sz w:val="24"/>
          <w:szCs w:val="24"/>
        </w:rPr>
        <w:t>.</w:t>
      </w:r>
      <w:r w:rsidR="00A13C4D" w:rsidRPr="00A13C4D">
        <w:rPr>
          <w:rFonts w:ascii="Times New Roman" w:hAnsi="Times New Roman" w:cs="Times New Roman"/>
          <w:sz w:val="24"/>
          <w:szCs w:val="24"/>
        </w:rPr>
        <w:t xml:space="preserve"> </w:t>
      </w:r>
      <w:r w:rsidRPr="00824939">
        <w:rPr>
          <w:rFonts w:ascii="Times New Roman" w:hAnsi="Times New Roman" w:cs="Times New Roman"/>
          <w:sz w:val="24"/>
          <w:szCs w:val="24"/>
        </w:rPr>
        <w:t xml:space="preserve">The serum GDF-15 levels were quantitated by </w:t>
      </w:r>
      <w:r w:rsidR="00A13C4D" w:rsidRPr="00A13C4D">
        <w:rPr>
          <w:rFonts w:ascii="Times New Roman" w:hAnsi="Times New Roman" w:cs="Times New Roman"/>
          <w:sz w:val="24"/>
          <w:szCs w:val="24"/>
        </w:rPr>
        <w:t xml:space="preserve">enzyme linked immunosorbent assay </w:t>
      </w:r>
      <w:r w:rsidRPr="00824939">
        <w:rPr>
          <w:rFonts w:ascii="Times New Roman" w:hAnsi="Times New Roman" w:cs="Times New Roman"/>
          <w:sz w:val="24"/>
          <w:szCs w:val="24"/>
        </w:rPr>
        <w:t xml:space="preserve">method using </w:t>
      </w:r>
      <w:proofErr w:type="spellStart"/>
      <w:r w:rsidRPr="00824939">
        <w:rPr>
          <w:rFonts w:ascii="Times New Roman" w:hAnsi="Times New Roman" w:cs="Times New Roman"/>
          <w:sz w:val="24"/>
          <w:szCs w:val="24"/>
        </w:rPr>
        <w:t>eBiOScience</w:t>
      </w:r>
      <w:proofErr w:type="spellEnd"/>
      <w:r w:rsidRPr="00824939">
        <w:rPr>
          <w:rFonts w:ascii="Times New Roman" w:hAnsi="Times New Roman" w:cs="Times New Roman"/>
          <w:sz w:val="24"/>
          <w:szCs w:val="24"/>
        </w:rPr>
        <w:t xml:space="preserve"> kit, according the manufacturer instructions.  </w:t>
      </w:r>
    </w:p>
    <w:p w14:paraId="076EDA72" w14:textId="74AD785C" w:rsidR="00824939" w:rsidRPr="001A46AF" w:rsidRDefault="00D73738" w:rsidP="002A1692">
      <w:pPr>
        <w:spacing w:line="36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2.3 </w:t>
      </w:r>
      <w:r w:rsidR="00824939" w:rsidRPr="001A46AF">
        <w:rPr>
          <w:rFonts w:ascii="Times New Roman" w:hAnsi="Times New Roman" w:cs="Times New Roman"/>
          <w:i/>
          <w:iCs/>
          <w:sz w:val="24"/>
          <w:szCs w:val="24"/>
        </w:rPr>
        <w:t xml:space="preserve">Data analysis </w:t>
      </w:r>
    </w:p>
    <w:p w14:paraId="42BEED41" w14:textId="409CD836" w:rsidR="00824939" w:rsidRPr="00824939" w:rsidRDefault="00824939" w:rsidP="002A1692">
      <w:pPr>
        <w:spacing w:line="360" w:lineRule="auto"/>
        <w:jc w:val="both"/>
        <w:rPr>
          <w:rFonts w:ascii="Times New Roman" w:hAnsi="Times New Roman" w:cs="Times New Roman"/>
          <w:sz w:val="24"/>
          <w:szCs w:val="24"/>
        </w:rPr>
      </w:pPr>
      <w:r w:rsidRPr="00824939">
        <w:rPr>
          <w:rFonts w:ascii="Times New Roman" w:hAnsi="Times New Roman" w:cs="Times New Roman"/>
          <w:sz w:val="24"/>
          <w:szCs w:val="24"/>
        </w:rPr>
        <w:t xml:space="preserve">We used SPSS software version 16.0 (SPSS, Inc., USA) for statistical analysis. The distribution of data was assessed using the Kolmogorov-Smirnov test. Continuous variables with normal and non-normal distribution were reported as mean ± standard deviation (SD) and median (25-75% interquartile range [IQR]), respectively. T-test was used in cases with normal distribution of data. Otherwise, the Mann-Whitney U test was used to compare two groups. ANOVA or Kruskal-Wallis </w:t>
      </w:r>
      <w:r w:rsidRPr="00824939">
        <w:rPr>
          <w:rFonts w:ascii="Times New Roman" w:hAnsi="Times New Roman" w:cs="Times New Roman"/>
          <w:sz w:val="24"/>
          <w:szCs w:val="24"/>
        </w:rPr>
        <w:lastRenderedPageBreak/>
        <w:t>test was used to analyze the association between GDF-15 serum level and RA activity. Additionally, Pearson correlation coefficient was used to express the correlation between this variable. Receiver operating characteristic (ROC) curve analysis was performed to determine the predictive value and the optimal cut-off points of GDF-15 for predicting RA and RA disease activity. The area under the curve (AUC) value was calculated to determine the accuracy of the test. P values less than 0.05 were considered as statistically significant.</w:t>
      </w:r>
    </w:p>
    <w:p w14:paraId="721222D5" w14:textId="4CAD62DD" w:rsidR="00D73738" w:rsidRDefault="00745687" w:rsidP="000C3898">
      <w:pPr>
        <w:spacing w:line="360" w:lineRule="auto"/>
        <w:jc w:val="both"/>
        <w:rPr>
          <w:rFonts w:ascii="Times New Roman" w:hAnsi="Times New Roman" w:cs="Times New Roman"/>
          <w:b/>
          <w:bCs/>
          <w:sz w:val="24"/>
          <w:szCs w:val="24"/>
        </w:rPr>
      </w:pPr>
      <w:r>
        <w:rPr>
          <w:rFonts w:ascii="Times New Roman" w:hAnsi="Times New Roman" w:cs="Times New Roman"/>
          <w:sz w:val="24"/>
          <w:szCs w:val="24"/>
        </w:rPr>
        <w:t xml:space="preserve"> </w:t>
      </w:r>
    </w:p>
    <w:p w14:paraId="7B0E95C9" w14:textId="422A7688" w:rsidR="00824939" w:rsidRPr="00C06D36" w:rsidRDefault="00D73738" w:rsidP="002A1692">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 </w:t>
      </w:r>
      <w:r w:rsidR="00824939" w:rsidRPr="00C06D36">
        <w:rPr>
          <w:rFonts w:ascii="Times New Roman" w:hAnsi="Times New Roman" w:cs="Times New Roman"/>
          <w:b/>
          <w:bCs/>
          <w:sz w:val="24"/>
          <w:szCs w:val="24"/>
        </w:rPr>
        <w:t>Results</w:t>
      </w:r>
    </w:p>
    <w:p w14:paraId="79953D26" w14:textId="443CA941" w:rsidR="00824939" w:rsidRPr="00824939" w:rsidRDefault="00824939" w:rsidP="002A1692">
      <w:pPr>
        <w:spacing w:line="360" w:lineRule="auto"/>
        <w:jc w:val="both"/>
        <w:rPr>
          <w:rFonts w:ascii="Times New Roman" w:hAnsi="Times New Roman" w:cs="Times New Roman"/>
          <w:sz w:val="24"/>
          <w:szCs w:val="24"/>
        </w:rPr>
      </w:pPr>
      <w:r w:rsidRPr="00824939">
        <w:rPr>
          <w:rFonts w:ascii="Times New Roman" w:hAnsi="Times New Roman" w:cs="Times New Roman"/>
          <w:sz w:val="24"/>
          <w:szCs w:val="24"/>
        </w:rPr>
        <w:t>The study included 100 female RA patients and 55 age matched healthy control females. The mean age of</w:t>
      </w:r>
      <w:r w:rsidR="005C0327">
        <w:rPr>
          <w:rFonts w:ascii="Times New Roman" w:hAnsi="Times New Roman" w:cs="Times New Roman"/>
          <w:sz w:val="24"/>
          <w:szCs w:val="24"/>
        </w:rPr>
        <w:t xml:space="preserve"> participants in the</w:t>
      </w:r>
      <w:r w:rsidRPr="00824939">
        <w:rPr>
          <w:rFonts w:ascii="Times New Roman" w:hAnsi="Times New Roman" w:cs="Times New Roman"/>
          <w:sz w:val="24"/>
          <w:szCs w:val="24"/>
        </w:rPr>
        <w:t xml:space="preserve"> RA </w:t>
      </w:r>
      <w:r w:rsidR="005C0327" w:rsidRPr="005C0327">
        <w:rPr>
          <w:rFonts w:ascii="Times New Roman" w:hAnsi="Times New Roman" w:cs="Times New Roman"/>
          <w:sz w:val="24"/>
          <w:szCs w:val="24"/>
        </w:rPr>
        <w:t>and control group</w:t>
      </w:r>
      <w:r w:rsidR="005C0327">
        <w:rPr>
          <w:rFonts w:ascii="Times New Roman" w:hAnsi="Times New Roman" w:cs="Times New Roman"/>
          <w:sz w:val="24"/>
          <w:szCs w:val="24"/>
        </w:rPr>
        <w:t>s were</w:t>
      </w:r>
      <w:r w:rsidRPr="00824939">
        <w:rPr>
          <w:rFonts w:ascii="Times New Roman" w:hAnsi="Times New Roman" w:cs="Times New Roman"/>
          <w:sz w:val="24"/>
          <w:szCs w:val="24"/>
        </w:rPr>
        <w:t xml:space="preserve"> 35.7 ± 9.4 </w:t>
      </w:r>
      <w:r w:rsidR="005C0327">
        <w:rPr>
          <w:rFonts w:ascii="Times New Roman" w:hAnsi="Times New Roman" w:cs="Times New Roman"/>
          <w:sz w:val="24"/>
          <w:szCs w:val="24"/>
        </w:rPr>
        <w:t>and</w:t>
      </w:r>
      <w:r w:rsidRPr="00824939">
        <w:rPr>
          <w:rFonts w:ascii="Times New Roman" w:hAnsi="Times New Roman" w:cs="Times New Roman"/>
          <w:sz w:val="24"/>
          <w:szCs w:val="24"/>
        </w:rPr>
        <w:t xml:space="preserve"> 36.4 ± 10.6 years</w:t>
      </w:r>
      <w:r w:rsidR="005C0327">
        <w:rPr>
          <w:rFonts w:ascii="Times New Roman" w:hAnsi="Times New Roman" w:cs="Times New Roman"/>
          <w:sz w:val="24"/>
          <w:szCs w:val="24"/>
        </w:rPr>
        <w:t>, respectively</w:t>
      </w:r>
      <w:r w:rsidRPr="00824939">
        <w:rPr>
          <w:rFonts w:ascii="Times New Roman" w:hAnsi="Times New Roman" w:cs="Times New Roman"/>
          <w:sz w:val="24"/>
          <w:szCs w:val="24"/>
        </w:rPr>
        <w:t xml:space="preserve"> (P = 0.701). The median (IQR) disease duration in the RA patients was 3 (1-7) years.</w:t>
      </w:r>
    </w:p>
    <w:p w14:paraId="6D57C1D4" w14:textId="5FF1A38B" w:rsidR="00824939" w:rsidRPr="00824939" w:rsidRDefault="00824939" w:rsidP="002A1692">
      <w:pPr>
        <w:spacing w:line="360" w:lineRule="auto"/>
        <w:jc w:val="both"/>
        <w:rPr>
          <w:rFonts w:ascii="Times New Roman" w:hAnsi="Times New Roman" w:cs="Times New Roman"/>
          <w:sz w:val="24"/>
          <w:szCs w:val="24"/>
        </w:rPr>
      </w:pPr>
      <w:r w:rsidRPr="00824939">
        <w:rPr>
          <w:rFonts w:ascii="Times New Roman" w:hAnsi="Times New Roman" w:cs="Times New Roman"/>
          <w:sz w:val="24"/>
          <w:szCs w:val="24"/>
        </w:rPr>
        <w:t xml:space="preserve">We compared the </w:t>
      </w:r>
      <w:bookmarkStart w:id="2" w:name="_Hlk36504840"/>
      <w:r w:rsidRPr="00824939">
        <w:rPr>
          <w:rFonts w:ascii="Times New Roman" w:hAnsi="Times New Roman" w:cs="Times New Roman"/>
          <w:sz w:val="24"/>
          <w:szCs w:val="24"/>
        </w:rPr>
        <w:t xml:space="preserve">serum levels of GDF-15 in the RA </w:t>
      </w:r>
      <w:bookmarkEnd w:id="2"/>
      <w:r w:rsidRPr="00824939">
        <w:rPr>
          <w:rFonts w:ascii="Times New Roman" w:hAnsi="Times New Roman" w:cs="Times New Roman"/>
          <w:sz w:val="24"/>
          <w:szCs w:val="24"/>
        </w:rPr>
        <w:t>and control groups (Figure 1). GDF-15 in the RA and control groups were 548.2±314.02 and 270.7± 167.9, respectively. Differences were significant (P=0.001). In addition, we compared the serum levels of GD</w:t>
      </w:r>
      <w:r w:rsidR="002A1692">
        <w:rPr>
          <w:rFonts w:ascii="Times New Roman" w:hAnsi="Times New Roman" w:cs="Times New Roman"/>
          <w:sz w:val="24"/>
          <w:szCs w:val="24"/>
        </w:rPr>
        <w:t>F</w:t>
      </w:r>
      <w:r w:rsidRPr="00824939">
        <w:rPr>
          <w:rFonts w:ascii="Times New Roman" w:hAnsi="Times New Roman" w:cs="Times New Roman"/>
          <w:sz w:val="24"/>
          <w:szCs w:val="24"/>
        </w:rPr>
        <w:t xml:space="preserve">-15 in RA patients with different disease activity (Figure 2). Serum levels of </w:t>
      </w:r>
      <w:r w:rsidR="002A1692">
        <w:rPr>
          <w:rFonts w:ascii="Times New Roman" w:hAnsi="Times New Roman" w:cs="Times New Roman"/>
          <w:sz w:val="24"/>
          <w:szCs w:val="24"/>
        </w:rPr>
        <w:t>GDF-15</w:t>
      </w:r>
      <w:r w:rsidRPr="00824939">
        <w:rPr>
          <w:rFonts w:ascii="Times New Roman" w:hAnsi="Times New Roman" w:cs="Times New Roman"/>
          <w:sz w:val="24"/>
          <w:szCs w:val="24"/>
        </w:rPr>
        <w:t xml:space="preserve"> in RA patients with high, moderate, low and no disease activity were 989.0±161.9, 505.6±220.5, 349.2±155.9 and 349.0±144.0 </w:t>
      </w:r>
      <w:proofErr w:type="spellStart"/>
      <w:r w:rsidRPr="00824939">
        <w:rPr>
          <w:rFonts w:ascii="Times New Roman" w:hAnsi="Times New Roman" w:cs="Times New Roman"/>
          <w:sz w:val="24"/>
          <w:szCs w:val="24"/>
        </w:rPr>
        <w:t>pg</w:t>
      </w:r>
      <w:proofErr w:type="spellEnd"/>
      <w:r w:rsidRPr="00824939">
        <w:rPr>
          <w:rFonts w:ascii="Times New Roman" w:hAnsi="Times New Roman" w:cs="Times New Roman"/>
          <w:sz w:val="24"/>
          <w:szCs w:val="24"/>
        </w:rPr>
        <w:t>/ml, respectively.</w:t>
      </w:r>
    </w:p>
    <w:p w14:paraId="626A8F8B" w14:textId="2BB6FC82" w:rsidR="005C0327" w:rsidRDefault="00824939" w:rsidP="002A1692">
      <w:pPr>
        <w:spacing w:line="360" w:lineRule="auto"/>
        <w:jc w:val="both"/>
        <w:rPr>
          <w:rFonts w:ascii="Times New Roman" w:hAnsi="Times New Roman" w:cs="Times New Roman"/>
          <w:sz w:val="24"/>
          <w:szCs w:val="24"/>
        </w:rPr>
      </w:pPr>
      <w:r w:rsidRPr="00824939">
        <w:rPr>
          <w:rFonts w:ascii="Times New Roman" w:hAnsi="Times New Roman" w:cs="Times New Roman"/>
          <w:sz w:val="24"/>
          <w:szCs w:val="24"/>
        </w:rPr>
        <w:t xml:space="preserve">We assessed the correlation between the serum levels of </w:t>
      </w:r>
      <w:r w:rsidR="002A1692">
        <w:rPr>
          <w:rFonts w:ascii="Times New Roman" w:hAnsi="Times New Roman" w:cs="Times New Roman"/>
          <w:sz w:val="24"/>
          <w:szCs w:val="24"/>
        </w:rPr>
        <w:t>GDF-15</w:t>
      </w:r>
      <w:r w:rsidRPr="00824939">
        <w:rPr>
          <w:rFonts w:ascii="Times New Roman" w:hAnsi="Times New Roman" w:cs="Times New Roman"/>
          <w:sz w:val="24"/>
          <w:szCs w:val="24"/>
        </w:rPr>
        <w:t xml:space="preserve"> and patients age, disease duration and disease activity (Table 1). There was a significant and positive correlation between serum levels of </w:t>
      </w:r>
      <w:r w:rsidR="002A1692">
        <w:rPr>
          <w:rFonts w:ascii="Times New Roman" w:hAnsi="Times New Roman" w:cs="Times New Roman"/>
          <w:sz w:val="24"/>
          <w:szCs w:val="24"/>
        </w:rPr>
        <w:t>GDF-15</w:t>
      </w:r>
      <w:r w:rsidRPr="00824939">
        <w:rPr>
          <w:rFonts w:ascii="Times New Roman" w:hAnsi="Times New Roman" w:cs="Times New Roman"/>
          <w:sz w:val="24"/>
          <w:szCs w:val="24"/>
        </w:rPr>
        <w:t xml:space="preserve"> and RA disease activity (Table 1, Figure 3). No significant association was observed between serum levels of </w:t>
      </w:r>
      <w:r w:rsidR="002A1692">
        <w:rPr>
          <w:rFonts w:ascii="Times New Roman" w:hAnsi="Times New Roman" w:cs="Times New Roman"/>
          <w:sz w:val="24"/>
          <w:szCs w:val="24"/>
        </w:rPr>
        <w:t>GDF-15</w:t>
      </w:r>
      <w:r w:rsidRPr="00824939">
        <w:rPr>
          <w:rFonts w:ascii="Times New Roman" w:hAnsi="Times New Roman" w:cs="Times New Roman"/>
          <w:sz w:val="24"/>
          <w:szCs w:val="24"/>
        </w:rPr>
        <w:t xml:space="preserve"> and patients age and disease duration.</w:t>
      </w:r>
      <w:r>
        <w:rPr>
          <w:rFonts w:ascii="Times New Roman" w:hAnsi="Times New Roman" w:cs="Times New Roman"/>
          <w:sz w:val="24"/>
          <w:szCs w:val="24"/>
        </w:rPr>
        <w:t xml:space="preserve"> </w:t>
      </w:r>
    </w:p>
    <w:p w14:paraId="78460835" w14:textId="0BFE44E1" w:rsidR="00666D9D" w:rsidRDefault="00824939" w:rsidP="0031288B">
      <w:pPr>
        <w:spacing w:line="360" w:lineRule="auto"/>
        <w:jc w:val="both"/>
        <w:rPr>
          <w:rFonts w:ascii="Times New Roman" w:hAnsi="Times New Roman" w:cs="Times New Roman"/>
          <w:sz w:val="24"/>
          <w:szCs w:val="24"/>
        </w:rPr>
      </w:pPr>
      <w:r w:rsidRPr="00824939">
        <w:rPr>
          <w:rFonts w:ascii="Times New Roman" w:hAnsi="Times New Roman" w:cs="Times New Roman"/>
          <w:sz w:val="24"/>
          <w:szCs w:val="24"/>
        </w:rPr>
        <w:t xml:space="preserve">ROC analyses were performed to compare the ability of the </w:t>
      </w:r>
      <w:r w:rsidR="002A1692" w:rsidRPr="002A1692">
        <w:rPr>
          <w:rFonts w:ascii="Times New Roman" w:hAnsi="Times New Roman" w:cs="Times New Roman"/>
          <w:sz w:val="24"/>
          <w:szCs w:val="24"/>
        </w:rPr>
        <w:t xml:space="preserve">GDF-15 </w:t>
      </w:r>
      <w:r w:rsidRPr="00824939">
        <w:rPr>
          <w:rFonts w:ascii="Times New Roman" w:hAnsi="Times New Roman" w:cs="Times New Roman"/>
          <w:sz w:val="24"/>
          <w:szCs w:val="24"/>
        </w:rPr>
        <w:t xml:space="preserve">to predict RA and activity of RA (Figure 4). GDF-15 with cut-off value higher than 272.5 </w:t>
      </w:r>
      <w:proofErr w:type="spellStart"/>
      <w:r w:rsidRPr="00824939">
        <w:rPr>
          <w:rFonts w:ascii="Times New Roman" w:hAnsi="Times New Roman" w:cs="Times New Roman"/>
          <w:sz w:val="24"/>
          <w:szCs w:val="24"/>
        </w:rPr>
        <w:t>pg</w:t>
      </w:r>
      <w:proofErr w:type="spellEnd"/>
      <w:r w:rsidRPr="00824939">
        <w:rPr>
          <w:rFonts w:ascii="Times New Roman" w:hAnsi="Times New Roman" w:cs="Times New Roman"/>
          <w:sz w:val="24"/>
          <w:szCs w:val="24"/>
        </w:rPr>
        <w:t>/ml was indicative of RA with sensitivity of 82% and specificity of 62%</w:t>
      </w:r>
      <w:r w:rsidR="005C0327">
        <w:rPr>
          <w:rFonts w:ascii="Times New Roman" w:hAnsi="Times New Roman" w:cs="Times New Roman"/>
          <w:sz w:val="24"/>
          <w:szCs w:val="24"/>
        </w:rPr>
        <w:t xml:space="preserve"> (Figure 4A)</w:t>
      </w:r>
      <w:r w:rsidRPr="00824939">
        <w:rPr>
          <w:rFonts w:ascii="Times New Roman" w:hAnsi="Times New Roman" w:cs="Times New Roman"/>
          <w:sz w:val="24"/>
          <w:szCs w:val="24"/>
        </w:rPr>
        <w:t xml:space="preserve">. </w:t>
      </w:r>
      <w:bookmarkStart w:id="3" w:name="_Hlk36504920"/>
      <w:r w:rsidRPr="00824939">
        <w:rPr>
          <w:rFonts w:ascii="Times New Roman" w:hAnsi="Times New Roman" w:cs="Times New Roman"/>
          <w:sz w:val="24"/>
          <w:szCs w:val="24"/>
        </w:rPr>
        <w:t xml:space="preserve">GDF-15 with a cut-off value higher than 705 </w:t>
      </w:r>
      <w:proofErr w:type="spellStart"/>
      <w:r w:rsidRPr="00824939">
        <w:rPr>
          <w:rFonts w:ascii="Times New Roman" w:hAnsi="Times New Roman" w:cs="Times New Roman"/>
          <w:sz w:val="24"/>
          <w:szCs w:val="24"/>
        </w:rPr>
        <w:t>pg</w:t>
      </w:r>
      <w:proofErr w:type="spellEnd"/>
      <w:r w:rsidRPr="00824939">
        <w:rPr>
          <w:rFonts w:ascii="Times New Roman" w:hAnsi="Times New Roman" w:cs="Times New Roman"/>
          <w:sz w:val="24"/>
          <w:szCs w:val="24"/>
        </w:rPr>
        <w:t>/ml was indicative of high RA activity with sensitivity of 96% and specificity of 92%</w:t>
      </w:r>
      <w:r w:rsidR="005C0327">
        <w:rPr>
          <w:rFonts w:ascii="Times New Roman" w:hAnsi="Times New Roman" w:cs="Times New Roman"/>
          <w:sz w:val="24"/>
          <w:szCs w:val="24"/>
        </w:rPr>
        <w:t xml:space="preserve"> </w:t>
      </w:r>
      <w:bookmarkEnd w:id="3"/>
      <w:r w:rsidR="005C0327">
        <w:rPr>
          <w:rFonts w:ascii="Times New Roman" w:hAnsi="Times New Roman" w:cs="Times New Roman"/>
          <w:sz w:val="24"/>
          <w:szCs w:val="24"/>
        </w:rPr>
        <w:t>(Figure 4B)</w:t>
      </w:r>
      <w:r w:rsidRPr="00824939">
        <w:rPr>
          <w:rFonts w:ascii="Times New Roman" w:hAnsi="Times New Roman" w:cs="Times New Roman"/>
          <w:sz w:val="24"/>
          <w:szCs w:val="24"/>
        </w:rPr>
        <w:t xml:space="preserve">. Cut-off values for prediction of moderate and low RA disease activity were 360 and 307 </w:t>
      </w:r>
      <w:proofErr w:type="spellStart"/>
      <w:r w:rsidRPr="00824939">
        <w:rPr>
          <w:rFonts w:ascii="Times New Roman" w:hAnsi="Times New Roman" w:cs="Times New Roman"/>
          <w:sz w:val="24"/>
          <w:szCs w:val="24"/>
        </w:rPr>
        <w:t>pg</w:t>
      </w:r>
      <w:proofErr w:type="spellEnd"/>
      <w:r w:rsidRPr="00824939">
        <w:rPr>
          <w:rFonts w:ascii="Times New Roman" w:hAnsi="Times New Roman" w:cs="Times New Roman"/>
          <w:sz w:val="24"/>
          <w:szCs w:val="24"/>
        </w:rPr>
        <w:t>/ml, respectively</w:t>
      </w:r>
      <w:r w:rsidR="005C0327">
        <w:rPr>
          <w:rFonts w:ascii="Times New Roman" w:hAnsi="Times New Roman" w:cs="Times New Roman"/>
          <w:sz w:val="24"/>
          <w:szCs w:val="24"/>
        </w:rPr>
        <w:t xml:space="preserve"> (Figure 4C and 4D)</w:t>
      </w:r>
      <w:r w:rsidRPr="00824939">
        <w:rPr>
          <w:rFonts w:ascii="Times New Roman" w:hAnsi="Times New Roman" w:cs="Times New Roman"/>
          <w:sz w:val="24"/>
          <w:szCs w:val="24"/>
        </w:rPr>
        <w:t>. Sensitivity and specifity of this cut-off value for moderate RA activity w</w:t>
      </w:r>
      <w:r w:rsidR="00666D9D">
        <w:rPr>
          <w:rFonts w:ascii="Times New Roman" w:hAnsi="Times New Roman" w:cs="Times New Roman"/>
          <w:sz w:val="24"/>
          <w:szCs w:val="24"/>
        </w:rPr>
        <w:t>as</w:t>
      </w:r>
      <w:r w:rsidRPr="00824939">
        <w:rPr>
          <w:rFonts w:ascii="Times New Roman" w:hAnsi="Times New Roman" w:cs="Times New Roman"/>
          <w:sz w:val="24"/>
          <w:szCs w:val="24"/>
        </w:rPr>
        <w:t xml:space="preserve"> 68% and 64%, respectively. These figures were 60% and 61% for differentiation of low disease activity from </w:t>
      </w:r>
      <w:r w:rsidR="00666D9D">
        <w:rPr>
          <w:rFonts w:ascii="Times New Roman" w:hAnsi="Times New Roman" w:cs="Times New Roman"/>
          <w:sz w:val="24"/>
          <w:szCs w:val="24"/>
        </w:rPr>
        <w:t xml:space="preserve">disease in </w:t>
      </w:r>
      <w:r w:rsidRPr="00824939">
        <w:rPr>
          <w:rFonts w:ascii="Times New Roman" w:hAnsi="Times New Roman" w:cs="Times New Roman"/>
          <w:sz w:val="24"/>
          <w:szCs w:val="24"/>
        </w:rPr>
        <w:t xml:space="preserve">remission, respectively. </w:t>
      </w:r>
    </w:p>
    <w:p w14:paraId="52FFCB76" w14:textId="1D5BCB87" w:rsidR="00824939" w:rsidRPr="00C06D36" w:rsidRDefault="00D73738" w:rsidP="002A1692">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4. </w:t>
      </w:r>
      <w:r w:rsidR="00824939" w:rsidRPr="00C06D36">
        <w:rPr>
          <w:rFonts w:ascii="Times New Roman" w:hAnsi="Times New Roman" w:cs="Times New Roman"/>
          <w:b/>
          <w:bCs/>
          <w:sz w:val="24"/>
          <w:szCs w:val="24"/>
        </w:rPr>
        <w:t>Discussion</w:t>
      </w:r>
    </w:p>
    <w:p w14:paraId="3C8464A0" w14:textId="15DD0048" w:rsidR="002D1059" w:rsidRPr="002D1059" w:rsidRDefault="00824939" w:rsidP="002A1692">
      <w:pPr>
        <w:spacing w:line="360" w:lineRule="auto"/>
        <w:jc w:val="both"/>
        <w:rPr>
          <w:rFonts w:ascii="Times New Roman" w:hAnsi="Times New Roman" w:cs="Times New Roman"/>
          <w:sz w:val="24"/>
          <w:szCs w:val="24"/>
        </w:rPr>
      </w:pPr>
      <w:r w:rsidRPr="00824939">
        <w:rPr>
          <w:rFonts w:ascii="Times New Roman" w:hAnsi="Times New Roman" w:cs="Times New Roman"/>
          <w:sz w:val="24"/>
          <w:szCs w:val="24"/>
        </w:rPr>
        <w:t>Our study showed higher serum GDF-15 in patients with RA compared with healthy control</w:t>
      </w:r>
      <w:r w:rsidR="00666D9D">
        <w:rPr>
          <w:rFonts w:ascii="Times New Roman" w:hAnsi="Times New Roman" w:cs="Times New Roman"/>
          <w:sz w:val="24"/>
          <w:szCs w:val="24"/>
        </w:rPr>
        <w:t>s</w:t>
      </w:r>
      <w:r w:rsidRPr="00824939">
        <w:rPr>
          <w:rFonts w:ascii="Times New Roman" w:hAnsi="Times New Roman" w:cs="Times New Roman"/>
          <w:sz w:val="24"/>
          <w:szCs w:val="24"/>
        </w:rPr>
        <w:t xml:space="preserve">. We found a positive correlation between </w:t>
      </w:r>
      <w:r w:rsidR="00666D9D">
        <w:rPr>
          <w:rFonts w:ascii="Times New Roman" w:hAnsi="Times New Roman" w:cs="Times New Roman"/>
          <w:sz w:val="24"/>
          <w:szCs w:val="24"/>
        </w:rPr>
        <w:t xml:space="preserve">serum </w:t>
      </w:r>
      <w:r w:rsidRPr="00824939">
        <w:rPr>
          <w:rFonts w:ascii="Times New Roman" w:hAnsi="Times New Roman" w:cs="Times New Roman"/>
          <w:sz w:val="24"/>
          <w:szCs w:val="24"/>
        </w:rPr>
        <w:t xml:space="preserve">GDF-15 </w:t>
      </w:r>
      <w:r w:rsidR="00666D9D">
        <w:rPr>
          <w:rFonts w:ascii="Times New Roman" w:hAnsi="Times New Roman" w:cs="Times New Roman"/>
          <w:sz w:val="24"/>
          <w:szCs w:val="24"/>
        </w:rPr>
        <w:t xml:space="preserve">levels </w:t>
      </w:r>
      <w:r w:rsidRPr="00824939">
        <w:rPr>
          <w:rFonts w:ascii="Times New Roman" w:hAnsi="Times New Roman" w:cs="Times New Roman"/>
          <w:sz w:val="24"/>
          <w:szCs w:val="24"/>
        </w:rPr>
        <w:t xml:space="preserve">and RA activity. GDF-15 higher than </w:t>
      </w:r>
      <w:r w:rsidR="002D1059" w:rsidRPr="002D1059">
        <w:rPr>
          <w:rFonts w:ascii="Times New Roman" w:hAnsi="Times New Roman" w:cs="Times New Roman"/>
          <w:sz w:val="24"/>
          <w:szCs w:val="24"/>
        </w:rPr>
        <w:t xml:space="preserve">705 </w:t>
      </w:r>
      <w:proofErr w:type="spellStart"/>
      <w:r w:rsidR="002D1059" w:rsidRPr="002D1059">
        <w:rPr>
          <w:rFonts w:ascii="Times New Roman" w:hAnsi="Times New Roman" w:cs="Times New Roman"/>
          <w:sz w:val="24"/>
          <w:szCs w:val="24"/>
        </w:rPr>
        <w:t>pg</w:t>
      </w:r>
      <w:proofErr w:type="spellEnd"/>
      <w:r w:rsidR="002D1059" w:rsidRPr="002D1059">
        <w:rPr>
          <w:rFonts w:ascii="Times New Roman" w:hAnsi="Times New Roman" w:cs="Times New Roman"/>
          <w:sz w:val="24"/>
          <w:szCs w:val="24"/>
        </w:rPr>
        <w:t xml:space="preserve">/ml was </w:t>
      </w:r>
      <w:r w:rsidR="002D1059">
        <w:rPr>
          <w:rFonts w:ascii="Times New Roman" w:hAnsi="Times New Roman" w:cs="Times New Roman"/>
          <w:sz w:val="24"/>
          <w:szCs w:val="24"/>
        </w:rPr>
        <w:t>predictive</w:t>
      </w:r>
      <w:r w:rsidR="002D1059" w:rsidRPr="002D1059">
        <w:rPr>
          <w:rFonts w:ascii="Times New Roman" w:hAnsi="Times New Roman" w:cs="Times New Roman"/>
          <w:sz w:val="24"/>
          <w:szCs w:val="24"/>
        </w:rPr>
        <w:t xml:space="preserve"> of high RA activity with </w:t>
      </w:r>
      <w:r w:rsidR="002D1059">
        <w:rPr>
          <w:rFonts w:ascii="Times New Roman" w:hAnsi="Times New Roman" w:cs="Times New Roman"/>
          <w:sz w:val="24"/>
          <w:szCs w:val="24"/>
        </w:rPr>
        <w:t xml:space="preserve">very good </w:t>
      </w:r>
      <w:r w:rsidR="002D1059" w:rsidRPr="002D1059">
        <w:rPr>
          <w:rFonts w:ascii="Times New Roman" w:hAnsi="Times New Roman" w:cs="Times New Roman"/>
          <w:sz w:val="24"/>
          <w:szCs w:val="24"/>
        </w:rPr>
        <w:t>sensitivity of 96% and specificity of 92%</w:t>
      </w:r>
      <w:r w:rsidRPr="00824939">
        <w:rPr>
          <w:rFonts w:ascii="Times New Roman" w:hAnsi="Times New Roman" w:cs="Times New Roman"/>
          <w:sz w:val="24"/>
          <w:szCs w:val="24"/>
        </w:rPr>
        <w:t xml:space="preserve">. </w:t>
      </w:r>
      <w:r w:rsidR="002D1059">
        <w:rPr>
          <w:rFonts w:ascii="Times New Roman" w:hAnsi="Times New Roman" w:cs="Times New Roman"/>
          <w:sz w:val="24"/>
          <w:szCs w:val="24"/>
        </w:rPr>
        <w:t xml:space="preserve">The sensitivity and specifity of serum GDF-15 for discrimination between </w:t>
      </w:r>
      <w:r w:rsidR="00CA711D">
        <w:rPr>
          <w:rFonts w:ascii="Times New Roman" w:hAnsi="Times New Roman" w:cs="Times New Roman"/>
          <w:sz w:val="24"/>
          <w:szCs w:val="24"/>
        </w:rPr>
        <w:t xml:space="preserve">moderate disease activity </w:t>
      </w:r>
      <w:r w:rsidR="00666D9D">
        <w:rPr>
          <w:rFonts w:ascii="Times New Roman" w:hAnsi="Times New Roman" w:cs="Times New Roman"/>
          <w:sz w:val="24"/>
          <w:szCs w:val="24"/>
        </w:rPr>
        <w:t>and</w:t>
      </w:r>
      <w:r w:rsidR="00CA711D">
        <w:rPr>
          <w:rFonts w:ascii="Times New Roman" w:hAnsi="Times New Roman" w:cs="Times New Roman"/>
          <w:sz w:val="24"/>
          <w:szCs w:val="24"/>
        </w:rPr>
        <w:t xml:space="preserve"> low disease activity </w:t>
      </w:r>
      <w:r w:rsidR="00666D9D">
        <w:rPr>
          <w:rFonts w:ascii="Times New Roman" w:hAnsi="Times New Roman" w:cs="Times New Roman"/>
          <w:sz w:val="24"/>
          <w:szCs w:val="24"/>
        </w:rPr>
        <w:t>or</w:t>
      </w:r>
      <w:r w:rsidR="00CA711D">
        <w:rPr>
          <w:rFonts w:ascii="Times New Roman" w:hAnsi="Times New Roman" w:cs="Times New Roman"/>
          <w:sz w:val="24"/>
          <w:szCs w:val="24"/>
        </w:rPr>
        <w:t xml:space="preserve"> disease in remission was not high. </w:t>
      </w:r>
      <w:r w:rsidR="002D1059" w:rsidRPr="002D1059">
        <w:rPr>
          <w:rFonts w:ascii="Times New Roman" w:hAnsi="Times New Roman" w:cs="Times New Roman"/>
          <w:sz w:val="24"/>
          <w:szCs w:val="24"/>
        </w:rPr>
        <w:t>To the best of our knowledge, this is</w:t>
      </w:r>
      <w:r w:rsidR="002D1059">
        <w:rPr>
          <w:rFonts w:ascii="Times New Roman" w:hAnsi="Times New Roman" w:cs="Times New Roman"/>
          <w:sz w:val="24"/>
          <w:szCs w:val="24"/>
        </w:rPr>
        <w:t xml:space="preserve"> </w:t>
      </w:r>
      <w:r w:rsidR="002D1059" w:rsidRPr="002D1059">
        <w:rPr>
          <w:rFonts w:ascii="Times New Roman" w:hAnsi="Times New Roman" w:cs="Times New Roman"/>
          <w:sz w:val="24"/>
          <w:szCs w:val="24"/>
        </w:rPr>
        <w:t xml:space="preserve">the first study </w:t>
      </w:r>
      <w:r w:rsidR="00852E03">
        <w:rPr>
          <w:rFonts w:ascii="Times New Roman" w:hAnsi="Times New Roman" w:cs="Times New Roman"/>
          <w:sz w:val="24"/>
          <w:szCs w:val="24"/>
        </w:rPr>
        <w:t>to</w:t>
      </w:r>
      <w:r w:rsidR="002D1059">
        <w:rPr>
          <w:rFonts w:ascii="Times New Roman" w:hAnsi="Times New Roman" w:cs="Times New Roman"/>
          <w:sz w:val="24"/>
          <w:szCs w:val="24"/>
        </w:rPr>
        <w:t xml:space="preserve"> report a cut-off value for serum GDF-15 </w:t>
      </w:r>
      <w:r w:rsidR="00CA711D">
        <w:rPr>
          <w:rFonts w:ascii="Times New Roman" w:hAnsi="Times New Roman" w:cs="Times New Roman"/>
          <w:sz w:val="24"/>
          <w:szCs w:val="24"/>
        </w:rPr>
        <w:t xml:space="preserve">levels </w:t>
      </w:r>
      <w:r w:rsidR="002D1059">
        <w:rPr>
          <w:rFonts w:ascii="Times New Roman" w:hAnsi="Times New Roman" w:cs="Times New Roman"/>
          <w:sz w:val="24"/>
          <w:szCs w:val="24"/>
        </w:rPr>
        <w:t>in differentiating severe RA activity from lower disease activit</w:t>
      </w:r>
      <w:r w:rsidR="00852E03">
        <w:rPr>
          <w:rFonts w:ascii="Times New Roman" w:hAnsi="Times New Roman" w:cs="Times New Roman"/>
          <w:sz w:val="24"/>
          <w:szCs w:val="24"/>
        </w:rPr>
        <w:t>y</w:t>
      </w:r>
      <w:r w:rsidR="002D1059">
        <w:rPr>
          <w:rFonts w:ascii="Times New Roman" w:hAnsi="Times New Roman" w:cs="Times New Roman"/>
          <w:sz w:val="24"/>
          <w:szCs w:val="24"/>
        </w:rPr>
        <w:t>.</w:t>
      </w:r>
    </w:p>
    <w:p w14:paraId="7DB8B604" w14:textId="53BC34F0" w:rsidR="00666D9D" w:rsidRPr="004B7E64" w:rsidRDefault="00666D9D" w:rsidP="00666D9D">
      <w:pPr>
        <w:spacing w:line="360" w:lineRule="auto"/>
        <w:jc w:val="both"/>
        <w:rPr>
          <w:rFonts w:ascii="Times New Roman" w:hAnsi="Times New Roman" w:cs="Times New Roman"/>
          <w:sz w:val="24"/>
          <w:szCs w:val="24"/>
        </w:rPr>
      </w:pPr>
      <w:r>
        <w:rPr>
          <w:rFonts w:ascii="Times New Roman" w:hAnsi="Times New Roman" w:cs="Times New Roman"/>
          <w:sz w:val="24"/>
          <w:szCs w:val="24"/>
        </w:rPr>
        <w:t>Few</w:t>
      </w:r>
      <w:r w:rsidR="00824939" w:rsidRPr="00824939">
        <w:rPr>
          <w:rFonts w:ascii="Times New Roman" w:hAnsi="Times New Roman" w:cs="Times New Roman"/>
          <w:sz w:val="24"/>
          <w:szCs w:val="24"/>
        </w:rPr>
        <w:t xml:space="preserve"> studies have highlighted the potential role of GDF-15 in RA.  In an investigation conducted by Brown et al.,</w:t>
      </w:r>
      <w:r w:rsidR="006850B0">
        <w:rPr>
          <w:rFonts w:ascii="Times New Roman" w:hAnsi="Times New Roman" w:cs="Times New Roman"/>
          <w:sz w:val="24"/>
          <w:szCs w:val="24"/>
          <w:vertAlign w:val="superscript"/>
        </w:rPr>
        <w:t>13</w:t>
      </w:r>
      <w:r w:rsidR="00824939" w:rsidRPr="00824939">
        <w:rPr>
          <w:rFonts w:ascii="Times New Roman" w:hAnsi="Times New Roman" w:cs="Times New Roman"/>
          <w:sz w:val="24"/>
          <w:szCs w:val="24"/>
        </w:rPr>
        <w:t xml:space="preserve"> serum levels of GDF-15 in subjects with RA was 1084 ± 687 </w:t>
      </w:r>
      <w:proofErr w:type="spellStart"/>
      <w:r w:rsidR="00824939" w:rsidRPr="00824939">
        <w:rPr>
          <w:rFonts w:ascii="Times New Roman" w:hAnsi="Times New Roman" w:cs="Times New Roman"/>
          <w:sz w:val="24"/>
          <w:szCs w:val="24"/>
        </w:rPr>
        <w:t>pg</w:t>
      </w:r>
      <w:proofErr w:type="spellEnd"/>
      <w:r w:rsidR="00824939" w:rsidRPr="00824939">
        <w:rPr>
          <w:rFonts w:ascii="Times New Roman" w:hAnsi="Times New Roman" w:cs="Times New Roman"/>
          <w:sz w:val="24"/>
          <w:szCs w:val="24"/>
        </w:rPr>
        <w:t>/ml and in healthy participants was 487 ± 197pg/ml. In this study, serum levels of GDF-15 were associated with disease activity and joint erosion, and decreased after treatment.</w:t>
      </w:r>
      <w:r w:rsidR="006850B0">
        <w:rPr>
          <w:rFonts w:ascii="Times New Roman" w:hAnsi="Times New Roman" w:cs="Times New Roman"/>
          <w:sz w:val="24"/>
          <w:szCs w:val="24"/>
          <w:vertAlign w:val="superscript"/>
        </w:rPr>
        <w:t>13</w:t>
      </w:r>
      <w:r w:rsidR="00824939" w:rsidRPr="00824939">
        <w:rPr>
          <w:rFonts w:ascii="Times New Roman" w:hAnsi="Times New Roman" w:cs="Times New Roman"/>
          <w:sz w:val="24"/>
          <w:szCs w:val="24"/>
        </w:rPr>
        <w:t xml:space="preserve"> </w:t>
      </w:r>
      <w:r w:rsidRPr="00824939">
        <w:rPr>
          <w:rFonts w:ascii="Times New Roman" w:hAnsi="Times New Roman" w:cs="Times New Roman"/>
          <w:sz w:val="24"/>
          <w:szCs w:val="24"/>
        </w:rPr>
        <w:t xml:space="preserve">In 2017, </w:t>
      </w:r>
      <w:proofErr w:type="spellStart"/>
      <w:r w:rsidRPr="00824939">
        <w:rPr>
          <w:rFonts w:ascii="Times New Roman" w:hAnsi="Times New Roman" w:cs="Times New Roman"/>
          <w:sz w:val="24"/>
          <w:szCs w:val="24"/>
        </w:rPr>
        <w:t>Tanrıkulu</w:t>
      </w:r>
      <w:proofErr w:type="spellEnd"/>
      <w:r w:rsidRPr="00824939">
        <w:rPr>
          <w:rFonts w:ascii="Times New Roman" w:hAnsi="Times New Roman" w:cs="Times New Roman"/>
          <w:sz w:val="24"/>
          <w:szCs w:val="24"/>
        </w:rPr>
        <w:t xml:space="preserve"> et al. </w:t>
      </w:r>
      <w:r>
        <w:rPr>
          <w:rFonts w:ascii="Times New Roman" w:hAnsi="Times New Roman" w:cs="Times New Roman"/>
          <w:sz w:val="24"/>
          <w:szCs w:val="24"/>
        </w:rPr>
        <w:t>in a study on 46 RA patients reported higher</w:t>
      </w:r>
      <w:r w:rsidRPr="00824939">
        <w:rPr>
          <w:rFonts w:ascii="Times New Roman" w:hAnsi="Times New Roman" w:cs="Times New Roman"/>
          <w:sz w:val="24"/>
          <w:szCs w:val="24"/>
        </w:rPr>
        <w:t xml:space="preserve"> GDF-15 levels in patients with active </w:t>
      </w:r>
      <w:r>
        <w:rPr>
          <w:rFonts w:ascii="Times New Roman" w:hAnsi="Times New Roman" w:cs="Times New Roman"/>
          <w:sz w:val="24"/>
          <w:szCs w:val="24"/>
        </w:rPr>
        <w:t>disease</w:t>
      </w:r>
      <w:r w:rsidRPr="00824939">
        <w:rPr>
          <w:rFonts w:ascii="Times New Roman" w:hAnsi="Times New Roman" w:cs="Times New Roman"/>
          <w:sz w:val="24"/>
          <w:szCs w:val="24"/>
        </w:rPr>
        <w:t xml:space="preserve"> </w:t>
      </w:r>
      <w:r>
        <w:rPr>
          <w:rFonts w:ascii="Times New Roman" w:hAnsi="Times New Roman" w:cs="Times New Roman"/>
          <w:sz w:val="24"/>
          <w:szCs w:val="24"/>
        </w:rPr>
        <w:t>compared with patients in remission</w:t>
      </w:r>
      <w:r w:rsidRPr="00824939">
        <w:rPr>
          <w:rFonts w:ascii="Times New Roman" w:hAnsi="Times New Roman" w:cs="Times New Roman"/>
          <w:sz w:val="24"/>
          <w:szCs w:val="24"/>
        </w:rPr>
        <w:t>.</w:t>
      </w:r>
      <w:r w:rsidR="006850B0">
        <w:rPr>
          <w:rFonts w:ascii="Times New Roman" w:hAnsi="Times New Roman" w:cs="Times New Roman"/>
          <w:sz w:val="24"/>
          <w:szCs w:val="24"/>
          <w:vertAlign w:val="superscript"/>
        </w:rPr>
        <w:t>14</w:t>
      </w:r>
      <w:r w:rsidRPr="00824939">
        <w:rPr>
          <w:rFonts w:ascii="Times New Roman" w:hAnsi="Times New Roman" w:cs="Times New Roman"/>
          <w:sz w:val="24"/>
          <w:szCs w:val="24"/>
        </w:rPr>
        <w:t xml:space="preserve"> </w:t>
      </w:r>
      <w:r>
        <w:rPr>
          <w:rFonts w:ascii="Times New Roman" w:hAnsi="Times New Roman" w:cs="Times New Roman"/>
          <w:sz w:val="24"/>
          <w:szCs w:val="24"/>
        </w:rPr>
        <w:t xml:space="preserve">Serum GDF-15 levels in active and RA in remission groups were </w:t>
      </w:r>
      <w:r w:rsidRPr="001A60B5">
        <w:rPr>
          <w:rFonts w:ascii="Times New Roman" w:hAnsi="Times New Roman" w:cs="Times New Roman"/>
          <w:sz w:val="24"/>
          <w:szCs w:val="24"/>
        </w:rPr>
        <w:t>1749.</w:t>
      </w:r>
      <w:r>
        <w:rPr>
          <w:rFonts w:ascii="Times New Roman" w:hAnsi="Times New Roman" w:cs="Times New Roman"/>
          <w:sz w:val="24"/>
          <w:szCs w:val="24"/>
        </w:rPr>
        <w:t>8</w:t>
      </w:r>
      <w:r w:rsidRPr="001A60B5">
        <w:rPr>
          <w:rFonts w:ascii="Times New Roman" w:hAnsi="Times New Roman" w:cs="Times New Roman"/>
          <w:sz w:val="24"/>
          <w:szCs w:val="24"/>
        </w:rPr>
        <w:t xml:space="preserve"> ± 847.4 </w:t>
      </w:r>
      <w:r>
        <w:rPr>
          <w:rFonts w:ascii="Times New Roman" w:hAnsi="Times New Roman" w:cs="Times New Roman"/>
          <w:sz w:val="24"/>
          <w:szCs w:val="24"/>
        </w:rPr>
        <w:t xml:space="preserve">and </w:t>
      </w:r>
      <w:r w:rsidRPr="001A60B5">
        <w:rPr>
          <w:rFonts w:ascii="Times New Roman" w:hAnsi="Times New Roman" w:cs="Times New Roman"/>
          <w:sz w:val="24"/>
          <w:szCs w:val="24"/>
        </w:rPr>
        <w:t>1069.</w:t>
      </w:r>
      <w:r>
        <w:rPr>
          <w:rFonts w:ascii="Times New Roman" w:hAnsi="Times New Roman" w:cs="Times New Roman"/>
          <w:sz w:val="24"/>
          <w:szCs w:val="24"/>
        </w:rPr>
        <w:t>9</w:t>
      </w:r>
      <w:r w:rsidRPr="001A60B5">
        <w:rPr>
          <w:rFonts w:ascii="Times New Roman" w:hAnsi="Times New Roman" w:cs="Times New Roman"/>
          <w:sz w:val="24"/>
          <w:szCs w:val="24"/>
        </w:rPr>
        <w:t xml:space="preserve"> ± 853.</w:t>
      </w:r>
      <w:r>
        <w:rPr>
          <w:rFonts w:ascii="Times New Roman" w:hAnsi="Times New Roman" w:cs="Times New Roman"/>
          <w:sz w:val="24"/>
          <w:szCs w:val="24"/>
        </w:rPr>
        <w:t>6</w:t>
      </w:r>
      <w:r w:rsidRPr="001A60B5">
        <w:rPr>
          <w:rFonts w:ascii="Times New Roman" w:hAnsi="Times New Roman" w:cs="Times New Roman"/>
          <w:sz w:val="24"/>
          <w:szCs w:val="24"/>
        </w:rPr>
        <w:t xml:space="preserve"> </w:t>
      </w:r>
      <w:proofErr w:type="spellStart"/>
      <w:r>
        <w:rPr>
          <w:rFonts w:ascii="Times New Roman" w:hAnsi="Times New Roman" w:cs="Times New Roman"/>
          <w:sz w:val="24"/>
          <w:szCs w:val="24"/>
        </w:rPr>
        <w:t>pg</w:t>
      </w:r>
      <w:proofErr w:type="spellEnd"/>
      <w:r>
        <w:rPr>
          <w:rFonts w:ascii="Times New Roman" w:hAnsi="Times New Roman" w:cs="Times New Roman"/>
          <w:sz w:val="24"/>
          <w:szCs w:val="24"/>
        </w:rPr>
        <w:t xml:space="preserve">/ml, respectively. </w:t>
      </w:r>
      <w:r w:rsidR="00C02898">
        <w:rPr>
          <w:rFonts w:ascii="Times New Roman" w:hAnsi="Times New Roman" w:cs="Times New Roman"/>
          <w:sz w:val="24"/>
          <w:szCs w:val="24"/>
        </w:rPr>
        <w:t>They</w:t>
      </w:r>
      <w:r w:rsidRPr="00666D9D">
        <w:rPr>
          <w:rFonts w:ascii="Times New Roman" w:hAnsi="Times New Roman" w:cs="Times New Roman"/>
          <w:sz w:val="24"/>
          <w:szCs w:val="24"/>
        </w:rPr>
        <w:t xml:space="preserve"> reported </w:t>
      </w:r>
      <w:r w:rsidR="00C02898">
        <w:rPr>
          <w:rFonts w:ascii="Times New Roman" w:hAnsi="Times New Roman" w:cs="Times New Roman"/>
          <w:sz w:val="24"/>
          <w:szCs w:val="24"/>
        </w:rPr>
        <w:t xml:space="preserve">a positive </w:t>
      </w:r>
      <w:r w:rsidRPr="00666D9D">
        <w:rPr>
          <w:rFonts w:ascii="Times New Roman" w:hAnsi="Times New Roman" w:cs="Times New Roman"/>
          <w:sz w:val="24"/>
          <w:szCs w:val="24"/>
        </w:rPr>
        <w:t>correlat</w:t>
      </w:r>
      <w:r w:rsidR="00C02898">
        <w:rPr>
          <w:rFonts w:ascii="Times New Roman" w:hAnsi="Times New Roman" w:cs="Times New Roman"/>
          <w:sz w:val="24"/>
          <w:szCs w:val="24"/>
        </w:rPr>
        <w:t>ion between serum GDF-15 levels</w:t>
      </w:r>
      <w:r w:rsidRPr="00666D9D">
        <w:rPr>
          <w:rFonts w:ascii="Times New Roman" w:hAnsi="Times New Roman" w:cs="Times New Roman"/>
          <w:sz w:val="24"/>
          <w:szCs w:val="24"/>
        </w:rPr>
        <w:t xml:space="preserve"> </w:t>
      </w:r>
      <w:r w:rsidR="0080262A">
        <w:rPr>
          <w:rFonts w:ascii="Times New Roman" w:hAnsi="Times New Roman" w:cs="Times New Roman"/>
          <w:sz w:val="24"/>
          <w:szCs w:val="24"/>
        </w:rPr>
        <w:t>and</w:t>
      </w:r>
      <w:r w:rsidRPr="00666D9D">
        <w:rPr>
          <w:rFonts w:ascii="Times New Roman" w:hAnsi="Times New Roman" w:cs="Times New Roman"/>
          <w:sz w:val="24"/>
          <w:szCs w:val="24"/>
        </w:rPr>
        <w:t xml:space="preserve"> morning stiffness, number of tender joints, ESR, </w:t>
      </w:r>
      <w:r w:rsidR="00A275CA" w:rsidRPr="00666D9D">
        <w:rPr>
          <w:rFonts w:ascii="Times New Roman" w:hAnsi="Times New Roman" w:cs="Times New Roman"/>
          <w:sz w:val="24"/>
          <w:szCs w:val="24"/>
        </w:rPr>
        <w:t xml:space="preserve">and </w:t>
      </w:r>
      <w:r w:rsidR="00A275CA">
        <w:rPr>
          <w:rFonts w:ascii="Times New Roman" w:hAnsi="Times New Roman" w:cs="Times New Roman"/>
          <w:sz w:val="24"/>
          <w:szCs w:val="24"/>
        </w:rPr>
        <w:t>DAS</w:t>
      </w:r>
      <w:r w:rsidRPr="00666D9D">
        <w:rPr>
          <w:rFonts w:ascii="Times New Roman" w:hAnsi="Times New Roman" w:cs="Times New Roman"/>
          <w:sz w:val="24"/>
          <w:szCs w:val="24"/>
        </w:rPr>
        <w:t>28 score.</w:t>
      </w:r>
      <w:r w:rsidR="006850B0">
        <w:rPr>
          <w:rFonts w:ascii="Times New Roman" w:hAnsi="Times New Roman" w:cs="Times New Roman"/>
          <w:sz w:val="24"/>
          <w:szCs w:val="24"/>
          <w:vertAlign w:val="superscript"/>
        </w:rPr>
        <w:t>14</w:t>
      </w:r>
      <w:r w:rsidR="00C02898">
        <w:rPr>
          <w:rFonts w:ascii="Times New Roman" w:hAnsi="Times New Roman" w:cs="Times New Roman"/>
          <w:sz w:val="24"/>
          <w:szCs w:val="24"/>
        </w:rPr>
        <w:t xml:space="preserve"> In addition, t</w:t>
      </w:r>
      <w:r>
        <w:rPr>
          <w:rFonts w:ascii="Times New Roman" w:hAnsi="Times New Roman" w:cs="Times New Roman"/>
          <w:sz w:val="24"/>
          <w:szCs w:val="24"/>
        </w:rPr>
        <w:t xml:space="preserve">hey found a positive correlation between serum GDF-15 levels and </w:t>
      </w:r>
      <w:r w:rsidRPr="001A60B5">
        <w:rPr>
          <w:rFonts w:ascii="Times New Roman" w:hAnsi="Times New Roman" w:cs="Times New Roman"/>
          <w:sz w:val="24"/>
          <w:szCs w:val="24"/>
        </w:rPr>
        <w:t>carotid intima media thickness</w:t>
      </w:r>
      <w:r w:rsidR="00A275CA">
        <w:rPr>
          <w:rFonts w:ascii="Times New Roman" w:hAnsi="Times New Roman" w:cs="Times New Roman"/>
          <w:sz w:val="24"/>
          <w:szCs w:val="24"/>
        </w:rPr>
        <w:t xml:space="preserve"> (CIMT)</w:t>
      </w:r>
      <w:r>
        <w:rPr>
          <w:rFonts w:ascii="Times New Roman" w:hAnsi="Times New Roman" w:cs="Times New Roman"/>
          <w:sz w:val="24"/>
          <w:szCs w:val="24"/>
        </w:rPr>
        <w:t xml:space="preserve"> (r=543, P=0.001).</w:t>
      </w:r>
      <w:r w:rsidRPr="004A1A3B">
        <w:t xml:space="preserve"> </w:t>
      </w:r>
      <w:proofErr w:type="spellStart"/>
      <w:r w:rsidRPr="004A1A3B">
        <w:rPr>
          <w:rFonts w:ascii="Times New Roman" w:hAnsi="Times New Roman" w:cs="Times New Roman"/>
          <w:sz w:val="24"/>
          <w:szCs w:val="24"/>
        </w:rPr>
        <w:t>Ärlestig</w:t>
      </w:r>
      <w:proofErr w:type="spellEnd"/>
      <w:r>
        <w:rPr>
          <w:rFonts w:ascii="Times New Roman" w:hAnsi="Times New Roman" w:cs="Times New Roman"/>
          <w:sz w:val="24"/>
          <w:szCs w:val="24"/>
        </w:rPr>
        <w:t xml:space="preserve"> et al. </w:t>
      </w:r>
      <w:r w:rsidR="004B7E64">
        <w:rPr>
          <w:rFonts w:ascii="Times New Roman" w:hAnsi="Times New Roman" w:cs="Times New Roman"/>
          <w:sz w:val="24"/>
          <w:szCs w:val="24"/>
        </w:rPr>
        <w:t xml:space="preserve">in </w:t>
      </w:r>
      <w:r>
        <w:rPr>
          <w:rFonts w:ascii="Times New Roman" w:hAnsi="Times New Roman" w:cs="Times New Roman"/>
          <w:sz w:val="24"/>
          <w:szCs w:val="24"/>
        </w:rPr>
        <w:t xml:space="preserve">a </w:t>
      </w:r>
      <w:r w:rsidRPr="004B7E64">
        <w:rPr>
          <w:rFonts w:ascii="Times New Roman" w:hAnsi="Times New Roman" w:cs="Times New Roman"/>
          <w:sz w:val="24"/>
          <w:szCs w:val="24"/>
        </w:rPr>
        <w:t>study on 681 RA patients analyzed the polymorphisms of the gene coding for GDF-15 (rs1058587).</w:t>
      </w:r>
      <w:r w:rsidR="006850B0" w:rsidRPr="006850B0">
        <w:rPr>
          <w:rFonts w:ascii="Times New Roman" w:hAnsi="Times New Roman" w:cs="Times New Roman"/>
          <w:vertAlign w:val="superscript"/>
        </w:rPr>
        <w:t>16</w:t>
      </w:r>
      <w:r w:rsidRPr="004B7E64">
        <w:rPr>
          <w:rFonts w:ascii="Times New Roman" w:hAnsi="Times New Roman" w:cs="Times New Roman"/>
          <w:sz w:val="24"/>
          <w:szCs w:val="24"/>
        </w:rPr>
        <w:t xml:space="preserve"> They found a higher atherothrombotic complications (myocardial infarction, angina pectoris with intervention, deep vein thrombosis and pulmonary embolism) in RA patients with GG genotype (odds ratio 3.75).</w:t>
      </w:r>
    </w:p>
    <w:p w14:paraId="7FF87A20" w14:textId="772FFDDC" w:rsidR="00824939" w:rsidRPr="00D73738" w:rsidRDefault="00852E03" w:rsidP="00A275CA">
      <w:pPr>
        <w:spacing w:line="360" w:lineRule="auto"/>
        <w:jc w:val="both"/>
        <w:rPr>
          <w:rFonts w:ascii="Times New Roman" w:hAnsi="Times New Roman" w:cs="Times New Roman"/>
          <w:sz w:val="24"/>
          <w:szCs w:val="24"/>
          <w:vertAlign w:val="superscript"/>
        </w:rPr>
      </w:pPr>
      <w:r w:rsidRPr="00852E03">
        <w:rPr>
          <w:rFonts w:ascii="Times New Roman" w:hAnsi="Times New Roman" w:cs="Times New Roman"/>
          <w:sz w:val="24"/>
          <w:szCs w:val="24"/>
        </w:rPr>
        <w:t xml:space="preserve">GDF-15 is mainly </w:t>
      </w:r>
      <w:r w:rsidRPr="0005338D">
        <w:rPr>
          <w:rFonts w:ascii="Times New Roman" w:hAnsi="Times New Roman" w:cs="Times New Roman"/>
          <w:sz w:val="24"/>
          <w:szCs w:val="24"/>
        </w:rPr>
        <w:t>secreted by activated macrophages and is effective in cell growth and differentiation, intercellular signal transduction and apoptosis regulation</w:t>
      </w:r>
      <w:r w:rsidR="004B7E64" w:rsidRPr="0005338D">
        <w:rPr>
          <w:rFonts w:ascii="Times New Roman" w:hAnsi="Times New Roman" w:cs="Times New Roman"/>
          <w:sz w:val="24"/>
          <w:szCs w:val="24"/>
        </w:rPr>
        <w:t>.</w:t>
      </w:r>
      <w:r w:rsidR="006850B0">
        <w:rPr>
          <w:rFonts w:ascii="Times New Roman" w:hAnsi="Times New Roman" w:cs="Times New Roman"/>
          <w:sz w:val="24"/>
          <w:szCs w:val="24"/>
          <w:vertAlign w:val="superscript"/>
        </w:rPr>
        <w:t>16,17</w:t>
      </w:r>
      <w:r w:rsidR="004B7E64" w:rsidRPr="0005338D">
        <w:rPr>
          <w:rFonts w:ascii="Times New Roman" w:hAnsi="Times New Roman" w:cs="Times New Roman"/>
          <w:sz w:val="24"/>
          <w:szCs w:val="24"/>
        </w:rPr>
        <w:t xml:space="preserve"> </w:t>
      </w:r>
      <w:r w:rsidR="00824939" w:rsidRPr="0005338D">
        <w:rPr>
          <w:rFonts w:ascii="Times New Roman" w:hAnsi="Times New Roman" w:cs="Times New Roman"/>
          <w:sz w:val="24"/>
          <w:szCs w:val="24"/>
        </w:rPr>
        <w:t>The role of GDF-</w:t>
      </w:r>
      <w:r w:rsidR="004B7E64" w:rsidRPr="0005338D">
        <w:rPr>
          <w:rFonts w:ascii="Times New Roman" w:hAnsi="Times New Roman" w:cs="Times New Roman"/>
          <w:sz w:val="24"/>
          <w:szCs w:val="24"/>
        </w:rPr>
        <w:t>1</w:t>
      </w:r>
      <w:r w:rsidR="00824939" w:rsidRPr="0005338D">
        <w:rPr>
          <w:rFonts w:ascii="Times New Roman" w:hAnsi="Times New Roman" w:cs="Times New Roman"/>
          <w:sz w:val="24"/>
          <w:szCs w:val="24"/>
        </w:rPr>
        <w:t xml:space="preserve">5 in RA pathogenesis is </w:t>
      </w:r>
      <w:r w:rsidR="0055474E" w:rsidRPr="0005338D">
        <w:rPr>
          <w:rFonts w:ascii="Times New Roman" w:hAnsi="Times New Roman" w:cs="Times New Roman"/>
          <w:sz w:val="24"/>
          <w:szCs w:val="24"/>
        </w:rPr>
        <w:t>poorly understood</w:t>
      </w:r>
      <w:r w:rsidR="00A275CA" w:rsidRPr="0005338D">
        <w:rPr>
          <w:rFonts w:ascii="Times New Roman" w:hAnsi="Times New Roman" w:cs="Times New Roman"/>
          <w:sz w:val="24"/>
          <w:szCs w:val="24"/>
        </w:rPr>
        <w:t xml:space="preserve">. Although, </w:t>
      </w:r>
      <w:r w:rsidR="00C4638F" w:rsidRPr="0005338D">
        <w:rPr>
          <w:rFonts w:ascii="Times New Roman" w:hAnsi="Times New Roman" w:cs="Times New Roman"/>
          <w:sz w:val="24"/>
          <w:szCs w:val="24"/>
        </w:rPr>
        <w:t xml:space="preserve">the </w:t>
      </w:r>
      <w:r w:rsidR="00A275CA" w:rsidRPr="0005338D">
        <w:rPr>
          <w:rFonts w:ascii="Times New Roman" w:hAnsi="Times New Roman" w:cs="Times New Roman"/>
          <w:sz w:val="24"/>
          <w:szCs w:val="24"/>
        </w:rPr>
        <w:t>serum level of GDF-15 is an independent predictor of erosion in RA and are positively correlated with CIMT, expression of this cytokine in RA synovium has not been demonstrated</w:t>
      </w:r>
      <w:r w:rsidR="00824939" w:rsidRPr="0005338D">
        <w:rPr>
          <w:rFonts w:ascii="Times New Roman" w:hAnsi="Times New Roman" w:cs="Times New Roman"/>
          <w:sz w:val="24"/>
          <w:szCs w:val="24"/>
        </w:rPr>
        <w:t>.</w:t>
      </w:r>
      <w:r w:rsidR="006850B0">
        <w:rPr>
          <w:rFonts w:ascii="Times New Roman" w:hAnsi="Times New Roman" w:cs="Times New Roman"/>
          <w:sz w:val="24"/>
          <w:szCs w:val="24"/>
          <w:vertAlign w:val="superscript"/>
        </w:rPr>
        <w:t>14-16</w:t>
      </w:r>
      <w:r w:rsidR="00824939" w:rsidRPr="0005338D">
        <w:rPr>
          <w:rFonts w:ascii="Times New Roman" w:hAnsi="Times New Roman" w:cs="Times New Roman"/>
          <w:sz w:val="24"/>
          <w:szCs w:val="24"/>
        </w:rPr>
        <w:t xml:space="preserve"> It has been shown that GDF-15 ha</w:t>
      </w:r>
      <w:r w:rsidR="005F75B3" w:rsidRPr="0005338D">
        <w:rPr>
          <w:rFonts w:ascii="Times New Roman" w:hAnsi="Times New Roman" w:cs="Times New Roman"/>
          <w:sz w:val="24"/>
          <w:szCs w:val="24"/>
        </w:rPr>
        <w:t>s</w:t>
      </w:r>
      <w:r w:rsidR="00824939" w:rsidRPr="0005338D">
        <w:rPr>
          <w:rFonts w:ascii="Times New Roman" w:hAnsi="Times New Roman" w:cs="Times New Roman"/>
          <w:sz w:val="24"/>
          <w:szCs w:val="24"/>
        </w:rPr>
        <w:t xml:space="preserve"> both pro-inflammatory and immunosuppressive properties.</w:t>
      </w:r>
      <w:r w:rsidR="006850B0">
        <w:rPr>
          <w:rFonts w:ascii="Times New Roman" w:hAnsi="Times New Roman" w:cs="Times New Roman"/>
          <w:sz w:val="24"/>
          <w:szCs w:val="24"/>
          <w:vertAlign w:val="superscript"/>
        </w:rPr>
        <w:t>18,19</w:t>
      </w:r>
      <w:r w:rsidR="00824939" w:rsidRPr="0005338D">
        <w:rPr>
          <w:rFonts w:ascii="Times New Roman" w:hAnsi="Times New Roman" w:cs="Times New Roman"/>
          <w:sz w:val="24"/>
          <w:szCs w:val="24"/>
        </w:rPr>
        <w:t xml:space="preserve"> </w:t>
      </w:r>
      <w:r w:rsidR="001A7E78" w:rsidRPr="0005338D">
        <w:rPr>
          <w:rFonts w:ascii="Times New Roman" w:hAnsi="Times New Roman" w:cs="Times New Roman"/>
          <w:sz w:val="24"/>
          <w:szCs w:val="24"/>
        </w:rPr>
        <w:t>GDF-15 is an inhibitor of macrophage activation and suppress TNF-α production by macrophages stimulated by lipopolysaccharide.</w:t>
      </w:r>
      <w:r w:rsidR="006850B0">
        <w:rPr>
          <w:rFonts w:ascii="Times New Roman" w:hAnsi="Times New Roman" w:cs="Times New Roman"/>
          <w:sz w:val="24"/>
          <w:szCs w:val="24"/>
          <w:vertAlign w:val="superscript"/>
        </w:rPr>
        <w:t>19</w:t>
      </w:r>
      <w:r w:rsidR="001A7E78" w:rsidRPr="0005338D">
        <w:rPr>
          <w:rFonts w:ascii="Times New Roman" w:hAnsi="Times New Roman" w:cs="Times New Roman"/>
          <w:sz w:val="24"/>
          <w:szCs w:val="24"/>
        </w:rPr>
        <w:t xml:space="preserve"> GDF-15 can suppress migration of leukocytes to inflammation site. This</w:t>
      </w:r>
      <w:r w:rsidR="003C7A9A" w:rsidRPr="0005338D">
        <w:rPr>
          <w:rFonts w:ascii="Times New Roman" w:hAnsi="Times New Roman" w:cs="Times New Roman"/>
          <w:sz w:val="24"/>
          <w:szCs w:val="24"/>
        </w:rPr>
        <w:t xml:space="preserve"> propert</w:t>
      </w:r>
      <w:r w:rsidR="001A7E78" w:rsidRPr="0005338D">
        <w:rPr>
          <w:rFonts w:ascii="Times New Roman" w:hAnsi="Times New Roman" w:cs="Times New Roman"/>
          <w:sz w:val="24"/>
          <w:szCs w:val="24"/>
        </w:rPr>
        <w:t>y</w:t>
      </w:r>
      <w:r w:rsidR="003C7A9A" w:rsidRPr="0005338D">
        <w:rPr>
          <w:rFonts w:ascii="Times New Roman" w:hAnsi="Times New Roman" w:cs="Times New Roman"/>
          <w:sz w:val="24"/>
          <w:szCs w:val="24"/>
        </w:rPr>
        <w:t xml:space="preserve"> of GDF-15 is </w:t>
      </w:r>
      <w:r w:rsidR="003C7A9A" w:rsidRPr="0005338D">
        <w:rPr>
          <w:rFonts w:ascii="Times New Roman" w:hAnsi="Times New Roman" w:cs="Times New Roman"/>
          <w:sz w:val="24"/>
          <w:szCs w:val="24"/>
        </w:rPr>
        <w:lastRenderedPageBreak/>
        <w:t>evident after myocardial infarction</w:t>
      </w:r>
      <w:r w:rsidR="00824939" w:rsidRPr="0005338D">
        <w:rPr>
          <w:rFonts w:ascii="Times New Roman" w:hAnsi="Times New Roman" w:cs="Times New Roman"/>
          <w:sz w:val="24"/>
          <w:szCs w:val="24"/>
        </w:rPr>
        <w:t xml:space="preserve"> </w:t>
      </w:r>
      <w:r w:rsidR="003C7A9A" w:rsidRPr="0005338D">
        <w:rPr>
          <w:rFonts w:ascii="Times New Roman" w:hAnsi="Times New Roman" w:cs="Times New Roman"/>
          <w:sz w:val="24"/>
          <w:szCs w:val="24"/>
        </w:rPr>
        <w:t>which suppress leukocyte recruitment into the injured myocardium.</w:t>
      </w:r>
      <w:r w:rsidR="00D73738">
        <w:rPr>
          <w:rFonts w:ascii="Times New Roman" w:hAnsi="Times New Roman" w:cs="Times New Roman"/>
          <w:sz w:val="24"/>
          <w:szCs w:val="24"/>
          <w:vertAlign w:val="superscript"/>
        </w:rPr>
        <w:t>18</w:t>
      </w:r>
    </w:p>
    <w:p w14:paraId="6F3AA81B" w14:textId="6ACA3CAF" w:rsidR="008F4B92" w:rsidRDefault="008F4B92" w:rsidP="002A1692">
      <w:pPr>
        <w:spacing w:line="360" w:lineRule="auto"/>
        <w:jc w:val="both"/>
        <w:rPr>
          <w:rFonts w:ascii="Times New Roman" w:hAnsi="Times New Roman" w:cs="Times New Roman"/>
          <w:sz w:val="24"/>
          <w:szCs w:val="24"/>
        </w:rPr>
      </w:pPr>
      <w:r w:rsidRPr="0005338D">
        <w:rPr>
          <w:rFonts w:ascii="Times New Roman" w:hAnsi="Times New Roman" w:cs="Times New Roman"/>
          <w:sz w:val="24"/>
          <w:szCs w:val="24"/>
        </w:rPr>
        <w:t xml:space="preserve">The results of this study </w:t>
      </w:r>
      <w:r w:rsidR="00A3208D" w:rsidRPr="0005338D">
        <w:rPr>
          <w:rFonts w:ascii="Times New Roman" w:hAnsi="Times New Roman" w:cs="Times New Roman"/>
          <w:sz w:val="24"/>
          <w:szCs w:val="24"/>
        </w:rPr>
        <w:t>should be</w:t>
      </w:r>
      <w:r w:rsidRPr="0005338D">
        <w:rPr>
          <w:rFonts w:ascii="Times New Roman" w:hAnsi="Times New Roman" w:cs="Times New Roman"/>
          <w:sz w:val="24"/>
          <w:szCs w:val="24"/>
        </w:rPr>
        <w:t xml:space="preserve"> interpreted carefully because of </w:t>
      </w:r>
      <w:r w:rsidR="00A3208D" w:rsidRPr="0005338D">
        <w:rPr>
          <w:rFonts w:ascii="Times New Roman" w:hAnsi="Times New Roman" w:cs="Times New Roman"/>
          <w:sz w:val="24"/>
          <w:szCs w:val="24"/>
        </w:rPr>
        <w:t xml:space="preserve">the </w:t>
      </w:r>
      <w:r w:rsidRPr="0005338D">
        <w:rPr>
          <w:rFonts w:ascii="Times New Roman" w:hAnsi="Times New Roman" w:cs="Times New Roman"/>
          <w:sz w:val="24"/>
          <w:szCs w:val="24"/>
        </w:rPr>
        <w:t>small sample size</w:t>
      </w:r>
      <w:r w:rsidR="00A3208D" w:rsidRPr="0005338D">
        <w:rPr>
          <w:rFonts w:ascii="Times New Roman" w:hAnsi="Times New Roman" w:cs="Times New Roman"/>
          <w:sz w:val="24"/>
          <w:szCs w:val="24"/>
        </w:rPr>
        <w:t>,</w:t>
      </w:r>
      <w:r w:rsidRPr="0005338D">
        <w:rPr>
          <w:rFonts w:ascii="Times New Roman" w:hAnsi="Times New Roman" w:cs="Times New Roman"/>
          <w:sz w:val="24"/>
          <w:szCs w:val="24"/>
        </w:rPr>
        <w:t xml:space="preserve"> </w:t>
      </w:r>
      <w:r w:rsidR="00A3208D" w:rsidRPr="0005338D">
        <w:rPr>
          <w:rFonts w:ascii="Times New Roman" w:hAnsi="Times New Roman" w:cs="Times New Roman"/>
          <w:sz w:val="24"/>
          <w:szCs w:val="24"/>
        </w:rPr>
        <w:t xml:space="preserve">the </w:t>
      </w:r>
      <w:r w:rsidRPr="0005338D">
        <w:rPr>
          <w:rFonts w:ascii="Times New Roman" w:hAnsi="Times New Roman" w:cs="Times New Roman"/>
          <w:sz w:val="24"/>
          <w:szCs w:val="24"/>
        </w:rPr>
        <w:t xml:space="preserve">cross-sectional method of study and ignoring the effect of treatment on serum GDF-15 levels. </w:t>
      </w:r>
      <w:r w:rsidR="00A3208D" w:rsidRPr="0005338D">
        <w:rPr>
          <w:rFonts w:ascii="Times New Roman" w:hAnsi="Times New Roman" w:cs="Times New Roman"/>
          <w:sz w:val="24"/>
          <w:szCs w:val="24"/>
        </w:rPr>
        <w:t>A</w:t>
      </w:r>
      <w:r w:rsidRPr="0005338D">
        <w:rPr>
          <w:rFonts w:ascii="Times New Roman" w:hAnsi="Times New Roman" w:cs="Times New Roman"/>
          <w:sz w:val="24"/>
          <w:szCs w:val="24"/>
        </w:rPr>
        <w:t xml:space="preserve"> prospective study is necessary </w:t>
      </w:r>
      <w:r w:rsidR="005F75B3" w:rsidRPr="0005338D">
        <w:rPr>
          <w:rFonts w:ascii="Times New Roman" w:hAnsi="Times New Roman" w:cs="Times New Roman"/>
          <w:sz w:val="24"/>
          <w:szCs w:val="24"/>
        </w:rPr>
        <w:t>to assess</w:t>
      </w:r>
      <w:r w:rsidRPr="0005338D">
        <w:rPr>
          <w:rFonts w:ascii="Times New Roman" w:hAnsi="Times New Roman" w:cs="Times New Roman"/>
          <w:sz w:val="24"/>
          <w:szCs w:val="24"/>
        </w:rPr>
        <w:t xml:space="preserve"> the role of GDF-15 in predicting RA activity and prognosis of disease</w:t>
      </w:r>
      <w:r w:rsidR="00A3208D" w:rsidRPr="0005338D">
        <w:rPr>
          <w:rFonts w:ascii="Times New Roman" w:hAnsi="Times New Roman" w:cs="Times New Roman"/>
          <w:sz w:val="24"/>
          <w:szCs w:val="24"/>
        </w:rPr>
        <w:t xml:space="preserve"> and effect of treatment on the serum levels of</w:t>
      </w:r>
      <w:r w:rsidR="00A3208D">
        <w:rPr>
          <w:rFonts w:ascii="Times New Roman" w:hAnsi="Times New Roman" w:cs="Times New Roman"/>
          <w:sz w:val="24"/>
          <w:szCs w:val="24"/>
        </w:rPr>
        <w:t xml:space="preserve"> GDF-15</w:t>
      </w:r>
      <w:r>
        <w:rPr>
          <w:rFonts w:ascii="Times New Roman" w:hAnsi="Times New Roman" w:cs="Times New Roman"/>
          <w:sz w:val="24"/>
          <w:szCs w:val="24"/>
        </w:rPr>
        <w:t>.</w:t>
      </w:r>
    </w:p>
    <w:p w14:paraId="7A7224B8" w14:textId="77777777" w:rsidR="00824939" w:rsidRPr="00824939" w:rsidRDefault="00824939" w:rsidP="002A1692">
      <w:pPr>
        <w:spacing w:line="360" w:lineRule="auto"/>
        <w:jc w:val="both"/>
        <w:rPr>
          <w:rFonts w:ascii="Times New Roman" w:hAnsi="Times New Roman" w:cs="Times New Roman"/>
          <w:sz w:val="24"/>
          <w:szCs w:val="24"/>
        </w:rPr>
      </w:pPr>
    </w:p>
    <w:p w14:paraId="07F793DE" w14:textId="4A0445B0" w:rsidR="00824939" w:rsidRPr="00852E03" w:rsidRDefault="00D73738" w:rsidP="002A1692">
      <w:p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5. </w:t>
      </w:r>
      <w:r w:rsidR="00824939" w:rsidRPr="00852E03">
        <w:rPr>
          <w:rFonts w:ascii="Times New Roman" w:hAnsi="Times New Roman" w:cs="Times New Roman"/>
          <w:b/>
          <w:bCs/>
          <w:sz w:val="24"/>
          <w:szCs w:val="24"/>
        </w:rPr>
        <w:t>Conclusion</w:t>
      </w:r>
      <w:r w:rsidR="00C757FC">
        <w:rPr>
          <w:rFonts w:ascii="Times New Roman" w:hAnsi="Times New Roman" w:cs="Times New Roman"/>
          <w:b/>
          <w:bCs/>
          <w:sz w:val="24"/>
          <w:szCs w:val="24"/>
        </w:rPr>
        <w:t>s</w:t>
      </w:r>
    </w:p>
    <w:p w14:paraId="6C2E11B6" w14:textId="77777777" w:rsidR="00DA341C" w:rsidRDefault="00A3208D" w:rsidP="002A1692">
      <w:pPr>
        <w:spacing w:line="360" w:lineRule="auto"/>
        <w:jc w:val="both"/>
        <w:rPr>
          <w:rFonts w:ascii="Times New Roman" w:hAnsi="Times New Roman" w:cs="Times New Roman"/>
          <w:sz w:val="24"/>
          <w:szCs w:val="24"/>
        </w:rPr>
      </w:pPr>
      <w:r w:rsidRPr="00A3208D">
        <w:rPr>
          <w:rFonts w:ascii="Times New Roman" w:hAnsi="Times New Roman" w:cs="Times New Roman"/>
          <w:sz w:val="24"/>
          <w:szCs w:val="24"/>
        </w:rPr>
        <w:t xml:space="preserve">GDF-15 </w:t>
      </w:r>
      <w:r>
        <w:rPr>
          <w:rFonts w:ascii="Times New Roman" w:hAnsi="Times New Roman" w:cs="Times New Roman"/>
          <w:sz w:val="24"/>
          <w:szCs w:val="24"/>
        </w:rPr>
        <w:t xml:space="preserve">serum levels </w:t>
      </w:r>
      <w:r w:rsidRPr="00A3208D">
        <w:rPr>
          <w:rFonts w:ascii="Times New Roman" w:hAnsi="Times New Roman" w:cs="Times New Roman"/>
          <w:sz w:val="24"/>
          <w:szCs w:val="24"/>
        </w:rPr>
        <w:t xml:space="preserve">may be used as a biomarker </w:t>
      </w:r>
      <w:r>
        <w:rPr>
          <w:rFonts w:ascii="Times New Roman" w:hAnsi="Times New Roman" w:cs="Times New Roman"/>
          <w:sz w:val="24"/>
          <w:szCs w:val="24"/>
        </w:rPr>
        <w:t>to predict</w:t>
      </w:r>
      <w:r w:rsidRPr="00A3208D">
        <w:rPr>
          <w:rFonts w:ascii="Times New Roman" w:hAnsi="Times New Roman" w:cs="Times New Roman"/>
          <w:sz w:val="24"/>
          <w:szCs w:val="24"/>
        </w:rPr>
        <w:t xml:space="preserve"> high RA disease activity.    </w:t>
      </w:r>
    </w:p>
    <w:p w14:paraId="10FA0F07" w14:textId="5906B062" w:rsidR="00DA341C" w:rsidRDefault="00DA341C" w:rsidP="002A1692">
      <w:pPr>
        <w:spacing w:line="360" w:lineRule="auto"/>
        <w:jc w:val="both"/>
        <w:rPr>
          <w:rFonts w:ascii="Times New Roman" w:hAnsi="Times New Roman" w:cs="Times New Roman"/>
          <w:sz w:val="24"/>
          <w:szCs w:val="24"/>
        </w:rPr>
      </w:pPr>
    </w:p>
    <w:p w14:paraId="26DC3B92" w14:textId="270296D0" w:rsidR="00BC4D0E" w:rsidRDefault="00D06B68" w:rsidP="00BC4D0E">
      <w:pPr>
        <w:spacing w:line="360" w:lineRule="auto"/>
        <w:jc w:val="both"/>
        <w:rPr>
          <w:rFonts w:ascii="Times New Roman" w:hAnsi="Times New Roman" w:cs="Times New Roman"/>
          <w:b/>
          <w:bCs/>
          <w:sz w:val="24"/>
          <w:szCs w:val="24"/>
        </w:rPr>
      </w:pPr>
      <w:r w:rsidRPr="00D06B68">
        <w:rPr>
          <w:rFonts w:ascii="Times New Roman" w:hAnsi="Times New Roman" w:cs="Times New Roman"/>
          <w:b/>
          <w:bCs/>
          <w:sz w:val="24"/>
          <w:szCs w:val="24"/>
        </w:rPr>
        <w:t>Conflict of interest statement</w:t>
      </w:r>
    </w:p>
    <w:p w14:paraId="73C93FD7" w14:textId="7D0DCD53" w:rsidR="00D06B68" w:rsidRPr="00D06B68" w:rsidRDefault="00D06B68" w:rsidP="00BC4D0E">
      <w:pPr>
        <w:spacing w:line="360" w:lineRule="auto"/>
        <w:jc w:val="both"/>
        <w:rPr>
          <w:rFonts w:ascii="Times New Roman" w:hAnsi="Times New Roman" w:cs="Times New Roman"/>
          <w:sz w:val="24"/>
          <w:szCs w:val="24"/>
        </w:rPr>
      </w:pPr>
      <w:r w:rsidRPr="00D06B68">
        <w:rPr>
          <w:rFonts w:ascii="Times New Roman" w:hAnsi="Times New Roman" w:cs="Times New Roman"/>
          <w:sz w:val="24"/>
          <w:szCs w:val="24"/>
        </w:rPr>
        <w:t>There is no conflict of interest.</w:t>
      </w:r>
    </w:p>
    <w:p w14:paraId="158AEE27" w14:textId="77777777" w:rsidR="00D06B68" w:rsidRDefault="00D06B68" w:rsidP="00BC4D0E">
      <w:pPr>
        <w:spacing w:line="360" w:lineRule="auto"/>
        <w:jc w:val="both"/>
        <w:rPr>
          <w:rFonts w:ascii="Times New Roman" w:hAnsi="Times New Roman" w:cs="Times New Roman"/>
          <w:b/>
          <w:bCs/>
          <w:sz w:val="24"/>
          <w:szCs w:val="24"/>
        </w:rPr>
      </w:pPr>
    </w:p>
    <w:p w14:paraId="20840942" w14:textId="7BBD43BA" w:rsidR="00BC4D0E" w:rsidRPr="0057337B" w:rsidRDefault="00BC4D0E" w:rsidP="00BC4D0E">
      <w:pPr>
        <w:spacing w:line="360" w:lineRule="auto"/>
        <w:jc w:val="both"/>
        <w:rPr>
          <w:rFonts w:ascii="Times New Roman" w:hAnsi="Times New Roman" w:cs="Times New Roman"/>
          <w:b/>
          <w:bCs/>
          <w:sz w:val="24"/>
          <w:szCs w:val="24"/>
        </w:rPr>
      </w:pPr>
      <w:r w:rsidRPr="0057337B">
        <w:rPr>
          <w:rFonts w:ascii="Times New Roman" w:hAnsi="Times New Roman" w:cs="Times New Roman"/>
          <w:b/>
          <w:bCs/>
          <w:sz w:val="24"/>
          <w:szCs w:val="24"/>
        </w:rPr>
        <w:t>Funding</w:t>
      </w:r>
    </w:p>
    <w:p w14:paraId="0463E573" w14:textId="77777777" w:rsidR="00BC4D0E" w:rsidRPr="00A464A1" w:rsidRDefault="00BC4D0E" w:rsidP="00BC4D0E">
      <w:pPr>
        <w:spacing w:line="360" w:lineRule="auto"/>
        <w:jc w:val="both"/>
        <w:rPr>
          <w:rFonts w:ascii="Times New Roman" w:hAnsi="Times New Roman" w:cs="Times New Roman"/>
          <w:sz w:val="24"/>
          <w:szCs w:val="24"/>
        </w:rPr>
      </w:pPr>
      <w:r w:rsidRPr="00A464A1">
        <w:rPr>
          <w:rFonts w:ascii="Times New Roman" w:hAnsi="Times New Roman" w:cs="Times New Roman"/>
          <w:sz w:val="24"/>
          <w:szCs w:val="24"/>
        </w:rPr>
        <w:t>This research was financially supported by the Autoimmune Diseases Research Center of Kashan University of Medical Sciences.</w:t>
      </w:r>
    </w:p>
    <w:p w14:paraId="05278D29" w14:textId="46F352B9" w:rsidR="00824939" w:rsidRPr="00824939" w:rsidRDefault="00A3208D" w:rsidP="002A1692">
      <w:pPr>
        <w:spacing w:line="360" w:lineRule="auto"/>
        <w:jc w:val="both"/>
        <w:rPr>
          <w:rFonts w:ascii="Times New Roman" w:hAnsi="Times New Roman" w:cs="Times New Roman"/>
          <w:sz w:val="24"/>
          <w:szCs w:val="24"/>
        </w:rPr>
      </w:pPr>
      <w:r w:rsidRPr="00A3208D">
        <w:rPr>
          <w:rFonts w:ascii="Times New Roman" w:hAnsi="Times New Roman" w:cs="Times New Roman"/>
          <w:sz w:val="24"/>
          <w:szCs w:val="24"/>
        </w:rPr>
        <w:t xml:space="preserve">     </w:t>
      </w:r>
    </w:p>
    <w:p w14:paraId="31F74F8B" w14:textId="17ED69A9" w:rsidR="00A3208D" w:rsidRPr="008B5CDB" w:rsidRDefault="00A3208D" w:rsidP="00A3208D">
      <w:pPr>
        <w:spacing w:line="360" w:lineRule="auto"/>
        <w:jc w:val="both"/>
        <w:rPr>
          <w:rFonts w:ascii="Times New Roman" w:hAnsi="Times New Roman" w:cs="Times New Roman"/>
          <w:b/>
          <w:bCs/>
          <w:sz w:val="24"/>
          <w:szCs w:val="24"/>
        </w:rPr>
      </w:pPr>
      <w:r w:rsidRPr="008B5CDB">
        <w:rPr>
          <w:rFonts w:ascii="Times New Roman" w:hAnsi="Times New Roman" w:cs="Times New Roman"/>
          <w:b/>
          <w:bCs/>
          <w:sz w:val="24"/>
          <w:szCs w:val="24"/>
        </w:rPr>
        <w:t>References</w:t>
      </w:r>
    </w:p>
    <w:p w14:paraId="7CB39000" w14:textId="68CFB027" w:rsidR="00A3208D" w:rsidRPr="00A3208D" w:rsidRDefault="00A3208D" w:rsidP="00A3208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B3535B" w:rsidRPr="00B3535B">
        <w:rPr>
          <w:rFonts w:ascii="Times New Roman" w:hAnsi="Times New Roman" w:cs="Times New Roman"/>
          <w:sz w:val="24"/>
          <w:szCs w:val="24"/>
        </w:rPr>
        <w:t>Fierstein G</w:t>
      </w:r>
      <w:r w:rsidR="00B3535B">
        <w:rPr>
          <w:rFonts w:ascii="Times New Roman" w:hAnsi="Times New Roman" w:cs="Times New Roman"/>
          <w:sz w:val="24"/>
          <w:szCs w:val="24"/>
        </w:rPr>
        <w:t xml:space="preserve">. Rheumatoid arthritis. In: </w:t>
      </w:r>
      <w:r w:rsidRPr="00A3208D">
        <w:rPr>
          <w:rFonts w:ascii="Times New Roman" w:hAnsi="Times New Roman" w:cs="Times New Roman"/>
          <w:sz w:val="24"/>
          <w:szCs w:val="24"/>
        </w:rPr>
        <w:t>Fierstein</w:t>
      </w:r>
      <w:r w:rsidR="009E6213">
        <w:rPr>
          <w:rFonts w:ascii="Times New Roman" w:hAnsi="Times New Roman" w:cs="Times New Roman"/>
          <w:sz w:val="24"/>
          <w:szCs w:val="24"/>
        </w:rPr>
        <w:t xml:space="preserve"> G</w:t>
      </w:r>
      <w:r w:rsidRPr="00A3208D">
        <w:rPr>
          <w:rFonts w:ascii="Times New Roman" w:hAnsi="Times New Roman" w:cs="Times New Roman"/>
          <w:sz w:val="24"/>
          <w:szCs w:val="24"/>
        </w:rPr>
        <w:t>, Budd</w:t>
      </w:r>
      <w:r w:rsidR="009E6213">
        <w:rPr>
          <w:rFonts w:ascii="Times New Roman" w:hAnsi="Times New Roman" w:cs="Times New Roman"/>
          <w:sz w:val="24"/>
          <w:szCs w:val="24"/>
        </w:rPr>
        <w:t xml:space="preserve"> R</w:t>
      </w:r>
      <w:r w:rsidRPr="00A3208D">
        <w:rPr>
          <w:rFonts w:ascii="Times New Roman" w:hAnsi="Times New Roman" w:cs="Times New Roman"/>
          <w:sz w:val="24"/>
          <w:szCs w:val="24"/>
        </w:rPr>
        <w:t>, Gabriel</w:t>
      </w:r>
      <w:r w:rsidR="009E6213">
        <w:rPr>
          <w:rFonts w:ascii="Times New Roman" w:hAnsi="Times New Roman" w:cs="Times New Roman"/>
          <w:sz w:val="24"/>
          <w:szCs w:val="24"/>
        </w:rPr>
        <w:t xml:space="preserve"> S</w:t>
      </w:r>
      <w:r w:rsidRPr="00A3208D">
        <w:rPr>
          <w:rFonts w:ascii="Times New Roman" w:hAnsi="Times New Roman" w:cs="Times New Roman"/>
          <w:sz w:val="24"/>
          <w:szCs w:val="24"/>
        </w:rPr>
        <w:t>, McInnes</w:t>
      </w:r>
      <w:r w:rsidR="009E6213">
        <w:rPr>
          <w:rFonts w:ascii="Times New Roman" w:hAnsi="Times New Roman" w:cs="Times New Roman"/>
          <w:sz w:val="24"/>
          <w:szCs w:val="24"/>
        </w:rPr>
        <w:t xml:space="preserve"> IB.</w:t>
      </w:r>
      <w:r w:rsidRPr="00A3208D">
        <w:rPr>
          <w:rFonts w:ascii="Times New Roman" w:hAnsi="Times New Roman" w:cs="Times New Roman"/>
          <w:sz w:val="24"/>
          <w:szCs w:val="24"/>
        </w:rPr>
        <w:t xml:space="preserve"> Kelley textbook of rheumatology</w:t>
      </w:r>
      <w:r w:rsidR="00B3535B">
        <w:rPr>
          <w:rFonts w:ascii="Times New Roman" w:hAnsi="Times New Roman" w:cs="Times New Roman"/>
          <w:sz w:val="24"/>
          <w:szCs w:val="24"/>
        </w:rPr>
        <w:t>.</w:t>
      </w:r>
      <w:r w:rsidRPr="00A3208D">
        <w:rPr>
          <w:rFonts w:ascii="Times New Roman" w:hAnsi="Times New Roman" w:cs="Times New Roman"/>
          <w:sz w:val="24"/>
          <w:szCs w:val="24"/>
        </w:rPr>
        <w:t xml:space="preserve"> </w:t>
      </w:r>
      <w:r w:rsidR="00B3535B">
        <w:rPr>
          <w:rFonts w:ascii="Times New Roman" w:hAnsi="Times New Roman" w:cs="Times New Roman"/>
          <w:sz w:val="24"/>
          <w:szCs w:val="24"/>
        </w:rPr>
        <w:t>10</w:t>
      </w:r>
      <w:r w:rsidRPr="00A3208D">
        <w:rPr>
          <w:rFonts w:ascii="Times New Roman" w:hAnsi="Times New Roman" w:cs="Times New Roman"/>
          <w:sz w:val="24"/>
          <w:szCs w:val="24"/>
        </w:rPr>
        <w:t>th edition</w:t>
      </w:r>
      <w:r w:rsidR="00B3535B">
        <w:rPr>
          <w:rFonts w:ascii="Times New Roman" w:hAnsi="Times New Roman" w:cs="Times New Roman"/>
          <w:sz w:val="24"/>
          <w:szCs w:val="24"/>
        </w:rPr>
        <w:t>.</w:t>
      </w:r>
      <w:r w:rsidRPr="00A3208D">
        <w:rPr>
          <w:rFonts w:ascii="Times New Roman" w:hAnsi="Times New Roman" w:cs="Times New Roman"/>
          <w:sz w:val="24"/>
          <w:szCs w:val="24"/>
        </w:rPr>
        <w:t xml:space="preserve"> Philadelphia</w:t>
      </w:r>
      <w:r w:rsidR="00B3535B">
        <w:rPr>
          <w:rFonts w:ascii="Times New Roman" w:hAnsi="Times New Roman" w:cs="Times New Roman"/>
          <w:sz w:val="24"/>
          <w:szCs w:val="24"/>
        </w:rPr>
        <w:t>:</w:t>
      </w:r>
      <w:r w:rsidRPr="00A3208D">
        <w:rPr>
          <w:rFonts w:ascii="Times New Roman" w:hAnsi="Times New Roman" w:cs="Times New Roman"/>
          <w:sz w:val="24"/>
          <w:szCs w:val="24"/>
        </w:rPr>
        <w:t xml:space="preserve"> E</w:t>
      </w:r>
      <w:r w:rsidR="00BC69F8" w:rsidRPr="00A3208D">
        <w:rPr>
          <w:rFonts w:ascii="Times New Roman" w:hAnsi="Times New Roman" w:cs="Times New Roman"/>
          <w:sz w:val="24"/>
          <w:szCs w:val="24"/>
        </w:rPr>
        <w:t>lsevier</w:t>
      </w:r>
      <w:r w:rsidRPr="00A3208D">
        <w:rPr>
          <w:rFonts w:ascii="Times New Roman" w:hAnsi="Times New Roman" w:cs="Times New Roman"/>
          <w:sz w:val="24"/>
          <w:szCs w:val="24"/>
        </w:rPr>
        <w:t xml:space="preserve"> S</w:t>
      </w:r>
      <w:r w:rsidR="00BC69F8" w:rsidRPr="00A3208D">
        <w:rPr>
          <w:rFonts w:ascii="Times New Roman" w:hAnsi="Times New Roman" w:cs="Times New Roman"/>
          <w:sz w:val="24"/>
          <w:szCs w:val="24"/>
        </w:rPr>
        <w:t>aunders</w:t>
      </w:r>
      <w:r w:rsidR="00B3535B">
        <w:rPr>
          <w:rFonts w:ascii="Times New Roman" w:hAnsi="Times New Roman" w:cs="Times New Roman"/>
          <w:sz w:val="24"/>
          <w:szCs w:val="24"/>
        </w:rPr>
        <w:t xml:space="preserve">; </w:t>
      </w:r>
      <w:r w:rsidRPr="00A3208D">
        <w:rPr>
          <w:rFonts w:ascii="Times New Roman" w:hAnsi="Times New Roman" w:cs="Times New Roman"/>
          <w:sz w:val="24"/>
          <w:szCs w:val="24"/>
        </w:rPr>
        <w:t>201</w:t>
      </w:r>
      <w:r w:rsidR="00B3535B">
        <w:rPr>
          <w:rFonts w:ascii="Times New Roman" w:hAnsi="Times New Roman" w:cs="Times New Roman"/>
          <w:sz w:val="24"/>
          <w:szCs w:val="24"/>
        </w:rPr>
        <w:t>7</w:t>
      </w:r>
      <w:r w:rsidRPr="00A3208D">
        <w:rPr>
          <w:rFonts w:ascii="Times New Roman" w:hAnsi="Times New Roman" w:cs="Times New Roman"/>
          <w:sz w:val="24"/>
          <w:szCs w:val="24"/>
        </w:rPr>
        <w:t>.</w:t>
      </w:r>
      <w:r w:rsidR="00B3535B">
        <w:rPr>
          <w:rFonts w:ascii="Times New Roman" w:hAnsi="Times New Roman" w:cs="Times New Roman"/>
          <w:sz w:val="24"/>
          <w:szCs w:val="24"/>
        </w:rPr>
        <w:t xml:space="preserve"> 1115-1244.</w:t>
      </w:r>
    </w:p>
    <w:p w14:paraId="66B9AAC2" w14:textId="3897D27C" w:rsidR="00EF79CB" w:rsidRDefault="00A3208D" w:rsidP="00A3208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A3208D">
        <w:rPr>
          <w:rFonts w:ascii="Times New Roman" w:hAnsi="Times New Roman" w:cs="Times New Roman"/>
          <w:sz w:val="24"/>
          <w:szCs w:val="24"/>
        </w:rPr>
        <w:t>A</w:t>
      </w:r>
      <w:r w:rsidR="00EF79CB" w:rsidRPr="00EF79CB">
        <w:t xml:space="preserve"> </w:t>
      </w:r>
      <w:r w:rsidR="00EF79CB" w:rsidRPr="00EF79CB">
        <w:rPr>
          <w:rFonts w:ascii="Times New Roman" w:hAnsi="Times New Roman" w:cs="Times New Roman"/>
          <w:sz w:val="24"/>
          <w:szCs w:val="24"/>
        </w:rPr>
        <w:t xml:space="preserve">Khabbazi A, </w:t>
      </w:r>
      <w:proofErr w:type="spellStart"/>
      <w:r w:rsidR="00EF79CB" w:rsidRPr="00EF79CB">
        <w:rPr>
          <w:rFonts w:ascii="Times New Roman" w:hAnsi="Times New Roman" w:cs="Times New Roman"/>
          <w:sz w:val="24"/>
          <w:szCs w:val="24"/>
        </w:rPr>
        <w:t>Hajialiloo</w:t>
      </w:r>
      <w:proofErr w:type="spellEnd"/>
      <w:r w:rsidR="00EF79CB" w:rsidRPr="00EF79CB">
        <w:rPr>
          <w:rFonts w:ascii="Times New Roman" w:hAnsi="Times New Roman" w:cs="Times New Roman"/>
          <w:sz w:val="24"/>
          <w:szCs w:val="24"/>
        </w:rPr>
        <w:t xml:space="preserve"> M, Kolahi S, </w:t>
      </w:r>
      <w:r w:rsidR="00EF79CB" w:rsidRPr="00EF79CB">
        <w:rPr>
          <w:rFonts w:ascii="Times New Roman" w:hAnsi="Times New Roman" w:cs="Times New Roman"/>
          <w:i/>
          <w:iCs/>
          <w:sz w:val="24"/>
          <w:szCs w:val="24"/>
        </w:rPr>
        <w:t>et al</w:t>
      </w:r>
      <w:r w:rsidR="00EF79CB" w:rsidRPr="00EF79CB">
        <w:rPr>
          <w:rFonts w:ascii="Times New Roman" w:hAnsi="Times New Roman" w:cs="Times New Roman"/>
          <w:sz w:val="24"/>
          <w:szCs w:val="24"/>
        </w:rPr>
        <w:t>.</w:t>
      </w:r>
      <w:r w:rsidRPr="00A3208D">
        <w:rPr>
          <w:rFonts w:ascii="Times New Roman" w:hAnsi="Times New Roman" w:cs="Times New Roman"/>
          <w:sz w:val="24"/>
          <w:szCs w:val="24"/>
        </w:rPr>
        <w:t xml:space="preserve"> A multicenter study of clinical and laboratory findings of palindromic rheumatism in Iran</w:t>
      </w:r>
      <w:r w:rsidR="00EF79CB">
        <w:rPr>
          <w:rFonts w:ascii="Times New Roman" w:hAnsi="Times New Roman" w:cs="Times New Roman"/>
          <w:sz w:val="24"/>
          <w:szCs w:val="24"/>
        </w:rPr>
        <w:t>.</w:t>
      </w:r>
      <w:r w:rsidRPr="00A3208D">
        <w:rPr>
          <w:rFonts w:ascii="Times New Roman" w:hAnsi="Times New Roman" w:cs="Times New Roman"/>
          <w:sz w:val="24"/>
          <w:szCs w:val="24"/>
        </w:rPr>
        <w:t xml:space="preserve"> </w:t>
      </w:r>
      <w:r w:rsidR="00D34202" w:rsidRPr="00EF79CB">
        <w:rPr>
          <w:rFonts w:ascii="Times New Roman" w:hAnsi="Times New Roman" w:cs="Times New Roman"/>
          <w:i/>
          <w:iCs/>
          <w:sz w:val="24"/>
          <w:szCs w:val="24"/>
        </w:rPr>
        <w:t>Int J Rheum Dis.</w:t>
      </w:r>
      <w:r w:rsidR="009E7C52">
        <w:rPr>
          <w:rFonts w:ascii="Times New Roman" w:hAnsi="Times New Roman" w:cs="Times New Roman"/>
          <w:i/>
          <w:iCs/>
          <w:sz w:val="24"/>
          <w:szCs w:val="24"/>
        </w:rPr>
        <w:t xml:space="preserve"> </w:t>
      </w:r>
      <w:proofErr w:type="gramStart"/>
      <w:r w:rsidR="009E7C52" w:rsidRPr="009E7C52">
        <w:rPr>
          <w:rFonts w:ascii="Times New Roman" w:hAnsi="Times New Roman" w:cs="Times New Roman"/>
          <w:sz w:val="24"/>
          <w:szCs w:val="24"/>
        </w:rPr>
        <w:t>2012;</w:t>
      </w:r>
      <w:r w:rsidR="00EF79CB" w:rsidRPr="009E7C52">
        <w:rPr>
          <w:rFonts w:ascii="Times New Roman" w:hAnsi="Times New Roman" w:cs="Times New Roman"/>
          <w:sz w:val="24"/>
          <w:szCs w:val="24"/>
        </w:rPr>
        <w:t>15</w:t>
      </w:r>
      <w:r w:rsidR="009E7C52" w:rsidRPr="009E7C52">
        <w:rPr>
          <w:rFonts w:ascii="Times New Roman" w:hAnsi="Times New Roman" w:cs="Times New Roman"/>
          <w:sz w:val="24"/>
          <w:szCs w:val="24"/>
        </w:rPr>
        <w:t>:</w:t>
      </w:r>
      <w:r w:rsidR="00EF79CB" w:rsidRPr="009E7C52">
        <w:rPr>
          <w:rFonts w:ascii="Times New Roman" w:hAnsi="Times New Roman" w:cs="Times New Roman"/>
          <w:sz w:val="24"/>
          <w:szCs w:val="24"/>
        </w:rPr>
        <w:t>427</w:t>
      </w:r>
      <w:proofErr w:type="gramEnd"/>
      <w:r w:rsidR="00EF79CB" w:rsidRPr="009E7C52">
        <w:rPr>
          <w:rFonts w:ascii="Times New Roman" w:hAnsi="Times New Roman" w:cs="Times New Roman"/>
          <w:sz w:val="24"/>
          <w:szCs w:val="24"/>
        </w:rPr>
        <w:t>-30</w:t>
      </w:r>
      <w:r w:rsidR="009E7C52" w:rsidRPr="009E7C52">
        <w:rPr>
          <w:rFonts w:ascii="Times New Roman" w:hAnsi="Times New Roman" w:cs="Times New Roman"/>
          <w:sz w:val="24"/>
          <w:szCs w:val="24"/>
        </w:rPr>
        <w:t>.</w:t>
      </w:r>
    </w:p>
    <w:p w14:paraId="6844DF38" w14:textId="5370F87E" w:rsidR="00A3208D" w:rsidRPr="00A3208D" w:rsidRDefault="00A3208D" w:rsidP="00A3208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EF79CB" w:rsidRPr="00EF79CB">
        <w:rPr>
          <w:rFonts w:ascii="Times New Roman" w:hAnsi="Times New Roman" w:cs="Times New Roman"/>
          <w:sz w:val="24"/>
          <w:szCs w:val="24"/>
        </w:rPr>
        <w:t xml:space="preserve">Gabriel SE, Crowson CS, </w:t>
      </w:r>
      <w:proofErr w:type="spellStart"/>
      <w:r w:rsidR="00EF79CB" w:rsidRPr="00EF79CB">
        <w:rPr>
          <w:rFonts w:ascii="Times New Roman" w:hAnsi="Times New Roman" w:cs="Times New Roman"/>
          <w:sz w:val="24"/>
          <w:szCs w:val="24"/>
        </w:rPr>
        <w:t>Kremers</w:t>
      </w:r>
      <w:proofErr w:type="spellEnd"/>
      <w:r w:rsidR="00EF79CB" w:rsidRPr="00EF79CB">
        <w:rPr>
          <w:rFonts w:ascii="Times New Roman" w:hAnsi="Times New Roman" w:cs="Times New Roman"/>
          <w:sz w:val="24"/>
          <w:szCs w:val="24"/>
        </w:rPr>
        <w:t xml:space="preserve"> HM</w:t>
      </w:r>
      <w:r w:rsidR="00EF79CB">
        <w:rPr>
          <w:rFonts w:ascii="Times New Roman" w:hAnsi="Times New Roman" w:cs="Times New Roman"/>
          <w:sz w:val="24"/>
          <w:szCs w:val="24"/>
        </w:rPr>
        <w:t xml:space="preserve">, </w:t>
      </w:r>
      <w:r w:rsidR="00EF79CB" w:rsidRPr="00B70475">
        <w:rPr>
          <w:rFonts w:ascii="Times New Roman" w:hAnsi="Times New Roman" w:cs="Times New Roman"/>
          <w:i/>
          <w:iCs/>
          <w:sz w:val="24"/>
          <w:szCs w:val="24"/>
        </w:rPr>
        <w:t>et al</w:t>
      </w:r>
      <w:r w:rsidR="00EF79CB">
        <w:rPr>
          <w:rFonts w:ascii="Times New Roman" w:hAnsi="Times New Roman" w:cs="Times New Roman"/>
          <w:sz w:val="24"/>
          <w:szCs w:val="24"/>
        </w:rPr>
        <w:t>.</w:t>
      </w:r>
      <w:r w:rsidRPr="00A3208D">
        <w:rPr>
          <w:rFonts w:ascii="Times New Roman" w:hAnsi="Times New Roman" w:cs="Times New Roman"/>
          <w:sz w:val="24"/>
          <w:szCs w:val="24"/>
        </w:rPr>
        <w:t xml:space="preserve"> Survival in rheumatoid arthritis: a population-based analysis of trends over 40 years</w:t>
      </w:r>
      <w:r w:rsidR="00EF79CB">
        <w:rPr>
          <w:rFonts w:ascii="Times New Roman" w:hAnsi="Times New Roman" w:cs="Times New Roman"/>
          <w:sz w:val="24"/>
          <w:szCs w:val="24"/>
        </w:rPr>
        <w:t xml:space="preserve">. </w:t>
      </w:r>
      <w:r w:rsidRPr="00EF79CB">
        <w:rPr>
          <w:rFonts w:ascii="Times New Roman" w:hAnsi="Times New Roman" w:cs="Times New Roman"/>
          <w:i/>
          <w:iCs/>
          <w:sz w:val="24"/>
          <w:szCs w:val="24"/>
        </w:rPr>
        <w:t>Arthritis</w:t>
      </w:r>
      <w:r w:rsidR="00D34202" w:rsidRPr="00EF79CB">
        <w:rPr>
          <w:rFonts w:ascii="Times New Roman" w:hAnsi="Times New Roman" w:cs="Times New Roman"/>
          <w:i/>
          <w:iCs/>
          <w:sz w:val="24"/>
          <w:szCs w:val="24"/>
        </w:rPr>
        <w:t xml:space="preserve"> R</w:t>
      </w:r>
      <w:r w:rsidRPr="00EF79CB">
        <w:rPr>
          <w:rFonts w:ascii="Times New Roman" w:hAnsi="Times New Roman" w:cs="Times New Roman"/>
          <w:i/>
          <w:iCs/>
          <w:sz w:val="24"/>
          <w:szCs w:val="24"/>
        </w:rPr>
        <w:t>heum</w:t>
      </w:r>
      <w:r w:rsidR="00D34202">
        <w:rPr>
          <w:rFonts w:ascii="Times New Roman" w:hAnsi="Times New Roman" w:cs="Times New Roman"/>
          <w:sz w:val="24"/>
          <w:szCs w:val="24"/>
        </w:rPr>
        <w:t>.</w:t>
      </w:r>
      <w:r w:rsidRPr="00A3208D">
        <w:rPr>
          <w:rFonts w:ascii="Times New Roman" w:hAnsi="Times New Roman" w:cs="Times New Roman"/>
          <w:sz w:val="24"/>
          <w:szCs w:val="24"/>
        </w:rPr>
        <w:t xml:space="preserve"> </w:t>
      </w:r>
      <w:proofErr w:type="gramStart"/>
      <w:r w:rsidR="00081BF6">
        <w:rPr>
          <w:rFonts w:ascii="Times New Roman" w:hAnsi="Times New Roman" w:cs="Times New Roman"/>
          <w:sz w:val="24"/>
          <w:szCs w:val="24"/>
        </w:rPr>
        <w:t>2003;</w:t>
      </w:r>
      <w:r w:rsidRPr="00A3208D">
        <w:rPr>
          <w:rFonts w:ascii="Times New Roman" w:hAnsi="Times New Roman" w:cs="Times New Roman"/>
          <w:sz w:val="24"/>
          <w:szCs w:val="24"/>
        </w:rPr>
        <w:t>48</w:t>
      </w:r>
      <w:r w:rsidR="009E7C52">
        <w:rPr>
          <w:rFonts w:ascii="Times New Roman" w:hAnsi="Times New Roman" w:cs="Times New Roman"/>
          <w:sz w:val="24"/>
          <w:szCs w:val="24"/>
        </w:rPr>
        <w:t>:</w:t>
      </w:r>
      <w:r w:rsidRPr="00A3208D">
        <w:rPr>
          <w:rFonts w:ascii="Times New Roman" w:hAnsi="Times New Roman" w:cs="Times New Roman"/>
          <w:sz w:val="24"/>
          <w:szCs w:val="24"/>
        </w:rPr>
        <w:t>54</w:t>
      </w:r>
      <w:proofErr w:type="gramEnd"/>
      <w:r w:rsidRPr="00A3208D">
        <w:rPr>
          <w:rFonts w:ascii="Times New Roman" w:hAnsi="Times New Roman" w:cs="Times New Roman"/>
          <w:sz w:val="24"/>
          <w:szCs w:val="24"/>
        </w:rPr>
        <w:t>-8</w:t>
      </w:r>
      <w:r w:rsidR="00081BF6">
        <w:rPr>
          <w:rFonts w:ascii="Times New Roman" w:hAnsi="Times New Roman" w:cs="Times New Roman"/>
          <w:sz w:val="24"/>
          <w:szCs w:val="24"/>
        </w:rPr>
        <w:t>.</w:t>
      </w:r>
      <w:r w:rsidR="00D34202" w:rsidRPr="00D34202">
        <w:t xml:space="preserve"> </w:t>
      </w:r>
    </w:p>
    <w:p w14:paraId="353444EE" w14:textId="10AB7756" w:rsidR="00A3208D" w:rsidRPr="00A3208D" w:rsidRDefault="00A3208D" w:rsidP="00A3208D">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4. </w:t>
      </w:r>
      <w:proofErr w:type="spellStart"/>
      <w:r w:rsidR="00852B84" w:rsidRPr="00852B84">
        <w:rPr>
          <w:rFonts w:ascii="Times New Roman" w:hAnsi="Times New Roman" w:cs="Times New Roman"/>
          <w:sz w:val="24"/>
          <w:szCs w:val="24"/>
        </w:rPr>
        <w:t>Shmerling</w:t>
      </w:r>
      <w:proofErr w:type="spellEnd"/>
      <w:r w:rsidR="00852B84" w:rsidRPr="00852B84">
        <w:rPr>
          <w:rFonts w:ascii="Times New Roman" w:hAnsi="Times New Roman" w:cs="Times New Roman"/>
          <w:sz w:val="24"/>
          <w:szCs w:val="24"/>
        </w:rPr>
        <w:t xml:space="preserve"> RH, Delbanco TL.</w:t>
      </w:r>
      <w:r w:rsidRPr="00A3208D">
        <w:rPr>
          <w:rFonts w:ascii="Times New Roman" w:hAnsi="Times New Roman" w:cs="Times New Roman"/>
          <w:sz w:val="24"/>
          <w:szCs w:val="24"/>
        </w:rPr>
        <w:t xml:space="preserve"> How useful is the rheumatoid factor? An </w:t>
      </w:r>
      <w:r w:rsidR="00B70475" w:rsidRPr="00A3208D">
        <w:rPr>
          <w:rFonts w:ascii="Times New Roman" w:hAnsi="Times New Roman" w:cs="Times New Roman"/>
          <w:sz w:val="24"/>
          <w:szCs w:val="24"/>
        </w:rPr>
        <w:t>analysis</w:t>
      </w:r>
      <w:r w:rsidR="00B70475">
        <w:rPr>
          <w:rFonts w:ascii="Times New Roman" w:hAnsi="Times New Roman" w:cs="Times New Roman"/>
          <w:sz w:val="24"/>
          <w:szCs w:val="24"/>
        </w:rPr>
        <w:t xml:space="preserve"> </w:t>
      </w:r>
      <w:r w:rsidR="00B70475" w:rsidRPr="00A3208D">
        <w:rPr>
          <w:rFonts w:ascii="Times New Roman" w:hAnsi="Times New Roman" w:cs="Times New Roman"/>
          <w:sz w:val="24"/>
          <w:szCs w:val="24"/>
        </w:rPr>
        <w:t>of</w:t>
      </w:r>
      <w:r w:rsidRPr="00A3208D">
        <w:rPr>
          <w:rFonts w:ascii="Times New Roman" w:hAnsi="Times New Roman" w:cs="Times New Roman"/>
          <w:sz w:val="24"/>
          <w:szCs w:val="24"/>
        </w:rPr>
        <w:t xml:space="preserve"> sensitivity, specificity, and predictive value</w:t>
      </w:r>
      <w:r w:rsidR="00852B84">
        <w:rPr>
          <w:rFonts w:ascii="Times New Roman" w:hAnsi="Times New Roman" w:cs="Times New Roman"/>
          <w:sz w:val="24"/>
          <w:szCs w:val="24"/>
        </w:rPr>
        <w:t>.</w:t>
      </w:r>
      <w:r w:rsidRPr="00A3208D">
        <w:rPr>
          <w:rFonts w:ascii="Times New Roman" w:hAnsi="Times New Roman" w:cs="Times New Roman"/>
          <w:sz w:val="24"/>
          <w:szCs w:val="24"/>
        </w:rPr>
        <w:t xml:space="preserve"> </w:t>
      </w:r>
      <w:r w:rsidR="00D34202" w:rsidRPr="00852B84">
        <w:rPr>
          <w:rFonts w:ascii="Times New Roman" w:hAnsi="Times New Roman" w:cs="Times New Roman"/>
          <w:i/>
          <w:iCs/>
          <w:sz w:val="24"/>
          <w:szCs w:val="24"/>
        </w:rPr>
        <w:t>Arch Intern Med</w:t>
      </w:r>
      <w:r w:rsidR="00D34202" w:rsidRPr="00D34202">
        <w:rPr>
          <w:rFonts w:ascii="Times New Roman" w:hAnsi="Times New Roman" w:cs="Times New Roman"/>
          <w:sz w:val="24"/>
          <w:szCs w:val="24"/>
        </w:rPr>
        <w:t>.</w:t>
      </w:r>
      <w:r w:rsidRPr="00A3208D">
        <w:rPr>
          <w:rFonts w:ascii="Times New Roman" w:hAnsi="Times New Roman" w:cs="Times New Roman"/>
          <w:sz w:val="24"/>
          <w:szCs w:val="24"/>
        </w:rPr>
        <w:t xml:space="preserve"> </w:t>
      </w:r>
      <w:r w:rsidR="00081BF6">
        <w:rPr>
          <w:rFonts w:ascii="Times New Roman" w:hAnsi="Times New Roman" w:cs="Times New Roman"/>
          <w:sz w:val="24"/>
          <w:szCs w:val="24"/>
        </w:rPr>
        <w:t>1992:</w:t>
      </w:r>
      <w:r w:rsidRPr="00A3208D">
        <w:rPr>
          <w:rFonts w:ascii="Times New Roman" w:hAnsi="Times New Roman" w:cs="Times New Roman"/>
          <w:sz w:val="24"/>
          <w:szCs w:val="24"/>
        </w:rPr>
        <w:t>152</w:t>
      </w:r>
      <w:r w:rsidR="00081BF6">
        <w:rPr>
          <w:rFonts w:ascii="Times New Roman" w:hAnsi="Times New Roman" w:cs="Times New Roman"/>
          <w:sz w:val="24"/>
          <w:szCs w:val="24"/>
        </w:rPr>
        <w:t>:</w:t>
      </w:r>
      <w:r w:rsidRPr="00A3208D">
        <w:rPr>
          <w:rFonts w:ascii="Times New Roman" w:hAnsi="Times New Roman" w:cs="Times New Roman"/>
          <w:sz w:val="24"/>
          <w:szCs w:val="24"/>
        </w:rPr>
        <w:t>2417-20.</w:t>
      </w:r>
      <w:r w:rsidR="00D34202" w:rsidRPr="00D34202">
        <w:t xml:space="preserve"> </w:t>
      </w:r>
    </w:p>
    <w:p w14:paraId="31453348" w14:textId="1FF57F3A" w:rsidR="00A3208D" w:rsidRPr="00A3208D" w:rsidRDefault="00A3208D" w:rsidP="00A3208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00B70475" w:rsidRPr="00B70475">
        <w:rPr>
          <w:rFonts w:ascii="Times New Roman" w:hAnsi="Times New Roman" w:cs="Times New Roman"/>
          <w:sz w:val="24"/>
          <w:szCs w:val="24"/>
        </w:rPr>
        <w:t>Esalatmanesh K1, Jamali R, Jamali A</w:t>
      </w:r>
      <w:r w:rsidRPr="00A3208D">
        <w:rPr>
          <w:rFonts w:ascii="Times New Roman" w:hAnsi="Times New Roman" w:cs="Times New Roman"/>
          <w:sz w:val="24"/>
          <w:szCs w:val="24"/>
        </w:rPr>
        <w:t>,</w:t>
      </w:r>
      <w:r w:rsidR="00B70475">
        <w:rPr>
          <w:rFonts w:ascii="Times New Roman" w:hAnsi="Times New Roman" w:cs="Times New Roman"/>
          <w:sz w:val="24"/>
          <w:szCs w:val="24"/>
        </w:rPr>
        <w:t xml:space="preserve"> et al.</w:t>
      </w:r>
      <w:r w:rsidRPr="00A3208D">
        <w:rPr>
          <w:rFonts w:ascii="Times New Roman" w:hAnsi="Times New Roman" w:cs="Times New Roman"/>
          <w:sz w:val="24"/>
          <w:szCs w:val="24"/>
        </w:rPr>
        <w:t xml:space="preserve"> Serum anti-cyclic citrullinated peptide antibodies may predict disease activity in rheumatoid arthritis</w:t>
      </w:r>
      <w:r w:rsidR="00B70475">
        <w:rPr>
          <w:rFonts w:ascii="Times New Roman" w:hAnsi="Times New Roman" w:cs="Times New Roman"/>
          <w:sz w:val="24"/>
          <w:szCs w:val="24"/>
        </w:rPr>
        <w:t>.</w:t>
      </w:r>
      <w:r w:rsidRPr="00A3208D">
        <w:rPr>
          <w:rFonts w:ascii="Times New Roman" w:hAnsi="Times New Roman" w:cs="Times New Roman"/>
          <w:sz w:val="24"/>
          <w:szCs w:val="24"/>
        </w:rPr>
        <w:t xml:space="preserve"> </w:t>
      </w:r>
      <w:proofErr w:type="spellStart"/>
      <w:r w:rsidRPr="00B70475">
        <w:rPr>
          <w:rFonts w:ascii="Times New Roman" w:hAnsi="Times New Roman" w:cs="Times New Roman"/>
          <w:i/>
          <w:iCs/>
          <w:sz w:val="24"/>
          <w:szCs w:val="24"/>
        </w:rPr>
        <w:t>Rheumatol</w:t>
      </w:r>
      <w:proofErr w:type="spellEnd"/>
      <w:r w:rsidRPr="00B70475">
        <w:rPr>
          <w:rFonts w:ascii="Times New Roman" w:hAnsi="Times New Roman" w:cs="Times New Roman"/>
          <w:i/>
          <w:iCs/>
          <w:sz w:val="24"/>
          <w:szCs w:val="24"/>
        </w:rPr>
        <w:t xml:space="preserve"> </w:t>
      </w:r>
      <w:r w:rsidR="00D34202" w:rsidRPr="00B70475">
        <w:rPr>
          <w:rFonts w:ascii="Times New Roman" w:hAnsi="Times New Roman" w:cs="Times New Roman"/>
          <w:i/>
          <w:iCs/>
          <w:sz w:val="24"/>
          <w:szCs w:val="24"/>
        </w:rPr>
        <w:t>I</w:t>
      </w:r>
      <w:r w:rsidRPr="00B70475">
        <w:rPr>
          <w:rFonts w:ascii="Times New Roman" w:hAnsi="Times New Roman" w:cs="Times New Roman"/>
          <w:i/>
          <w:iCs/>
          <w:sz w:val="24"/>
          <w:szCs w:val="24"/>
        </w:rPr>
        <w:t>nt</w:t>
      </w:r>
      <w:r w:rsidR="00D34202">
        <w:rPr>
          <w:rFonts w:ascii="Times New Roman" w:hAnsi="Times New Roman" w:cs="Times New Roman"/>
          <w:sz w:val="24"/>
          <w:szCs w:val="24"/>
        </w:rPr>
        <w:t>.</w:t>
      </w:r>
      <w:r w:rsidRPr="00A3208D">
        <w:rPr>
          <w:rFonts w:ascii="Times New Roman" w:hAnsi="Times New Roman" w:cs="Times New Roman"/>
          <w:sz w:val="24"/>
          <w:szCs w:val="24"/>
        </w:rPr>
        <w:t xml:space="preserve"> </w:t>
      </w:r>
      <w:proofErr w:type="gramStart"/>
      <w:r w:rsidR="00081BF6">
        <w:rPr>
          <w:rFonts w:ascii="Times New Roman" w:hAnsi="Times New Roman" w:cs="Times New Roman"/>
          <w:sz w:val="24"/>
          <w:szCs w:val="24"/>
        </w:rPr>
        <w:t>2012;</w:t>
      </w:r>
      <w:r w:rsidRPr="00A3208D">
        <w:rPr>
          <w:rFonts w:ascii="Times New Roman" w:hAnsi="Times New Roman" w:cs="Times New Roman"/>
          <w:sz w:val="24"/>
          <w:szCs w:val="24"/>
        </w:rPr>
        <w:t>32</w:t>
      </w:r>
      <w:r w:rsidR="00081BF6">
        <w:rPr>
          <w:rFonts w:ascii="Times New Roman" w:hAnsi="Times New Roman" w:cs="Times New Roman"/>
          <w:sz w:val="24"/>
          <w:szCs w:val="24"/>
        </w:rPr>
        <w:t>:</w:t>
      </w:r>
      <w:r w:rsidRPr="00A3208D">
        <w:rPr>
          <w:rFonts w:ascii="Times New Roman" w:hAnsi="Times New Roman" w:cs="Times New Roman"/>
          <w:sz w:val="24"/>
          <w:szCs w:val="24"/>
        </w:rPr>
        <w:t>3799</w:t>
      </w:r>
      <w:proofErr w:type="gramEnd"/>
      <w:r w:rsidRPr="00A3208D">
        <w:rPr>
          <w:rFonts w:ascii="Times New Roman" w:hAnsi="Times New Roman" w:cs="Times New Roman"/>
          <w:sz w:val="24"/>
          <w:szCs w:val="24"/>
        </w:rPr>
        <w:t>-805.</w:t>
      </w:r>
      <w:r w:rsidR="00D34202">
        <w:rPr>
          <w:rFonts w:ascii="Times New Roman" w:hAnsi="Times New Roman" w:cs="Times New Roman"/>
          <w:sz w:val="24"/>
          <w:szCs w:val="24"/>
        </w:rPr>
        <w:t xml:space="preserve"> </w:t>
      </w:r>
    </w:p>
    <w:p w14:paraId="45C3E3A8" w14:textId="1927FD20" w:rsidR="00A3208D" w:rsidRPr="00A3208D" w:rsidRDefault="00A3208D" w:rsidP="00A3208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Pr="00A3208D">
        <w:rPr>
          <w:rFonts w:ascii="Times New Roman" w:hAnsi="Times New Roman" w:cs="Times New Roman"/>
          <w:sz w:val="24"/>
          <w:szCs w:val="24"/>
        </w:rPr>
        <w:t>Lambrecht</w:t>
      </w:r>
      <w:r w:rsidR="00B70475">
        <w:rPr>
          <w:rFonts w:ascii="Times New Roman" w:hAnsi="Times New Roman" w:cs="Times New Roman"/>
          <w:sz w:val="24"/>
          <w:szCs w:val="24"/>
        </w:rPr>
        <w:t xml:space="preserve"> S</w:t>
      </w:r>
      <w:r w:rsidRPr="00A3208D">
        <w:rPr>
          <w:rFonts w:ascii="Times New Roman" w:hAnsi="Times New Roman" w:cs="Times New Roman"/>
          <w:sz w:val="24"/>
          <w:szCs w:val="24"/>
        </w:rPr>
        <w:t xml:space="preserve">, </w:t>
      </w:r>
      <w:proofErr w:type="spellStart"/>
      <w:r w:rsidRPr="00A3208D">
        <w:rPr>
          <w:rFonts w:ascii="Times New Roman" w:hAnsi="Times New Roman" w:cs="Times New Roman"/>
          <w:sz w:val="24"/>
          <w:szCs w:val="24"/>
        </w:rPr>
        <w:t>Coudenys</w:t>
      </w:r>
      <w:proofErr w:type="spellEnd"/>
      <w:r w:rsidR="00B70475">
        <w:rPr>
          <w:rFonts w:ascii="Times New Roman" w:hAnsi="Times New Roman" w:cs="Times New Roman"/>
          <w:sz w:val="24"/>
          <w:szCs w:val="24"/>
        </w:rPr>
        <w:t xml:space="preserve"> G</w:t>
      </w:r>
      <w:r w:rsidRPr="00A3208D">
        <w:rPr>
          <w:rFonts w:ascii="Times New Roman" w:hAnsi="Times New Roman" w:cs="Times New Roman"/>
          <w:sz w:val="24"/>
          <w:szCs w:val="24"/>
        </w:rPr>
        <w:t>, De Keyser</w:t>
      </w:r>
      <w:r w:rsidR="00B70475">
        <w:rPr>
          <w:rFonts w:ascii="Times New Roman" w:hAnsi="Times New Roman" w:cs="Times New Roman"/>
          <w:sz w:val="24"/>
          <w:szCs w:val="24"/>
        </w:rPr>
        <w:t xml:space="preserve"> F</w:t>
      </w:r>
      <w:r w:rsidRPr="00A3208D">
        <w:rPr>
          <w:rFonts w:ascii="Times New Roman" w:hAnsi="Times New Roman" w:cs="Times New Roman"/>
          <w:sz w:val="24"/>
          <w:szCs w:val="24"/>
        </w:rPr>
        <w:t xml:space="preserve">, </w:t>
      </w:r>
      <w:r w:rsidR="00B70475" w:rsidRPr="00B70475">
        <w:rPr>
          <w:rFonts w:ascii="Times New Roman" w:hAnsi="Times New Roman" w:cs="Times New Roman"/>
          <w:i/>
          <w:iCs/>
          <w:sz w:val="24"/>
          <w:szCs w:val="24"/>
        </w:rPr>
        <w:t>et al</w:t>
      </w:r>
      <w:r w:rsidRPr="00A3208D">
        <w:rPr>
          <w:rFonts w:ascii="Times New Roman" w:hAnsi="Times New Roman" w:cs="Times New Roman"/>
          <w:sz w:val="24"/>
          <w:szCs w:val="24"/>
        </w:rPr>
        <w:t xml:space="preserve">. Reduced levels of the </w:t>
      </w:r>
      <w:proofErr w:type="spellStart"/>
      <w:r w:rsidRPr="00A3208D">
        <w:rPr>
          <w:rFonts w:ascii="Times New Roman" w:hAnsi="Times New Roman" w:cs="Times New Roman"/>
          <w:sz w:val="24"/>
          <w:szCs w:val="24"/>
        </w:rPr>
        <w:t>TGFb</w:t>
      </w:r>
      <w:proofErr w:type="spellEnd"/>
      <w:r w:rsidRPr="00A3208D">
        <w:rPr>
          <w:rFonts w:ascii="Times New Roman" w:hAnsi="Times New Roman" w:cs="Times New Roman"/>
          <w:sz w:val="24"/>
          <w:szCs w:val="24"/>
        </w:rPr>
        <w:t xml:space="preserve"> family member GDF15 in spondyloarthritis versus other rheumatic diseases</w:t>
      </w:r>
      <w:r w:rsidR="00B70475">
        <w:rPr>
          <w:rFonts w:ascii="Times New Roman" w:hAnsi="Times New Roman" w:cs="Times New Roman"/>
          <w:sz w:val="24"/>
          <w:szCs w:val="24"/>
        </w:rPr>
        <w:t>.</w:t>
      </w:r>
      <w:r w:rsidRPr="00A3208D">
        <w:rPr>
          <w:rFonts w:ascii="Times New Roman" w:hAnsi="Times New Roman" w:cs="Times New Roman"/>
          <w:sz w:val="24"/>
          <w:szCs w:val="24"/>
        </w:rPr>
        <w:t xml:space="preserve"> </w:t>
      </w:r>
      <w:r w:rsidR="00ED329B" w:rsidRPr="00B70475">
        <w:rPr>
          <w:rFonts w:ascii="Times New Roman" w:hAnsi="Times New Roman" w:cs="Times New Roman"/>
          <w:i/>
          <w:iCs/>
          <w:sz w:val="24"/>
          <w:szCs w:val="24"/>
        </w:rPr>
        <w:t>Ann Rheum Dis</w:t>
      </w:r>
      <w:r w:rsidR="00ED329B" w:rsidRPr="00ED329B">
        <w:rPr>
          <w:rFonts w:ascii="Times New Roman" w:hAnsi="Times New Roman" w:cs="Times New Roman"/>
          <w:sz w:val="24"/>
          <w:szCs w:val="24"/>
        </w:rPr>
        <w:t>.</w:t>
      </w:r>
      <w:r w:rsidRPr="00A3208D">
        <w:rPr>
          <w:rFonts w:ascii="Times New Roman" w:hAnsi="Times New Roman" w:cs="Times New Roman"/>
          <w:sz w:val="24"/>
          <w:szCs w:val="24"/>
        </w:rPr>
        <w:t xml:space="preserve"> </w:t>
      </w:r>
      <w:r w:rsidR="00081BF6">
        <w:rPr>
          <w:rFonts w:ascii="Times New Roman" w:hAnsi="Times New Roman" w:cs="Times New Roman"/>
          <w:sz w:val="24"/>
          <w:szCs w:val="24"/>
        </w:rPr>
        <w:t>2011;</w:t>
      </w:r>
      <w:proofErr w:type="gramStart"/>
      <w:r w:rsidRPr="00A3208D">
        <w:rPr>
          <w:rFonts w:ascii="Times New Roman" w:hAnsi="Times New Roman" w:cs="Times New Roman"/>
          <w:sz w:val="24"/>
          <w:szCs w:val="24"/>
        </w:rPr>
        <w:t>70</w:t>
      </w:r>
      <w:r w:rsidR="00081BF6">
        <w:rPr>
          <w:rFonts w:ascii="Times New Roman" w:hAnsi="Times New Roman" w:cs="Times New Roman"/>
          <w:sz w:val="24"/>
          <w:szCs w:val="24"/>
        </w:rPr>
        <w:t>:</w:t>
      </w:r>
      <w:r w:rsidRPr="00A3208D">
        <w:rPr>
          <w:rFonts w:ascii="Times New Roman" w:hAnsi="Times New Roman" w:cs="Times New Roman"/>
          <w:sz w:val="24"/>
          <w:szCs w:val="24"/>
        </w:rPr>
        <w:t>A</w:t>
      </w:r>
      <w:proofErr w:type="gramEnd"/>
      <w:r w:rsidRPr="00A3208D">
        <w:rPr>
          <w:rFonts w:ascii="Times New Roman" w:hAnsi="Times New Roman" w:cs="Times New Roman"/>
          <w:sz w:val="24"/>
          <w:szCs w:val="24"/>
        </w:rPr>
        <w:t>88-A88.</w:t>
      </w:r>
      <w:r w:rsidR="00D34202" w:rsidRPr="00D34202">
        <w:t xml:space="preserve"> </w:t>
      </w:r>
    </w:p>
    <w:p w14:paraId="07017F86" w14:textId="53964A1D" w:rsidR="00A3208D" w:rsidRPr="00A3208D" w:rsidRDefault="00A3208D" w:rsidP="00A3208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7. </w:t>
      </w:r>
      <w:r w:rsidR="00B70475" w:rsidRPr="00B70475">
        <w:rPr>
          <w:rFonts w:ascii="Times New Roman" w:hAnsi="Times New Roman" w:cs="Times New Roman"/>
          <w:sz w:val="24"/>
          <w:szCs w:val="24"/>
        </w:rPr>
        <w:t>Adela R, Banerjee SK.</w:t>
      </w:r>
      <w:r w:rsidRPr="00A3208D">
        <w:rPr>
          <w:rFonts w:ascii="Times New Roman" w:hAnsi="Times New Roman" w:cs="Times New Roman"/>
          <w:sz w:val="24"/>
          <w:szCs w:val="24"/>
        </w:rPr>
        <w:t xml:space="preserve"> GDF-15 as a Target and Biomarker for Diabetes and Cardiovascular Diseases: A Translational Prospective</w:t>
      </w:r>
      <w:r w:rsidR="00B70475">
        <w:rPr>
          <w:rFonts w:ascii="Times New Roman" w:hAnsi="Times New Roman" w:cs="Times New Roman"/>
          <w:sz w:val="24"/>
          <w:szCs w:val="24"/>
        </w:rPr>
        <w:t>.</w:t>
      </w:r>
      <w:r w:rsidRPr="00A3208D">
        <w:rPr>
          <w:rFonts w:ascii="Times New Roman" w:hAnsi="Times New Roman" w:cs="Times New Roman"/>
          <w:sz w:val="24"/>
          <w:szCs w:val="24"/>
        </w:rPr>
        <w:t xml:space="preserve"> </w:t>
      </w:r>
      <w:r w:rsidR="00DD5D5F" w:rsidRPr="00B70475">
        <w:rPr>
          <w:rFonts w:ascii="Times New Roman" w:hAnsi="Times New Roman" w:cs="Times New Roman"/>
          <w:i/>
          <w:iCs/>
          <w:sz w:val="24"/>
          <w:szCs w:val="24"/>
        </w:rPr>
        <w:t>J Diabetes Res</w:t>
      </w:r>
      <w:r w:rsidR="00B70475">
        <w:rPr>
          <w:rFonts w:ascii="Times New Roman" w:hAnsi="Times New Roman" w:cs="Times New Roman"/>
          <w:i/>
          <w:iCs/>
          <w:sz w:val="24"/>
          <w:szCs w:val="24"/>
        </w:rPr>
        <w:t>.</w:t>
      </w:r>
      <w:r w:rsidR="00DD5D5F">
        <w:rPr>
          <w:rFonts w:ascii="Times New Roman" w:hAnsi="Times New Roman" w:cs="Times New Roman"/>
          <w:sz w:val="24"/>
          <w:szCs w:val="24"/>
        </w:rPr>
        <w:t xml:space="preserve"> </w:t>
      </w:r>
      <w:proofErr w:type="gramStart"/>
      <w:r w:rsidRPr="00A3208D">
        <w:rPr>
          <w:rFonts w:ascii="Times New Roman" w:hAnsi="Times New Roman" w:cs="Times New Roman"/>
          <w:sz w:val="24"/>
          <w:szCs w:val="24"/>
        </w:rPr>
        <w:t>2015</w:t>
      </w:r>
      <w:r w:rsidR="00081BF6">
        <w:rPr>
          <w:rFonts w:ascii="Times New Roman" w:hAnsi="Times New Roman" w:cs="Times New Roman"/>
          <w:sz w:val="24"/>
          <w:szCs w:val="24"/>
        </w:rPr>
        <w:t>;2015:</w:t>
      </w:r>
      <w:r w:rsidRPr="00A3208D">
        <w:rPr>
          <w:rFonts w:ascii="Times New Roman" w:hAnsi="Times New Roman" w:cs="Times New Roman"/>
          <w:sz w:val="24"/>
          <w:szCs w:val="24"/>
        </w:rPr>
        <w:t>490842</w:t>
      </w:r>
      <w:proofErr w:type="gramEnd"/>
      <w:r w:rsidRPr="00A3208D">
        <w:rPr>
          <w:rFonts w:ascii="Times New Roman" w:hAnsi="Times New Roman" w:cs="Times New Roman"/>
          <w:sz w:val="24"/>
          <w:szCs w:val="24"/>
        </w:rPr>
        <w:t>.</w:t>
      </w:r>
      <w:r w:rsidR="00D34202" w:rsidRPr="00D34202">
        <w:t xml:space="preserve"> </w:t>
      </w:r>
    </w:p>
    <w:p w14:paraId="2E5C1D8F" w14:textId="5312C93D" w:rsidR="00A3208D" w:rsidRPr="00A3208D" w:rsidRDefault="00A3208D" w:rsidP="00A3208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8. </w:t>
      </w:r>
      <w:proofErr w:type="spellStart"/>
      <w:r w:rsidR="00B70475" w:rsidRPr="00B70475">
        <w:rPr>
          <w:rFonts w:ascii="Times New Roman" w:hAnsi="Times New Roman" w:cs="Times New Roman"/>
          <w:sz w:val="24"/>
          <w:szCs w:val="24"/>
        </w:rPr>
        <w:t>Zarbock</w:t>
      </w:r>
      <w:proofErr w:type="spellEnd"/>
      <w:r w:rsidR="00B70475" w:rsidRPr="00B70475">
        <w:rPr>
          <w:rFonts w:ascii="Times New Roman" w:hAnsi="Times New Roman" w:cs="Times New Roman"/>
          <w:sz w:val="24"/>
          <w:szCs w:val="24"/>
        </w:rPr>
        <w:t xml:space="preserve"> A1, </w:t>
      </w:r>
      <w:proofErr w:type="spellStart"/>
      <w:r w:rsidR="00B70475" w:rsidRPr="00B70475">
        <w:rPr>
          <w:rFonts w:ascii="Times New Roman" w:hAnsi="Times New Roman" w:cs="Times New Roman"/>
          <w:sz w:val="24"/>
          <w:szCs w:val="24"/>
        </w:rPr>
        <w:t>Kempf</w:t>
      </w:r>
      <w:proofErr w:type="spellEnd"/>
      <w:r w:rsidR="00B70475" w:rsidRPr="00B70475">
        <w:rPr>
          <w:rFonts w:ascii="Times New Roman" w:hAnsi="Times New Roman" w:cs="Times New Roman"/>
          <w:sz w:val="24"/>
          <w:szCs w:val="24"/>
        </w:rPr>
        <w:t xml:space="preserve"> T, Wollert KC, </w:t>
      </w:r>
      <w:r w:rsidR="00B70475" w:rsidRPr="00B70475">
        <w:rPr>
          <w:rFonts w:ascii="Times New Roman" w:hAnsi="Times New Roman" w:cs="Times New Roman"/>
          <w:i/>
          <w:iCs/>
          <w:sz w:val="24"/>
          <w:szCs w:val="24"/>
        </w:rPr>
        <w:t>et al.</w:t>
      </w:r>
      <w:r w:rsidRPr="00A3208D">
        <w:rPr>
          <w:rFonts w:ascii="Times New Roman" w:hAnsi="Times New Roman" w:cs="Times New Roman"/>
          <w:sz w:val="24"/>
          <w:szCs w:val="24"/>
        </w:rPr>
        <w:t xml:space="preserve"> Leukocyte integrin activation and deactivation: novel mechanisms of balancing inflammation</w:t>
      </w:r>
      <w:r w:rsidR="00B70475">
        <w:rPr>
          <w:rFonts w:ascii="Times New Roman" w:hAnsi="Times New Roman" w:cs="Times New Roman"/>
          <w:sz w:val="24"/>
          <w:szCs w:val="24"/>
        </w:rPr>
        <w:t>.</w:t>
      </w:r>
      <w:r w:rsidRPr="00A3208D">
        <w:rPr>
          <w:rFonts w:ascii="Times New Roman" w:hAnsi="Times New Roman" w:cs="Times New Roman"/>
          <w:sz w:val="24"/>
          <w:szCs w:val="24"/>
        </w:rPr>
        <w:t xml:space="preserve"> </w:t>
      </w:r>
      <w:r w:rsidR="00DD5D5F" w:rsidRPr="00B70475">
        <w:rPr>
          <w:rFonts w:ascii="Times New Roman" w:hAnsi="Times New Roman" w:cs="Times New Roman"/>
          <w:i/>
          <w:iCs/>
          <w:sz w:val="24"/>
          <w:szCs w:val="24"/>
        </w:rPr>
        <w:t>J Mol Med (</w:t>
      </w:r>
      <w:proofErr w:type="spellStart"/>
      <w:r w:rsidR="00DD5D5F" w:rsidRPr="00B70475">
        <w:rPr>
          <w:rFonts w:ascii="Times New Roman" w:hAnsi="Times New Roman" w:cs="Times New Roman"/>
          <w:i/>
          <w:iCs/>
          <w:sz w:val="24"/>
          <w:szCs w:val="24"/>
        </w:rPr>
        <w:t>Berl</w:t>
      </w:r>
      <w:proofErr w:type="spellEnd"/>
      <w:r w:rsidR="00DD5D5F" w:rsidRPr="00B70475">
        <w:rPr>
          <w:rFonts w:ascii="Times New Roman" w:hAnsi="Times New Roman" w:cs="Times New Roman"/>
          <w:i/>
          <w:iCs/>
          <w:sz w:val="24"/>
          <w:szCs w:val="24"/>
        </w:rPr>
        <w:t>).</w:t>
      </w:r>
      <w:r w:rsidRPr="00A3208D">
        <w:rPr>
          <w:rFonts w:ascii="Times New Roman" w:hAnsi="Times New Roman" w:cs="Times New Roman"/>
          <w:sz w:val="24"/>
          <w:szCs w:val="24"/>
        </w:rPr>
        <w:t xml:space="preserve"> </w:t>
      </w:r>
      <w:proofErr w:type="gramStart"/>
      <w:r w:rsidR="00081BF6">
        <w:rPr>
          <w:rFonts w:ascii="Times New Roman" w:hAnsi="Times New Roman" w:cs="Times New Roman"/>
          <w:sz w:val="24"/>
          <w:szCs w:val="24"/>
        </w:rPr>
        <w:t>2012;</w:t>
      </w:r>
      <w:r w:rsidRPr="00A3208D">
        <w:rPr>
          <w:rFonts w:ascii="Times New Roman" w:hAnsi="Times New Roman" w:cs="Times New Roman"/>
          <w:sz w:val="24"/>
          <w:szCs w:val="24"/>
        </w:rPr>
        <w:t>90</w:t>
      </w:r>
      <w:r w:rsidR="00081BF6">
        <w:rPr>
          <w:rFonts w:ascii="Times New Roman" w:hAnsi="Times New Roman" w:cs="Times New Roman"/>
          <w:sz w:val="24"/>
          <w:szCs w:val="24"/>
        </w:rPr>
        <w:t>:</w:t>
      </w:r>
      <w:r w:rsidRPr="00A3208D">
        <w:rPr>
          <w:rFonts w:ascii="Times New Roman" w:hAnsi="Times New Roman" w:cs="Times New Roman"/>
          <w:sz w:val="24"/>
          <w:szCs w:val="24"/>
        </w:rPr>
        <w:t>353</w:t>
      </w:r>
      <w:proofErr w:type="gramEnd"/>
      <w:r w:rsidRPr="00A3208D">
        <w:rPr>
          <w:rFonts w:ascii="Times New Roman" w:hAnsi="Times New Roman" w:cs="Times New Roman"/>
          <w:sz w:val="24"/>
          <w:szCs w:val="24"/>
        </w:rPr>
        <w:t>-9.</w:t>
      </w:r>
      <w:r w:rsidR="00D34202" w:rsidRPr="00D34202">
        <w:t xml:space="preserve"> </w:t>
      </w:r>
    </w:p>
    <w:p w14:paraId="1EE6CD6B" w14:textId="282C59B1" w:rsidR="00A3208D" w:rsidRDefault="00A3208D" w:rsidP="00A3208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9. </w:t>
      </w:r>
      <w:proofErr w:type="spellStart"/>
      <w:r w:rsidR="00A124D5" w:rsidRPr="00A124D5">
        <w:rPr>
          <w:rFonts w:ascii="Times New Roman" w:hAnsi="Times New Roman" w:cs="Times New Roman"/>
          <w:sz w:val="24"/>
          <w:szCs w:val="24"/>
        </w:rPr>
        <w:t>Breit</w:t>
      </w:r>
      <w:proofErr w:type="spellEnd"/>
      <w:r w:rsidR="00A124D5" w:rsidRPr="00A124D5">
        <w:rPr>
          <w:rFonts w:ascii="Times New Roman" w:hAnsi="Times New Roman" w:cs="Times New Roman"/>
          <w:sz w:val="24"/>
          <w:szCs w:val="24"/>
        </w:rPr>
        <w:t xml:space="preserve"> SN, </w:t>
      </w:r>
      <w:proofErr w:type="spellStart"/>
      <w:r w:rsidR="00A124D5" w:rsidRPr="00A124D5">
        <w:rPr>
          <w:rFonts w:ascii="Times New Roman" w:hAnsi="Times New Roman" w:cs="Times New Roman"/>
          <w:sz w:val="24"/>
          <w:szCs w:val="24"/>
        </w:rPr>
        <w:t>Johnen</w:t>
      </w:r>
      <w:proofErr w:type="spellEnd"/>
      <w:r w:rsidR="00A124D5" w:rsidRPr="00A124D5">
        <w:rPr>
          <w:rFonts w:ascii="Times New Roman" w:hAnsi="Times New Roman" w:cs="Times New Roman"/>
          <w:sz w:val="24"/>
          <w:szCs w:val="24"/>
        </w:rPr>
        <w:t xml:space="preserve"> H, Cook AD</w:t>
      </w:r>
      <w:r w:rsidR="00A124D5">
        <w:rPr>
          <w:rFonts w:ascii="Times New Roman" w:hAnsi="Times New Roman" w:cs="Times New Roman"/>
          <w:sz w:val="24"/>
          <w:szCs w:val="24"/>
        </w:rPr>
        <w:t>, et al</w:t>
      </w:r>
      <w:r w:rsidR="00B70475">
        <w:rPr>
          <w:rFonts w:ascii="Times New Roman" w:hAnsi="Times New Roman" w:cs="Times New Roman"/>
          <w:sz w:val="24"/>
          <w:szCs w:val="24"/>
        </w:rPr>
        <w:t>.</w:t>
      </w:r>
      <w:r w:rsidRPr="00A3208D">
        <w:rPr>
          <w:rFonts w:ascii="Times New Roman" w:hAnsi="Times New Roman" w:cs="Times New Roman"/>
          <w:sz w:val="24"/>
          <w:szCs w:val="24"/>
        </w:rPr>
        <w:t xml:space="preserve"> The TGF-beta superfamily cytokine, MIC-1/GDF15: a </w:t>
      </w:r>
      <w:proofErr w:type="spellStart"/>
      <w:r w:rsidRPr="00A3208D">
        <w:rPr>
          <w:rFonts w:ascii="Times New Roman" w:hAnsi="Times New Roman" w:cs="Times New Roman"/>
          <w:sz w:val="24"/>
          <w:szCs w:val="24"/>
        </w:rPr>
        <w:t>pleotrophic</w:t>
      </w:r>
      <w:proofErr w:type="spellEnd"/>
      <w:r w:rsidRPr="00A3208D">
        <w:rPr>
          <w:rFonts w:ascii="Times New Roman" w:hAnsi="Times New Roman" w:cs="Times New Roman"/>
          <w:sz w:val="24"/>
          <w:szCs w:val="24"/>
        </w:rPr>
        <w:t xml:space="preserve"> cytokine with roles in inflammation</w:t>
      </w:r>
      <w:r w:rsidR="00A124D5">
        <w:rPr>
          <w:rFonts w:ascii="Times New Roman" w:hAnsi="Times New Roman" w:cs="Times New Roman"/>
          <w:sz w:val="24"/>
          <w:szCs w:val="24"/>
        </w:rPr>
        <w:t>,</w:t>
      </w:r>
      <w:r w:rsidRPr="00A3208D">
        <w:rPr>
          <w:rFonts w:ascii="Times New Roman" w:hAnsi="Times New Roman" w:cs="Times New Roman"/>
          <w:sz w:val="24"/>
          <w:szCs w:val="24"/>
        </w:rPr>
        <w:t xml:space="preserve"> </w:t>
      </w:r>
      <w:r w:rsidRPr="00A124D5">
        <w:rPr>
          <w:rFonts w:ascii="Times New Roman" w:hAnsi="Times New Roman" w:cs="Times New Roman"/>
          <w:sz w:val="24"/>
          <w:szCs w:val="24"/>
        </w:rPr>
        <w:t>cancer and metabolism</w:t>
      </w:r>
      <w:r w:rsidR="00A124D5">
        <w:rPr>
          <w:rFonts w:ascii="Times New Roman" w:hAnsi="Times New Roman" w:cs="Times New Roman"/>
          <w:sz w:val="24"/>
          <w:szCs w:val="24"/>
        </w:rPr>
        <w:t>.</w:t>
      </w:r>
      <w:r w:rsidRPr="00B70475">
        <w:rPr>
          <w:rFonts w:ascii="Times New Roman" w:hAnsi="Times New Roman" w:cs="Times New Roman"/>
          <w:i/>
          <w:iCs/>
          <w:sz w:val="24"/>
          <w:szCs w:val="24"/>
        </w:rPr>
        <w:t xml:space="preserve"> Growth </w:t>
      </w:r>
      <w:r w:rsidR="00DD5D5F" w:rsidRPr="00B70475">
        <w:rPr>
          <w:rFonts w:ascii="Times New Roman" w:hAnsi="Times New Roman" w:cs="Times New Roman"/>
          <w:i/>
          <w:iCs/>
          <w:sz w:val="24"/>
          <w:szCs w:val="24"/>
        </w:rPr>
        <w:t>F</w:t>
      </w:r>
      <w:r w:rsidRPr="00B70475">
        <w:rPr>
          <w:rFonts w:ascii="Times New Roman" w:hAnsi="Times New Roman" w:cs="Times New Roman"/>
          <w:i/>
          <w:iCs/>
          <w:sz w:val="24"/>
          <w:szCs w:val="24"/>
        </w:rPr>
        <w:t>actors</w:t>
      </w:r>
      <w:r w:rsidR="00DD5D5F">
        <w:rPr>
          <w:rFonts w:ascii="Times New Roman" w:hAnsi="Times New Roman" w:cs="Times New Roman"/>
          <w:sz w:val="24"/>
          <w:szCs w:val="24"/>
        </w:rPr>
        <w:t>.</w:t>
      </w:r>
      <w:r w:rsidRPr="00A3208D">
        <w:rPr>
          <w:rFonts w:ascii="Times New Roman" w:hAnsi="Times New Roman" w:cs="Times New Roman"/>
          <w:sz w:val="24"/>
          <w:szCs w:val="24"/>
        </w:rPr>
        <w:t xml:space="preserve"> </w:t>
      </w:r>
      <w:proofErr w:type="gramStart"/>
      <w:r w:rsidR="00081BF6">
        <w:rPr>
          <w:rFonts w:ascii="Times New Roman" w:hAnsi="Times New Roman" w:cs="Times New Roman"/>
          <w:sz w:val="24"/>
          <w:szCs w:val="24"/>
        </w:rPr>
        <w:t>2011;</w:t>
      </w:r>
      <w:r w:rsidRPr="00A3208D">
        <w:rPr>
          <w:rFonts w:ascii="Times New Roman" w:hAnsi="Times New Roman" w:cs="Times New Roman"/>
          <w:sz w:val="24"/>
          <w:szCs w:val="24"/>
        </w:rPr>
        <w:t>29</w:t>
      </w:r>
      <w:r w:rsidR="00081BF6">
        <w:rPr>
          <w:rFonts w:ascii="Times New Roman" w:hAnsi="Times New Roman" w:cs="Times New Roman"/>
          <w:sz w:val="24"/>
          <w:szCs w:val="24"/>
        </w:rPr>
        <w:t>:</w:t>
      </w:r>
      <w:r w:rsidRPr="00A3208D">
        <w:rPr>
          <w:rFonts w:ascii="Times New Roman" w:hAnsi="Times New Roman" w:cs="Times New Roman"/>
          <w:sz w:val="24"/>
          <w:szCs w:val="24"/>
        </w:rPr>
        <w:t>187</w:t>
      </w:r>
      <w:proofErr w:type="gramEnd"/>
      <w:r w:rsidRPr="00A3208D">
        <w:rPr>
          <w:rFonts w:ascii="Times New Roman" w:hAnsi="Times New Roman" w:cs="Times New Roman"/>
          <w:sz w:val="24"/>
          <w:szCs w:val="24"/>
        </w:rPr>
        <w:t>-95.</w:t>
      </w:r>
      <w:r w:rsidR="00D34202" w:rsidRPr="00D34202">
        <w:t xml:space="preserve"> </w:t>
      </w:r>
    </w:p>
    <w:p w14:paraId="1E636735" w14:textId="6D3DD237" w:rsidR="008B5CDB" w:rsidRPr="008B5CDB" w:rsidRDefault="008B5CDB" w:rsidP="008B5CDB">
      <w:pPr>
        <w:spacing w:line="360" w:lineRule="auto"/>
        <w:jc w:val="both"/>
        <w:rPr>
          <w:rFonts w:ascii="Times New Roman" w:hAnsi="Times New Roman" w:cs="Times New Roman"/>
          <w:sz w:val="24"/>
          <w:szCs w:val="24"/>
        </w:rPr>
      </w:pPr>
      <w:r w:rsidRPr="008B5CDB">
        <w:rPr>
          <w:rFonts w:ascii="Times New Roman" w:hAnsi="Times New Roman" w:cs="Times New Roman"/>
          <w:sz w:val="24"/>
          <w:szCs w:val="24"/>
        </w:rPr>
        <w:t xml:space="preserve">10. </w:t>
      </w:r>
      <w:proofErr w:type="spellStart"/>
      <w:r w:rsidR="00586B15" w:rsidRPr="00586B15">
        <w:rPr>
          <w:rFonts w:ascii="Times New Roman" w:hAnsi="Times New Roman" w:cs="Times New Roman"/>
          <w:sz w:val="24"/>
          <w:szCs w:val="24"/>
        </w:rPr>
        <w:t>Yanaba</w:t>
      </w:r>
      <w:proofErr w:type="spellEnd"/>
      <w:r w:rsidR="00586B15" w:rsidRPr="00586B15">
        <w:rPr>
          <w:rFonts w:ascii="Times New Roman" w:hAnsi="Times New Roman" w:cs="Times New Roman"/>
          <w:sz w:val="24"/>
          <w:szCs w:val="24"/>
        </w:rPr>
        <w:t xml:space="preserve"> K, Asano Y, Tada Y</w:t>
      </w:r>
      <w:r w:rsidRPr="008B5CDB">
        <w:rPr>
          <w:rFonts w:ascii="Times New Roman" w:hAnsi="Times New Roman" w:cs="Times New Roman"/>
          <w:sz w:val="24"/>
          <w:szCs w:val="24"/>
        </w:rPr>
        <w:t>,</w:t>
      </w:r>
      <w:r w:rsidR="00586B15">
        <w:rPr>
          <w:rFonts w:ascii="Times New Roman" w:hAnsi="Times New Roman" w:cs="Times New Roman"/>
          <w:sz w:val="24"/>
          <w:szCs w:val="24"/>
        </w:rPr>
        <w:t xml:space="preserve"> </w:t>
      </w:r>
      <w:r w:rsidR="00586B15" w:rsidRPr="00586B15">
        <w:rPr>
          <w:rFonts w:ascii="Times New Roman" w:hAnsi="Times New Roman" w:cs="Times New Roman"/>
          <w:i/>
          <w:iCs/>
          <w:sz w:val="24"/>
          <w:szCs w:val="24"/>
        </w:rPr>
        <w:t>et al.</w:t>
      </w:r>
      <w:r w:rsidRPr="008B5CDB">
        <w:rPr>
          <w:rFonts w:ascii="Times New Roman" w:hAnsi="Times New Roman" w:cs="Times New Roman"/>
          <w:sz w:val="24"/>
          <w:szCs w:val="24"/>
        </w:rPr>
        <w:t xml:space="preserve"> Clinical significance of serum growth differentiation factor-15 levels in systemic sclerosis: association with disease severity</w:t>
      </w:r>
      <w:r w:rsidR="00586B15">
        <w:rPr>
          <w:rFonts w:ascii="Times New Roman" w:hAnsi="Times New Roman" w:cs="Times New Roman"/>
          <w:sz w:val="24"/>
          <w:szCs w:val="24"/>
        </w:rPr>
        <w:t>.</w:t>
      </w:r>
      <w:r w:rsidRPr="008B5CDB">
        <w:rPr>
          <w:rFonts w:ascii="Times New Roman" w:hAnsi="Times New Roman" w:cs="Times New Roman"/>
          <w:sz w:val="24"/>
          <w:szCs w:val="24"/>
        </w:rPr>
        <w:t xml:space="preserve"> </w:t>
      </w:r>
      <w:r w:rsidR="00DD5D5F" w:rsidRPr="00586B15">
        <w:rPr>
          <w:rFonts w:ascii="Times New Roman" w:hAnsi="Times New Roman" w:cs="Times New Roman"/>
          <w:i/>
          <w:iCs/>
          <w:sz w:val="24"/>
          <w:szCs w:val="24"/>
        </w:rPr>
        <w:t xml:space="preserve">Mod. </w:t>
      </w:r>
      <w:proofErr w:type="spellStart"/>
      <w:r w:rsidR="00DD5D5F" w:rsidRPr="00586B15">
        <w:rPr>
          <w:rFonts w:ascii="Times New Roman" w:hAnsi="Times New Roman" w:cs="Times New Roman"/>
          <w:i/>
          <w:iCs/>
          <w:sz w:val="24"/>
          <w:szCs w:val="24"/>
        </w:rPr>
        <w:t>Rheumatol</w:t>
      </w:r>
      <w:proofErr w:type="spellEnd"/>
      <w:r w:rsidR="00DD5D5F">
        <w:rPr>
          <w:rFonts w:ascii="Times New Roman" w:hAnsi="Times New Roman" w:cs="Times New Roman"/>
          <w:sz w:val="24"/>
          <w:szCs w:val="24"/>
        </w:rPr>
        <w:t xml:space="preserve">. </w:t>
      </w:r>
      <w:r w:rsidRPr="008B5CDB">
        <w:rPr>
          <w:rFonts w:ascii="Times New Roman" w:hAnsi="Times New Roman" w:cs="Times New Roman"/>
          <w:sz w:val="24"/>
          <w:szCs w:val="24"/>
        </w:rPr>
        <w:t>22 (</w:t>
      </w:r>
      <w:r w:rsidR="00586B15">
        <w:rPr>
          <w:rFonts w:ascii="Times New Roman" w:hAnsi="Times New Roman" w:cs="Times New Roman"/>
          <w:sz w:val="24"/>
          <w:szCs w:val="24"/>
        </w:rPr>
        <w:t>5</w:t>
      </w:r>
      <w:r w:rsidRPr="008B5CDB">
        <w:rPr>
          <w:rFonts w:ascii="Times New Roman" w:hAnsi="Times New Roman" w:cs="Times New Roman"/>
          <w:sz w:val="24"/>
          <w:szCs w:val="24"/>
        </w:rPr>
        <w:t>)</w:t>
      </w:r>
      <w:r w:rsidR="00586B15">
        <w:rPr>
          <w:rFonts w:ascii="Times New Roman" w:hAnsi="Times New Roman" w:cs="Times New Roman"/>
          <w:sz w:val="24"/>
          <w:szCs w:val="24"/>
        </w:rPr>
        <w:t>,</w:t>
      </w:r>
      <w:r w:rsidRPr="008B5CDB">
        <w:rPr>
          <w:rFonts w:ascii="Times New Roman" w:hAnsi="Times New Roman" w:cs="Times New Roman"/>
          <w:sz w:val="24"/>
          <w:szCs w:val="24"/>
        </w:rPr>
        <w:t xml:space="preserve"> 668-75</w:t>
      </w:r>
      <w:r w:rsidR="00586B15">
        <w:rPr>
          <w:rFonts w:ascii="Times New Roman" w:hAnsi="Times New Roman" w:cs="Times New Roman"/>
          <w:sz w:val="24"/>
          <w:szCs w:val="24"/>
        </w:rPr>
        <w:t xml:space="preserve"> </w:t>
      </w:r>
      <w:r w:rsidR="00586B15" w:rsidRPr="008B5CDB">
        <w:rPr>
          <w:rFonts w:ascii="Times New Roman" w:hAnsi="Times New Roman" w:cs="Times New Roman"/>
          <w:sz w:val="24"/>
          <w:szCs w:val="24"/>
        </w:rPr>
        <w:t>(2012)</w:t>
      </w:r>
      <w:r w:rsidRPr="008B5CDB">
        <w:rPr>
          <w:rFonts w:ascii="Times New Roman" w:hAnsi="Times New Roman" w:cs="Times New Roman"/>
          <w:sz w:val="24"/>
          <w:szCs w:val="24"/>
        </w:rPr>
        <w:t>.</w:t>
      </w:r>
      <w:r w:rsidR="00D34202" w:rsidRPr="00D34202">
        <w:t xml:space="preserve"> </w:t>
      </w:r>
    </w:p>
    <w:p w14:paraId="667B1486" w14:textId="1BCCD715" w:rsidR="008B5CDB" w:rsidRPr="008B5CDB" w:rsidRDefault="008B5CDB" w:rsidP="008B5CDB">
      <w:pPr>
        <w:spacing w:line="360" w:lineRule="auto"/>
        <w:jc w:val="both"/>
        <w:rPr>
          <w:rFonts w:ascii="Times New Roman" w:hAnsi="Times New Roman" w:cs="Times New Roman"/>
          <w:sz w:val="24"/>
          <w:szCs w:val="24"/>
        </w:rPr>
      </w:pPr>
      <w:r w:rsidRPr="008B5CDB">
        <w:rPr>
          <w:rFonts w:ascii="Times New Roman" w:hAnsi="Times New Roman" w:cs="Times New Roman"/>
          <w:sz w:val="24"/>
          <w:szCs w:val="24"/>
        </w:rPr>
        <w:t xml:space="preserve">11. </w:t>
      </w:r>
      <w:r w:rsidR="00586B15" w:rsidRPr="00586B15">
        <w:rPr>
          <w:rFonts w:ascii="Times New Roman" w:hAnsi="Times New Roman" w:cs="Times New Roman"/>
          <w:sz w:val="24"/>
          <w:szCs w:val="24"/>
        </w:rPr>
        <w:t xml:space="preserve">Eggers KM, </w:t>
      </w:r>
      <w:proofErr w:type="spellStart"/>
      <w:r w:rsidR="00586B15" w:rsidRPr="00586B15">
        <w:rPr>
          <w:rFonts w:ascii="Times New Roman" w:hAnsi="Times New Roman" w:cs="Times New Roman"/>
          <w:sz w:val="24"/>
          <w:szCs w:val="24"/>
        </w:rPr>
        <w:t>Kempf</w:t>
      </w:r>
      <w:proofErr w:type="spellEnd"/>
      <w:r w:rsidR="00586B15" w:rsidRPr="00586B15">
        <w:rPr>
          <w:rFonts w:ascii="Times New Roman" w:hAnsi="Times New Roman" w:cs="Times New Roman"/>
          <w:sz w:val="24"/>
          <w:szCs w:val="24"/>
        </w:rPr>
        <w:t xml:space="preserve"> T, Lind L</w:t>
      </w:r>
      <w:r w:rsidRPr="008B5CDB">
        <w:rPr>
          <w:rFonts w:ascii="Times New Roman" w:hAnsi="Times New Roman" w:cs="Times New Roman"/>
          <w:sz w:val="24"/>
          <w:szCs w:val="24"/>
        </w:rPr>
        <w:t>,</w:t>
      </w:r>
      <w:r w:rsidR="00586B15">
        <w:rPr>
          <w:rFonts w:ascii="Times New Roman" w:hAnsi="Times New Roman" w:cs="Times New Roman"/>
          <w:sz w:val="24"/>
          <w:szCs w:val="24"/>
        </w:rPr>
        <w:t xml:space="preserve"> et al.</w:t>
      </w:r>
      <w:r w:rsidRPr="008B5CDB">
        <w:rPr>
          <w:rFonts w:ascii="Times New Roman" w:hAnsi="Times New Roman" w:cs="Times New Roman"/>
          <w:sz w:val="24"/>
          <w:szCs w:val="24"/>
        </w:rPr>
        <w:t xml:space="preserve"> Relations of growth-differentiation factor-15 to biomarkers reflecting vascular pathologies in a population-based sample of elderly subjects</w:t>
      </w:r>
      <w:r w:rsidR="00586B15">
        <w:rPr>
          <w:rFonts w:ascii="Times New Roman" w:hAnsi="Times New Roman" w:cs="Times New Roman"/>
          <w:sz w:val="24"/>
          <w:szCs w:val="24"/>
        </w:rPr>
        <w:t>.</w:t>
      </w:r>
      <w:r w:rsidRPr="008B5CDB">
        <w:rPr>
          <w:rFonts w:ascii="Times New Roman" w:hAnsi="Times New Roman" w:cs="Times New Roman"/>
          <w:sz w:val="24"/>
          <w:szCs w:val="24"/>
        </w:rPr>
        <w:t xml:space="preserve"> </w:t>
      </w:r>
      <w:proofErr w:type="spellStart"/>
      <w:r w:rsidR="00DD5D5F" w:rsidRPr="00586B15">
        <w:rPr>
          <w:rFonts w:ascii="Times New Roman" w:hAnsi="Times New Roman" w:cs="Times New Roman"/>
          <w:i/>
          <w:iCs/>
          <w:sz w:val="24"/>
          <w:szCs w:val="24"/>
        </w:rPr>
        <w:t>Scand</w:t>
      </w:r>
      <w:proofErr w:type="spellEnd"/>
      <w:r w:rsidR="00DD5D5F" w:rsidRPr="00586B15">
        <w:rPr>
          <w:rFonts w:ascii="Times New Roman" w:hAnsi="Times New Roman" w:cs="Times New Roman"/>
          <w:i/>
          <w:iCs/>
          <w:sz w:val="24"/>
          <w:szCs w:val="24"/>
        </w:rPr>
        <w:t xml:space="preserve"> J Clin Lab Invest</w:t>
      </w:r>
      <w:r w:rsidR="00DD5D5F" w:rsidRPr="00DD5D5F">
        <w:rPr>
          <w:rFonts w:ascii="Times New Roman" w:hAnsi="Times New Roman" w:cs="Times New Roman"/>
          <w:sz w:val="24"/>
          <w:szCs w:val="24"/>
        </w:rPr>
        <w:t>.</w:t>
      </w:r>
      <w:r w:rsidRPr="008B5CDB">
        <w:rPr>
          <w:rFonts w:ascii="Times New Roman" w:hAnsi="Times New Roman" w:cs="Times New Roman"/>
          <w:sz w:val="24"/>
          <w:szCs w:val="24"/>
        </w:rPr>
        <w:t xml:space="preserve"> </w:t>
      </w:r>
      <w:proofErr w:type="gramStart"/>
      <w:r w:rsidR="00081BF6">
        <w:rPr>
          <w:rFonts w:ascii="Times New Roman" w:hAnsi="Times New Roman" w:cs="Times New Roman"/>
          <w:sz w:val="24"/>
          <w:szCs w:val="24"/>
        </w:rPr>
        <w:t>2012;</w:t>
      </w:r>
      <w:r w:rsidRPr="008B5CDB">
        <w:rPr>
          <w:rFonts w:ascii="Times New Roman" w:hAnsi="Times New Roman" w:cs="Times New Roman"/>
          <w:sz w:val="24"/>
          <w:szCs w:val="24"/>
        </w:rPr>
        <w:t>72</w:t>
      </w:r>
      <w:r w:rsidR="00081BF6">
        <w:rPr>
          <w:rFonts w:ascii="Times New Roman" w:hAnsi="Times New Roman" w:cs="Times New Roman"/>
          <w:sz w:val="24"/>
          <w:szCs w:val="24"/>
        </w:rPr>
        <w:t>:</w:t>
      </w:r>
      <w:r w:rsidRPr="008B5CDB">
        <w:rPr>
          <w:rFonts w:ascii="Times New Roman" w:hAnsi="Times New Roman" w:cs="Times New Roman"/>
          <w:sz w:val="24"/>
          <w:szCs w:val="24"/>
        </w:rPr>
        <w:t>45</w:t>
      </w:r>
      <w:proofErr w:type="gramEnd"/>
      <w:r w:rsidRPr="008B5CDB">
        <w:rPr>
          <w:rFonts w:ascii="Times New Roman" w:hAnsi="Times New Roman" w:cs="Times New Roman"/>
          <w:sz w:val="24"/>
          <w:szCs w:val="24"/>
        </w:rPr>
        <w:t>-51.</w:t>
      </w:r>
      <w:r w:rsidR="00D34202" w:rsidRPr="00D34202">
        <w:t xml:space="preserve"> </w:t>
      </w:r>
    </w:p>
    <w:p w14:paraId="1938A70A" w14:textId="52EFF918" w:rsidR="008B5CDB" w:rsidRPr="00A3208D" w:rsidRDefault="008B5CDB" w:rsidP="008B5CDB">
      <w:pPr>
        <w:spacing w:line="360" w:lineRule="auto"/>
        <w:jc w:val="both"/>
        <w:rPr>
          <w:rFonts w:ascii="Times New Roman" w:hAnsi="Times New Roman" w:cs="Times New Roman"/>
          <w:sz w:val="24"/>
          <w:szCs w:val="24"/>
        </w:rPr>
      </w:pPr>
      <w:r w:rsidRPr="008B5CDB">
        <w:rPr>
          <w:rFonts w:ascii="Times New Roman" w:hAnsi="Times New Roman" w:cs="Times New Roman"/>
          <w:sz w:val="24"/>
          <w:szCs w:val="24"/>
        </w:rPr>
        <w:t xml:space="preserve">12. G.A. </w:t>
      </w:r>
      <w:proofErr w:type="spellStart"/>
      <w:r w:rsidRPr="008B5CDB">
        <w:rPr>
          <w:rFonts w:ascii="Times New Roman" w:hAnsi="Times New Roman" w:cs="Times New Roman"/>
          <w:sz w:val="24"/>
          <w:szCs w:val="24"/>
        </w:rPr>
        <w:t>Bonaterra</w:t>
      </w:r>
      <w:proofErr w:type="spellEnd"/>
      <w:r w:rsidRPr="008B5CDB">
        <w:rPr>
          <w:rFonts w:ascii="Times New Roman" w:hAnsi="Times New Roman" w:cs="Times New Roman"/>
          <w:sz w:val="24"/>
          <w:szCs w:val="24"/>
        </w:rPr>
        <w:t xml:space="preserve">, S. </w:t>
      </w:r>
      <w:proofErr w:type="spellStart"/>
      <w:r w:rsidRPr="008B5CDB">
        <w:rPr>
          <w:rFonts w:ascii="Times New Roman" w:hAnsi="Times New Roman" w:cs="Times New Roman"/>
          <w:sz w:val="24"/>
          <w:szCs w:val="24"/>
        </w:rPr>
        <w:t>Zugel</w:t>
      </w:r>
      <w:proofErr w:type="spellEnd"/>
      <w:r w:rsidRPr="008B5CDB">
        <w:rPr>
          <w:rFonts w:ascii="Times New Roman" w:hAnsi="Times New Roman" w:cs="Times New Roman"/>
          <w:sz w:val="24"/>
          <w:szCs w:val="24"/>
        </w:rPr>
        <w:t xml:space="preserve">, J. </w:t>
      </w:r>
      <w:proofErr w:type="spellStart"/>
      <w:r w:rsidRPr="008B5CDB">
        <w:rPr>
          <w:rFonts w:ascii="Times New Roman" w:hAnsi="Times New Roman" w:cs="Times New Roman"/>
          <w:sz w:val="24"/>
          <w:szCs w:val="24"/>
        </w:rPr>
        <w:t>Thogersen</w:t>
      </w:r>
      <w:proofErr w:type="spellEnd"/>
      <w:r w:rsidRPr="008B5CDB">
        <w:rPr>
          <w:rFonts w:ascii="Times New Roman" w:hAnsi="Times New Roman" w:cs="Times New Roman"/>
          <w:sz w:val="24"/>
          <w:szCs w:val="24"/>
        </w:rPr>
        <w:t xml:space="preserve">, S.A. Walter, U. </w:t>
      </w:r>
      <w:proofErr w:type="spellStart"/>
      <w:r w:rsidRPr="008B5CDB">
        <w:rPr>
          <w:rFonts w:ascii="Times New Roman" w:hAnsi="Times New Roman" w:cs="Times New Roman"/>
          <w:sz w:val="24"/>
          <w:szCs w:val="24"/>
        </w:rPr>
        <w:t>Haberkorn</w:t>
      </w:r>
      <w:proofErr w:type="spellEnd"/>
      <w:r w:rsidRPr="008B5CDB">
        <w:rPr>
          <w:rFonts w:ascii="Times New Roman" w:hAnsi="Times New Roman" w:cs="Times New Roman"/>
          <w:sz w:val="24"/>
          <w:szCs w:val="24"/>
        </w:rPr>
        <w:t xml:space="preserve">, J. </w:t>
      </w:r>
      <w:proofErr w:type="spellStart"/>
      <w:r w:rsidRPr="008B5CDB">
        <w:rPr>
          <w:rFonts w:ascii="Times New Roman" w:hAnsi="Times New Roman" w:cs="Times New Roman"/>
          <w:sz w:val="24"/>
          <w:szCs w:val="24"/>
        </w:rPr>
        <w:t>Strelau</w:t>
      </w:r>
      <w:proofErr w:type="spellEnd"/>
      <w:r w:rsidRPr="008B5CDB">
        <w:rPr>
          <w:rFonts w:ascii="Times New Roman" w:hAnsi="Times New Roman" w:cs="Times New Roman"/>
          <w:sz w:val="24"/>
          <w:szCs w:val="24"/>
        </w:rPr>
        <w:t xml:space="preserve">, R. </w:t>
      </w:r>
      <w:proofErr w:type="spellStart"/>
      <w:r w:rsidRPr="008B5CDB">
        <w:rPr>
          <w:rFonts w:ascii="Times New Roman" w:hAnsi="Times New Roman" w:cs="Times New Roman"/>
          <w:sz w:val="24"/>
          <w:szCs w:val="24"/>
        </w:rPr>
        <w:t>Kinscherf</w:t>
      </w:r>
      <w:proofErr w:type="spellEnd"/>
      <w:r w:rsidRPr="008B5CDB">
        <w:rPr>
          <w:rFonts w:ascii="Times New Roman" w:hAnsi="Times New Roman" w:cs="Times New Roman"/>
          <w:sz w:val="24"/>
          <w:szCs w:val="24"/>
        </w:rPr>
        <w:t>, Growth differentiation factor-15 deficiency inhibits atherosclerosis progression by regulating interleukin-6-dependent inflammatory response to vascular injury</w:t>
      </w:r>
      <w:r w:rsidR="00586B15">
        <w:rPr>
          <w:rFonts w:ascii="Times New Roman" w:hAnsi="Times New Roman" w:cs="Times New Roman"/>
          <w:sz w:val="24"/>
          <w:szCs w:val="24"/>
        </w:rPr>
        <w:t>.</w:t>
      </w:r>
      <w:r w:rsidRPr="008B5CDB">
        <w:rPr>
          <w:rFonts w:ascii="Times New Roman" w:hAnsi="Times New Roman" w:cs="Times New Roman"/>
          <w:sz w:val="24"/>
          <w:szCs w:val="24"/>
        </w:rPr>
        <w:t xml:space="preserve"> </w:t>
      </w:r>
      <w:r w:rsidR="00DD5D5F" w:rsidRPr="00586B15">
        <w:rPr>
          <w:rFonts w:ascii="Times New Roman" w:hAnsi="Times New Roman" w:cs="Times New Roman"/>
          <w:i/>
          <w:iCs/>
          <w:sz w:val="24"/>
          <w:szCs w:val="24"/>
        </w:rPr>
        <w:t>J Am Heart Assoc</w:t>
      </w:r>
      <w:r w:rsidR="00DD5D5F" w:rsidRPr="00DD5D5F">
        <w:rPr>
          <w:rFonts w:ascii="Times New Roman" w:hAnsi="Times New Roman" w:cs="Times New Roman"/>
          <w:sz w:val="24"/>
          <w:szCs w:val="24"/>
        </w:rPr>
        <w:t>.</w:t>
      </w:r>
      <w:r w:rsidRPr="008B5CDB">
        <w:rPr>
          <w:rFonts w:ascii="Times New Roman" w:hAnsi="Times New Roman" w:cs="Times New Roman"/>
          <w:sz w:val="24"/>
          <w:szCs w:val="24"/>
        </w:rPr>
        <w:t xml:space="preserve"> </w:t>
      </w:r>
      <w:r w:rsidR="00081BF6">
        <w:rPr>
          <w:rFonts w:ascii="Times New Roman" w:hAnsi="Times New Roman" w:cs="Times New Roman"/>
          <w:sz w:val="24"/>
          <w:szCs w:val="24"/>
        </w:rPr>
        <w:t>2012;</w:t>
      </w:r>
      <w:r w:rsidR="00586B15">
        <w:rPr>
          <w:rFonts w:ascii="Times New Roman" w:hAnsi="Times New Roman" w:cs="Times New Roman"/>
          <w:sz w:val="24"/>
          <w:szCs w:val="24"/>
        </w:rPr>
        <w:t>1,</w:t>
      </w:r>
      <w:r w:rsidRPr="008B5CDB">
        <w:rPr>
          <w:rFonts w:ascii="Times New Roman" w:hAnsi="Times New Roman" w:cs="Times New Roman"/>
          <w:sz w:val="24"/>
          <w:szCs w:val="24"/>
        </w:rPr>
        <w:t xml:space="preserve"> e002550.</w:t>
      </w:r>
      <w:r w:rsidR="00D34202" w:rsidRPr="00D34202">
        <w:t xml:space="preserve"> </w:t>
      </w:r>
    </w:p>
    <w:p w14:paraId="084DC51A" w14:textId="1DD97C08" w:rsidR="00A3208D" w:rsidRPr="00A3208D" w:rsidRDefault="00A3208D" w:rsidP="00A3208D">
      <w:pPr>
        <w:spacing w:line="360" w:lineRule="auto"/>
        <w:jc w:val="both"/>
        <w:rPr>
          <w:rFonts w:ascii="Times New Roman" w:hAnsi="Times New Roman" w:cs="Times New Roman"/>
          <w:sz w:val="24"/>
          <w:szCs w:val="24"/>
        </w:rPr>
      </w:pPr>
      <w:r>
        <w:rPr>
          <w:rFonts w:ascii="Times New Roman" w:hAnsi="Times New Roman" w:cs="Times New Roman"/>
          <w:sz w:val="24"/>
          <w:szCs w:val="24"/>
        </w:rPr>
        <w:t>1</w:t>
      </w:r>
      <w:r w:rsidR="00292E27">
        <w:rPr>
          <w:rFonts w:ascii="Times New Roman" w:hAnsi="Times New Roman" w:cs="Times New Roman"/>
          <w:sz w:val="24"/>
          <w:szCs w:val="24"/>
        </w:rPr>
        <w:t>3</w:t>
      </w:r>
      <w:r>
        <w:rPr>
          <w:rFonts w:ascii="Times New Roman" w:hAnsi="Times New Roman" w:cs="Times New Roman"/>
          <w:sz w:val="24"/>
          <w:szCs w:val="24"/>
        </w:rPr>
        <w:t xml:space="preserve">. </w:t>
      </w:r>
      <w:r w:rsidR="008D610E" w:rsidRPr="008D610E">
        <w:rPr>
          <w:rFonts w:ascii="Times New Roman" w:hAnsi="Times New Roman" w:cs="Times New Roman"/>
          <w:sz w:val="24"/>
          <w:szCs w:val="24"/>
        </w:rPr>
        <w:t xml:space="preserve">Brown DA, Moore J, </w:t>
      </w:r>
      <w:proofErr w:type="spellStart"/>
      <w:r w:rsidR="008D610E" w:rsidRPr="008D610E">
        <w:rPr>
          <w:rFonts w:ascii="Times New Roman" w:hAnsi="Times New Roman" w:cs="Times New Roman"/>
          <w:sz w:val="24"/>
          <w:szCs w:val="24"/>
        </w:rPr>
        <w:t>Johnen</w:t>
      </w:r>
      <w:proofErr w:type="spellEnd"/>
      <w:r w:rsidR="008D610E" w:rsidRPr="008D610E">
        <w:rPr>
          <w:rFonts w:ascii="Times New Roman" w:hAnsi="Times New Roman" w:cs="Times New Roman"/>
          <w:sz w:val="24"/>
          <w:szCs w:val="24"/>
        </w:rPr>
        <w:t xml:space="preserve"> H</w:t>
      </w:r>
      <w:r w:rsidRPr="00A3208D">
        <w:rPr>
          <w:rFonts w:ascii="Times New Roman" w:hAnsi="Times New Roman" w:cs="Times New Roman"/>
          <w:sz w:val="24"/>
          <w:szCs w:val="24"/>
        </w:rPr>
        <w:t>,</w:t>
      </w:r>
      <w:r w:rsidR="008D610E">
        <w:rPr>
          <w:rFonts w:ascii="Times New Roman" w:hAnsi="Times New Roman" w:cs="Times New Roman"/>
          <w:sz w:val="24"/>
          <w:szCs w:val="24"/>
        </w:rPr>
        <w:t xml:space="preserve"> </w:t>
      </w:r>
      <w:r w:rsidR="008D610E" w:rsidRPr="008D610E">
        <w:rPr>
          <w:rFonts w:ascii="Times New Roman" w:hAnsi="Times New Roman" w:cs="Times New Roman"/>
          <w:i/>
          <w:iCs/>
          <w:sz w:val="24"/>
          <w:szCs w:val="24"/>
        </w:rPr>
        <w:t>et al.</w:t>
      </w:r>
      <w:r w:rsidRPr="00A3208D">
        <w:rPr>
          <w:rFonts w:ascii="Times New Roman" w:hAnsi="Times New Roman" w:cs="Times New Roman"/>
          <w:sz w:val="24"/>
          <w:szCs w:val="24"/>
        </w:rPr>
        <w:t xml:space="preserve"> Serum macrophage inhibitory cytokine 1 in rheumatoid arthritis: a potential marker of erosive joint destruction</w:t>
      </w:r>
      <w:r w:rsidR="008D610E">
        <w:rPr>
          <w:rFonts w:ascii="Times New Roman" w:hAnsi="Times New Roman" w:cs="Times New Roman"/>
          <w:sz w:val="24"/>
          <w:szCs w:val="24"/>
        </w:rPr>
        <w:t>.</w:t>
      </w:r>
      <w:r w:rsidRPr="00A3208D">
        <w:rPr>
          <w:rFonts w:ascii="Times New Roman" w:hAnsi="Times New Roman" w:cs="Times New Roman"/>
          <w:sz w:val="24"/>
          <w:szCs w:val="24"/>
        </w:rPr>
        <w:t xml:space="preserve"> </w:t>
      </w:r>
      <w:r w:rsidRPr="008D610E">
        <w:rPr>
          <w:rFonts w:ascii="Times New Roman" w:hAnsi="Times New Roman" w:cs="Times New Roman"/>
          <w:i/>
          <w:iCs/>
          <w:sz w:val="24"/>
          <w:szCs w:val="24"/>
        </w:rPr>
        <w:t>Arthritis</w:t>
      </w:r>
      <w:r w:rsidR="00292E27" w:rsidRPr="008D610E">
        <w:rPr>
          <w:rFonts w:ascii="Times New Roman" w:hAnsi="Times New Roman" w:cs="Times New Roman"/>
          <w:i/>
          <w:iCs/>
          <w:sz w:val="24"/>
          <w:szCs w:val="24"/>
        </w:rPr>
        <w:t xml:space="preserve"> R</w:t>
      </w:r>
      <w:r w:rsidRPr="008D610E">
        <w:rPr>
          <w:rFonts w:ascii="Times New Roman" w:hAnsi="Times New Roman" w:cs="Times New Roman"/>
          <w:i/>
          <w:iCs/>
          <w:sz w:val="24"/>
          <w:szCs w:val="24"/>
        </w:rPr>
        <w:t>heum</w:t>
      </w:r>
      <w:r w:rsidR="00DD5D5F">
        <w:rPr>
          <w:rFonts w:ascii="Times New Roman" w:hAnsi="Times New Roman" w:cs="Times New Roman"/>
          <w:sz w:val="24"/>
          <w:szCs w:val="24"/>
        </w:rPr>
        <w:t>.</w:t>
      </w:r>
      <w:r w:rsidRPr="00A3208D">
        <w:rPr>
          <w:rFonts w:ascii="Times New Roman" w:hAnsi="Times New Roman" w:cs="Times New Roman"/>
          <w:sz w:val="24"/>
          <w:szCs w:val="24"/>
        </w:rPr>
        <w:t xml:space="preserve"> </w:t>
      </w:r>
      <w:proofErr w:type="gramStart"/>
      <w:r w:rsidR="00081BF6">
        <w:rPr>
          <w:rFonts w:ascii="Times New Roman" w:hAnsi="Times New Roman" w:cs="Times New Roman"/>
          <w:sz w:val="24"/>
          <w:szCs w:val="24"/>
        </w:rPr>
        <w:t>2007;</w:t>
      </w:r>
      <w:r w:rsidRPr="00A3208D">
        <w:rPr>
          <w:rFonts w:ascii="Times New Roman" w:hAnsi="Times New Roman" w:cs="Times New Roman"/>
          <w:sz w:val="24"/>
          <w:szCs w:val="24"/>
        </w:rPr>
        <w:t>56</w:t>
      </w:r>
      <w:r w:rsidR="00081BF6">
        <w:rPr>
          <w:rFonts w:ascii="Times New Roman" w:hAnsi="Times New Roman" w:cs="Times New Roman"/>
          <w:sz w:val="24"/>
          <w:szCs w:val="24"/>
        </w:rPr>
        <w:t>:</w:t>
      </w:r>
      <w:r w:rsidRPr="00A3208D">
        <w:rPr>
          <w:rFonts w:ascii="Times New Roman" w:hAnsi="Times New Roman" w:cs="Times New Roman"/>
          <w:sz w:val="24"/>
          <w:szCs w:val="24"/>
        </w:rPr>
        <w:t>753</w:t>
      </w:r>
      <w:proofErr w:type="gramEnd"/>
      <w:r w:rsidRPr="00A3208D">
        <w:rPr>
          <w:rFonts w:ascii="Times New Roman" w:hAnsi="Times New Roman" w:cs="Times New Roman"/>
          <w:sz w:val="24"/>
          <w:szCs w:val="24"/>
        </w:rPr>
        <w:t>-64.</w:t>
      </w:r>
      <w:r w:rsidR="00D34202" w:rsidRPr="00D34202">
        <w:t xml:space="preserve"> </w:t>
      </w:r>
    </w:p>
    <w:p w14:paraId="08C799DA" w14:textId="26EE6D70" w:rsidR="00292E27" w:rsidRDefault="00A3208D" w:rsidP="00A3208D">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1</w:t>
      </w:r>
      <w:r w:rsidR="00292E27">
        <w:rPr>
          <w:rFonts w:ascii="Times New Roman" w:hAnsi="Times New Roman" w:cs="Times New Roman"/>
          <w:sz w:val="24"/>
          <w:szCs w:val="24"/>
        </w:rPr>
        <w:t>4</w:t>
      </w:r>
      <w:r>
        <w:rPr>
          <w:rFonts w:ascii="Times New Roman" w:hAnsi="Times New Roman" w:cs="Times New Roman"/>
          <w:sz w:val="24"/>
          <w:szCs w:val="24"/>
        </w:rPr>
        <w:t xml:space="preserve">. </w:t>
      </w:r>
      <w:proofErr w:type="spellStart"/>
      <w:r w:rsidR="008D610E" w:rsidRPr="008D610E">
        <w:rPr>
          <w:rFonts w:ascii="Times New Roman" w:hAnsi="Times New Roman" w:cs="Times New Roman"/>
          <w:sz w:val="24"/>
          <w:szCs w:val="24"/>
        </w:rPr>
        <w:t>Tanrıkulu</w:t>
      </w:r>
      <w:proofErr w:type="spellEnd"/>
      <w:r w:rsidR="008D610E" w:rsidRPr="008D610E">
        <w:rPr>
          <w:rFonts w:ascii="Times New Roman" w:hAnsi="Times New Roman" w:cs="Times New Roman"/>
          <w:sz w:val="24"/>
          <w:szCs w:val="24"/>
        </w:rPr>
        <w:t xml:space="preserve"> O, </w:t>
      </w:r>
      <w:proofErr w:type="spellStart"/>
      <w:r w:rsidR="008D610E" w:rsidRPr="008D610E">
        <w:rPr>
          <w:rFonts w:ascii="Times New Roman" w:hAnsi="Times New Roman" w:cs="Times New Roman"/>
          <w:sz w:val="24"/>
          <w:szCs w:val="24"/>
        </w:rPr>
        <w:t>Sarıyıldız</w:t>
      </w:r>
      <w:proofErr w:type="spellEnd"/>
      <w:r w:rsidR="008D610E" w:rsidRPr="008D610E">
        <w:rPr>
          <w:rFonts w:ascii="Times New Roman" w:hAnsi="Times New Roman" w:cs="Times New Roman"/>
          <w:sz w:val="24"/>
          <w:szCs w:val="24"/>
        </w:rPr>
        <w:t xml:space="preserve"> MA, </w:t>
      </w:r>
      <w:proofErr w:type="spellStart"/>
      <w:r w:rsidR="008D610E" w:rsidRPr="008D610E">
        <w:rPr>
          <w:rFonts w:ascii="Times New Roman" w:hAnsi="Times New Roman" w:cs="Times New Roman"/>
          <w:sz w:val="24"/>
          <w:szCs w:val="24"/>
        </w:rPr>
        <w:t>Batmaz</w:t>
      </w:r>
      <w:proofErr w:type="spellEnd"/>
      <w:r w:rsidR="008D610E" w:rsidRPr="008D610E">
        <w:rPr>
          <w:rFonts w:ascii="Times New Roman" w:hAnsi="Times New Roman" w:cs="Times New Roman"/>
          <w:sz w:val="24"/>
          <w:szCs w:val="24"/>
        </w:rPr>
        <w:t xml:space="preserve"> İ</w:t>
      </w:r>
      <w:r w:rsidRPr="00A3208D">
        <w:rPr>
          <w:rFonts w:ascii="Times New Roman" w:hAnsi="Times New Roman" w:cs="Times New Roman"/>
          <w:sz w:val="24"/>
          <w:szCs w:val="24"/>
        </w:rPr>
        <w:t>,</w:t>
      </w:r>
      <w:r w:rsidR="008D610E">
        <w:rPr>
          <w:rFonts w:ascii="Times New Roman" w:hAnsi="Times New Roman" w:cs="Times New Roman"/>
          <w:sz w:val="24"/>
          <w:szCs w:val="24"/>
        </w:rPr>
        <w:t xml:space="preserve"> </w:t>
      </w:r>
      <w:r w:rsidR="008D610E" w:rsidRPr="008D610E">
        <w:rPr>
          <w:rFonts w:ascii="Times New Roman" w:hAnsi="Times New Roman" w:cs="Times New Roman"/>
          <w:i/>
          <w:iCs/>
          <w:sz w:val="24"/>
          <w:szCs w:val="24"/>
        </w:rPr>
        <w:t>et al</w:t>
      </w:r>
      <w:r w:rsidR="008D610E">
        <w:rPr>
          <w:rFonts w:ascii="Times New Roman" w:hAnsi="Times New Roman" w:cs="Times New Roman"/>
          <w:sz w:val="24"/>
          <w:szCs w:val="24"/>
        </w:rPr>
        <w:t>.</w:t>
      </w:r>
      <w:r w:rsidRPr="00A3208D">
        <w:rPr>
          <w:rFonts w:ascii="Times New Roman" w:hAnsi="Times New Roman" w:cs="Times New Roman"/>
          <w:sz w:val="24"/>
          <w:szCs w:val="24"/>
        </w:rPr>
        <w:t xml:space="preserve"> Serum GDF-15 level in rheumatoid arthritis: relationship with disease activity and subclinical atherosclerosis</w:t>
      </w:r>
      <w:r w:rsidR="008D610E">
        <w:rPr>
          <w:rFonts w:ascii="Times New Roman" w:hAnsi="Times New Roman" w:cs="Times New Roman"/>
          <w:sz w:val="24"/>
          <w:szCs w:val="24"/>
        </w:rPr>
        <w:t>.</w:t>
      </w:r>
      <w:r w:rsidRPr="00A3208D">
        <w:rPr>
          <w:rFonts w:ascii="Times New Roman" w:hAnsi="Times New Roman" w:cs="Times New Roman"/>
          <w:sz w:val="24"/>
          <w:szCs w:val="24"/>
        </w:rPr>
        <w:t xml:space="preserve"> </w:t>
      </w:r>
      <w:r w:rsidR="00292E27" w:rsidRPr="008D610E">
        <w:rPr>
          <w:rFonts w:ascii="Times New Roman" w:hAnsi="Times New Roman" w:cs="Times New Roman"/>
          <w:i/>
          <w:iCs/>
          <w:sz w:val="24"/>
          <w:szCs w:val="24"/>
        </w:rPr>
        <w:t xml:space="preserve">Acta </w:t>
      </w:r>
      <w:proofErr w:type="spellStart"/>
      <w:r w:rsidR="00292E27" w:rsidRPr="008D610E">
        <w:rPr>
          <w:rFonts w:ascii="Times New Roman" w:hAnsi="Times New Roman" w:cs="Times New Roman"/>
          <w:i/>
          <w:iCs/>
          <w:sz w:val="24"/>
          <w:szCs w:val="24"/>
        </w:rPr>
        <w:t>Reumatol</w:t>
      </w:r>
      <w:proofErr w:type="spellEnd"/>
      <w:r w:rsidR="00292E27" w:rsidRPr="008D610E">
        <w:rPr>
          <w:rFonts w:ascii="Times New Roman" w:hAnsi="Times New Roman" w:cs="Times New Roman"/>
          <w:i/>
          <w:iCs/>
          <w:sz w:val="24"/>
          <w:szCs w:val="24"/>
        </w:rPr>
        <w:t xml:space="preserve"> Port</w:t>
      </w:r>
      <w:r w:rsidR="00292E27" w:rsidRPr="00292E27">
        <w:rPr>
          <w:rFonts w:ascii="Times New Roman" w:hAnsi="Times New Roman" w:cs="Times New Roman"/>
          <w:sz w:val="24"/>
          <w:szCs w:val="24"/>
        </w:rPr>
        <w:t xml:space="preserve">. </w:t>
      </w:r>
      <w:proofErr w:type="gramStart"/>
      <w:r w:rsidR="00081BF6">
        <w:rPr>
          <w:rFonts w:ascii="Times New Roman" w:hAnsi="Times New Roman" w:cs="Times New Roman"/>
          <w:sz w:val="24"/>
          <w:szCs w:val="24"/>
        </w:rPr>
        <w:t>2017;</w:t>
      </w:r>
      <w:r w:rsidR="00292E27" w:rsidRPr="00292E27">
        <w:rPr>
          <w:rFonts w:ascii="Times New Roman" w:hAnsi="Times New Roman" w:cs="Times New Roman"/>
          <w:sz w:val="24"/>
          <w:szCs w:val="24"/>
        </w:rPr>
        <w:t>42</w:t>
      </w:r>
      <w:r w:rsidR="00081BF6">
        <w:rPr>
          <w:rFonts w:ascii="Times New Roman" w:hAnsi="Times New Roman" w:cs="Times New Roman"/>
          <w:sz w:val="24"/>
          <w:szCs w:val="24"/>
        </w:rPr>
        <w:t>:</w:t>
      </w:r>
      <w:r w:rsidR="00292E27" w:rsidRPr="00292E27">
        <w:rPr>
          <w:rFonts w:ascii="Times New Roman" w:hAnsi="Times New Roman" w:cs="Times New Roman"/>
          <w:sz w:val="24"/>
          <w:szCs w:val="24"/>
        </w:rPr>
        <w:t>66</w:t>
      </w:r>
      <w:proofErr w:type="gramEnd"/>
      <w:r w:rsidR="00292E27" w:rsidRPr="00292E27">
        <w:rPr>
          <w:rFonts w:ascii="Times New Roman" w:hAnsi="Times New Roman" w:cs="Times New Roman"/>
          <w:sz w:val="24"/>
          <w:szCs w:val="24"/>
        </w:rPr>
        <w:t xml:space="preserve">-72. </w:t>
      </w:r>
    </w:p>
    <w:p w14:paraId="70E1A53B" w14:textId="13337F77" w:rsidR="008B5CDB" w:rsidRDefault="008B5CDB" w:rsidP="00A3208D">
      <w:pPr>
        <w:spacing w:line="360" w:lineRule="auto"/>
        <w:jc w:val="both"/>
        <w:rPr>
          <w:rFonts w:ascii="Times New Roman" w:hAnsi="Times New Roman" w:cs="Times New Roman"/>
          <w:sz w:val="24"/>
          <w:szCs w:val="24"/>
        </w:rPr>
      </w:pPr>
      <w:r w:rsidRPr="008B5CDB">
        <w:rPr>
          <w:rFonts w:ascii="Times New Roman" w:hAnsi="Times New Roman" w:cs="Times New Roman"/>
          <w:sz w:val="24"/>
          <w:szCs w:val="24"/>
        </w:rPr>
        <w:t>1</w:t>
      </w:r>
      <w:r w:rsidR="00292E27">
        <w:rPr>
          <w:rFonts w:ascii="Times New Roman" w:hAnsi="Times New Roman" w:cs="Times New Roman"/>
          <w:sz w:val="24"/>
          <w:szCs w:val="24"/>
        </w:rPr>
        <w:t>5</w:t>
      </w:r>
      <w:r w:rsidRPr="008B5CDB">
        <w:rPr>
          <w:rFonts w:ascii="Times New Roman" w:hAnsi="Times New Roman" w:cs="Times New Roman"/>
          <w:sz w:val="24"/>
          <w:szCs w:val="24"/>
        </w:rPr>
        <w:t xml:space="preserve">. </w:t>
      </w:r>
      <w:r w:rsidR="00DC778F" w:rsidRPr="00DC778F">
        <w:rPr>
          <w:rFonts w:ascii="Times New Roman" w:hAnsi="Times New Roman" w:cs="Times New Roman"/>
          <w:sz w:val="24"/>
          <w:szCs w:val="24"/>
        </w:rPr>
        <w:t>Singh H, Gupta V, Ray S,</w:t>
      </w:r>
      <w:r w:rsidR="008D610E">
        <w:rPr>
          <w:rFonts w:ascii="Times New Roman" w:hAnsi="Times New Roman" w:cs="Times New Roman"/>
          <w:sz w:val="24"/>
          <w:szCs w:val="24"/>
        </w:rPr>
        <w:t xml:space="preserve"> </w:t>
      </w:r>
      <w:r w:rsidR="008D610E" w:rsidRPr="008D610E">
        <w:rPr>
          <w:rFonts w:ascii="Times New Roman" w:hAnsi="Times New Roman" w:cs="Times New Roman"/>
          <w:i/>
          <w:iCs/>
          <w:sz w:val="24"/>
          <w:szCs w:val="24"/>
        </w:rPr>
        <w:t>et al</w:t>
      </w:r>
      <w:r w:rsidR="008D610E">
        <w:rPr>
          <w:rFonts w:ascii="Times New Roman" w:hAnsi="Times New Roman" w:cs="Times New Roman"/>
          <w:sz w:val="24"/>
          <w:szCs w:val="24"/>
        </w:rPr>
        <w:t>.</w:t>
      </w:r>
      <w:r w:rsidRPr="008B5CDB">
        <w:rPr>
          <w:rFonts w:ascii="Times New Roman" w:hAnsi="Times New Roman" w:cs="Times New Roman"/>
          <w:sz w:val="24"/>
          <w:szCs w:val="24"/>
        </w:rPr>
        <w:t xml:space="preserve"> Evaluation of disease activity in rheumatoid arthritis by Routine Assessment of Patient Index Data 3 (RAPID3) and its correlation to Disease Activity Score 28 (DAS28) and Clinical Disease Activity Index (CDAI): an Indian experience</w:t>
      </w:r>
      <w:r w:rsidR="00DC778F">
        <w:rPr>
          <w:rFonts w:ascii="Times New Roman" w:hAnsi="Times New Roman" w:cs="Times New Roman"/>
          <w:sz w:val="24"/>
          <w:szCs w:val="24"/>
        </w:rPr>
        <w:t>.</w:t>
      </w:r>
      <w:r w:rsidRPr="008B5CDB">
        <w:rPr>
          <w:rFonts w:ascii="Times New Roman" w:hAnsi="Times New Roman" w:cs="Times New Roman"/>
          <w:sz w:val="24"/>
          <w:szCs w:val="24"/>
        </w:rPr>
        <w:t xml:space="preserve"> </w:t>
      </w:r>
      <w:r w:rsidRPr="00DC778F">
        <w:rPr>
          <w:rFonts w:ascii="Times New Roman" w:hAnsi="Times New Roman" w:cs="Times New Roman"/>
          <w:i/>
          <w:iCs/>
          <w:sz w:val="24"/>
          <w:szCs w:val="24"/>
        </w:rPr>
        <w:t>Clin</w:t>
      </w:r>
      <w:r w:rsidR="00081BF6">
        <w:rPr>
          <w:rFonts w:ascii="Times New Roman" w:hAnsi="Times New Roman" w:cs="Times New Roman"/>
          <w:i/>
          <w:iCs/>
          <w:sz w:val="24"/>
          <w:szCs w:val="24"/>
        </w:rPr>
        <w:t xml:space="preserve"> </w:t>
      </w:r>
      <w:proofErr w:type="spellStart"/>
      <w:r w:rsidR="00BE10FD" w:rsidRPr="00DC778F">
        <w:rPr>
          <w:rFonts w:ascii="Times New Roman" w:hAnsi="Times New Roman" w:cs="Times New Roman"/>
          <w:i/>
          <w:iCs/>
          <w:sz w:val="24"/>
          <w:szCs w:val="24"/>
        </w:rPr>
        <w:t>R</w:t>
      </w:r>
      <w:r w:rsidRPr="00DC778F">
        <w:rPr>
          <w:rFonts w:ascii="Times New Roman" w:hAnsi="Times New Roman" w:cs="Times New Roman"/>
          <w:i/>
          <w:iCs/>
          <w:sz w:val="24"/>
          <w:szCs w:val="24"/>
        </w:rPr>
        <w:t>heumatol</w:t>
      </w:r>
      <w:proofErr w:type="spellEnd"/>
      <w:r w:rsidR="00BE10FD">
        <w:rPr>
          <w:rFonts w:ascii="Times New Roman" w:hAnsi="Times New Roman" w:cs="Times New Roman"/>
          <w:sz w:val="24"/>
          <w:szCs w:val="24"/>
        </w:rPr>
        <w:t>.</w:t>
      </w:r>
      <w:r w:rsidR="00081BF6">
        <w:rPr>
          <w:rFonts w:ascii="Times New Roman" w:hAnsi="Times New Roman" w:cs="Times New Roman"/>
          <w:sz w:val="24"/>
          <w:szCs w:val="24"/>
        </w:rPr>
        <w:t xml:space="preserve"> </w:t>
      </w:r>
      <w:proofErr w:type="gramStart"/>
      <w:r w:rsidR="00081BF6">
        <w:rPr>
          <w:rFonts w:ascii="Times New Roman" w:hAnsi="Times New Roman" w:cs="Times New Roman"/>
          <w:sz w:val="24"/>
          <w:szCs w:val="24"/>
        </w:rPr>
        <w:t>2012;</w:t>
      </w:r>
      <w:r w:rsidRPr="008B5CDB">
        <w:rPr>
          <w:rFonts w:ascii="Times New Roman" w:hAnsi="Times New Roman" w:cs="Times New Roman"/>
          <w:sz w:val="24"/>
          <w:szCs w:val="24"/>
        </w:rPr>
        <w:t>31</w:t>
      </w:r>
      <w:r w:rsidR="00081BF6">
        <w:rPr>
          <w:rFonts w:ascii="Times New Roman" w:hAnsi="Times New Roman" w:cs="Times New Roman"/>
          <w:sz w:val="24"/>
          <w:szCs w:val="24"/>
        </w:rPr>
        <w:t>:</w:t>
      </w:r>
      <w:r w:rsidRPr="008B5CDB">
        <w:rPr>
          <w:rFonts w:ascii="Times New Roman" w:hAnsi="Times New Roman" w:cs="Times New Roman"/>
          <w:sz w:val="24"/>
          <w:szCs w:val="24"/>
        </w:rPr>
        <w:t>1663</w:t>
      </w:r>
      <w:proofErr w:type="gramEnd"/>
      <w:r w:rsidRPr="008B5CDB">
        <w:rPr>
          <w:rFonts w:ascii="Times New Roman" w:hAnsi="Times New Roman" w:cs="Times New Roman"/>
          <w:sz w:val="24"/>
          <w:szCs w:val="24"/>
        </w:rPr>
        <w:t>-1669.</w:t>
      </w:r>
      <w:r w:rsidR="00D34202" w:rsidRPr="00D34202">
        <w:t xml:space="preserve"> </w:t>
      </w:r>
    </w:p>
    <w:p w14:paraId="53363AFB" w14:textId="70DA6933" w:rsidR="008B5CDB" w:rsidRPr="00A3208D" w:rsidRDefault="008B5CDB" w:rsidP="00A3208D">
      <w:pPr>
        <w:spacing w:line="360" w:lineRule="auto"/>
        <w:jc w:val="both"/>
        <w:rPr>
          <w:rFonts w:ascii="Times New Roman" w:hAnsi="Times New Roman" w:cs="Times New Roman"/>
          <w:sz w:val="24"/>
          <w:szCs w:val="24"/>
        </w:rPr>
      </w:pPr>
      <w:r w:rsidRPr="008B5CDB">
        <w:rPr>
          <w:rFonts w:ascii="Times New Roman" w:hAnsi="Times New Roman" w:cs="Times New Roman"/>
          <w:sz w:val="24"/>
          <w:szCs w:val="24"/>
        </w:rPr>
        <w:t>1</w:t>
      </w:r>
      <w:r w:rsidR="00292E27">
        <w:rPr>
          <w:rFonts w:ascii="Times New Roman" w:hAnsi="Times New Roman" w:cs="Times New Roman"/>
          <w:sz w:val="24"/>
          <w:szCs w:val="24"/>
        </w:rPr>
        <w:t>6</w:t>
      </w:r>
      <w:r w:rsidRPr="008B5CDB">
        <w:rPr>
          <w:rFonts w:ascii="Times New Roman" w:hAnsi="Times New Roman" w:cs="Times New Roman"/>
          <w:sz w:val="24"/>
          <w:szCs w:val="24"/>
        </w:rPr>
        <w:t xml:space="preserve">. </w:t>
      </w:r>
      <w:proofErr w:type="spellStart"/>
      <w:r w:rsidR="00DC778F" w:rsidRPr="00DC778F">
        <w:rPr>
          <w:rFonts w:ascii="Times New Roman" w:hAnsi="Times New Roman" w:cs="Times New Roman"/>
          <w:sz w:val="24"/>
          <w:szCs w:val="24"/>
        </w:rPr>
        <w:t>Ärlestig</w:t>
      </w:r>
      <w:proofErr w:type="spellEnd"/>
      <w:r w:rsidR="00DC778F" w:rsidRPr="00DC778F">
        <w:rPr>
          <w:rFonts w:ascii="Times New Roman" w:hAnsi="Times New Roman" w:cs="Times New Roman"/>
          <w:sz w:val="24"/>
          <w:szCs w:val="24"/>
        </w:rPr>
        <w:t xml:space="preserve"> L, </w:t>
      </w:r>
      <w:proofErr w:type="spellStart"/>
      <w:r w:rsidR="00DC778F" w:rsidRPr="00DC778F">
        <w:rPr>
          <w:rFonts w:ascii="Times New Roman" w:hAnsi="Times New Roman" w:cs="Times New Roman"/>
          <w:sz w:val="24"/>
          <w:szCs w:val="24"/>
        </w:rPr>
        <w:t>Rantapää-Dahlqvist</w:t>
      </w:r>
      <w:proofErr w:type="spellEnd"/>
      <w:r w:rsidR="00DC778F" w:rsidRPr="00DC778F">
        <w:rPr>
          <w:rFonts w:ascii="Times New Roman" w:hAnsi="Times New Roman" w:cs="Times New Roman"/>
          <w:sz w:val="24"/>
          <w:szCs w:val="24"/>
        </w:rPr>
        <w:t xml:space="preserve"> S.</w:t>
      </w:r>
      <w:r w:rsidRPr="008B5CDB">
        <w:rPr>
          <w:rFonts w:ascii="Times New Roman" w:hAnsi="Times New Roman" w:cs="Times New Roman"/>
          <w:sz w:val="24"/>
          <w:szCs w:val="24"/>
        </w:rPr>
        <w:t xml:space="preserve"> Polymorphisms of the genes encoding CD40 and growth differentiation factor 15 and in the 9p21.3 region in patients with rheumatoid arthritis and cardiovascular disease</w:t>
      </w:r>
      <w:r w:rsidR="00DC778F">
        <w:rPr>
          <w:rFonts w:ascii="Times New Roman" w:hAnsi="Times New Roman" w:cs="Times New Roman"/>
          <w:sz w:val="24"/>
          <w:szCs w:val="24"/>
        </w:rPr>
        <w:t>.</w:t>
      </w:r>
      <w:r w:rsidRPr="008B5CDB">
        <w:rPr>
          <w:rFonts w:ascii="Times New Roman" w:hAnsi="Times New Roman" w:cs="Times New Roman"/>
          <w:sz w:val="24"/>
          <w:szCs w:val="24"/>
        </w:rPr>
        <w:t xml:space="preserve"> </w:t>
      </w:r>
      <w:r w:rsidRPr="00DC778F">
        <w:rPr>
          <w:rFonts w:ascii="Times New Roman" w:hAnsi="Times New Roman" w:cs="Times New Roman"/>
          <w:i/>
          <w:iCs/>
          <w:sz w:val="24"/>
          <w:szCs w:val="24"/>
        </w:rPr>
        <w:t>J</w:t>
      </w:r>
      <w:r w:rsidR="00BE10FD" w:rsidRPr="00DC778F">
        <w:rPr>
          <w:rFonts w:ascii="Times New Roman" w:hAnsi="Times New Roman" w:cs="Times New Roman"/>
          <w:i/>
          <w:iCs/>
          <w:sz w:val="24"/>
          <w:szCs w:val="24"/>
        </w:rPr>
        <w:t>.</w:t>
      </w:r>
      <w:r w:rsidRPr="00DC778F">
        <w:rPr>
          <w:rFonts w:ascii="Times New Roman" w:hAnsi="Times New Roman" w:cs="Times New Roman"/>
          <w:i/>
          <w:iCs/>
          <w:sz w:val="24"/>
          <w:szCs w:val="24"/>
        </w:rPr>
        <w:t xml:space="preserve"> </w:t>
      </w:r>
      <w:proofErr w:type="spellStart"/>
      <w:r w:rsidRPr="00DC778F">
        <w:rPr>
          <w:rFonts w:ascii="Times New Roman" w:hAnsi="Times New Roman" w:cs="Times New Roman"/>
          <w:i/>
          <w:iCs/>
          <w:sz w:val="24"/>
          <w:szCs w:val="24"/>
        </w:rPr>
        <w:t>Rheumatol</w:t>
      </w:r>
      <w:proofErr w:type="spellEnd"/>
      <w:r w:rsidRPr="008B5CDB">
        <w:rPr>
          <w:rFonts w:ascii="Times New Roman" w:hAnsi="Times New Roman" w:cs="Times New Roman"/>
          <w:sz w:val="24"/>
          <w:szCs w:val="24"/>
        </w:rPr>
        <w:t>. 39(</w:t>
      </w:r>
      <w:r w:rsidR="00DC778F">
        <w:rPr>
          <w:rFonts w:ascii="Times New Roman" w:hAnsi="Times New Roman" w:cs="Times New Roman"/>
          <w:sz w:val="24"/>
          <w:szCs w:val="24"/>
        </w:rPr>
        <w:t>5</w:t>
      </w:r>
      <w:r w:rsidRPr="008B5CDB">
        <w:rPr>
          <w:rFonts w:ascii="Times New Roman" w:hAnsi="Times New Roman" w:cs="Times New Roman"/>
          <w:sz w:val="24"/>
          <w:szCs w:val="24"/>
        </w:rPr>
        <w:t>)</w:t>
      </w:r>
      <w:r w:rsidR="00DC778F">
        <w:rPr>
          <w:rFonts w:ascii="Times New Roman" w:hAnsi="Times New Roman" w:cs="Times New Roman"/>
          <w:sz w:val="24"/>
          <w:szCs w:val="24"/>
        </w:rPr>
        <w:t>,</w:t>
      </w:r>
      <w:r w:rsidR="00BE10FD">
        <w:rPr>
          <w:rFonts w:ascii="Times New Roman" w:hAnsi="Times New Roman" w:cs="Times New Roman"/>
          <w:sz w:val="24"/>
          <w:szCs w:val="24"/>
        </w:rPr>
        <w:t xml:space="preserve"> </w:t>
      </w:r>
      <w:r w:rsidRPr="008B5CDB">
        <w:rPr>
          <w:rFonts w:ascii="Times New Roman" w:hAnsi="Times New Roman" w:cs="Times New Roman"/>
          <w:sz w:val="24"/>
          <w:szCs w:val="24"/>
        </w:rPr>
        <w:t>939-45</w:t>
      </w:r>
      <w:r w:rsidR="00DC778F">
        <w:rPr>
          <w:rFonts w:ascii="Times New Roman" w:hAnsi="Times New Roman" w:cs="Times New Roman"/>
          <w:sz w:val="24"/>
          <w:szCs w:val="24"/>
        </w:rPr>
        <w:t xml:space="preserve"> </w:t>
      </w:r>
      <w:r w:rsidR="00DC778F" w:rsidRPr="008B5CDB">
        <w:rPr>
          <w:rFonts w:ascii="Times New Roman" w:hAnsi="Times New Roman" w:cs="Times New Roman"/>
          <w:sz w:val="24"/>
          <w:szCs w:val="24"/>
        </w:rPr>
        <w:t>(</w:t>
      </w:r>
      <w:r w:rsidR="00DC778F">
        <w:rPr>
          <w:rFonts w:ascii="Times New Roman" w:hAnsi="Times New Roman" w:cs="Times New Roman"/>
          <w:sz w:val="24"/>
          <w:szCs w:val="24"/>
        </w:rPr>
        <w:t>2012</w:t>
      </w:r>
      <w:r w:rsidR="00DC778F" w:rsidRPr="008B5CDB">
        <w:rPr>
          <w:rFonts w:ascii="Times New Roman" w:hAnsi="Times New Roman" w:cs="Times New Roman"/>
          <w:sz w:val="24"/>
          <w:szCs w:val="24"/>
        </w:rPr>
        <w:t>)</w:t>
      </w:r>
      <w:r w:rsidRPr="008B5CDB">
        <w:rPr>
          <w:rFonts w:ascii="Times New Roman" w:hAnsi="Times New Roman" w:cs="Times New Roman"/>
          <w:sz w:val="24"/>
          <w:szCs w:val="24"/>
        </w:rPr>
        <w:t xml:space="preserve">. </w:t>
      </w:r>
    </w:p>
    <w:p w14:paraId="4F8D6852" w14:textId="765DC0D2" w:rsidR="00A3208D" w:rsidRDefault="008B5CDB" w:rsidP="00A3208D">
      <w:pPr>
        <w:spacing w:line="360" w:lineRule="auto"/>
        <w:jc w:val="both"/>
        <w:rPr>
          <w:rFonts w:ascii="Times New Roman" w:hAnsi="Times New Roman" w:cs="Times New Roman"/>
          <w:sz w:val="24"/>
          <w:szCs w:val="24"/>
        </w:rPr>
      </w:pPr>
      <w:r>
        <w:rPr>
          <w:rFonts w:ascii="Times New Roman" w:hAnsi="Times New Roman" w:cs="Times New Roman"/>
          <w:sz w:val="24"/>
          <w:szCs w:val="24"/>
        </w:rPr>
        <w:t>1</w:t>
      </w:r>
      <w:r w:rsidR="00292E27">
        <w:rPr>
          <w:rFonts w:ascii="Times New Roman" w:hAnsi="Times New Roman" w:cs="Times New Roman"/>
          <w:sz w:val="24"/>
          <w:szCs w:val="24"/>
        </w:rPr>
        <w:t>7</w:t>
      </w:r>
      <w:r>
        <w:rPr>
          <w:rFonts w:ascii="Times New Roman" w:hAnsi="Times New Roman" w:cs="Times New Roman"/>
          <w:sz w:val="24"/>
          <w:szCs w:val="24"/>
        </w:rPr>
        <w:t xml:space="preserve">. </w:t>
      </w:r>
      <w:proofErr w:type="spellStart"/>
      <w:r w:rsidR="00DC778F" w:rsidRPr="00DC778F">
        <w:rPr>
          <w:rFonts w:ascii="Times New Roman" w:hAnsi="Times New Roman" w:cs="Times New Roman"/>
          <w:sz w:val="24"/>
          <w:szCs w:val="24"/>
        </w:rPr>
        <w:t>Bauskin</w:t>
      </w:r>
      <w:proofErr w:type="spellEnd"/>
      <w:r w:rsidR="00DC778F" w:rsidRPr="00DC778F">
        <w:rPr>
          <w:rFonts w:ascii="Times New Roman" w:hAnsi="Times New Roman" w:cs="Times New Roman"/>
          <w:sz w:val="24"/>
          <w:szCs w:val="24"/>
        </w:rPr>
        <w:t xml:space="preserve"> AR1, Jiang L, Luo XW</w:t>
      </w:r>
      <w:r w:rsidR="00A3208D" w:rsidRPr="00A3208D">
        <w:rPr>
          <w:rFonts w:ascii="Times New Roman" w:hAnsi="Times New Roman" w:cs="Times New Roman"/>
          <w:sz w:val="24"/>
          <w:szCs w:val="24"/>
        </w:rPr>
        <w:t>,</w:t>
      </w:r>
      <w:r w:rsidR="00DC778F">
        <w:rPr>
          <w:rFonts w:ascii="Times New Roman" w:hAnsi="Times New Roman" w:cs="Times New Roman"/>
          <w:sz w:val="24"/>
          <w:szCs w:val="24"/>
        </w:rPr>
        <w:t xml:space="preserve"> </w:t>
      </w:r>
      <w:r w:rsidR="00DC778F" w:rsidRPr="00DC778F">
        <w:rPr>
          <w:rFonts w:ascii="Times New Roman" w:hAnsi="Times New Roman" w:cs="Times New Roman"/>
          <w:i/>
          <w:iCs/>
          <w:sz w:val="24"/>
          <w:szCs w:val="24"/>
        </w:rPr>
        <w:t>et al.</w:t>
      </w:r>
      <w:r w:rsidR="00A3208D" w:rsidRPr="00A3208D">
        <w:rPr>
          <w:rFonts w:ascii="Times New Roman" w:hAnsi="Times New Roman" w:cs="Times New Roman"/>
          <w:sz w:val="24"/>
          <w:szCs w:val="24"/>
        </w:rPr>
        <w:t xml:space="preserve"> The TGF-beta superfamily cytokine MIC-1/GDF15: secretory mechanisms facilitate creation of latent stromal stores</w:t>
      </w:r>
      <w:r w:rsidR="00DC778F">
        <w:rPr>
          <w:rFonts w:ascii="Times New Roman" w:hAnsi="Times New Roman" w:cs="Times New Roman"/>
          <w:sz w:val="24"/>
          <w:szCs w:val="24"/>
        </w:rPr>
        <w:t>.</w:t>
      </w:r>
      <w:r w:rsidR="00A3208D" w:rsidRPr="00A3208D">
        <w:rPr>
          <w:rFonts w:ascii="Times New Roman" w:hAnsi="Times New Roman" w:cs="Times New Roman"/>
          <w:sz w:val="24"/>
          <w:szCs w:val="24"/>
        </w:rPr>
        <w:t xml:space="preserve"> </w:t>
      </w:r>
      <w:r w:rsidR="00BE10FD" w:rsidRPr="00DC778F">
        <w:rPr>
          <w:rFonts w:ascii="Times New Roman" w:hAnsi="Times New Roman" w:cs="Times New Roman"/>
          <w:i/>
          <w:iCs/>
          <w:sz w:val="24"/>
          <w:szCs w:val="24"/>
        </w:rPr>
        <w:t>J. Interferon. Cytokine</w:t>
      </w:r>
      <w:r w:rsidR="00BE10FD">
        <w:rPr>
          <w:rFonts w:ascii="Times New Roman" w:hAnsi="Times New Roman" w:cs="Times New Roman"/>
          <w:sz w:val="24"/>
          <w:szCs w:val="24"/>
        </w:rPr>
        <w:t>.</w:t>
      </w:r>
      <w:r w:rsidR="00BE10FD" w:rsidRPr="00BE10FD">
        <w:rPr>
          <w:rFonts w:ascii="Times New Roman" w:hAnsi="Times New Roman" w:cs="Times New Roman"/>
          <w:sz w:val="24"/>
          <w:szCs w:val="24"/>
        </w:rPr>
        <w:t xml:space="preserve"> </w:t>
      </w:r>
      <w:r w:rsidR="00BE10FD" w:rsidRPr="00DC778F">
        <w:rPr>
          <w:rFonts w:ascii="Times New Roman" w:hAnsi="Times New Roman" w:cs="Times New Roman"/>
          <w:i/>
          <w:iCs/>
          <w:sz w:val="24"/>
          <w:szCs w:val="24"/>
        </w:rPr>
        <w:t>Res</w:t>
      </w:r>
      <w:r w:rsidR="00BE10FD" w:rsidRPr="00BE10FD">
        <w:rPr>
          <w:rFonts w:ascii="Times New Roman" w:hAnsi="Times New Roman" w:cs="Times New Roman"/>
          <w:sz w:val="24"/>
          <w:szCs w:val="24"/>
        </w:rPr>
        <w:t>.</w:t>
      </w:r>
      <w:r w:rsidR="00A3208D" w:rsidRPr="00A3208D">
        <w:rPr>
          <w:rFonts w:ascii="Times New Roman" w:hAnsi="Times New Roman" w:cs="Times New Roman"/>
          <w:sz w:val="24"/>
          <w:szCs w:val="24"/>
        </w:rPr>
        <w:t xml:space="preserve"> 30(</w:t>
      </w:r>
      <w:r w:rsidR="00DC778F">
        <w:rPr>
          <w:rFonts w:ascii="Times New Roman" w:hAnsi="Times New Roman" w:cs="Times New Roman"/>
          <w:sz w:val="24"/>
          <w:szCs w:val="24"/>
        </w:rPr>
        <w:t>6</w:t>
      </w:r>
      <w:r w:rsidR="00A3208D" w:rsidRPr="00A3208D">
        <w:rPr>
          <w:rFonts w:ascii="Times New Roman" w:hAnsi="Times New Roman" w:cs="Times New Roman"/>
          <w:sz w:val="24"/>
          <w:szCs w:val="24"/>
        </w:rPr>
        <w:t>)</w:t>
      </w:r>
      <w:r w:rsidR="00DC778F">
        <w:rPr>
          <w:rFonts w:ascii="Times New Roman" w:hAnsi="Times New Roman" w:cs="Times New Roman"/>
          <w:sz w:val="24"/>
          <w:szCs w:val="24"/>
        </w:rPr>
        <w:t>,</w:t>
      </w:r>
      <w:r w:rsidR="00A3208D" w:rsidRPr="00A3208D">
        <w:rPr>
          <w:rFonts w:ascii="Times New Roman" w:hAnsi="Times New Roman" w:cs="Times New Roman"/>
          <w:sz w:val="24"/>
          <w:szCs w:val="24"/>
        </w:rPr>
        <w:t xml:space="preserve"> 389-97</w:t>
      </w:r>
      <w:r w:rsidR="00DC778F">
        <w:rPr>
          <w:rFonts w:ascii="Times New Roman" w:hAnsi="Times New Roman" w:cs="Times New Roman"/>
          <w:sz w:val="24"/>
          <w:szCs w:val="24"/>
        </w:rPr>
        <w:t xml:space="preserve"> </w:t>
      </w:r>
      <w:r w:rsidR="00DC778F" w:rsidRPr="00A3208D">
        <w:rPr>
          <w:rFonts w:ascii="Times New Roman" w:hAnsi="Times New Roman" w:cs="Times New Roman"/>
          <w:sz w:val="24"/>
          <w:szCs w:val="24"/>
        </w:rPr>
        <w:t>(2010)</w:t>
      </w:r>
      <w:r w:rsidR="00A3208D" w:rsidRPr="00A3208D">
        <w:rPr>
          <w:rFonts w:ascii="Times New Roman" w:hAnsi="Times New Roman" w:cs="Times New Roman"/>
          <w:sz w:val="24"/>
          <w:szCs w:val="24"/>
        </w:rPr>
        <w:t>.</w:t>
      </w:r>
      <w:r w:rsidR="00D34202" w:rsidRPr="00D34202">
        <w:t xml:space="preserve"> </w:t>
      </w:r>
    </w:p>
    <w:p w14:paraId="59FBD55B" w14:textId="7B6F2FEC" w:rsidR="008B5CDB" w:rsidRDefault="00292E27" w:rsidP="00A3208D">
      <w:pPr>
        <w:spacing w:line="360" w:lineRule="auto"/>
        <w:jc w:val="both"/>
        <w:rPr>
          <w:rFonts w:ascii="Times New Roman" w:hAnsi="Times New Roman" w:cs="Times New Roman"/>
          <w:sz w:val="24"/>
          <w:szCs w:val="24"/>
        </w:rPr>
      </w:pPr>
      <w:r>
        <w:rPr>
          <w:rFonts w:ascii="Times New Roman" w:hAnsi="Times New Roman" w:cs="Times New Roman"/>
          <w:sz w:val="24"/>
          <w:szCs w:val="24"/>
        </w:rPr>
        <w:t>1</w:t>
      </w:r>
      <w:r w:rsidR="00B347B1">
        <w:rPr>
          <w:rFonts w:ascii="Times New Roman" w:hAnsi="Times New Roman" w:cs="Times New Roman"/>
          <w:sz w:val="24"/>
          <w:szCs w:val="24"/>
        </w:rPr>
        <w:t>8</w:t>
      </w:r>
      <w:r w:rsidR="008B5CDB" w:rsidRPr="008B5CDB">
        <w:rPr>
          <w:rFonts w:ascii="Times New Roman" w:hAnsi="Times New Roman" w:cs="Times New Roman"/>
          <w:sz w:val="24"/>
          <w:szCs w:val="24"/>
        </w:rPr>
        <w:t xml:space="preserve">. </w:t>
      </w:r>
      <w:proofErr w:type="spellStart"/>
      <w:r w:rsidR="00DC778F" w:rsidRPr="00DC778F">
        <w:rPr>
          <w:rFonts w:ascii="Times New Roman" w:hAnsi="Times New Roman" w:cs="Times New Roman"/>
          <w:sz w:val="24"/>
          <w:szCs w:val="24"/>
        </w:rPr>
        <w:t>Unsicker</w:t>
      </w:r>
      <w:proofErr w:type="spellEnd"/>
      <w:r w:rsidR="00DC778F" w:rsidRPr="00DC778F">
        <w:rPr>
          <w:rFonts w:ascii="Times New Roman" w:hAnsi="Times New Roman" w:cs="Times New Roman"/>
          <w:sz w:val="24"/>
          <w:szCs w:val="24"/>
        </w:rPr>
        <w:t xml:space="preserve"> K, </w:t>
      </w:r>
      <w:proofErr w:type="spellStart"/>
      <w:r w:rsidR="00DC778F" w:rsidRPr="00DC778F">
        <w:rPr>
          <w:rFonts w:ascii="Times New Roman" w:hAnsi="Times New Roman" w:cs="Times New Roman"/>
          <w:sz w:val="24"/>
          <w:szCs w:val="24"/>
        </w:rPr>
        <w:t>Spittau</w:t>
      </w:r>
      <w:proofErr w:type="spellEnd"/>
      <w:r w:rsidR="00DC778F" w:rsidRPr="00DC778F">
        <w:rPr>
          <w:rFonts w:ascii="Times New Roman" w:hAnsi="Times New Roman" w:cs="Times New Roman"/>
          <w:sz w:val="24"/>
          <w:szCs w:val="24"/>
        </w:rPr>
        <w:t xml:space="preserve"> B, </w:t>
      </w:r>
      <w:proofErr w:type="spellStart"/>
      <w:r w:rsidR="00DC778F" w:rsidRPr="00DC778F">
        <w:rPr>
          <w:rFonts w:ascii="Times New Roman" w:hAnsi="Times New Roman" w:cs="Times New Roman"/>
          <w:sz w:val="24"/>
          <w:szCs w:val="24"/>
        </w:rPr>
        <w:t>Krieglstein</w:t>
      </w:r>
      <w:proofErr w:type="spellEnd"/>
      <w:r w:rsidR="00DC778F" w:rsidRPr="00DC778F">
        <w:rPr>
          <w:rFonts w:ascii="Times New Roman" w:hAnsi="Times New Roman" w:cs="Times New Roman"/>
          <w:sz w:val="24"/>
          <w:szCs w:val="24"/>
        </w:rPr>
        <w:t xml:space="preserve"> K</w:t>
      </w:r>
      <w:r w:rsidR="00DC778F">
        <w:rPr>
          <w:rFonts w:ascii="Times New Roman" w:hAnsi="Times New Roman" w:cs="Times New Roman"/>
          <w:sz w:val="24"/>
          <w:szCs w:val="24"/>
        </w:rPr>
        <w:t>.</w:t>
      </w:r>
      <w:r w:rsidR="008B5CDB" w:rsidRPr="008B5CDB">
        <w:rPr>
          <w:rFonts w:ascii="Times New Roman" w:hAnsi="Times New Roman" w:cs="Times New Roman"/>
          <w:sz w:val="24"/>
          <w:szCs w:val="24"/>
        </w:rPr>
        <w:t xml:space="preserve"> The multiple facets of the TGF-β family cytokine growth/differentiation factor-15/macrophage inhibitory cytokine-1</w:t>
      </w:r>
      <w:r w:rsidR="00DC778F">
        <w:rPr>
          <w:rFonts w:ascii="Times New Roman" w:hAnsi="Times New Roman" w:cs="Times New Roman"/>
          <w:sz w:val="24"/>
          <w:szCs w:val="24"/>
        </w:rPr>
        <w:t>.</w:t>
      </w:r>
      <w:r w:rsidR="008B5CDB" w:rsidRPr="008B5CDB">
        <w:rPr>
          <w:rFonts w:ascii="Times New Roman" w:hAnsi="Times New Roman" w:cs="Times New Roman"/>
          <w:sz w:val="24"/>
          <w:szCs w:val="24"/>
        </w:rPr>
        <w:t xml:space="preserve"> </w:t>
      </w:r>
      <w:r w:rsidR="008B5CDB" w:rsidRPr="00DC778F">
        <w:rPr>
          <w:rFonts w:ascii="Times New Roman" w:hAnsi="Times New Roman" w:cs="Times New Roman"/>
          <w:i/>
          <w:iCs/>
          <w:sz w:val="24"/>
          <w:szCs w:val="24"/>
        </w:rPr>
        <w:t>Cytokine</w:t>
      </w:r>
      <w:r w:rsidR="004C43E3" w:rsidRPr="00DC778F">
        <w:rPr>
          <w:rFonts w:ascii="Times New Roman" w:hAnsi="Times New Roman" w:cs="Times New Roman"/>
          <w:i/>
          <w:iCs/>
          <w:sz w:val="24"/>
          <w:szCs w:val="24"/>
        </w:rPr>
        <w:t>.</w:t>
      </w:r>
      <w:r w:rsidR="008B5CDB" w:rsidRPr="00DC778F">
        <w:rPr>
          <w:rFonts w:ascii="Times New Roman" w:hAnsi="Times New Roman" w:cs="Times New Roman"/>
          <w:i/>
          <w:iCs/>
          <w:sz w:val="24"/>
          <w:szCs w:val="24"/>
        </w:rPr>
        <w:t xml:space="preserve"> Growth</w:t>
      </w:r>
      <w:r w:rsidR="004C43E3" w:rsidRPr="00DC778F">
        <w:rPr>
          <w:rFonts w:ascii="Times New Roman" w:hAnsi="Times New Roman" w:cs="Times New Roman"/>
          <w:i/>
          <w:iCs/>
          <w:sz w:val="24"/>
          <w:szCs w:val="24"/>
        </w:rPr>
        <w:t>.</w:t>
      </w:r>
      <w:r w:rsidR="008B5CDB" w:rsidRPr="00DC778F">
        <w:rPr>
          <w:rFonts w:ascii="Times New Roman" w:hAnsi="Times New Roman" w:cs="Times New Roman"/>
          <w:i/>
          <w:iCs/>
          <w:sz w:val="24"/>
          <w:szCs w:val="24"/>
        </w:rPr>
        <w:t xml:space="preserve"> Factor</w:t>
      </w:r>
      <w:r w:rsidR="004C43E3" w:rsidRPr="00DC778F">
        <w:rPr>
          <w:rFonts w:ascii="Times New Roman" w:hAnsi="Times New Roman" w:cs="Times New Roman"/>
          <w:i/>
          <w:iCs/>
          <w:sz w:val="24"/>
          <w:szCs w:val="24"/>
        </w:rPr>
        <w:t>.</w:t>
      </w:r>
      <w:r w:rsidR="008B5CDB" w:rsidRPr="00DC778F">
        <w:rPr>
          <w:rFonts w:ascii="Times New Roman" w:hAnsi="Times New Roman" w:cs="Times New Roman"/>
          <w:i/>
          <w:iCs/>
          <w:sz w:val="24"/>
          <w:szCs w:val="24"/>
        </w:rPr>
        <w:t xml:space="preserve"> Rev</w:t>
      </w:r>
      <w:r w:rsidR="008B5CDB" w:rsidRPr="008B5CDB">
        <w:rPr>
          <w:rFonts w:ascii="Times New Roman" w:hAnsi="Times New Roman" w:cs="Times New Roman"/>
          <w:sz w:val="24"/>
          <w:szCs w:val="24"/>
        </w:rPr>
        <w:t>. 24(</w:t>
      </w:r>
      <w:r w:rsidR="00DC778F">
        <w:rPr>
          <w:rFonts w:ascii="Times New Roman" w:hAnsi="Times New Roman" w:cs="Times New Roman"/>
          <w:sz w:val="24"/>
          <w:szCs w:val="24"/>
        </w:rPr>
        <w:t>4</w:t>
      </w:r>
      <w:r w:rsidR="008B5CDB" w:rsidRPr="008B5CDB">
        <w:rPr>
          <w:rFonts w:ascii="Times New Roman" w:hAnsi="Times New Roman" w:cs="Times New Roman"/>
          <w:sz w:val="24"/>
          <w:szCs w:val="24"/>
        </w:rPr>
        <w:t>)</w:t>
      </w:r>
      <w:r w:rsidR="00DC778F">
        <w:rPr>
          <w:rFonts w:ascii="Times New Roman" w:hAnsi="Times New Roman" w:cs="Times New Roman"/>
          <w:sz w:val="24"/>
          <w:szCs w:val="24"/>
        </w:rPr>
        <w:t>,</w:t>
      </w:r>
      <w:r w:rsidR="004C43E3">
        <w:rPr>
          <w:rFonts w:ascii="Times New Roman" w:hAnsi="Times New Roman" w:cs="Times New Roman"/>
          <w:sz w:val="24"/>
          <w:szCs w:val="24"/>
        </w:rPr>
        <w:t xml:space="preserve"> </w:t>
      </w:r>
      <w:r w:rsidR="008B5CDB" w:rsidRPr="008B5CDB">
        <w:rPr>
          <w:rFonts w:ascii="Times New Roman" w:hAnsi="Times New Roman" w:cs="Times New Roman"/>
          <w:sz w:val="24"/>
          <w:szCs w:val="24"/>
        </w:rPr>
        <w:t>373-84</w:t>
      </w:r>
      <w:r w:rsidR="00DC778F">
        <w:rPr>
          <w:rFonts w:ascii="Times New Roman" w:hAnsi="Times New Roman" w:cs="Times New Roman"/>
          <w:sz w:val="24"/>
          <w:szCs w:val="24"/>
        </w:rPr>
        <w:t xml:space="preserve"> </w:t>
      </w:r>
      <w:r w:rsidR="00DC778F" w:rsidRPr="008B5CDB">
        <w:rPr>
          <w:rFonts w:ascii="Times New Roman" w:hAnsi="Times New Roman" w:cs="Times New Roman"/>
          <w:sz w:val="24"/>
          <w:szCs w:val="24"/>
        </w:rPr>
        <w:t>(</w:t>
      </w:r>
      <w:r w:rsidR="00DC778F">
        <w:rPr>
          <w:rFonts w:ascii="Times New Roman" w:hAnsi="Times New Roman" w:cs="Times New Roman"/>
          <w:sz w:val="24"/>
          <w:szCs w:val="24"/>
        </w:rPr>
        <w:t>2013</w:t>
      </w:r>
      <w:r w:rsidR="00DC778F" w:rsidRPr="008B5CDB">
        <w:rPr>
          <w:rFonts w:ascii="Times New Roman" w:hAnsi="Times New Roman" w:cs="Times New Roman"/>
          <w:sz w:val="24"/>
          <w:szCs w:val="24"/>
        </w:rPr>
        <w:t>)</w:t>
      </w:r>
      <w:r w:rsidR="008B5CDB" w:rsidRPr="008B5CDB">
        <w:rPr>
          <w:rFonts w:ascii="Times New Roman" w:hAnsi="Times New Roman" w:cs="Times New Roman"/>
          <w:sz w:val="24"/>
          <w:szCs w:val="24"/>
        </w:rPr>
        <w:t xml:space="preserve">. </w:t>
      </w:r>
    </w:p>
    <w:p w14:paraId="3324FDBB" w14:textId="7FB96596" w:rsidR="00A3208D" w:rsidRDefault="00B347B1" w:rsidP="00A3208D">
      <w:pPr>
        <w:spacing w:line="360" w:lineRule="auto"/>
        <w:jc w:val="both"/>
      </w:pPr>
      <w:r>
        <w:rPr>
          <w:rFonts w:ascii="Times New Roman" w:hAnsi="Times New Roman" w:cs="Times New Roman"/>
          <w:sz w:val="24"/>
          <w:szCs w:val="24"/>
        </w:rPr>
        <w:t>19</w:t>
      </w:r>
      <w:r w:rsidR="008B5CDB">
        <w:rPr>
          <w:rFonts w:ascii="Times New Roman" w:hAnsi="Times New Roman" w:cs="Times New Roman"/>
          <w:sz w:val="24"/>
          <w:szCs w:val="24"/>
        </w:rPr>
        <w:t xml:space="preserve">. </w:t>
      </w:r>
      <w:proofErr w:type="spellStart"/>
      <w:r w:rsidR="00DC778F" w:rsidRPr="00DC778F">
        <w:rPr>
          <w:rFonts w:ascii="Times New Roman" w:hAnsi="Times New Roman" w:cs="Times New Roman"/>
          <w:sz w:val="24"/>
          <w:szCs w:val="24"/>
        </w:rPr>
        <w:t>Bootcov</w:t>
      </w:r>
      <w:proofErr w:type="spellEnd"/>
      <w:r w:rsidR="00DC778F" w:rsidRPr="00DC778F">
        <w:rPr>
          <w:rFonts w:ascii="Times New Roman" w:hAnsi="Times New Roman" w:cs="Times New Roman"/>
          <w:sz w:val="24"/>
          <w:szCs w:val="24"/>
        </w:rPr>
        <w:t xml:space="preserve"> MR, </w:t>
      </w:r>
      <w:proofErr w:type="spellStart"/>
      <w:r w:rsidR="00DC778F" w:rsidRPr="00DC778F">
        <w:rPr>
          <w:rFonts w:ascii="Times New Roman" w:hAnsi="Times New Roman" w:cs="Times New Roman"/>
          <w:sz w:val="24"/>
          <w:szCs w:val="24"/>
        </w:rPr>
        <w:t>Bauskin</w:t>
      </w:r>
      <w:proofErr w:type="spellEnd"/>
      <w:r w:rsidR="00DC778F" w:rsidRPr="00DC778F">
        <w:rPr>
          <w:rFonts w:ascii="Times New Roman" w:hAnsi="Times New Roman" w:cs="Times New Roman"/>
          <w:sz w:val="24"/>
          <w:szCs w:val="24"/>
        </w:rPr>
        <w:t xml:space="preserve"> AR, Valenzuela SM</w:t>
      </w:r>
      <w:r w:rsidR="00DC778F">
        <w:rPr>
          <w:rFonts w:ascii="Times New Roman" w:hAnsi="Times New Roman" w:cs="Times New Roman"/>
          <w:sz w:val="24"/>
          <w:szCs w:val="24"/>
        </w:rPr>
        <w:t xml:space="preserve">, </w:t>
      </w:r>
      <w:r w:rsidR="00DC778F" w:rsidRPr="00DC778F">
        <w:rPr>
          <w:rFonts w:ascii="Times New Roman" w:hAnsi="Times New Roman" w:cs="Times New Roman"/>
          <w:i/>
          <w:iCs/>
          <w:sz w:val="24"/>
          <w:szCs w:val="24"/>
        </w:rPr>
        <w:t>et al</w:t>
      </w:r>
      <w:r w:rsidR="00DC778F">
        <w:rPr>
          <w:rFonts w:ascii="Times New Roman" w:hAnsi="Times New Roman" w:cs="Times New Roman"/>
          <w:sz w:val="24"/>
          <w:szCs w:val="24"/>
        </w:rPr>
        <w:t>.</w:t>
      </w:r>
      <w:r w:rsidR="004C43E3">
        <w:rPr>
          <w:rFonts w:ascii="Times New Roman" w:hAnsi="Times New Roman" w:cs="Times New Roman"/>
          <w:sz w:val="24"/>
          <w:szCs w:val="24"/>
        </w:rPr>
        <w:t xml:space="preserve"> </w:t>
      </w:r>
      <w:r w:rsidR="00A3208D" w:rsidRPr="00A3208D">
        <w:rPr>
          <w:rFonts w:ascii="Times New Roman" w:hAnsi="Times New Roman" w:cs="Times New Roman"/>
          <w:sz w:val="24"/>
          <w:szCs w:val="24"/>
        </w:rPr>
        <w:t xml:space="preserve">MIC-1, a novel macrophage inhibitory cytokine, is a divergent member of the TGF-b superfamily. </w:t>
      </w:r>
      <w:r w:rsidR="00A3208D" w:rsidRPr="00DC778F">
        <w:rPr>
          <w:rFonts w:ascii="Times New Roman" w:hAnsi="Times New Roman" w:cs="Times New Roman"/>
          <w:i/>
          <w:iCs/>
          <w:sz w:val="24"/>
          <w:szCs w:val="24"/>
        </w:rPr>
        <w:t>Proc</w:t>
      </w:r>
      <w:r w:rsidR="00D34202" w:rsidRPr="00DC778F">
        <w:rPr>
          <w:rFonts w:ascii="Times New Roman" w:hAnsi="Times New Roman" w:cs="Times New Roman"/>
          <w:i/>
          <w:iCs/>
          <w:sz w:val="24"/>
          <w:szCs w:val="24"/>
        </w:rPr>
        <w:t>.</w:t>
      </w:r>
      <w:r w:rsidR="00A3208D" w:rsidRPr="00DC778F">
        <w:rPr>
          <w:rFonts w:ascii="Times New Roman" w:hAnsi="Times New Roman" w:cs="Times New Roman"/>
          <w:i/>
          <w:iCs/>
          <w:sz w:val="24"/>
          <w:szCs w:val="24"/>
        </w:rPr>
        <w:t xml:space="preserve"> Natl</w:t>
      </w:r>
      <w:r w:rsidR="00D34202" w:rsidRPr="00DC778F">
        <w:rPr>
          <w:rFonts w:ascii="Times New Roman" w:hAnsi="Times New Roman" w:cs="Times New Roman"/>
          <w:i/>
          <w:iCs/>
          <w:sz w:val="24"/>
          <w:szCs w:val="24"/>
        </w:rPr>
        <w:t>.</w:t>
      </w:r>
      <w:r w:rsidR="00A3208D" w:rsidRPr="00DC778F">
        <w:rPr>
          <w:rFonts w:ascii="Times New Roman" w:hAnsi="Times New Roman" w:cs="Times New Roman"/>
          <w:i/>
          <w:iCs/>
          <w:sz w:val="24"/>
          <w:szCs w:val="24"/>
        </w:rPr>
        <w:t xml:space="preserve"> Acad</w:t>
      </w:r>
      <w:r w:rsidR="00D34202" w:rsidRPr="00DC778F">
        <w:rPr>
          <w:rFonts w:ascii="Times New Roman" w:hAnsi="Times New Roman" w:cs="Times New Roman"/>
          <w:i/>
          <w:iCs/>
          <w:sz w:val="24"/>
          <w:szCs w:val="24"/>
        </w:rPr>
        <w:t>.</w:t>
      </w:r>
      <w:r w:rsidR="00A3208D" w:rsidRPr="00DC778F">
        <w:rPr>
          <w:rFonts w:ascii="Times New Roman" w:hAnsi="Times New Roman" w:cs="Times New Roman"/>
          <w:i/>
          <w:iCs/>
          <w:sz w:val="24"/>
          <w:szCs w:val="24"/>
        </w:rPr>
        <w:t xml:space="preserve"> Sci</w:t>
      </w:r>
      <w:r w:rsidR="00A62D42" w:rsidRPr="00DC778F">
        <w:rPr>
          <w:rFonts w:ascii="Times New Roman" w:hAnsi="Times New Roman" w:cs="Times New Roman"/>
          <w:i/>
          <w:iCs/>
          <w:sz w:val="24"/>
          <w:szCs w:val="24"/>
        </w:rPr>
        <w:t>.</w:t>
      </w:r>
      <w:r w:rsidR="00A3208D" w:rsidRPr="00DC778F">
        <w:rPr>
          <w:rFonts w:ascii="Times New Roman" w:hAnsi="Times New Roman" w:cs="Times New Roman"/>
          <w:i/>
          <w:iCs/>
          <w:sz w:val="24"/>
          <w:szCs w:val="24"/>
        </w:rPr>
        <w:t xml:space="preserve"> USA</w:t>
      </w:r>
      <w:r w:rsidR="00A62D42">
        <w:rPr>
          <w:rFonts w:ascii="Times New Roman" w:hAnsi="Times New Roman" w:cs="Times New Roman"/>
          <w:sz w:val="24"/>
          <w:szCs w:val="24"/>
        </w:rPr>
        <w:t>.</w:t>
      </w:r>
      <w:r w:rsidR="00A3208D" w:rsidRPr="00A3208D">
        <w:rPr>
          <w:rFonts w:ascii="Times New Roman" w:hAnsi="Times New Roman" w:cs="Times New Roman"/>
          <w:sz w:val="24"/>
          <w:szCs w:val="24"/>
        </w:rPr>
        <w:t xml:space="preserve"> 94</w:t>
      </w:r>
      <w:r w:rsidR="00A62D42">
        <w:rPr>
          <w:rFonts w:ascii="Times New Roman" w:hAnsi="Times New Roman" w:cs="Times New Roman"/>
          <w:sz w:val="24"/>
          <w:szCs w:val="24"/>
        </w:rPr>
        <w:t>(</w:t>
      </w:r>
      <w:r w:rsidR="00DC778F">
        <w:rPr>
          <w:rFonts w:ascii="Times New Roman" w:hAnsi="Times New Roman" w:cs="Times New Roman"/>
          <w:sz w:val="24"/>
          <w:szCs w:val="24"/>
        </w:rPr>
        <w:t>21</w:t>
      </w:r>
      <w:r w:rsidR="00A62D42">
        <w:rPr>
          <w:rFonts w:ascii="Times New Roman" w:hAnsi="Times New Roman" w:cs="Times New Roman"/>
          <w:sz w:val="24"/>
          <w:szCs w:val="24"/>
        </w:rPr>
        <w:t>)</w:t>
      </w:r>
      <w:r w:rsidR="00DC778F">
        <w:rPr>
          <w:rFonts w:ascii="Times New Roman" w:hAnsi="Times New Roman" w:cs="Times New Roman"/>
          <w:sz w:val="24"/>
          <w:szCs w:val="24"/>
        </w:rPr>
        <w:t>,</w:t>
      </w:r>
      <w:r w:rsidR="00A3208D" w:rsidRPr="00A3208D">
        <w:rPr>
          <w:rFonts w:ascii="Times New Roman" w:hAnsi="Times New Roman" w:cs="Times New Roman"/>
          <w:sz w:val="24"/>
          <w:szCs w:val="24"/>
        </w:rPr>
        <w:t xml:space="preserve"> 11514-11519</w:t>
      </w:r>
      <w:r w:rsidR="00DC778F">
        <w:rPr>
          <w:rFonts w:ascii="Times New Roman" w:hAnsi="Times New Roman" w:cs="Times New Roman"/>
          <w:sz w:val="24"/>
          <w:szCs w:val="24"/>
        </w:rPr>
        <w:t xml:space="preserve"> (1997)</w:t>
      </w:r>
      <w:r w:rsidR="00A3208D" w:rsidRPr="00A3208D">
        <w:rPr>
          <w:rFonts w:ascii="Times New Roman" w:hAnsi="Times New Roman" w:cs="Times New Roman"/>
          <w:sz w:val="24"/>
          <w:szCs w:val="24"/>
        </w:rPr>
        <w:t>.</w:t>
      </w:r>
      <w:r w:rsidR="00D34202" w:rsidRPr="00D34202">
        <w:t xml:space="preserve"> </w:t>
      </w:r>
    </w:p>
    <w:p w14:paraId="067B184B" w14:textId="3B5F9ED5" w:rsidR="00D73738" w:rsidRDefault="00D73738" w:rsidP="00A3208D">
      <w:pPr>
        <w:spacing w:line="360" w:lineRule="auto"/>
        <w:jc w:val="both"/>
      </w:pPr>
    </w:p>
    <w:p w14:paraId="5E5D23F3" w14:textId="36390190" w:rsidR="00D73738" w:rsidRDefault="00D73738" w:rsidP="00A3208D">
      <w:pPr>
        <w:spacing w:line="360" w:lineRule="auto"/>
        <w:jc w:val="both"/>
      </w:pPr>
    </w:p>
    <w:p w14:paraId="43FDB473" w14:textId="77007006" w:rsidR="00D73738" w:rsidRDefault="00D73738" w:rsidP="00A3208D">
      <w:pPr>
        <w:spacing w:line="360" w:lineRule="auto"/>
        <w:jc w:val="both"/>
      </w:pPr>
    </w:p>
    <w:p w14:paraId="242FC359" w14:textId="77777777" w:rsidR="000C3898" w:rsidRDefault="000C3898" w:rsidP="00D73738">
      <w:pPr>
        <w:spacing w:line="360" w:lineRule="auto"/>
        <w:jc w:val="both"/>
        <w:rPr>
          <w:rFonts w:ascii="Times New Roman" w:hAnsi="Times New Roman" w:cs="Times New Roman"/>
          <w:b/>
          <w:bCs/>
          <w:sz w:val="24"/>
          <w:szCs w:val="24"/>
        </w:rPr>
      </w:pPr>
    </w:p>
    <w:p w14:paraId="7B262E97" w14:textId="77777777" w:rsidR="000C3898" w:rsidRDefault="000C3898" w:rsidP="00D73738">
      <w:pPr>
        <w:spacing w:line="360" w:lineRule="auto"/>
        <w:jc w:val="both"/>
        <w:rPr>
          <w:rFonts w:ascii="Times New Roman" w:hAnsi="Times New Roman" w:cs="Times New Roman"/>
          <w:b/>
          <w:bCs/>
          <w:sz w:val="24"/>
          <w:szCs w:val="24"/>
        </w:rPr>
      </w:pPr>
    </w:p>
    <w:p w14:paraId="747D64B1" w14:textId="77777777" w:rsidR="000C3898" w:rsidRDefault="000C3898" w:rsidP="00D73738">
      <w:pPr>
        <w:spacing w:line="360" w:lineRule="auto"/>
        <w:jc w:val="both"/>
        <w:rPr>
          <w:rFonts w:ascii="Times New Roman" w:hAnsi="Times New Roman" w:cs="Times New Roman"/>
          <w:b/>
          <w:bCs/>
          <w:sz w:val="24"/>
          <w:szCs w:val="24"/>
        </w:rPr>
      </w:pPr>
    </w:p>
    <w:p w14:paraId="7B4E539E" w14:textId="77777777" w:rsidR="000C3898" w:rsidRDefault="000C3898" w:rsidP="00D73738">
      <w:pPr>
        <w:spacing w:line="360" w:lineRule="auto"/>
        <w:jc w:val="both"/>
        <w:rPr>
          <w:rFonts w:ascii="Times New Roman" w:hAnsi="Times New Roman" w:cs="Times New Roman"/>
          <w:b/>
          <w:bCs/>
          <w:sz w:val="24"/>
          <w:szCs w:val="24"/>
        </w:rPr>
      </w:pPr>
    </w:p>
    <w:p w14:paraId="4EAABE13" w14:textId="098CD830" w:rsidR="00D73738" w:rsidRDefault="00D73738" w:rsidP="00D73738">
      <w:pPr>
        <w:spacing w:line="360" w:lineRule="auto"/>
        <w:jc w:val="both"/>
        <w:rPr>
          <w:rFonts w:ascii="Times New Roman" w:hAnsi="Times New Roman" w:cs="Times New Roman"/>
          <w:b/>
          <w:bCs/>
          <w:sz w:val="24"/>
          <w:szCs w:val="24"/>
        </w:rPr>
      </w:pPr>
      <w:r w:rsidRPr="008B5CDB">
        <w:rPr>
          <w:rFonts w:ascii="Times New Roman" w:hAnsi="Times New Roman" w:cs="Times New Roman"/>
          <w:b/>
          <w:bCs/>
          <w:sz w:val="24"/>
          <w:szCs w:val="24"/>
        </w:rPr>
        <w:lastRenderedPageBreak/>
        <w:t>Figure</w:t>
      </w:r>
      <w:r>
        <w:rPr>
          <w:rFonts w:ascii="Times New Roman" w:hAnsi="Times New Roman" w:cs="Times New Roman"/>
          <w:b/>
          <w:bCs/>
          <w:sz w:val="24"/>
          <w:szCs w:val="24"/>
        </w:rPr>
        <w:t xml:space="preserve"> legends</w:t>
      </w:r>
      <w:r w:rsidRPr="008B5CDB">
        <w:rPr>
          <w:rFonts w:ascii="Times New Roman" w:hAnsi="Times New Roman" w:cs="Times New Roman"/>
          <w:b/>
          <w:bCs/>
          <w:sz w:val="24"/>
          <w:szCs w:val="24"/>
        </w:rPr>
        <w:t>:</w:t>
      </w:r>
    </w:p>
    <w:p w14:paraId="074AB17A" w14:textId="6432063C" w:rsidR="00D73738" w:rsidRPr="00824939" w:rsidRDefault="00D73738" w:rsidP="00D73738">
      <w:pPr>
        <w:spacing w:line="360" w:lineRule="auto"/>
        <w:jc w:val="both"/>
        <w:rPr>
          <w:rFonts w:ascii="Times New Roman" w:hAnsi="Times New Roman" w:cs="Times New Roman"/>
          <w:sz w:val="24"/>
          <w:szCs w:val="24"/>
        </w:rPr>
      </w:pPr>
      <w:r w:rsidRPr="00824939">
        <w:rPr>
          <w:rFonts w:ascii="Times New Roman" w:hAnsi="Times New Roman" w:cs="Times New Roman"/>
          <w:sz w:val="24"/>
          <w:szCs w:val="24"/>
        </w:rPr>
        <w:t>Figure 1. Serum GDF-15 levels in RA and control groups</w:t>
      </w:r>
      <w:r w:rsidR="00CA66C8">
        <w:rPr>
          <w:rFonts w:ascii="Times New Roman" w:hAnsi="Times New Roman" w:cs="Times New Roman"/>
          <w:sz w:val="24"/>
          <w:szCs w:val="24"/>
        </w:rPr>
        <w:t>.</w:t>
      </w:r>
    </w:p>
    <w:p w14:paraId="57874F3D" w14:textId="77777777" w:rsidR="00D73738" w:rsidRPr="00824939" w:rsidRDefault="00D73738" w:rsidP="00D73738">
      <w:pPr>
        <w:spacing w:line="360" w:lineRule="auto"/>
        <w:jc w:val="both"/>
        <w:rPr>
          <w:rFonts w:ascii="Times New Roman" w:hAnsi="Times New Roman" w:cs="Times New Roman"/>
          <w:sz w:val="24"/>
          <w:szCs w:val="24"/>
        </w:rPr>
      </w:pPr>
      <w:r w:rsidRPr="00824939">
        <w:rPr>
          <w:rFonts w:ascii="Times New Roman" w:hAnsi="Times New Roman" w:cs="Times New Roman"/>
          <w:sz w:val="24"/>
          <w:szCs w:val="24"/>
        </w:rPr>
        <w:t>GDF-15: Growth differentiation factor-15; RA: Rheumatoid arthritis</w:t>
      </w:r>
    </w:p>
    <w:p w14:paraId="7CF7C0A8" w14:textId="77777777" w:rsidR="00D73738" w:rsidRPr="00824939" w:rsidRDefault="00D73738" w:rsidP="00D73738">
      <w:pPr>
        <w:spacing w:line="360" w:lineRule="auto"/>
        <w:jc w:val="both"/>
        <w:rPr>
          <w:rFonts w:ascii="Times New Roman" w:hAnsi="Times New Roman" w:cs="Times New Roman"/>
          <w:sz w:val="24"/>
          <w:szCs w:val="24"/>
        </w:rPr>
      </w:pPr>
    </w:p>
    <w:p w14:paraId="47A6E3A5" w14:textId="6E260795" w:rsidR="00D73738" w:rsidRPr="00824939" w:rsidRDefault="00D73738" w:rsidP="00D73738">
      <w:pPr>
        <w:spacing w:line="360" w:lineRule="auto"/>
        <w:jc w:val="both"/>
        <w:rPr>
          <w:rFonts w:ascii="Times New Roman" w:hAnsi="Times New Roman" w:cs="Times New Roman"/>
          <w:sz w:val="24"/>
          <w:szCs w:val="24"/>
        </w:rPr>
      </w:pPr>
      <w:r w:rsidRPr="00824939">
        <w:rPr>
          <w:rFonts w:ascii="Times New Roman" w:hAnsi="Times New Roman" w:cs="Times New Roman"/>
          <w:sz w:val="24"/>
          <w:szCs w:val="24"/>
        </w:rPr>
        <w:t>Figure 2. Serum GDF-15 levels in RA patients with various disease activity</w:t>
      </w:r>
      <w:r w:rsidR="00CA66C8">
        <w:rPr>
          <w:rFonts w:ascii="Times New Roman" w:hAnsi="Times New Roman" w:cs="Times New Roman"/>
          <w:sz w:val="24"/>
          <w:szCs w:val="24"/>
        </w:rPr>
        <w:t>.</w:t>
      </w:r>
    </w:p>
    <w:p w14:paraId="6877F918" w14:textId="77777777" w:rsidR="00D73738" w:rsidRDefault="00D73738" w:rsidP="00D73738">
      <w:pPr>
        <w:spacing w:line="360" w:lineRule="auto"/>
        <w:jc w:val="both"/>
        <w:rPr>
          <w:rFonts w:ascii="Times New Roman" w:hAnsi="Times New Roman" w:cs="Times New Roman"/>
          <w:sz w:val="24"/>
          <w:szCs w:val="24"/>
        </w:rPr>
      </w:pPr>
      <w:r w:rsidRPr="00824939">
        <w:rPr>
          <w:rFonts w:ascii="Times New Roman" w:hAnsi="Times New Roman" w:cs="Times New Roman"/>
          <w:sz w:val="24"/>
          <w:szCs w:val="24"/>
        </w:rPr>
        <w:t>GDF-15: Growth differentiation factor-15; RA: Rheumatoid arthritis</w:t>
      </w:r>
    </w:p>
    <w:p w14:paraId="5D9C0AD9" w14:textId="77777777" w:rsidR="00D73738" w:rsidRPr="00824939" w:rsidRDefault="00D73738" w:rsidP="00D73738">
      <w:pPr>
        <w:spacing w:line="360" w:lineRule="auto"/>
        <w:jc w:val="both"/>
        <w:rPr>
          <w:rFonts w:ascii="Times New Roman" w:hAnsi="Times New Roman" w:cs="Times New Roman"/>
          <w:sz w:val="24"/>
          <w:szCs w:val="24"/>
        </w:rPr>
      </w:pPr>
    </w:p>
    <w:p w14:paraId="46590DB5" w14:textId="43FDCC86" w:rsidR="00D73738" w:rsidRPr="00824939" w:rsidRDefault="00D73738" w:rsidP="00D73738">
      <w:pPr>
        <w:spacing w:line="360" w:lineRule="auto"/>
        <w:jc w:val="both"/>
        <w:rPr>
          <w:rFonts w:ascii="Times New Roman" w:hAnsi="Times New Roman" w:cs="Times New Roman"/>
          <w:sz w:val="24"/>
          <w:szCs w:val="24"/>
        </w:rPr>
      </w:pPr>
      <w:r w:rsidRPr="00824939">
        <w:rPr>
          <w:rFonts w:ascii="Times New Roman" w:hAnsi="Times New Roman" w:cs="Times New Roman"/>
          <w:sz w:val="24"/>
          <w:szCs w:val="24"/>
        </w:rPr>
        <w:t>Figure 3. Correlation diagram between activity of RA and serum GDF-15 levels</w:t>
      </w:r>
      <w:r w:rsidR="00CA66C8">
        <w:rPr>
          <w:rFonts w:ascii="Times New Roman" w:hAnsi="Times New Roman" w:cs="Times New Roman"/>
          <w:sz w:val="24"/>
          <w:szCs w:val="24"/>
        </w:rPr>
        <w:t>.</w:t>
      </w:r>
    </w:p>
    <w:p w14:paraId="616FC1A7" w14:textId="77777777" w:rsidR="00D73738" w:rsidRPr="00824939" w:rsidRDefault="00D73738" w:rsidP="00D73738">
      <w:pPr>
        <w:spacing w:line="360" w:lineRule="auto"/>
        <w:jc w:val="both"/>
        <w:rPr>
          <w:rFonts w:ascii="Times New Roman" w:hAnsi="Times New Roman" w:cs="Times New Roman"/>
          <w:sz w:val="24"/>
          <w:szCs w:val="24"/>
        </w:rPr>
      </w:pPr>
      <w:r w:rsidRPr="00824939">
        <w:rPr>
          <w:rFonts w:ascii="Times New Roman" w:hAnsi="Times New Roman" w:cs="Times New Roman"/>
          <w:sz w:val="24"/>
          <w:szCs w:val="24"/>
        </w:rPr>
        <w:t>GDF-15: Growth differentiation factor-15; RA: Rheumatoid arthritis</w:t>
      </w:r>
    </w:p>
    <w:p w14:paraId="176508E6" w14:textId="77777777" w:rsidR="00D73738" w:rsidRPr="00824939" w:rsidRDefault="00D73738" w:rsidP="00D73738">
      <w:pPr>
        <w:spacing w:line="360" w:lineRule="auto"/>
        <w:jc w:val="both"/>
        <w:rPr>
          <w:rFonts w:ascii="Times New Roman" w:hAnsi="Times New Roman" w:cs="Times New Roman"/>
          <w:sz w:val="24"/>
          <w:szCs w:val="24"/>
        </w:rPr>
      </w:pPr>
    </w:p>
    <w:p w14:paraId="1A13223E" w14:textId="77777777" w:rsidR="00D73738" w:rsidRPr="00824939" w:rsidRDefault="00D73738" w:rsidP="00D73738">
      <w:pPr>
        <w:spacing w:line="360" w:lineRule="auto"/>
        <w:jc w:val="both"/>
        <w:rPr>
          <w:rFonts w:ascii="Times New Roman" w:hAnsi="Times New Roman" w:cs="Times New Roman"/>
          <w:sz w:val="24"/>
          <w:szCs w:val="24"/>
        </w:rPr>
      </w:pPr>
      <w:r w:rsidRPr="00824939">
        <w:rPr>
          <w:rFonts w:ascii="Times New Roman" w:hAnsi="Times New Roman" w:cs="Times New Roman"/>
          <w:sz w:val="24"/>
          <w:szCs w:val="24"/>
        </w:rPr>
        <w:t>Figure 4. ROC analysis. A) ROC for the prediction of RA, The area under the ROC curve is 0.791; 95% CI: 0.716–0.867, P &lt;0.0001; B) ROC for the differentiation of severe RA from moderate, low and no RA activity, The area under the ROC curve is 0.977; 95% CI: 0.950-1.000, P &lt;0.0001; C) ROC for the differentiation of moderate RA activity from low and no RA activity, The area under the ROC curve is 0.730; 95% CI: 0.613–0.848, P &lt;0.001, D) ROC for the differentiation of mild RA activity from RA in remission, The area under the ROC curve is 0.514; 95% CI: 0.348-0.681, P=0.861.</w:t>
      </w:r>
    </w:p>
    <w:p w14:paraId="6B157153" w14:textId="77777777" w:rsidR="00D73738" w:rsidRDefault="00D73738" w:rsidP="00D73738">
      <w:pPr>
        <w:spacing w:line="360" w:lineRule="auto"/>
        <w:jc w:val="both"/>
        <w:rPr>
          <w:rFonts w:ascii="Times New Roman" w:hAnsi="Times New Roman" w:cs="Times New Roman"/>
          <w:sz w:val="24"/>
          <w:szCs w:val="24"/>
        </w:rPr>
      </w:pPr>
      <w:r w:rsidRPr="00824939">
        <w:rPr>
          <w:rFonts w:ascii="Times New Roman" w:hAnsi="Times New Roman" w:cs="Times New Roman"/>
          <w:sz w:val="24"/>
          <w:szCs w:val="24"/>
        </w:rPr>
        <w:t>ROC: Receiver operating curve; RA: rheumatoid arthritis; CI: confidence interval</w:t>
      </w:r>
    </w:p>
    <w:p w14:paraId="30A95DF6" w14:textId="77777777" w:rsidR="00D73738" w:rsidRDefault="00D73738" w:rsidP="00D73738">
      <w:pPr>
        <w:spacing w:line="360" w:lineRule="auto"/>
        <w:jc w:val="both"/>
        <w:rPr>
          <w:rFonts w:ascii="Times New Roman" w:hAnsi="Times New Roman" w:cs="Times New Roman"/>
          <w:sz w:val="24"/>
          <w:szCs w:val="24"/>
        </w:rPr>
      </w:pPr>
    </w:p>
    <w:p w14:paraId="6C8673EA" w14:textId="06EADEB8" w:rsidR="00D73738" w:rsidRDefault="00D73738" w:rsidP="00D73738">
      <w:pPr>
        <w:spacing w:line="360" w:lineRule="auto"/>
        <w:jc w:val="both"/>
        <w:rPr>
          <w:rFonts w:ascii="Times New Roman" w:hAnsi="Times New Roman" w:cs="Times New Roman"/>
          <w:b/>
          <w:bCs/>
          <w:sz w:val="24"/>
          <w:szCs w:val="24"/>
        </w:rPr>
      </w:pPr>
    </w:p>
    <w:p w14:paraId="7B6EF84E" w14:textId="6B38C2C4" w:rsidR="000C3898" w:rsidRDefault="000C3898" w:rsidP="00D73738">
      <w:pPr>
        <w:spacing w:line="360" w:lineRule="auto"/>
        <w:jc w:val="both"/>
        <w:rPr>
          <w:rFonts w:ascii="Times New Roman" w:hAnsi="Times New Roman" w:cs="Times New Roman"/>
          <w:b/>
          <w:bCs/>
          <w:sz w:val="24"/>
          <w:szCs w:val="24"/>
        </w:rPr>
      </w:pPr>
    </w:p>
    <w:p w14:paraId="7B94D1E9" w14:textId="77777777" w:rsidR="000C3898" w:rsidRDefault="000C3898" w:rsidP="00D73738">
      <w:pPr>
        <w:spacing w:line="360" w:lineRule="auto"/>
        <w:jc w:val="both"/>
        <w:rPr>
          <w:rFonts w:ascii="Times New Roman" w:hAnsi="Times New Roman" w:cs="Times New Roman"/>
          <w:b/>
          <w:bCs/>
          <w:sz w:val="24"/>
          <w:szCs w:val="24"/>
        </w:rPr>
      </w:pPr>
    </w:p>
    <w:tbl>
      <w:tblPr>
        <w:tblStyle w:val="TableGrid"/>
        <w:tblpPr w:leftFromText="180" w:rightFromText="180" w:vertAnchor="text" w:horzAnchor="margin" w:tblpXSpec="center" w:tblpY="781"/>
        <w:tblW w:w="6670" w:type="dxa"/>
        <w:tblLayout w:type="fixed"/>
        <w:tblLook w:val="04A0" w:firstRow="1" w:lastRow="0" w:firstColumn="1" w:lastColumn="0" w:noHBand="0" w:noVBand="1"/>
      </w:tblPr>
      <w:tblGrid>
        <w:gridCol w:w="1080"/>
        <w:gridCol w:w="1360"/>
        <w:gridCol w:w="1329"/>
        <w:gridCol w:w="1551"/>
        <w:gridCol w:w="1350"/>
      </w:tblGrid>
      <w:tr w:rsidR="00E12C0B" w:rsidRPr="00B161D8" w14:paraId="64BA17BD" w14:textId="77777777" w:rsidTr="000D5DC2">
        <w:trPr>
          <w:trHeight w:val="720"/>
        </w:trPr>
        <w:tc>
          <w:tcPr>
            <w:tcW w:w="2440" w:type="dxa"/>
            <w:gridSpan w:val="2"/>
          </w:tcPr>
          <w:p w14:paraId="1BDBA4F7" w14:textId="77777777" w:rsidR="00E12C0B" w:rsidRPr="00B161D8" w:rsidRDefault="00E12C0B" w:rsidP="000D5DC2">
            <w:pPr>
              <w:rPr>
                <w:rFonts w:asciiTheme="majorBidi" w:hAnsiTheme="majorBidi" w:cstheme="majorBidi"/>
                <w:sz w:val="24"/>
                <w:szCs w:val="24"/>
              </w:rPr>
            </w:pPr>
          </w:p>
          <w:p w14:paraId="54545C4A" w14:textId="77777777" w:rsidR="00E12C0B" w:rsidRPr="00B161D8" w:rsidRDefault="00E12C0B" w:rsidP="000D5DC2">
            <w:pPr>
              <w:rPr>
                <w:rFonts w:asciiTheme="majorBidi" w:hAnsiTheme="majorBidi" w:cstheme="majorBidi"/>
                <w:sz w:val="24"/>
                <w:szCs w:val="24"/>
              </w:rPr>
            </w:pPr>
          </w:p>
        </w:tc>
        <w:tc>
          <w:tcPr>
            <w:tcW w:w="1329" w:type="dxa"/>
          </w:tcPr>
          <w:p w14:paraId="43656471" w14:textId="77777777" w:rsidR="00E12C0B" w:rsidRPr="00B161D8" w:rsidRDefault="00E12C0B" w:rsidP="000D5DC2">
            <w:pPr>
              <w:rPr>
                <w:rFonts w:asciiTheme="majorBidi" w:hAnsiTheme="majorBidi" w:cstheme="majorBidi"/>
                <w:sz w:val="24"/>
                <w:szCs w:val="24"/>
              </w:rPr>
            </w:pPr>
            <w:r w:rsidRPr="00B161D8">
              <w:rPr>
                <w:rFonts w:asciiTheme="majorBidi" w:hAnsiTheme="majorBidi" w:cstheme="majorBidi"/>
                <w:sz w:val="24"/>
                <w:szCs w:val="24"/>
              </w:rPr>
              <w:t>Age</w:t>
            </w:r>
          </w:p>
        </w:tc>
        <w:tc>
          <w:tcPr>
            <w:tcW w:w="1551" w:type="dxa"/>
          </w:tcPr>
          <w:p w14:paraId="23CB098F" w14:textId="77777777" w:rsidR="00E12C0B" w:rsidRPr="00B161D8" w:rsidRDefault="00E12C0B" w:rsidP="000D5DC2">
            <w:pPr>
              <w:rPr>
                <w:rFonts w:asciiTheme="majorBidi" w:hAnsiTheme="majorBidi" w:cstheme="majorBidi"/>
                <w:sz w:val="24"/>
                <w:szCs w:val="24"/>
              </w:rPr>
            </w:pPr>
            <w:r w:rsidRPr="00B161D8">
              <w:rPr>
                <w:rFonts w:asciiTheme="majorBidi" w:hAnsiTheme="majorBidi" w:cstheme="majorBidi"/>
                <w:sz w:val="24"/>
                <w:szCs w:val="24"/>
              </w:rPr>
              <w:t>Disease</w:t>
            </w:r>
          </w:p>
          <w:p w14:paraId="3F3A89DE" w14:textId="77777777" w:rsidR="00E12C0B" w:rsidRPr="00B161D8" w:rsidRDefault="00E12C0B" w:rsidP="000D5DC2">
            <w:pPr>
              <w:rPr>
                <w:rFonts w:asciiTheme="majorBidi" w:hAnsiTheme="majorBidi" w:cstheme="majorBidi"/>
                <w:sz w:val="24"/>
                <w:szCs w:val="24"/>
              </w:rPr>
            </w:pPr>
            <w:r w:rsidRPr="00B161D8">
              <w:rPr>
                <w:rFonts w:asciiTheme="majorBidi" w:hAnsiTheme="majorBidi" w:cstheme="majorBidi"/>
                <w:sz w:val="24"/>
                <w:szCs w:val="24"/>
              </w:rPr>
              <w:t>duration</w:t>
            </w:r>
          </w:p>
        </w:tc>
        <w:tc>
          <w:tcPr>
            <w:tcW w:w="1350" w:type="dxa"/>
          </w:tcPr>
          <w:p w14:paraId="43C7D819" w14:textId="77777777" w:rsidR="00E12C0B" w:rsidRPr="00B161D8" w:rsidRDefault="00E12C0B" w:rsidP="000D5DC2">
            <w:pPr>
              <w:rPr>
                <w:rFonts w:asciiTheme="majorBidi" w:hAnsiTheme="majorBidi" w:cstheme="majorBidi"/>
                <w:sz w:val="24"/>
                <w:szCs w:val="24"/>
              </w:rPr>
            </w:pPr>
            <w:r w:rsidRPr="00547CF6">
              <w:rPr>
                <w:rFonts w:asciiTheme="majorBidi" w:hAnsiTheme="majorBidi" w:cstheme="majorBidi"/>
                <w:sz w:val="24"/>
                <w:szCs w:val="24"/>
              </w:rPr>
              <w:t>DAS28</w:t>
            </w:r>
          </w:p>
        </w:tc>
      </w:tr>
      <w:tr w:rsidR="00E12C0B" w:rsidRPr="00B161D8" w14:paraId="4ABABD59" w14:textId="77777777" w:rsidTr="000D5DC2">
        <w:trPr>
          <w:trHeight w:val="720"/>
        </w:trPr>
        <w:tc>
          <w:tcPr>
            <w:tcW w:w="1080" w:type="dxa"/>
            <w:vMerge w:val="restart"/>
          </w:tcPr>
          <w:p w14:paraId="522D93A3" w14:textId="77777777" w:rsidR="00E12C0B" w:rsidRDefault="00E12C0B" w:rsidP="000D5DC2">
            <w:pPr>
              <w:rPr>
                <w:rFonts w:asciiTheme="majorBidi" w:hAnsiTheme="majorBidi" w:cstheme="majorBidi"/>
                <w:sz w:val="24"/>
                <w:szCs w:val="24"/>
              </w:rPr>
            </w:pPr>
            <w:r w:rsidRPr="00397749">
              <w:rPr>
                <w:rFonts w:asciiTheme="majorBidi" w:hAnsiTheme="majorBidi" w:cstheme="majorBidi"/>
                <w:sz w:val="24"/>
                <w:szCs w:val="24"/>
              </w:rPr>
              <w:t>GDF-1</w:t>
            </w:r>
            <w:r>
              <w:rPr>
                <w:rFonts w:asciiTheme="majorBidi" w:hAnsiTheme="majorBidi" w:cstheme="majorBidi"/>
                <w:sz w:val="24"/>
                <w:szCs w:val="24"/>
              </w:rPr>
              <w:t>5</w:t>
            </w:r>
          </w:p>
        </w:tc>
        <w:tc>
          <w:tcPr>
            <w:tcW w:w="1360" w:type="dxa"/>
          </w:tcPr>
          <w:p w14:paraId="3985B639" w14:textId="77777777" w:rsidR="00E12C0B" w:rsidRDefault="00E12C0B" w:rsidP="000D5DC2">
            <w:pPr>
              <w:rPr>
                <w:rFonts w:asciiTheme="majorBidi" w:hAnsiTheme="majorBidi" w:cstheme="majorBidi"/>
                <w:sz w:val="24"/>
                <w:szCs w:val="24"/>
              </w:rPr>
            </w:pPr>
            <w:r>
              <w:rPr>
                <w:rFonts w:asciiTheme="majorBidi" w:hAnsiTheme="majorBidi" w:cstheme="majorBidi"/>
                <w:sz w:val="24"/>
                <w:szCs w:val="24"/>
              </w:rPr>
              <w:t>Pearson correlation</w:t>
            </w:r>
          </w:p>
        </w:tc>
        <w:tc>
          <w:tcPr>
            <w:tcW w:w="1329" w:type="dxa"/>
          </w:tcPr>
          <w:p w14:paraId="59AC72A9" w14:textId="77777777" w:rsidR="00E12C0B" w:rsidRPr="00B161D8" w:rsidRDefault="00E12C0B" w:rsidP="000D5DC2">
            <w:pPr>
              <w:rPr>
                <w:rFonts w:asciiTheme="majorBidi" w:hAnsiTheme="majorBidi" w:cstheme="majorBidi"/>
                <w:sz w:val="24"/>
                <w:szCs w:val="24"/>
              </w:rPr>
            </w:pPr>
            <w:r w:rsidRPr="00B161D8">
              <w:rPr>
                <w:rFonts w:asciiTheme="majorBidi" w:hAnsiTheme="majorBidi" w:cstheme="majorBidi"/>
                <w:sz w:val="24"/>
                <w:szCs w:val="24"/>
              </w:rPr>
              <w:t xml:space="preserve">- </w:t>
            </w:r>
            <w:r>
              <w:rPr>
                <w:rFonts w:asciiTheme="majorBidi" w:hAnsiTheme="majorBidi" w:cstheme="majorBidi"/>
                <w:sz w:val="24"/>
                <w:szCs w:val="24"/>
              </w:rPr>
              <w:t>0.158</w:t>
            </w:r>
          </w:p>
        </w:tc>
        <w:tc>
          <w:tcPr>
            <w:tcW w:w="1551" w:type="dxa"/>
          </w:tcPr>
          <w:p w14:paraId="47B7A1F3" w14:textId="77777777" w:rsidR="00E12C0B" w:rsidRPr="00B161D8" w:rsidRDefault="00E12C0B" w:rsidP="000D5DC2">
            <w:pPr>
              <w:rPr>
                <w:rFonts w:asciiTheme="majorBidi" w:hAnsiTheme="majorBidi" w:cstheme="majorBidi"/>
                <w:sz w:val="24"/>
                <w:szCs w:val="24"/>
              </w:rPr>
            </w:pPr>
            <w:r>
              <w:rPr>
                <w:rFonts w:asciiTheme="majorBidi" w:hAnsiTheme="majorBidi" w:cstheme="majorBidi"/>
                <w:sz w:val="24"/>
                <w:szCs w:val="24"/>
              </w:rPr>
              <w:t>-0.065</w:t>
            </w:r>
          </w:p>
        </w:tc>
        <w:tc>
          <w:tcPr>
            <w:tcW w:w="1350" w:type="dxa"/>
          </w:tcPr>
          <w:p w14:paraId="6ACCB7F9" w14:textId="77777777" w:rsidR="00E12C0B" w:rsidRPr="00B161D8" w:rsidRDefault="00E12C0B" w:rsidP="000D5DC2">
            <w:pPr>
              <w:rPr>
                <w:rFonts w:asciiTheme="majorBidi" w:hAnsiTheme="majorBidi" w:cstheme="majorBidi"/>
                <w:sz w:val="24"/>
                <w:szCs w:val="24"/>
              </w:rPr>
            </w:pPr>
            <w:r>
              <w:rPr>
                <w:rFonts w:asciiTheme="majorBidi" w:hAnsiTheme="majorBidi" w:cstheme="majorBidi"/>
                <w:sz w:val="24"/>
                <w:szCs w:val="24"/>
              </w:rPr>
              <w:t>0.798</w:t>
            </w:r>
          </w:p>
        </w:tc>
      </w:tr>
      <w:tr w:rsidR="00E12C0B" w:rsidRPr="00B161D8" w14:paraId="6A747EBA" w14:textId="77777777" w:rsidTr="000D5DC2">
        <w:trPr>
          <w:trHeight w:val="720"/>
        </w:trPr>
        <w:tc>
          <w:tcPr>
            <w:tcW w:w="1080" w:type="dxa"/>
            <w:vMerge/>
          </w:tcPr>
          <w:p w14:paraId="78FEDCC4" w14:textId="77777777" w:rsidR="00E12C0B" w:rsidRDefault="00E12C0B" w:rsidP="000D5DC2">
            <w:pPr>
              <w:rPr>
                <w:rFonts w:asciiTheme="majorBidi" w:hAnsiTheme="majorBidi" w:cstheme="majorBidi"/>
                <w:sz w:val="24"/>
                <w:szCs w:val="24"/>
              </w:rPr>
            </w:pPr>
          </w:p>
        </w:tc>
        <w:tc>
          <w:tcPr>
            <w:tcW w:w="1360" w:type="dxa"/>
          </w:tcPr>
          <w:p w14:paraId="64683872" w14:textId="77777777" w:rsidR="00E12C0B" w:rsidRPr="00B161D8" w:rsidRDefault="00E12C0B" w:rsidP="000D5DC2">
            <w:pPr>
              <w:rPr>
                <w:rFonts w:asciiTheme="majorBidi" w:hAnsiTheme="majorBidi" w:cstheme="majorBidi"/>
                <w:sz w:val="24"/>
                <w:szCs w:val="24"/>
              </w:rPr>
            </w:pPr>
            <w:r>
              <w:rPr>
                <w:rFonts w:asciiTheme="majorBidi" w:hAnsiTheme="majorBidi" w:cstheme="majorBidi"/>
                <w:sz w:val="24"/>
                <w:szCs w:val="24"/>
              </w:rPr>
              <w:t>P-value</w:t>
            </w:r>
          </w:p>
        </w:tc>
        <w:tc>
          <w:tcPr>
            <w:tcW w:w="1329" w:type="dxa"/>
          </w:tcPr>
          <w:p w14:paraId="0D4A6753" w14:textId="77777777" w:rsidR="00E12C0B" w:rsidRPr="00B161D8" w:rsidRDefault="00E12C0B" w:rsidP="000D5DC2">
            <w:pPr>
              <w:rPr>
                <w:rFonts w:asciiTheme="majorBidi" w:hAnsiTheme="majorBidi" w:cstheme="majorBidi"/>
                <w:sz w:val="24"/>
                <w:szCs w:val="24"/>
              </w:rPr>
            </w:pPr>
            <w:r>
              <w:rPr>
                <w:rFonts w:asciiTheme="majorBidi" w:hAnsiTheme="majorBidi" w:cstheme="majorBidi"/>
                <w:sz w:val="24"/>
                <w:szCs w:val="24"/>
              </w:rPr>
              <w:t xml:space="preserve"> </w:t>
            </w:r>
            <w:r w:rsidRPr="00B161D8">
              <w:rPr>
                <w:rFonts w:asciiTheme="majorBidi" w:hAnsiTheme="majorBidi" w:cstheme="majorBidi"/>
                <w:sz w:val="24"/>
                <w:szCs w:val="24"/>
              </w:rPr>
              <w:t xml:space="preserve"> </w:t>
            </w:r>
            <w:r>
              <w:rPr>
                <w:rFonts w:asciiTheme="majorBidi" w:hAnsiTheme="majorBidi" w:cstheme="majorBidi"/>
                <w:sz w:val="24"/>
                <w:szCs w:val="24"/>
              </w:rPr>
              <w:t>0.115</w:t>
            </w:r>
          </w:p>
        </w:tc>
        <w:tc>
          <w:tcPr>
            <w:tcW w:w="1551" w:type="dxa"/>
          </w:tcPr>
          <w:p w14:paraId="7A6AA2EE" w14:textId="77777777" w:rsidR="00E12C0B" w:rsidRPr="00B161D8" w:rsidRDefault="00E12C0B" w:rsidP="000D5DC2">
            <w:pPr>
              <w:rPr>
                <w:rFonts w:asciiTheme="majorBidi" w:hAnsiTheme="majorBidi" w:cstheme="majorBidi"/>
                <w:sz w:val="24"/>
                <w:szCs w:val="24"/>
              </w:rPr>
            </w:pPr>
            <w:r>
              <w:rPr>
                <w:rFonts w:asciiTheme="majorBidi" w:hAnsiTheme="majorBidi" w:cstheme="majorBidi"/>
                <w:sz w:val="24"/>
                <w:szCs w:val="24"/>
              </w:rPr>
              <w:t xml:space="preserve"> 0.523</w:t>
            </w:r>
          </w:p>
        </w:tc>
        <w:tc>
          <w:tcPr>
            <w:tcW w:w="1350" w:type="dxa"/>
          </w:tcPr>
          <w:p w14:paraId="67F9851C" w14:textId="77777777" w:rsidR="00E12C0B" w:rsidRPr="00B161D8" w:rsidRDefault="00E12C0B" w:rsidP="000D5DC2">
            <w:pPr>
              <w:rPr>
                <w:rFonts w:asciiTheme="majorBidi" w:hAnsiTheme="majorBidi" w:cstheme="majorBidi"/>
                <w:sz w:val="24"/>
                <w:szCs w:val="24"/>
              </w:rPr>
            </w:pPr>
            <w:r>
              <w:rPr>
                <w:rFonts w:asciiTheme="majorBidi" w:hAnsiTheme="majorBidi" w:cstheme="majorBidi"/>
                <w:sz w:val="24"/>
                <w:szCs w:val="24"/>
              </w:rPr>
              <w:t>0.001</w:t>
            </w:r>
          </w:p>
        </w:tc>
      </w:tr>
    </w:tbl>
    <w:p w14:paraId="122E9391" w14:textId="77777777" w:rsidR="00E12C0B" w:rsidRDefault="00E12C0B" w:rsidP="00E12C0B">
      <w:pPr>
        <w:jc w:val="center"/>
        <w:rPr>
          <w:rFonts w:asciiTheme="majorBidi" w:hAnsiTheme="majorBidi" w:cstheme="majorBidi"/>
          <w:sz w:val="24"/>
          <w:szCs w:val="24"/>
        </w:rPr>
      </w:pPr>
      <w:r w:rsidRPr="00A76B95">
        <w:rPr>
          <w:rFonts w:asciiTheme="majorBidi" w:hAnsiTheme="majorBidi" w:cstheme="majorBidi"/>
          <w:sz w:val="24"/>
          <w:szCs w:val="24"/>
        </w:rPr>
        <w:t>Table1.</w:t>
      </w:r>
      <w:r w:rsidRPr="00B161D8">
        <w:rPr>
          <w:rFonts w:asciiTheme="majorBidi" w:hAnsiTheme="majorBidi" w:cstheme="majorBidi"/>
          <w:sz w:val="24"/>
          <w:szCs w:val="24"/>
        </w:rPr>
        <w:t xml:space="preserve"> Linear correlation coefficient between </w:t>
      </w:r>
      <w:r>
        <w:rPr>
          <w:rFonts w:asciiTheme="majorBidi" w:hAnsiTheme="majorBidi" w:cstheme="majorBidi"/>
          <w:sz w:val="24"/>
          <w:szCs w:val="24"/>
        </w:rPr>
        <w:t>age, disease duration</w:t>
      </w:r>
    </w:p>
    <w:p w14:paraId="1FDFEE08" w14:textId="77777777" w:rsidR="00E12C0B" w:rsidRDefault="00E12C0B" w:rsidP="00E12C0B">
      <w:pPr>
        <w:jc w:val="center"/>
        <w:rPr>
          <w:rFonts w:asciiTheme="majorBidi" w:hAnsiTheme="majorBidi" w:cstheme="majorBidi"/>
          <w:sz w:val="24"/>
          <w:szCs w:val="24"/>
        </w:rPr>
      </w:pPr>
      <w:r>
        <w:rPr>
          <w:rFonts w:asciiTheme="majorBidi" w:hAnsiTheme="majorBidi" w:cstheme="majorBidi"/>
          <w:sz w:val="24"/>
          <w:szCs w:val="24"/>
        </w:rPr>
        <w:t>and disease activity in RA patients.</w:t>
      </w:r>
    </w:p>
    <w:p w14:paraId="6CBB5FE7" w14:textId="77777777" w:rsidR="00E12C0B" w:rsidRDefault="00E12C0B" w:rsidP="00E12C0B">
      <w:pPr>
        <w:rPr>
          <w:rFonts w:asciiTheme="majorBidi" w:hAnsiTheme="majorBidi" w:cstheme="majorBidi"/>
          <w:sz w:val="24"/>
          <w:szCs w:val="24"/>
        </w:rPr>
      </w:pPr>
    </w:p>
    <w:p w14:paraId="6B5B0731" w14:textId="77777777" w:rsidR="00E12C0B" w:rsidRDefault="00E12C0B" w:rsidP="00E12C0B">
      <w:pPr>
        <w:rPr>
          <w:rFonts w:asciiTheme="majorBidi" w:hAnsiTheme="majorBidi" w:cstheme="majorBidi"/>
          <w:sz w:val="24"/>
          <w:szCs w:val="24"/>
        </w:rPr>
      </w:pPr>
    </w:p>
    <w:p w14:paraId="1E2FE0C2" w14:textId="77777777" w:rsidR="00E12C0B" w:rsidRDefault="00E12C0B" w:rsidP="00E12C0B">
      <w:pPr>
        <w:rPr>
          <w:rFonts w:asciiTheme="majorBidi" w:hAnsiTheme="majorBidi" w:cstheme="majorBidi"/>
          <w:sz w:val="24"/>
          <w:szCs w:val="24"/>
        </w:rPr>
      </w:pPr>
    </w:p>
    <w:p w14:paraId="2DCE32FE" w14:textId="77777777" w:rsidR="00E12C0B" w:rsidRDefault="00E12C0B" w:rsidP="00E12C0B">
      <w:pPr>
        <w:rPr>
          <w:rFonts w:asciiTheme="majorBidi" w:hAnsiTheme="majorBidi" w:cstheme="majorBidi"/>
          <w:sz w:val="24"/>
          <w:szCs w:val="24"/>
        </w:rPr>
      </w:pPr>
    </w:p>
    <w:p w14:paraId="5A86FCCF" w14:textId="77777777" w:rsidR="00E12C0B" w:rsidRDefault="00E12C0B" w:rsidP="00E12C0B">
      <w:pPr>
        <w:rPr>
          <w:rFonts w:asciiTheme="majorBidi" w:hAnsiTheme="majorBidi" w:cstheme="majorBidi"/>
          <w:sz w:val="24"/>
          <w:szCs w:val="24"/>
        </w:rPr>
      </w:pPr>
    </w:p>
    <w:p w14:paraId="079D766E" w14:textId="77777777" w:rsidR="00E12C0B" w:rsidRPr="00B03D05" w:rsidRDefault="00E12C0B" w:rsidP="00E12C0B">
      <w:pPr>
        <w:pStyle w:val="HTMLPreformatted"/>
        <w:rPr>
          <w:rFonts w:ascii="Times New Roman" w:hAnsi="Times New Roman" w:cs="Times New Roman"/>
          <w:sz w:val="24"/>
          <w:szCs w:val="24"/>
        </w:rPr>
      </w:pPr>
      <w:r>
        <w:rPr>
          <w:rFonts w:asciiTheme="majorBidi" w:hAnsiTheme="majorBidi" w:cstheme="majorBidi"/>
          <w:sz w:val="24"/>
          <w:szCs w:val="24"/>
        </w:rPr>
        <w:t xml:space="preserve">                        RA: rheumatoid arthritis; </w:t>
      </w:r>
      <w:r w:rsidRPr="00B03D05">
        <w:rPr>
          <w:rFonts w:ascii="Times New Roman" w:hAnsi="Times New Roman" w:cs="Times New Roman"/>
          <w:sz w:val="24"/>
          <w:szCs w:val="24"/>
        </w:rPr>
        <w:t>GDF</w:t>
      </w:r>
      <w:r>
        <w:rPr>
          <w:rFonts w:ascii="Times New Roman" w:hAnsi="Times New Roman" w:cs="Times New Roman"/>
          <w:sz w:val="24"/>
          <w:szCs w:val="24"/>
        </w:rPr>
        <w:t>-</w:t>
      </w:r>
      <w:r w:rsidRPr="00B03D05">
        <w:rPr>
          <w:rFonts w:ascii="Times New Roman" w:hAnsi="Times New Roman" w:cs="Times New Roman"/>
          <w:sz w:val="24"/>
          <w:szCs w:val="24"/>
        </w:rPr>
        <w:t>15:</w:t>
      </w:r>
      <w:r>
        <w:rPr>
          <w:rFonts w:ascii="Times New Roman" w:hAnsi="Times New Roman" w:cs="Times New Roman"/>
          <w:sz w:val="24"/>
          <w:szCs w:val="24"/>
        </w:rPr>
        <w:t xml:space="preserve"> </w:t>
      </w:r>
      <w:r w:rsidRPr="00B03D05">
        <w:rPr>
          <w:rFonts w:ascii="Times New Roman" w:hAnsi="Times New Roman" w:cs="Times New Roman"/>
          <w:sz w:val="24"/>
          <w:szCs w:val="24"/>
          <w:lang w:val="en"/>
        </w:rPr>
        <w:t>growth differentiation factor</w:t>
      </w:r>
      <w:r>
        <w:rPr>
          <w:rFonts w:ascii="Times New Roman" w:hAnsi="Times New Roman" w:cs="Times New Roman"/>
          <w:sz w:val="24"/>
          <w:szCs w:val="24"/>
          <w:lang w:val="en"/>
        </w:rPr>
        <w:t>-</w:t>
      </w:r>
      <w:r w:rsidRPr="00B03D05">
        <w:rPr>
          <w:rFonts w:ascii="Times New Roman" w:hAnsi="Times New Roman" w:cs="Times New Roman"/>
          <w:sz w:val="24"/>
          <w:szCs w:val="24"/>
          <w:lang w:val="en"/>
        </w:rPr>
        <w:t>15</w:t>
      </w:r>
    </w:p>
    <w:p w14:paraId="66D6849F" w14:textId="77777777" w:rsidR="00D73738" w:rsidRPr="00A3208D" w:rsidRDefault="00D73738" w:rsidP="00A3208D">
      <w:pPr>
        <w:spacing w:line="360" w:lineRule="auto"/>
        <w:jc w:val="both"/>
        <w:rPr>
          <w:rFonts w:ascii="Times New Roman" w:hAnsi="Times New Roman" w:cs="Times New Roman"/>
          <w:sz w:val="24"/>
          <w:szCs w:val="24"/>
        </w:rPr>
      </w:pPr>
    </w:p>
    <w:p w14:paraId="2D26BFEF" w14:textId="77777777" w:rsidR="00A3208D" w:rsidRPr="00A3208D" w:rsidRDefault="00A3208D" w:rsidP="00A3208D">
      <w:pPr>
        <w:spacing w:line="360" w:lineRule="auto"/>
        <w:jc w:val="both"/>
        <w:rPr>
          <w:rFonts w:ascii="Times New Roman" w:hAnsi="Times New Roman" w:cs="Times New Roman"/>
          <w:sz w:val="24"/>
          <w:szCs w:val="24"/>
        </w:rPr>
      </w:pPr>
    </w:p>
    <w:p w14:paraId="0B6D95FA" w14:textId="51870C13" w:rsidR="00824939" w:rsidRDefault="00824939" w:rsidP="002A1692">
      <w:pPr>
        <w:spacing w:line="360" w:lineRule="auto"/>
        <w:jc w:val="both"/>
        <w:rPr>
          <w:rFonts w:ascii="Times New Roman" w:hAnsi="Times New Roman" w:cs="Times New Roman"/>
          <w:sz w:val="24"/>
          <w:szCs w:val="24"/>
        </w:rPr>
      </w:pPr>
    </w:p>
    <w:p w14:paraId="47E55B11" w14:textId="77777777" w:rsidR="000758B0" w:rsidRDefault="000758B0" w:rsidP="002A1692">
      <w:pPr>
        <w:spacing w:line="360" w:lineRule="auto"/>
        <w:jc w:val="both"/>
        <w:rPr>
          <w:rFonts w:ascii="Times New Roman" w:hAnsi="Times New Roman" w:cs="Times New Roman"/>
          <w:b/>
          <w:bCs/>
          <w:sz w:val="24"/>
          <w:szCs w:val="24"/>
        </w:rPr>
      </w:pPr>
    </w:p>
    <w:p w14:paraId="65466989" w14:textId="77777777" w:rsidR="000758B0" w:rsidRDefault="000758B0" w:rsidP="002A1692">
      <w:pPr>
        <w:spacing w:line="360" w:lineRule="auto"/>
        <w:jc w:val="both"/>
        <w:rPr>
          <w:rFonts w:ascii="Times New Roman" w:hAnsi="Times New Roman" w:cs="Times New Roman"/>
          <w:b/>
          <w:bCs/>
          <w:sz w:val="24"/>
          <w:szCs w:val="24"/>
        </w:rPr>
      </w:pPr>
    </w:p>
    <w:p w14:paraId="464BE8BC" w14:textId="77777777" w:rsidR="000758B0" w:rsidRDefault="000758B0" w:rsidP="002A1692">
      <w:pPr>
        <w:spacing w:line="360" w:lineRule="auto"/>
        <w:jc w:val="both"/>
        <w:rPr>
          <w:rFonts w:ascii="Times New Roman" w:hAnsi="Times New Roman" w:cs="Times New Roman"/>
          <w:b/>
          <w:bCs/>
          <w:sz w:val="24"/>
          <w:szCs w:val="24"/>
        </w:rPr>
      </w:pPr>
    </w:p>
    <w:p w14:paraId="629373D6" w14:textId="77777777" w:rsidR="000758B0" w:rsidRDefault="000758B0" w:rsidP="002A1692">
      <w:pPr>
        <w:spacing w:line="360" w:lineRule="auto"/>
        <w:jc w:val="both"/>
        <w:rPr>
          <w:rFonts w:ascii="Times New Roman" w:hAnsi="Times New Roman" w:cs="Times New Roman"/>
          <w:b/>
          <w:bCs/>
          <w:sz w:val="24"/>
          <w:szCs w:val="24"/>
        </w:rPr>
      </w:pPr>
    </w:p>
    <w:p w14:paraId="34EE8532" w14:textId="77777777" w:rsidR="000758B0" w:rsidRDefault="000758B0" w:rsidP="002A1692">
      <w:pPr>
        <w:spacing w:line="360" w:lineRule="auto"/>
        <w:jc w:val="both"/>
        <w:rPr>
          <w:rFonts w:ascii="Times New Roman" w:hAnsi="Times New Roman" w:cs="Times New Roman"/>
          <w:b/>
          <w:bCs/>
          <w:sz w:val="24"/>
          <w:szCs w:val="24"/>
        </w:rPr>
      </w:pPr>
    </w:p>
    <w:p w14:paraId="5A00D123" w14:textId="77777777" w:rsidR="000758B0" w:rsidRDefault="000758B0" w:rsidP="002A1692">
      <w:pPr>
        <w:spacing w:line="360" w:lineRule="auto"/>
        <w:jc w:val="both"/>
        <w:rPr>
          <w:rFonts w:ascii="Times New Roman" w:hAnsi="Times New Roman" w:cs="Times New Roman"/>
          <w:b/>
          <w:bCs/>
          <w:sz w:val="24"/>
          <w:szCs w:val="24"/>
        </w:rPr>
      </w:pPr>
    </w:p>
    <w:p w14:paraId="54D12346" w14:textId="77777777" w:rsidR="000758B0" w:rsidRDefault="000758B0" w:rsidP="002A1692">
      <w:pPr>
        <w:spacing w:line="360" w:lineRule="auto"/>
        <w:jc w:val="both"/>
        <w:rPr>
          <w:rFonts w:ascii="Times New Roman" w:hAnsi="Times New Roman" w:cs="Times New Roman"/>
          <w:b/>
          <w:bCs/>
          <w:sz w:val="24"/>
          <w:szCs w:val="24"/>
        </w:rPr>
      </w:pPr>
    </w:p>
    <w:p w14:paraId="069B3254" w14:textId="77777777" w:rsidR="000758B0" w:rsidRDefault="000758B0" w:rsidP="002A1692">
      <w:pPr>
        <w:spacing w:line="360" w:lineRule="auto"/>
        <w:jc w:val="both"/>
        <w:rPr>
          <w:rFonts w:ascii="Times New Roman" w:hAnsi="Times New Roman" w:cs="Times New Roman"/>
          <w:b/>
          <w:bCs/>
          <w:sz w:val="24"/>
          <w:szCs w:val="24"/>
        </w:rPr>
      </w:pPr>
    </w:p>
    <w:p w14:paraId="6513731E" w14:textId="77777777" w:rsidR="006F4B2F" w:rsidRPr="00824939" w:rsidRDefault="006F4B2F" w:rsidP="002A1692">
      <w:pPr>
        <w:spacing w:line="360" w:lineRule="auto"/>
        <w:jc w:val="both"/>
        <w:rPr>
          <w:rFonts w:ascii="Times New Roman" w:hAnsi="Times New Roman" w:cs="Times New Roman"/>
          <w:sz w:val="24"/>
          <w:szCs w:val="24"/>
        </w:rPr>
      </w:pPr>
    </w:p>
    <w:p w14:paraId="3C85FF29" w14:textId="77777777" w:rsidR="00824939" w:rsidRPr="00824939" w:rsidRDefault="00824939" w:rsidP="002A1692">
      <w:pPr>
        <w:spacing w:line="360" w:lineRule="auto"/>
        <w:jc w:val="both"/>
        <w:rPr>
          <w:rFonts w:ascii="Times New Roman" w:hAnsi="Times New Roman" w:cs="Times New Roman"/>
          <w:sz w:val="24"/>
          <w:szCs w:val="24"/>
        </w:rPr>
      </w:pPr>
    </w:p>
    <w:p w14:paraId="0BB648AC" w14:textId="77777777" w:rsidR="00824939" w:rsidRPr="00824939" w:rsidRDefault="00824939" w:rsidP="002A1692">
      <w:pPr>
        <w:spacing w:line="360" w:lineRule="auto"/>
        <w:jc w:val="both"/>
        <w:rPr>
          <w:rFonts w:ascii="Times New Roman" w:hAnsi="Times New Roman" w:cs="Times New Roman"/>
          <w:sz w:val="24"/>
          <w:szCs w:val="24"/>
        </w:rPr>
      </w:pPr>
    </w:p>
    <w:sectPr w:rsidR="00824939" w:rsidRPr="008249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A63D35"/>
    <w:multiLevelType w:val="hybridMultilevel"/>
    <w:tmpl w:val="C2060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939"/>
    <w:rsid w:val="0005338D"/>
    <w:rsid w:val="0006769F"/>
    <w:rsid w:val="000758B0"/>
    <w:rsid w:val="00081BF6"/>
    <w:rsid w:val="000C3898"/>
    <w:rsid w:val="001A46AF"/>
    <w:rsid w:val="001A60B5"/>
    <w:rsid w:val="001A7E78"/>
    <w:rsid w:val="0022369B"/>
    <w:rsid w:val="002422AE"/>
    <w:rsid w:val="00292E27"/>
    <w:rsid w:val="002A1692"/>
    <w:rsid w:val="002D1059"/>
    <w:rsid w:val="0031288B"/>
    <w:rsid w:val="003C7A9A"/>
    <w:rsid w:val="00414A06"/>
    <w:rsid w:val="004173EE"/>
    <w:rsid w:val="00426953"/>
    <w:rsid w:val="00431EBF"/>
    <w:rsid w:val="00480C70"/>
    <w:rsid w:val="004A1A3B"/>
    <w:rsid w:val="004B7E64"/>
    <w:rsid w:val="004C43E3"/>
    <w:rsid w:val="0054233B"/>
    <w:rsid w:val="0055474E"/>
    <w:rsid w:val="0056633D"/>
    <w:rsid w:val="0057337B"/>
    <w:rsid w:val="00586B15"/>
    <w:rsid w:val="005B1B08"/>
    <w:rsid w:val="005C0327"/>
    <w:rsid w:val="005F75B3"/>
    <w:rsid w:val="0066259E"/>
    <w:rsid w:val="00666D9D"/>
    <w:rsid w:val="006850B0"/>
    <w:rsid w:val="006F4B2F"/>
    <w:rsid w:val="00701AD3"/>
    <w:rsid w:val="00727FFD"/>
    <w:rsid w:val="00745687"/>
    <w:rsid w:val="00763BC4"/>
    <w:rsid w:val="0078747D"/>
    <w:rsid w:val="007B0211"/>
    <w:rsid w:val="0080262A"/>
    <w:rsid w:val="00824939"/>
    <w:rsid w:val="00852B84"/>
    <w:rsid w:val="00852E03"/>
    <w:rsid w:val="008B3A65"/>
    <w:rsid w:val="008B5CDB"/>
    <w:rsid w:val="008D610E"/>
    <w:rsid w:val="008F4B92"/>
    <w:rsid w:val="00941D09"/>
    <w:rsid w:val="009E1C1A"/>
    <w:rsid w:val="009E6213"/>
    <w:rsid w:val="009E7C52"/>
    <w:rsid w:val="00A03A22"/>
    <w:rsid w:val="00A03D9D"/>
    <w:rsid w:val="00A124D5"/>
    <w:rsid w:val="00A13C4D"/>
    <w:rsid w:val="00A275CA"/>
    <w:rsid w:val="00A3208D"/>
    <w:rsid w:val="00A464A1"/>
    <w:rsid w:val="00A62D42"/>
    <w:rsid w:val="00B06ED8"/>
    <w:rsid w:val="00B347B1"/>
    <w:rsid w:val="00B3535B"/>
    <w:rsid w:val="00B53AC1"/>
    <w:rsid w:val="00B64EA2"/>
    <w:rsid w:val="00B70475"/>
    <w:rsid w:val="00B91DDA"/>
    <w:rsid w:val="00BC4D0E"/>
    <w:rsid w:val="00BC69F8"/>
    <w:rsid w:val="00BE10FD"/>
    <w:rsid w:val="00C02898"/>
    <w:rsid w:val="00C06D36"/>
    <w:rsid w:val="00C37E17"/>
    <w:rsid w:val="00C4638F"/>
    <w:rsid w:val="00C749AC"/>
    <w:rsid w:val="00C757FC"/>
    <w:rsid w:val="00CA66C8"/>
    <w:rsid w:val="00CA711D"/>
    <w:rsid w:val="00D06B68"/>
    <w:rsid w:val="00D34202"/>
    <w:rsid w:val="00D73738"/>
    <w:rsid w:val="00DA341C"/>
    <w:rsid w:val="00DC044B"/>
    <w:rsid w:val="00DC778F"/>
    <w:rsid w:val="00DD5D5F"/>
    <w:rsid w:val="00E12C0B"/>
    <w:rsid w:val="00EB43B6"/>
    <w:rsid w:val="00ED329B"/>
    <w:rsid w:val="00EF79CB"/>
    <w:rsid w:val="00F512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BFCA4"/>
  <w15:chartTrackingRefBased/>
  <w15:docId w15:val="{BF922D44-F5F2-42BB-905C-8C8E4DC89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E27"/>
    <w:rPr>
      <w:color w:val="0563C1" w:themeColor="hyperlink"/>
      <w:u w:val="single"/>
    </w:rPr>
  </w:style>
  <w:style w:type="character" w:styleId="UnresolvedMention">
    <w:name w:val="Unresolved Mention"/>
    <w:basedOn w:val="DefaultParagraphFont"/>
    <w:uiPriority w:val="99"/>
    <w:semiHidden/>
    <w:unhideWhenUsed/>
    <w:rsid w:val="00292E27"/>
    <w:rPr>
      <w:color w:val="605E5C"/>
      <w:shd w:val="clear" w:color="auto" w:fill="E1DFDD"/>
    </w:rPr>
  </w:style>
  <w:style w:type="table" w:styleId="TableGrid">
    <w:name w:val="Table Grid"/>
    <w:basedOn w:val="TableNormal"/>
    <w:uiPriority w:val="39"/>
    <w:rsid w:val="00A03D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A03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03D9D"/>
    <w:rPr>
      <w:rFonts w:ascii="Courier New" w:eastAsia="Times New Roman" w:hAnsi="Courier New" w:cs="Courier New"/>
      <w:sz w:val="20"/>
      <w:szCs w:val="20"/>
    </w:rPr>
  </w:style>
  <w:style w:type="paragraph" w:styleId="ListParagraph">
    <w:name w:val="List Paragraph"/>
    <w:basedOn w:val="Normal"/>
    <w:uiPriority w:val="34"/>
    <w:qFormat/>
    <w:rsid w:val="004173EE"/>
    <w:pPr>
      <w:ind w:left="720"/>
      <w:contextualSpacing/>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7078085">
      <w:bodyDiv w:val="1"/>
      <w:marLeft w:val="0"/>
      <w:marRight w:val="0"/>
      <w:marTop w:val="0"/>
      <w:marBottom w:val="0"/>
      <w:divBdr>
        <w:top w:val="none" w:sz="0" w:space="0" w:color="auto"/>
        <w:left w:val="none" w:sz="0" w:space="0" w:color="auto"/>
        <w:bottom w:val="none" w:sz="0" w:space="0" w:color="auto"/>
        <w:right w:val="none" w:sz="0" w:space="0" w:color="auto"/>
      </w:divBdr>
    </w:div>
    <w:div w:id="1209492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105A2-D092-4E47-A982-9A193C32E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10</Pages>
  <Words>2608</Words>
  <Characters>14868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Alireza Khabbazi</dc:creator>
  <cp:keywords/>
  <dc:description/>
  <cp:lastModifiedBy>Alireza Khabbazi</cp:lastModifiedBy>
  <cp:revision>11</cp:revision>
  <dcterms:created xsi:type="dcterms:W3CDTF">2020-03-31T11:59:00Z</dcterms:created>
  <dcterms:modified xsi:type="dcterms:W3CDTF">2020-04-20T19:44:00Z</dcterms:modified>
</cp:coreProperties>
</file>