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79B" w:rsidRPr="00EC2EF4" w:rsidRDefault="0074279B" w:rsidP="0074279B">
      <w:pPr>
        <w:spacing w:line="360" w:lineRule="auto"/>
        <w:rPr>
          <w:b/>
          <w:lang w:val="en-GB"/>
        </w:rPr>
      </w:pPr>
      <w:r w:rsidRPr="00EC2EF4">
        <w:rPr>
          <w:b/>
          <w:lang w:val="en-GB"/>
        </w:rPr>
        <w:t>Tables and figures</w:t>
      </w:r>
    </w:p>
    <w:p w:rsidR="0074279B" w:rsidRPr="00EC2EF4" w:rsidRDefault="0074279B" w:rsidP="0074279B">
      <w:pPr>
        <w:rPr>
          <w:lang w:val="en-GB"/>
        </w:rPr>
      </w:pPr>
      <w:r w:rsidRPr="00EC2EF4">
        <w:rPr>
          <w:b/>
          <w:lang w:val="en-GB"/>
        </w:rPr>
        <w:t>Table 1.</w:t>
      </w:r>
      <w:r w:rsidRPr="00EC2EF4">
        <w:rPr>
          <w:lang w:val="en-GB"/>
        </w:rPr>
        <w:t xml:space="preserve"> Consumption (DDD/1000 </w:t>
      </w:r>
      <w:proofErr w:type="spellStart"/>
      <w:r w:rsidRPr="00EC2EF4">
        <w:rPr>
          <w:lang w:val="en-GB"/>
        </w:rPr>
        <w:t>inhab</w:t>
      </w:r>
      <w:proofErr w:type="spellEnd"/>
      <w:r w:rsidRPr="00EC2EF4">
        <w:rPr>
          <w:lang w:val="en-GB"/>
        </w:rPr>
        <w:t xml:space="preserve">. </w:t>
      </w:r>
      <w:r w:rsidRPr="00EC2EF4">
        <w:rPr>
          <w:i/>
          <w:lang w:val="en-GB"/>
        </w:rPr>
        <w:t>die</w:t>
      </w:r>
      <w:r w:rsidRPr="00EC2EF4">
        <w:rPr>
          <w:lang w:val="en-GB"/>
        </w:rPr>
        <w:t>) of reimbursed antibiotics (J01) dispensed by community pharmacies in Italy in 2018</w:t>
      </w:r>
    </w:p>
    <w:p w:rsidR="0074279B" w:rsidRPr="00EC2EF4" w:rsidRDefault="0074279B" w:rsidP="0074279B">
      <w:pPr>
        <w:rPr>
          <w:b/>
          <w:lang w:val="en-GB"/>
        </w:rPr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0"/>
        <w:gridCol w:w="968"/>
        <w:gridCol w:w="966"/>
        <w:gridCol w:w="964"/>
        <w:gridCol w:w="970"/>
        <w:gridCol w:w="970"/>
        <w:gridCol w:w="970"/>
        <w:gridCol w:w="1380"/>
      </w:tblGrid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Region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2013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2014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2015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2016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2017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2018</w:t>
            </w:r>
          </w:p>
        </w:tc>
        <w:tc>
          <w:tcPr>
            <w:tcW w:w="7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∆ % 18-17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Piemonte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14.8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14.2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13.9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12.9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12.7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12.7</w:t>
            </w: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0.4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Valle d'Aosta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14.6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14.1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14.1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12.3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12.5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12.8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2.4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proofErr w:type="spellStart"/>
            <w:r w:rsidRPr="00EC2EF4">
              <w:rPr>
                <w:sz w:val="20"/>
                <w:szCs w:val="20"/>
                <w:lang w:val="en-GB"/>
              </w:rPr>
              <w:t>Lombardia</w:t>
            </w:r>
            <w:proofErr w:type="spellEnd"/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15.1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14.6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14.5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13.6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13.7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0.3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PA Bolzano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10.4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9.9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9.8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9.1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8.7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8.9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2.8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PA Trento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14.4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14.4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13.3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13.7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13.5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-1.1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Veneto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13.5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13.2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12.5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11.8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11.8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11.7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Friuli VG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13.1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12.5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11.9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11.8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-1.3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Liguria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13.0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12.1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11.9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11.0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11.2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11.3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1.0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Emilia R.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15.1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14.7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12.7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13.0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1.8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Toscana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17.5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16.5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16.3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15.4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15.0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14.6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-2.8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Umbria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20.5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19.6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18.2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18.1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Marche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19.7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19.3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18.6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18.3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17.7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17.8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Lazio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21.4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20.0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19.5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18.5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18.2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18.1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Abruzzo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20.9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20.8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20.4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20.1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19.6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20.4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3.8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Molise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20.7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21.1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18.7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18.0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18.5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2.9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Campania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26.3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26.1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25.4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24.8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23.4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23.4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0.2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Puglia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24.6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24.7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24.0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21.5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20.5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-4.5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Basilicata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21.1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20.8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19.8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18.8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18.6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18.5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Calabria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23.1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23.1</w:t>
            </w:r>
          </w:p>
        </w:tc>
        <w:tc>
          <w:tcPr>
            <w:tcW w:w="500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22.4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21.4</w:t>
            </w:r>
          </w:p>
        </w:tc>
        <w:tc>
          <w:tcPr>
            <w:tcW w:w="503" w:type="pct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20.6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-3.3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Sicilia</w:t>
            </w:r>
          </w:p>
        </w:tc>
        <w:tc>
          <w:tcPr>
            <w:tcW w:w="502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22.1</w:t>
            </w:r>
          </w:p>
        </w:tc>
        <w:tc>
          <w:tcPr>
            <w:tcW w:w="501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20.9</w:t>
            </w:r>
          </w:p>
        </w:tc>
        <w:tc>
          <w:tcPr>
            <w:tcW w:w="500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20.0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19.3</w:t>
            </w:r>
          </w:p>
        </w:tc>
        <w:tc>
          <w:tcPr>
            <w:tcW w:w="503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19.3</w:t>
            </w:r>
          </w:p>
        </w:tc>
        <w:tc>
          <w:tcPr>
            <w:tcW w:w="503" w:type="pct"/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19.2</w:t>
            </w:r>
          </w:p>
        </w:tc>
        <w:tc>
          <w:tcPr>
            <w:tcW w:w="716" w:type="pct"/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proofErr w:type="spellStart"/>
            <w:r w:rsidRPr="00EC2EF4">
              <w:rPr>
                <w:sz w:val="20"/>
                <w:szCs w:val="20"/>
                <w:lang w:val="en-GB"/>
              </w:rPr>
              <w:t>Sardegna</w:t>
            </w:r>
            <w:proofErr w:type="spellEnd"/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16.3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16.0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14.7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15.1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14.9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-1.4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Italy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18.4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17.9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17.4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16.6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16.2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16.1</w:t>
            </w:r>
          </w:p>
        </w:tc>
        <w:tc>
          <w:tcPr>
            <w:tcW w:w="7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-0.5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bCs/>
                <w:sz w:val="20"/>
                <w:szCs w:val="20"/>
                <w:lang w:val="en-GB"/>
              </w:rPr>
              <w:t>North</w:t>
            </w: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14.5</w:t>
            </w:r>
          </w:p>
        </w:tc>
        <w:tc>
          <w:tcPr>
            <w:tcW w:w="50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13.9</w:t>
            </w:r>
          </w:p>
        </w:tc>
        <w:tc>
          <w:tcPr>
            <w:tcW w:w="5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13.6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12.9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12.7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12.7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0.4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bCs/>
                <w:sz w:val="20"/>
                <w:szCs w:val="20"/>
                <w:lang w:val="en-GB"/>
              </w:rPr>
              <w:t>Centre</w:t>
            </w:r>
          </w:p>
        </w:tc>
        <w:tc>
          <w:tcPr>
            <w:tcW w:w="502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19.8</w:t>
            </w: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18.8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18.3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17.5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17.1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16.9</w:t>
            </w:r>
          </w:p>
        </w:tc>
        <w:tc>
          <w:tcPr>
            <w:tcW w:w="716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-1.0</w:t>
            </w:r>
          </w:p>
        </w:tc>
      </w:tr>
      <w:tr w:rsidR="0074279B" w:rsidRPr="00211755" w:rsidTr="00AA33C0">
        <w:trPr>
          <w:trHeight w:val="20"/>
          <w:jc w:val="center"/>
        </w:trPr>
        <w:tc>
          <w:tcPr>
            <w:tcW w:w="127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bCs/>
                <w:sz w:val="20"/>
                <w:szCs w:val="20"/>
                <w:lang w:val="en-GB"/>
              </w:rPr>
              <w:t>South</w:t>
            </w:r>
          </w:p>
        </w:tc>
        <w:tc>
          <w:tcPr>
            <w:tcW w:w="50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23.2</w:t>
            </w:r>
          </w:p>
        </w:tc>
        <w:tc>
          <w:tcPr>
            <w:tcW w:w="50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22.9</w:t>
            </w:r>
          </w:p>
        </w:tc>
        <w:tc>
          <w:tcPr>
            <w:tcW w:w="50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22.2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21.4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325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20.6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vAlign w:val="center"/>
          </w:tcPr>
          <w:p w:rsidR="0074279B" w:rsidRPr="00EC2EF4" w:rsidRDefault="0074279B" w:rsidP="00AA33C0">
            <w:pPr>
              <w:tabs>
                <w:tab w:val="decimal" w:pos="326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20.4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79B" w:rsidRPr="00EC2EF4" w:rsidRDefault="0074279B" w:rsidP="00AA33C0">
            <w:pPr>
              <w:tabs>
                <w:tab w:val="decimal" w:pos="413"/>
              </w:tabs>
              <w:rPr>
                <w:bCs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-1.1</w:t>
            </w:r>
          </w:p>
        </w:tc>
      </w:tr>
    </w:tbl>
    <w:p w:rsidR="0074279B" w:rsidRPr="00EC2EF4" w:rsidRDefault="0074279B" w:rsidP="0074279B">
      <w:pPr>
        <w:spacing w:line="360" w:lineRule="auto"/>
        <w:rPr>
          <w:b/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</w:p>
    <w:p w:rsidR="0074279B" w:rsidRPr="00EC2EF4" w:rsidRDefault="0074279B" w:rsidP="0074279B">
      <w:pPr>
        <w:rPr>
          <w:lang w:val="en-GB"/>
        </w:rPr>
      </w:pPr>
      <w:r w:rsidRPr="00EC2EF4">
        <w:rPr>
          <w:b/>
          <w:bCs/>
          <w:lang w:val="en-GB"/>
        </w:rPr>
        <w:lastRenderedPageBreak/>
        <w:t>Table 2.</w:t>
      </w:r>
      <w:r w:rsidRPr="00EC2EF4">
        <w:rPr>
          <w:lang w:val="en-GB"/>
        </w:rPr>
        <w:t xml:space="preserve"> Prevalence of inappropriate use of antibiotics by condition and geographic areas</w:t>
      </w:r>
    </w:p>
    <w:p w:rsidR="0074279B" w:rsidRPr="00EC2EF4" w:rsidRDefault="0074279B" w:rsidP="0074279B">
      <w:pPr>
        <w:rPr>
          <w:lang w:val="en-GB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35"/>
        <w:gridCol w:w="1963"/>
        <w:gridCol w:w="2146"/>
        <w:gridCol w:w="2004"/>
        <w:gridCol w:w="2080"/>
      </w:tblGrid>
      <w:tr w:rsidR="0074279B" w:rsidRPr="00211755" w:rsidTr="00AA33C0">
        <w:tc>
          <w:tcPr>
            <w:tcW w:w="5000" w:type="pct"/>
            <w:gridSpan w:val="5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Prevalence of use%</w:t>
            </w:r>
          </w:p>
        </w:tc>
      </w:tr>
      <w:tr w:rsidR="0074279B" w:rsidRPr="00211755" w:rsidTr="00AA33C0">
        <w:tc>
          <w:tcPr>
            <w:tcW w:w="827" w:type="pct"/>
          </w:tcPr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Geographic areas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694" w:type="pct"/>
          </w:tcPr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Any antibiotic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Flu, cold or acute laryngotracheitis</w:t>
            </w:r>
          </w:p>
        </w:tc>
        <w:tc>
          <w:tcPr>
            <w:tcW w:w="1196" w:type="pct"/>
          </w:tcPr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Fluoroquinolones, cephalosporins and macrolides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 xml:space="preserve">Pharyngitis and 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Tonsillitis</w:t>
            </w:r>
          </w:p>
        </w:tc>
        <w:tc>
          <w:tcPr>
            <w:tcW w:w="1122" w:type="pct"/>
          </w:tcPr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Intravenous Cephalosporins and fluoroquinolones Acute bronchitis</w:t>
            </w:r>
          </w:p>
        </w:tc>
        <w:tc>
          <w:tcPr>
            <w:tcW w:w="1161" w:type="pct"/>
          </w:tcPr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Fluoroquinolones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>Not</w:t>
            </w:r>
          </w:p>
          <w:p w:rsidR="0074279B" w:rsidRPr="00EC2EF4" w:rsidRDefault="0074279B" w:rsidP="00AA33C0">
            <w:pPr>
              <w:spacing w:line="360" w:lineRule="auto"/>
              <w:rPr>
                <w:b/>
                <w:lang w:val="en-GB"/>
              </w:rPr>
            </w:pPr>
            <w:r w:rsidRPr="00EC2EF4">
              <w:rPr>
                <w:b/>
                <w:lang w:val="en-GB"/>
              </w:rPr>
              <w:t xml:space="preserve">complicated Cystitis </w:t>
            </w:r>
          </w:p>
        </w:tc>
      </w:tr>
      <w:tr w:rsidR="0074279B" w:rsidRPr="00211755" w:rsidTr="00AA33C0">
        <w:tc>
          <w:tcPr>
            <w:tcW w:w="827" w:type="pct"/>
          </w:tcPr>
          <w:p w:rsidR="0074279B" w:rsidRPr="00EC2EF4" w:rsidRDefault="0074279B" w:rsidP="00AA33C0">
            <w:pPr>
              <w:spacing w:line="360" w:lineRule="auto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Italy</w:t>
            </w:r>
          </w:p>
        </w:tc>
        <w:tc>
          <w:tcPr>
            <w:tcW w:w="694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33,1</w:t>
            </w:r>
          </w:p>
        </w:tc>
        <w:tc>
          <w:tcPr>
            <w:tcW w:w="1196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30,9</w:t>
            </w:r>
          </w:p>
        </w:tc>
        <w:tc>
          <w:tcPr>
            <w:tcW w:w="1122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29,8</w:t>
            </w:r>
          </w:p>
        </w:tc>
        <w:tc>
          <w:tcPr>
            <w:tcW w:w="1161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34,2</w:t>
            </w:r>
          </w:p>
        </w:tc>
      </w:tr>
      <w:tr w:rsidR="0074279B" w:rsidRPr="00211755" w:rsidTr="00AA33C0">
        <w:tc>
          <w:tcPr>
            <w:tcW w:w="827" w:type="pct"/>
          </w:tcPr>
          <w:p w:rsidR="0074279B" w:rsidRPr="00EC2EF4" w:rsidRDefault="0074279B" w:rsidP="00AA33C0">
            <w:pPr>
              <w:spacing w:line="360" w:lineRule="auto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North</w:t>
            </w:r>
          </w:p>
        </w:tc>
        <w:tc>
          <w:tcPr>
            <w:tcW w:w="694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27,6</w:t>
            </w:r>
          </w:p>
        </w:tc>
        <w:tc>
          <w:tcPr>
            <w:tcW w:w="1196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28,6</w:t>
            </w:r>
          </w:p>
        </w:tc>
        <w:tc>
          <w:tcPr>
            <w:tcW w:w="1122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19,8</w:t>
            </w:r>
          </w:p>
        </w:tc>
        <w:tc>
          <w:tcPr>
            <w:tcW w:w="1161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32,6</w:t>
            </w:r>
          </w:p>
        </w:tc>
      </w:tr>
      <w:tr w:rsidR="0074279B" w:rsidRPr="00211755" w:rsidTr="00AA33C0">
        <w:tc>
          <w:tcPr>
            <w:tcW w:w="827" w:type="pct"/>
          </w:tcPr>
          <w:p w:rsidR="0074279B" w:rsidRPr="00EC2EF4" w:rsidRDefault="0074279B" w:rsidP="00AA33C0">
            <w:pPr>
              <w:spacing w:line="360" w:lineRule="auto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Centre</w:t>
            </w:r>
          </w:p>
        </w:tc>
        <w:tc>
          <w:tcPr>
            <w:tcW w:w="694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35,1</w:t>
            </w:r>
          </w:p>
        </w:tc>
        <w:tc>
          <w:tcPr>
            <w:tcW w:w="1196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29,2</w:t>
            </w:r>
          </w:p>
        </w:tc>
        <w:tc>
          <w:tcPr>
            <w:tcW w:w="1122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29,2</w:t>
            </w:r>
          </w:p>
        </w:tc>
        <w:tc>
          <w:tcPr>
            <w:tcW w:w="1161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36,8</w:t>
            </w:r>
          </w:p>
        </w:tc>
      </w:tr>
      <w:tr w:rsidR="0074279B" w:rsidRPr="00211755" w:rsidTr="00AA33C0">
        <w:tc>
          <w:tcPr>
            <w:tcW w:w="827" w:type="pct"/>
          </w:tcPr>
          <w:p w:rsidR="0074279B" w:rsidRPr="00EC2EF4" w:rsidRDefault="0074279B" w:rsidP="00AA33C0">
            <w:pPr>
              <w:spacing w:line="360" w:lineRule="auto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South</w:t>
            </w:r>
          </w:p>
        </w:tc>
        <w:tc>
          <w:tcPr>
            <w:tcW w:w="694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40,7</w:t>
            </w:r>
          </w:p>
        </w:tc>
        <w:tc>
          <w:tcPr>
            <w:tcW w:w="1196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34,5</w:t>
            </w:r>
          </w:p>
        </w:tc>
        <w:tc>
          <w:tcPr>
            <w:tcW w:w="1122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42,1</w:t>
            </w:r>
          </w:p>
        </w:tc>
        <w:tc>
          <w:tcPr>
            <w:tcW w:w="1161" w:type="pct"/>
          </w:tcPr>
          <w:p w:rsidR="0074279B" w:rsidRPr="00EC2EF4" w:rsidRDefault="0074279B" w:rsidP="00AA33C0">
            <w:pPr>
              <w:spacing w:line="360" w:lineRule="auto"/>
              <w:jc w:val="center"/>
              <w:rPr>
                <w:bCs/>
                <w:lang w:val="en-GB"/>
              </w:rPr>
            </w:pPr>
            <w:r w:rsidRPr="00EC2EF4">
              <w:rPr>
                <w:bCs/>
                <w:lang w:val="en-GB"/>
              </w:rPr>
              <w:t>34,3</w:t>
            </w:r>
          </w:p>
        </w:tc>
      </w:tr>
    </w:tbl>
    <w:p w:rsidR="0074279B" w:rsidRPr="00EC2EF4" w:rsidRDefault="0074279B" w:rsidP="0074279B">
      <w:pPr>
        <w:spacing w:line="360" w:lineRule="auto"/>
        <w:rPr>
          <w:b/>
          <w:lang w:val="en-GB"/>
        </w:rPr>
      </w:pPr>
    </w:p>
    <w:p w:rsidR="0074279B" w:rsidRPr="00EC2EF4" w:rsidRDefault="0074279B" w:rsidP="0074279B">
      <w:pPr>
        <w:rPr>
          <w:b/>
          <w:lang w:val="en-GB"/>
        </w:rPr>
      </w:pPr>
      <w:r w:rsidRPr="00EC2EF4">
        <w:rPr>
          <w:b/>
          <w:lang w:val="en-GB"/>
        </w:rPr>
        <w:br w:type="page"/>
      </w:r>
    </w:p>
    <w:p w:rsidR="0074279B" w:rsidRPr="00EC2EF4" w:rsidRDefault="0074279B" w:rsidP="0074279B">
      <w:pPr>
        <w:spacing w:line="360" w:lineRule="auto"/>
        <w:rPr>
          <w:lang w:val="en-GB"/>
        </w:rPr>
      </w:pPr>
      <w:r w:rsidRPr="00EC2EF4">
        <w:rPr>
          <w:b/>
          <w:lang w:val="en-GB"/>
        </w:rPr>
        <w:lastRenderedPageBreak/>
        <w:t xml:space="preserve">Table 3. </w:t>
      </w:r>
      <w:r w:rsidRPr="00EC2EF4">
        <w:rPr>
          <w:lang w:val="en-GB"/>
        </w:rPr>
        <w:t>Prevalence of community use of fluoroquinolones (J01MA) by Italian regions in 2018</w:t>
      </w:r>
    </w:p>
    <w:tbl>
      <w:tblPr>
        <w:tblStyle w:val="Elencotab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445"/>
        <w:gridCol w:w="3445"/>
      </w:tblGrid>
      <w:tr w:rsidR="0074279B" w:rsidRPr="00211755" w:rsidTr="00AA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:rsidR="0074279B" w:rsidRPr="00EC2EF4" w:rsidRDefault="0074279B" w:rsidP="00AA33C0">
            <w:pPr>
              <w:spacing w:before="100" w:after="10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1789" w:type="pct"/>
            <w:vAlign w:val="center"/>
          </w:tcPr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Prevalence (%)</w:t>
            </w:r>
          </w:p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 xml:space="preserve">Women </w:t>
            </w:r>
          </w:p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20-59 years</w:t>
            </w:r>
          </w:p>
        </w:tc>
        <w:tc>
          <w:tcPr>
            <w:tcW w:w="1789" w:type="pct"/>
          </w:tcPr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Prevalence (%)</w:t>
            </w:r>
          </w:p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Elderly</w:t>
            </w:r>
          </w:p>
          <w:p w:rsidR="0074279B" w:rsidRPr="00EC2EF4" w:rsidRDefault="0074279B" w:rsidP="00AA33C0">
            <w:pPr>
              <w:spacing w:before="100" w:after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≥75 years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Piemonte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7.4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18.3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Val d'Aosta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7.6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18.2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proofErr w:type="spellStart"/>
            <w:r w:rsidRPr="00EC2EF4">
              <w:rPr>
                <w:sz w:val="20"/>
                <w:szCs w:val="20"/>
                <w:lang w:val="en-GB"/>
              </w:rPr>
              <w:t>Lombardia</w:t>
            </w:r>
            <w:proofErr w:type="spellEnd"/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17.4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Bolzano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3.9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9.3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Trento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7.8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19.6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Veneto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17.7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Friuli VG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5.1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12.1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Liguria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6.6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17.3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Emilia R.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5.6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14.2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Toscana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7.4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21.6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Umbria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10.7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30.0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Marche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9.7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24.4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Lazio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9.1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25.6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Abruzzo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10.3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25.3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Molise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10.2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27.7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Campania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11.8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35.3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Puglia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10.6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29.6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Basilicata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28.9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Calabria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9.1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32.0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Sicilia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9.5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33.8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  <w:vAlign w:val="center"/>
          </w:tcPr>
          <w:p w:rsidR="0074279B" w:rsidRPr="00EC2EF4" w:rsidRDefault="0074279B" w:rsidP="00AA33C0">
            <w:pPr>
              <w:jc w:val="both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Italy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20"/>
                <w:szCs w:val="20"/>
                <w:lang w:val="en-GB"/>
              </w:rPr>
            </w:pPr>
            <w:r w:rsidRPr="00EC2EF4">
              <w:rPr>
                <w:b/>
                <w:iCs/>
                <w:sz w:val="20"/>
                <w:szCs w:val="20"/>
                <w:lang w:val="en-GB"/>
              </w:rPr>
              <w:t>8.4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20"/>
                <w:szCs w:val="20"/>
                <w:lang w:val="en-GB"/>
              </w:rPr>
            </w:pPr>
            <w:r w:rsidRPr="00EC2EF4">
              <w:rPr>
                <w:b/>
                <w:iCs/>
                <w:sz w:val="20"/>
                <w:szCs w:val="20"/>
                <w:lang w:val="en-GB"/>
              </w:rPr>
              <w:t>22.5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  <w:vAlign w:val="center"/>
          </w:tcPr>
          <w:p w:rsidR="0074279B" w:rsidRPr="00EC2EF4" w:rsidRDefault="0074279B" w:rsidP="00AA33C0">
            <w:pPr>
              <w:jc w:val="both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North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6.8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16.7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  <w:vAlign w:val="center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Centre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8.8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24.4</w:t>
            </w:r>
          </w:p>
        </w:tc>
      </w:tr>
      <w:tr w:rsidR="0074279B" w:rsidRPr="00211755" w:rsidTr="00AA3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shd w:val="clear" w:color="auto" w:fill="auto"/>
            <w:vAlign w:val="center"/>
          </w:tcPr>
          <w:p w:rsidR="0074279B" w:rsidRPr="00EC2EF4" w:rsidRDefault="0074279B" w:rsidP="00AA33C0">
            <w:pPr>
              <w:jc w:val="both"/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South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10.2</w:t>
            </w:r>
          </w:p>
        </w:tc>
        <w:tc>
          <w:tcPr>
            <w:tcW w:w="1789" w:type="pct"/>
            <w:shd w:val="clear" w:color="auto" w:fill="auto"/>
          </w:tcPr>
          <w:p w:rsidR="0074279B" w:rsidRPr="00EC2EF4" w:rsidRDefault="0074279B" w:rsidP="00AA33C0">
            <w:pPr>
              <w:tabs>
                <w:tab w:val="decimal" w:pos="37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  <w:szCs w:val="20"/>
                <w:lang w:val="en-GB"/>
              </w:rPr>
            </w:pPr>
            <w:r w:rsidRPr="00EC2EF4">
              <w:rPr>
                <w:iCs/>
                <w:sz w:val="20"/>
                <w:szCs w:val="20"/>
                <w:lang w:val="en-GB"/>
              </w:rPr>
              <w:t>30.5</w:t>
            </w:r>
          </w:p>
        </w:tc>
      </w:tr>
    </w:tbl>
    <w:p w:rsidR="0074279B" w:rsidRPr="00EC2EF4" w:rsidRDefault="0074279B" w:rsidP="0074279B">
      <w:pPr>
        <w:spacing w:line="360" w:lineRule="auto"/>
        <w:rPr>
          <w:b/>
          <w:lang w:val="en-GB"/>
        </w:rPr>
      </w:pPr>
    </w:p>
    <w:p w:rsidR="0074279B" w:rsidRPr="00EC2EF4" w:rsidRDefault="0074279B" w:rsidP="0074279B">
      <w:pPr>
        <w:spacing w:line="360" w:lineRule="auto"/>
        <w:jc w:val="both"/>
        <w:rPr>
          <w:lang w:val="en-GB"/>
        </w:rPr>
      </w:pPr>
      <w:r w:rsidRPr="00EC2EF4">
        <w:rPr>
          <w:b/>
          <w:lang w:val="en-GB"/>
        </w:rPr>
        <w:t xml:space="preserve">Table 4a. </w:t>
      </w:r>
      <w:r w:rsidRPr="00EC2EF4">
        <w:rPr>
          <w:lang w:val="en-GB"/>
        </w:rPr>
        <w:t>Prevalence of antibiotics use in paediatric population (0-13 years) by geographic area and ATC group in 2018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1364"/>
        <w:gridCol w:w="1364"/>
        <w:gridCol w:w="1272"/>
        <w:gridCol w:w="1272"/>
        <w:gridCol w:w="1547"/>
        <w:gridCol w:w="1226"/>
      </w:tblGrid>
      <w:tr w:rsidR="0074279B" w:rsidRPr="00211755" w:rsidTr="00AA33C0">
        <w:trPr>
          <w:trHeight w:val="290"/>
        </w:trPr>
        <w:tc>
          <w:tcPr>
            <w:tcW w:w="776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Geographic area</w:t>
            </w:r>
          </w:p>
        </w:tc>
        <w:tc>
          <w:tcPr>
            <w:tcW w:w="716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J01</w:t>
            </w:r>
          </w:p>
        </w:tc>
        <w:tc>
          <w:tcPr>
            <w:tcW w:w="716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J01CA</w:t>
            </w:r>
          </w:p>
        </w:tc>
        <w:tc>
          <w:tcPr>
            <w:tcW w:w="668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J01CR</w:t>
            </w:r>
          </w:p>
        </w:tc>
        <w:tc>
          <w:tcPr>
            <w:tcW w:w="668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J01DB</w:t>
            </w:r>
          </w:p>
        </w:tc>
        <w:tc>
          <w:tcPr>
            <w:tcW w:w="811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J01FA</w:t>
            </w:r>
          </w:p>
        </w:tc>
        <w:tc>
          <w:tcPr>
            <w:tcW w:w="644" w:type="pct"/>
            <w:shd w:val="clear" w:color="000000" w:fill="C0C0C0"/>
            <w:noWrap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Others</w:t>
            </w:r>
          </w:p>
        </w:tc>
      </w:tr>
      <w:tr w:rsidR="0074279B" w:rsidRPr="00211755" w:rsidTr="00AA33C0">
        <w:trPr>
          <w:trHeight w:val="290"/>
        </w:trPr>
        <w:tc>
          <w:tcPr>
            <w:tcW w:w="776" w:type="pct"/>
            <w:shd w:val="clear" w:color="auto" w:fill="auto"/>
            <w:noWrap/>
            <w:vAlign w:val="bottom"/>
            <w:hideMark/>
          </w:tcPr>
          <w:p w:rsidR="0074279B" w:rsidRPr="00EC2EF4" w:rsidRDefault="0074279B" w:rsidP="00AA33C0">
            <w:pPr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Italy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40,8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9,1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21,6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11,8</w:t>
            </w:r>
          </w:p>
        </w:tc>
        <w:tc>
          <w:tcPr>
            <w:tcW w:w="811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12,1</w:t>
            </w:r>
          </w:p>
        </w:tc>
        <w:tc>
          <w:tcPr>
            <w:tcW w:w="644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1,1</w:t>
            </w:r>
          </w:p>
        </w:tc>
      </w:tr>
      <w:tr w:rsidR="0074279B" w:rsidRPr="00211755" w:rsidTr="00AA33C0">
        <w:trPr>
          <w:trHeight w:val="290"/>
        </w:trPr>
        <w:tc>
          <w:tcPr>
            <w:tcW w:w="776" w:type="pct"/>
            <w:shd w:val="clear" w:color="auto" w:fill="auto"/>
            <w:noWrap/>
            <w:vAlign w:val="bottom"/>
            <w:hideMark/>
          </w:tcPr>
          <w:p w:rsidR="0074279B" w:rsidRPr="00EC2EF4" w:rsidRDefault="0074279B" w:rsidP="00AA33C0">
            <w:pPr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North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36,6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11,8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18,6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8,5</w:t>
            </w:r>
          </w:p>
        </w:tc>
        <w:tc>
          <w:tcPr>
            <w:tcW w:w="811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9,1</w:t>
            </w:r>
          </w:p>
        </w:tc>
        <w:tc>
          <w:tcPr>
            <w:tcW w:w="644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0,8</w:t>
            </w:r>
          </w:p>
        </w:tc>
      </w:tr>
      <w:tr w:rsidR="0074279B" w:rsidRPr="00211755" w:rsidTr="00AA33C0">
        <w:trPr>
          <w:trHeight w:val="290"/>
        </w:trPr>
        <w:tc>
          <w:tcPr>
            <w:tcW w:w="776" w:type="pct"/>
            <w:shd w:val="clear" w:color="auto" w:fill="auto"/>
            <w:noWrap/>
            <w:vAlign w:val="bottom"/>
            <w:hideMark/>
          </w:tcPr>
          <w:p w:rsidR="0074279B" w:rsidRPr="00EC2EF4" w:rsidRDefault="0074279B" w:rsidP="00AA33C0">
            <w:pPr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Centre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41,6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6,9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25,1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12,3</w:t>
            </w:r>
          </w:p>
        </w:tc>
        <w:tc>
          <w:tcPr>
            <w:tcW w:w="811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11,3</w:t>
            </w:r>
          </w:p>
        </w:tc>
        <w:tc>
          <w:tcPr>
            <w:tcW w:w="644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1,0</w:t>
            </w:r>
          </w:p>
        </w:tc>
      </w:tr>
      <w:tr w:rsidR="0074279B" w:rsidRPr="00211755" w:rsidTr="00AA33C0">
        <w:trPr>
          <w:trHeight w:val="290"/>
        </w:trPr>
        <w:tc>
          <w:tcPr>
            <w:tcW w:w="776" w:type="pct"/>
            <w:shd w:val="clear" w:color="auto" w:fill="auto"/>
            <w:noWrap/>
            <w:vAlign w:val="bottom"/>
            <w:hideMark/>
          </w:tcPr>
          <w:p w:rsidR="0074279B" w:rsidRPr="00EC2EF4" w:rsidRDefault="0074279B" w:rsidP="00AA33C0">
            <w:pPr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South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45,9</w:t>
            </w:r>
          </w:p>
        </w:tc>
        <w:tc>
          <w:tcPr>
            <w:tcW w:w="716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6,8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23,6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15,9</w:t>
            </w:r>
          </w:p>
        </w:tc>
        <w:tc>
          <w:tcPr>
            <w:tcW w:w="811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16,3</w:t>
            </w:r>
          </w:p>
        </w:tc>
        <w:tc>
          <w:tcPr>
            <w:tcW w:w="644" w:type="pct"/>
            <w:shd w:val="clear" w:color="auto" w:fill="auto"/>
            <w:vAlign w:val="bottom"/>
            <w:hideMark/>
          </w:tcPr>
          <w:p w:rsidR="0074279B" w:rsidRPr="00EC2EF4" w:rsidRDefault="0074279B" w:rsidP="00AA33C0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C2EF4">
              <w:rPr>
                <w:color w:val="000000"/>
                <w:sz w:val="22"/>
                <w:szCs w:val="22"/>
                <w:lang w:val="en-GB"/>
              </w:rPr>
              <w:t>1,5</w:t>
            </w:r>
          </w:p>
        </w:tc>
      </w:tr>
    </w:tbl>
    <w:p w:rsidR="0074279B" w:rsidRPr="00EC2EF4" w:rsidRDefault="0074279B" w:rsidP="0074279B">
      <w:pPr>
        <w:spacing w:line="360" w:lineRule="auto"/>
        <w:jc w:val="both"/>
        <w:rPr>
          <w:b/>
          <w:lang w:val="en-GB"/>
        </w:rPr>
      </w:pPr>
    </w:p>
    <w:p w:rsidR="0074279B" w:rsidRPr="00EC2EF4" w:rsidRDefault="0074279B" w:rsidP="0074279B">
      <w:pPr>
        <w:spacing w:line="360" w:lineRule="auto"/>
        <w:jc w:val="both"/>
        <w:rPr>
          <w:lang w:val="en-GB"/>
        </w:rPr>
      </w:pPr>
      <w:r w:rsidRPr="00EC2EF4">
        <w:rPr>
          <w:b/>
          <w:lang w:val="en-GB"/>
        </w:rPr>
        <w:t xml:space="preserve">Table 4b. </w:t>
      </w:r>
      <w:r w:rsidRPr="00EC2EF4">
        <w:rPr>
          <w:lang w:val="en-GB"/>
        </w:rPr>
        <w:t>Prescription of antibiotics in paediatric population (0-13 years) by geographic area and therapeutic group in 2018</w:t>
      </w:r>
    </w:p>
    <w:tbl>
      <w:tblPr>
        <w:tblStyle w:val="Elencotab21"/>
        <w:tblW w:w="5000" w:type="pct"/>
        <w:tblLook w:val="04A0" w:firstRow="1" w:lastRow="0" w:firstColumn="1" w:lastColumn="0" w:noHBand="0" w:noVBand="1"/>
      </w:tblPr>
      <w:tblGrid>
        <w:gridCol w:w="4250"/>
        <w:gridCol w:w="1288"/>
        <w:gridCol w:w="1365"/>
        <w:gridCol w:w="1214"/>
        <w:gridCol w:w="1521"/>
      </w:tblGrid>
      <w:tr w:rsidR="0074279B" w:rsidRPr="00211755" w:rsidTr="00AA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4279B" w:rsidRPr="00EC2EF4" w:rsidRDefault="0074279B" w:rsidP="00AA33C0">
            <w:pPr>
              <w:spacing w:before="10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Therapeutic group</w:t>
            </w:r>
          </w:p>
        </w:tc>
        <w:tc>
          <w:tcPr>
            <w:tcW w:w="27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4279B" w:rsidRPr="00EC2EF4" w:rsidRDefault="0074279B" w:rsidP="00AA33C0">
            <w:pPr>
              <w:spacing w:before="10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Prescriptions per 1,000 children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spacing w:before="100" w:after="10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spacing w:before="6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North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spacing w:before="6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Centre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spacing w:before="6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South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spacing w:before="6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EC2EF4">
              <w:rPr>
                <w:b/>
                <w:sz w:val="20"/>
                <w:szCs w:val="20"/>
                <w:lang w:val="en-GB"/>
              </w:rPr>
              <w:t>Italy</w:t>
            </w:r>
          </w:p>
        </w:tc>
      </w:tr>
      <w:tr w:rsidR="0074279B" w:rsidRPr="00211755" w:rsidTr="00AA33C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 xml:space="preserve">Broad-spectrum </w:t>
            </w:r>
            <w:proofErr w:type="spellStart"/>
            <w:r w:rsidRPr="00EC2EF4">
              <w:rPr>
                <w:sz w:val="20"/>
                <w:szCs w:val="20"/>
                <w:lang w:val="en-GB"/>
              </w:rPr>
              <w:t>penicillins</w:t>
            </w:r>
            <w:proofErr w:type="spellEnd"/>
            <w:r w:rsidRPr="00EC2EF4">
              <w:rPr>
                <w:sz w:val="20"/>
                <w:szCs w:val="20"/>
                <w:lang w:val="en-GB"/>
              </w:rPr>
              <w:br/>
              <w:t>(J01CA-CE-CF)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245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124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113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175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 xml:space="preserve">Combinations of </w:t>
            </w:r>
            <w:proofErr w:type="spellStart"/>
            <w:r w:rsidRPr="00EC2EF4">
              <w:rPr>
                <w:sz w:val="20"/>
                <w:szCs w:val="20"/>
                <w:lang w:val="en-GB"/>
              </w:rPr>
              <w:t>penicillins</w:t>
            </w:r>
            <w:proofErr w:type="spellEnd"/>
            <w:r w:rsidRPr="00EC2EF4">
              <w:rPr>
                <w:sz w:val="20"/>
                <w:szCs w:val="20"/>
                <w:lang w:val="en-GB"/>
              </w:rPr>
              <w:t>, incl. beta-lactamase inhibitors (J01CR)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359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471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412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399</w:t>
            </w:r>
          </w:p>
        </w:tc>
      </w:tr>
      <w:tr w:rsidR="0074279B" w:rsidRPr="00211755" w:rsidTr="00AA33C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Cephalosporins (J01DB-DC-DD-DE)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163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233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311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228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Macrolides (J01FA)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138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171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260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187</w:t>
            </w:r>
          </w:p>
        </w:tc>
      </w:tr>
      <w:tr w:rsidR="0074279B" w:rsidRPr="00211755" w:rsidTr="00AA33C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rPr>
                <w:b w:val="0"/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14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20</w:t>
            </w:r>
          </w:p>
        </w:tc>
      </w:tr>
      <w:tr w:rsidR="0074279B" w:rsidRPr="00211755" w:rsidTr="00AA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rPr>
                <w:sz w:val="20"/>
                <w:szCs w:val="20"/>
                <w:lang w:val="en-GB"/>
              </w:rPr>
            </w:pPr>
            <w:r w:rsidRPr="00EC2EF4">
              <w:rPr>
                <w:sz w:val="20"/>
                <w:szCs w:val="20"/>
                <w:lang w:val="en-GB"/>
              </w:rPr>
              <w:t>Total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920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1,020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left="-396"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1,122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79B" w:rsidRPr="00EC2EF4" w:rsidRDefault="0074279B" w:rsidP="00AA33C0">
            <w:pPr>
              <w:ind w:right="25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EC2EF4">
              <w:rPr>
                <w:b/>
                <w:bCs/>
                <w:sz w:val="20"/>
                <w:szCs w:val="20"/>
                <w:lang w:val="en-GB"/>
              </w:rPr>
              <w:t>1,010</w:t>
            </w:r>
          </w:p>
        </w:tc>
      </w:tr>
    </w:tbl>
    <w:p w:rsidR="0074279B" w:rsidRPr="00EC2EF4" w:rsidRDefault="0074279B" w:rsidP="00A91647">
      <w:pPr>
        <w:rPr>
          <w:color w:val="000000"/>
          <w:shd w:val="clear" w:color="auto" w:fill="FFFFFF"/>
          <w:lang w:val="en-GB"/>
        </w:rPr>
      </w:pPr>
      <w:bookmarkStart w:id="0" w:name="_GoBack"/>
      <w:bookmarkEnd w:id="0"/>
    </w:p>
    <w:sectPr w:rsidR="0074279B" w:rsidRPr="00EC2EF4" w:rsidSect="00633DC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AAB" w:rsidRDefault="00C50AAB">
      <w:r>
        <w:separator/>
      </w:r>
    </w:p>
  </w:endnote>
  <w:endnote w:type="continuationSeparator" w:id="0">
    <w:p w:rsidR="00C50AAB" w:rsidRDefault="00C5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308611"/>
      <w:docPartObj>
        <w:docPartGallery w:val="Page Numbers (Bottom of Page)"/>
        <w:docPartUnique/>
      </w:docPartObj>
    </w:sdtPr>
    <w:sdtEndPr/>
    <w:sdtContent>
      <w:p w:rsidR="00E1010C" w:rsidRDefault="007427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E1010C" w:rsidRDefault="00C50A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AAB" w:rsidRDefault="00C50AAB">
      <w:r>
        <w:separator/>
      </w:r>
    </w:p>
  </w:footnote>
  <w:footnote w:type="continuationSeparator" w:id="0">
    <w:p w:rsidR="00C50AAB" w:rsidRDefault="00C50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9B"/>
    <w:rsid w:val="0074279B"/>
    <w:rsid w:val="00A91647"/>
    <w:rsid w:val="00C50AAB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1F31"/>
  <w15:chartTrackingRefBased/>
  <w15:docId w15:val="{58B09101-DED8-4A59-93AA-C5CE4593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7427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79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Elencotab21">
    <w:name w:val="Elenco tab. 21"/>
    <w:basedOn w:val="Tabellanormale"/>
    <w:uiPriority w:val="47"/>
    <w:rsid w:val="0074279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39"/>
    <w:rsid w:val="00742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Cangini Agnese</dc:creator>
  <cp:keywords/>
  <dc:description/>
  <cp:lastModifiedBy>Cangini Agnese</cp:lastModifiedBy>
  <cp:revision>2</cp:revision>
  <dcterms:created xsi:type="dcterms:W3CDTF">2020-04-15T17:44:00Z</dcterms:created>
  <dcterms:modified xsi:type="dcterms:W3CDTF">2020-04-16T14:37:00Z</dcterms:modified>
</cp:coreProperties>
</file>