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tblpXSpec="center" w:tblpY="1"/>
        <w:tblOverlap w:val="never"/>
        <w:tblW w:w="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"/>
        <w:gridCol w:w="1594"/>
        <w:gridCol w:w="1954"/>
        <w:gridCol w:w="22"/>
        <w:gridCol w:w="1085"/>
        <w:gridCol w:w="277"/>
        <w:gridCol w:w="1092"/>
        <w:gridCol w:w="20"/>
        <w:gridCol w:w="1206"/>
        <w:gridCol w:w="185"/>
        <w:gridCol w:w="1112"/>
        <w:gridCol w:w="1463"/>
        <w:gridCol w:w="30"/>
        <w:gridCol w:w="7"/>
      </w:tblGrid>
      <w:tr w:rsidR="006D73AF" w:rsidTr="006D73AF">
        <w:trPr>
          <w:gridAfter w:val="1"/>
          <w:wAfter w:w="7" w:type="dxa"/>
          <w:trHeight w:val="386"/>
        </w:trPr>
        <w:tc>
          <w:tcPr>
            <w:tcW w:w="1620" w:type="dxa"/>
            <w:gridSpan w:val="2"/>
            <w:vMerge w:val="restart"/>
            <w:tcBorders>
              <w:top w:val="single" w:sz="12" w:space="0" w:color="auto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</w:p>
        </w:tc>
        <w:tc>
          <w:tcPr>
            <w:tcW w:w="1954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right="-15"/>
              <w:jc w:val="center"/>
              <w:rPr>
                <w:rFonts w:ascii="Times New Roman" w:eastAsia="Times New Roman" w:hAnsi="Times New Roman" w:cs="Times New Roman"/>
                <w:w w:val="90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3"/>
                <w:szCs w:val="23"/>
                <w:lang w:val="zh-CN" w:eastAsia="zh-CN" w:bidi="zh-CN"/>
              </w:rPr>
              <w:t>WL</w:t>
            </w:r>
          </w:p>
        </w:tc>
        <w:tc>
          <w:tcPr>
            <w:tcW w:w="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left="-1" w:right="-15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 xml:space="preserve"> WL</w:t>
            </w:r>
          </w:p>
        </w:tc>
        <w:tc>
          <w:tcPr>
            <w:tcW w:w="2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left="-1" w:right="-15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AS</w:t>
            </w:r>
          </w:p>
        </w:tc>
        <w:tc>
          <w:tcPr>
            <w:tcW w:w="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left="-1" w:right="-15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0"/>
                <w:sz w:val="23"/>
                <w:szCs w:val="23"/>
                <w:lang w:val="zh-CN" w:eastAsia="zh-CN" w:bidi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3"/>
                <w:szCs w:val="23"/>
                <w:lang w:val="zh-CN" w:eastAsia="zh-CN" w:bidi="zh-CN"/>
              </w:rPr>
              <w:t>AS</w:t>
            </w:r>
          </w:p>
        </w:tc>
        <w:tc>
          <w:tcPr>
            <w:tcW w:w="1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RF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single" w:sz="2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 xml:space="preserve">            </w:t>
            </w:r>
          </w:p>
        </w:tc>
        <w:tc>
          <w:tcPr>
            <w:tcW w:w="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384"/>
        </w:trPr>
        <w:tc>
          <w:tcPr>
            <w:tcW w:w="20123" w:type="dxa"/>
            <w:gridSpan w:val="2"/>
            <w:vMerge/>
            <w:tcBorders>
              <w:top w:val="single" w:sz="12" w:space="0" w:color="auto"/>
              <w:left w:val="nil"/>
              <w:bottom w:val="single" w:sz="4" w:space="0" w:color="231F20"/>
              <w:right w:val="nil"/>
            </w:tcBorders>
            <w:vAlign w:val="center"/>
            <w:hideMark/>
          </w:tcPr>
          <w:p w:rsidR="006D73AF" w:rsidRDefault="006D73AF" w:rsidP="009F3EBC">
            <w:pPr>
              <w:spacing w:line="25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</w:p>
        </w:tc>
        <w:tc>
          <w:tcPr>
            <w:tcW w:w="1954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left="-1" w:right="11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3"/>
                <w:szCs w:val="23"/>
                <w:lang w:val="zh-CN" w:eastAsia="zh-CN" w:bidi="zh-CN"/>
              </w:rPr>
              <w:t>Dry</w:t>
            </w:r>
          </w:p>
        </w:tc>
        <w:tc>
          <w:tcPr>
            <w:tcW w:w="22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Wet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Dry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right="161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3"/>
                <w:szCs w:val="23"/>
                <w:lang w:val="zh-CN" w:eastAsia="zh-CN" w:bidi="zh-CN"/>
              </w:rPr>
              <w:t>Wet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Dry</w:t>
            </w:r>
          </w:p>
        </w:tc>
        <w:tc>
          <w:tcPr>
            <w:tcW w:w="1463" w:type="dxa"/>
            <w:tcBorders>
              <w:top w:val="single" w:sz="2" w:space="0" w:color="231F20"/>
              <w:left w:val="nil"/>
              <w:bottom w:val="single" w:sz="4" w:space="0" w:color="231F20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89" w:line="276" w:lineRule="auto"/>
              <w:ind w:right="-15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23"/>
                <w:szCs w:val="23"/>
                <w:lang w:eastAsia="zh-CN" w:bidi="zh-C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w w:val="85"/>
                <w:sz w:val="23"/>
                <w:szCs w:val="23"/>
                <w:lang w:val="zh-CN" w:eastAsia="zh-CN" w:bidi="zh-CN"/>
              </w:rPr>
              <w:t>Wet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231F20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181"/>
        </w:trPr>
        <w:tc>
          <w:tcPr>
            <w:tcW w:w="1620" w:type="dxa"/>
            <w:gridSpan w:val="2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No. of samples</w:t>
            </w:r>
          </w:p>
        </w:tc>
        <w:tc>
          <w:tcPr>
            <w:tcW w:w="1954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05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>19</w:t>
            </w:r>
          </w:p>
        </w:tc>
        <w:tc>
          <w:tcPr>
            <w:tcW w:w="2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 xml:space="preserve">            </w:t>
            </w:r>
          </w:p>
        </w:tc>
        <w:tc>
          <w:tcPr>
            <w:tcW w:w="1085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 xml:space="preserve"> 19</w:t>
            </w:r>
          </w:p>
        </w:tc>
        <w:tc>
          <w:tcPr>
            <w:tcW w:w="277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 xml:space="preserve"> 15</w:t>
            </w:r>
          </w:p>
        </w:tc>
        <w:tc>
          <w:tcPr>
            <w:tcW w:w="2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54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 xml:space="preserve"> 15</w:t>
            </w:r>
          </w:p>
        </w:tc>
        <w:tc>
          <w:tcPr>
            <w:tcW w:w="185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>11</w:t>
            </w:r>
          </w:p>
        </w:tc>
        <w:tc>
          <w:tcPr>
            <w:tcW w:w="1463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right="39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val="zh-CN" w:eastAsia="zh-CN" w:bidi="zh-CN"/>
              </w:rPr>
              <w:t xml:space="preserve">    </w:t>
            </w: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     11</w:t>
            </w:r>
          </w:p>
        </w:tc>
        <w:tc>
          <w:tcPr>
            <w:tcW w:w="3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181"/>
        </w:trPr>
        <w:tc>
          <w:tcPr>
            <w:tcW w:w="1620" w:type="dxa"/>
            <w:gridSpan w:val="2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 xml:space="preserve">No. of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Indv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.</w:t>
            </w:r>
          </w:p>
        </w:tc>
        <w:tc>
          <w:tcPr>
            <w:tcW w:w="1954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05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>2868</w:t>
            </w:r>
          </w:p>
        </w:tc>
        <w:tc>
          <w:tcPr>
            <w:tcW w:w="2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3659</w:t>
            </w:r>
          </w:p>
        </w:tc>
        <w:tc>
          <w:tcPr>
            <w:tcW w:w="277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2445</w:t>
            </w:r>
          </w:p>
        </w:tc>
        <w:tc>
          <w:tcPr>
            <w:tcW w:w="2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54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  <w:t>2719</w:t>
            </w:r>
          </w:p>
        </w:tc>
        <w:tc>
          <w:tcPr>
            <w:tcW w:w="185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>1718</w:t>
            </w:r>
          </w:p>
        </w:tc>
        <w:tc>
          <w:tcPr>
            <w:tcW w:w="1463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right="39"/>
              <w:rPr>
                <w:rFonts w:ascii="Times New Roman" w:eastAsia="SimSun" w:hAnsi="Times New Roman" w:cs="Times New Roman"/>
                <w:w w:val="99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        1835</w:t>
            </w:r>
          </w:p>
        </w:tc>
        <w:tc>
          <w:tcPr>
            <w:tcW w:w="3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181"/>
        </w:trPr>
        <w:tc>
          <w:tcPr>
            <w:tcW w:w="1620" w:type="dxa"/>
            <w:gridSpan w:val="2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>S</w:t>
            </w:r>
            <w:r>
              <w:rPr>
                <w:rFonts w:ascii="Times New Roman" w:eastAsia="SimSun" w:hAnsi="Times New Roman" w:cs="Times New Roman"/>
                <w:sz w:val="23"/>
                <w:szCs w:val="23"/>
                <w:vertAlign w:val="subscript"/>
                <w:lang w:eastAsia="zh-CN" w:bidi="zh-CN"/>
              </w:rPr>
              <w:t>obs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Jack 1</w:t>
            </w:r>
          </w:p>
        </w:tc>
        <w:tc>
          <w:tcPr>
            <w:tcW w:w="1954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05"/>
              <w:jc w:val="center"/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  <w:t>24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05"/>
              <w:jc w:val="center"/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30.6</w:t>
            </w: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eastAsia="zh-CN" w:bidi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±2.05</w:t>
            </w:r>
          </w:p>
        </w:tc>
        <w:tc>
          <w:tcPr>
            <w:tcW w:w="22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 xml:space="preserve">  27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.95±0.95</w:t>
            </w:r>
          </w:p>
        </w:tc>
        <w:tc>
          <w:tcPr>
            <w:tcW w:w="277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 xml:space="preserve"> 20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27.47</w:t>
            </w:r>
          </w:p>
        </w:tc>
        <w:tc>
          <w:tcPr>
            <w:tcW w:w="2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54"/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  <w:t xml:space="preserve">  26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 w:right="154"/>
              <w:jc w:val="center"/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27.87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±1.27</w:t>
            </w:r>
          </w:p>
        </w:tc>
        <w:tc>
          <w:tcPr>
            <w:tcW w:w="185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 xml:space="preserve">  19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left="-1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25.36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±2.03</w:t>
            </w:r>
          </w:p>
        </w:tc>
        <w:tc>
          <w:tcPr>
            <w:tcW w:w="1463" w:type="dxa"/>
            <w:tcBorders>
              <w:top w:val="single" w:sz="4" w:space="0" w:color="231F20"/>
              <w:left w:val="nil"/>
              <w:bottom w:val="nil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right="39"/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          22</w:t>
            </w:r>
          </w:p>
          <w:p w:rsidR="006D73AF" w:rsidRDefault="006D73AF" w:rsidP="009F3EBC">
            <w:pPr>
              <w:widowControl w:val="0"/>
              <w:autoSpaceDE w:val="0"/>
              <w:autoSpaceDN w:val="0"/>
              <w:spacing w:before="109" w:line="276" w:lineRule="auto"/>
              <w:ind w:right="39"/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26.55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±2.07</w:t>
            </w:r>
          </w:p>
        </w:tc>
        <w:tc>
          <w:tcPr>
            <w:tcW w:w="30" w:type="dxa"/>
            <w:tcBorders>
              <w:top w:val="single" w:sz="4" w:space="0" w:color="231F20"/>
              <w:left w:val="nil"/>
              <w:bottom w:val="nil"/>
              <w:right w:val="nil"/>
            </w:tcBorders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233"/>
        </w:trPr>
        <w:tc>
          <w:tcPr>
            <w:tcW w:w="1620" w:type="dxa"/>
            <w:gridSpan w:val="2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Jack 2</w:t>
            </w:r>
          </w:p>
        </w:tc>
        <w:tc>
          <w:tcPr>
            <w:tcW w:w="1954" w:type="dxa"/>
            <w:hideMark/>
          </w:tcPr>
          <w:p w:rsidR="006D73AF" w:rsidRDefault="006D73AF" w:rsidP="009F3EBC">
            <w:pPr>
              <w:widowControl w:val="0"/>
              <w:tabs>
                <w:tab w:val="left" w:pos="655"/>
                <w:tab w:val="center" w:pos="900"/>
              </w:tabs>
              <w:autoSpaceDE w:val="0"/>
              <w:autoSpaceDN w:val="0"/>
              <w:spacing w:before="2" w:line="276" w:lineRule="auto"/>
              <w:ind w:left="-1" w:right="105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ab/>
              <w:t>32.</w:t>
            </w: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eastAsia="zh-CN" w:bidi="zh-CN"/>
              </w:rPr>
              <w:t>9</w:t>
            </w: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7</w:t>
            </w:r>
          </w:p>
        </w:tc>
        <w:tc>
          <w:tcPr>
            <w:tcW w:w="22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25.46</w:t>
            </w:r>
          </w:p>
        </w:tc>
        <w:tc>
          <w:tcPr>
            <w:tcW w:w="277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32.79</w:t>
            </w:r>
          </w:p>
        </w:tc>
        <w:tc>
          <w:tcPr>
            <w:tcW w:w="2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 w:right="154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25.58</w:t>
            </w:r>
          </w:p>
        </w:tc>
        <w:tc>
          <w:tcPr>
            <w:tcW w:w="185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29.62</w:t>
            </w:r>
          </w:p>
        </w:tc>
        <w:tc>
          <w:tcPr>
            <w:tcW w:w="1463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9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   </w:t>
            </w: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val="zh-CN" w:eastAsia="zh-CN" w:bidi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29.16</w:t>
            </w:r>
          </w:p>
        </w:tc>
        <w:tc>
          <w:tcPr>
            <w:tcW w:w="3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288"/>
        </w:trPr>
        <w:tc>
          <w:tcPr>
            <w:tcW w:w="1620" w:type="dxa"/>
            <w:gridSpan w:val="2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Chao 1</w:t>
            </w:r>
          </w:p>
        </w:tc>
        <w:tc>
          <w:tcPr>
            <w:tcW w:w="1954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3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24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±0.03</w:t>
            </w:r>
          </w:p>
        </w:tc>
        <w:tc>
          <w:tcPr>
            <w:tcW w:w="22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27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±0.09</w:t>
            </w:r>
          </w:p>
        </w:tc>
        <w:tc>
          <w:tcPr>
            <w:tcW w:w="277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20</w:t>
            </w:r>
          </w:p>
        </w:tc>
        <w:tc>
          <w:tcPr>
            <w:tcW w:w="2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83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9"/>
                <w:sz w:val="23"/>
                <w:szCs w:val="23"/>
                <w:lang w:val="zh-CN" w:eastAsia="zh-CN" w:bidi="zh-C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26</w:t>
            </w:r>
          </w:p>
        </w:tc>
        <w:tc>
          <w:tcPr>
            <w:tcW w:w="185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val="zh-CN" w:eastAsia="zh-CN" w:bidi="zh-CN"/>
              </w:rPr>
              <w:t>19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±0.34</w:t>
            </w:r>
          </w:p>
        </w:tc>
        <w:tc>
          <w:tcPr>
            <w:tcW w:w="1463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9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val="zh-CN" w:eastAsia="zh-CN" w:bidi="zh-CN"/>
              </w:rPr>
              <w:t xml:space="preserve">     </w:t>
            </w: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  <w:t xml:space="preserve">    22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</w:t>
            </w: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val="zh-CN" w:eastAsia="zh-CN" w:bidi="zh-CN"/>
              </w:rPr>
              <w:t xml:space="preserve">0.05  </w:t>
            </w:r>
            <w:r>
              <w:rPr>
                <w:rFonts w:ascii="Times New Roman" w:eastAsia="SimSun" w:hAnsi="Times New Roman" w:cs="Times New Roman"/>
                <w:w w:val="95"/>
                <w:sz w:val="23"/>
                <w:szCs w:val="23"/>
                <w:lang w:eastAsia="zh-CN" w:bidi="zh-CN"/>
              </w:rPr>
              <w:t xml:space="preserve">   </w:t>
            </w:r>
          </w:p>
        </w:tc>
        <w:tc>
          <w:tcPr>
            <w:tcW w:w="3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232"/>
        </w:trPr>
        <w:tc>
          <w:tcPr>
            <w:tcW w:w="1620" w:type="dxa"/>
            <w:gridSpan w:val="2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Chao 2</w:t>
            </w:r>
          </w:p>
        </w:tc>
        <w:tc>
          <w:tcPr>
            <w:tcW w:w="1954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 w:right="105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27.32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±3.5</w:t>
            </w:r>
          </w:p>
        </w:tc>
        <w:tc>
          <w:tcPr>
            <w:tcW w:w="22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±0.08</w:t>
            </w:r>
          </w:p>
        </w:tc>
        <w:tc>
          <w:tcPr>
            <w:tcW w:w="277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  <w:t>28.71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±8.31</w:t>
            </w:r>
          </w:p>
        </w:tc>
        <w:tc>
          <w:tcPr>
            <w:tcW w:w="2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-1" w:right="154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val="zh-CN" w:eastAsia="zh-CN" w:bidi="zh-CN"/>
              </w:rPr>
              <w:t>26.16</w:t>
            </w:r>
          </w:p>
        </w:tc>
        <w:tc>
          <w:tcPr>
            <w:tcW w:w="185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25.36</w:t>
            </w:r>
          </w:p>
        </w:tc>
        <w:tc>
          <w:tcPr>
            <w:tcW w:w="1463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9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 xml:space="preserve">     25.03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±3.79</w:t>
            </w:r>
          </w:p>
        </w:tc>
        <w:tc>
          <w:tcPr>
            <w:tcW w:w="3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"/>
          <w:wAfter w:w="7" w:type="dxa"/>
          <w:trHeight w:val="297"/>
        </w:trPr>
        <w:tc>
          <w:tcPr>
            <w:tcW w:w="1620" w:type="dxa"/>
            <w:gridSpan w:val="2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>ICE</w:t>
            </w:r>
          </w:p>
        </w:tc>
        <w:tc>
          <w:tcPr>
            <w:tcW w:w="1954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3"/>
              <w:jc w:val="center"/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29.91</w:t>
            </w:r>
          </w:p>
        </w:tc>
        <w:tc>
          <w:tcPr>
            <w:tcW w:w="22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85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71"/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27.34</w:t>
            </w:r>
          </w:p>
        </w:tc>
        <w:tc>
          <w:tcPr>
            <w:tcW w:w="277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09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27.82</w:t>
            </w:r>
          </w:p>
        </w:tc>
        <w:tc>
          <w:tcPr>
            <w:tcW w:w="2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206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83"/>
              <w:jc w:val="center"/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26.93</w:t>
            </w:r>
          </w:p>
        </w:tc>
        <w:tc>
          <w:tcPr>
            <w:tcW w:w="185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  <w:tc>
          <w:tcPr>
            <w:tcW w:w="1112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left="72"/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3"/>
                <w:szCs w:val="23"/>
                <w:lang w:eastAsia="zh-CN" w:bidi="zh-CN"/>
              </w:rPr>
              <w:t>24.27</w:t>
            </w:r>
          </w:p>
        </w:tc>
        <w:tc>
          <w:tcPr>
            <w:tcW w:w="1463" w:type="dxa"/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before="2"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3"/>
                <w:szCs w:val="23"/>
                <w:lang w:eastAsia="zh-CN" w:bidi="zh-CN"/>
              </w:rPr>
              <w:t>24.92</w:t>
            </w:r>
          </w:p>
        </w:tc>
        <w:tc>
          <w:tcPr>
            <w:tcW w:w="30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gridAfter w:val="13"/>
          <w:wAfter w:w="10047" w:type="dxa"/>
          <w:trHeight w:val="297"/>
        </w:trPr>
        <w:tc>
          <w:tcPr>
            <w:tcW w:w="26" w:type="dxa"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zh-CN" w:eastAsia="zh-CN" w:bidi="zh-CN"/>
              </w:rPr>
            </w:pPr>
          </w:p>
        </w:tc>
      </w:tr>
      <w:tr w:rsidR="006D73AF" w:rsidTr="006D73AF">
        <w:trPr>
          <w:trHeight w:val="297"/>
        </w:trPr>
        <w:tc>
          <w:tcPr>
            <w:tcW w:w="10073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6D73AF" w:rsidRDefault="006D73AF" w:rsidP="009F3EB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zh-CN" w:bidi="zh-CN"/>
              </w:rPr>
              <w:t xml:space="preserve">Species collection degree of </w:t>
            </w:r>
            <w:r>
              <w:rPr>
                <w:rFonts w:ascii="Times New Roman" w:eastAsia="SimSun" w:hAnsi="Times New Roman" w:cs="Times New Roman"/>
                <w:sz w:val="23"/>
                <w:szCs w:val="23"/>
                <w:lang w:eastAsia="zh-CN" w:bidi="zh-CN"/>
              </w:rPr>
              <w:t xml:space="preserve">the three habitat types between seasons       71.83 - 92.71 %  </w:t>
            </w:r>
          </w:p>
        </w:tc>
      </w:tr>
    </w:tbl>
    <w:p w:rsidR="00CC0622" w:rsidRDefault="006D73AF">
      <w:bookmarkStart w:id="0" w:name="_GoBack"/>
      <w:bookmarkEnd w:id="0"/>
    </w:p>
    <w:sectPr w:rsidR="00CC0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AF"/>
    <w:rsid w:val="003A461B"/>
    <w:rsid w:val="006D73AF"/>
    <w:rsid w:val="00C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B4F84-935C-4677-88B1-84725CB5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3AF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Girma</dc:creator>
  <cp:keywords/>
  <dc:description/>
  <cp:lastModifiedBy>Girma</cp:lastModifiedBy>
  <cp:revision>1</cp:revision>
  <dcterms:created xsi:type="dcterms:W3CDTF">2022-06-22T07:39:00Z</dcterms:created>
  <dcterms:modified xsi:type="dcterms:W3CDTF">2022-06-22T07:39:00Z</dcterms:modified>
</cp:coreProperties>
</file>