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D83" w:rsidRPr="00EE37CA" w:rsidRDefault="00C11D83" w:rsidP="00C11D83">
      <w:pPr>
        <w:snapToGrid w:val="0"/>
        <w:spacing w:line="360" w:lineRule="auto"/>
        <w:mirrorIndents/>
        <w:jc w:val="left"/>
        <w:rPr>
          <w:rFonts w:ascii="Times New Roman" w:hAnsi="Times New Roman" w:cs="Times New Roman"/>
          <w:kern w:val="0"/>
          <w:szCs w:val="21"/>
          <w:lang w:val="en-GB"/>
        </w:rPr>
      </w:pPr>
      <w:r w:rsidRPr="00EE37CA">
        <w:rPr>
          <w:rFonts w:ascii="Times New Roman" w:hAnsi="Times New Roman" w:cs="Times New Roman"/>
          <w:szCs w:val="21"/>
          <w:lang w:val="en-GB"/>
        </w:rPr>
        <w:t>T</w:t>
      </w:r>
      <w:r w:rsidRPr="00EE37CA">
        <w:rPr>
          <w:rFonts w:ascii="Times New Roman" w:hAnsi="Times New Roman" w:cs="Times New Roman" w:hint="eastAsia"/>
          <w:szCs w:val="21"/>
          <w:lang w:val="en-GB"/>
        </w:rPr>
        <w:t>able</w:t>
      </w:r>
      <w:r w:rsidRPr="00EE37CA">
        <w:rPr>
          <w:rFonts w:ascii="Times New Roman" w:hAnsi="Times New Roman" w:cs="Times New Roman"/>
          <w:kern w:val="0"/>
          <w:szCs w:val="21"/>
          <w:lang w:val="en-GB"/>
        </w:rPr>
        <w:t xml:space="preserve"> 1 Basic information of the artificial ecological islands</w:t>
      </w:r>
    </w:p>
    <w:tbl>
      <w:tblPr>
        <w:tblW w:w="8359" w:type="dxa"/>
        <w:jc w:val="center"/>
        <w:tblBorders>
          <w:top w:val="single" w:sz="12" w:space="0" w:color="auto"/>
          <w:bottom w:val="single" w:sz="12" w:space="0" w:color="auto"/>
        </w:tblBorders>
        <w:tblLook w:val="04A0" w:firstRow="1" w:lastRow="0" w:firstColumn="1" w:lastColumn="0" w:noHBand="0" w:noVBand="1"/>
      </w:tblPr>
      <w:tblGrid>
        <w:gridCol w:w="2012"/>
        <w:gridCol w:w="1276"/>
        <w:gridCol w:w="1417"/>
        <w:gridCol w:w="1559"/>
        <w:gridCol w:w="2080"/>
        <w:gridCol w:w="15"/>
      </w:tblGrid>
      <w:tr w:rsidR="00C11D83" w:rsidRPr="00EE37CA" w:rsidTr="00E820AE">
        <w:trPr>
          <w:gridAfter w:val="1"/>
          <w:wAfter w:w="15" w:type="dxa"/>
          <w:trHeight w:val="490"/>
          <w:jc w:val="center"/>
        </w:trPr>
        <w:tc>
          <w:tcPr>
            <w:tcW w:w="2012" w:type="dxa"/>
            <w:tcBorders>
              <w:top w:val="single" w:sz="12" w:space="0" w:color="auto"/>
              <w:bottom w:val="single" w:sz="6" w:space="0" w:color="auto"/>
            </w:tcBorders>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Island</w:t>
            </w:r>
          </w:p>
        </w:tc>
        <w:tc>
          <w:tcPr>
            <w:tcW w:w="1276" w:type="dxa"/>
            <w:tcBorders>
              <w:top w:val="single" w:sz="12" w:space="0" w:color="auto"/>
              <w:bottom w:val="single" w:sz="6" w:space="0" w:color="auto"/>
            </w:tcBorders>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H</w:t>
            </w:r>
          </w:p>
        </w:tc>
        <w:tc>
          <w:tcPr>
            <w:tcW w:w="1417" w:type="dxa"/>
            <w:tcBorders>
              <w:top w:val="single" w:sz="12" w:space="0" w:color="auto"/>
              <w:bottom w:val="single" w:sz="6" w:space="0" w:color="auto"/>
            </w:tcBorders>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A, B, F</w:t>
            </w:r>
          </w:p>
        </w:tc>
        <w:tc>
          <w:tcPr>
            <w:tcW w:w="1559" w:type="dxa"/>
            <w:tcBorders>
              <w:top w:val="single" w:sz="12" w:space="0" w:color="auto"/>
              <w:bottom w:val="single" w:sz="6" w:space="0" w:color="auto"/>
            </w:tcBorders>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D, E, K</w:t>
            </w:r>
          </w:p>
        </w:tc>
        <w:tc>
          <w:tcPr>
            <w:tcW w:w="2080" w:type="dxa"/>
            <w:tcBorders>
              <w:top w:val="single" w:sz="12" w:space="0" w:color="auto"/>
              <w:bottom w:val="single" w:sz="6" w:space="0" w:color="auto"/>
            </w:tcBorders>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I, J</w:t>
            </w:r>
          </w:p>
        </w:tc>
      </w:tr>
      <w:tr w:rsidR="00C11D83" w:rsidRPr="00EE37CA" w:rsidTr="00E820AE">
        <w:trPr>
          <w:trHeight w:val="315"/>
          <w:jc w:val="center"/>
        </w:trPr>
        <w:tc>
          <w:tcPr>
            <w:tcW w:w="2012"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Constructed year</w:t>
            </w:r>
          </w:p>
        </w:tc>
        <w:tc>
          <w:tcPr>
            <w:tcW w:w="1276"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2011</w:t>
            </w:r>
          </w:p>
        </w:tc>
        <w:tc>
          <w:tcPr>
            <w:tcW w:w="1417"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2013</w:t>
            </w:r>
          </w:p>
        </w:tc>
        <w:tc>
          <w:tcPr>
            <w:tcW w:w="1559"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2011</w:t>
            </w:r>
          </w:p>
        </w:tc>
        <w:tc>
          <w:tcPr>
            <w:tcW w:w="2095" w:type="dxa"/>
            <w:gridSpan w:val="2"/>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2013</w:t>
            </w:r>
          </w:p>
        </w:tc>
      </w:tr>
      <w:tr w:rsidR="00C11D83" w:rsidRPr="00EE37CA" w:rsidTr="00E820AE">
        <w:trPr>
          <w:trHeight w:val="315"/>
          <w:jc w:val="center"/>
        </w:trPr>
        <w:tc>
          <w:tcPr>
            <w:tcW w:w="2012"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Substrate</w:t>
            </w:r>
          </w:p>
        </w:tc>
        <w:tc>
          <w:tcPr>
            <w:tcW w:w="1276"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Pebble</w:t>
            </w:r>
          </w:p>
        </w:tc>
        <w:tc>
          <w:tcPr>
            <w:tcW w:w="1417"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Pebble</w:t>
            </w:r>
          </w:p>
        </w:tc>
        <w:tc>
          <w:tcPr>
            <w:tcW w:w="1559" w:type="dxa"/>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Soil</w:t>
            </w:r>
          </w:p>
        </w:tc>
        <w:tc>
          <w:tcPr>
            <w:tcW w:w="2095" w:type="dxa"/>
            <w:gridSpan w:val="2"/>
            <w:vAlign w:val="center"/>
          </w:tcPr>
          <w:p w:rsidR="00C11D83" w:rsidRPr="00EE37CA" w:rsidRDefault="00C11D83" w:rsidP="00E820AE">
            <w:pPr>
              <w:snapToGrid w:val="0"/>
              <w:spacing w:line="360" w:lineRule="auto"/>
              <w:mirrorIndents/>
              <w:jc w:val="left"/>
              <w:rPr>
                <w:rFonts w:ascii="Times New Roman" w:hAnsi="Times New Roman" w:cs="Times New Roman"/>
                <w:kern w:val="0"/>
                <w:szCs w:val="21"/>
              </w:rPr>
            </w:pPr>
            <w:r w:rsidRPr="00EE37CA">
              <w:rPr>
                <w:rFonts w:ascii="Times New Roman" w:hAnsi="Times New Roman" w:cs="Times New Roman"/>
                <w:kern w:val="0"/>
                <w:szCs w:val="21"/>
              </w:rPr>
              <w:t>Soil</w:t>
            </w:r>
          </w:p>
        </w:tc>
      </w:tr>
    </w:tbl>
    <w:p w:rsidR="00C11D83" w:rsidRPr="00EE37CA" w:rsidRDefault="00C11D83" w:rsidP="00C11D83">
      <w:pPr>
        <w:widowControl/>
        <w:jc w:val="left"/>
        <w:rPr>
          <w:rFonts w:ascii="Times New Roman" w:hAnsi="Times New Roman" w:cs="Times New Roman"/>
          <w:bCs/>
          <w:kern w:val="0"/>
          <w:szCs w:val="21"/>
          <w:lang w:val="en-GB"/>
        </w:rPr>
      </w:pPr>
      <w:r>
        <w:rPr>
          <w:rFonts w:ascii="Times New Roman" w:hAnsi="Times New Roman" w:cs="Times New Roman"/>
          <w:bCs/>
          <w:kern w:val="0"/>
          <w:szCs w:val="21"/>
          <w:lang w:val="en-GB"/>
        </w:rPr>
        <w:br w:type="page"/>
      </w:r>
    </w:p>
    <w:p w:rsidR="00C11D83" w:rsidRPr="00EE37CA" w:rsidRDefault="00C11D83" w:rsidP="00C11D83">
      <w:pPr>
        <w:widowControl/>
        <w:snapToGrid w:val="0"/>
        <w:spacing w:line="360" w:lineRule="auto"/>
        <w:mirrorIndents/>
        <w:jc w:val="left"/>
        <w:rPr>
          <w:rFonts w:ascii="Times New Roman" w:hAnsi="Times New Roman" w:cs="Times New Roman"/>
          <w:bCs/>
          <w:szCs w:val="21"/>
          <w:lang w:val="en-GB"/>
        </w:rPr>
      </w:pPr>
      <w:r w:rsidRPr="00EE37CA">
        <w:rPr>
          <w:rFonts w:ascii="Times New Roman" w:hAnsi="Times New Roman" w:cs="Times New Roman"/>
          <w:szCs w:val="21"/>
          <w:lang w:val="en-GB"/>
        </w:rPr>
        <w:lastRenderedPageBreak/>
        <w:t>T</w:t>
      </w:r>
      <w:r w:rsidRPr="00EE37CA">
        <w:rPr>
          <w:rFonts w:ascii="Times New Roman" w:hAnsi="Times New Roman" w:cs="Times New Roman" w:hint="eastAsia"/>
          <w:szCs w:val="21"/>
          <w:lang w:val="en-GB"/>
        </w:rPr>
        <w:t>able</w:t>
      </w:r>
      <w:r w:rsidRPr="00EE37CA">
        <w:rPr>
          <w:rFonts w:ascii="Times New Roman" w:hAnsi="Times New Roman" w:cs="Times New Roman"/>
          <w:szCs w:val="21"/>
          <w:lang w:val="en-GB"/>
        </w:rPr>
        <w:t xml:space="preserve"> </w:t>
      </w:r>
      <w:r w:rsidRPr="00EE37CA">
        <w:rPr>
          <w:rFonts w:ascii="Times New Roman" w:hAnsi="Times New Roman" w:cs="Times New Roman"/>
          <w:bCs/>
          <w:szCs w:val="21"/>
          <w:lang w:val="en-GB"/>
        </w:rPr>
        <w:t xml:space="preserve">2 Two-way crossed ANOSIM for testing the site and year on the </w:t>
      </w:r>
      <w:proofErr w:type="spellStart"/>
      <w:r w:rsidRPr="00EE37CA">
        <w:rPr>
          <w:rFonts w:ascii="Times New Roman" w:hAnsi="Times New Roman" w:cs="Times New Roman"/>
          <w:bCs/>
          <w:szCs w:val="21"/>
          <w:lang w:val="en-GB"/>
        </w:rPr>
        <w:t>macrobenthos</w:t>
      </w:r>
      <w:proofErr w:type="spellEnd"/>
      <w:r w:rsidRPr="00EE37CA">
        <w:rPr>
          <w:rFonts w:ascii="Times New Roman" w:hAnsi="Times New Roman" w:cs="Times New Roman"/>
          <w:bCs/>
          <w:szCs w:val="21"/>
          <w:lang w:val="en-GB"/>
        </w:rPr>
        <w:t xml:space="preserve"> communities in the park</w:t>
      </w:r>
      <w:r w:rsidRPr="00EE37CA">
        <w:rPr>
          <w:rFonts w:ascii="Times New Roman" w:hAnsi="Times New Roman" w:cs="Times New Roman"/>
          <w:szCs w:val="21"/>
          <w:lang w:val="en-GB"/>
        </w:rPr>
        <w:t xml:space="preserve"> and the differences between two sites and two years</w:t>
      </w:r>
      <w:r w:rsidRPr="00EE37CA">
        <w:rPr>
          <w:rFonts w:ascii="Times New Roman" w:hAnsi="Times New Roman" w:cs="Times New Roman"/>
          <w:szCs w:val="21"/>
          <w:lang w:val="en-GB"/>
        </w:rPr>
        <w:t>（</w:t>
      </w:r>
      <w:r w:rsidRPr="00EE37CA">
        <w:rPr>
          <w:rFonts w:ascii="Times New Roman" w:hAnsi="Times New Roman" w:cs="Times New Roman"/>
          <w:bCs/>
          <w:szCs w:val="21"/>
          <w:lang w:val="en-GB"/>
        </w:rPr>
        <w:t xml:space="preserve">Shallow and deep: </w:t>
      </w:r>
      <w:r w:rsidR="00CF0DD3" w:rsidRPr="00CF0DD3">
        <w:rPr>
          <w:rFonts w:ascii="Times New Roman" w:hAnsi="Times New Roman" w:cs="Times New Roman"/>
          <w:bCs/>
          <w:szCs w:val="21"/>
          <w:lang w:val="en-GB"/>
        </w:rPr>
        <w:t>Two water levels of island</w:t>
      </w:r>
      <w:r w:rsidRPr="00EE37CA">
        <w:rPr>
          <w:rFonts w:ascii="Times New Roman" w:hAnsi="Times New Roman" w:cs="Times New Roman"/>
          <w:bCs/>
          <w:szCs w:val="21"/>
          <w:lang w:val="en-GB"/>
        </w:rPr>
        <w:t>）</w:t>
      </w:r>
    </w:p>
    <w:tbl>
      <w:tblPr>
        <w:tblStyle w:val="a4"/>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2130"/>
        <w:gridCol w:w="2131"/>
        <w:gridCol w:w="2131"/>
      </w:tblGrid>
      <w:tr w:rsidR="00C11D83" w:rsidRPr="00EE37CA" w:rsidTr="00E820AE">
        <w:trPr>
          <w:trHeight w:val="420"/>
        </w:trPr>
        <w:tc>
          <w:tcPr>
            <w:tcW w:w="1250" w:type="pct"/>
            <w:tcBorders>
              <w:top w:val="single" w:sz="12" w:space="0" w:color="000000" w:themeColor="text1"/>
              <w:bottom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szCs w:val="21"/>
              </w:rPr>
            </w:pPr>
            <w:r w:rsidRPr="00EE37CA">
              <w:rPr>
                <w:rFonts w:ascii="Times New Roman" w:hAnsi="Times New Roman" w:cs="Times New Roman"/>
                <w:szCs w:val="21"/>
              </w:rPr>
              <w:t>Global R</w:t>
            </w:r>
          </w:p>
        </w:tc>
        <w:tc>
          <w:tcPr>
            <w:tcW w:w="1250"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bCs/>
                <w:kern w:val="0"/>
                <w:szCs w:val="21"/>
              </w:rPr>
            </w:pPr>
            <w:r w:rsidRPr="00EE37CA">
              <w:rPr>
                <w:rFonts w:ascii="Times New Roman" w:hAnsi="Times New Roman" w:cs="Times New Roman"/>
                <w:bCs/>
                <w:kern w:val="0"/>
                <w:szCs w:val="21"/>
              </w:rPr>
              <w:t>Pairwise test R</w:t>
            </w:r>
          </w:p>
        </w:tc>
        <w:tc>
          <w:tcPr>
            <w:tcW w:w="1250"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szCs w:val="21"/>
              </w:rPr>
            </w:pPr>
            <w:r w:rsidRPr="00EE37CA">
              <w:rPr>
                <w:rFonts w:ascii="Times New Roman" w:hAnsi="Times New Roman" w:cs="Times New Roman"/>
                <w:bCs/>
                <w:kern w:val="0"/>
                <w:szCs w:val="21"/>
              </w:rPr>
              <w:t>P value</w:t>
            </w:r>
          </w:p>
        </w:tc>
      </w:tr>
      <w:tr w:rsidR="00C11D83" w:rsidRPr="00EE37CA" w:rsidTr="00E820AE">
        <w:trPr>
          <w:trHeight w:val="363"/>
        </w:trPr>
        <w:tc>
          <w:tcPr>
            <w:tcW w:w="1250"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Year</w:t>
            </w:r>
          </w:p>
        </w:tc>
        <w:tc>
          <w:tcPr>
            <w:tcW w:w="1250"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0.135</w:t>
            </w:r>
          </w:p>
        </w:tc>
        <w:tc>
          <w:tcPr>
            <w:tcW w:w="1250"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63"/>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2015 and 2016</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0.086</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2015 and 2017</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0.195</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2016 and 2016</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0.15</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Site</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0.036</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0.002</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Island and water</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0.136</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 xml:space="preserve">Water and shallow </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0.18</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 xml:space="preserve">Water and deep </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0.159</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75"/>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 xml:space="preserve">Two </w:t>
            </w:r>
            <w:r w:rsidR="00054401" w:rsidRPr="00054401">
              <w:rPr>
                <w:rFonts w:ascii="Times New Roman" w:hAnsi="Times New Roman" w:cs="Times New Roman"/>
                <w:bCs/>
                <w:szCs w:val="21"/>
              </w:rPr>
              <w:t>water levels</w:t>
            </w:r>
            <w:r w:rsidRPr="00EE37CA">
              <w:rPr>
                <w:rFonts w:ascii="Times New Roman" w:hAnsi="Times New Roman" w:cs="Times New Roman"/>
                <w:bCs/>
                <w:szCs w:val="21"/>
              </w:rPr>
              <w:t xml:space="preserve"> of island</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0.022</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0.001</w:t>
            </w:r>
          </w:p>
        </w:tc>
      </w:tr>
      <w:tr w:rsidR="00C11D83" w:rsidRPr="00EE37CA" w:rsidTr="00E820AE">
        <w:trPr>
          <w:trHeight w:val="363"/>
        </w:trPr>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bookmarkStart w:id="0" w:name="OLE_LINK55"/>
            <w:bookmarkStart w:id="1" w:name="OLE_LINK56"/>
            <w:r w:rsidRPr="00EE37CA">
              <w:rPr>
                <w:rFonts w:ascii="Times New Roman" w:hAnsi="Times New Roman" w:cs="Times New Roman"/>
                <w:bCs/>
                <w:szCs w:val="21"/>
              </w:rPr>
              <w:t xml:space="preserve">Island and </w:t>
            </w:r>
            <w:proofErr w:type="spellStart"/>
            <w:r w:rsidRPr="00EE37CA">
              <w:rPr>
                <w:rFonts w:ascii="Times New Roman" w:hAnsi="Times New Roman" w:cs="Times New Roman"/>
                <w:bCs/>
                <w:szCs w:val="21"/>
              </w:rPr>
              <w:t>shollow</w:t>
            </w:r>
            <w:bookmarkEnd w:id="0"/>
            <w:bookmarkEnd w:id="1"/>
            <w:proofErr w:type="spellEnd"/>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0.008</w:t>
            </w:r>
          </w:p>
        </w:tc>
        <w:tc>
          <w:tcPr>
            <w:tcW w:w="1250" w:type="pct"/>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0.274</w:t>
            </w:r>
          </w:p>
        </w:tc>
      </w:tr>
      <w:tr w:rsidR="00C11D83" w:rsidRPr="00EE37CA" w:rsidTr="00E820AE">
        <w:trPr>
          <w:trHeight w:val="375"/>
        </w:trPr>
        <w:tc>
          <w:tcPr>
            <w:tcW w:w="1250"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Island and deep</w:t>
            </w:r>
          </w:p>
        </w:tc>
        <w:tc>
          <w:tcPr>
            <w:tcW w:w="1250"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p>
        </w:tc>
        <w:tc>
          <w:tcPr>
            <w:tcW w:w="1250"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-0.016</w:t>
            </w:r>
          </w:p>
        </w:tc>
        <w:tc>
          <w:tcPr>
            <w:tcW w:w="1250"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Cs w:val="21"/>
              </w:rPr>
            </w:pPr>
            <w:r w:rsidRPr="00EE37CA">
              <w:rPr>
                <w:rFonts w:ascii="Times New Roman" w:hAnsi="Times New Roman" w:cs="Times New Roman"/>
                <w:bCs/>
                <w:szCs w:val="21"/>
              </w:rPr>
              <w:t>0.873</w:t>
            </w:r>
          </w:p>
        </w:tc>
      </w:tr>
    </w:tbl>
    <w:p w:rsidR="00C11D83" w:rsidRPr="00EE37CA" w:rsidRDefault="00C11D83" w:rsidP="00C11D83">
      <w:pPr>
        <w:widowControl/>
        <w:jc w:val="left"/>
        <w:rPr>
          <w:rFonts w:ascii="Times New Roman" w:eastAsia="宋体" w:hAnsi="Times New Roman" w:cs="Times New Roman"/>
          <w:kern w:val="0"/>
          <w:szCs w:val="21"/>
          <w:lang w:val="en-GB"/>
        </w:rPr>
      </w:pPr>
      <w:r>
        <w:rPr>
          <w:rFonts w:ascii="Times New Roman" w:eastAsia="宋体" w:hAnsi="Times New Roman" w:cs="Times New Roman"/>
          <w:kern w:val="0"/>
          <w:szCs w:val="21"/>
          <w:lang w:val="en-GB"/>
        </w:rPr>
        <w:br w:type="page"/>
      </w:r>
    </w:p>
    <w:p w:rsidR="00C11D83" w:rsidRPr="00EE37CA" w:rsidRDefault="00C11D83" w:rsidP="00C11D83">
      <w:pPr>
        <w:autoSpaceDE w:val="0"/>
        <w:autoSpaceDN w:val="0"/>
        <w:snapToGrid w:val="0"/>
        <w:spacing w:line="360" w:lineRule="auto"/>
        <w:mirrorIndents/>
        <w:jc w:val="left"/>
        <w:rPr>
          <w:rFonts w:ascii="Times New Roman" w:hAnsi="Times New Roman" w:cs="Times New Roman"/>
          <w:szCs w:val="21"/>
          <w:lang w:val="en-GB"/>
        </w:rPr>
      </w:pPr>
      <w:proofErr w:type="gramStart"/>
      <w:r w:rsidRPr="00EE37CA">
        <w:rPr>
          <w:rFonts w:ascii="Times New Roman" w:hAnsi="Times New Roman" w:cs="Times New Roman"/>
          <w:szCs w:val="21"/>
          <w:lang w:val="en-GB"/>
        </w:rPr>
        <w:lastRenderedPageBreak/>
        <w:t>T</w:t>
      </w:r>
      <w:r w:rsidRPr="00EE37CA">
        <w:rPr>
          <w:rFonts w:ascii="Times New Roman" w:hAnsi="Times New Roman" w:cs="Times New Roman" w:hint="eastAsia"/>
          <w:szCs w:val="21"/>
          <w:lang w:val="en-GB"/>
        </w:rPr>
        <w:t>able</w:t>
      </w:r>
      <w:r w:rsidRPr="00EE37CA">
        <w:rPr>
          <w:rFonts w:ascii="Times New Roman" w:hAnsi="Times New Roman" w:cs="Times New Roman"/>
          <w:szCs w:val="21"/>
          <w:lang w:val="en-GB"/>
        </w:rPr>
        <w:t xml:space="preserve"> 3</w:t>
      </w:r>
      <w:r w:rsidRPr="00EE37CA">
        <w:rPr>
          <w:rFonts w:ascii="Times New Roman" w:hAnsi="Times New Roman" w:cs="Times New Roman"/>
          <w:bCs/>
          <w:szCs w:val="21"/>
          <w:lang w:val="en-GB"/>
        </w:rPr>
        <w:t xml:space="preserve"> List of taxa identified in the respective ecological groups in the park</w:t>
      </w:r>
      <w:r w:rsidRPr="00EE37CA">
        <w:rPr>
          <w:rFonts w:ascii="Times New Roman" w:hAnsi="Times New Roman" w:cs="Times New Roman"/>
          <w:szCs w:val="21"/>
          <w:lang w:val="en-GB"/>
        </w:rPr>
        <w:t>.</w:t>
      </w:r>
      <w:proofErr w:type="gramEnd"/>
    </w:p>
    <w:tbl>
      <w:tblPr>
        <w:tblStyle w:val="a4"/>
        <w:tblW w:w="5000" w:type="pct"/>
        <w:tblLook w:val="04A0" w:firstRow="1" w:lastRow="0" w:firstColumn="1" w:lastColumn="0" w:noHBand="0" w:noVBand="1"/>
      </w:tblPr>
      <w:tblGrid>
        <w:gridCol w:w="2328"/>
        <w:gridCol w:w="781"/>
        <w:gridCol w:w="426"/>
        <w:gridCol w:w="356"/>
        <w:gridCol w:w="632"/>
        <w:gridCol w:w="385"/>
        <w:gridCol w:w="356"/>
        <w:gridCol w:w="632"/>
        <w:gridCol w:w="370"/>
        <w:gridCol w:w="370"/>
        <w:gridCol w:w="576"/>
        <w:gridCol w:w="356"/>
        <w:gridCol w:w="356"/>
        <w:gridCol w:w="598"/>
      </w:tblGrid>
      <w:tr w:rsidR="00C11D83" w:rsidRPr="00EE37CA" w:rsidTr="00E820AE">
        <w:trPr>
          <w:trHeight w:val="136"/>
        </w:trPr>
        <w:tc>
          <w:tcPr>
            <w:tcW w:w="1365"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458"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3 years</w:t>
            </w:r>
          </w:p>
        </w:tc>
        <w:tc>
          <w:tcPr>
            <w:tcW w:w="250"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w:t>
            </w:r>
          </w:p>
        </w:tc>
        <w:tc>
          <w:tcPr>
            <w:tcW w:w="209"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I</w:t>
            </w:r>
          </w:p>
        </w:tc>
        <w:tc>
          <w:tcPr>
            <w:tcW w:w="371" w:type="pct"/>
            <w:tcBorders>
              <w:top w:val="single" w:sz="12" w:space="0" w:color="auto"/>
              <w:left w:val="nil"/>
              <w:bottom w:val="single" w:sz="6"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W&amp;I</w:t>
            </w:r>
          </w:p>
        </w:tc>
        <w:tc>
          <w:tcPr>
            <w:tcW w:w="226"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D</w:t>
            </w:r>
          </w:p>
        </w:tc>
        <w:tc>
          <w:tcPr>
            <w:tcW w:w="209"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S</w:t>
            </w:r>
          </w:p>
        </w:tc>
        <w:tc>
          <w:tcPr>
            <w:tcW w:w="371" w:type="pct"/>
            <w:tcBorders>
              <w:top w:val="single" w:sz="12" w:space="0" w:color="auto"/>
              <w:left w:val="nil"/>
              <w:bottom w:val="single" w:sz="6"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D&amp;S</w:t>
            </w:r>
          </w:p>
        </w:tc>
        <w:tc>
          <w:tcPr>
            <w:tcW w:w="217" w:type="pct"/>
            <w:tcBorders>
              <w:top w:val="single" w:sz="12" w:space="0" w:color="auto"/>
              <w:left w:val="nil"/>
              <w:bottom w:val="single" w:sz="6" w:space="0" w:color="auto"/>
              <w:right w:val="nil"/>
            </w:tcBorders>
            <w:noWrap/>
            <w:vAlign w:val="center"/>
            <w:hideMark/>
          </w:tcPr>
          <w:p w:rsidR="00C11D83" w:rsidRPr="00EE37CA" w:rsidRDefault="000E3EF7" w:rsidP="00E820AE">
            <w:pPr>
              <w:spacing w:line="360" w:lineRule="auto"/>
              <w:jc w:val="left"/>
              <w:rPr>
                <w:rFonts w:ascii="Times New Roman" w:hAnsi="Times New Roman" w:cs="Times New Roman"/>
                <w:sz w:val="18"/>
                <w:szCs w:val="21"/>
              </w:rPr>
            </w:pPr>
            <w:r w:rsidRPr="00EE37CA">
              <w:rPr>
                <w:rFonts w:ascii="Times New Roman" w:eastAsia="宋体" w:hAnsi="Times New Roman" w:cs="Times New Roman"/>
                <w:sz w:val="18"/>
                <w:szCs w:val="21"/>
              </w:rPr>
              <w:t>Ⅰ</w:t>
            </w:r>
          </w:p>
        </w:tc>
        <w:tc>
          <w:tcPr>
            <w:tcW w:w="217"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eastAsia="宋体" w:hAnsi="Times New Roman" w:cs="Times New Roman"/>
                <w:sz w:val="18"/>
                <w:szCs w:val="21"/>
              </w:rPr>
              <w:t>Ⅱ</w:t>
            </w:r>
          </w:p>
        </w:tc>
        <w:tc>
          <w:tcPr>
            <w:tcW w:w="338" w:type="pct"/>
            <w:tcBorders>
              <w:top w:val="single" w:sz="12" w:space="0" w:color="auto"/>
              <w:left w:val="nil"/>
              <w:bottom w:val="single" w:sz="6"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eastAsia="宋体" w:hAnsi="Times New Roman" w:cs="Times New Roman"/>
                <w:sz w:val="18"/>
                <w:szCs w:val="21"/>
              </w:rPr>
              <w:t>Ⅰ</w:t>
            </w:r>
            <w:r w:rsidRPr="00EE37CA">
              <w:rPr>
                <w:rFonts w:ascii="Times New Roman" w:hAnsi="Times New Roman" w:cs="Times New Roman"/>
                <w:sz w:val="18"/>
                <w:szCs w:val="21"/>
              </w:rPr>
              <w:t>&amp;</w:t>
            </w:r>
            <w:r w:rsidRPr="00EE37CA">
              <w:rPr>
                <w:rFonts w:ascii="Times New Roman" w:eastAsia="宋体" w:hAnsi="Times New Roman" w:cs="Times New Roman"/>
                <w:sz w:val="18"/>
                <w:szCs w:val="21"/>
              </w:rPr>
              <w:t>Ⅱ</w:t>
            </w:r>
            <w:proofErr w:type="spellEnd"/>
          </w:p>
        </w:tc>
        <w:tc>
          <w:tcPr>
            <w:tcW w:w="209"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P</w:t>
            </w:r>
          </w:p>
        </w:tc>
        <w:tc>
          <w:tcPr>
            <w:tcW w:w="209" w:type="pct"/>
            <w:tcBorders>
              <w:top w:val="single" w:sz="12" w:space="0" w:color="auto"/>
              <w:left w:val="nil"/>
              <w:bottom w:val="single" w:sz="6"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S</w:t>
            </w:r>
          </w:p>
        </w:tc>
        <w:tc>
          <w:tcPr>
            <w:tcW w:w="352" w:type="pct"/>
            <w:tcBorders>
              <w:top w:val="single" w:sz="12" w:space="0" w:color="auto"/>
              <w:left w:val="nil"/>
              <w:bottom w:val="single" w:sz="6"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P&amp;S</w:t>
            </w:r>
          </w:p>
        </w:tc>
      </w:tr>
      <w:tr w:rsidR="00C11D83" w:rsidRPr="00EE37CA" w:rsidTr="00E820AE">
        <w:trPr>
          <w:trHeight w:val="136"/>
        </w:trPr>
        <w:tc>
          <w:tcPr>
            <w:tcW w:w="1365"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Eulamellibranchia</w:t>
            </w:r>
            <w:proofErr w:type="spellEnd"/>
          </w:p>
        </w:tc>
        <w:tc>
          <w:tcPr>
            <w:tcW w:w="458"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single" w:sz="6" w:space="0" w:color="auto"/>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single" w:sz="6" w:space="0" w:color="auto"/>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single" w:sz="6" w:space="0" w:color="auto"/>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single" w:sz="6" w:space="0" w:color="auto"/>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52" w:type="pct"/>
            <w:tcBorders>
              <w:top w:val="single" w:sz="6" w:space="0" w:color="auto"/>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Basommatophora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Mesogastropoda</w:t>
            </w:r>
            <w:proofErr w:type="spellEnd"/>
          </w:p>
        </w:tc>
        <w:tc>
          <w:tcPr>
            <w:tcW w:w="45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r w:rsidR="00C11D83" w:rsidRPr="00EE37CA" w:rsidTr="00E820AE">
        <w:trPr>
          <w:trHeight w:val="418"/>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Tubificida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Decapoda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Hemiptera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Ephemerptera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Trichoptera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r>
      <w:tr w:rsidR="00C11D83" w:rsidRPr="00EE37CA" w:rsidTr="00E820AE">
        <w:trPr>
          <w:trHeight w:val="418"/>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Coleoptera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Odonata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r>
      <w:tr w:rsidR="00C11D83" w:rsidRPr="00EE37CA" w:rsidTr="00E820AE">
        <w:trPr>
          <w:trHeight w:val="427"/>
        </w:trPr>
        <w:tc>
          <w:tcPr>
            <w:tcW w:w="1365"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Diptera</w:t>
            </w:r>
            <w:proofErr w:type="spellEnd"/>
          </w:p>
        </w:tc>
        <w:tc>
          <w:tcPr>
            <w:tcW w:w="458"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26"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38"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nil"/>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nil"/>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r w:rsidR="00C11D83" w:rsidRPr="00EE37CA" w:rsidTr="00E820AE">
        <w:trPr>
          <w:trHeight w:val="427"/>
        </w:trPr>
        <w:tc>
          <w:tcPr>
            <w:tcW w:w="1365"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roofErr w:type="spellStart"/>
            <w:r w:rsidRPr="00EE37CA">
              <w:rPr>
                <w:rFonts w:ascii="Times New Roman" w:hAnsi="Times New Roman" w:cs="Times New Roman"/>
                <w:sz w:val="18"/>
                <w:szCs w:val="21"/>
              </w:rPr>
              <w:t>Rhynchobdellida</w:t>
            </w:r>
            <w:proofErr w:type="spellEnd"/>
            <w:r w:rsidRPr="00EE37CA">
              <w:rPr>
                <w:rFonts w:ascii="Times New Roman" w:hAnsi="Times New Roman" w:cs="Times New Roman"/>
                <w:sz w:val="18"/>
                <w:szCs w:val="21"/>
              </w:rPr>
              <w:t xml:space="preserve"> Blanchard</w:t>
            </w:r>
          </w:p>
        </w:tc>
        <w:tc>
          <w:tcPr>
            <w:tcW w:w="458"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50"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71" w:type="pct"/>
            <w:tcBorders>
              <w:top w:val="nil"/>
              <w:left w:val="nil"/>
              <w:bottom w:val="single" w:sz="12"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26"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71" w:type="pct"/>
            <w:tcBorders>
              <w:top w:val="nil"/>
              <w:left w:val="nil"/>
              <w:bottom w:val="single" w:sz="12"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217"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338" w:type="pct"/>
            <w:tcBorders>
              <w:top w:val="nil"/>
              <w:left w:val="nil"/>
              <w:bottom w:val="single" w:sz="12"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p>
        </w:tc>
        <w:tc>
          <w:tcPr>
            <w:tcW w:w="209"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c>
          <w:tcPr>
            <w:tcW w:w="209" w:type="pct"/>
            <w:tcBorders>
              <w:top w:val="nil"/>
              <w:left w:val="nil"/>
              <w:bottom w:val="single" w:sz="12" w:space="0" w:color="auto"/>
              <w:right w:val="nil"/>
            </w:tcBorders>
            <w:noWrap/>
            <w:vAlign w:val="center"/>
            <w:hideMark/>
          </w:tcPr>
          <w:p w:rsidR="00C11D83" w:rsidRPr="00EE37CA" w:rsidRDefault="00C11D83" w:rsidP="00E820AE">
            <w:pPr>
              <w:spacing w:line="360" w:lineRule="auto"/>
              <w:jc w:val="left"/>
              <w:rPr>
                <w:rFonts w:ascii="Times New Roman" w:hAnsi="Times New Roman" w:cs="Times New Roman"/>
                <w:sz w:val="18"/>
                <w:szCs w:val="21"/>
              </w:rPr>
            </w:pPr>
          </w:p>
        </w:tc>
        <w:tc>
          <w:tcPr>
            <w:tcW w:w="352" w:type="pct"/>
            <w:tcBorders>
              <w:top w:val="nil"/>
              <w:left w:val="nil"/>
              <w:bottom w:val="single" w:sz="12" w:space="0" w:color="auto"/>
              <w:right w:val="nil"/>
            </w:tcBorders>
            <w:vAlign w:val="center"/>
          </w:tcPr>
          <w:p w:rsidR="00C11D83" w:rsidRPr="00EE37CA" w:rsidRDefault="00C11D83" w:rsidP="00E820AE">
            <w:pPr>
              <w:spacing w:line="360" w:lineRule="auto"/>
              <w:jc w:val="left"/>
              <w:rPr>
                <w:rFonts w:ascii="Times New Roman" w:hAnsi="Times New Roman" w:cs="Times New Roman"/>
                <w:sz w:val="18"/>
                <w:szCs w:val="21"/>
              </w:rPr>
            </w:pPr>
            <w:r w:rsidRPr="00EE37CA">
              <w:rPr>
                <w:rFonts w:ascii="Times New Roman" w:hAnsi="Times New Roman" w:cs="Times New Roman"/>
                <w:sz w:val="18"/>
                <w:szCs w:val="21"/>
              </w:rPr>
              <w:t>*</w:t>
            </w:r>
          </w:p>
        </w:tc>
      </w:tr>
    </w:tbl>
    <w:p w:rsidR="00C11D83" w:rsidRDefault="00C11D83" w:rsidP="00C11D83">
      <w:pPr>
        <w:autoSpaceDE w:val="0"/>
        <w:autoSpaceDN w:val="0"/>
        <w:snapToGrid w:val="0"/>
        <w:spacing w:line="360" w:lineRule="auto"/>
        <w:mirrorIndents/>
        <w:jc w:val="left"/>
        <w:rPr>
          <w:rFonts w:ascii="Times New Roman" w:hAnsi="Times New Roman" w:cs="Times New Roman"/>
          <w:szCs w:val="21"/>
          <w:lang w:val="en-GB"/>
        </w:rPr>
      </w:pPr>
      <w:r w:rsidRPr="00EE37CA">
        <w:rPr>
          <w:rFonts w:ascii="Times New Roman" w:hAnsi="Times New Roman" w:cs="Times New Roman"/>
          <w:szCs w:val="21"/>
          <w:lang w:val="en-GB"/>
        </w:rPr>
        <w:t xml:space="preserve">Results of pairwise one-way ANOVA for the different site types in the park (for all taxa with significant compositional differences, *: </w:t>
      </w:r>
      <w:hyperlink r:id="rId7" w:history="1">
        <w:r w:rsidRPr="00EE37CA">
          <w:rPr>
            <w:rFonts w:ascii="Times New Roman" w:hAnsi="Times New Roman" w:cs="Times New Roman"/>
            <w:szCs w:val="21"/>
            <w:lang w:val="en-GB"/>
          </w:rPr>
          <w:t>significant</w:t>
        </w:r>
      </w:hyperlink>
      <w:r w:rsidRPr="00EE37CA">
        <w:rPr>
          <w:rFonts w:ascii="Times New Roman" w:hAnsi="Times New Roman" w:cs="Times New Roman"/>
          <w:szCs w:val="21"/>
          <w:lang w:val="en-GB"/>
        </w:rPr>
        <w:t> </w:t>
      </w:r>
      <w:hyperlink r:id="rId8" w:history="1">
        <w:r w:rsidRPr="00EE37CA">
          <w:rPr>
            <w:rFonts w:ascii="Times New Roman" w:hAnsi="Times New Roman" w:cs="Times New Roman"/>
            <w:szCs w:val="21"/>
            <w:lang w:val="en-GB"/>
          </w:rPr>
          <w:t>difference</w:t>
        </w:r>
      </w:hyperlink>
      <w:r w:rsidRPr="00EE37CA">
        <w:rPr>
          <w:rFonts w:ascii="Times New Roman" w:hAnsi="Times New Roman" w:cs="Times New Roman"/>
          <w:szCs w:val="21"/>
          <w:lang w:val="en-GB"/>
        </w:rPr>
        <w:t xml:space="preserve"> (P&lt;0.05), 1) and the abundance comparison to the dissimilarity between groups for each taxa (+).</w:t>
      </w:r>
      <w:r w:rsidRPr="00EE37CA">
        <w:rPr>
          <w:rFonts w:ascii="Times New Roman" w:eastAsia="宋体" w:hAnsi="Times New Roman" w:cs="Times New Roman"/>
          <w:szCs w:val="21"/>
          <w:lang w:val="en-GB"/>
        </w:rPr>
        <w:t xml:space="preserve"> </w:t>
      </w:r>
      <w:r w:rsidRPr="00EE37CA">
        <w:rPr>
          <w:rFonts w:ascii="Times New Roman" w:hAnsi="Times New Roman" w:cs="Times New Roman"/>
          <w:szCs w:val="21"/>
          <w:lang w:val="en-GB"/>
        </w:rPr>
        <w:t>(W: open water; I: islands; D: deep level of island; SH: shallow level of island; Ⅰ: built in 2011; Ⅱ: built in 2013; P: pebble island; and S: soil island).</w:t>
      </w:r>
      <w:r w:rsidR="00EF21BC">
        <w:rPr>
          <w:rFonts w:ascii="Times New Roman" w:hAnsi="Times New Roman" w:cs="Times New Roman" w:hint="eastAsia"/>
          <w:szCs w:val="21"/>
          <w:lang w:val="en-GB"/>
        </w:rPr>
        <w:t xml:space="preserve"> </w:t>
      </w:r>
      <w:r w:rsidR="00EF21BC" w:rsidRPr="00EF21BC">
        <w:rPr>
          <w:rFonts w:ascii="Times New Roman" w:hAnsi="Times New Roman" w:cs="Times New Roman"/>
          <w:szCs w:val="21"/>
          <w:lang w:val="en-GB"/>
        </w:rPr>
        <w:t>The variable of three years is "time". Two islands built at different times (2011 and 2013) also demonstrated significant changes in the benthic animal diversity of the islands built two years earlier under the same conditions (weather, water environment).</w:t>
      </w:r>
      <w:bookmarkStart w:id="2" w:name="_GoBack"/>
      <w:bookmarkEnd w:id="2"/>
    </w:p>
    <w:p w:rsidR="00C11D83" w:rsidRPr="00D079F8" w:rsidRDefault="00C11D83" w:rsidP="00C11D83">
      <w:pPr>
        <w:widowControl/>
        <w:jc w:val="left"/>
        <w:rPr>
          <w:rFonts w:ascii="Times New Roman" w:hAnsi="Times New Roman" w:cs="Times New Roman"/>
          <w:szCs w:val="21"/>
          <w:lang w:val="en-GB"/>
        </w:rPr>
      </w:pPr>
      <w:r>
        <w:rPr>
          <w:rFonts w:ascii="Times New Roman" w:hAnsi="Times New Roman" w:cs="Times New Roman"/>
          <w:szCs w:val="21"/>
          <w:lang w:val="en-GB"/>
        </w:rPr>
        <w:br w:type="page"/>
      </w:r>
    </w:p>
    <w:p w:rsidR="00C11D83" w:rsidRPr="00EE37CA" w:rsidRDefault="00C11D83" w:rsidP="00C11D83">
      <w:pPr>
        <w:widowControl/>
        <w:snapToGrid w:val="0"/>
        <w:spacing w:line="360" w:lineRule="auto"/>
        <w:mirrorIndents/>
        <w:jc w:val="left"/>
        <w:rPr>
          <w:rFonts w:ascii="Times New Roman" w:hAnsi="Times New Roman" w:cs="Times New Roman"/>
          <w:szCs w:val="21"/>
          <w:lang w:val="en-GB"/>
        </w:rPr>
      </w:pPr>
      <w:r w:rsidRPr="00EE37CA">
        <w:rPr>
          <w:rFonts w:ascii="Times New Roman" w:hAnsi="Times New Roman" w:cs="Times New Roman"/>
          <w:szCs w:val="21"/>
          <w:lang w:val="en-GB"/>
        </w:rPr>
        <w:lastRenderedPageBreak/>
        <w:t>T</w:t>
      </w:r>
      <w:r w:rsidRPr="00EE37CA">
        <w:rPr>
          <w:rFonts w:ascii="Times New Roman" w:hAnsi="Times New Roman" w:cs="Times New Roman" w:hint="eastAsia"/>
          <w:szCs w:val="21"/>
          <w:lang w:val="en-GB"/>
        </w:rPr>
        <w:t>able</w:t>
      </w:r>
      <w:r w:rsidRPr="00EE37CA">
        <w:rPr>
          <w:rFonts w:ascii="Times New Roman" w:hAnsi="Times New Roman" w:cs="Times New Roman"/>
          <w:szCs w:val="21"/>
          <w:lang w:val="en-GB"/>
        </w:rPr>
        <w:t xml:space="preserve"> </w:t>
      </w:r>
      <w:r w:rsidRPr="00EE37CA">
        <w:rPr>
          <w:rFonts w:ascii="Times New Roman" w:hAnsi="Times New Roman" w:cs="Times New Roman"/>
          <w:bCs/>
          <w:szCs w:val="21"/>
          <w:lang w:val="en-GB"/>
        </w:rPr>
        <w:t xml:space="preserve">4 Two-way crossed ANOSIM for testing the </w:t>
      </w:r>
      <w:r w:rsidR="00946668" w:rsidRPr="00EE37CA">
        <w:rPr>
          <w:rFonts w:ascii="Times New Roman" w:hAnsi="Times New Roman" w:cs="Times New Roman"/>
          <w:bCs/>
          <w:szCs w:val="21"/>
          <w:lang w:val="en-GB"/>
        </w:rPr>
        <w:t>islands</w:t>
      </w:r>
      <w:r w:rsidR="00946668">
        <w:rPr>
          <w:rFonts w:ascii="Times New Roman" w:hAnsi="Times New Roman" w:cs="Times New Roman"/>
          <w:bCs/>
          <w:szCs w:val="21"/>
          <w:lang w:val="en-GB"/>
        </w:rPr>
        <w:t>’</w:t>
      </w:r>
      <w:r w:rsidR="00946668" w:rsidRPr="00EE37CA">
        <w:rPr>
          <w:rFonts w:ascii="Times New Roman" w:hAnsi="Times New Roman" w:cs="Times New Roman"/>
          <w:bCs/>
          <w:szCs w:val="21"/>
          <w:lang w:val="en-GB"/>
        </w:rPr>
        <w:t xml:space="preserve"> </w:t>
      </w:r>
      <w:r w:rsidRPr="00EE37CA">
        <w:rPr>
          <w:rFonts w:ascii="Times New Roman" w:hAnsi="Times New Roman" w:cs="Times New Roman"/>
          <w:bCs/>
          <w:szCs w:val="21"/>
          <w:lang w:val="en-GB"/>
        </w:rPr>
        <w:t xml:space="preserve">substrate and construction time with year on the </w:t>
      </w:r>
      <w:proofErr w:type="spellStart"/>
      <w:r w:rsidRPr="00EE37CA">
        <w:rPr>
          <w:rFonts w:ascii="Times New Roman" w:hAnsi="Times New Roman" w:cs="Times New Roman"/>
          <w:bCs/>
          <w:szCs w:val="21"/>
          <w:lang w:val="en-GB"/>
        </w:rPr>
        <w:t>macrobenthos</w:t>
      </w:r>
      <w:proofErr w:type="spellEnd"/>
      <w:r w:rsidRPr="00EE37CA">
        <w:rPr>
          <w:rFonts w:ascii="Times New Roman" w:hAnsi="Times New Roman" w:cs="Times New Roman"/>
          <w:bCs/>
          <w:szCs w:val="21"/>
          <w:lang w:val="en-GB"/>
        </w:rPr>
        <w:t xml:space="preserve"> communities in the park</w:t>
      </w:r>
      <w:r w:rsidR="00946668">
        <w:rPr>
          <w:rFonts w:ascii="Times New Roman" w:hAnsi="Times New Roman" w:cs="Times New Roman" w:hint="eastAsia"/>
          <w:bCs/>
          <w:szCs w:val="21"/>
          <w:lang w:val="en-GB"/>
        </w:rPr>
        <w:t>,</w:t>
      </w:r>
      <w:r w:rsidRPr="00EE37CA">
        <w:rPr>
          <w:rFonts w:ascii="Times New Roman" w:hAnsi="Times New Roman" w:cs="Times New Roman"/>
          <w:bCs/>
          <w:szCs w:val="21"/>
          <w:lang w:val="en-GB"/>
        </w:rPr>
        <w:t xml:space="preserve"> </w:t>
      </w:r>
      <w:r w:rsidRPr="00EE37CA">
        <w:rPr>
          <w:rFonts w:ascii="Times New Roman" w:hAnsi="Times New Roman" w:cs="Times New Roman"/>
          <w:szCs w:val="21"/>
          <w:lang w:val="en-GB"/>
        </w:rPr>
        <w:t xml:space="preserve">and the differences </w:t>
      </w:r>
      <w:r w:rsidR="00946668">
        <w:rPr>
          <w:rFonts w:ascii="Times New Roman" w:hAnsi="Times New Roman" w:cs="Times New Roman" w:hint="eastAsia"/>
          <w:szCs w:val="21"/>
          <w:lang w:val="en-GB"/>
        </w:rPr>
        <w:t xml:space="preserve">in </w:t>
      </w:r>
      <w:proofErr w:type="spellStart"/>
      <w:r w:rsidR="00946668" w:rsidRPr="00EE37CA">
        <w:rPr>
          <w:rFonts w:ascii="Times New Roman" w:hAnsi="Times New Roman" w:cs="Times New Roman"/>
          <w:bCs/>
          <w:szCs w:val="21"/>
          <w:lang w:val="en-GB"/>
        </w:rPr>
        <w:t>macrobenthos</w:t>
      </w:r>
      <w:proofErr w:type="spellEnd"/>
      <w:r w:rsidR="00946668" w:rsidRPr="00EE37CA">
        <w:rPr>
          <w:rFonts w:ascii="Times New Roman" w:hAnsi="Times New Roman" w:cs="Times New Roman"/>
          <w:bCs/>
          <w:szCs w:val="21"/>
          <w:lang w:val="en-GB"/>
        </w:rPr>
        <w:t xml:space="preserve"> communities</w:t>
      </w:r>
      <w:r w:rsidR="00946668" w:rsidRPr="00EE37CA">
        <w:rPr>
          <w:rFonts w:ascii="Times New Roman" w:hAnsi="Times New Roman" w:cs="Times New Roman"/>
          <w:szCs w:val="21"/>
          <w:lang w:val="en-GB"/>
        </w:rPr>
        <w:t xml:space="preserve"> </w:t>
      </w:r>
      <w:r w:rsidRPr="00EE37CA">
        <w:rPr>
          <w:rFonts w:ascii="Times New Roman" w:hAnsi="Times New Roman" w:cs="Times New Roman"/>
          <w:szCs w:val="21"/>
          <w:lang w:val="en-GB"/>
        </w:rPr>
        <w:t xml:space="preserve">between </w:t>
      </w:r>
      <w:r w:rsidR="00946668" w:rsidRPr="00EE37CA">
        <w:rPr>
          <w:rFonts w:ascii="Times New Roman" w:hAnsi="Times New Roman" w:cs="Times New Roman"/>
          <w:bCs/>
          <w:szCs w:val="21"/>
          <w:lang w:val="en-GB"/>
        </w:rPr>
        <w:t>substrate and construction time</w:t>
      </w:r>
      <w:r w:rsidRPr="00EE37CA">
        <w:rPr>
          <w:rFonts w:ascii="Times New Roman" w:hAnsi="Times New Roman" w:cs="Times New Roman"/>
          <w:szCs w:val="21"/>
          <w:lang w:val="en-GB"/>
        </w:rPr>
        <w:t>.</w:t>
      </w:r>
    </w:p>
    <w:tbl>
      <w:tblPr>
        <w:tblStyle w:val="a4"/>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9"/>
        <w:gridCol w:w="905"/>
        <w:gridCol w:w="1195"/>
        <w:gridCol w:w="798"/>
        <w:gridCol w:w="1196"/>
        <w:gridCol w:w="798"/>
        <w:gridCol w:w="1442"/>
        <w:gridCol w:w="999"/>
      </w:tblGrid>
      <w:tr w:rsidR="00C11D83" w:rsidRPr="00EE37CA" w:rsidTr="00E820AE">
        <w:trPr>
          <w:trHeight w:val="418"/>
        </w:trPr>
        <w:tc>
          <w:tcPr>
            <w:tcW w:w="698" w:type="pct"/>
            <w:tcBorders>
              <w:top w:val="single" w:sz="12" w:space="0" w:color="000000" w:themeColor="text1"/>
              <w:bottom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sz w:val="16"/>
                <w:szCs w:val="21"/>
              </w:rPr>
              <w:t>Build time</w:t>
            </w:r>
          </w:p>
        </w:tc>
        <w:tc>
          <w:tcPr>
            <w:tcW w:w="531"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sz w:val="16"/>
                <w:szCs w:val="21"/>
              </w:rPr>
            </w:pPr>
            <w:r w:rsidRPr="00EE37CA">
              <w:rPr>
                <w:rFonts w:ascii="Times New Roman" w:hAnsi="Times New Roman" w:cs="Times New Roman"/>
                <w:sz w:val="16"/>
                <w:szCs w:val="21"/>
              </w:rPr>
              <w:t>Global R</w:t>
            </w:r>
          </w:p>
        </w:tc>
        <w:tc>
          <w:tcPr>
            <w:tcW w:w="701"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bCs/>
                <w:kern w:val="0"/>
                <w:sz w:val="16"/>
                <w:szCs w:val="21"/>
              </w:rPr>
            </w:pPr>
            <w:r w:rsidRPr="00EE37CA">
              <w:rPr>
                <w:rFonts w:ascii="Times New Roman" w:hAnsi="Times New Roman" w:cs="Times New Roman"/>
                <w:bCs/>
                <w:kern w:val="0"/>
                <w:sz w:val="16"/>
                <w:szCs w:val="21"/>
              </w:rPr>
              <w:t>Pairwise test R</w:t>
            </w:r>
          </w:p>
        </w:tc>
        <w:tc>
          <w:tcPr>
            <w:tcW w:w="468"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sz w:val="16"/>
                <w:szCs w:val="21"/>
              </w:rPr>
            </w:pPr>
            <w:r w:rsidRPr="00EE37CA">
              <w:rPr>
                <w:rFonts w:ascii="Times New Roman" w:hAnsi="Times New Roman" w:cs="Times New Roman"/>
                <w:bCs/>
                <w:kern w:val="0"/>
                <w:sz w:val="16"/>
                <w:szCs w:val="21"/>
              </w:rPr>
              <w:t>P value</w:t>
            </w:r>
          </w:p>
        </w:tc>
        <w:tc>
          <w:tcPr>
            <w:tcW w:w="702"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bCs/>
                <w:kern w:val="0"/>
                <w:sz w:val="16"/>
                <w:szCs w:val="21"/>
              </w:rPr>
            </w:pPr>
            <w:r w:rsidRPr="00EE37CA">
              <w:rPr>
                <w:rFonts w:ascii="Times New Roman" w:hAnsi="Times New Roman" w:cs="Times New Roman"/>
                <w:sz w:val="16"/>
                <w:szCs w:val="21"/>
              </w:rPr>
              <w:t>Substrate</w:t>
            </w:r>
          </w:p>
        </w:tc>
        <w:tc>
          <w:tcPr>
            <w:tcW w:w="468"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bCs/>
                <w:kern w:val="0"/>
                <w:sz w:val="16"/>
                <w:szCs w:val="21"/>
              </w:rPr>
            </w:pPr>
            <w:r w:rsidRPr="00EE37CA">
              <w:rPr>
                <w:rFonts w:ascii="Times New Roman" w:hAnsi="Times New Roman" w:cs="Times New Roman"/>
                <w:sz w:val="16"/>
                <w:szCs w:val="21"/>
              </w:rPr>
              <w:t>Global R</w:t>
            </w:r>
          </w:p>
        </w:tc>
        <w:tc>
          <w:tcPr>
            <w:tcW w:w="846"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sz w:val="16"/>
                <w:szCs w:val="21"/>
              </w:rPr>
            </w:pPr>
            <w:r w:rsidRPr="00EE37CA">
              <w:rPr>
                <w:rFonts w:ascii="Times New Roman" w:hAnsi="Times New Roman" w:cs="Times New Roman"/>
                <w:bCs/>
                <w:kern w:val="0"/>
                <w:sz w:val="16"/>
                <w:szCs w:val="21"/>
              </w:rPr>
              <w:t>Pairwise test R</w:t>
            </w:r>
          </w:p>
        </w:tc>
        <w:tc>
          <w:tcPr>
            <w:tcW w:w="586" w:type="pct"/>
            <w:tcBorders>
              <w:top w:val="single" w:sz="12" w:space="0" w:color="000000" w:themeColor="text1"/>
              <w:bottom w:val="single" w:sz="4" w:space="0" w:color="000000" w:themeColor="text1"/>
            </w:tcBorders>
          </w:tcPr>
          <w:p w:rsidR="00C11D83" w:rsidRPr="00EE37CA" w:rsidRDefault="00C11D83" w:rsidP="00E820AE">
            <w:pPr>
              <w:spacing w:line="360" w:lineRule="auto"/>
              <w:jc w:val="left"/>
              <w:rPr>
                <w:rFonts w:ascii="Times New Roman" w:hAnsi="Times New Roman" w:cs="Times New Roman"/>
                <w:bCs/>
                <w:kern w:val="0"/>
                <w:sz w:val="16"/>
                <w:szCs w:val="21"/>
              </w:rPr>
            </w:pPr>
            <w:r w:rsidRPr="00EE37CA">
              <w:rPr>
                <w:rFonts w:ascii="Times New Roman" w:hAnsi="Times New Roman" w:cs="Times New Roman"/>
                <w:bCs/>
                <w:kern w:val="0"/>
                <w:sz w:val="16"/>
                <w:szCs w:val="21"/>
              </w:rPr>
              <w:t>P value</w:t>
            </w:r>
          </w:p>
        </w:tc>
      </w:tr>
      <w:tr w:rsidR="00C11D83" w:rsidRPr="00EE37CA" w:rsidTr="00E820AE">
        <w:trPr>
          <w:trHeight w:val="361"/>
        </w:trPr>
        <w:tc>
          <w:tcPr>
            <w:tcW w:w="698"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Year</w:t>
            </w:r>
          </w:p>
        </w:tc>
        <w:tc>
          <w:tcPr>
            <w:tcW w:w="531"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0.148</w:t>
            </w:r>
          </w:p>
        </w:tc>
        <w:tc>
          <w:tcPr>
            <w:tcW w:w="701"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468"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c>
          <w:tcPr>
            <w:tcW w:w="702"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Year</w:t>
            </w:r>
          </w:p>
        </w:tc>
        <w:tc>
          <w:tcPr>
            <w:tcW w:w="468"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0.154</w:t>
            </w:r>
          </w:p>
        </w:tc>
        <w:tc>
          <w:tcPr>
            <w:tcW w:w="846"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586" w:type="pct"/>
            <w:tcBorders>
              <w:top w:val="single" w:sz="4"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r>
      <w:tr w:rsidR="00C11D83" w:rsidRPr="00EE37CA" w:rsidTr="00E820AE">
        <w:trPr>
          <w:trHeight w:val="361"/>
        </w:trPr>
        <w:tc>
          <w:tcPr>
            <w:tcW w:w="69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2015 and 2016</w:t>
            </w:r>
          </w:p>
        </w:tc>
        <w:tc>
          <w:tcPr>
            <w:tcW w:w="531"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701"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0.111</w:t>
            </w:r>
          </w:p>
        </w:tc>
        <w:tc>
          <w:tcPr>
            <w:tcW w:w="46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c>
          <w:tcPr>
            <w:tcW w:w="702"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2015 and 2016</w:t>
            </w:r>
          </w:p>
        </w:tc>
        <w:tc>
          <w:tcPr>
            <w:tcW w:w="46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846"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0.103</w:t>
            </w:r>
          </w:p>
        </w:tc>
        <w:tc>
          <w:tcPr>
            <w:tcW w:w="586"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r>
      <w:tr w:rsidR="00C11D83" w:rsidRPr="00EE37CA" w:rsidTr="00E820AE">
        <w:trPr>
          <w:trHeight w:val="373"/>
        </w:trPr>
        <w:tc>
          <w:tcPr>
            <w:tcW w:w="69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2015 and 2017</w:t>
            </w:r>
          </w:p>
        </w:tc>
        <w:tc>
          <w:tcPr>
            <w:tcW w:w="531"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701"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0.291</w:t>
            </w:r>
          </w:p>
        </w:tc>
        <w:tc>
          <w:tcPr>
            <w:tcW w:w="46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c>
          <w:tcPr>
            <w:tcW w:w="702"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2015 and 2017</w:t>
            </w:r>
          </w:p>
        </w:tc>
        <w:tc>
          <w:tcPr>
            <w:tcW w:w="46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846"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0.197</w:t>
            </w:r>
          </w:p>
        </w:tc>
        <w:tc>
          <w:tcPr>
            <w:tcW w:w="586"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r>
      <w:tr w:rsidR="00C11D83" w:rsidRPr="00EE37CA" w:rsidTr="00E820AE">
        <w:trPr>
          <w:trHeight w:val="373"/>
        </w:trPr>
        <w:tc>
          <w:tcPr>
            <w:tcW w:w="69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2016 and 2016</w:t>
            </w:r>
          </w:p>
        </w:tc>
        <w:tc>
          <w:tcPr>
            <w:tcW w:w="531"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701"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0.138</w:t>
            </w:r>
          </w:p>
        </w:tc>
        <w:tc>
          <w:tcPr>
            <w:tcW w:w="46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c>
          <w:tcPr>
            <w:tcW w:w="702"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2016 and 2016</w:t>
            </w:r>
          </w:p>
        </w:tc>
        <w:tc>
          <w:tcPr>
            <w:tcW w:w="468"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846"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0.174</w:t>
            </w:r>
          </w:p>
        </w:tc>
        <w:tc>
          <w:tcPr>
            <w:tcW w:w="586" w:type="pct"/>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r>
      <w:tr w:rsidR="00C11D83" w:rsidRPr="00EE37CA" w:rsidTr="00E820AE">
        <w:trPr>
          <w:trHeight w:val="373"/>
        </w:trPr>
        <w:tc>
          <w:tcPr>
            <w:tcW w:w="698"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sz w:val="16"/>
                <w:szCs w:val="21"/>
              </w:rPr>
              <w:t>Two build time</w:t>
            </w:r>
            <w:r w:rsidR="006C456C">
              <w:rPr>
                <w:rFonts w:ascii="Times New Roman" w:hAnsi="Times New Roman" w:cs="Times New Roman" w:hint="eastAsia"/>
                <w:sz w:val="16"/>
                <w:szCs w:val="21"/>
              </w:rPr>
              <w:t>s</w:t>
            </w:r>
          </w:p>
        </w:tc>
        <w:tc>
          <w:tcPr>
            <w:tcW w:w="531"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0.062</w:t>
            </w:r>
          </w:p>
        </w:tc>
        <w:tc>
          <w:tcPr>
            <w:tcW w:w="701"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468"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0.001</w:t>
            </w:r>
          </w:p>
        </w:tc>
        <w:tc>
          <w:tcPr>
            <w:tcW w:w="702"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Two substrate</w:t>
            </w:r>
            <w:r w:rsidR="006C456C">
              <w:rPr>
                <w:rFonts w:ascii="Times New Roman" w:hAnsi="Times New Roman" w:cs="Times New Roman" w:hint="eastAsia"/>
                <w:bCs/>
                <w:sz w:val="16"/>
                <w:szCs w:val="21"/>
              </w:rPr>
              <w:t>s</w:t>
            </w:r>
          </w:p>
        </w:tc>
        <w:tc>
          <w:tcPr>
            <w:tcW w:w="468"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0.042</w:t>
            </w:r>
          </w:p>
        </w:tc>
        <w:tc>
          <w:tcPr>
            <w:tcW w:w="846"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p>
        </w:tc>
        <w:tc>
          <w:tcPr>
            <w:tcW w:w="586" w:type="pct"/>
            <w:tcBorders>
              <w:bottom w:val="single" w:sz="12" w:space="0" w:color="000000" w:themeColor="text1"/>
            </w:tcBorders>
          </w:tcPr>
          <w:p w:rsidR="00C11D83" w:rsidRPr="00EE37CA" w:rsidRDefault="00C11D83" w:rsidP="00E820AE">
            <w:pPr>
              <w:widowControl/>
              <w:snapToGrid w:val="0"/>
              <w:spacing w:line="360" w:lineRule="auto"/>
              <w:mirrorIndents/>
              <w:jc w:val="left"/>
              <w:rPr>
                <w:rFonts w:ascii="Times New Roman" w:hAnsi="Times New Roman" w:cs="Times New Roman"/>
                <w:bCs/>
                <w:sz w:val="16"/>
                <w:szCs w:val="21"/>
              </w:rPr>
            </w:pPr>
            <w:r w:rsidRPr="00EE37CA">
              <w:rPr>
                <w:rFonts w:ascii="Times New Roman" w:hAnsi="Times New Roman" w:cs="Times New Roman"/>
                <w:bCs/>
                <w:sz w:val="16"/>
                <w:szCs w:val="21"/>
              </w:rPr>
              <w:t>0.02</w:t>
            </w:r>
          </w:p>
        </w:tc>
      </w:tr>
    </w:tbl>
    <w:p w:rsidR="005630CF" w:rsidRPr="005630CF" w:rsidRDefault="005630CF" w:rsidP="00C11D83">
      <w:pPr>
        <w:snapToGrid w:val="0"/>
        <w:spacing w:line="360" w:lineRule="auto"/>
        <w:mirrorIndents/>
        <w:jc w:val="left"/>
        <w:rPr>
          <w:lang w:val="en-GB"/>
        </w:rPr>
      </w:pPr>
    </w:p>
    <w:sectPr w:rsidR="005630CF" w:rsidRPr="005630CF" w:rsidSect="008C65D6">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652" w:rsidRDefault="00313652" w:rsidP="008C65D6">
      <w:r>
        <w:separator/>
      </w:r>
    </w:p>
  </w:endnote>
  <w:endnote w:type="continuationSeparator" w:id="0">
    <w:p w:rsidR="00313652" w:rsidRDefault="00313652" w:rsidP="008C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652" w:rsidRDefault="00313652" w:rsidP="008C65D6">
      <w:r>
        <w:separator/>
      </w:r>
    </w:p>
  </w:footnote>
  <w:footnote w:type="continuationSeparator" w:id="0">
    <w:p w:rsidR="00313652" w:rsidRDefault="00313652" w:rsidP="008C65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0CF"/>
    <w:rsid w:val="00054401"/>
    <w:rsid w:val="000E3EF7"/>
    <w:rsid w:val="00167C78"/>
    <w:rsid w:val="00313652"/>
    <w:rsid w:val="00530CAE"/>
    <w:rsid w:val="005630CF"/>
    <w:rsid w:val="006C456C"/>
    <w:rsid w:val="006D5A02"/>
    <w:rsid w:val="008C65D6"/>
    <w:rsid w:val="00946668"/>
    <w:rsid w:val="009E5449"/>
    <w:rsid w:val="00A93E89"/>
    <w:rsid w:val="00AE78E3"/>
    <w:rsid w:val="00B461C3"/>
    <w:rsid w:val="00C11D83"/>
    <w:rsid w:val="00CF0DD3"/>
    <w:rsid w:val="00EF21BC"/>
    <w:rsid w:val="00F96CF8"/>
    <w:rsid w:val="00FF0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D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630CF"/>
    <w:rPr>
      <w:sz w:val="18"/>
      <w:szCs w:val="18"/>
    </w:rPr>
  </w:style>
  <w:style w:type="character" w:customStyle="1" w:styleId="Char">
    <w:name w:val="批注框文本 Char"/>
    <w:basedOn w:val="a0"/>
    <w:link w:val="a3"/>
    <w:uiPriority w:val="99"/>
    <w:semiHidden/>
    <w:rsid w:val="005630CF"/>
    <w:rPr>
      <w:sz w:val="18"/>
      <w:szCs w:val="18"/>
    </w:rPr>
  </w:style>
  <w:style w:type="table" w:styleId="a4">
    <w:name w:val="Table Grid"/>
    <w:basedOn w:val="a1"/>
    <w:uiPriority w:val="59"/>
    <w:rsid w:val="005630C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0"/>
    <w:uiPriority w:val="99"/>
    <w:unhideWhenUsed/>
    <w:rsid w:val="008C65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C65D6"/>
    <w:rPr>
      <w:sz w:val="18"/>
      <w:szCs w:val="18"/>
    </w:rPr>
  </w:style>
  <w:style w:type="paragraph" w:styleId="a6">
    <w:name w:val="footer"/>
    <w:basedOn w:val="a"/>
    <w:link w:val="Char1"/>
    <w:uiPriority w:val="99"/>
    <w:unhideWhenUsed/>
    <w:rsid w:val="008C65D6"/>
    <w:pPr>
      <w:tabs>
        <w:tab w:val="center" w:pos="4153"/>
        <w:tab w:val="right" w:pos="8306"/>
      </w:tabs>
      <w:snapToGrid w:val="0"/>
      <w:jc w:val="left"/>
    </w:pPr>
    <w:rPr>
      <w:sz w:val="18"/>
      <w:szCs w:val="18"/>
    </w:rPr>
  </w:style>
  <w:style w:type="character" w:customStyle="1" w:styleId="Char1">
    <w:name w:val="页脚 Char"/>
    <w:basedOn w:val="a0"/>
    <w:link w:val="a6"/>
    <w:uiPriority w:val="99"/>
    <w:rsid w:val="008C65D6"/>
    <w:rPr>
      <w:sz w:val="18"/>
      <w:szCs w:val="18"/>
    </w:rPr>
  </w:style>
  <w:style w:type="character" w:styleId="a7">
    <w:name w:val="line number"/>
    <w:basedOn w:val="a0"/>
    <w:uiPriority w:val="99"/>
    <w:semiHidden/>
    <w:unhideWhenUsed/>
    <w:rsid w:val="008C6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D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630CF"/>
    <w:rPr>
      <w:sz w:val="18"/>
      <w:szCs w:val="18"/>
    </w:rPr>
  </w:style>
  <w:style w:type="character" w:customStyle="1" w:styleId="Char">
    <w:name w:val="批注框文本 Char"/>
    <w:basedOn w:val="a0"/>
    <w:link w:val="a3"/>
    <w:uiPriority w:val="99"/>
    <w:semiHidden/>
    <w:rsid w:val="005630CF"/>
    <w:rPr>
      <w:sz w:val="18"/>
      <w:szCs w:val="18"/>
    </w:rPr>
  </w:style>
  <w:style w:type="table" w:styleId="a4">
    <w:name w:val="Table Grid"/>
    <w:basedOn w:val="a1"/>
    <w:uiPriority w:val="59"/>
    <w:rsid w:val="005630C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0"/>
    <w:uiPriority w:val="99"/>
    <w:unhideWhenUsed/>
    <w:rsid w:val="008C65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C65D6"/>
    <w:rPr>
      <w:sz w:val="18"/>
      <w:szCs w:val="18"/>
    </w:rPr>
  </w:style>
  <w:style w:type="paragraph" w:styleId="a6">
    <w:name w:val="footer"/>
    <w:basedOn w:val="a"/>
    <w:link w:val="Char1"/>
    <w:uiPriority w:val="99"/>
    <w:unhideWhenUsed/>
    <w:rsid w:val="008C65D6"/>
    <w:pPr>
      <w:tabs>
        <w:tab w:val="center" w:pos="4153"/>
        <w:tab w:val="right" w:pos="8306"/>
      </w:tabs>
      <w:snapToGrid w:val="0"/>
      <w:jc w:val="left"/>
    </w:pPr>
    <w:rPr>
      <w:sz w:val="18"/>
      <w:szCs w:val="18"/>
    </w:rPr>
  </w:style>
  <w:style w:type="character" w:customStyle="1" w:styleId="Char1">
    <w:name w:val="页脚 Char"/>
    <w:basedOn w:val="a0"/>
    <w:link w:val="a6"/>
    <w:uiPriority w:val="99"/>
    <w:rsid w:val="008C65D6"/>
    <w:rPr>
      <w:sz w:val="18"/>
      <w:szCs w:val="18"/>
    </w:rPr>
  </w:style>
  <w:style w:type="character" w:styleId="a7">
    <w:name w:val="line number"/>
    <w:basedOn w:val="a0"/>
    <w:uiPriority w:val="99"/>
    <w:semiHidden/>
    <w:unhideWhenUsed/>
    <w:rsid w:val="008C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javascrip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382</Words>
  <Characters>2181</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10</cp:revision>
  <dcterms:created xsi:type="dcterms:W3CDTF">2019-09-27T14:33:00Z</dcterms:created>
  <dcterms:modified xsi:type="dcterms:W3CDTF">2020-06-01T08:33:00Z</dcterms:modified>
</cp:coreProperties>
</file>