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DC" w:rsidRDefault="009243DC" w:rsidP="009243DC">
      <w:pPr>
        <w:spacing w:before="10" w:line="240" w:lineRule="auto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684B39">
        <w:rPr>
          <w:rFonts w:asciiTheme="majorBidi" w:hAnsiTheme="majorBidi" w:cstheme="majorBidi"/>
          <w:b/>
          <w:bCs/>
          <w:sz w:val="24"/>
          <w:szCs w:val="24"/>
          <w:u w:val="single"/>
          <w:lang w:bidi="ar-JO"/>
        </w:rPr>
        <w:t>Table 1</w:t>
      </w:r>
      <w:r w:rsidRPr="00567A33">
        <w:rPr>
          <w:rFonts w:asciiTheme="majorBidi" w:hAnsiTheme="majorBidi" w:cstheme="majorBidi"/>
          <w:b/>
          <w:bCs/>
          <w:sz w:val="24"/>
          <w:szCs w:val="24"/>
          <w:lang w:bidi="ar-JO"/>
        </w:rPr>
        <w:t>: Major characteristics of study participants (N = 424)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.</w:t>
      </w:r>
    </w:p>
    <w:p w:rsidR="009243DC" w:rsidRPr="00567A33" w:rsidRDefault="009243DC" w:rsidP="009243DC">
      <w:pPr>
        <w:spacing w:before="10" w:line="240" w:lineRule="auto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</w:p>
    <w:tbl>
      <w:tblPr>
        <w:tblStyle w:val="TableGrid"/>
        <w:tblW w:w="7560" w:type="dxa"/>
        <w:jc w:val="center"/>
        <w:tblLook w:val="04A0" w:firstRow="1" w:lastRow="0" w:firstColumn="1" w:lastColumn="0" w:noHBand="0" w:noVBand="1"/>
      </w:tblPr>
      <w:tblGrid>
        <w:gridCol w:w="3060"/>
        <w:gridCol w:w="2790"/>
        <w:gridCol w:w="1710"/>
      </w:tblGrid>
      <w:tr w:rsidR="009243DC" w:rsidRPr="00F772C1" w:rsidTr="00637F11">
        <w:trPr>
          <w:trHeight w:val="380"/>
          <w:jc w:val="center"/>
        </w:trPr>
        <w:tc>
          <w:tcPr>
            <w:tcW w:w="585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n</w:t>
            </w:r>
            <w:proofErr w:type="gramEnd"/>
            <w:r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(%)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Gender</w:t>
            </w:r>
          </w:p>
        </w:tc>
        <w:tc>
          <w:tcPr>
            <w:tcW w:w="27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7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215 (50.7%)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209 (49.3%)</w:t>
            </w:r>
          </w:p>
        </w:tc>
      </w:tr>
      <w:tr w:rsidR="00637F11" w:rsidRPr="00F772C1" w:rsidTr="00637F11">
        <w:trPr>
          <w:trHeight w:val="380"/>
          <w:jc w:val="center"/>
        </w:trPr>
        <w:tc>
          <w:tcPr>
            <w:tcW w:w="3060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7F11" w:rsidRDefault="00637F11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Age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in years</w:t>
            </w:r>
          </w:p>
          <w:p w:rsidR="00637F11" w:rsidRPr="00637F11" w:rsidRDefault="00637F11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37F11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 xml:space="preserve">Mean (±SD) = 29.07 </w:t>
            </w:r>
            <w:r w:rsidRPr="00637F11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(±8.05)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37F11" w:rsidRPr="00F772C1" w:rsidRDefault="00637F11" w:rsidP="00637F11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≥ 30 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7F11" w:rsidRPr="00F772C1" w:rsidRDefault="00637F11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156 (36.8%)</w:t>
            </w:r>
          </w:p>
        </w:tc>
      </w:tr>
      <w:tr w:rsidR="00637F11" w:rsidRPr="00F772C1" w:rsidTr="00637F11">
        <w:trPr>
          <w:trHeight w:val="380"/>
          <w:jc w:val="center"/>
        </w:trPr>
        <w:tc>
          <w:tcPr>
            <w:tcW w:w="30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37F11" w:rsidRPr="00F772C1" w:rsidRDefault="00637F11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37F11" w:rsidRPr="00F772C1" w:rsidRDefault="00637F11" w:rsidP="00637F11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&lt; 30 </w:t>
            </w: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7F11" w:rsidRPr="00F772C1" w:rsidRDefault="00637F11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268 (63.2</w:t>
            </w:r>
            <w:bookmarkStart w:id="0" w:name="_GoBack"/>
            <w:bookmarkEnd w:id="0"/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Seniority Levels </w:t>
            </w:r>
          </w:p>
        </w:tc>
        <w:tc>
          <w:tcPr>
            <w:tcW w:w="27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Medical students</w:t>
            </w:r>
          </w:p>
        </w:tc>
        <w:tc>
          <w:tcPr>
            <w:tcW w:w="17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127 (30.0%)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Intern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44 (10.4%)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GP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34 (8.0%)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Resident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110 (25.9%)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Specialist</w:t>
            </w: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109 (25.7%)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Primary Work Settings </w:t>
            </w:r>
          </w:p>
        </w:tc>
        <w:tc>
          <w:tcPr>
            <w:tcW w:w="27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Academic Institution</w:t>
            </w:r>
          </w:p>
        </w:tc>
        <w:tc>
          <w:tcPr>
            <w:tcW w:w="17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213 (50.2%)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MOH hospital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77 (18.2%)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RMS hospital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79 (18.6%)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Private clinics and hospital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38 (9.0%)</w:t>
            </w:r>
          </w:p>
        </w:tc>
      </w:tr>
      <w:tr w:rsidR="009243DC" w:rsidRPr="00F772C1" w:rsidTr="00637F11">
        <w:trPr>
          <w:trHeight w:val="380"/>
          <w:jc w:val="center"/>
        </w:trPr>
        <w:tc>
          <w:tcPr>
            <w:tcW w:w="30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43125C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NGOs</w:t>
            </w: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43DC" w:rsidRPr="00F772C1" w:rsidRDefault="009243DC" w:rsidP="00637F11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17 (4.0%)</w:t>
            </w:r>
          </w:p>
        </w:tc>
      </w:tr>
    </w:tbl>
    <w:p w:rsidR="009243DC" w:rsidRDefault="009243DC" w:rsidP="009243DC">
      <w:pPr>
        <w:rPr>
          <w:b/>
          <w:bCs/>
          <w:i/>
          <w:iCs/>
        </w:rPr>
      </w:pPr>
    </w:p>
    <w:p w:rsidR="009243DC" w:rsidRPr="00684B39" w:rsidRDefault="009243DC" w:rsidP="009243DC">
      <w:pPr>
        <w:rPr>
          <w:rFonts w:asciiTheme="majorBidi" w:hAnsiTheme="majorBidi" w:cstheme="majorBidi"/>
          <w:i/>
          <w:iCs/>
          <w:sz w:val="24"/>
          <w:szCs w:val="24"/>
        </w:rPr>
      </w:pPr>
      <w:r w:rsidRPr="00684B39">
        <w:rPr>
          <w:rFonts w:asciiTheme="majorBidi" w:hAnsiTheme="majorBidi" w:cstheme="majorBidi"/>
          <w:b/>
          <w:bCs/>
          <w:i/>
          <w:iCs/>
          <w:sz w:val="24"/>
          <w:szCs w:val="24"/>
        </w:rPr>
        <w:t>GP, General Practitioner; MOH, Ministry of Health; RMS, Royal Medical Services; NGO, Non-governmental Organization.</w:t>
      </w:r>
    </w:p>
    <w:p w:rsidR="00675ED4" w:rsidRDefault="00675ED4"/>
    <w:sectPr w:rsidR="00675E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3DC"/>
    <w:rsid w:val="00637F11"/>
    <w:rsid w:val="00675ED4"/>
    <w:rsid w:val="0092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9F5E5"/>
  <w15:chartTrackingRefBased/>
  <w15:docId w15:val="{D81759E2-999D-45C2-8861-FC68506D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3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Dr.Abdallah</dc:creator>
  <cp:keywords/>
  <dc:description/>
  <cp:lastModifiedBy>Dr.Abdallah</cp:lastModifiedBy>
  <cp:revision>2</cp:revision>
  <dcterms:created xsi:type="dcterms:W3CDTF">2020-06-23T08:21:00Z</dcterms:created>
  <dcterms:modified xsi:type="dcterms:W3CDTF">2020-06-24T09:18:00Z</dcterms:modified>
</cp:coreProperties>
</file>