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  <w:bCs/>
          <w:sz w:val="24"/>
          <w:szCs w:val="24"/>
        </w:rPr>
        <w:t xml:space="preserve">Table 1: </w:t>
      </w:r>
      <w:r w:rsidRPr="008673F9">
        <w:rPr>
          <w:rFonts w:ascii="Arial" w:hAnsi="Arial" w:cs="Arial"/>
          <w:sz w:val="24"/>
          <w:szCs w:val="24"/>
        </w:rPr>
        <w:t>Socio-demographic characteristics of the study population (KUNO Kids study)</w:t>
      </w:r>
    </w:p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  <w:sz w:val="24"/>
          <w:szCs w:val="24"/>
        </w:rPr>
        <w:t>Socio-demographic factors, obstetrical features and environmental exposures of children and mothers from the whole study population and the study population with entirely available questionnaires are shown</w:t>
      </w:r>
    </w:p>
    <w:tbl>
      <w:tblPr>
        <w:tblW w:w="7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1234"/>
        <w:gridCol w:w="661"/>
        <w:gridCol w:w="1288"/>
        <w:gridCol w:w="661"/>
      </w:tblGrid>
      <w:tr w:rsidR="00E561FF" w:rsidRPr="008673F9" w:rsidTr="00134B8A"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Total study population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% or 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mean ± SD</w:t>
            </w:r>
          </w:p>
        </w:tc>
        <w:tc>
          <w:tcPr>
            <w:tcW w:w="18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Study sample with infant FA data 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% or 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red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mean ± SD</w:t>
            </w:r>
          </w:p>
        </w:tc>
      </w:tr>
      <w:tr w:rsidR="00E561FF" w:rsidRPr="008673F9" w:rsidTr="00134B8A">
        <w:tc>
          <w:tcPr>
            <w:tcW w:w="3658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Infant</w:t>
            </w:r>
          </w:p>
        </w:tc>
        <w:tc>
          <w:tcPr>
            <w:tcW w:w="126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Male sex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51.2</w:t>
            </w:r>
          </w:p>
        </w:tc>
        <w:tc>
          <w:tcPr>
            <w:tcW w:w="6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2653</w:t>
            </w:r>
          </w:p>
        </w:tc>
        <w:tc>
          <w:tcPr>
            <w:tcW w:w="1323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49.9</w:t>
            </w:r>
          </w:p>
        </w:tc>
        <w:tc>
          <w:tcPr>
            <w:tcW w:w="5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1134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Mean duration of pregnancy in weeks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39.5 ± 1.6</w:t>
            </w:r>
          </w:p>
        </w:tc>
        <w:tc>
          <w:tcPr>
            <w:tcW w:w="6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2625</w:t>
            </w:r>
          </w:p>
        </w:tc>
        <w:tc>
          <w:tcPr>
            <w:tcW w:w="1323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39.6 ± 1.6*</w:t>
            </w:r>
          </w:p>
        </w:tc>
        <w:tc>
          <w:tcPr>
            <w:tcW w:w="5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1128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Caesarean section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6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2679</w:t>
            </w:r>
          </w:p>
        </w:tc>
        <w:tc>
          <w:tcPr>
            <w:tcW w:w="1323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27.8</w:t>
            </w:r>
          </w:p>
        </w:tc>
        <w:tc>
          <w:tcPr>
            <w:tcW w:w="5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1139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Birth weight (in g)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3359 ± 509</w:t>
            </w:r>
          </w:p>
        </w:tc>
        <w:tc>
          <w:tcPr>
            <w:tcW w:w="6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2638</w:t>
            </w:r>
          </w:p>
        </w:tc>
        <w:tc>
          <w:tcPr>
            <w:tcW w:w="1323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3371 ± 500</w:t>
            </w:r>
          </w:p>
        </w:tc>
        <w:tc>
          <w:tcPr>
            <w:tcW w:w="5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1130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Antibiotic use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Older siblings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43.7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2636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38.5*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1130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Migration background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28.0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1824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14.2*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1065</w:t>
            </w:r>
          </w:p>
        </w:tc>
      </w:tr>
      <w:tr w:rsidR="00E561FF" w:rsidRPr="008673F9" w:rsidTr="00134B8A">
        <w:tc>
          <w:tcPr>
            <w:tcW w:w="3658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Mother</w:t>
            </w:r>
          </w:p>
        </w:tc>
        <w:tc>
          <w:tcPr>
            <w:tcW w:w="1267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dxa"/>
            <w:tcBorders>
              <w:lef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lef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Age (years)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32.7 ± 4.5</w:t>
            </w:r>
          </w:p>
        </w:tc>
        <w:tc>
          <w:tcPr>
            <w:tcW w:w="6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2651</w:t>
            </w:r>
          </w:p>
        </w:tc>
        <w:tc>
          <w:tcPr>
            <w:tcW w:w="1323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33.1 ± 4.1*</w:t>
            </w:r>
          </w:p>
        </w:tc>
        <w:tc>
          <w:tcPr>
            <w:tcW w:w="516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1132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Pre-pregnancy BMI (in kg/m</w:t>
            </w:r>
            <w:r w:rsidRPr="008673F9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23.8 ± 5.0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2614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23.7 ± 4.7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1121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Regular animal contact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54.9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2601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53.8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1116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Higher educational level (&gt;10 years) 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56.5</w:t>
            </w:r>
          </w:p>
        </w:tc>
        <w:tc>
          <w:tcPr>
            <w:tcW w:w="616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2597</w:t>
            </w:r>
          </w:p>
        </w:tc>
        <w:tc>
          <w:tcPr>
            <w:tcW w:w="1323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62.8*</w:t>
            </w:r>
          </w:p>
        </w:tc>
        <w:tc>
          <w:tcPr>
            <w:tcW w:w="516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1116</w:t>
            </w:r>
          </w:p>
        </w:tc>
      </w:tr>
      <w:tr w:rsidR="00E561FF" w:rsidRPr="008673F9" w:rsidTr="00134B8A">
        <w:tc>
          <w:tcPr>
            <w:tcW w:w="3658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Smokers in the household</w:t>
            </w:r>
          </w:p>
        </w:tc>
        <w:tc>
          <w:tcPr>
            <w:tcW w:w="1267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22.4</w:t>
            </w:r>
          </w:p>
        </w:tc>
        <w:tc>
          <w:tcPr>
            <w:tcW w:w="616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2601</w:t>
            </w:r>
          </w:p>
        </w:tc>
        <w:tc>
          <w:tcPr>
            <w:tcW w:w="1323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73F9">
              <w:rPr>
                <w:rFonts w:ascii="Arial" w:hAnsi="Arial" w:cs="Arial"/>
                <w:sz w:val="20"/>
                <w:szCs w:val="20"/>
              </w:rPr>
              <w:t>17.0*</w:t>
            </w:r>
          </w:p>
        </w:tc>
        <w:tc>
          <w:tcPr>
            <w:tcW w:w="516" w:type="dxa"/>
            <w:shd w:val="clear" w:color="auto" w:fill="FFFFFF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673F9">
        <w:rPr>
          <w:rFonts w:ascii="Arial" w:hAnsi="Arial" w:cs="Arial"/>
          <w:sz w:val="20"/>
          <w:szCs w:val="20"/>
        </w:rPr>
        <w:t>sd</w:t>
      </w:r>
      <w:proofErr w:type="spellEnd"/>
      <w:r w:rsidRPr="008673F9">
        <w:rPr>
          <w:rFonts w:ascii="Arial" w:hAnsi="Arial" w:cs="Arial"/>
          <w:sz w:val="20"/>
          <w:szCs w:val="20"/>
        </w:rPr>
        <w:t xml:space="preserve"> - standard deviation, BMI - body mass index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3F9">
        <w:rPr>
          <w:rFonts w:ascii="Arial" w:hAnsi="Arial" w:cs="Arial"/>
          <w:sz w:val="20"/>
          <w:szCs w:val="20"/>
        </w:rPr>
        <w:t>*level of significance p &lt; 0.001</w:t>
      </w:r>
    </w:p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  <w:sz w:val="20"/>
          <w:szCs w:val="20"/>
        </w:rPr>
        <w:br w:type="page"/>
      </w:r>
      <w:r w:rsidRPr="008673F9">
        <w:rPr>
          <w:rFonts w:ascii="Arial" w:hAnsi="Arial" w:cs="Arial"/>
          <w:bCs/>
          <w:sz w:val="24"/>
          <w:szCs w:val="24"/>
        </w:rPr>
        <w:lastRenderedPageBreak/>
        <w:t xml:space="preserve">Table 2a: </w:t>
      </w:r>
      <w:r w:rsidRPr="008673F9">
        <w:rPr>
          <w:rFonts w:ascii="Arial" w:hAnsi="Arial" w:cs="Arial"/>
          <w:sz w:val="24"/>
          <w:szCs w:val="24"/>
        </w:rPr>
        <w:t xml:space="preserve">Univariate logistic regression analysis in KUNO Kids </w:t>
      </w:r>
      <w:r w:rsidRPr="008673F9">
        <w:rPr>
          <w:rFonts w:ascii="Arial" w:hAnsi="Arial" w:cs="Arial"/>
          <w:b/>
          <w:sz w:val="24"/>
          <w:szCs w:val="24"/>
        </w:rPr>
        <w:t>at age 1</w:t>
      </w:r>
      <w:r w:rsidRPr="008673F9">
        <w:rPr>
          <w:rFonts w:ascii="Arial" w:hAnsi="Arial" w:cs="Arial"/>
          <w:sz w:val="24"/>
          <w:szCs w:val="24"/>
        </w:rPr>
        <w:t xml:space="preserve"> of potential risk factors concerning (a) the index child and (b) the mother and 1st degree relatives (b): outcome parent-reported symptoms of FA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(a) index child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1134"/>
        <w:gridCol w:w="1134"/>
      </w:tblGrid>
      <w:tr w:rsidR="00E561FF" w:rsidRPr="008673F9" w:rsidTr="00134B8A">
        <w:tc>
          <w:tcPr>
            <w:tcW w:w="35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Odds ratio (95 % CI)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Male sex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0.967 (0.721-1.296)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.822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1124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Preterm birth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0.755 (0.378-1.508)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.426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1118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Caesarean section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0.792 (0.565-1.111)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.177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1129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Birth weight &lt; 2800 g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0.736 (0.450-1.203)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1120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Duration of breastfeeding &lt; 6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1.159 (0.843-1.610)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.379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952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Introduction of solid food at the age of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&lt; 4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1.459 (0.383-5.565)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.580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898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- 4 – 6 </w:t>
            </w:r>
            <w:proofErr w:type="gramStart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month</w:t>
            </w:r>
            <w:proofErr w:type="gramEnd"/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&gt; 6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0.883 (0.538-1.448)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.621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Antibiotic use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1.084 (0.673-1.745)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1127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Daily animal contacts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1.153 (0.859-1.547)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1128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Being on a farm regularly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1.125 (0.720-1.757)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.606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1129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Regular contact to hay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0.827 (0.436-1.567)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1129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High exposure to traffic, exhaust gases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1.108 (0.824-1.489)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.496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1128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Other atopic disease</w:t>
            </w:r>
            <w:r w:rsidRPr="008673F9">
              <w:rPr>
                <w:rFonts w:ascii="Arial" w:hAnsi="Arial" w:cs="Arial"/>
                <w:sz w:val="20"/>
              </w:rPr>
              <w:t>†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3.594 (2.571-5.025)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&lt;.001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1128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Older siblings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0.857 (0.631-1.163)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1120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Migration background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1.201 (0.792-1.820)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.389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1055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 xml:space="preserve">† </w:t>
      </w:r>
      <w:r w:rsidRPr="008673F9">
        <w:rPr>
          <w:rFonts w:ascii="Arial" w:hAnsi="Arial" w:cs="Arial"/>
          <w:sz w:val="20"/>
          <w:szCs w:val="20"/>
        </w:rPr>
        <w:t>atopic eczema, allergic rhinitis, allergic conjunctivitis and asthma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(b) mother and 1st degree relatives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1134"/>
        <w:gridCol w:w="1134"/>
      </w:tblGrid>
      <w:tr w:rsidR="00E561FF" w:rsidRPr="008673F9" w:rsidTr="00134B8A">
        <w:tc>
          <w:tcPr>
            <w:tcW w:w="35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Odds ratio (95 % CI)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</w:tr>
      <w:tr w:rsidR="00E561FF" w:rsidRPr="008673F9" w:rsidTr="00134B8A">
        <w:tc>
          <w:tcPr>
            <w:tcW w:w="354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Maternal age &gt; 34 years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0.871 (0.641-1.185)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.379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1122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Pre-pregnancy BMI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1111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underweight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1.953 (0.787-4.848)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.149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normal weight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overweight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1.137 (0.798-1.619)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.478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obese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1.518 (0.983-2.344)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.060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Gestational Diabetes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1.326 (0.897-1.960)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.157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1096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Cigarette smoking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1.114 (0.786-1.578)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.545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1128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passive exposure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1.102 (0.305-3.986)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.882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1098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Antibiotic use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1.068 (0.746-1.528)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.721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delivery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0.836 (0.623-1.123)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.235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1108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while breastfeeding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1.280 (0.784-2.090)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939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Being on a farm regularly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1.322 (0.738-2.369)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.348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1118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while breastfeeding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1.417 (0.773-2.596)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.259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1116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Regular animal contacts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1.165 (0.865-1.568)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1106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School education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low (no degree)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1.441 (0.801-2.592)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1106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intermediate (&lt; 10 years)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high (&gt; 10 years)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1.131 (0.810-1.579)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.470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Atopic disease</w:t>
            </w:r>
            <w:r w:rsidRPr="008673F9">
              <w:rPr>
                <w:rFonts w:ascii="Arial" w:hAnsi="Arial" w:cs="Arial"/>
                <w:sz w:val="20"/>
              </w:rPr>
              <w:t>†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 of 1st degree relatives</w:t>
            </w:r>
            <w:r w:rsidRPr="008673F9">
              <w:rPr>
                <w:rFonts w:ascii="Arial" w:hAnsi="Arial" w:cs="Arial"/>
                <w:sz w:val="20"/>
              </w:rPr>
              <w:t>‡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1.665 (1.186-2.338)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.003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1129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3F9">
        <w:rPr>
          <w:rFonts w:ascii="Arial" w:hAnsi="Arial" w:cs="Arial"/>
          <w:sz w:val="20"/>
        </w:rPr>
        <w:t xml:space="preserve">† </w:t>
      </w:r>
      <w:r w:rsidRPr="008673F9">
        <w:rPr>
          <w:rFonts w:ascii="Arial" w:hAnsi="Arial" w:cs="Arial"/>
          <w:sz w:val="20"/>
          <w:szCs w:val="20"/>
        </w:rPr>
        <w:t>atopic eczema, allergic rhinitis, allergic conjunctivitis, asthma and food allergy</w:t>
      </w:r>
    </w:p>
    <w:p w:rsidR="00E561FF" w:rsidRPr="008673F9" w:rsidRDefault="00E561FF" w:rsidP="00E561FF">
      <w:pPr>
        <w:spacing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‡ parents and blood-related siblings</w:t>
      </w:r>
    </w:p>
    <w:p w:rsidR="00E561FF" w:rsidRPr="008673F9" w:rsidRDefault="00E561FF" w:rsidP="00E561FF">
      <w:pPr>
        <w:jc w:val="both"/>
        <w:rPr>
          <w:rFonts w:ascii="Arial" w:hAnsi="Arial" w:cs="Arial"/>
          <w:bCs/>
          <w:sz w:val="24"/>
          <w:szCs w:val="24"/>
        </w:rPr>
      </w:pPr>
    </w:p>
    <w:p w:rsidR="00E561FF" w:rsidRPr="008673F9" w:rsidRDefault="00E561FF" w:rsidP="00E561FF">
      <w:pPr>
        <w:jc w:val="both"/>
        <w:rPr>
          <w:rFonts w:ascii="Arial" w:hAnsi="Arial" w:cs="Arial"/>
          <w:bCs/>
          <w:sz w:val="24"/>
          <w:szCs w:val="24"/>
        </w:rPr>
      </w:pPr>
    </w:p>
    <w:p w:rsidR="00E561FF" w:rsidRPr="008673F9" w:rsidRDefault="00E561FF" w:rsidP="00E561FF">
      <w:pPr>
        <w:jc w:val="both"/>
        <w:rPr>
          <w:rFonts w:ascii="Arial" w:hAnsi="Arial" w:cs="Arial"/>
          <w:bCs/>
          <w:sz w:val="24"/>
          <w:szCs w:val="24"/>
        </w:rPr>
      </w:pPr>
    </w:p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  <w:bCs/>
          <w:sz w:val="24"/>
          <w:szCs w:val="24"/>
        </w:rPr>
        <w:t xml:space="preserve">Table 2b: </w:t>
      </w:r>
      <w:r w:rsidRPr="008673F9">
        <w:rPr>
          <w:rFonts w:ascii="Arial" w:hAnsi="Arial" w:cs="Arial"/>
          <w:sz w:val="24"/>
          <w:szCs w:val="24"/>
        </w:rPr>
        <w:t xml:space="preserve">Univariate logistic regression analysis in KUNO Kids </w:t>
      </w:r>
      <w:r w:rsidRPr="008673F9">
        <w:rPr>
          <w:rFonts w:ascii="Arial" w:hAnsi="Arial" w:cs="Arial"/>
          <w:b/>
          <w:sz w:val="24"/>
          <w:szCs w:val="24"/>
        </w:rPr>
        <w:t>at age 2</w:t>
      </w:r>
      <w:r w:rsidRPr="008673F9">
        <w:rPr>
          <w:rFonts w:ascii="Arial" w:hAnsi="Arial" w:cs="Arial"/>
          <w:sz w:val="24"/>
          <w:szCs w:val="24"/>
        </w:rPr>
        <w:t xml:space="preserve"> of potential risk factors concerning (a) the index child and (b) the mother and 1st degree relatives (b): outcome parent-reported symptoms of FA 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(a) index child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1134"/>
        <w:gridCol w:w="1134"/>
      </w:tblGrid>
      <w:tr w:rsidR="00E561FF" w:rsidRPr="008673F9" w:rsidTr="00134B8A">
        <w:tc>
          <w:tcPr>
            <w:tcW w:w="35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Odds ratio (95 % CI)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Male sex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1.032 (0.661-1.611)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.891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644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Preterm birth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0.578 (0.173-1.933)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641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Caesarean section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0.924 (0.559-1.527)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Birth weight &lt; 2800 g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0.337 (0.120-0.947)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.039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642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Duration of breastfeeding &lt; 6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1.476 (0.905-2.409)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.119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533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Introduction of solid food at the age of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&lt; 4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-/- (no cases with FA)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-/-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- 4 – 6 </w:t>
            </w:r>
            <w:proofErr w:type="gramStart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month</w:t>
            </w:r>
            <w:proofErr w:type="gramEnd"/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&gt; 6 month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0.715 (0.312-1.639)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.715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Antibiotic use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0.834 (0.384-1.811)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.647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644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Daily animal contacts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2.068 (1.298-3.294)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645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Being on a farm regularly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0.702 (0.338-1.456)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Regular contact to hay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0.634 (0.221-1.821)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High exposure to traffic, exhaust gases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1.545 (0.988-2.415)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645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Other atopic disease</w:t>
            </w:r>
            <w:r w:rsidRPr="008673F9">
              <w:rPr>
                <w:rFonts w:ascii="Arial" w:hAnsi="Arial" w:cs="Arial"/>
                <w:sz w:val="20"/>
              </w:rPr>
              <w:t>†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2.666 (1.599-4.444)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&lt;.001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Older siblings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0.920 (0.578-1.464)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642</w:t>
            </w:r>
          </w:p>
        </w:tc>
      </w:tr>
      <w:tr w:rsidR="00E561FF" w:rsidRPr="008673F9" w:rsidTr="00134B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Migration background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1.410 (0.777-2.557)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624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 xml:space="preserve">† </w:t>
      </w:r>
      <w:r w:rsidRPr="008673F9">
        <w:rPr>
          <w:rFonts w:ascii="Arial" w:hAnsi="Arial" w:cs="Arial"/>
          <w:sz w:val="20"/>
          <w:szCs w:val="20"/>
        </w:rPr>
        <w:t>atopic eczema, allergic rhinitis, allergic conjunctivitis and asthma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(b) mother and 1st degree relatives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1134"/>
        <w:gridCol w:w="1134"/>
      </w:tblGrid>
      <w:tr w:rsidR="00E561FF" w:rsidRPr="008673F9" w:rsidTr="00134B8A">
        <w:tc>
          <w:tcPr>
            <w:tcW w:w="35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Odds ratio (95 % CI)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</w:tr>
      <w:tr w:rsidR="00E561FF" w:rsidRPr="008673F9" w:rsidTr="00134B8A">
        <w:tc>
          <w:tcPr>
            <w:tcW w:w="354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Maternal age &gt; 34 years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0.924 (0.576-1.482)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.924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641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Pre-pregnancy BMI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640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underweight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-/- (no cases with FA)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-/-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normal weight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overweight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1.272 (0.757-2.138)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.363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obese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1.333 (0.700-2.541)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.382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Gestational Diabetes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0.639 (0.319-1.283)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626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Cigarette smoking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2.522 (0.482-13.209)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.273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628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passive exposure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1.979 (1.229-3.186)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645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Antibiotic use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1.152 (0.684-1.941)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.595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639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delivery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0.880 (0.562-1.379)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.577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634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while breastfeeding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0.853 (0.371-1.964)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.709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525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Being on a farm regularly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during pregnancy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0.684 (0.237-1.974)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.483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640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while breastfeeding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0.717 (0.248-2.072)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.539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641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Regular animal contacts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1.734 (1.085-2.770)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643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School education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low (no degree)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2.088 (0.939-4.645)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.071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634</w:t>
            </w: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intermediate (&lt; 10 years)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i/>
                <w:sz w:val="20"/>
                <w:szCs w:val="20"/>
              </w:rPr>
              <w:t>reference</w:t>
            </w:r>
          </w:p>
        </w:tc>
        <w:tc>
          <w:tcPr>
            <w:tcW w:w="1134" w:type="dxa"/>
            <w:vMerge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- high (&gt; 10 years)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1.047 (0.624-1.755)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.863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61FF" w:rsidRPr="008673F9" w:rsidTr="00134B8A"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Atopic disease</w:t>
            </w:r>
            <w:r w:rsidRPr="008673F9">
              <w:rPr>
                <w:rFonts w:ascii="Arial" w:hAnsi="Arial" w:cs="Arial"/>
                <w:sz w:val="20"/>
              </w:rPr>
              <w:t>†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 xml:space="preserve"> of 1st degree relatives</w:t>
            </w:r>
            <w:r w:rsidRPr="008673F9">
              <w:rPr>
                <w:rFonts w:ascii="Arial" w:hAnsi="Arial" w:cs="Arial"/>
                <w:sz w:val="20"/>
              </w:rPr>
              <w:t>‡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1.456 (0.872-2.430)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.151</w:t>
            </w:r>
          </w:p>
        </w:tc>
        <w:tc>
          <w:tcPr>
            <w:tcW w:w="1134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3F9">
        <w:rPr>
          <w:rFonts w:ascii="Arial" w:hAnsi="Arial" w:cs="Arial"/>
          <w:sz w:val="20"/>
        </w:rPr>
        <w:t xml:space="preserve">† </w:t>
      </w:r>
      <w:r w:rsidRPr="008673F9">
        <w:rPr>
          <w:rFonts w:ascii="Arial" w:hAnsi="Arial" w:cs="Arial"/>
          <w:sz w:val="20"/>
          <w:szCs w:val="20"/>
        </w:rPr>
        <w:t>atopic eczema, allergic rhinitis, allergic conjunctivitis, asthma and food allergy</w:t>
      </w:r>
    </w:p>
    <w:p w:rsidR="00E561FF" w:rsidRPr="008673F9" w:rsidRDefault="00E561FF" w:rsidP="00E561FF">
      <w:pPr>
        <w:spacing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‡ parents and blood-related siblings</w:t>
      </w:r>
    </w:p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  <w:r w:rsidRPr="008673F9">
        <w:rPr>
          <w:rFonts w:ascii="Arial" w:hAnsi="Arial" w:cs="Arial"/>
        </w:rPr>
        <w:br w:type="page"/>
      </w:r>
      <w:r w:rsidRPr="008673F9">
        <w:rPr>
          <w:rFonts w:ascii="Arial" w:hAnsi="Arial" w:cs="Arial"/>
          <w:bCs/>
          <w:sz w:val="24"/>
          <w:szCs w:val="24"/>
        </w:rPr>
        <w:lastRenderedPageBreak/>
        <w:t>Table 3:</w:t>
      </w:r>
      <w:r w:rsidRPr="008673F9">
        <w:rPr>
          <w:rFonts w:ascii="Arial" w:hAnsi="Arial" w:cs="Arial"/>
          <w:sz w:val="24"/>
          <w:szCs w:val="24"/>
        </w:rPr>
        <w:t xml:space="preserve"> Comparison of KUNO Kids, SPATZ and </w:t>
      </w:r>
      <w:proofErr w:type="spellStart"/>
      <w:r w:rsidRPr="008673F9">
        <w:rPr>
          <w:rFonts w:ascii="Arial" w:hAnsi="Arial" w:cs="Arial"/>
          <w:sz w:val="24"/>
          <w:szCs w:val="24"/>
        </w:rPr>
        <w:t>EuroPrevall</w:t>
      </w:r>
      <w:proofErr w:type="spellEnd"/>
      <w:r w:rsidRPr="008673F9">
        <w:rPr>
          <w:rFonts w:ascii="Arial" w:hAnsi="Arial" w:cs="Arial"/>
          <w:sz w:val="24"/>
          <w:szCs w:val="24"/>
        </w:rPr>
        <w:t xml:space="preserve"> study results.</w:t>
      </w:r>
    </w:p>
    <w:p w:rsidR="00E561FF" w:rsidRPr="008673F9" w:rsidRDefault="00E561FF" w:rsidP="00E561F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1559"/>
        <w:gridCol w:w="1559"/>
        <w:gridCol w:w="1560"/>
      </w:tblGrid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</w:rPr>
              <w:t>Feature of FA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</w:rPr>
              <w:t>KUNO Kids</w:t>
            </w:r>
          </w:p>
          <w:p w:rsidR="00E561FF" w:rsidRPr="008673F9" w:rsidRDefault="00E561FF" w:rsidP="00134B8A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% or mean ± SD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b/>
                <w:sz w:val="20"/>
              </w:rPr>
              <w:t>SPATZ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% or mean ± SD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proofErr w:type="spellStart"/>
            <w:r w:rsidRPr="008673F9">
              <w:rPr>
                <w:rFonts w:ascii="Arial" w:eastAsia="Times New Roman" w:hAnsi="Arial" w:cs="Arial"/>
                <w:b/>
                <w:sz w:val="20"/>
              </w:rPr>
              <w:t>EuroPrevall</w:t>
            </w:r>
            <w:proofErr w:type="spellEnd"/>
            <w:r w:rsidRPr="008673F9">
              <w:rPr>
                <w:rFonts w:ascii="Arial" w:eastAsia="Times New Roman" w:hAnsi="Arial" w:cs="Arial"/>
                <w:b/>
                <w:sz w:val="20"/>
              </w:rPr>
              <w:t xml:space="preserve"> Germany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% or mean ± SD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proofErr w:type="spellStart"/>
            <w:r w:rsidRPr="008673F9">
              <w:rPr>
                <w:rFonts w:ascii="Arial" w:eastAsia="Times New Roman" w:hAnsi="Arial" w:cs="Arial"/>
                <w:b/>
                <w:sz w:val="20"/>
              </w:rPr>
              <w:t>EuroPrevall</w:t>
            </w:r>
            <w:proofErr w:type="spellEnd"/>
            <w:r w:rsidRPr="008673F9">
              <w:rPr>
                <w:rFonts w:ascii="Arial" w:eastAsia="Times New Roman" w:hAnsi="Arial" w:cs="Arial"/>
                <w:b/>
                <w:sz w:val="20"/>
              </w:rPr>
              <w:t xml:space="preserve"> total (Europe)</w:t>
            </w:r>
          </w:p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% or mean ± SD</w:t>
            </w:r>
          </w:p>
        </w:tc>
      </w:tr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Study sample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1139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1006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12049</w:t>
            </w:r>
          </w:p>
        </w:tc>
      </w:tr>
      <w:tr w:rsidR="00E561FF" w:rsidRPr="008673F9" w:rsidTr="00134B8A">
        <w:tc>
          <w:tcPr>
            <w:tcW w:w="2802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Symptom-based FA</w:t>
            </w:r>
          </w:p>
        </w:tc>
        <w:tc>
          <w:tcPr>
            <w:tcW w:w="1559" w:type="dxa"/>
            <w:tcBorders>
              <w:right w:val="nil"/>
            </w:tcBorders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6 months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14.2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12 months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13.2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</w:tr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24 months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13.9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14.5</w:t>
            </w:r>
            <w:r w:rsidRPr="008673F9">
              <w:rPr>
                <w:rFonts w:ascii="Arial" w:eastAsia="Times New Roman" w:hAnsi="Arial" w:cs="Arial"/>
                <w:szCs w:val="28"/>
                <w:vertAlign w:val="superscript"/>
              </w:rPr>
              <w:t>$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16.0</w:t>
            </w:r>
          </w:p>
        </w:tc>
      </w:tr>
      <w:tr w:rsidR="00E561FF" w:rsidRPr="008673F9" w:rsidTr="00134B8A">
        <w:tc>
          <w:tcPr>
            <w:tcW w:w="2802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Doctor’s diagnosed FA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6 months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12 months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2.4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2.3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24 months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2.0</w:t>
            </w:r>
            <w:r w:rsidRPr="008673F9">
              <w:rPr>
                <w:rFonts w:ascii="Arial" w:hAnsi="Arial" w:cs="Arial"/>
                <w:sz w:val="20"/>
              </w:rPr>
              <w:t>§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3.8</w:t>
            </w:r>
            <w:r w:rsidRPr="008673F9">
              <w:rPr>
                <w:rFonts w:ascii="Arial" w:hAnsi="Arial" w:cs="Arial"/>
                <w:sz w:val="20"/>
              </w:rPr>
              <w:t>§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Male sex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49.9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52.1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51.7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51.4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Duration of pregnancy 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spellStart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wk</w:t>
            </w:r>
            <w:proofErr w:type="spellEnd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39.6 ± 1.6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38.8 ± 1.7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39.6 ± 1,5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Caesarean section (% ?)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27.8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27.9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31.1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24.0</w:t>
            </w:r>
          </w:p>
        </w:tc>
      </w:tr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Birth weight 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(g)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3371 ± 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3157 ± 948.3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3404 ± 512</w:t>
            </w:r>
          </w:p>
        </w:tc>
      </w:tr>
      <w:tr w:rsidR="00E561FF" w:rsidRPr="008673F9" w:rsidTr="00134B8A">
        <w:tc>
          <w:tcPr>
            <w:tcW w:w="2802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Pets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Dog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9.9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9.0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16.0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Cat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19.4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15.0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15.1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Other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9.4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15.1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12.2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Maternal age 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spellStart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yr</w:t>
            </w:r>
            <w:proofErr w:type="spellEnd"/>
            <w:r w:rsidRPr="008673F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33.1 ± 4.1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32.7 ± 4.7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31.4 ± 5.4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30.7 ± 5.2</w:t>
            </w:r>
          </w:p>
        </w:tc>
      </w:tr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 xml:space="preserve">Pre-pregnancy BMI 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(kg/m</w:t>
            </w:r>
            <w:r w:rsidRPr="008673F9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23.7 ± 4.7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24.8 ± 5.1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23.3 ± 4.3</w:t>
            </w:r>
          </w:p>
        </w:tc>
      </w:tr>
      <w:tr w:rsidR="00E561FF" w:rsidRPr="008673F9" w:rsidTr="00134B8A">
        <w:tc>
          <w:tcPr>
            <w:tcW w:w="2802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Maternal antibiotic intake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During pregnancy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21.0 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11.1 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18.6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21.1</w:t>
            </w:r>
          </w:p>
        </w:tc>
      </w:tr>
      <w:tr w:rsidR="00E561FF" w:rsidRPr="008673F9" w:rsidTr="00134B8A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During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54.3 ‡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32,4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15.4</w:t>
            </w:r>
          </w:p>
        </w:tc>
      </w:tr>
      <w:tr w:rsidR="00E561FF" w:rsidRPr="008673F9" w:rsidTr="00134B8A">
        <w:tc>
          <w:tcPr>
            <w:tcW w:w="2802" w:type="dxa"/>
            <w:tcBorders>
              <w:right w:val="nil"/>
            </w:tcBorders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  <w:szCs w:val="20"/>
              </w:rPr>
              <w:t>Cigarette smoking</w:t>
            </w:r>
            <w:r w:rsidRPr="008673F9">
              <w:rPr>
                <w:rFonts w:ascii="Arial" w:eastAsia="Times New Roman" w:hAnsi="Arial" w:cs="Arial"/>
                <w:sz w:val="20"/>
              </w:rPr>
              <w:t xml:space="preserve"> during pregnancy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Active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1.3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10.8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10.6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Passive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21.7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34.7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17.4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Maternal FA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27.1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30.2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14.3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Other maternal atopic disease†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31.5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34.1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35.2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26.2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Paternal FA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24.2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19.0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8.6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Other paternal atopic disease†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32.9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35.4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29.2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20.9</w:t>
            </w:r>
          </w:p>
        </w:tc>
      </w:tr>
      <w:tr w:rsidR="00E561FF" w:rsidRPr="008673F9" w:rsidTr="00134B8A">
        <w:tc>
          <w:tcPr>
            <w:tcW w:w="2802" w:type="dxa"/>
            <w:shd w:val="clear" w:color="auto" w:fill="auto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Other atopic disease of siblings†</w:t>
            </w:r>
          </w:p>
        </w:tc>
        <w:tc>
          <w:tcPr>
            <w:tcW w:w="1559" w:type="dxa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hAnsi="Arial" w:cs="Arial"/>
                <w:sz w:val="20"/>
              </w:rPr>
              <w:t>17.1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15.9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19.9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61FF" w:rsidRPr="008673F9" w:rsidRDefault="00E561FF" w:rsidP="00134B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673F9">
              <w:rPr>
                <w:rFonts w:ascii="Arial" w:eastAsia="Times New Roman" w:hAnsi="Arial" w:cs="Arial"/>
                <w:sz w:val="20"/>
              </w:rPr>
              <w:t>26.0</w:t>
            </w:r>
          </w:p>
        </w:tc>
      </w:tr>
    </w:tbl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9083926"/>
      <w:r w:rsidRPr="008673F9">
        <w:rPr>
          <w:rFonts w:ascii="Arial" w:hAnsi="Arial" w:cs="Arial"/>
          <w:sz w:val="20"/>
        </w:rPr>
        <w:t>†</w:t>
      </w:r>
      <w:bookmarkEnd w:id="0"/>
      <w:r w:rsidRPr="008673F9">
        <w:rPr>
          <w:rFonts w:ascii="Arial" w:hAnsi="Arial" w:cs="Arial"/>
          <w:sz w:val="20"/>
          <w:szCs w:val="20"/>
        </w:rPr>
        <w:t xml:space="preserve"> Atopic eczema, allergic rhinitis, allergic conjunctivitis or asthma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>‡ different methods: KUNO kids used a specific question („Did you take any antibiotics during pregnancy/</w:t>
      </w:r>
      <w:proofErr w:type="gramStart"/>
      <w:r w:rsidRPr="008673F9">
        <w:rPr>
          <w:rFonts w:ascii="Arial" w:hAnsi="Arial" w:cs="Arial"/>
          <w:sz w:val="20"/>
        </w:rPr>
        <w:t>delivery?“</w:t>
      </w:r>
      <w:proofErr w:type="gramEnd"/>
      <w:r w:rsidRPr="008673F9">
        <w:rPr>
          <w:rFonts w:ascii="Arial" w:hAnsi="Arial" w:cs="Arial"/>
          <w:sz w:val="20"/>
        </w:rPr>
        <w:t>), SPATZ used an open question after delivery about any medication intake during pregnancy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 xml:space="preserve">$ </w:t>
      </w:r>
      <w:proofErr w:type="spellStart"/>
      <w:r w:rsidRPr="008673F9">
        <w:rPr>
          <w:rFonts w:ascii="Arial" w:hAnsi="Arial" w:cs="Arial"/>
          <w:sz w:val="20"/>
        </w:rPr>
        <w:t>EuroPrevall</w:t>
      </w:r>
      <w:proofErr w:type="spellEnd"/>
      <w:r w:rsidRPr="008673F9">
        <w:rPr>
          <w:rFonts w:ascii="Arial" w:hAnsi="Arial" w:cs="Arial"/>
          <w:sz w:val="20"/>
        </w:rPr>
        <w:t xml:space="preserve"> documented this frequency for self-reported FA ever in siblings of their study children (25864712)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</w:rPr>
      </w:pPr>
      <w:r w:rsidRPr="008673F9">
        <w:rPr>
          <w:rFonts w:ascii="Arial" w:hAnsi="Arial" w:cs="Arial"/>
          <w:sz w:val="20"/>
        </w:rPr>
        <w:t xml:space="preserve">§ calculated from reference </w:t>
      </w:r>
      <w:proofErr w:type="spellStart"/>
      <w:r w:rsidRPr="008673F9">
        <w:rPr>
          <w:rFonts w:ascii="Arial" w:hAnsi="Arial" w:cs="Arial"/>
          <w:sz w:val="20"/>
        </w:rPr>
        <w:t>Schoemaker</w:t>
      </w:r>
      <w:proofErr w:type="spellEnd"/>
      <w:r w:rsidRPr="008673F9">
        <w:rPr>
          <w:rFonts w:ascii="Arial" w:hAnsi="Arial" w:cs="Arial"/>
          <w:sz w:val="20"/>
        </w:rPr>
        <w:t xml:space="preserve"> as percentage of children eligible for DBPCFC,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673F9">
        <w:rPr>
          <w:rFonts w:ascii="Arial" w:hAnsi="Arial" w:cs="Arial"/>
          <w:sz w:val="20"/>
        </w:rPr>
        <w:t>s.d.</w:t>
      </w:r>
      <w:proofErr w:type="spellEnd"/>
      <w:r w:rsidRPr="008673F9">
        <w:rPr>
          <w:rFonts w:ascii="Arial" w:hAnsi="Arial" w:cs="Arial"/>
          <w:sz w:val="20"/>
        </w:rPr>
        <w:t xml:space="preserve"> standard</w:t>
      </w:r>
      <w:r w:rsidRPr="008673F9">
        <w:rPr>
          <w:rFonts w:ascii="Arial" w:hAnsi="Arial" w:cs="Arial"/>
          <w:sz w:val="20"/>
          <w:szCs w:val="20"/>
        </w:rPr>
        <w:t xml:space="preserve"> deviation</w:t>
      </w:r>
    </w:p>
    <w:p w:rsidR="00E561FF" w:rsidRPr="008673F9" w:rsidRDefault="00E561FF" w:rsidP="00E561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3F9">
        <w:rPr>
          <w:rFonts w:ascii="Arial" w:hAnsi="Arial" w:cs="Arial"/>
          <w:sz w:val="20"/>
          <w:szCs w:val="20"/>
        </w:rPr>
        <w:t>BMI body mass index</w:t>
      </w:r>
    </w:p>
    <w:p w:rsidR="00CB0AC5" w:rsidRDefault="00E561FF" w:rsidP="00E561FF">
      <w:r w:rsidRPr="008673F9">
        <w:rPr>
          <w:rFonts w:ascii="Arial" w:hAnsi="Arial" w:cs="Arial"/>
        </w:rPr>
        <w:br w:type="page"/>
      </w:r>
      <w:bookmarkStart w:id="1" w:name="_GoBack"/>
      <w:bookmarkEnd w:id="1"/>
    </w:p>
    <w:sectPr w:rsidR="00CB0AC5" w:rsidSect="00B547E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1FF"/>
    <w:rsid w:val="00301B77"/>
    <w:rsid w:val="00B547EB"/>
    <w:rsid w:val="00CA142E"/>
    <w:rsid w:val="00D85839"/>
    <w:rsid w:val="00E5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F11D"/>
  <w15:chartTrackingRefBased/>
  <w15:docId w15:val="{41079B11-EBF8-3745-9D68-8B2236D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561F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1029</Words>
  <Characters>6485</Characters>
  <Application>Microsoft Office Word</Application>
  <DocSecurity>0</DocSecurity>
  <Lines>54</Lines>
  <Paragraphs>14</Paragraphs>
  <ScaleCrop>false</ScaleCrop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Harner</dc:creator>
  <cp:keywords/>
  <dc:description/>
  <cp:lastModifiedBy>Susanne Harner</cp:lastModifiedBy>
  <cp:revision>1</cp:revision>
  <dcterms:created xsi:type="dcterms:W3CDTF">2021-05-16T15:51:00Z</dcterms:created>
  <dcterms:modified xsi:type="dcterms:W3CDTF">2021-05-16T15:52:00Z</dcterms:modified>
</cp:coreProperties>
</file>