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1C0" w:rsidRDefault="00095004">
      <w:r w:rsidRPr="000B2738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 wp14:anchorId="012BEA74" wp14:editId="0CCE0FD4">
            <wp:extent cx="5943600" cy="2894975"/>
            <wp:effectExtent l="0" t="0" r="0" b="635"/>
            <wp:docPr id="4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95004" w:rsidRPr="000B2738" w:rsidRDefault="00095004" w:rsidP="00095004">
      <w:pPr>
        <w:pStyle w:val="NormalWeb"/>
        <w:spacing w:before="0" w:beforeAutospacing="0" w:after="0" w:afterAutospacing="0" w:line="360" w:lineRule="auto"/>
        <w:ind w:firstLine="0"/>
        <w:rPr>
          <w:rFonts w:ascii="Times New Roman" w:hAnsi="Times New Roman"/>
          <w:noProof/>
          <w:color w:val="000000" w:themeColor="text1"/>
          <w:sz w:val="28"/>
          <w:szCs w:val="28"/>
          <w:lang w:val="en-US"/>
        </w:rPr>
      </w:pPr>
      <w:r w:rsidRPr="000B2738">
        <w:rPr>
          <w:rFonts w:ascii="Times New Roman" w:hAnsi="Times New Roman"/>
          <w:noProof/>
          <w:color w:val="000000" w:themeColor="text1"/>
          <w:sz w:val="28"/>
          <w:szCs w:val="28"/>
          <w:lang w:val="en-US"/>
        </w:rPr>
        <w:t xml:space="preserve">Figure 4. </w:t>
      </w:r>
      <w:proofErr w:type="gramStart"/>
      <w:r w:rsidRPr="000B2738">
        <w:rPr>
          <w:rFonts w:ascii="Times New Roman" w:hAnsi="Times New Roman"/>
          <w:color w:val="000000" w:themeColor="text1"/>
          <w:sz w:val="28"/>
          <w:szCs w:val="28"/>
        </w:rPr>
        <w:t>β-hCG</w:t>
      </w:r>
      <w:proofErr w:type="gramEnd"/>
      <w:r w:rsidRPr="000B2738">
        <w:rPr>
          <w:rFonts w:ascii="Times New Roman" w:hAnsi="Times New Roman"/>
          <w:noProof/>
          <w:color w:val="000000" w:themeColor="text1"/>
          <w:sz w:val="28"/>
          <w:szCs w:val="28"/>
          <w:lang w:val="en-US"/>
        </w:rPr>
        <w:t xml:space="preserve"> level (mIU/ml) and chemotherapy</w:t>
      </w:r>
    </w:p>
    <w:p w:rsidR="00095004" w:rsidRPr="000B2738" w:rsidRDefault="00095004" w:rsidP="00095004">
      <w:pPr>
        <w:pStyle w:val="NormalWeb"/>
        <w:spacing w:before="0" w:beforeAutospacing="0" w:after="0" w:afterAutospacing="0" w:line="36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0B2738">
        <w:rPr>
          <w:rFonts w:ascii="Times New Roman" w:hAnsi="Times New Roman"/>
          <w:noProof/>
          <w:color w:val="000000" w:themeColor="text1"/>
          <w:sz w:val="28"/>
          <w:szCs w:val="28"/>
          <w:lang w:val="en-US"/>
        </w:rPr>
        <w:t>MTX: Methotrexate; MTXFA: Methotrexate therapy with Folinic Acid rescue</w:t>
      </w:r>
    </w:p>
    <w:p w:rsidR="00095004" w:rsidRDefault="00095004">
      <w:bookmarkStart w:id="0" w:name="_GoBack"/>
      <w:bookmarkEnd w:id="0"/>
    </w:p>
    <w:sectPr w:rsidR="00095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venir Lt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E4"/>
    <w:rsid w:val="00095004"/>
    <w:rsid w:val="00140D2F"/>
    <w:rsid w:val="005954E4"/>
    <w:rsid w:val="0061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C635D2-5E98-444F-B9BF-E4F00379F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95004"/>
    <w:pPr>
      <w:spacing w:before="100" w:beforeAutospacing="1" w:after="100" w:afterAutospacing="1" w:line="240" w:lineRule="auto"/>
      <w:ind w:firstLine="216"/>
    </w:pPr>
    <w:rPr>
      <w:rFonts w:ascii="Souvenir Lt BT" w:eastAsia="Times New Roman" w:hAnsi="Souvenir Lt BT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Dell%205559\Desktop\REsearch\case%20report%20molar%20Ectpoic\New%20folder\New%20Microsoft%20Excel%20Worksheet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600" b="1"/>
              <a:t>BhCG level (mIU/ml) and chemotherapy</a:t>
            </a:r>
          </a:p>
        </c:rich>
      </c:tx>
      <c:layout>
        <c:manualLayout>
          <c:xMode val="edge"/>
          <c:yMode val="edge"/>
          <c:x val="0.28372450228287444"/>
          <c:y val="0.8910891089108913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428538876370359"/>
          <c:y val="1.8127127673397275E-2"/>
          <c:w val="0.89571461123629692"/>
          <c:h val="0.8146503469244567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616283779111696E-2"/>
                  <c:y val="3.9603960396039709E-2"/>
                </c:manualLayout>
              </c:layout>
              <c:tx>
                <c:rich>
                  <a:bodyPr/>
                  <a:lstStyle/>
                  <a:p>
                    <a:fld id="{22E7AA41-D4F9-42F7-8537-7CC43945583A}" type="VALUE">
                      <a:rPr lang="en-US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4.0514469453376341E-2"/>
                  <c:y val="-1.9801980198019823E-2"/>
                </c:manualLayout>
              </c:layout>
              <c:tx>
                <c:rich>
                  <a:bodyPr/>
                  <a:lstStyle/>
                  <a:p>
                    <a:fld id="{91302480-F31E-4A25-909B-226425C12B9D}" type="VALUE">
                      <a:rPr lang="en-US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3075043016538362E-3"/>
                  <c:y val="-3.3003300330033624E-3"/>
                </c:manualLayout>
              </c:layout>
              <c:tx>
                <c:rich>
                  <a:bodyPr/>
                  <a:lstStyle/>
                  <a:p>
                    <a:fld id="{1CCFFFC5-BADC-4A1B-85CD-838286036604}" type="VALUE">
                      <a:rPr lang="en-US" sz="1000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6162915326903352E-3"/>
                  <c:y val="-9.9009900990099289E-3"/>
                </c:manualLayout>
              </c:layout>
              <c:tx>
                <c:rich>
                  <a:bodyPr/>
                  <a:lstStyle/>
                  <a:p>
                    <a:fld id="{6951E9DD-43DD-41EB-ABBF-ADE05CA96635}" type="VALUE">
                      <a:rPr lang="en-US" sz="1000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2.4075298756646577E-2"/>
                  <c:y val="-4.6204620462046264E-2"/>
                </c:manualLayout>
              </c:layout>
              <c:tx>
                <c:rich>
                  <a:bodyPr/>
                  <a:lstStyle/>
                  <a:p>
                    <a:fld id="{3E23FE62-B5D2-4107-A68B-9C0FBA8BCEA6}" type="VALUE">
                      <a:rPr lang="en-US" sz="1000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2.888535943832566E-2"/>
                  <c:y val="-3.6303630363036334E-2"/>
                </c:manualLayout>
              </c:layout>
              <c:tx>
                <c:rich>
                  <a:bodyPr/>
                  <a:lstStyle/>
                  <a:p>
                    <a:fld id="{AE98F85F-A6BD-447E-9EB2-2F6EE090B959}" type="VALUE">
                      <a:rPr lang="en-US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2.8285157998264015E-2"/>
                  <c:y val="-3.9603960396039632E-2"/>
                </c:manualLayout>
              </c:layout>
              <c:tx>
                <c:rich>
                  <a:bodyPr/>
                  <a:lstStyle/>
                  <a:p>
                    <a:fld id="{149585F9-06E0-4741-8932-3668AAE0DC3D}" type="VALUE">
                      <a:rPr lang="en-US" sz="1000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2.9893521284725284E-2"/>
                  <c:y val="-4.6204620462046264E-2"/>
                </c:manualLayout>
              </c:layout>
              <c:tx>
                <c:rich>
                  <a:bodyPr/>
                  <a:lstStyle/>
                  <a:p>
                    <a:fld id="{06BD97B5-0D8A-4B66-98ED-3A32232A114A}" type="VALUE">
                      <a:rPr lang="en-US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2.4716617786775644E-2"/>
                  <c:y val="-4.620462046204626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1D03A3D-71E0-4A3F-8642-6D5C7C1B7E0E}" type="VALUE">
                      <a:rPr lang="en-US" sz="1000" b="1"/>
                      <a:pPr>
                        <a:defRPr sz="10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[VALUE]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3.0674653942275854E-2"/>
                  <c:y val="-3.6303630363036334E-2"/>
                </c:manualLayout>
              </c:layout>
              <c:tx>
                <c:rich>
                  <a:bodyPr/>
                  <a:lstStyle/>
                  <a:p>
                    <a:fld id="{555C3E52-A0D8-4CDA-91AD-78065E7F36D2}" type="VALUE">
                      <a:rPr lang="en-US" sz="1000" b="1"/>
                      <a:pPr/>
                      <a:t>[VALUE]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1.894651951451241E-2"/>
                  <c:y val="-3.63036303630364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7338156228051231E-2"/>
                  <c:y val="-2.9702970297029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8596699233279271E-2"/>
                  <c:y val="-2.97029702970297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Sheet1!$B$2:$B$14</c:f>
              <c:numCache>
                <c:formatCode>General</c:formatCode>
                <c:ptCount val="13"/>
                <c:pt idx="0">
                  <c:v>31425</c:v>
                </c:pt>
                <c:pt idx="1">
                  <c:v>69262</c:v>
                </c:pt>
                <c:pt idx="2">
                  <c:v>47086</c:v>
                </c:pt>
                <c:pt idx="3">
                  <c:v>9085</c:v>
                </c:pt>
                <c:pt idx="4">
                  <c:v>584.5</c:v>
                </c:pt>
                <c:pt idx="5">
                  <c:v>62.4</c:v>
                </c:pt>
                <c:pt idx="6">
                  <c:v>7.9</c:v>
                </c:pt>
                <c:pt idx="7">
                  <c:v>1.6</c:v>
                </c:pt>
                <c:pt idx="8">
                  <c:v>0</c:v>
                </c:pt>
                <c:pt idx="9">
                  <c:v>25</c:v>
                </c:pt>
                <c:pt idx="10">
                  <c:v>8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-1082873664"/>
        <c:axId val="-1082879104"/>
      </c:lineChart>
      <c:dateAx>
        <c:axId val="-1082873664"/>
        <c:scaling>
          <c:orientation val="minMax"/>
        </c:scaling>
        <c:delete val="1"/>
        <c:axPos val="b"/>
        <c:majorTickMark val="none"/>
        <c:minorTickMark val="none"/>
        <c:tickLblPos val="nextTo"/>
        <c:crossAx val="-1082879104"/>
        <c:crosses val="autoZero"/>
        <c:auto val="0"/>
        <c:lblOffset val="100"/>
        <c:baseTimeUnit val="days"/>
      </c:dateAx>
      <c:valAx>
        <c:axId val="-1082879104"/>
        <c:scaling>
          <c:orientation val="minMax"/>
          <c:max val="75000"/>
          <c:min val="-2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BhCG</a:t>
                </a:r>
                <a:r>
                  <a:rPr lang="en-US" baseline="0"/>
                  <a:t> level (mIU/ml)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82873664"/>
        <c:crosses val="autoZero"/>
        <c:crossBetween val="between"/>
        <c:majorUnit val="3000"/>
        <c:minorUnit val="1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0.29365</cdr:x>
      <cdr:y>0.23267</cdr:y>
    </cdr:from>
    <cdr:to>
      <cdr:x>0.31776</cdr:x>
      <cdr:y>0.40099</cdr:y>
    </cdr:to>
    <cdr:cxnSp macro="">
      <cdr:nvCxnSpPr>
        <cdr:cNvPr id="3" name="Straight Arrow Connector 2"/>
        <cdr:cNvCxnSpPr/>
      </cdr:nvCxnSpPr>
      <cdr:spPr>
        <a:xfrm xmlns:a="http://schemas.openxmlformats.org/drawingml/2006/main" flipH="1">
          <a:off x="2318760" y="895347"/>
          <a:ext cx="190378" cy="64771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0.28816</cdr:x>
      <cdr:y>0.17574</cdr:y>
    </cdr:from>
    <cdr:to>
      <cdr:x>0.42643</cdr:x>
      <cdr:y>0.25742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275359" y="676277"/>
          <a:ext cx="1091811" cy="3143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000" b="1"/>
            <a:t>MTXFA1</a:t>
          </a:r>
        </a:p>
      </cdr:txBody>
    </cdr:sp>
  </cdr:relSizeAnchor>
  <cdr:relSizeAnchor xmlns:cdr="http://schemas.openxmlformats.org/drawingml/2006/chartDrawing">
    <cdr:from>
      <cdr:x>0.37992</cdr:x>
      <cdr:y>0.59241</cdr:y>
    </cdr:from>
    <cdr:to>
      <cdr:x>0.40404</cdr:x>
      <cdr:y>0.76073</cdr:y>
    </cdr:to>
    <cdr:cxnSp macro="">
      <cdr:nvCxnSpPr>
        <cdr:cNvPr id="7" name="Straight Arrow Connector 6"/>
        <cdr:cNvCxnSpPr/>
      </cdr:nvCxnSpPr>
      <cdr:spPr>
        <a:xfrm xmlns:a="http://schemas.openxmlformats.org/drawingml/2006/main" flipH="1">
          <a:off x="2999964" y="2279653"/>
          <a:ext cx="190457" cy="64771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0.33853</cdr:x>
      <cdr:y>0.54538</cdr:y>
    </cdr:from>
    <cdr:to>
      <cdr:x>0.47679</cdr:x>
      <cdr:y>0.62707</cdr:y>
    </cdr:to>
    <cdr:sp macro="" textlink="">
      <cdr:nvSpPr>
        <cdr:cNvPr id="8" name="TextBox 1"/>
        <cdr:cNvSpPr txBox="1"/>
      </cdr:nvSpPr>
      <cdr:spPr>
        <a:xfrm xmlns:a="http://schemas.openxmlformats.org/drawingml/2006/main">
          <a:off x="2673107" y="2098675"/>
          <a:ext cx="1091732" cy="3143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MTXFA2</a:t>
          </a:r>
        </a:p>
      </cdr:txBody>
    </cdr:sp>
  </cdr:relSizeAnchor>
  <cdr:relSizeAnchor xmlns:cdr="http://schemas.openxmlformats.org/drawingml/2006/chartDrawing">
    <cdr:from>
      <cdr:x>0.42814</cdr:x>
      <cdr:y>0.68565</cdr:y>
    </cdr:from>
    <cdr:to>
      <cdr:x>0.44511</cdr:x>
      <cdr:y>0.80776</cdr:y>
    </cdr:to>
    <cdr:cxnSp macro="">
      <cdr:nvCxnSpPr>
        <cdr:cNvPr id="9" name="Straight Arrow Connector 8"/>
        <cdr:cNvCxnSpPr/>
      </cdr:nvCxnSpPr>
      <cdr:spPr>
        <a:xfrm xmlns:a="http://schemas.openxmlformats.org/drawingml/2006/main" flipH="1">
          <a:off x="3380698" y="2638433"/>
          <a:ext cx="133999" cy="46989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0.3972</cdr:x>
      <cdr:y>0.63696</cdr:y>
    </cdr:from>
    <cdr:to>
      <cdr:x>0.53546</cdr:x>
      <cdr:y>0.71864</cdr:y>
    </cdr:to>
    <cdr:sp macro="" textlink="">
      <cdr:nvSpPr>
        <cdr:cNvPr id="10" name="TextBox 1"/>
        <cdr:cNvSpPr txBox="1"/>
      </cdr:nvSpPr>
      <cdr:spPr>
        <a:xfrm xmlns:a="http://schemas.openxmlformats.org/drawingml/2006/main">
          <a:off x="3136347" y="2451103"/>
          <a:ext cx="1091732" cy="3143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MTXFA3</a:t>
          </a:r>
        </a:p>
      </cdr:txBody>
    </cdr:sp>
  </cdr:relSizeAnchor>
  <cdr:relSizeAnchor xmlns:cdr="http://schemas.openxmlformats.org/drawingml/2006/chartDrawing">
    <cdr:from>
      <cdr:x>0.51094</cdr:x>
      <cdr:y>0.63944</cdr:y>
    </cdr:from>
    <cdr:to>
      <cdr:x>0.53506</cdr:x>
      <cdr:y>0.80776</cdr:y>
    </cdr:to>
    <cdr:cxnSp macro="">
      <cdr:nvCxnSpPr>
        <cdr:cNvPr id="11" name="Straight Arrow Connector 10"/>
        <cdr:cNvCxnSpPr/>
      </cdr:nvCxnSpPr>
      <cdr:spPr>
        <a:xfrm xmlns:a="http://schemas.openxmlformats.org/drawingml/2006/main" flipH="1">
          <a:off x="4034501" y="2460631"/>
          <a:ext cx="190457" cy="64771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0.56948</cdr:x>
      <cdr:y>0.70297</cdr:y>
    </cdr:from>
    <cdr:to>
      <cdr:x>0.58878</cdr:x>
      <cdr:y>0.81188</cdr:y>
    </cdr:to>
    <cdr:cxnSp macro="">
      <cdr:nvCxnSpPr>
        <cdr:cNvPr id="12" name="Straight Arrow Connector 11"/>
        <cdr:cNvCxnSpPr/>
      </cdr:nvCxnSpPr>
      <cdr:spPr>
        <a:xfrm xmlns:a="http://schemas.openxmlformats.org/drawingml/2006/main" flipH="1">
          <a:off x="4496704" y="2705101"/>
          <a:ext cx="152397" cy="419096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0.4836</cdr:x>
      <cdr:y>0.59488</cdr:y>
    </cdr:from>
    <cdr:to>
      <cdr:x>0.62187</cdr:x>
      <cdr:y>0.67657</cdr:y>
    </cdr:to>
    <cdr:sp macro="" textlink="">
      <cdr:nvSpPr>
        <cdr:cNvPr id="13" name="TextBox 1"/>
        <cdr:cNvSpPr txBox="1"/>
      </cdr:nvSpPr>
      <cdr:spPr>
        <a:xfrm xmlns:a="http://schemas.openxmlformats.org/drawingml/2006/main">
          <a:off x="3818652" y="2289154"/>
          <a:ext cx="1091811" cy="3143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MTXFA4</a:t>
          </a:r>
        </a:p>
      </cdr:txBody>
    </cdr:sp>
  </cdr:relSizeAnchor>
  <cdr:relSizeAnchor xmlns:cdr="http://schemas.openxmlformats.org/drawingml/2006/chartDrawing">
    <cdr:from>
      <cdr:x>0.5254</cdr:x>
      <cdr:y>0.67409</cdr:y>
    </cdr:from>
    <cdr:to>
      <cdr:x>0.66366</cdr:x>
      <cdr:y>0.75577</cdr:y>
    </cdr:to>
    <cdr:sp macro="" textlink="">
      <cdr:nvSpPr>
        <cdr:cNvPr id="14" name="TextBox 1"/>
        <cdr:cNvSpPr txBox="1"/>
      </cdr:nvSpPr>
      <cdr:spPr>
        <a:xfrm xmlns:a="http://schemas.openxmlformats.org/drawingml/2006/main">
          <a:off x="4148694" y="2593971"/>
          <a:ext cx="1091733" cy="3143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MTXFA5</a:t>
          </a:r>
        </a:p>
      </cdr:txBody>
    </cdr:sp>
  </cdr:relSizeAnchor>
  <cdr:relSizeAnchor xmlns:cdr="http://schemas.openxmlformats.org/drawingml/2006/chartDrawing">
    <cdr:from>
      <cdr:x>0.63672</cdr:x>
      <cdr:y>0.70792</cdr:y>
    </cdr:from>
    <cdr:to>
      <cdr:x>0.65065</cdr:x>
      <cdr:y>0.80941</cdr:y>
    </cdr:to>
    <cdr:cxnSp macro="">
      <cdr:nvCxnSpPr>
        <cdr:cNvPr id="17" name="Straight Arrow Connector 16"/>
        <cdr:cNvCxnSpPr/>
      </cdr:nvCxnSpPr>
      <cdr:spPr>
        <a:xfrm xmlns:a="http://schemas.openxmlformats.org/drawingml/2006/main" flipH="1">
          <a:off x="5027710" y="2724147"/>
          <a:ext cx="109995" cy="390544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0.60458</cdr:x>
      <cdr:y>0.64687</cdr:y>
    </cdr:from>
    <cdr:to>
      <cdr:x>0.74285</cdr:x>
      <cdr:y>0.72855</cdr:y>
    </cdr:to>
    <cdr:sp macro="" textlink="">
      <cdr:nvSpPr>
        <cdr:cNvPr id="18" name="TextBox 1"/>
        <cdr:cNvSpPr txBox="1"/>
      </cdr:nvSpPr>
      <cdr:spPr>
        <a:xfrm xmlns:a="http://schemas.openxmlformats.org/drawingml/2006/main">
          <a:off x="4773919" y="2489211"/>
          <a:ext cx="1091811" cy="3143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MTXFA6</a:t>
          </a:r>
        </a:p>
      </cdr:txBody>
    </cdr:sp>
  </cdr:relSizeAnchor>
  <cdr:relSizeAnchor xmlns:cdr="http://schemas.openxmlformats.org/drawingml/2006/chartDrawing">
    <cdr:from>
      <cdr:x>0.6982</cdr:x>
      <cdr:y>0.71534</cdr:y>
    </cdr:from>
    <cdr:to>
      <cdr:x>0.71535</cdr:x>
      <cdr:y>0.80445</cdr:y>
    </cdr:to>
    <cdr:cxnSp macro="">
      <cdr:nvCxnSpPr>
        <cdr:cNvPr id="19" name="Straight Arrow Connector 18"/>
        <cdr:cNvCxnSpPr/>
      </cdr:nvCxnSpPr>
      <cdr:spPr>
        <a:xfrm xmlns:a="http://schemas.openxmlformats.org/drawingml/2006/main" flipH="1">
          <a:off x="5513155" y="2752718"/>
          <a:ext cx="135421" cy="342904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0.67519</cdr:x>
      <cdr:y>0.69142</cdr:y>
    </cdr:from>
    <cdr:to>
      <cdr:x>0.81345</cdr:x>
      <cdr:y>0.77311</cdr:y>
    </cdr:to>
    <cdr:sp macro="" textlink="">
      <cdr:nvSpPr>
        <cdr:cNvPr id="20" name="TextBox 1"/>
        <cdr:cNvSpPr txBox="1"/>
      </cdr:nvSpPr>
      <cdr:spPr>
        <a:xfrm xmlns:a="http://schemas.openxmlformats.org/drawingml/2006/main">
          <a:off x="5331422" y="2660645"/>
          <a:ext cx="1091732" cy="3143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MTXFA7</a:t>
          </a:r>
        </a:p>
      </cdr:txBody>
    </cdr:sp>
  </cdr:relSizeAnchor>
  <cdr:relSizeAnchor xmlns:cdr="http://schemas.openxmlformats.org/drawingml/2006/chartDrawing">
    <cdr:from>
      <cdr:x>0.77256</cdr:x>
      <cdr:y>0.71287</cdr:y>
    </cdr:from>
    <cdr:to>
      <cdr:x>0.7877</cdr:x>
      <cdr:y>0.80941</cdr:y>
    </cdr:to>
    <cdr:cxnSp macro="">
      <cdr:nvCxnSpPr>
        <cdr:cNvPr id="21" name="Straight Arrow Connector 20"/>
        <cdr:cNvCxnSpPr/>
      </cdr:nvCxnSpPr>
      <cdr:spPr>
        <a:xfrm xmlns:a="http://schemas.openxmlformats.org/drawingml/2006/main" flipH="1">
          <a:off x="6100310" y="2743200"/>
          <a:ext cx="119516" cy="37149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0.75598</cdr:x>
      <cdr:y>0.66915</cdr:y>
    </cdr:from>
    <cdr:to>
      <cdr:x>0.85887</cdr:x>
      <cdr:y>0.74258</cdr:y>
    </cdr:to>
    <cdr:sp macro="" textlink="">
      <cdr:nvSpPr>
        <cdr:cNvPr id="22" name="TextBox 1"/>
        <cdr:cNvSpPr txBox="1"/>
      </cdr:nvSpPr>
      <cdr:spPr>
        <a:xfrm xmlns:a="http://schemas.openxmlformats.org/drawingml/2006/main">
          <a:off x="5969358" y="2574937"/>
          <a:ext cx="812443" cy="2825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MTXFA8</a:t>
          </a:r>
        </a:p>
      </cdr:txBody>
    </cdr:sp>
  </cdr:relSizeAnchor>
  <cdr:relSizeAnchor xmlns:cdr="http://schemas.openxmlformats.org/drawingml/2006/chartDrawing">
    <cdr:from>
      <cdr:x>0.14188</cdr:x>
      <cdr:y>0.15347</cdr:y>
    </cdr:from>
    <cdr:to>
      <cdr:x>0.17617</cdr:x>
      <cdr:y>0.24588</cdr:y>
    </cdr:to>
    <cdr:cxnSp macro="">
      <cdr:nvCxnSpPr>
        <cdr:cNvPr id="28" name="Straight Arrow Connector 27"/>
        <cdr:cNvCxnSpPr/>
      </cdr:nvCxnSpPr>
      <cdr:spPr>
        <a:xfrm xmlns:a="http://schemas.openxmlformats.org/drawingml/2006/main">
          <a:off x="1120304" y="590562"/>
          <a:ext cx="270762" cy="355603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0.2323</cdr:x>
      <cdr:y>0.06931</cdr:y>
    </cdr:from>
    <cdr:to>
      <cdr:x>0.24999</cdr:x>
      <cdr:y>0.14109</cdr:y>
    </cdr:to>
    <cdr:cxnSp macro="">
      <cdr:nvCxnSpPr>
        <cdr:cNvPr id="29" name="Straight Arrow Connector 28"/>
        <cdr:cNvCxnSpPr/>
      </cdr:nvCxnSpPr>
      <cdr:spPr>
        <a:xfrm xmlns:a="http://schemas.openxmlformats.org/drawingml/2006/main" flipH="1">
          <a:off x="1834309" y="266699"/>
          <a:ext cx="139684" cy="276217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0.22441</cdr:x>
      <cdr:y>0.0198</cdr:y>
    </cdr:from>
    <cdr:to>
      <cdr:x>0.36267</cdr:x>
      <cdr:y>0.10148</cdr:y>
    </cdr:to>
    <cdr:sp macro="" textlink="">
      <cdr:nvSpPr>
        <cdr:cNvPr id="32" name="TextBox 1"/>
        <cdr:cNvSpPr txBox="1"/>
      </cdr:nvSpPr>
      <cdr:spPr>
        <a:xfrm xmlns:a="http://schemas.openxmlformats.org/drawingml/2006/main">
          <a:off x="1771980" y="76200"/>
          <a:ext cx="1091732" cy="3143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MTX2</a:t>
          </a:r>
        </a:p>
      </cdr:txBody>
    </cdr:sp>
  </cdr:relSizeAnchor>
  <cdr:relSizeAnchor xmlns:cdr="http://schemas.openxmlformats.org/drawingml/2006/chartDrawing">
    <cdr:from>
      <cdr:x>0.10223</cdr:x>
      <cdr:y>0.10726</cdr:y>
    </cdr:from>
    <cdr:to>
      <cdr:x>0.24049</cdr:x>
      <cdr:y>0.18894</cdr:y>
    </cdr:to>
    <cdr:sp macro="" textlink="">
      <cdr:nvSpPr>
        <cdr:cNvPr id="33" name="TextBox 1"/>
        <cdr:cNvSpPr txBox="1"/>
      </cdr:nvSpPr>
      <cdr:spPr>
        <a:xfrm xmlns:a="http://schemas.openxmlformats.org/drawingml/2006/main">
          <a:off x="807223" y="412745"/>
          <a:ext cx="1091732" cy="3143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000" b="1"/>
            <a:t>MTX1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5559</dc:creator>
  <cp:keywords/>
  <dc:description/>
  <cp:lastModifiedBy>Dell 5559</cp:lastModifiedBy>
  <cp:revision>2</cp:revision>
  <dcterms:created xsi:type="dcterms:W3CDTF">2021-05-04T10:10:00Z</dcterms:created>
  <dcterms:modified xsi:type="dcterms:W3CDTF">2021-05-04T10:12:00Z</dcterms:modified>
</cp:coreProperties>
</file>