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0381E" w14:textId="77777777" w:rsidR="00D84470" w:rsidRDefault="00D84470" w:rsidP="00D84470">
      <w:pPr>
        <w:keepNext/>
        <w:spacing w:line="240" w:lineRule="auto"/>
        <w:jc w:val="both"/>
      </w:pPr>
      <w:r>
        <w:rPr>
          <w:noProof/>
        </w:rPr>
        <w:drawing>
          <wp:inline distT="0" distB="0" distL="0" distR="0" wp14:anchorId="31741887" wp14:editId="4DDDC8C3">
            <wp:extent cx="6329680" cy="5481955"/>
            <wp:effectExtent l="0" t="0" r="0" b="4445"/>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329680" cy="5481955"/>
                    </a:xfrm>
                    <a:prstGeom prst="rect">
                      <a:avLst/>
                    </a:prstGeom>
                    <a:noFill/>
                    <a:ln>
                      <a:noFill/>
                    </a:ln>
                  </pic:spPr>
                </pic:pic>
              </a:graphicData>
            </a:graphic>
          </wp:inline>
        </w:drawing>
      </w:r>
    </w:p>
    <w:p w14:paraId="2575C0D9" w14:textId="77777777" w:rsidR="00D84470" w:rsidRDefault="00D84470" w:rsidP="00D84470">
      <w:pPr>
        <w:pStyle w:val="Billedtekst"/>
        <w:jc w:val="both"/>
      </w:pPr>
      <w:r>
        <w:t>Figure 3. Heterozygosity rate (number of heterozygous positions divided by length) of scaffolds mapped to autosomes and the Z-chromosome in white tailed eagle.</w:t>
      </w:r>
      <w:r w:rsidRPr="00030521">
        <w:t xml:space="preserve"> </w:t>
      </w:r>
      <w:r>
        <w:t>A) filtered heterozygosity rate of the female. The dashed and dotted lines represent the mean filtered heterozygosity rate for autosomal and Z scaffolds, respectively. The full line is for all scaffolds. B) unfiltered heterozygosity rate for the female plotted against the male. C) filtered heterozygosity rate for the female plotted against the male. D) filtered versus unfiltered heterozygosity rate in the female. E) filtered versus unfiltered heterozygosity rate in the male. In all plots shape and color reflect scaffold type; grey dot is autosomal; black star Z-chromosomal; triangle, diamond, square and black dot are scaffolds NW_011950951.1, NW_011950990.1, NW_011951047.1, NW_011951051.1, respectively, which all show high heterozygosity in the female and have a relative depth as being autosomal. In B through E, dashed lines represent the identity line (slope=1).</w:t>
      </w:r>
    </w:p>
    <w:p w14:paraId="67691826" w14:textId="77777777" w:rsidR="00D12A3A" w:rsidRDefault="00D12A3A" w:rsidP="00D84470">
      <w:pPr>
        <w:spacing w:line="240" w:lineRule="auto"/>
      </w:pPr>
    </w:p>
    <w:sectPr w:rsidR="00D12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470"/>
    <w:rsid w:val="00D12A3A"/>
    <w:rsid w:val="00D84470"/>
    <w:rsid w:val="00EB1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D2819"/>
  <w15:chartTrackingRefBased/>
  <w15:docId w15:val="{B9A05EAF-3424-4F6A-A48F-A37921DF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4470"/>
    <w:pPr>
      <w:suppressAutoHyphens/>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illedtekst">
    <w:name w:val="caption"/>
    <w:basedOn w:val="Normal"/>
    <w:next w:val="Normal"/>
    <w:uiPriority w:val="35"/>
    <w:unhideWhenUsed/>
    <w:qFormat/>
    <w:rsid w:val="00D84470"/>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Hansen</dc:creator>
  <cp:keywords/>
  <dc:description/>
  <cp:lastModifiedBy>Charles Hansen</cp:lastModifiedBy>
  <cp:revision>1</cp:revision>
  <dcterms:created xsi:type="dcterms:W3CDTF">2021-05-03T07:59:00Z</dcterms:created>
  <dcterms:modified xsi:type="dcterms:W3CDTF">2021-05-03T08:00:00Z</dcterms:modified>
</cp:coreProperties>
</file>