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BE23B" w14:textId="18CB188F" w:rsidR="00724F10" w:rsidRDefault="00724F10" w:rsidP="00724F10">
      <w:pPr>
        <w:pStyle w:val="p1"/>
        <w:spacing w:line="48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41C31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D01023" wp14:editId="7307EC26">
                <wp:simplePos x="0" y="0"/>
                <wp:positionH relativeFrom="column">
                  <wp:posOffset>1649730</wp:posOffset>
                </wp:positionH>
                <wp:positionV relativeFrom="paragraph">
                  <wp:posOffset>1687739</wp:posOffset>
                </wp:positionV>
                <wp:extent cx="5715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FDB9B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29.9pt;margin-top:132.9pt;width:4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" strokecolor="white [3212]" strokeweight="2pt">
                <v:stroke endarrow="block" joinstyle="miter"/>
              </v:shape>
            </w:pict>
          </mc:Fallback>
        </mc:AlternateContent>
      </w:r>
      <w:r w:rsidRPr="00241C31">
        <w:rPr>
          <w:rFonts w:ascii="Times New Roman" w:hAnsi="Times New Roman"/>
          <w:noProof/>
          <w:color w:val="000000" w:themeColor="text1"/>
          <w:sz w:val="24"/>
          <w:szCs w:val="24"/>
        </w:rPr>
        <w:drawing>
          <wp:inline distT="0" distB="0" distL="0" distR="0" wp14:anchorId="11FB5B0E" wp14:editId="72E0D544">
            <wp:extent cx="2902196" cy="2860040"/>
            <wp:effectExtent l="0" t="0" r="0" b="10160"/>
            <wp:docPr id="7" name="Picture 7" descr="../Snip20210606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Snip20210606_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102" cy="286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B9197" w14:textId="77777777" w:rsidR="00207999" w:rsidRPr="00241C31" w:rsidRDefault="00207999" w:rsidP="00207999">
      <w:pPr>
        <w:pStyle w:val="p1"/>
        <w:spacing w:line="48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41C31">
        <w:rPr>
          <w:rFonts w:ascii="Times New Roman" w:hAnsi="Times New Roman"/>
          <w:b/>
          <w:color w:val="000000" w:themeColor="text1"/>
          <w:sz w:val="24"/>
          <w:szCs w:val="24"/>
        </w:rPr>
        <w:t>Figure 1. C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ontrast Enhanced C</w:t>
      </w:r>
      <w:r w:rsidRPr="00241C31">
        <w:rPr>
          <w:rFonts w:ascii="Times New Roman" w:hAnsi="Times New Roman"/>
          <w:b/>
          <w:color w:val="000000" w:themeColor="text1"/>
          <w:sz w:val="24"/>
          <w:szCs w:val="24"/>
        </w:rPr>
        <w:t xml:space="preserve">omputed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T</w:t>
      </w:r>
      <w:r w:rsidRPr="00241C31">
        <w:rPr>
          <w:rFonts w:ascii="Times New Roman" w:hAnsi="Times New Roman"/>
          <w:b/>
          <w:color w:val="000000" w:themeColor="text1"/>
          <w:sz w:val="24"/>
          <w:szCs w:val="24"/>
        </w:rPr>
        <w:t>omography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(CECT)</w:t>
      </w:r>
      <w:r w:rsidRPr="00241C3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of the abdomen showing mesenteric hematoma in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r</w:t>
      </w:r>
      <w:r w:rsidRPr="00241C31">
        <w:rPr>
          <w:rFonts w:ascii="Times New Roman" w:hAnsi="Times New Roman"/>
          <w:b/>
          <w:color w:val="000000" w:themeColor="text1"/>
          <w:sz w:val="24"/>
          <w:szCs w:val="24"/>
        </w:rPr>
        <w:t xml:space="preserve">ight iliac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f</w:t>
      </w:r>
      <w:r w:rsidRPr="00241C31">
        <w:rPr>
          <w:rFonts w:ascii="Times New Roman" w:hAnsi="Times New Roman"/>
          <w:b/>
          <w:color w:val="000000" w:themeColor="text1"/>
          <w:sz w:val="24"/>
          <w:szCs w:val="24"/>
        </w:rPr>
        <w:t>ossa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14:paraId="3252A256" w14:textId="77777777" w:rsidR="00724F10" w:rsidRPr="00241C31" w:rsidRDefault="00724F10" w:rsidP="00724F10">
      <w:pPr>
        <w:pStyle w:val="p1"/>
        <w:spacing w:line="48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41C31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627FD9" wp14:editId="7BCF8244">
                <wp:simplePos x="0" y="0"/>
                <wp:positionH relativeFrom="column">
                  <wp:posOffset>1423035</wp:posOffset>
                </wp:positionH>
                <wp:positionV relativeFrom="paragraph">
                  <wp:posOffset>1431381</wp:posOffset>
                </wp:positionV>
                <wp:extent cx="571500" cy="0"/>
                <wp:effectExtent l="0" t="76200" r="1905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CCA5AB" id="Straight Arrow Connector 12" o:spid="_x0000_s1026" type="#_x0000_t32" style="position:absolute;margin-left:112.05pt;margin-top:112.7pt;width:4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" strokecolor="white [3212]" strokeweight="2pt">
                <v:stroke endarrow="block" joinstyle="miter"/>
              </v:shape>
            </w:pict>
          </mc:Fallback>
        </mc:AlternateContent>
      </w:r>
      <w:r w:rsidRPr="00241C31">
        <w:rPr>
          <w:rFonts w:ascii="Times New Roman" w:hAnsi="Times New Roman"/>
          <w:b/>
          <w:noProof/>
          <w:color w:val="000000" w:themeColor="text1"/>
          <w:sz w:val="24"/>
          <w:szCs w:val="24"/>
        </w:rPr>
        <w:drawing>
          <wp:inline distT="0" distB="0" distL="0" distR="0" wp14:anchorId="62C5741F" wp14:editId="4C04A832">
            <wp:extent cx="3552825" cy="2821305"/>
            <wp:effectExtent l="0" t="0" r="3175" b="0"/>
            <wp:docPr id="10" name="Picture 10" descr="../Snip20210606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Snip20210606_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82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36E3F" w14:textId="77777777" w:rsidR="00207999" w:rsidRPr="00241C31" w:rsidRDefault="00207999" w:rsidP="00207999">
      <w:pPr>
        <w:pStyle w:val="p1"/>
        <w:spacing w:line="48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41C31">
        <w:rPr>
          <w:rFonts w:ascii="Times New Roman" w:hAnsi="Times New Roman"/>
          <w:b/>
          <w:color w:val="000000" w:themeColor="text1"/>
          <w:sz w:val="24"/>
          <w:szCs w:val="24"/>
        </w:rPr>
        <w:t>Figure 2. C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ontrast Enhanced C</w:t>
      </w:r>
      <w:r w:rsidRPr="00241C31">
        <w:rPr>
          <w:rFonts w:ascii="Times New Roman" w:hAnsi="Times New Roman"/>
          <w:b/>
          <w:color w:val="000000" w:themeColor="text1"/>
          <w:sz w:val="24"/>
          <w:szCs w:val="24"/>
        </w:rPr>
        <w:t xml:space="preserve">omputed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T</w:t>
      </w:r>
      <w:r w:rsidRPr="00241C31">
        <w:rPr>
          <w:rFonts w:ascii="Times New Roman" w:hAnsi="Times New Roman"/>
          <w:b/>
          <w:color w:val="000000" w:themeColor="text1"/>
          <w:sz w:val="24"/>
          <w:szCs w:val="24"/>
        </w:rPr>
        <w:t>omography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(CECT)</w:t>
      </w:r>
      <w:r w:rsidRPr="00241C3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of the abdomen confirmed mesenteric bleed with contrast extravasation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241C3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14:paraId="272A78E3" w14:textId="77777777" w:rsidR="00724F10" w:rsidRDefault="00724F10" w:rsidP="00724F10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</w:p>
    <w:p w14:paraId="10A1FB6E" w14:textId="2B3275D5" w:rsidR="00724F10" w:rsidRDefault="00207999" w:rsidP="00724F10">
      <w:pPr>
        <w:spacing w:after="0" w:line="480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b/>
          <w:noProof/>
          <w:color w:val="000000" w:themeColor="text1"/>
          <w:sz w:val="24"/>
          <w:szCs w:val="24"/>
          <w:lang w:val="en-US" w:eastAsia="en-US"/>
        </w:rPr>
        <w:lastRenderedPageBreak/>
        <w:drawing>
          <wp:inline distT="0" distB="0" distL="0" distR="0" wp14:anchorId="014F5AA5" wp14:editId="12153AC0">
            <wp:extent cx="6423638" cy="29108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632" cy="2912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7554C" w14:textId="77777777" w:rsidR="00724F10" w:rsidRDefault="00724F10" w:rsidP="00724F10">
      <w:pPr>
        <w:spacing w:after="0" w:line="480" w:lineRule="auto"/>
        <w:jc w:val="both"/>
        <w:rPr>
          <w:rFonts w:ascii="Times New Roman" w:eastAsiaTheme="minorHAnsi" w:hAnsi="Times New Roman" w:cs="Times New Roman"/>
          <w:bCs/>
          <w:color w:val="000000" w:themeColor="text1"/>
          <w:sz w:val="24"/>
          <w:szCs w:val="24"/>
          <w:lang w:val="en-US" w:eastAsia="en-US"/>
        </w:rPr>
      </w:pPr>
      <w:r w:rsidRPr="00100679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en-US" w:eastAsia="en-US"/>
        </w:rPr>
        <w:t>Fig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en-US" w:eastAsia="en-US"/>
        </w:rPr>
        <w:t>ure</w:t>
      </w:r>
      <w:r w:rsidRPr="00100679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en-US" w:eastAsia="en-US"/>
        </w:rPr>
        <w:t>3</w:t>
      </w:r>
      <w:r w:rsidRPr="00100679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en-US" w:eastAsia="en-US"/>
        </w:rPr>
        <w:t xml:space="preserve">. Timeline of events and interventions </w:t>
      </w:r>
      <w:r w:rsidRPr="00241C31">
        <w:rPr>
          <w:rFonts w:ascii="Times New Roman" w:eastAsiaTheme="minorHAnsi" w:hAnsi="Times New Roman" w:cs="Times New Roman"/>
          <w:bCs/>
          <w:color w:val="000000" w:themeColor="text1"/>
          <w:sz w:val="24"/>
          <w:szCs w:val="24"/>
          <w:lang w:val="en-US" w:eastAsia="en-US"/>
        </w:rPr>
        <w:t>(ER: emergency room; AGE: acute gastroenteritis; IV: intravenous; CECT: contrast enhanced computed tomography; Hb: hemoglobin; USG: ultrasonography)</w:t>
      </w:r>
      <w:r>
        <w:rPr>
          <w:rFonts w:ascii="Times New Roman" w:eastAsiaTheme="minorHAnsi" w:hAnsi="Times New Roman" w:cs="Times New Roman"/>
          <w:bCs/>
          <w:color w:val="000000" w:themeColor="text1"/>
          <w:sz w:val="24"/>
          <w:szCs w:val="24"/>
          <w:lang w:val="en-US" w:eastAsia="en-US"/>
        </w:rPr>
        <w:t>.</w:t>
      </w:r>
    </w:p>
    <w:p w14:paraId="60D887B4" w14:textId="21E9089C" w:rsidR="004F7E59" w:rsidRPr="00724F10" w:rsidRDefault="004F7E59" w:rsidP="00724F10"/>
    <w:sectPr w:rsidR="004F7E59" w:rsidRPr="00724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swiss"/>
    <w:pitch w:val="variable"/>
    <w:sig w:usb0="E0000AFF" w:usb1="5000785B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0C"/>
    <w:rsid w:val="00207999"/>
    <w:rsid w:val="00213101"/>
    <w:rsid w:val="00261445"/>
    <w:rsid w:val="00455CDF"/>
    <w:rsid w:val="00487CF8"/>
    <w:rsid w:val="004F7E59"/>
    <w:rsid w:val="0059635C"/>
    <w:rsid w:val="00665599"/>
    <w:rsid w:val="00724F10"/>
    <w:rsid w:val="00785B11"/>
    <w:rsid w:val="009A2EA3"/>
    <w:rsid w:val="00A06CA1"/>
    <w:rsid w:val="00D31A16"/>
    <w:rsid w:val="00D4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2F394"/>
  <w15:chartTrackingRefBased/>
  <w15:docId w15:val="{C4EF80E0-182A-4C86-A4D3-9355B67B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F10"/>
    <w:pPr>
      <w:spacing w:after="200" w:line="276" w:lineRule="auto"/>
    </w:pPr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213101"/>
    <w:pPr>
      <w:spacing w:after="0" w:line="240" w:lineRule="auto"/>
    </w:pPr>
    <w:rPr>
      <w:rFonts w:ascii="Helvetica" w:eastAsiaTheme="minorHAnsi" w:hAnsi="Helvetica" w:cs="Times New Roman"/>
      <w:sz w:val="14"/>
      <w:szCs w:val="14"/>
      <w:lang w:val="en-US" w:eastAsia="en-US"/>
    </w:rPr>
  </w:style>
  <w:style w:type="paragraph" w:customStyle="1" w:styleId="p1">
    <w:name w:val="p1"/>
    <w:basedOn w:val="Normal"/>
    <w:rsid w:val="00724F10"/>
    <w:pPr>
      <w:spacing w:after="0" w:line="240" w:lineRule="auto"/>
    </w:pPr>
    <w:rPr>
      <w:rFonts w:ascii="Times" w:eastAsiaTheme="minorHAnsi" w:hAnsi="Times" w:cs="Times New Roman"/>
      <w:sz w:val="14"/>
      <w:szCs w:val="1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</dc:creator>
  <cp:keywords/>
  <dc:description/>
  <cp:lastModifiedBy>AT</cp:lastModifiedBy>
  <cp:revision>12</cp:revision>
  <dcterms:created xsi:type="dcterms:W3CDTF">2021-10-01T04:07:00Z</dcterms:created>
  <dcterms:modified xsi:type="dcterms:W3CDTF">2022-01-24T18:21:00Z</dcterms:modified>
</cp:coreProperties>
</file>