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DB" w:rsidRDefault="005823DB">
      <w:pPr>
        <w:rPr>
          <w:rFonts w:ascii="Georgia" w:hAnsi="Georgia"/>
        </w:rPr>
      </w:pPr>
      <w:r w:rsidRPr="007C558A">
        <w:rPr>
          <w:rFonts w:ascii="Georgia" w:hAnsi="Georgia"/>
          <w:b/>
        </w:rPr>
        <w:t>Table 1</w:t>
      </w:r>
      <w:r w:rsidR="00E56956">
        <w:rPr>
          <w:rFonts w:ascii="Georgia" w:hAnsi="Georgia"/>
        </w:rPr>
        <w:t xml:space="preserve">Description of the </w:t>
      </w:r>
      <w:r w:rsidR="008D7894">
        <w:rPr>
          <w:rFonts w:ascii="Georgia" w:hAnsi="Georgia"/>
        </w:rPr>
        <w:t>criteria used to determine the suitability of food items for inclusion in the assessment of food retrieval and food processing</w:t>
      </w:r>
    </w:p>
    <w:tbl>
      <w:tblPr>
        <w:tblStyle w:val="LightShading2"/>
        <w:tblW w:w="0" w:type="auto"/>
        <w:tblLook w:val="04A0"/>
      </w:tblPr>
      <w:tblGrid>
        <w:gridCol w:w="1703"/>
        <w:gridCol w:w="2901"/>
        <w:gridCol w:w="4972"/>
      </w:tblGrid>
      <w:tr w:rsidR="00AC6B6A" w:rsidTr="004131C3">
        <w:trPr>
          <w:cnfStyle w:val="100000000000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911BA4" w:rsidRPr="00F86F0D" w:rsidRDefault="00911BA4" w:rsidP="004131C3">
            <w:pPr>
              <w:spacing w:line="360" w:lineRule="auto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</w:rPr>
              <w:t>Attributes of food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Pr="00F86F0D" w:rsidRDefault="00911BA4" w:rsidP="004131C3">
            <w:pPr>
              <w:spacing w:line="360" w:lineRule="auto"/>
              <w:cnfStyle w:val="100000000000"/>
              <w:rPr>
                <w:rFonts w:ascii="Georgia" w:hAnsi="Georgia"/>
                <w:b w:val="0"/>
              </w:rPr>
            </w:pPr>
            <w:r w:rsidRPr="00F86F0D">
              <w:rPr>
                <w:rFonts w:ascii="Georgia" w:hAnsi="Georgia"/>
              </w:rPr>
              <w:t>Criteria for inclusion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Pr="00F86F0D" w:rsidRDefault="00911BA4" w:rsidP="004131C3">
            <w:pPr>
              <w:spacing w:line="360" w:lineRule="auto"/>
              <w:cnfStyle w:val="10000000000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</w:rPr>
              <w:t>Comment</w:t>
            </w:r>
            <w:r w:rsidR="000E13BA">
              <w:rPr>
                <w:rFonts w:ascii="Georgia" w:hAnsi="Georgia"/>
              </w:rPr>
              <w:t>s</w:t>
            </w:r>
          </w:p>
        </w:tc>
      </w:tr>
      <w:tr w:rsidR="00AC6B6A" w:rsidTr="004131C3">
        <w:trPr>
          <w:cnfStyle w:val="000000100000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Size/Shape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Food items that do not exceed a maximum of 2 cm on either side of a closed fist of the species under consideration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Reaching fragments/portions of large food are included</w:t>
            </w:r>
          </w:p>
        </w:tc>
      </w:tr>
      <w:tr w:rsidR="00AC6B6A" w:rsidTr="004131C3">
        <w:tc>
          <w:tcPr>
            <w:cnfStyle w:val="001000000000"/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Texture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Food items with texture conducive for reaching equivalently with both mouth and hand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Food that prompts reaching either exclusively with hand (</w:t>
            </w:r>
            <w:r w:rsidR="00E56956">
              <w:rPr>
                <w:rFonts w:ascii="Georgia" w:hAnsi="Georgia"/>
              </w:rPr>
              <w:t xml:space="preserve">e.g., </w:t>
            </w:r>
            <w:r>
              <w:rPr>
                <w:rFonts w:ascii="Georgia" w:hAnsi="Georgia"/>
              </w:rPr>
              <w:t>prickly, sharp, soiled food) or with mouth (</w:t>
            </w:r>
            <w:r w:rsidR="00E56956">
              <w:rPr>
                <w:rFonts w:ascii="Georgia" w:hAnsi="Georgia"/>
              </w:rPr>
              <w:t xml:space="preserve">e.g., </w:t>
            </w:r>
            <w:r>
              <w:rPr>
                <w:rFonts w:ascii="Georgia" w:hAnsi="Georgia"/>
              </w:rPr>
              <w:t>viscous, liquid) are excluded</w:t>
            </w:r>
          </w:p>
        </w:tc>
      </w:tr>
      <w:tr w:rsidR="00AC6B6A" w:rsidTr="004131C3">
        <w:trPr>
          <w:cnfStyle w:val="000000100000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Accessibility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Food items that are accessible equivalently with both mouth and hand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11BA4" w:rsidRDefault="00911BA4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Food items that are accessed exclusively with hand (</w:t>
            </w:r>
            <w:r w:rsidR="008D7894">
              <w:rPr>
                <w:rFonts w:ascii="Georgia" w:hAnsi="Georgia"/>
              </w:rPr>
              <w:t xml:space="preserve">e.g., </w:t>
            </w:r>
            <w:r>
              <w:rPr>
                <w:rFonts w:ascii="Georgia" w:hAnsi="Georgia"/>
              </w:rPr>
              <w:t>narrow tree hole</w:t>
            </w:r>
            <w:r w:rsidR="002508DC">
              <w:rPr>
                <w:rFonts w:ascii="Georgia" w:hAnsi="Georgia"/>
              </w:rPr>
              <w:t>, jar</w:t>
            </w:r>
            <w:r w:rsidR="00D57D34">
              <w:rPr>
                <w:rFonts w:ascii="Georgia" w:hAnsi="Georgia"/>
              </w:rPr>
              <w:t>, bottle</w:t>
            </w:r>
            <w:r>
              <w:rPr>
                <w:rFonts w:ascii="Georgia" w:hAnsi="Georgia"/>
              </w:rPr>
              <w:t xml:space="preserve">) or with mouth are excluded. Artificial provisioning using hands are excluded since reaching with hand/mouth </w:t>
            </w:r>
            <w:r w:rsidR="007C558A">
              <w:rPr>
                <w:rFonts w:ascii="Georgia" w:hAnsi="Georgia"/>
              </w:rPr>
              <w:t>appears</w:t>
            </w:r>
            <w:r>
              <w:rPr>
                <w:rFonts w:ascii="Georgia" w:hAnsi="Georgia"/>
              </w:rPr>
              <w:t xml:space="preserve"> to be dependent on familiarity with human provis</w:t>
            </w:r>
            <w:r w:rsidR="00C062B6">
              <w:rPr>
                <w:rFonts w:ascii="Georgia" w:hAnsi="Georgia"/>
              </w:rPr>
              <w:t>i</w:t>
            </w:r>
            <w:r>
              <w:rPr>
                <w:rFonts w:ascii="Georgia" w:hAnsi="Georgia"/>
              </w:rPr>
              <w:t>oner.</w:t>
            </w:r>
          </w:p>
        </w:tc>
      </w:tr>
      <w:tr w:rsidR="00AC6B6A" w:rsidTr="004131C3">
        <w:tc>
          <w:tcPr>
            <w:cnfStyle w:val="001000000000"/>
            <w:tcW w:w="0" w:type="auto"/>
            <w:shd w:val="clear" w:color="auto" w:fill="auto"/>
            <w:vAlign w:val="center"/>
          </w:tcPr>
          <w:p w:rsidR="00AC6B6A" w:rsidRDefault="00AC6B6A" w:rsidP="004131C3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Mobility (Insect)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B6A" w:rsidRDefault="00AC6B6A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Insectivory of </w:t>
            </w:r>
            <w:r w:rsidR="00C062B6">
              <w:rPr>
                <w:rFonts w:ascii="Georgia" w:hAnsi="Georgia"/>
              </w:rPr>
              <w:t>immobile (</w:t>
            </w:r>
            <w:r>
              <w:rPr>
                <w:rFonts w:ascii="Georgia" w:hAnsi="Georgia"/>
              </w:rPr>
              <w:t>developmental stages) insects satisfying the previous criteria are included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C6B6A" w:rsidRDefault="00F430D2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</w:t>
            </w:r>
          </w:p>
        </w:tc>
      </w:tr>
    </w:tbl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</w:p>
    <w:p w:rsidR="005823DB" w:rsidRDefault="005823DB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5823DB" w:rsidRDefault="005823DB">
      <w:pPr>
        <w:rPr>
          <w:rFonts w:ascii="Georgia" w:hAnsi="Georgia"/>
        </w:rPr>
        <w:sectPr w:rsidR="005823DB" w:rsidSect="005823DB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03E8" w:rsidRPr="005328B5" w:rsidRDefault="005328B5">
      <w:pPr>
        <w:rPr>
          <w:rFonts w:ascii="Georgia" w:hAnsi="Georgia"/>
        </w:rPr>
      </w:pPr>
      <w:r w:rsidRPr="007C558A">
        <w:rPr>
          <w:rFonts w:ascii="Georgia" w:hAnsi="Georgia"/>
          <w:b/>
        </w:rPr>
        <w:lastRenderedPageBreak/>
        <w:t>Ta</w:t>
      </w:r>
      <w:r w:rsidR="005823DB" w:rsidRPr="007C558A">
        <w:rPr>
          <w:rFonts w:ascii="Georgia" w:hAnsi="Georgia"/>
          <w:b/>
        </w:rPr>
        <w:t>ble 2</w:t>
      </w:r>
      <w:r>
        <w:rPr>
          <w:rFonts w:ascii="Georgia" w:hAnsi="Georgia"/>
        </w:rPr>
        <w:t xml:space="preserve"> Description of variables, their levels and inclusion/exclusion decision criteria used</w:t>
      </w:r>
      <w:r w:rsidR="002D4A20">
        <w:rPr>
          <w:rFonts w:ascii="Georgia" w:hAnsi="Georgia"/>
        </w:rPr>
        <w:t xml:space="preserve"> to extract data from foraging and feeding videos of bonnet monkey, Japanese macaque and vervet monkey.</w:t>
      </w:r>
    </w:p>
    <w:tbl>
      <w:tblPr>
        <w:tblStyle w:val="LightShading"/>
        <w:tblW w:w="0" w:type="auto"/>
        <w:tblLook w:val="04A0"/>
      </w:tblPr>
      <w:tblGrid>
        <w:gridCol w:w="1749"/>
        <w:gridCol w:w="1245"/>
        <w:gridCol w:w="2045"/>
        <w:gridCol w:w="1953"/>
        <w:gridCol w:w="2047"/>
        <w:gridCol w:w="1869"/>
        <w:gridCol w:w="2268"/>
      </w:tblGrid>
      <w:tr w:rsidR="005328B5" w:rsidRPr="004131C3" w:rsidTr="004131C3">
        <w:trPr>
          <w:cnfStyle w:val="100000000000"/>
        </w:trPr>
        <w:tc>
          <w:tcPr>
            <w:cnfStyle w:val="001000000000"/>
            <w:tcW w:w="0" w:type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Variable</w:t>
            </w:r>
          </w:p>
        </w:tc>
        <w:tc>
          <w:tcPr>
            <w:tcW w:w="0" w:type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Levels</w:t>
            </w:r>
          </w:p>
        </w:tc>
        <w:tc>
          <w:tcPr>
            <w:tcW w:w="0" w:type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Description</w:t>
            </w:r>
          </w:p>
        </w:tc>
        <w:tc>
          <w:tcPr>
            <w:tcW w:w="0" w:type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Inclusion</w:t>
            </w:r>
          </w:p>
        </w:tc>
        <w:tc>
          <w:tcPr>
            <w:tcW w:w="0" w:type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Inclusion-Justification</w:t>
            </w:r>
          </w:p>
        </w:tc>
        <w:tc>
          <w:tcPr>
            <w:tcW w:w="1869" w:type="dxa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Exclusion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1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Exclusion-Justification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t>Urbanization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High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Habitat with built-up area or anthropogenic spaces &gt;50%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Golf courses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Golf courses are unsuitable spaces for primates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Nature parks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Nature parks are suitable spaces for nonhuman primates </w:t>
            </w:r>
            <w:r w:rsidRPr="004131C3">
              <w:rPr>
                <w:rFonts w:ascii="Georgia" w:hAnsi="Georgia"/>
                <w:i/>
              </w:rPr>
              <w:t>w.r.t.</w:t>
            </w:r>
            <w:r w:rsidRPr="004131C3">
              <w:rPr>
                <w:rFonts w:ascii="Georgia" w:hAnsi="Georgia"/>
              </w:rPr>
              <w:t xml:space="preserve"> resting and sleeping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Moderate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Habitat with built-up area or anthropogenic spaces between 10%-50%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Farm and agricultural spaces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Farm and agricultural spaces are often contested spaces and risk-prone for primates 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Low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Habitat with built-up area or anthropogenic spaces of up to 10%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Wildlife lodges/resorts, camping sites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Wildlife lodges/resorts and camp sites within wildlife parks are built-up areas 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t>Encounter with packaged food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High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Groups that encounter packaged artificial food at least once </w:t>
            </w:r>
            <w:r w:rsidRPr="004131C3">
              <w:rPr>
                <w:rFonts w:ascii="Georgia" w:hAnsi="Georgia"/>
              </w:rPr>
              <w:lastRenderedPageBreak/>
              <w:t xml:space="preserve">in a week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Moderate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Groups that encounter packaged artificial </w:t>
            </w:r>
            <w:r w:rsidR="002768C9">
              <w:rPr>
                <w:rFonts w:ascii="Georgia" w:hAnsi="Georgia"/>
              </w:rPr>
              <w:t xml:space="preserve">food </w:t>
            </w:r>
            <w:r w:rsidRPr="004131C3">
              <w:rPr>
                <w:rFonts w:ascii="Georgia" w:hAnsi="Georgia"/>
              </w:rPr>
              <w:t>at least on</w:t>
            </w:r>
            <w:r w:rsidR="002768C9">
              <w:rPr>
                <w:rFonts w:ascii="Georgia" w:hAnsi="Georgia"/>
              </w:rPr>
              <w:t>c</w:t>
            </w:r>
            <w:r w:rsidRPr="004131C3">
              <w:rPr>
                <w:rFonts w:ascii="Georgia" w:hAnsi="Georgia"/>
              </w:rPr>
              <w:t>e in a month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Low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Groups that encounter packaged artificial </w:t>
            </w:r>
            <w:r w:rsidR="00953B33">
              <w:rPr>
                <w:rFonts w:ascii="Georgia" w:hAnsi="Georgia"/>
              </w:rPr>
              <w:t xml:space="preserve">food </w:t>
            </w:r>
            <w:r w:rsidRPr="004131C3">
              <w:rPr>
                <w:rFonts w:ascii="Georgia" w:hAnsi="Georgia"/>
              </w:rPr>
              <w:t>once in 6 months or less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t>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Adult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Adult stage is described as sexually mature individuals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Older adult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Older adults are expected to show strong preferences of food reaching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-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Young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Young stage is described as sexually immature individuals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Sub-adult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Manifestation of group-specific hand/mouth use occur by the end of sub-adult stage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Infant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Infants are too young to exhibit group-specific behavior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t>Foraging style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Arboreal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Refers to foraging while on plants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Foraging on trees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63687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Scope of RF</w:t>
            </w:r>
            <w:r w:rsidR="005328B5" w:rsidRPr="004131C3">
              <w:rPr>
                <w:rFonts w:ascii="Georgia" w:hAnsi="Georgia"/>
              </w:rPr>
              <w:t xml:space="preserve"> by hand and mouth 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Foraging from tree holes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Tree hole structure might </w:t>
            </w:r>
            <w:r w:rsidR="005A710A" w:rsidRPr="004131C3">
              <w:rPr>
                <w:rFonts w:ascii="Georgia" w:hAnsi="Georgia"/>
              </w:rPr>
              <w:t>determine food</w:t>
            </w:r>
            <w:r w:rsidRPr="004131C3">
              <w:rPr>
                <w:rFonts w:ascii="Georgia" w:hAnsi="Georgia"/>
              </w:rPr>
              <w:t xml:space="preserve"> reaching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Terrestrial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Refers to foraging </w:t>
            </w:r>
            <w:r w:rsidRPr="004131C3">
              <w:rPr>
                <w:rFonts w:ascii="Georgia" w:hAnsi="Georgia"/>
              </w:rPr>
              <w:lastRenderedPageBreak/>
              <w:t>while on a stable horizontal surface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lastRenderedPageBreak/>
              <w:t xml:space="preserve">Foraging while </w:t>
            </w:r>
            <w:r w:rsidRPr="004131C3">
              <w:rPr>
                <w:rFonts w:ascii="Georgia" w:hAnsi="Georgia"/>
              </w:rPr>
              <w:lastRenderedPageBreak/>
              <w:t>on a raised artificial surface, wet sand, dry dung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63687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Scope of R</w:t>
            </w:r>
            <w:r w:rsidR="005328B5" w:rsidRPr="004131C3">
              <w:rPr>
                <w:rFonts w:ascii="Georgia" w:hAnsi="Georgia"/>
              </w:rPr>
              <w:t xml:space="preserve">F by </w:t>
            </w:r>
            <w:r w:rsidR="005328B5" w:rsidRPr="004131C3">
              <w:rPr>
                <w:rFonts w:ascii="Georgia" w:hAnsi="Georgia"/>
              </w:rPr>
              <w:lastRenderedPageBreak/>
              <w:t>hand and mouth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lastRenderedPageBreak/>
              <w:t xml:space="preserve">Foraging on </w:t>
            </w:r>
            <w:r w:rsidRPr="004131C3">
              <w:rPr>
                <w:rFonts w:ascii="Georgia" w:hAnsi="Georgia"/>
              </w:rPr>
              <w:lastRenderedPageBreak/>
              <w:t>snow-covered ground, loose soil/sand and aquatic habitat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63687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R</w:t>
            </w:r>
            <w:r w:rsidR="005328B5" w:rsidRPr="004131C3">
              <w:rPr>
                <w:rFonts w:ascii="Georgia" w:hAnsi="Georgia"/>
              </w:rPr>
              <w:t xml:space="preserve">F with mouth is </w:t>
            </w:r>
            <w:r w:rsidR="005328B5" w:rsidRPr="004131C3">
              <w:rPr>
                <w:rFonts w:ascii="Georgia" w:hAnsi="Georgia"/>
              </w:rPr>
              <w:lastRenderedPageBreak/>
              <w:t xml:space="preserve">improbable due to pulmonary aspiration 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lastRenderedPageBreak/>
              <w:t>Food attachment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Includes food items that are naturally attached to stalks and requires force to detach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Fruits, flowers and leaves not detached from plants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636875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Scope of RF by hand and mouth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Plant exudates (gum), underground organs (bulb), branch-breaking and bark-stripping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Mouth is used to lick plant exudates; branch-breaking and bark-stripping are executed exclusively with mouth   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Characterized by food items that are unattached and do not require any force to obtain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Packaged anthropogenic food items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636875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Scope of RF by hand and mouth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Soiled food items that require cleaning before ingestion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Soiled food is reached exclusively with hand</w:t>
            </w:r>
          </w:p>
        </w:tc>
      </w:tr>
      <w:tr w:rsidR="005328B5" w:rsidRPr="004131C3" w:rsidTr="004131C3">
        <w:trPr>
          <w:cnfStyle w:val="000000100000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  <w:r w:rsidRPr="004131C3">
              <w:rPr>
                <w:rFonts w:ascii="Georgia" w:hAnsi="Georgia"/>
                <w:b w:val="0"/>
              </w:rPr>
              <w:t xml:space="preserve">Food </w:t>
            </w:r>
            <w:r w:rsidR="00F60660" w:rsidRPr="004131C3">
              <w:rPr>
                <w:rFonts w:ascii="Georgia" w:hAnsi="Georgia"/>
                <w:b w:val="0"/>
              </w:rPr>
              <w:t>embeddedness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Designates food that are enclosed and need extraction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Natural and processed food items that need extraction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636875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Scope of RF by hand and mouth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 xml:space="preserve">Insect feeding from subterranean sources or under bark; food items with surfaces inconducive for grasping with </w:t>
            </w:r>
            <w:r w:rsidRPr="004131C3">
              <w:rPr>
                <w:rFonts w:ascii="Georgia" w:hAnsi="Georgia"/>
              </w:rPr>
              <w:lastRenderedPageBreak/>
              <w:t xml:space="preserve">mouth (spiny, sharp, etc.)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636875">
            <w:pPr>
              <w:spacing w:line="360" w:lineRule="auto"/>
              <w:cnfStyle w:val="0000001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lastRenderedPageBreak/>
              <w:t>RF with hand/mouth in insect foraging is dependent on insect characteristics (mobility, texture, etc.) and is not clearly observable</w:t>
            </w:r>
          </w:p>
        </w:tc>
      </w:tr>
      <w:tr w:rsidR="005328B5" w:rsidRPr="004131C3" w:rsidTr="004131C3"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rPr>
                <w:rFonts w:ascii="Georgia" w:hAnsi="Georgia"/>
                <w:b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Designates food items that can be directly consumed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 w:rsidRPr="004131C3">
              <w:rPr>
                <w:rFonts w:ascii="Georgia" w:hAnsi="Georgia"/>
              </w:rPr>
              <w:t>Natural and processed food items that do not need extraction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28B5" w:rsidRPr="004131C3" w:rsidRDefault="0063687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Scope of R</w:t>
            </w:r>
            <w:r w:rsidR="005328B5" w:rsidRPr="004131C3">
              <w:rPr>
                <w:rFonts w:ascii="Georgia" w:hAnsi="Georgia"/>
              </w:rPr>
              <w:t>F by hand and mouth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328B5" w:rsidRPr="004131C3" w:rsidRDefault="005328B5" w:rsidP="004131C3">
            <w:pPr>
              <w:spacing w:line="360" w:lineRule="auto"/>
              <w:cnfStyle w:val="000000000000"/>
              <w:rPr>
                <w:rFonts w:ascii="Georgia" w:hAnsi="Georgia"/>
              </w:rPr>
            </w:pPr>
          </w:p>
        </w:tc>
      </w:tr>
    </w:tbl>
    <w:p w:rsidR="005328B5" w:rsidRDefault="005328B5"/>
    <w:p w:rsidR="005823DB" w:rsidRDefault="005823DB"/>
    <w:p w:rsidR="002A2697" w:rsidRDefault="002A2697"/>
    <w:p w:rsidR="002A2697" w:rsidRDefault="002A2697"/>
    <w:p w:rsidR="002A2697" w:rsidRDefault="002A2697"/>
    <w:p w:rsidR="002A2697" w:rsidRDefault="002A2697"/>
    <w:p w:rsidR="002A2697" w:rsidRDefault="002A2697">
      <w:pPr>
        <w:sectPr w:rsidR="002A2697" w:rsidSect="005823DB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4131C3" w:rsidRPr="004131C3" w:rsidRDefault="004131C3" w:rsidP="002D4A20">
      <w:pPr>
        <w:spacing w:line="360" w:lineRule="auto"/>
        <w:jc w:val="both"/>
        <w:rPr>
          <w:rFonts w:ascii="Georgia" w:hAnsi="Georgia"/>
        </w:rPr>
      </w:pPr>
    </w:p>
    <w:sectPr w:rsidR="004131C3" w:rsidRPr="004131C3" w:rsidSect="002A269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ADD" w:rsidRDefault="00F11ADD" w:rsidP="00E322C2">
      <w:pPr>
        <w:spacing w:after="0" w:line="240" w:lineRule="auto"/>
      </w:pPr>
      <w:r>
        <w:separator/>
      </w:r>
    </w:p>
  </w:endnote>
  <w:endnote w:type="continuationSeparator" w:id="1">
    <w:p w:rsidR="00F11ADD" w:rsidRDefault="00F11ADD" w:rsidP="00E3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837555"/>
      <w:docPartObj>
        <w:docPartGallery w:val="Page Numbers (Bottom of Page)"/>
        <w:docPartUnique/>
      </w:docPartObj>
    </w:sdtPr>
    <w:sdtContent>
      <w:p w:rsidR="00AE41A9" w:rsidRDefault="002E1728">
        <w:pPr>
          <w:pStyle w:val="Footer"/>
          <w:jc w:val="center"/>
        </w:pPr>
        <w:r w:rsidRPr="00E322C2">
          <w:rPr>
            <w:rFonts w:ascii="Georgia" w:hAnsi="Georgia"/>
          </w:rPr>
          <w:fldChar w:fldCharType="begin"/>
        </w:r>
        <w:r w:rsidR="00AE41A9" w:rsidRPr="00E322C2">
          <w:rPr>
            <w:rFonts w:ascii="Georgia" w:hAnsi="Georgia"/>
          </w:rPr>
          <w:instrText xml:space="preserve"> PAGE   \* MERGEFORMAT </w:instrText>
        </w:r>
        <w:r w:rsidRPr="00E322C2">
          <w:rPr>
            <w:rFonts w:ascii="Georgia" w:hAnsi="Georgia"/>
          </w:rPr>
          <w:fldChar w:fldCharType="separate"/>
        </w:r>
        <w:r w:rsidR="001C1C57">
          <w:rPr>
            <w:rFonts w:ascii="Georgia" w:hAnsi="Georgia"/>
            <w:noProof/>
          </w:rPr>
          <w:t>4</w:t>
        </w:r>
        <w:r w:rsidRPr="00E322C2">
          <w:rPr>
            <w:rFonts w:ascii="Georgia" w:hAnsi="Georgia"/>
          </w:rPr>
          <w:fldChar w:fldCharType="end"/>
        </w:r>
      </w:p>
    </w:sdtContent>
  </w:sdt>
  <w:p w:rsidR="00AE41A9" w:rsidRDefault="00AE41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ADD" w:rsidRDefault="00F11ADD" w:rsidP="00E322C2">
      <w:pPr>
        <w:spacing w:after="0" w:line="240" w:lineRule="auto"/>
      </w:pPr>
      <w:r>
        <w:separator/>
      </w:r>
    </w:p>
  </w:footnote>
  <w:footnote w:type="continuationSeparator" w:id="1">
    <w:p w:rsidR="00F11ADD" w:rsidRDefault="00F11ADD" w:rsidP="00E32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682"/>
    <w:rsid w:val="00062D97"/>
    <w:rsid w:val="000E13BA"/>
    <w:rsid w:val="001232A5"/>
    <w:rsid w:val="0012718C"/>
    <w:rsid w:val="00142CDF"/>
    <w:rsid w:val="00186FAE"/>
    <w:rsid w:val="001C1C57"/>
    <w:rsid w:val="001D05DD"/>
    <w:rsid w:val="001F45EC"/>
    <w:rsid w:val="0022102A"/>
    <w:rsid w:val="00232985"/>
    <w:rsid w:val="002508DC"/>
    <w:rsid w:val="00254572"/>
    <w:rsid w:val="00260BBA"/>
    <w:rsid w:val="002768C9"/>
    <w:rsid w:val="0029613C"/>
    <w:rsid w:val="002A2697"/>
    <w:rsid w:val="002B6CF6"/>
    <w:rsid w:val="002D4A20"/>
    <w:rsid w:val="002E1728"/>
    <w:rsid w:val="002F672B"/>
    <w:rsid w:val="00347D37"/>
    <w:rsid w:val="00385E87"/>
    <w:rsid w:val="004060A2"/>
    <w:rsid w:val="004131C3"/>
    <w:rsid w:val="00435099"/>
    <w:rsid w:val="00460A64"/>
    <w:rsid w:val="004750EE"/>
    <w:rsid w:val="004B20E6"/>
    <w:rsid w:val="00510EAC"/>
    <w:rsid w:val="005328B5"/>
    <w:rsid w:val="00533DB8"/>
    <w:rsid w:val="005427C6"/>
    <w:rsid w:val="005625CE"/>
    <w:rsid w:val="00581F05"/>
    <w:rsid w:val="005823DB"/>
    <w:rsid w:val="005A710A"/>
    <w:rsid w:val="005D6C48"/>
    <w:rsid w:val="005E6EB3"/>
    <w:rsid w:val="0061058B"/>
    <w:rsid w:val="0062558F"/>
    <w:rsid w:val="006353EC"/>
    <w:rsid w:val="006360DA"/>
    <w:rsid w:val="00636875"/>
    <w:rsid w:val="00673C60"/>
    <w:rsid w:val="00686C6F"/>
    <w:rsid w:val="006A2536"/>
    <w:rsid w:val="00723682"/>
    <w:rsid w:val="007532FB"/>
    <w:rsid w:val="00780C23"/>
    <w:rsid w:val="007B0EA2"/>
    <w:rsid w:val="007C558A"/>
    <w:rsid w:val="00814C0F"/>
    <w:rsid w:val="008707F4"/>
    <w:rsid w:val="008857C9"/>
    <w:rsid w:val="00897947"/>
    <w:rsid w:val="008B668A"/>
    <w:rsid w:val="008D7894"/>
    <w:rsid w:val="00911BA4"/>
    <w:rsid w:val="009256DD"/>
    <w:rsid w:val="00926226"/>
    <w:rsid w:val="00935585"/>
    <w:rsid w:val="00935B62"/>
    <w:rsid w:val="00953B33"/>
    <w:rsid w:val="0099182E"/>
    <w:rsid w:val="009E5009"/>
    <w:rsid w:val="00A50B29"/>
    <w:rsid w:val="00A904FD"/>
    <w:rsid w:val="00AC6B6A"/>
    <w:rsid w:val="00AD3D44"/>
    <w:rsid w:val="00AE41A9"/>
    <w:rsid w:val="00B262FC"/>
    <w:rsid w:val="00B414E1"/>
    <w:rsid w:val="00B55F6C"/>
    <w:rsid w:val="00B87D51"/>
    <w:rsid w:val="00BA69C0"/>
    <w:rsid w:val="00C062B6"/>
    <w:rsid w:val="00C13F36"/>
    <w:rsid w:val="00C52506"/>
    <w:rsid w:val="00C72F82"/>
    <w:rsid w:val="00CC6BE7"/>
    <w:rsid w:val="00D57D34"/>
    <w:rsid w:val="00DB0AF8"/>
    <w:rsid w:val="00DC5D9D"/>
    <w:rsid w:val="00DD03E8"/>
    <w:rsid w:val="00DE2F47"/>
    <w:rsid w:val="00E322C2"/>
    <w:rsid w:val="00E56956"/>
    <w:rsid w:val="00E80DF9"/>
    <w:rsid w:val="00E97529"/>
    <w:rsid w:val="00EA07F7"/>
    <w:rsid w:val="00F0784B"/>
    <w:rsid w:val="00F11ADD"/>
    <w:rsid w:val="00F430D2"/>
    <w:rsid w:val="00F4615A"/>
    <w:rsid w:val="00F55732"/>
    <w:rsid w:val="00F60660"/>
    <w:rsid w:val="00F61039"/>
    <w:rsid w:val="00F74C50"/>
    <w:rsid w:val="00F86F0D"/>
    <w:rsid w:val="00FD4076"/>
    <w:rsid w:val="00FD70BE"/>
    <w:rsid w:val="00FE6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236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E32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22C2"/>
  </w:style>
  <w:style w:type="paragraph" w:styleId="Footer">
    <w:name w:val="footer"/>
    <w:basedOn w:val="Normal"/>
    <w:link w:val="FooterChar"/>
    <w:uiPriority w:val="99"/>
    <w:unhideWhenUsed/>
    <w:rsid w:val="00E32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2C2"/>
  </w:style>
  <w:style w:type="table" w:customStyle="1" w:styleId="LightShading2">
    <w:name w:val="Light Shading2"/>
    <w:basedOn w:val="TableNormal"/>
    <w:uiPriority w:val="60"/>
    <w:rsid w:val="004131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11226</TotalTime>
  <Pages>6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Sayantan Das</dc:creator>
  <cp:keywords/>
  <dc:description/>
  <cp:lastModifiedBy>Sayantan Das</cp:lastModifiedBy>
  <cp:revision>71</cp:revision>
  <dcterms:created xsi:type="dcterms:W3CDTF">2021-09-11T11:31:00Z</dcterms:created>
  <dcterms:modified xsi:type="dcterms:W3CDTF">2021-10-06T15:12:00Z</dcterms:modified>
</cp:coreProperties>
</file>