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ED" w:rsidRPr="00637707" w:rsidRDefault="001615ED" w:rsidP="001615ED">
      <w:pPr>
        <w:spacing w:after="0" w:line="36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637707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>Title page</w:t>
      </w:r>
    </w:p>
    <w:p w:rsidR="001615ED" w:rsidRPr="00637707" w:rsidRDefault="001615ED" w:rsidP="001615ED">
      <w:pPr>
        <w:spacing w:after="0" w:line="360" w:lineRule="auto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</w:p>
    <w:p w:rsidR="001615ED" w:rsidRPr="00637707" w:rsidRDefault="001615ED" w:rsidP="001615ED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637707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 xml:space="preserve">Type of article: </w:t>
      </w:r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>C</w:t>
      </w:r>
      <w:r>
        <w:rPr>
          <w:rFonts w:asciiTheme="majorBidi" w:eastAsia="Times New Roman" w:hAnsiTheme="majorBidi" w:cstheme="majorBidi"/>
          <w:sz w:val="24"/>
          <w:szCs w:val="24"/>
          <w:lang w:val="en-US"/>
        </w:rPr>
        <w:t>linical image</w:t>
      </w:r>
    </w:p>
    <w:p w:rsidR="001615ED" w:rsidRDefault="001615ED" w:rsidP="001615ED">
      <w:pPr>
        <w:spacing w:after="0"/>
        <w:jc w:val="center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1615ED" w:rsidRPr="008421E6" w:rsidRDefault="001615ED" w:rsidP="001615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637707">
        <w:rPr>
          <w:rFonts w:asciiTheme="majorBidi" w:hAnsiTheme="majorBidi" w:cstheme="majorBidi"/>
          <w:b/>
          <w:bCs/>
          <w:lang w:val="en-US"/>
        </w:rPr>
        <w:t>Title</w:t>
      </w:r>
      <w:r w:rsidRPr="00637707">
        <w:rPr>
          <w:rFonts w:asciiTheme="majorBidi" w:hAnsiTheme="majorBidi" w:cstheme="majorBidi"/>
          <w:lang w:val="en-US"/>
        </w:rPr>
        <w:t>:</w:t>
      </w:r>
      <w:r>
        <w:rPr>
          <w:rFonts w:asciiTheme="majorBidi" w:hAnsiTheme="majorBidi" w:cstheme="majorBidi"/>
          <w:lang w:val="en-US"/>
        </w:rPr>
        <w:t xml:space="preserve"> </w:t>
      </w:r>
      <w:r w:rsidRPr="008421E6">
        <w:rPr>
          <w:rFonts w:ascii="Times New Roman" w:hAnsi="Times New Roman" w:cs="Times New Roman"/>
          <w:sz w:val="24"/>
          <w:lang w:val="en-US"/>
        </w:rPr>
        <w:t xml:space="preserve">Chronic recurrent annular </w:t>
      </w:r>
      <w:proofErr w:type="spellStart"/>
      <w:r w:rsidRPr="008421E6">
        <w:rPr>
          <w:rFonts w:ascii="Times New Roman" w:hAnsi="Times New Roman" w:cs="Times New Roman"/>
          <w:sz w:val="24"/>
          <w:lang w:val="en-US"/>
        </w:rPr>
        <w:t>neutrophilic</w:t>
      </w:r>
      <w:proofErr w:type="spellEnd"/>
      <w:r w:rsidRPr="008421E6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8421E6">
        <w:rPr>
          <w:rFonts w:ascii="Times New Roman" w:hAnsi="Times New Roman" w:cs="Times New Roman"/>
          <w:sz w:val="24"/>
          <w:lang w:val="en-US"/>
        </w:rPr>
        <w:t>dermatosis</w:t>
      </w:r>
      <w:proofErr w:type="spellEnd"/>
      <w:r w:rsidRPr="008421E6">
        <w:rPr>
          <w:rFonts w:ascii="Times New Roman" w:hAnsi="Times New Roman" w:cs="Times New Roman"/>
          <w:sz w:val="24"/>
          <w:lang w:val="en-US"/>
        </w:rPr>
        <w:t>: a rare entity</w:t>
      </w:r>
    </w:p>
    <w:p w:rsidR="001615ED" w:rsidRPr="00637707" w:rsidRDefault="001615ED" w:rsidP="001615ED">
      <w:pPr>
        <w:pStyle w:val="NormalWeb"/>
        <w:spacing w:before="0" w:beforeAutospacing="0" w:after="0" w:afterAutospacing="0" w:line="480" w:lineRule="auto"/>
        <w:rPr>
          <w:rStyle w:val="lev"/>
          <w:rFonts w:asciiTheme="majorBidi" w:eastAsiaTheme="majorEastAsia" w:hAnsiTheme="majorBidi"/>
          <w:lang w:val="en-US"/>
        </w:rPr>
      </w:pPr>
    </w:p>
    <w:p w:rsidR="001615ED" w:rsidRPr="00637707" w:rsidRDefault="001615ED" w:rsidP="001615ED">
      <w:pPr>
        <w:pStyle w:val="NormalWeb"/>
        <w:spacing w:before="0" w:beforeAutospacing="0" w:after="0" w:afterAutospacing="0" w:line="480" w:lineRule="auto"/>
        <w:rPr>
          <w:rFonts w:asciiTheme="majorBidi" w:hAnsiTheme="majorBidi" w:cstheme="majorBidi"/>
          <w:b/>
          <w:bCs/>
          <w:color w:val="0E101A"/>
          <w:lang w:val="en-US"/>
        </w:rPr>
      </w:pPr>
      <w:r w:rsidRPr="00637707">
        <w:rPr>
          <w:rFonts w:asciiTheme="majorBidi" w:hAnsiTheme="majorBidi" w:cstheme="majorBidi"/>
          <w:b/>
          <w:bCs/>
          <w:lang w:val="en-US"/>
        </w:rPr>
        <w:t>Running head</w:t>
      </w:r>
      <w:r w:rsidRPr="00637707">
        <w:rPr>
          <w:rFonts w:asciiTheme="majorBidi" w:hAnsiTheme="majorBidi" w:cstheme="majorBidi"/>
          <w:lang w:val="en-US"/>
        </w:rPr>
        <w:t>:</w:t>
      </w:r>
      <w:r>
        <w:rPr>
          <w:rFonts w:asciiTheme="majorBidi" w:hAnsiTheme="majorBidi" w:cstheme="majorBidi"/>
          <w:lang w:val="en-US"/>
        </w:rPr>
        <w:t xml:space="preserve"> </w:t>
      </w:r>
      <w:r w:rsidRPr="008421E6">
        <w:rPr>
          <w:lang w:val="en-US"/>
        </w:rPr>
        <w:t xml:space="preserve">Chronic recurrent annular </w:t>
      </w:r>
      <w:proofErr w:type="spellStart"/>
      <w:r w:rsidRPr="008421E6">
        <w:rPr>
          <w:lang w:val="en-US"/>
        </w:rPr>
        <w:t>neutrophilic</w:t>
      </w:r>
      <w:proofErr w:type="spellEnd"/>
      <w:r w:rsidRPr="008421E6">
        <w:rPr>
          <w:lang w:val="en-US"/>
        </w:rPr>
        <w:t xml:space="preserve"> </w:t>
      </w:r>
      <w:proofErr w:type="spellStart"/>
      <w:r w:rsidRPr="008421E6">
        <w:rPr>
          <w:lang w:val="en-US"/>
        </w:rPr>
        <w:t>dermatosis</w:t>
      </w:r>
      <w:proofErr w:type="spellEnd"/>
    </w:p>
    <w:p w:rsidR="001615ED" w:rsidRPr="00637707" w:rsidRDefault="001615ED" w:rsidP="001615ED">
      <w:pPr>
        <w:spacing w:after="0" w:line="360" w:lineRule="auto"/>
        <w:ind w:left="360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</w:p>
    <w:p w:rsidR="001615ED" w:rsidRPr="00637707" w:rsidRDefault="001615ED" w:rsidP="001615ED">
      <w:pPr>
        <w:spacing w:after="0" w:line="360" w:lineRule="auto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637707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 xml:space="preserve">Names of authors </w:t>
      </w:r>
    </w:p>
    <w:p w:rsidR="001615ED" w:rsidRPr="00637707" w:rsidRDefault="001615ED" w:rsidP="001615ED">
      <w:pPr>
        <w:rPr>
          <w:rFonts w:asciiTheme="majorBidi" w:hAnsiTheme="majorBidi" w:cstheme="majorBidi"/>
          <w:sz w:val="24"/>
          <w:szCs w:val="24"/>
          <w:lang w:val="en-US"/>
        </w:rPr>
      </w:pPr>
      <w:r w:rsidRPr="00637707">
        <w:rPr>
          <w:rFonts w:asciiTheme="majorBidi" w:hAnsiTheme="majorBidi" w:cstheme="majorBidi"/>
          <w:sz w:val="24"/>
          <w:szCs w:val="24"/>
          <w:lang w:val="en-US"/>
        </w:rPr>
        <w:t xml:space="preserve">          </w:t>
      </w:r>
      <w:r>
        <w:rPr>
          <w:rFonts w:asciiTheme="majorBidi" w:hAnsiTheme="majorBidi" w:cstheme="majorBidi"/>
          <w:sz w:val="24"/>
          <w:szCs w:val="24"/>
          <w:lang w:val="en-US"/>
        </w:rPr>
        <w:t>Linda Manaa</w:t>
      </w:r>
      <w:r w:rsidRPr="00637707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1</w:t>
      </w:r>
      <w:r w:rsidRPr="00637707">
        <w:rPr>
          <w:rFonts w:asciiTheme="majorBidi" w:hAnsiTheme="majorBidi" w:cstheme="majorBidi"/>
          <w:sz w:val="24"/>
          <w:szCs w:val="24"/>
          <w:lang w:val="en-US"/>
        </w:rPr>
        <w:t>,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Mouna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Korbi</w:t>
      </w:r>
      <w:r w:rsidRPr="00637707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1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Manel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Njima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2</w:t>
      </w:r>
      <w:r w:rsidRPr="00637707"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Hayet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Akkari</w:t>
      </w:r>
      <w:r w:rsidRPr="00637707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1</w:t>
      </w:r>
      <w:r w:rsidRPr="00637707">
        <w:rPr>
          <w:rFonts w:asciiTheme="majorBidi" w:hAnsiTheme="majorBidi" w:cstheme="majorBidi"/>
          <w:sz w:val="24"/>
          <w:szCs w:val="24"/>
          <w:lang w:val="en-US"/>
        </w:rPr>
        <w:t>,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 xml:space="preserve"> 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Yosra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Soua</w:t>
      </w:r>
      <w:r w:rsidRPr="00637707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1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,  </w:t>
      </w:r>
      <w:proofErr w:type="spellStart"/>
      <w:r w:rsidRPr="00637707">
        <w:rPr>
          <w:rFonts w:asciiTheme="majorBidi" w:hAnsiTheme="majorBidi" w:cstheme="majorBidi"/>
          <w:sz w:val="24"/>
          <w:szCs w:val="24"/>
          <w:lang w:val="en-US"/>
        </w:rPr>
        <w:t>Hichem</w:t>
      </w:r>
      <w:proofErr w:type="spellEnd"/>
      <w:r w:rsidRPr="00637707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1615ED" w:rsidRPr="00637707" w:rsidRDefault="001615ED" w:rsidP="001615ED">
      <w:pPr>
        <w:rPr>
          <w:rFonts w:asciiTheme="majorBidi" w:hAnsiTheme="majorBidi" w:cstheme="majorBidi"/>
          <w:sz w:val="24"/>
          <w:szCs w:val="24"/>
          <w:lang w:val="en-US"/>
        </w:rPr>
      </w:pPr>
      <w:r w:rsidRPr="00637707">
        <w:rPr>
          <w:rFonts w:asciiTheme="majorBidi" w:hAnsiTheme="majorBidi" w:cstheme="majorBidi"/>
          <w:sz w:val="24"/>
          <w:szCs w:val="24"/>
          <w:lang w:val="en-US"/>
        </w:rPr>
        <w:t>Belhadjali</w:t>
      </w:r>
      <w:r w:rsidRPr="00637707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1</w:t>
      </w:r>
      <w:r w:rsidRPr="00637707"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637707">
        <w:rPr>
          <w:rFonts w:asciiTheme="majorBidi" w:hAnsiTheme="majorBidi" w:cstheme="majorBidi"/>
          <w:sz w:val="24"/>
          <w:szCs w:val="24"/>
          <w:lang w:val="en-US"/>
        </w:rPr>
        <w:t>Jameleddine</w:t>
      </w:r>
      <w:proofErr w:type="spellEnd"/>
      <w:r w:rsidRPr="00637707">
        <w:rPr>
          <w:rFonts w:asciiTheme="majorBidi" w:hAnsiTheme="majorBidi" w:cstheme="majorBidi"/>
          <w:sz w:val="24"/>
          <w:szCs w:val="24"/>
          <w:lang w:val="en-US"/>
        </w:rPr>
        <w:t xml:space="preserve"> Zili</w:t>
      </w:r>
      <w:r w:rsidRPr="00637707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1</w:t>
      </w:r>
      <w:r w:rsidRPr="00637707">
        <w:rPr>
          <w:rFonts w:asciiTheme="majorBidi" w:hAnsiTheme="majorBidi" w:cstheme="majorBidi"/>
          <w:sz w:val="24"/>
          <w:szCs w:val="24"/>
          <w:lang w:val="en-US"/>
        </w:rPr>
        <w:t>.</w:t>
      </w:r>
    </w:p>
    <w:p w:rsidR="001615ED" w:rsidRPr="00637707" w:rsidRDefault="001615ED" w:rsidP="001615ED">
      <w:pPr>
        <w:pStyle w:val="Paragraphedeliste"/>
        <w:rPr>
          <w:rFonts w:asciiTheme="majorBidi" w:hAnsiTheme="majorBidi" w:cstheme="majorBidi"/>
          <w:sz w:val="24"/>
          <w:szCs w:val="24"/>
          <w:vertAlign w:val="superscript"/>
          <w:lang w:val="en-US"/>
        </w:rPr>
      </w:pPr>
    </w:p>
    <w:p w:rsidR="001615ED" w:rsidRPr="00637707" w:rsidRDefault="001615ED" w:rsidP="001615ED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637707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>Name of the institution</w:t>
      </w:r>
      <w:r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>s</w:t>
      </w:r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>:</w:t>
      </w:r>
    </w:p>
    <w:p w:rsidR="001615ED" w:rsidRDefault="001615ED" w:rsidP="001615ED">
      <w:pPr>
        <w:pStyle w:val="Paragraphedeliste"/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637707">
        <w:rPr>
          <w:rFonts w:asciiTheme="majorBidi" w:eastAsia="Times New Roman" w:hAnsiTheme="majorBidi" w:cstheme="majorBidi"/>
          <w:sz w:val="24"/>
          <w:szCs w:val="24"/>
          <w:vertAlign w:val="superscript"/>
          <w:lang w:val="en-US"/>
        </w:rPr>
        <w:t xml:space="preserve"> 1</w:t>
      </w:r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Dermatology </w:t>
      </w:r>
      <w:r w:rsidRPr="008D3923">
        <w:rPr>
          <w:rFonts w:ascii="Times New Roman" w:hAnsi="Times New Roman"/>
          <w:sz w:val="26"/>
          <w:szCs w:val="26"/>
          <w:lang w:val="en-US"/>
        </w:rPr>
        <w:t>Department</w:t>
      </w:r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>Fattouma</w:t>
      </w:r>
      <w:proofErr w:type="spellEnd"/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>Bourguiba</w:t>
      </w:r>
      <w:proofErr w:type="spellEnd"/>
      <w:r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</w:t>
      </w:r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University Hospital, University of </w:t>
      </w:r>
      <w:proofErr w:type="spellStart"/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>Monastir</w:t>
      </w:r>
      <w:proofErr w:type="spellEnd"/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>Monastir</w:t>
      </w:r>
      <w:proofErr w:type="spellEnd"/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>, Tunisia.</w:t>
      </w:r>
    </w:p>
    <w:p w:rsidR="001615ED" w:rsidRPr="00637707" w:rsidRDefault="001615ED" w:rsidP="001615ED">
      <w:pPr>
        <w:pStyle w:val="Paragraphedeliste"/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>
        <w:rPr>
          <w:rFonts w:asciiTheme="majorBidi" w:eastAsia="Times New Roman" w:hAnsiTheme="majorBidi" w:cstheme="majorBidi"/>
          <w:sz w:val="24"/>
          <w:szCs w:val="24"/>
          <w:vertAlign w:val="superscript"/>
          <w:lang w:val="en-US"/>
        </w:rPr>
        <w:t>2</w:t>
      </w:r>
      <w:r>
        <w:rPr>
          <w:rFonts w:asciiTheme="majorBidi" w:eastAsia="Times New Roman" w:hAnsiTheme="majorBidi" w:cstheme="majorBidi"/>
          <w:sz w:val="24"/>
          <w:szCs w:val="24"/>
          <w:lang w:val="en-US"/>
        </w:rPr>
        <w:t>Anatomopathology</w:t>
      </w:r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</w:t>
      </w:r>
      <w:r w:rsidRPr="008D3923">
        <w:rPr>
          <w:rFonts w:ascii="Times New Roman" w:hAnsi="Times New Roman"/>
          <w:sz w:val="26"/>
          <w:szCs w:val="26"/>
          <w:lang w:val="en-US"/>
        </w:rPr>
        <w:t>Department</w:t>
      </w:r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>Fattouma</w:t>
      </w:r>
      <w:proofErr w:type="spellEnd"/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>Bourguiba</w:t>
      </w:r>
      <w:proofErr w:type="spellEnd"/>
      <w:r w:rsidR="00F722AB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</w:t>
      </w:r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University Hospital, University of </w:t>
      </w:r>
      <w:proofErr w:type="spellStart"/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>Monastir</w:t>
      </w:r>
      <w:proofErr w:type="spellEnd"/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>Monastir</w:t>
      </w:r>
      <w:proofErr w:type="spellEnd"/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>, Tunisia.</w:t>
      </w:r>
    </w:p>
    <w:p w:rsidR="001615ED" w:rsidRPr="00637707" w:rsidRDefault="001615ED" w:rsidP="001615ED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637707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>Corresponding author</w:t>
      </w:r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>:</w:t>
      </w:r>
    </w:p>
    <w:p w:rsidR="001615ED" w:rsidRPr="00637707" w:rsidRDefault="001615ED" w:rsidP="001615ED">
      <w:pPr>
        <w:spacing w:after="0" w:line="360" w:lineRule="auto"/>
        <w:ind w:left="360"/>
        <w:rPr>
          <w:rFonts w:asciiTheme="majorBidi" w:eastAsia="Times New Roman" w:hAnsiTheme="majorBidi" w:cstheme="majorBidi"/>
          <w:sz w:val="24"/>
          <w:szCs w:val="24"/>
          <w:lang w:val="en-US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US"/>
        </w:rPr>
        <w:t xml:space="preserve">      </w:t>
      </w:r>
      <w:proofErr w:type="spellStart"/>
      <w:r w:rsidRPr="00637707">
        <w:rPr>
          <w:rFonts w:asciiTheme="majorBidi" w:eastAsia="Times New Roman" w:hAnsiTheme="majorBidi" w:cstheme="majorBidi"/>
          <w:bCs/>
          <w:sz w:val="24"/>
          <w:szCs w:val="24"/>
          <w:lang w:val="en-US"/>
        </w:rPr>
        <w:t>Manaa</w:t>
      </w:r>
      <w:proofErr w:type="spellEnd"/>
      <w:r w:rsidRPr="00637707">
        <w:rPr>
          <w:rFonts w:asciiTheme="majorBidi" w:eastAsia="Times New Roman" w:hAnsiTheme="majorBidi" w:cstheme="majorBidi"/>
          <w:bCs/>
          <w:sz w:val="24"/>
          <w:szCs w:val="24"/>
          <w:lang w:val="en-US"/>
        </w:rPr>
        <w:t xml:space="preserve"> Linda, M</w:t>
      </w:r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>.D</w:t>
      </w:r>
    </w:p>
    <w:p w:rsidR="001615ED" w:rsidRPr="008D3923" w:rsidRDefault="001615ED" w:rsidP="001615ED">
      <w:pPr>
        <w:jc w:val="center"/>
        <w:rPr>
          <w:rFonts w:ascii="Times New Roman" w:hAnsi="Times New Roman"/>
          <w:sz w:val="26"/>
          <w:szCs w:val="26"/>
          <w:lang w:val="en-US"/>
        </w:rPr>
      </w:pPr>
      <w:proofErr w:type="spellStart"/>
      <w:r w:rsidRPr="00DB4887">
        <w:rPr>
          <w:rFonts w:asciiTheme="majorBidi" w:eastAsia="Times New Roman" w:hAnsiTheme="majorBidi" w:cstheme="majorBidi"/>
          <w:b/>
          <w:sz w:val="24"/>
          <w:szCs w:val="24"/>
          <w:lang w:val="en-US"/>
        </w:rPr>
        <w:t>Adress</w:t>
      </w:r>
      <w:proofErr w:type="spellEnd"/>
      <w:r w:rsidRPr="00DB4887">
        <w:rPr>
          <w:rFonts w:asciiTheme="majorBidi" w:eastAsia="Times New Roman" w:hAnsiTheme="majorBidi" w:cstheme="majorBidi"/>
          <w:b/>
          <w:sz w:val="24"/>
          <w:szCs w:val="24"/>
          <w:lang w:val="en-US"/>
        </w:rPr>
        <w:t>:</w:t>
      </w:r>
      <w:r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</w:t>
      </w:r>
      <w:r w:rsidRPr="008D3923">
        <w:rPr>
          <w:rFonts w:ascii="Times New Roman" w:hAnsi="Times New Roman"/>
          <w:sz w:val="26"/>
          <w:szCs w:val="26"/>
          <w:lang w:val="en-US"/>
        </w:rPr>
        <w:t xml:space="preserve">Dermatology Department, </w:t>
      </w:r>
      <w:proofErr w:type="spellStart"/>
      <w:r w:rsidRPr="008D3923">
        <w:rPr>
          <w:rFonts w:ascii="Times New Roman" w:hAnsi="Times New Roman"/>
          <w:sz w:val="26"/>
          <w:szCs w:val="26"/>
          <w:lang w:val="en-US"/>
        </w:rPr>
        <w:t>Fattouma</w:t>
      </w:r>
      <w:proofErr w:type="spellEnd"/>
      <w:r w:rsidRPr="008D3923">
        <w:rPr>
          <w:rFonts w:ascii="Times New Roman" w:hAnsi="Times New Roman"/>
          <w:sz w:val="26"/>
          <w:szCs w:val="26"/>
          <w:lang w:val="en-US"/>
        </w:rPr>
        <w:t xml:space="preserve"> </w:t>
      </w:r>
      <w:proofErr w:type="spellStart"/>
      <w:r w:rsidRPr="008D3923">
        <w:rPr>
          <w:rFonts w:ascii="Times New Roman" w:hAnsi="Times New Roman"/>
          <w:sz w:val="26"/>
          <w:szCs w:val="26"/>
          <w:lang w:val="en-US"/>
        </w:rPr>
        <w:t>Bourguiba</w:t>
      </w:r>
      <w:proofErr w:type="spellEnd"/>
      <w:r w:rsidRPr="008D3923">
        <w:rPr>
          <w:rFonts w:ascii="Times New Roman" w:hAnsi="Times New Roman"/>
          <w:sz w:val="26"/>
          <w:szCs w:val="26"/>
          <w:lang w:val="en-US"/>
        </w:rPr>
        <w:t xml:space="preserve"> University Hospital, </w:t>
      </w:r>
      <w:r>
        <w:rPr>
          <w:rFonts w:ascii="Times New Roman" w:hAnsi="Times New Roman"/>
          <w:sz w:val="26"/>
          <w:szCs w:val="26"/>
          <w:lang w:val="en-US"/>
        </w:rPr>
        <w:t xml:space="preserve">       </w:t>
      </w:r>
      <w:r w:rsidRPr="008D3923">
        <w:rPr>
          <w:rFonts w:ascii="Times New Roman" w:hAnsi="Times New Roman"/>
          <w:sz w:val="26"/>
          <w:szCs w:val="26"/>
          <w:lang w:val="en-US"/>
        </w:rPr>
        <w:t>University o</w:t>
      </w:r>
      <w:r w:rsidR="007F5AEF">
        <w:rPr>
          <w:rFonts w:ascii="Times New Roman" w:hAnsi="Times New Roman"/>
          <w:sz w:val="26"/>
          <w:szCs w:val="26"/>
          <w:lang w:val="en-US"/>
        </w:rPr>
        <w:t xml:space="preserve">f </w:t>
      </w:r>
      <w:proofErr w:type="spellStart"/>
      <w:r w:rsidR="007F5AEF">
        <w:rPr>
          <w:rFonts w:ascii="Times New Roman" w:hAnsi="Times New Roman"/>
          <w:sz w:val="26"/>
          <w:szCs w:val="26"/>
          <w:lang w:val="en-US"/>
        </w:rPr>
        <w:t>Monastir</w:t>
      </w:r>
      <w:proofErr w:type="spellEnd"/>
      <w:r w:rsidR="007F5AEF">
        <w:rPr>
          <w:rFonts w:ascii="Times New Roman" w:hAnsi="Times New Roman"/>
          <w:sz w:val="26"/>
          <w:szCs w:val="26"/>
          <w:lang w:val="en-US"/>
        </w:rPr>
        <w:t xml:space="preserve">, 5000 </w:t>
      </w:r>
      <w:proofErr w:type="spellStart"/>
      <w:r w:rsidR="007F5AEF">
        <w:rPr>
          <w:rFonts w:ascii="Times New Roman" w:hAnsi="Times New Roman"/>
          <w:sz w:val="26"/>
          <w:szCs w:val="26"/>
          <w:lang w:val="en-US"/>
        </w:rPr>
        <w:t>Monastir</w:t>
      </w:r>
      <w:proofErr w:type="spellEnd"/>
      <w:r w:rsidR="007F5AEF">
        <w:rPr>
          <w:rFonts w:ascii="Times New Roman" w:hAnsi="Times New Roman"/>
          <w:sz w:val="26"/>
          <w:szCs w:val="26"/>
          <w:lang w:val="en-US"/>
        </w:rPr>
        <w:t>, TUNI</w:t>
      </w:r>
      <w:r w:rsidRPr="008D3923">
        <w:rPr>
          <w:rFonts w:ascii="Times New Roman" w:hAnsi="Times New Roman"/>
          <w:sz w:val="26"/>
          <w:szCs w:val="26"/>
          <w:lang w:val="en-US"/>
        </w:rPr>
        <w:t>SIA</w:t>
      </w:r>
    </w:p>
    <w:p w:rsidR="001615ED" w:rsidRPr="00637707" w:rsidRDefault="001615ED" w:rsidP="001615ED">
      <w:pPr>
        <w:spacing w:after="0" w:line="360" w:lineRule="auto"/>
        <w:ind w:left="708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DB4887">
        <w:rPr>
          <w:rFonts w:asciiTheme="majorBidi" w:eastAsia="Times New Roman" w:hAnsiTheme="majorBidi" w:cstheme="majorBidi"/>
          <w:b/>
          <w:sz w:val="24"/>
          <w:szCs w:val="24"/>
          <w:lang w:val="en-US"/>
        </w:rPr>
        <w:t>Tel:</w:t>
      </w:r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+ 21629423218</w:t>
      </w:r>
    </w:p>
    <w:p w:rsidR="001615ED" w:rsidRPr="00637707" w:rsidRDefault="001615ED" w:rsidP="001615ED">
      <w:p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bCs/>
          <w:sz w:val="24"/>
          <w:szCs w:val="24"/>
          <w:lang w:val="en-US"/>
        </w:rPr>
        <w:t xml:space="preserve">            </w:t>
      </w:r>
      <w:r w:rsidRPr="00DB4887">
        <w:rPr>
          <w:rFonts w:asciiTheme="majorBidi" w:hAnsiTheme="majorBidi" w:cstheme="majorBidi"/>
          <w:b/>
          <w:bCs/>
          <w:sz w:val="24"/>
          <w:szCs w:val="24"/>
          <w:lang w:val="en-US"/>
        </w:rPr>
        <w:t>Mail:</w:t>
      </w:r>
      <w:r>
        <w:rPr>
          <w:rFonts w:asciiTheme="majorBidi" w:hAnsiTheme="majorBidi" w:cstheme="majorBidi"/>
          <w:bCs/>
          <w:sz w:val="24"/>
          <w:szCs w:val="24"/>
          <w:lang w:val="en-US"/>
        </w:rPr>
        <w:t xml:space="preserve"> </w:t>
      </w:r>
      <w:r w:rsidRPr="00637707">
        <w:rPr>
          <w:rFonts w:asciiTheme="majorBidi" w:hAnsiTheme="majorBidi" w:cstheme="majorBidi"/>
          <w:bCs/>
          <w:sz w:val="24"/>
          <w:szCs w:val="24"/>
          <w:lang w:val="en-US"/>
        </w:rPr>
        <w:t>Linda.manaa6@gmail.com</w:t>
      </w:r>
    </w:p>
    <w:p w:rsidR="001615ED" w:rsidRPr="00637707" w:rsidRDefault="001615ED" w:rsidP="001615ED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637707">
        <w:rPr>
          <w:rFonts w:asciiTheme="majorBidi" w:hAnsiTheme="majorBidi" w:cstheme="majorBidi"/>
          <w:b/>
          <w:sz w:val="24"/>
          <w:szCs w:val="24"/>
          <w:lang w:val="en-US"/>
        </w:rPr>
        <w:t>Conflict of interest</w:t>
      </w:r>
      <w:r w:rsidRPr="00637707">
        <w:rPr>
          <w:rFonts w:asciiTheme="majorBidi" w:hAnsiTheme="majorBidi" w:cstheme="majorBidi"/>
          <w:b/>
          <w:bCs/>
          <w:sz w:val="24"/>
          <w:szCs w:val="24"/>
          <w:lang w:val="en-US"/>
        </w:rPr>
        <w:t>:</w:t>
      </w:r>
      <w:r w:rsidRPr="00637707">
        <w:rPr>
          <w:rFonts w:asciiTheme="majorBidi" w:hAnsiTheme="majorBidi" w:cstheme="majorBidi"/>
          <w:sz w:val="24"/>
          <w:szCs w:val="24"/>
          <w:lang w:val="en-US"/>
        </w:rPr>
        <w:t xml:space="preserve"> None</w:t>
      </w:r>
    </w:p>
    <w:p w:rsidR="001615ED" w:rsidRPr="00637707" w:rsidRDefault="001615ED" w:rsidP="001615ED">
      <w:pPr>
        <w:spacing w:after="0" w:line="360" w:lineRule="auto"/>
        <w:rPr>
          <w:rFonts w:asciiTheme="majorBidi" w:hAnsiTheme="majorBidi" w:cstheme="majorBidi"/>
          <w:b/>
          <w:sz w:val="24"/>
          <w:szCs w:val="24"/>
          <w:lang w:val="en-US"/>
        </w:rPr>
      </w:pPr>
      <w:r w:rsidRPr="00637707">
        <w:rPr>
          <w:rFonts w:asciiTheme="majorBidi" w:hAnsiTheme="majorBidi" w:cstheme="majorBidi"/>
          <w:b/>
          <w:sz w:val="24"/>
          <w:szCs w:val="24"/>
          <w:lang w:val="en-US"/>
        </w:rPr>
        <w:t xml:space="preserve">Funding source: </w:t>
      </w:r>
      <w:r w:rsidRPr="00637707">
        <w:rPr>
          <w:rFonts w:asciiTheme="majorBidi" w:hAnsiTheme="majorBidi" w:cstheme="majorBidi"/>
          <w:bCs/>
          <w:sz w:val="24"/>
          <w:szCs w:val="24"/>
          <w:lang w:val="en-US"/>
        </w:rPr>
        <w:t>None</w:t>
      </w:r>
    </w:p>
    <w:p w:rsidR="001615ED" w:rsidRPr="00637707" w:rsidRDefault="001615ED" w:rsidP="001615ED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637707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 xml:space="preserve">        Manuscript word count:</w:t>
      </w:r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  <w:lang w:val="en-US"/>
        </w:rPr>
        <w:t>239</w:t>
      </w:r>
    </w:p>
    <w:p w:rsidR="001615ED" w:rsidRPr="00637707" w:rsidRDefault="001615ED" w:rsidP="001615ED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637707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 xml:space="preserve">        Figure count: </w:t>
      </w:r>
      <w:r>
        <w:rPr>
          <w:rFonts w:asciiTheme="majorBidi" w:eastAsia="Times New Roman" w:hAnsiTheme="majorBidi" w:cstheme="majorBidi"/>
          <w:sz w:val="24"/>
          <w:szCs w:val="24"/>
          <w:lang w:val="en-US"/>
        </w:rPr>
        <w:t>3</w:t>
      </w:r>
    </w:p>
    <w:p w:rsidR="001615ED" w:rsidRPr="008D3923" w:rsidRDefault="001615ED" w:rsidP="001615ED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637707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 xml:space="preserve">        Table count:</w:t>
      </w:r>
      <w:r w:rsidRPr="00637707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0</w:t>
      </w:r>
    </w:p>
    <w:p w:rsidR="001615ED" w:rsidRPr="00E4051E" w:rsidRDefault="001615ED" w:rsidP="001615ED">
      <w:pPr>
        <w:pStyle w:val="Titre2"/>
        <w:shd w:val="clear" w:color="auto" w:fill="FFFFFF"/>
        <w:spacing w:before="258" w:after="258"/>
        <w:jc w:val="both"/>
        <w:rPr>
          <w:rFonts w:ascii="Times New Roman" w:hAnsi="Times New Roman"/>
          <w:color w:val="auto"/>
          <w:sz w:val="24"/>
          <w:szCs w:val="24"/>
          <w:lang w:val="en-US"/>
        </w:rPr>
      </w:pPr>
      <w:r w:rsidRPr="00E4051E">
        <w:rPr>
          <w:rFonts w:ascii="Times New Roman" w:hAnsi="Times New Roman"/>
          <w:color w:val="auto"/>
          <w:sz w:val="24"/>
          <w:szCs w:val="24"/>
          <w:lang w:val="en-US"/>
        </w:rPr>
        <w:t xml:space="preserve">Acknowledgements: </w:t>
      </w:r>
    </w:p>
    <w:p w:rsidR="001615ED" w:rsidRPr="001615ED" w:rsidRDefault="001615ED" w:rsidP="001615ED">
      <w:pPr>
        <w:rPr>
          <w:rFonts w:ascii="Times New Roman" w:hAnsi="Times New Roman"/>
          <w:b/>
          <w:sz w:val="26"/>
          <w:szCs w:val="26"/>
          <w:lang w:val="en-US"/>
        </w:rPr>
      </w:pPr>
      <w:r w:rsidRPr="008D3923">
        <w:rPr>
          <w:rFonts w:ascii="Times New Roman" w:hAnsi="Times New Roman"/>
          <w:sz w:val="26"/>
          <w:szCs w:val="26"/>
          <w:lang w:val="en-US"/>
        </w:rPr>
        <w:t>The pa</w:t>
      </w:r>
      <w:r>
        <w:rPr>
          <w:rFonts w:ascii="Times New Roman" w:hAnsi="Times New Roman"/>
          <w:sz w:val="26"/>
          <w:szCs w:val="26"/>
          <w:lang w:val="en-US"/>
        </w:rPr>
        <w:t>tient in this manuscript has</w:t>
      </w:r>
      <w:r w:rsidRPr="008D3923">
        <w:rPr>
          <w:rFonts w:ascii="Times New Roman" w:hAnsi="Times New Roman"/>
          <w:sz w:val="26"/>
          <w:szCs w:val="26"/>
          <w:lang w:val="en-US"/>
        </w:rPr>
        <w:t xml:space="preserve"> given written informed consent to the publication of the case details</w:t>
      </w:r>
      <w:r>
        <w:rPr>
          <w:rFonts w:ascii="Times New Roman" w:hAnsi="Times New Roman"/>
          <w:sz w:val="26"/>
          <w:szCs w:val="26"/>
          <w:lang w:val="en-US"/>
        </w:rPr>
        <w:t>.</w:t>
      </w:r>
    </w:p>
    <w:p w:rsidR="00691207" w:rsidRPr="00431523" w:rsidRDefault="004B4F15" w:rsidP="00691207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B4F1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Abstract :</w:t>
      </w:r>
      <w:r w:rsidR="00691207" w:rsidRPr="00691207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881613" w:rsidRPr="0082177A" w:rsidRDefault="00881613" w:rsidP="00691207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82177A" w:rsidRPr="00665ACE" w:rsidRDefault="0082177A" w:rsidP="0082177A">
      <w:pPr>
        <w:spacing w:after="0"/>
        <w:jc w:val="both"/>
        <w:rPr>
          <w:rFonts w:ascii="Times New Roman" w:hAnsi="Times New Roman" w:cs="Times New Roman"/>
          <w:sz w:val="24"/>
          <w:lang w:val="en-US"/>
        </w:rPr>
      </w:pPr>
      <w:r w:rsidRPr="009B6F15">
        <w:rPr>
          <w:rFonts w:ascii="Times New Roman" w:hAnsi="Times New Roman" w:cs="Times New Roman"/>
          <w:sz w:val="24"/>
          <w:lang w:val="en-US"/>
        </w:rPr>
        <w:t xml:space="preserve">We report a new case </w:t>
      </w:r>
      <w:r>
        <w:rPr>
          <w:rFonts w:ascii="Times New Roman" w:hAnsi="Times New Roman" w:cs="Times New Roman"/>
          <w:sz w:val="24"/>
          <w:lang w:val="en-US"/>
        </w:rPr>
        <w:t xml:space="preserve">of </w:t>
      </w:r>
      <w:r w:rsidRPr="009B6F15">
        <w:rPr>
          <w:rFonts w:ascii="Times New Roman" w:hAnsi="Times New Roman" w:cs="Times New Roman"/>
          <w:sz w:val="24"/>
          <w:lang w:val="en-US"/>
        </w:rPr>
        <w:t xml:space="preserve">chronic recurrent annular </w:t>
      </w:r>
      <w:proofErr w:type="spellStart"/>
      <w:r w:rsidRPr="009B6F15">
        <w:rPr>
          <w:rFonts w:ascii="Times New Roman" w:hAnsi="Times New Roman" w:cs="Times New Roman"/>
          <w:sz w:val="24"/>
          <w:lang w:val="en-US"/>
        </w:rPr>
        <w:t>neutrophilic</w:t>
      </w:r>
      <w:proofErr w:type="spellEnd"/>
      <w:r w:rsidRPr="009B6F1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9B6F15">
        <w:rPr>
          <w:rFonts w:ascii="Times New Roman" w:hAnsi="Times New Roman" w:cs="Times New Roman"/>
          <w:sz w:val="24"/>
          <w:lang w:val="en-US"/>
        </w:rPr>
        <w:t>dermatosis</w:t>
      </w:r>
      <w:proofErr w:type="spellEnd"/>
      <w:r w:rsidRPr="009B6F15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in a woman.</w:t>
      </w:r>
    </w:p>
    <w:p w:rsidR="0082177A" w:rsidRDefault="0082177A" w:rsidP="0082177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48D7">
        <w:rPr>
          <w:rFonts w:ascii="Times New Roman" w:hAnsi="Times New Roman" w:cs="Times New Roman"/>
          <w:sz w:val="24"/>
          <w:szCs w:val="24"/>
          <w:lang w:val="en-US"/>
        </w:rPr>
        <w:t>Through our observation, 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 aim to make </w:t>
      </w:r>
      <w:r w:rsidRPr="001D48D7">
        <w:rPr>
          <w:rFonts w:ascii="Times New Roman" w:hAnsi="Times New Roman" w:cs="Times New Roman"/>
          <w:sz w:val="24"/>
          <w:szCs w:val="24"/>
          <w:lang w:val="en-US"/>
        </w:rPr>
        <w:t xml:space="preserve">the clinician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aware </w:t>
      </w:r>
      <w:r w:rsidRPr="001D48D7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this rare entity,</w:t>
      </w:r>
      <w:r w:rsidRPr="001D48D7">
        <w:rPr>
          <w:rFonts w:ascii="Times New Roman" w:hAnsi="Times New Roman" w:cs="Times New Roman"/>
          <w:sz w:val="24"/>
          <w:szCs w:val="24"/>
          <w:lang w:val="en-US"/>
        </w:rPr>
        <w:t xml:space="preserve"> in order to consider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it</w:t>
      </w:r>
      <w:r w:rsidRPr="001D48D7">
        <w:rPr>
          <w:rFonts w:ascii="Times New Roman" w:hAnsi="Times New Roman" w:cs="Times New Roman"/>
          <w:sz w:val="24"/>
          <w:szCs w:val="24"/>
          <w:lang w:val="en-US"/>
        </w:rPr>
        <w:t xml:space="preserve"> among the diagnostic hypotheses of annular </w:t>
      </w:r>
      <w:proofErr w:type="spellStart"/>
      <w:r w:rsidRPr="001D48D7">
        <w:rPr>
          <w:rFonts w:ascii="Times New Roman" w:hAnsi="Times New Roman" w:cs="Times New Roman"/>
          <w:sz w:val="24"/>
          <w:szCs w:val="24"/>
          <w:lang w:val="en-US"/>
        </w:rPr>
        <w:t>dermatosis</w:t>
      </w:r>
      <w:proofErr w:type="spellEnd"/>
      <w:r w:rsidRPr="001D48D7">
        <w:rPr>
          <w:rFonts w:ascii="Times New Roman" w:hAnsi="Times New Roman" w:cs="Times New Roman"/>
          <w:sz w:val="24"/>
          <w:szCs w:val="24"/>
          <w:lang w:val="en-US"/>
        </w:rPr>
        <w:t>, with centrifugal, recurrent and chronic evolution.</w:t>
      </w:r>
    </w:p>
    <w:p w:rsidR="0082177A" w:rsidRDefault="0082177A" w:rsidP="0082177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B4F15" w:rsidRPr="00FA47D9" w:rsidRDefault="004B4F15" w:rsidP="00FA47D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B6F15">
        <w:rPr>
          <w:rFonts w:ascii="Times New Roman" w:hAnsi="Times New Roman" w:cs="Times New Roman"/>
          <w:b/>
          <w:sz w:val="24"/>
          <w:szCs w:val="24"/>
          <w:lang w:val="en-US"/>
        </w:rPr>
        <w:t>Case presentation :</w:t>
      </w:r>
    </w:p>
    <w:p w:rsidR="0082177A" w:rsidRPr="002A6EE3" w:rsidRDefault="0082177A" w:rsidP="0082177A">
      <w:pPr>
        <w:spacing w:after="0"/>
        <w:jc w:val="both"/>
        <w:rPr>
          <w:rFonts w:ascii="Times New Roman" w:hAnsi="Times New Roman" w:cs="Times New Roman"/>
          <w:sz w:val="24"/>
          <w:lang w:val="en-US"/>
        </w:rPr>
      </w:pPr>
      <w:r w:rsidRPr="000A6425">
        <w:rPr>
          <w:rFonts w:ascii="Times New Roman" w:hAnsi="Times New Roman" w:cs="Times New Roman"/>
          <w:sz w:val="24"/>
          <w:lang w:val="en-US"/>
        </w:rPr>
        <w:t xml:space="preserve">A 50-year-old </w:t>
      </w:r>
      <w:r>
        <w:rPr>
          <w:rFonts w:ascii="Times New Roman" w:hAnsi="Times New Roman" w:cs="Times New Roman"/>
          <w:sz w:val="24"/>
          <w:lang w:val="en-US"/>
        </w:rPr>
        <w:t>woman</w:t>
      </w:r>
      <w:r w:rsidRPr="000A6425">
        <w:rPr>
          <w:rFonts w:ascii="Times New Roman" w:hAnsi="Times New Roman" w:cs="Times New Roman"/>
          <w:sz w:val="24"/>
          <w:lang w:val="en-US"/>
        </w:rPr>
        <w:t>, with</w:t>
      </w:r>
      <w:r>
        <w:rPr>
          <w:rFonts w:ascii="Times New Roman" w:hAnsi="Times New Roman" w:cs="Times New Roman"/>
          <w:sz w:val="24"/>
          <w:lang w:val="en-US"/>
        </w:rPr>
        <w:t>out particular medical</w:t>
      </w:r>
      <w:r w:rsidRPr="000A6425">
        <w:rPr>
          <w:rFonts w:ascii="Times New Roman" w:hAnsi="Times New Roman" w:cs="Times New Roman"/>
          <w:sz w:val="24"/>
          <w:lang w:val="en-US"/>
        </w:rPr>
        <w:t xml:space="preserve"> history,</w:t>
      </w:r>
      <w:r>
        <w:rPr>
          <w:rFonts w:ascii="Times New Roman" w:hAnsi="Times New Roman" w:cs="Times New Roman"/>
          <w:sz w:val="24"/>
          <w:lang w:val="en-US"/>
        </w:rPr>
        <w:t xml:space="preserve"> presented with</w:t>
      </w:r>
      <w:r w:rsidRPr="000A6425">
        <w:rPr>
          <w:rFonts w:ascii="Times New Roman" w:hAnsi="Times New Roman" w:cs="Times New Roman"/>
          <w:sz w:val="24"/>
          <w:lang w:val="en-US"/>
        </w:rPr>
        <w:t xml:space="preserve"> recurrent </w:t>
      </w:r>
      <w:r>
        <w:rPr>
          <w:rFonts w:ascii="Times New Roman" w:hAnsi="Times New Roman" w:cs="Times New Roman"/>
          <w:sz w:val="24"/>
          <w:lang w:val="en-US"/>
        </w:rPr>
        <w:t>annular plaques on</w:t>
      </w:r>
      <w:r w:rsidRPr="000A6425">
        <w:rPr>
          <w:rFonts w:ascii="Times New Roman" w:hAnsi="Times New Roman" w:cs="Times New Roman"/>
          <w:sz w:val="24"/>
          <w:lang w:val="en-US"/>
        </w:rPr>
        <w:t xml:space="preserve"> the forearms</w:t>
      </w:r>
      <w:r>
        <w:rPr>
          <w:rFonts w:ascii="Times New Roman" w:hAnsi="Times New Roman" w:cs="Times New Roman"/>
          <w:sz w:val="24"/>
          <w:lang w:val="en-US"/>
        </w:rPr>
        <w:t xml:space="preserve">, evolving </w:t>
      </w:r>
      <w:r w:rsidRPr="000A6425">
        <w:rPr>
          <w:rFonts w:ascii="Times New Roman" w:hAnsi="Times New Roman" w:cs="Times New Roman"/>
          <w:sz w:val="24"/>
          <w:lang w:val="en-US"/>
        </w:rPr>
        <w:t>for 2 years.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EA0261">
        <w:rPr>
          <w:rFonts w:ascii="Times New Roman" w:hAnsi="Times New Roman" w:cs="Times New Roman"/>
          <w:sz w:val="24"/>
          <w:lang w:val="en-US"/>
        </w:rPr>
        <w:t>On derma</w:t>
      </w:r>
      <w:r>
        <w:rPr>
          <w:rFonts w:ascii="Times New Roman" w:hAnsi="Times New Roman" w:cs="Times New Roman"/>
          <w:sz w:val="24"/>
          <w:lang w:val="en-US"/>
        </w:rPr>
        <w:t xml:space="preserve">tological examination, we found </w:t>
      </w:r>
      <w:proofErr w:type="spellStart"/>
      <w:r w:rsidRPr="00EA0261">
        <w:rPr>
          <w:rFonts w:ascii="Times New Roman" w:hAnsi="Times New Roman" w:cs="Times New Roman"/>
          <w:sz w:val="24"/>
          <w:lang w:val="en-US"/>
        </w:rPr>
        <w:t>erythemato-oedematous</w:t>
      </w:r>
      <w:proofErr w:type="spellEnd"/>
      <w:r w:rsidRPr="00EA0261">
        <w:rPr>
          <w:rFonts w:ascii="Times New Roman" w:hAnsi="Times New Roman" w:cs="Times New Roman"/>
          <w:sz w:val="24"/>
          <w:lang w:val="en-US"/>
        </w:rPr>
        <w:t xml:space="preserve"> painful and infiltrated plaques with centrifugal extension</w:t>
      </w:r>
      <w:r>
        <w:rPr>
          <w:rFonts w:ascii="Times New Roman" w:hAnsi="Times New Roman" w:cs="Times New Roman"/>
          <w:sz w:val="24"/>
          <w:lang w:val="en-US"/>
        </w:rPr>
        <w:t xml:space="preserve"> and fine central scales on</w:t>
      </w:r>
      <w:r w:rsidRPr="00EA0261">
        <w:rPr>
          <w:rFonts w:ascii="Times New Roman" w:hAnsi="Times New Roman" w:cs="Times New Roman"/>
          <w:sz w:val="24"/>
          <w:lang w:val="en-US"/>
        </w:rPr>
        <w:t xml:space="preserve"> the forearms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3C2911">
        <w:rPr>
          <w:rFonts w:ascii="Times New Roman" w:hAnsi="Times New Roman" w:cs="Times New Roman"/>
          <w:sz w:val="24"/>
          <w:lang w:val="en-US"/>
        </w:rPr>
        <w:t>(</w:t>
      </w:r>
      <w:r w:rsidRPr="003C2911">
        <w:rPr>
          <w:rFonts w:ascii="Times New Roman" w:hAnsi="Times New Roman" w:cs="Times New Roman"/>
          <w:b/>
          <w:sz w:val="24"/>
          <w:lang w:val="en-US"/>
        </w:rPr>
        <w:t>Figure 1</w:t>
      </w:r>
      <w:r w:rsidRPr="003C2911">
        <w:rPr>
          <w:rFonts w:ascii="Times New Roman" w:hAnsi="Times New Roman" w:cs="Times New Roman"/>
          <w:sz w:val="24"/>
          <w:lang w:val="en-US"/>
        </w:rPr>
        <w:t xml:space="preserve">). The patient had no fever. The rest of physical examination was normal. The blood tests were within normal levels, in particular there was no biological inflammatory syndrome nor </w:t>
      </w:r>
      <w:proofErr w:type="spellStart"/>
      <w:r w:rsidRPr="003C2911">
        <w:rPr>
          <w:rFonts w:ascii="Times New Roman" w:hAnsi="Times New Roman" w:cs="Times New Roman"/>
          <w:sz w:val="24"/>
          <w:lang w:val="en-US"/>
        </w:rPr>
        <w:t>neutrophilia</w:t>
      </w:r>
      <w:proofErr w:type="spellEnd"/>
      <w:r w:rsidRPr="003C2911">
        <w:rPr>
          <w:rFonts w:ascii="Times New Roman" w:hAnsi="Times New Roman" w:cs="Times New Roman"/>
          <w:sz w:val="24"/>
          <w:lang w:val="en-US"/>
        </w:rPr>
        <w:t xml:space="preserve">. The skin biopsy confirmed the diagnosis of Sweet syndrome, showing </w:t>
      </w:r>
      <w:proofErr w:type="spellStart"/>
      <w:r w:rsidRPr="003C2911">
        <w:rPr>
          <w:rFonts w:ascii="Times New Roman" w:hAnsi="Times New Roman" w:cs="Times New Roman"/>
          <w:sz w:val="24"/>
          <w:lang w:val="en-US"/>
        </w:rPr>
        <w:t>oedema</w:t>
      </w:r>
      <w:proofErr w:type="spellEnd"/>
      <w:r w:rsidRPr="003C2911">
        <w:rPr>
          <w:rFonts w:ascii="Times New Roman" w:hAnsi="Times New Roman" w:cs="Times New Roman"/>
          <w:sz w:val="24"/>
          <w:lang w:val="en-US"/>
        </w:rPr>
        <w:t xml:space="preserve"> in the superficial dermis and dense inflammatory infiltrate of </w:t>
      </w:r>
      <w:proofErr w:type="spellStart"/>
      <w:r w:rsidRPr="003C2911">
        <w:rPr>
          <w:rFonts w:ascii="Times New Roman" w:hAnsi="Times New Roman" w:cs="Times New Roman"/>
          <w:sz w:val="24"/>
          <w:lang w:val="en-US"/>
        </w:rPr>
        <w:t>neutrophils</w:t>
      </w:r>
      <w:proofErr w:type="spellEnd"/>
      <w:r w:rsidRPr="003C2911">
        <w:rPr>
          <w:rFonts w:ascii="Times New Roman" w:hAnsi="Times New Roman" w:cs="Times New Roman"/>
          <w:sz w:val="24"/>
          <w:lang w:val="en-US"/>
        </w:rPr>
        <w:t xml:space="preserve"> without associated </w:t>
      </w:r>
      <w:proofErr w:type="spellStart"/>
      <w:r w:rsidRPr="003C2911">
        <w:rPr>
          <w:rFonts w:ascii="Times New Roman" w:hAnsi="Times New Roman" w:cs="Times New Roman"/>
          <w:sz w:val="24"/>
          <w:lang w:val="en-US"/>
        </w:rPr>
        <w:t>vasculitis</w:t>
      </w:r>
      <w:proofErr w:type="spellEnd"/>
      <w:r w:rsidRPr="003C2911">
        <w:rPr>
          <w:rFonts w:ascii="Times New Roman" w:hAnsi="Times New Roman" w:cs="Times New Roman"/>
          <w:sz w:val="24"/>
          <w:lang w:val="en-US"/>
        </w:rPr>
        <w:t xml:space="preserve"> (</w:t>
      </w:r>
      <w:r w:rsidRPr="003C2911">
        <w:rPr>
          <w:rFonts w:ascii="Times New Roman" w:hAnsi="Times New Roman" w:cs="Times New Roman"/>
          <w:b/>
          <w:sz w:val="24"/>
          <w:lang w:val="en-US"/>
        </w:rPr>
        <w:t>Figure 2</w:t>
      </w:r>
      <w:r w:rsidRPr="003C2911">
        <w:rPr>
          <w:rFonts w:ascii="Times New Roman" w:hAnsi="Times New Roman" w:cs="Times New Roman"/>
          <w:sz w:val="24"/>
          <w:lang w:val="en-US"/>
        </w:rPr>
        <w:t>). There were no associated diseases. The patient was treated with high-level-topical corticosteroids resulting in progressive regression of the lesions, within one week. During 8 years of follow-up, the patient continued to have one recurrence, each year, of the same skin lesions (</w:t>
      </w:r>
      <w:r w:rsidRPr="003C2911">
        <w:rPr>
          <w:rFonts w:ascii="Times New Roman" w:hAnsi="Times New Roman" w:cs="Times New Roman"/>
          <w:b/>
          <w:sz w:val="24"/>
          <w:lang w:val="en-US"/>
        </w:rPr>
        <w:t>Figure 3</w:t>
      </w:r>
      <w:r w:rsidRPr="003C2911">
        <w:rPr>
          <w:rFonts w:ascii="Times New Roman" w:hAnsi="Times New Roman" w:cs="Times New Roman"/>
          <w:sz w:val="24"/>
          <w:lang w:val="en-US"/>
        </w:rPr>
        <w:t>), located on the forearms, which improved with the same topical treatment.</w:t>
      </w:r>
    </w:p>
    <w:p w:rsidR="0082177A" w:rsidRPr="00E5195F" w:rsidRDefault="0082177A" w:rsidP="0082177A">
      <w:pPr>
        <w:jc w:val="both"/>
        <w:rPr>
          <w:rFonts w:ascii="Times New Roman" w:hAnsi="Times New Roman" w:cs="Times New Roman"/>
          <w:sz w:val="24"/>
          <w:lang w:val="en-US"/>
        </w:rPr>
      </w:pPr>
    </w:p>
    <w:p w:rsidR="0082177A" w:rsidRPr="00337465" w:rsidRDefault="0082177A" w:rsidP="0082177A">
      <w:pPr>
        <w:spacing w:after="0"/>
        <w:jc w:val="both"/>
        <w:rPr>
          <w:rFonts w:ascii="Times New Roman" w:hAnsi="Times New Roman" w:cs="Times New Roman"/>
          <w:sz w:val="24"/>
          <w:lang w:val="en-US"/>
        </w:rPr>
      </w:pPr>
      <w:r w:rsidRPr="00EA0261">
        <w:rPr>
          <w:rFonts w:ascii="Times New Roman" w:hAnsi="Times New Roman" w:cs="Times New Roman"/>
          <w:sz w:val="24"/>
          <w:lang w:val="en-US"/>
        </w:rPr>
        <w:t xml:space="preserve">Our patient had never </w:t>
      </w:r>
      <w:r>
        <w:rPr>
          <w:rFonts w:ascii="Times New Roman" w:hAnsi="Times New Roman" w:cs="Times New Roman"/>
          <w:sz w:val="24"/>
          <w:lang w:val="en-US"/>
        </w:rPr>
        <w:t xml:space="preserve">met the Von Den Driesch criteria </w:t>
      </w:r>
      <w:r w:rsidRPr="00EA0261">
        <w:rPr>
          <w:rFonts w:ascii="Times New Roman" w:hAnsi="Times New Roman" w:cs="Times New Roman"/>
          <w:sz w:val="24"/>
          <w:lang w:val="en-US"/>
        </w:rPr>
        <w:t xml:space="preserve">defining Sweet syndrome. </w:t>
      </w:r>
      <w:r>
        <w:rPr>
          <w:rFonts w:ascii="Times New Roman" w:hAnsi="Times New Roman" w:cs="Times New Roman"/>
          <w:sz w:val="24"/>
          <w:lang w:val="en-US"/>
        </w:rPr>
        <w:t xml:space="preserve">She had </w:t>
      </w:r>
      <w:r w:rsidRPr="001D48D7">
        <w:rPr>
          <w:rFonts w:ascii="Times New Roman" w:hAnsi="Times New Roman" w:cs="Times New Roman"/>
          <w:sz w:val="24"/>
          <w:lang w:val="en-US"/>
        </w:rPr>
        <w:t>never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1D48D7">
        <w:rPr>
          <w:rFonts w:ascii="Times New Roman" w:hAnsi="Times New Roman" w:cs="Times New Roman"/>
          <w:sz w:val="24"/>
          <w:lang w:val="en-US"/>
        </w:rPr>
        <w:t xml:space="preserve">fever, nor extra </w:t>
      </w:r>
      <w:proofErr w:type="spellStart"/>
      <w:r w:rsidRPr="001D48D7">
        <w:rPr>
          <w:rFonts w:ascii="Times New Roman" w:hAnsi="Times New Roman" w:cs="Times New Roman"/>
          <w:sz w:val="24"/>
          <w:lang w:val="en-US"/>
        </w:rPr>
        <w:t>cutaneous</w:t>
      </w:r>
      <w:proofErr w:type="spellEnd"/>
      <w:r w:rsidRPr="001D48D7">
        <w:rPr>
          <w:rFonts w:ascii="Times New Roman" w:hAnsi="Times New Roman" w:cs="Times New Roman"/>
          <w:sz w:val="24"/>
          <w:lang w:val="en-US"/>
        </w:rPr>
        <w:t xml:space="preserve"> signs nor biological abnormalities.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1D48D7">
        <w:rPr>
          <w:rFonts w:ascii="Times New Roman" w:hAnsi="Times New Roman" w:cs="Times New Roman"/>
          <w:sz w:val="24"/>
          <w:lang w:val="en-US"/>
        </w:rPr>
        <w:t xml:space="preserve">Our case </w:t>
      </w:r>
      <w:r>
        <w:rPr>
          <w:rFonts w:ascii="Times New Roman" w:hAnsi="Times New Roman" w:cs="Times New Roman"/>
          <w:sz w:val="24"/>
          <w:lang w:val="en-US"/>
        </w:rPr>
        <w:t>is compatible</w:t>
      </w:r>
      <w:r w:rsidRPr="001D48D7">
        <w:rPr>
          <w:rFonts w:ascii="Times New Roman" w:hAnsi="Times New Roman" w:cs="Times New Roman"/>
          <w:sz w:val="24"/>
          <w:lang w:val="en-US"/>
        </w:rPr>
        <w:t xml:space="preserve"> with an exceptional entity which is chronic recurrent annular </w:t>
      </w:r>
      <w:proofErr w:type="spellStart"/>
      <w:r w:rsidRPr="001D48D7">
        <w:rPr>
          <w:rFonts w:ascii="Times New Roman" w:hAnsi="Times New Roman" w:cs="Times New Roman"/>
          <w:sz w:val="24"/>
          <w:lang w:val="en-US"/>
        </w:rPr>
        <w:t>neutrophilic</w:t>
      </w:r>
      <w:proofErr w:type="spellEnd"/>
      <w:r w:rsidRPr="001D48D7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1D48D7">
        <w:rPr>
          <w:rFonts w:ascii="Times New Roman" w:hAnsi="Times New Roman" w:cs="Times New Roman"/>
          <w:sz w:val="24"/>
          <w:lang w:val="en-US"/>
        </w:rPr>
        <w:t>dermatosis</w:t>
      </w:r>
      <w:proofErr w:type="spellEnd"/>
      <w:r w:rsidRPr="001D48D7">
        <w:rPr>
          <w:rFonts w:ascii="Times New Roman" w:hAnsi="Times New Roman" w:cs="Times New Roman"/>
          <w:sz w:val="24"/>
          <w:lang w:val="en-US"/>
        </w:rPr>
        <w:t>.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337465">
        <w:rPr>
          <w:rFonts w:ascii="Times New Roman" w:hAnsi="Times New Roman" w:cs="Times New Roman"/>
          <w:sz w:val="24"/>
          <w:lang w:val="en-US"/>
        </w:rPr>
        <w:t xml:space="preserve">Only </w:t>
      </w:r>
      <w:r>
        <w:rPr>
          <w:rFonts w:ascii="Times New Roman" w:hAnsi="Times New Roman" w:cs="Times New Roman"/>
          <w:sz w:val="24"/>
          <w:lang w:val="en-US"/>
        </w:rPr>
        <w:t>ten</w:t>
      </w:r>
      <w:r w:rsidRPr="00337465">
        <w:rPr>
          <w:rFonts w:ascii="Times New Roman" w:hAnsi="Times New Roman" w:cs="Times New Roman"/>
          <w:sz w:val="24"/>
          <w:lang w:val="en-US"/>
        </w:rPr>
        <w:t xml:space="preserve"> cases </w:t>
      </w:r>
      <w:r>
        <w:rPr>
          <w:rFonts w:ascii="Times New Roman" w:hAnsi="Times New Roman" w:cs="Times New Roman"/>
          <w:sz w:val="24"/>
          <w:lang w:val="en-US"/>
        </w:rPr>
        <w:t xml:space="preserve">have been </w:t>
      </w:r>
      <w:r w:rsidRPr="00337465">
        <w:rPr>
          <w:rFonts w:ascii="Times New Roman" w:hAnsi="Times New Roman" w:cs="Times New Roman"/>
          <w:sz w:val="24"/>
          <w:lang w:val="en-US"/>
        </w:rPr>
        <w:t xml:space="preserve">reported for more than </w:t>
      </w:r>
      <w:r>
        <w:rPr>
          <w:rFonts w:ascii="Times New Roman" w:hAnsi="Times New Roman" w:cs="Times New Roman"/>
          <w:sz w:val="24"/>
          <w:lang w:val="en-US"/>
        </w:rPr>
        <w:t>thirty</w:t>
      </w:r>
      <w:r w:rsidRPr="00337465">
        <w:rPr>
          <w:rFonts w:ascii="Times New Roman" w:hAnsi="Times New Roman" w:cs="Times New Roman"/>
          <w:sz w:val="24"/>
          <w:lang w:val="en-US"/>
        </w:rPr>
        <w:t xml:space="preserve"> years</w:t>
      </w:r>
      <w:r>
        <w:rPr>
          <w:rFonts w:ascii="Times New Roman" w:hAnsi="Times New Roman" w:cs="Times New Roman"/>
          <w:sz w:val="24"/>
          <w:lang w:val="en-US"/>
        </w:rPr>
        <w:t>,</w:t>
      </w:r>
      <w:r w:rsidRPr="00337465">
        <w:rPr>
          <w:rFonts w:ascii="Times New Roman" w:hAnsi="Times New Roman" w:cs="Times New Roman"/>
          <w:sz w:val="24"/>
          <w:lang w:val="en-US"/>
        </w:rPr>
        <w:t xml:space="preserve"> since its first description by Christensen et al</w:t>
      </w:r>
      <w:r>
        <w:rPr>
          <w:rFonts w:ascii="Times New Roman" w:hAnsi="Times New Roman" w:cs="Times New Roman"/>
          <w:sz w:val="24"/>
          <w:lang w:val="en-US"/>
        </w:rPr>
        <w:t>.</w:t>
      </w:r>
      <w:r w:rsidR="0026497C" w:rsidRPr="005C5AB2">
        <w:rPr>
          <w:rFonts w:ascii="Times New Roman" w:hAnsi="Times New Roman" w:cs="Times New Roman"/>
          <w:sz w:val="24"/>
          <w:vertAlign w:val="superscript"/>
          <w:lang w:val="en-US"/>
        </w:rPr>
        <w:fldChar w:fldCharType="begin"/>
      </w:r>
      <w:r w:rsidRPr="005C5AB2">
        <w:rPr>
          <w:rFonts w:ascii="Times New Roman" w:hAnsi="Times New Roman" w:cs="Times New Roman"/>
          <w:sz w:val="24"/>
          <w:vertAlign w:val="superscript"/>
          <w:lang w:val="en-US"/>
        </w:rPr>
        <w:instrText xml:space="preserve"> ADDIN ZOTERO_ITEM CSL_CITATION {"citationID":"hjQO3AgB","properties":{"formattedCitation":"(1)","plainCitation":"(1)","noteIndex":0},"citationItems":[{"id":546,"uris":["http://zotero.org/users/local/QND1SdV7/items/TXHQ7YHM"],"uri":["http://zotero.org/users/local/QND1SdV7/items/TXHQ7YHM"],"itemData":{"id":546,"type":"article-journal","container-title":"JAAD Case Reports","DOI":"10.1016/j.jdcr.2020.02.012","ISSN":"23525126","issue":"4","journalAbbreviation":"JAAD Case Reports","language":"en","page":"285-288","source":"DOI.org (Crossref)","title":"Chronic recurrent annular neutrophilic dermatosis revealing sarcoidosis","volume":"6","author":[{"family":"Philibert","given":"Fanny"},{"family":"Lombart","given":"Florian"},{"family":"Denamps","given":"Juliette"},{"family":"Chatelain","given":"Denis"},{"family":"Lok","given":"Catherine"},{"family":"Chaby","given":"Guillaume"}],"issued":{"date-parts":[["2020",4]]}}}],"schema":"https://github.com/citation-style-language/schema/raw/master/csl-citation.json"} </w:instrText>
      </w:r>
      <w:r w:rsidR="0026497C" w:rsidRPr="005C5AB2">
        <w:rPr>
          <w:rFonts w:ascii="Times New Roman" w:hAnsi="Times New Roman" w:cs="Times New Roman"/>
          <w:sz w:val="24"/>
          <w:vertAlign w:val="superscript"/>
          <w:lang w:val="en-US"/>
        </w:rPr>
        <w:fldChar w:fldCharType="separate"/>
      </w:r>
      <w:r w:rsidRPr="005C5AB2">
        <w:rPr>
          <w:rFonts w:ascii="Times New Roman" w:hAnsi="Times New Roman" w:cs="Times New Roman"/>
          <w:sz w:val="24"/>
          <w:vertAlign w:val="superscript"/>
          <w:lang w:val="en-US"/>
        </w:rPr>
        <w:t>1</w:t>
      </w:r>
      <w:r w:rsidR="0026497C" w:rsidRPr="005C5AB2">
        <w:rPr>
          <w:rFonts w:ascii="Times New Roman" w:hAnsi="Times New Roman" w:cs="Times New Roman"/>
          <w:sz w:val="24"/>
          <w:vertAlign w:val="superscript"/>
          <w:lang w:val="en-US"/>
        </w:rPr>
        <w:fldChar w:fldCharType="end"/>
      </w:r>
      <w:r>
        <w:rPr>
          <w:rFonts w:ascii="Times New Roman" w:hAnsi="Times New Roman" w:cs="Times New Roman"/>
          <w:sz w:val="24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T</w:t>
      </w:r>
      <w:r w:rsidRPr="00EA0261">
        <w:rPr>
          <w:rFonts w:ascii="Times New Roman" w:hAnsi="Times New Roman" w:cs="Times New Roman"/>
          <w:sz w:val="24"/>
          <w:lang w:val="en-US"/>
        </w:rPr>
        <w:t xml:space="preserve">his </w:t>
      </w:r>
      <w:proofErr w:type="spellStart"/>
      <w:r w:rsidRPr="00EA0261">
        <w:rPr>
          <w:rFonts w:ascii="Times New Roman" w:hAnsi="Times New Roman" w:cs="Times New Roman"/>
          <w:sz w:val="24"/>
          <w:lang w:val="en-US"/>
        </w:rPr>
        <w:t>neutrophilic</w:t>
      </w:r>
      <w:proofErr w:type="spellEnd"/>
      <w:r w:rsidRPr="00EA0261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A0261">
        <w:rPr>
          <w:rFonts w:ascii="Times New Roman" w:hAnsi="Times New Roman" w:cs="Times New Roman"/>
          <w:sz w:val="24"/>
          <w:lang w:val="en-US"/>
        </w:rPr>
        <w:t>dermatosis</w:t>
      </w:r>
      <w:proofErr w:type="spellEnd"/>
      <w:r w:rsidRPr="00EA0261">
        <w:rPr>
          <w:rFonts w:ascii="Times New Roman" w:hAnsi="Times New Roman" w:cs="Times New Roman"/>
          <w:sz w:val="24"/>
          <w:lang w:val="en-US"/>
        </w:rPr>
        <w:t xml:space="preserve"> is characterized by: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EA0261">
        <w:rPr>
          <w:rFonts w:ascii="Times New Roman" w:hAnsi="Times New Roman" w:cs="Times New Roman"/>
          <w:sz w:val="24"/>
          <w:lang w:val="en-US"/>
        </w:rPr>
        <w:t>the</w:t>
      </w:r>
      <w:r>
        <w:rPr>
          <w:rFonts w:ascii="Times New Roman" w:hAnsi="Times New Roman" w:cs="Times New Roman"/>
          <w:sz w:val="24"/>
          <w:lang w:val="en-US"/>
        </w:rPr>
        <w:t xml:space="preserve"> recurrence of</w:t>
      </w:r>
      <w:r w:rsidRPr="00EA0261">
        <w:rPr>
          <w:rFonts w:ascii="Times New Roman" w:hAnsi="Times New Roman" w:cs="Times New Roman"/>
          <w:sz w:val="24"/>
          <w:lang w:val="en-US"/>
        </w:rPr>
        <w:t xml:space="preserve"> annular skin lesions </w:t>
      </w:r>
      <w:r>
        <w:rPr>
          <w:rFonts w:ascii="Times New Roman" w:hAnsi="Times New Roman" w:cs="Times New Roman"/>
          <w:sz w:val="24"/>
          <w:lang w:val="en-US"/>
        </w:rPr>
        <w:t>without systemic</w:t>
      </w:r>
      <w:r w:rsidRPr="00881613">
        <w:rPr>
          <w:rFonts w:ascii="Times New Roman" w:hAnsi="Times New Roman" w:cs="Times New Roman"/>
          <w:sz w:val="24"/>
          <w:lang w:val="en-US"/>
        </w:rPr>
        <w:t xml:space="preserve"> signs, </w:t>
      </w:r>
      <w:r>
        <w:rPr>
          <w:rFonts w:ascii="Times New Roman" w:hAnsi="Times New Roman" w:cs="Times New Roman"/>
          <w:sz w:val="24"/>
          <w:lang w:val="en-US"/>
        </w:rPr>
        <w:t>lack of</w:t>
      </w:r>
      <w:r w:rsidRPr="00881613">
        <w:rPr>
          <w:rFonts w:ascii="Times New Roman" w:hAnsi="Times New Roman" w:cs="Times New Roman"/>
          <w:sz w:val="24"/>
          <w:lang w:val="en-US"/>
        </w:rPr>
        <w:t xml:space="preserve"> biological </w:t>
      </w:r>
      <w:r>
        <w:rPr>
          <w:rFonts w:ascii="Times New Roman" w:hAnsi="Times New Roman" w:cs="Times New Roman"/>
          <w:sz w:val="24"/>
          <w:lang w:val="en-US"/>
        </w:rPr>
        <w:t xml:space="preserve">inflammatory syndrome, histological features of Sweet syndrome and </w:t>
      </w:r>
      <w:r w:rsidRPr="00337465">
        <w:rPr>
          <w:rFonts w:ascii="Times New Roman" w:hAnsi="Times New Roman" w:cs="Times New Roman"/>
          <w:sz w:val="24"/>
          <w:lang w:val="en-US"/>
        </w:rPr>
        <w:t>absence of any underlying pathology</w:t>
      </w:r>
      <w:r>
        <w:rPr>
          <w:rFonts w:ascii="Times New Roman" w:hAnsi="Times New Roman" w:cs="Times New Roman"/>
          <w:sz w:val="24"/>
          <w:lang w:val="en-US"/>
        </w:rPr>
        <w:t>.</w:t>
      </w:r>
      <w:r w:rsidR="0026497C" w:rsidRPr="005C5AB2">
        <w:rPr>
          <w:rFonts w:ascii="Times New Roman" w:hAnsi="Times New Roman" w:cs="Times New Roman"/>
          <w:sz w:val="24"/>
          <w:vertAlign w:val="superscript"/>
          <w:lang w:val="en-US"/>
        </w:rPr>
        <w:fldChar w:fldCharType="begin"/>
      </w:r>
      <w:r w:rsidRPr="005C5AB2">
        <w:rPr>
          <w:rFonts w:ascii="Times New Roman" w:hAnsi="Times New Roman" w:cs="Times New Roman"/>
          <w:sz w:val="24"/>
          <w:vertAlign w:val="superscript"/>
          <w:lang w:val="en-US"/>
        </w:rPr>
        <w:instrText xml:space="preserve"> ADDIN ZOTERO_ITEM CSL_CITATION {"citationID":"OXW8qGCv","properties":{"formattedCitation":"(2)","plainCitation":"(2)","noteIndex":0},"citationItems":[{"id":549,"uris":["http://zotero.org/users/local/QND1SdV7/items/MRTHEVIT"],"uri":["http://zotero.org/users/local/QND1SdV7/items/MRTHEVIT"],"itemData":{"id":549,"type":"article-journal","container-title":"Annales de Dermatologie et de Vénéréologie","DOI":"10.1016/j.annder.2016.09.678","ISSN":"01519638","issue":"5","journalAbbreviation":"Annales de Dermatologie et de Vénéréologie","language":"fr","page":"362-367","source":"DOI.org (Crossref)","title":"Dermatose neutrophilique annulaire récurrente chronique","volume":"144","author":[{"family":"Croci-Torti","given":"A."},{"family":"Guillot","given":"B."},{"family":"Rigau","given":"V."},{"family":"Bessis","given":"D."}],"issued":{"date-parts":[["2017",5]]}}}],"schema":"https://github.com/citation-style-language/schema/raw/master/csl-citation.json"} </w:instrText>
      </w:r>
      <w:r w:rsidR="0026497C" w:rsidRPr="005C5AB2">
        <w:rPr>
          <w:rFonts w:ascii="Times New Roman" w:hAnsi="Times New Roman" w:cs="Times New Roman"/>
          <w:sz w:val="24"/>
          <w:vertAlign w:val="superscript"/>
          <w:lang w:val="en-US"/>
        </w:rPr>
        <w:fldChar w:fldCharType="separate"/>
      </w:r>
      <w:r w:rsidRPr="005C5AB2">
        <w:rPr>
          <w:rFonts w:ascii="Times New Roman" w:hAnsi="Times New Roman" w:cs="Times New Roman"/>
          <w:sz w:val="24"/>
          <w:vertAlign w:val="superscript"/>
          <w:lang w:val="en-US"/>
        </w:rPr>
        <w:t>2</w:t>
      </w:r>
      <w:r w:rsidR="0026497C" w:rsidRPr="005C5AB2">
        <w:rPr>
          <w:rFonts w:ascii="Times New Roman" w:hAnsi="Times New Roman" w:cs="Times New Roman"/>
          <w:sz w:val="24"/>
          <w:vertAlign w:val="superscript"/>
          <w:lang w:val="en-US"/>
        </w:rPr>
        <w:fldChar w:fldCharType="end"/>
      </w:r>
    </w:p>
    <w:p w:rsidR="004B4F15" w:rsidRDefault="004B4F15" w:rsidP="004B4F15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4B4F15" w:rsidRDefault="004B4F15" w:rsidP="004B4F15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1D48D7" w:rsidRDefault="001D48D7" w:rsidP="004B4F15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2D4551" w:rsidRDefault="002D4551" w:rsidP="004B4F15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2D4551" w:rsidRDefault="002D4551" w:rsidP="004B4F15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881613" w:rsidRDefault="00881613" w:rsidP="004B4F15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C13C6B" w:rsidRDefault="00C13C6B" w:rsidP="004B4F15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82177A" w:rsidRDefault="0082177A" w:rsidP="004B4F15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C13C6B" w:rsidRDefault="00C13C6B" w:rsidP="004B4F15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4B4F15" w:rsidRPr="004B4F15" w:rsidRDefault="004B4F15" w:rsidP="004B4F15">
      <w:pPr>
        <w:rPr>
          <w:rFonts w:ascii="Times New Roman" w:hAnsi="Times New Roman"/>
          <w:sz w:val="24"/>
          <w:szCs w:val="24"/>
          <w:lang w:val="en-US"/>
        </w:rPr>
      </w:pPr>
      <w:r w:rsidRPr="004B4F15">
        <w:rPr>
          <w:rFonts w:ascii="Times New Roman" w:hAnsi="Times New Roman"/>
          <w:b/>
          <w:sz w:val="24"/>
          <w:szCs w:val="24"/>
          <w:lang w:val="en-US"/>
        </w:rPr>
        <w:lastRenderedPageBreak/>
        <w:t>Authorship:</w:t>
      </w:r>
      <w:r w:rsidRPr="004B4F15">
        <w:rPr>
          <w:rFonts w:ascii="Times New Roman" w:hAnsi="Times New Roman"/>
          <w:sz w:val="24"/>
          <w:szCs w:val="24"/>
          <w:lang w:val="en-US"/>
        </w:rPr>
        <w:t xml:space="preserve"> All authors had access to the data and a role in writing this manuscript.</w:t>
      </w:r>
    </w:p>
    <w:p w:rsidR="004B4F15" w:rsidRPr="004B4F15" w:rsidRDefault="004B4F15" w:rsidP="004B4F15">
      <w:pPr>
        <w:rPr>
          <w:rFonts w:ascii="Times New Roman" w:hAnsi="Times New Roman"/>
          <w:b/>
          <w:sz w:val="24"/>
          <w:szCs w:val="24"/>
          <w:lang w:val="en-US"/>
        </w:rPr>
      </w:pPr>
      <w:r w:rsidRPr="004B4F15">
        <w:rPr>
          <w:rFonts w:ascii="Times New Roman" w:hAnsi="Times New Roman"/>
          <w:b/>
          <w:sz w:val="24"/>
          <w:szCs w:val="24"/>
          <w:lang w:val="en-US"/>
        </w:rPr>
        <w:t xml:space="preserve">Author contributions : </w:t>
      </w:r>
    </w:p>
    <w:p w:rsidR="004B4F15" w:rsidRPr="004B4F15" w:rsidRDefault="004B4F15" w:rsidP="004B4F15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B4F15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  <w:lang w:val="en-US"/>
        </w:rPr>
        <w:t>The authors fulfill the ICMJE Criteria for Authorship and contributed equally.</w:t>
      </w:r>
    </w:p>
    <w:p w:rsidR="004B4F15" w:rsidRPr="004B4F15" w:rsidRDefault="004B4F15" w:rsidP="004B4F1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B4F15">
        <w:rPr>
          <w:rFonts w:ascii="Times New Roman" w:hAnsi="Times New Roman" w:cs="Times New Roman"/>
          <w:sz w:val="24"/>
          <w:szCs w:val="24"/>
          <w:lang w:val="en-US"/>
        </w:rPr>
        <w:t xml:space="preserve">Dr </w:t>
      </w:r>
      <w:proofErr w:type="spellStart"/>
      <w:r w:rsidRPr="004B4F15">
        <w:rPr>
          <w:rFonts w:ascii="Times New Roman" w:hAnsi="Times New Roman" w:cs="Times New Roman"/>
          <w:sz w:val="24"/>
          <w:szCs w:val="24"/>
          <w:lang w:val="en-US"/>
        </w:rPr>
        <w:t>Manaa</w:t>
      </w:r>
      <w:proofErr w:type="spellEnd"/>
      <w:r w:rsidRPr="004B4F15">
        <w:rPr>
          <w:rFonts w:ascii="Times New Roman" w:hAnsi="Times New Roman" w:cs="Times New Roman"/>
          <w:sz w:val="24"/>
          <w:szCs w:val="24"/>
          <w:lang w:val="en-US"/>
        </w:rPr>
        <w:t xml:space="preserve"> Linda, is the guarantor of the content of the manus</w:t>
      </w:r>
      <w:r w:rsidR="0082177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B4F15">
        <w:rPr>
          <w:rFonts w:ascii="Times New Roman" w:hAnsi="Times New Roman" w:cs="Times New Roman"/>
          <w:sz w:val="24"/>
          <w:szCs w:val="24"/>
          <w:lang w:val="en-US"/>
        </w:rPr>
        <w:t xml:space="preserve">ript, included the data and analysis. Dr </w:t>
      </w:r>
      <w:proofErr w:type="spellStart"/>
      <w:r w:rsidR="005F1574">
        <w:rPr>
          <w:rFonts w:ascii="Times New Roman" w:hAnsi="Times New Roman" w:cs="Times New Roman"/>
          <w:sz w:val="24"/>
          <w:szCs w:val="24"/>
          <w:lang w:val="en-US"/>
        </w:rPr>
        <w:t>Korbi</w:t>
      </w:r>
      <w:proofErr w:type="spellEnd"/>
      <w:r w:rsidR="005F15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F1574">
        <w:rPr>
          <w:rFonts w:ascii="Times New Roman" w:hAnsi="Times New Roman" w:cs="Times New Roman"/>
          <w:sz w:val="24"/>
          <w:szCs w:val="24"/>
          <w:lang w:val="en-US"/>
        </w:rPr>
        <w:t>Mouna</w:t>
      </w:r>
      <w:proofErr w:type="spellEnd"/>
      <w:r w:rsidRPr="004B4F15">
        <w:rPr>
          <w:rFonts w:ascii="Times New Roman" w:hAnsi="Times New Roman" w:cs="Times New Roman"/>
          <w:sz w:val="24"/>
          <w:szCs w:val="24"/>
          <w:lang w:val="en-US"/>
        </w:rPr>
        <w:t xml:space="preserve"> contributed to interpretation of data and revision of the manuscript. Dr </w:t>
      </w:r>
      <w:proofErr w:type="spellStart"/>
      <w:r w:rsidR="005F1574">
        <w:rPr>
          <w:rFonts w:ascii="Times New Roman" w:hAnsi="Times New Roman" w:cs="Times New Roman"/>
          <w:sz w:val="24"/>
          <w:szCs w:val="24"/>
          <w:lang w:val="en-US"/>
        </w:rPr>
        <w:t>Njima</w:t>
      </w:r>
      <w:proofErr w:type="spellEnd"/>
      <w:r w:rsidR="005F15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F1574">
        <w:rPr>
          <w:rFonts w:ascii="Times New Roman" w:hAnsi="Times New Roman" w:cs="Times New Roman"/>
          <w:sz w:val="24"/>
          <w:szCs w:val="24"/>
          <w:lang w:val="en-US"/>
        </w:rPr>
        <w:t>Manel</w:t>
      </w:r>
      <w:proofErr w:type="spellEnd"/>
      <w:r w:rsidRPr="004B4F15">
        <w:rPr>
          <w:rFonts w:ascii="Times New Roman" w:hAnsi="Times New Roman" w:cs="Times New Roman"/>
          <w:sz w:val="24"/>
          <w:szCs w:val="24"/>
          <w:lang w:val="en-US"/>
        </w:rPr>
        <w:t xml:space="preserve"> contributed to data collection. Dr </w:t>
      </w:r>
      <w:proofErr w:type="spellStart"/>
      <w:r w:rsidR="0082177A">
        <w:rPr>
          <w:rFonts w:ascii="Times New Roman" w:hAnsi="Times New Roman" w:cs="Times New Roman"/>
          <w:sz w:val="24"/>
          <w:szCs w:val="24"/>
          <w:lang w:val="en-US"/>
        </w:rPr>
        <w:t>Akkari</w:t>
      </w:r>
      <w:proofErr w:type="spellEnd"/>
      <w:r w:rsidR="008217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177A">
        <w:rPr>
          <w:rFonts w:ascii="Times New Roman" w:hAnsi="Times New Roman" w:cs="Times New Roman"/>
          <w:sz w:val="24"/>
          <w:szCs w:val="24"/>
          <w:lang w:val="en-US"/>
        </w:rPr>
        <w:t>Hayet</w:t>
      </w:r>
      <w:proofErr w:type="spellEnd"/>
      <w:r w:rsidR="005F15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177A">
        <w:rPr>
          <w:rFonts w:ascii="Times New Roman" w:hAnsi="Times New Roman" w:cs="Times New Roman"/>
          <w:sz w:val="24"/>
          <w:szCs w:val="24"/>
          <w:lang w:val="en-US"/>
        </w:rPr>
        <w:t xml:space="preserve">and Dr </w:t>
      </w:r>
      <w:proofErr w:type="spellStart"/>
      <w:r w:rsidR="0082177A">
        <w:rPr>
          <w:rFonts w:ascii="Times New Roman" w:hAnsi="Times New Roman" w:cs="Times New Roman"/>
          <w:sz w:val="24"/>
          <w:szCs w:val="24"/>
          <w:lang w:val="en-US"/>
        </w:rPr>
        <w:t>Soua</w:t>
      </w:r>
      <w:proofErr w:type="spellEnd"/>
      <w:r w:rsidR="008217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177A">
        <w:rPr>
          <w:rFonts w:ascii="Times New Roman" w:hAnsi="Times New Roman" w:cs="Times New Roman"/>
          <w:sz w:val="24"/>
          <w:szCs w:val="24"/>
          <w:lang w:val="en-US"/>
        </w:rPr>
        <w:t>Yosra</w:t>
      </w:r>
      <w:proofErr w:type="spellEnd"/>
      <w:r w:rsidR="008217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4F15">
        <w:rPr>
          <w:rFonts w:ascii="Times New Roman" w:hAnsi="Times New Roman" w:cs="Times New Roman"/>
          <w:sz w:val="24"/>
          <w:szCs w:val="24"/>
          <w:lang w:val="en-US"/>
        </w:rPr>
        <w:t>contributed to analysis and interpretation of data</w:t>
      </w:r>
      <w:r w:rsidR="0082177A">
        <w:rPr>
          <w:rFonts w:ascii="Times New Roman" w:hAnsi="Times New Roman" w:cs="Times New Roman"/>
          <w:sz w:val="24"/>
          <w:szCs w:val="24"/>
          <w:lang w:val="en-US"/>
        </w:rPr>
        <w:t xml:space="preserve">. Dr </w:t>
      </w:r>
      <w:proofErr w:type="spellStart"/>
      <w:r w:rsidR="0082177A">
        <w:rPr>
          <w:rFonts w:ascii="Times New Roman" w:hAnsi="Times New Roman" w:cs="Times New Roman"/>
          <w:sz w:val="24"/>
          <w:szCs w:val="24"/>
          <w:lang w:val="en-US"/>
        </w:rPr>
        <w:t>Zili</w:t>
      </w:r>
      <w:proofErr w:type="spellEnd"/>
      <w:r w:rsidR="008217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177A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B4F15">
        <w:rPr>
          <w:rFonts w:ascii="Times New Roman" w:hAnsi="Times New Roman" w:cs="Times New Roman"/>
          <w:sz w:val="24"/>
          <w:szCs w:val="24"/>
          <w:lang w:val="en-US"/>
        </w:rPr>
        <w:t>amaleddine</w:t>
      </w:r>
      <w:proofErr w:type="spellEnd"/>
      <w:r w:rsidRPr="004B4F15">
        <w:rPr>
          <w:rFonts w:ascii="Times New Roman" w:hAnsi="Times New Roman" w:cs="Times New Roman"/>
          <w:sz w:val="24"/>
          <w:szCs w:val="24"/>
          <w:lang w:val="en-US"/>
        </w:rPr>
        <w:t xml:space="preserve"> and Dr </w:t>
      </w:r>
      <w:proofErr w:type="spellStart"/>
      <w:r w:rsidR="005F1574">
        <w:rPr>
          <w:rFonts w:ascii="Times New Roman" w:hAnsi="Times New Roman" w:cs="Times New Roman"/>
          <w:sz w:val="24"/>
          <w:szCs w:val="24"/>
          <w:lang w:val="en-US"/>
        </w:rPr>
        <w:t>Belha</w:t>
      </w:r>
      <w:r w:rsidR="0082177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F1574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82177A">
        <w:rPr>
          <w:rFonts w:ascii="Times New Roman" w:hAnsi="Times New Roman" w:cs="Times New Roman"/>
          <w:sz w:val="24"/>
          <w:szCs w:val="24"/>
          <w:lang w:val="en-US"/>
        </w:rPr>
        <w:t>ali</w:t>
      </w:r>
      <w:proofErr w:type="spellEnd"/>
      <w:r w:rsidR="005F15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F1574">
        <w:rPr>
          <w:rFonts w:ascii="Times New Roman" w:hAnsi="Times New Roman" w:cs="Times New Roman"/>
          <w:sz w:val="24"/>
          <w:szCs w:val="24"/>
          <w:lang w:val="en-US"/>
        </w:rPr>
        <w:t>Hichem</w:t>
      </w:r>
      <w:proofErr w:type="spellEnd"/>
      <w:r w:rsidRPr="004B4F15">
        <w:rPr>
          <w:rFonts w:ascii="Times New Roman" w:hAnsi="Times New Roman" w:cs="Times New Roman"/>
          <w:sz w:val="24"/>
          <w:szCs w:val="24"/>
          <w:lang w:val="en-US"/>
        </w:rPr>
        <w:t xml:space="preserve"> contributed to final approval of the version of the manuscript to be submitted.</w:t>
      </w:r>
    </w:p>
    <w:p w:rsidR="004B4F15" w:rsidRPr="004B4F15" w:rsidRDefault="004B4F15" w:rsidP="004B4F1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B4F15" w:rsidRPr="00A3153C" w:rsidRDefault="004B4F15" w:rsidP="004B4F15">
      <w:pPr>
        <w:pStyle w:val="Titre2"/>
        <w:shd w:val="clear" w:color="auto" w:fill="FFFFFF"/>
        <w:spacing w:before="258" w:after="258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Consent :</w:t>
      </w:r>
    </w:p>
    <w:p w:rsidR="004B4F15" w:rsidRPr="004B4F15" w:rsidRDefault="004063E0" w:rsidP="004B4F15">
      <w:pPr>
        <w:rPr>
          <w:rFonts w:ascii="Times New Roman" w:hAnsi="Times New Roman"/>
          <w:b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  <w:lang w:val="en-US"/>
        </w:rPr>
        <w:t xml:space="preserve">The patient </w:t>
      </w:r>
      <w:r w:rsidR="00B865BA">
        <w:rPr>
          <w:rFonts w:ascii="Times New Roman" w:hAnsi="Times New Roman"/>
          <w:sz w:val="26"/>
          <w:szCs w:val="26"/>
          <w:lang w:val="en-US"/>
        </w:rPr>
        <w:t>in this manuscript has</w:t>
      </w:r>
      <w:r w:rsidR="004B4F15" w:rsidRPr="004B4F15">
        <w:rPr>
          <w:rFonts w:ascii="Times New Roman" w:hAnsi="Times New Roman"/>
          <w:sz w:val="26"/>
          <w:szCs w:val="26"/>
          <w:lang w:val="en-US"/>
        </w:rPr>
        <w:t xml:space="preserve"> given written informed consent to the publication of the case details</w:t>
      </w:r>
      <w:r>
        <w:rPr>
          <w:rFonts w:ascii="Times New Roman" w:hAnsi="Times New Roman"/>
          <w:sz w:val="26"/>
          <w:szCs w:val="26"/>
          <w:lang w:val="en-US"/>
        </w:rPr>
        <w:t>.</w:t>
      </w:r>
    </w:p>
    <w:p w:rsidR="004B4F15" w:rsidRPr="004B4F15" w:rsidRDefault="004B4F15" w:rsidP="004B4F1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865BA" w:rsidRPr="00637C0E" w:rsidRDefault="00B865BA" w:rsidP="00B865BA">
      <w:pPr>
        <w:rPr>
          <w:lang w:val="en-US"/>
        </w:rPr>
      </w:pPr>
    </w:p>
    <w:p w:rsidR="004B4F15" w:rsidRPr="00432DDD" w:rsidRDefault="004B4F15" w:rsidP="00EA026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B4F15" w:rsidRDefault="004B4F15" w:rsidP="00EA0261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865BA" w:rsidRDefault="00B865BA" w:rsidP="00EA0261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865BA" w:rsidRDefault="00B865BA" w:rsidP="00EA0261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865BA" w:rsidRDefault="00B865BA" w:rsidP="00EA0261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865BA" w:rsidRDefault="00B865BA" w:rsidP="00B865BA">
      <w:pPr>
        <w:rPr>
          <w:lang w:val="en-US"/>
        </w:rPr>
      </w:pPr>
    </w:p>
    <w:p w:rsidR="00B865BA" w:rsidRDefault="00B865BA" w:rsidP="00B865BA">
      <w:pPr>
        <w:rPr>
          <w:lang w:val="en-US"/>
        </w:rPr>
      </w:pPr>
    </w:p>
    <w:p w:rsidR="00B865BA" w:rsidRDefault="00B865BA" w:rsidP="00B865BA">
      <w:pPr>
        <w:rPr>
          <w:lang w:val="en-US"/>
        </w:rPr>
      </w:pPr>
    </w:p>
    <w:p w:rsidR="00B865BA" w:rsidRDefault="00B865BA" w:rsidP="00B865BA">
      <w:pPr>
        <w:rPr>
          <w:lang w:val="en-US"/>
        </w:rPr>
      </w:pPr>
    </w:p>
    <w:p w:rsidR="00B865BA" w:rsidRDefault="00B865BA" w:rsidP="00B865BA">
      <w:pPr>
        <w:rPr>
          <w:lang w:val="en-US"/>
        </w:rPr>
      </w:pPr>
    </w:p>
    <w:p w:rsidR="00B865BA" w:rsidRDefault="00B865BA" w:rsidP="00B865BA">
      <w:pPr>
        <w:rPr>
          <w:lang w:val="en-US"/>
        </w:rPr>
      </w:pPr>
    </w:p>
    <w:p w:rsidR="00B865BA" w:rsidRDefault="00B865BA" w:rsidP="00B865BA">
      <w:pPr>
        <w:rPr>
          <w:lang w:val="en-US"/>
        </w:rPr>
      </w:pPr>
    </w:p>
    <w:p w:rsidR="00B865BA" w:rsidRDefault="00B865BA" w:rsidP="00B865BA">
      <w:pPr>
        <w:rPr>
          <w:lang w:val="en-US"/>
        </w:rPr>
      </w:pPr>
    </w:p>
    <w:p w:rsidR="00B865BA" w:rsidRDefault="00B865BA" w:rsidP="00B865BA">
      <w:pPr>
        <w:rPr>
          <w:lang w:val="en-US"/>
        </w:rPr>
      </w:pPr>
    </w:p>
    <w:p w:rsidR="00B865BA" w:rsidRDefault="00B865BA" w:rsidP="00B865BA">
      <w:pPr>
        <w:rPr>
          <w:lang w:val="en-US"/>
        </w:rPr>
      </w:pPr>
    </w:p>
    <w:p w:rsidR="00B865BA" w:rsidRDefault="00B865BA" w:rsidP="00B865BA">
      <w:pPr>
        <w:rPr>
          <w:lang w:val="en-US"/>
        </w:rPr>
      </w:pPr>
    </w:p>
    <w:p w:rsidR="00B865BA" w:rsidRDefault="00B865BA" w:rsidP="00B865BA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865BA" w:rsidRDefault="00B865BA" w:rsidP="00B865BA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865BA" w:rsidRPr="00637C0E" w:rsidRDefault="00B865BA" w:rsidP="00B865B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7C0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References:</w:t>
      </w:r>
    </w:p>
    <w:p w:rsidR="00B865BA" w:rsidRPr="003C2911" w:rsidRDefault="0026497C" w:rsidP="00B865BA">
      <w:pPr>
        <w:pStyle w:val="Bibliographie"/>
        <w:rPr>
          <w:rFonts w:ascii="Times New Roman" w:hAnsi="Times New Roman" w:cs="Times New Roman"/>
          <w:sz w:val="24"/>
          <w:szCs w:val="24"/>
          <w:lang w:val="en-US"/>
        </w:rPr>
      </w:pPr>
      <w:r w:rsidRPr="00432DDD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B865BA" w:rsidRPr="00637C0E">
        <w:rPr>
          <w:rFonts w:ascii="Times New Roman" w:hAnsi="Times New Roman" w:cs="Times New Roman"/>
          <w:sz w:val="24"/>
          <w:szCs w:val="24"/>
          <w:lang w:val="en-US"/>
        </w:rPr>
        <w:instrText xml:space="preserve"> ADDIN ZOTERO_BIBL {"uncited":[],"omitted":[],"custom":[]} CSL_BIBLIOGRAPHY </w:instrText>
      </w:r>
      <w:r w:rsidRPr="00432DDD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B865BA" w:rsidRPr="00637C0E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B865BA" w:rsidRPr="00637C0E">
        <w:rPr>
          <w:rFonts w:ascii="Times New Roman" w:hAnsi="Times New Roman" w:cs="Times New Roman"/>
          <w:sz w:val="24"/>
          <w:szCs w:val="24"/>
          <w:lang w:val="en-US"/>
        </w:rPr>
        <w:tab/>
        <w:t xml:space="preserve">Philibert F, Lombart F, Denamps J, Chatelain D, Lok C, Chaby G. Chronic recurrent annular neutrophilic dermatosis revealing sarcoidosis. </w:t>
      </w:r>
      <w:r w:rsidR="00B865BA" w:rsidRPr="003C2911">
        <w:rPr>
          <w:rFonts w:ascii="Times New Roman" w:hAnsi="Times New Roman" w:cs="Times New Roman"/>
          <w:i/>
          <w:sz w:val="24"/>
          <w:szCs w:val="24"/>
          <w:lang w:val="en-US"/>
        </w:rPr>
        <w:t>JAAD Case Rep</w:t>
      </w:r>
      <w:r w:rsidR="00B865BA" w:rsidRPr="003C2911">
        <w:rPr>
          <w:rFonts w:ascii="Times New Roman" w:hAnsi="Times New Roman" w:cs="Times New Roman"/>
          <w:sz w:val="24"/>
          <w:szCs w:val="24"/>
          <w:lang w:val="en-US"/>
        </w:rPr>
        <w:t>. 2020;6(4):285</w:t>
      </w:r>
      <w:r w:rsidR="00B865BA" w:rsidRPr="003C2911">
        <w:rPr>
          <w:rFonts w:ascii="Times New Roman" w:eastAsia="MS Mincho" w:hAnsi="Calibri" w:cs="Times New Roman"/>
          <w:sz w:val="24"/>
          <w:szCs w:val="24"/>
          <w:lang w:val="en-US"/>
        </w:rPr>
        <w:t>-</w:t>
      </w:r>
      <w:r w:rsidR="00B865BA" w:rsidRPr="003C2911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</w:p>
    <w:p w:rsidR="00B865BA" w:rsidRPr="00431523" w:rsidRDefault="00B865BA" w:rsidP="00B865BA">
      <w:pPr>
        <w:pStyle w:val="Bibliographie"/>
        <w:rPr>
          <w:rFonts w:ascii="Times New Roman" w:hAnsi="Times New Roman" w:cs="Times New Roman"/>
          <w:sz w:val="24"/>
          <w:szCs w:val="24"/>
          <w:lang w:val="en-US"/>
        </w:rPr>
      </w:pPr>
      <w:r w:rsidRPr="003C2911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3C291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865BA">
        <w:rPr>
          <w:rFonts w:ascii="Times New Roman" w:hAnsi="Times New Roman" w:cs="Times New Roman"/>
          <w:sz w:val="24"/>
          <w:szCs w:val="24"/>
          <w:lang w:val="en-US"/>
        </w:rPr>
        <w:t xml:space="preserve">Croci-Torti A, Guillot B, Rigau V, Bessis D. Chronic recurrent annular neutrophilic dermatosis. </w:t>
      </w:r>
      <w:r w:rsidRPr="00B865BA">
        <w:rPr>
          <w:rFonts w:ascii="Times New Roman" w:hAnsi="Times New Roman" w:cs="Times New Roman"/>
          <w:i/>
          <w:sz w:val="24"/>
          <w:szCs w:val="24"/>
          <w:lang w:val="en-US"/>
        </w:rPr>
        <w:t>Ann Dermatol Vénéréologie</w:t>
      </w:r>
      <w:r w:rsidRPr="00B865B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31523">
        <w:rPr>
          <w:rFonts w:ascii="Times New Roman" w:hAnsi="Times New Roman" w:cs="Times New Roman"/>
          <w:sz w:val="24"/>
          <w:szCs w:val="24"/>
          <w:lang w:val="en-US"/>
        </w:rPr>
        <w:t>2017;144(5):362</w:t>
      </w:r>
      <w:r w:rsidRPr="00431523">
        <w:rPr>
          <w:rFonts w:ascii="Times New Roman" w:eastAsia="MS Mincho" w:hAnsi="Calibri" w:cs="Times New Roman"/>
          <w:sz w:val="24"/>
          <w:szCs w:val="24"/>
          <w:lang w:val="en-US"/>
        </w:rPr>
        <w:t>-</w:t>
      </w:r>
      <w:r w:rsidRPr="00431523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</w:p>
    <w:p w:rsidR="00B865BA" w:rsidRDefault="0026497C" w:rsidP="00B865B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2DDD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p w:rsidR="00B865BA" w:rsidRPr="00431523" w:rsidRDefault="00B865BA" w:rsidP="00B865BA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31523">
        <w:rPr>
          <w:rFonts w:ascii="Times New Roman" w:hAnsi="Times New Roman" w:cs="Times New Roman"/>
          <w:b/>
          <w:sz w:val="24"/>
          <w:szCs w:val="24"/>
          <w:lang w:val="en-US"/>
        </w:rPr>
        <w:t>Figure legends:</w:t>
      </w:r>
    </w:p>
    <w:p w:rsidR="00B865BA" w:rsidRPr="00F07D88" w:rsidRDefault="00B865BA" w:rsidP="00B865BA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07D88">
        <w:rPr>
          <w:rFonts w:ascii="Times New Roman" w:hAnsi="Times New Roman" w:cs="Times New Roman"/>
          <w:b/>
          <w:sz w:val="24"/>
          <w:szCs w:val="24"/>
          <w:lang w:val="en-US"/>
        </w:rPr>
        <w:t>Figure 1:</w:t>
      </w:r>
      <w:r w:rsidRPr="00F07D88">
        <w:rPr>
          <w:rFonts w:ascii="Times New Roman" w:hAnsi="Times New Roman" w:cs="Times New Roman"/>
          <w:sz w:val="24"/>
          <w:szCs w:val="24"/>
          <w:lang w:val="en-US"/>
        </w:rPr>
        <w:t xml:space="preserve"> Infiltrated </w:t>
      </w:r>
      <w:proofErr w:type="spellStart"/>
      <w:r w:rsidRPr="00F07D88">
        <w:rPr>
          <w:rFonts w:ascii="Times New Roman" w:hAnsi="Times New Roman" w:cs="Times New Roman"/>
          <w:sz w:val="24"/>
          <w:szCs w:val="24"/>
          <w:lang w:val="en-US"/>
        </w:rPr>
        <w:t>erythemato-oedematous</w:t>
      </w:r>
      <w:proofErr w:type="spellEnd"/>
      <w:r w:rsidRPr="00F07D88">
        <w:rPr>
          <w:rFonts w:ascii="Times New Roman" w:hAnsi="Times New Roman" w:cs="Times New Roman"/>
          <w:sz w:val="24"/>
          <w:szCs w:val="24"/>
          <w:lang w:val="en-US"/>
        </w:rPr>
        <w:t xml:space="preserve"> plaque </w:t>
      </w:r>
      <w:r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F07D88">
        <w:rPr>
          <w:rFonts w:ascii="Times New Roman" w:hAnsi="Times New Roman" w:cs="Times New Roman"/>
          <w:sz w:val="24"/>
          <w:szCs w:val="24"/>
          <w:lang w:val="en-US"/>
        </w:rPr>
        <w:t xml:space="preserve"> the forearm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with centrifugal extension.</w:t>
      </w:r>
    </w:p>
    <w:p w:rsidR="00B865BA" w:rsidRPr="00B865BA" w:rsidRDefault="00B865BA" w:rsidP="00B865BA">
      <w:pPr>
        <w:pStyle w:val="Titre1"/>
        <w:shd w:val="clear" w:color="auto" w:fill="FFFFFF"/>
        <w:spacing w:before="240"/>
        <w:rPr>
          <w:rFonts w:ascii="Times New Roman" w:hAnsi="Times New Roman" w:cs="Times New Roman"/>
          <w:b w:val="0"/>
          <w:bCs w:val="0"/>
          <w:color w:val="111111"/>
          <w:sz w:val="24"/>
          <w:szCs w:val="24"/>
          <w:lang w:val="en-US"/>
        </w:rPr>
      </w:pPr>
      <w:r w:rsidRPr="00E11DA6">
        <w:rPr>
          <w:rFonts w:ascii="Times New Roman" w:hAnsi="Times New Roman" w:cs="Times New Roman"/>
          <w:color w:val="auto"/>
          <w:sz w:val="24"/>
          <w:lang w:val="en-US"/>
        </w:rPr>
        <w:t xml:space="preserve">Figure 2: </w:t>
      </w:r>
      <w:r w:rsidRPr="00E11DA6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 xml:space="preserve">Papillary dermal </w:t>
      </w:r>
      <w:proofErr w:type="spellStart"/>
      <w:r w:rsidRPr="00E11DA6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oedema</w:t>
      </w:r>
      <w:proofErr w:type="spellEnd"/>
      <w:r w:rsidRPr="00E11DA6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 xml:space="preserve"> with dense </w:t>
      </w:r>
      <w:proofErr w:type="spellStart"/>
      <w:r w:rsidRPr="00E11DA6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neutrophilic</w:t>
      </w:r>
      <w:proofErr w:type="spellEnd"/>
      <w:r w:rsidRPr="00E11DA6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 xml:space="preserve"> infiltrate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 xml:space="preserve"> </w:t>
      </w:r>
      <w:r w:rsidRPr="00E11DA6">
        <w:rPr>
          <w:rFonts w:ascii="Times New Roman" w:hAnsi="Times New Roman" w:cs="Times New Roman"/>
          <w:b w:val="0"/>
          <w:bCs w:val="0"/>
          <w:color w:val="111111"/>
          <w:sz w:val="24"/>
          <w:szCs w:val="24"/>
          <w:lang w:val="en-US"/>
        </w:rPr>
        <w:t xml:space="preserve">without </w:t>
      </w:r>
      <w:proofErr w:type="spellStart"/>
      <w:r w:rsidRPr="00E11DA6">
        <w:rPr>
          <w:rFonts w:ascii="Times New Roman" w:hAnsi="Times New Roman" w:cs="Times New Roman"/>
          <w:b w:val="0"/>
          <w:bCs w:val="0"/>
          <w:color w:val="111111"/>
          <w:sz w:val="24"/>
          <w:szCs w:val="24"/>
          <w:lang w:val="en-US"/>
        </w:rPr>
        <w:t>vasculitis</w:t>
      </w:r>
      <w:proofErr w:type="spellEnd"/>
      <w:r>
        <w:rPr>
          <w:rFonts w:ascii="Times New Roman" w:hAnsi="Times New Roman" w:cs="Times New Roman"/>
          <w:b w:val="0"/>
          <w:bCs w:val="0"/>
          <w:color w:val="111111"/>
          <w:sz w:val="24"/>
          <w:szCs w:val="24"/>
          <w:lang w:val="en-US"/>
        </w:rPr>
        <w:t xml:space="preserve"> </w:t>
      </w:r>
      <w:r w:rsidRPr="0043512E">
        <w:rPr>
          <w:rFonts w:ascii="Times New Roman" w:hAnsi="Times New Roman" w:cs="Times New Roman"/>
          <w:b w:val="0"/>
          <w:bCs w:val="0"/>
          <w:color w:val="111111"/>
          <w:sz w:val="24"/>
          <w:szCs w:val="24"/>
          <w:lang w:val="en-US"/>
        </w:rPr>
        <w:t>(</w:t>
      </w:r>
      <w:proofErr w:type="spellStart"/>
      <w:r w:rsidRPr="0043512E">
        <w:rPr>
          <w:rFonts w:ascii="Times New Roman" w:hAnsi="Times New Roman" w:cs="Times New Roman"/>
          <w:b w:val="0"/>
          <w:bCs w:val="0"/>
          <w:color w:val="111111"/>
          <w:sz w:val="24"/>
          <w:szCs w:val="24"/>
          <w:lang w:val="en-US"/>
        </w:rPr>
        <w:t>Hematoxylin</w:t>
      </w:r>
      <w:proofErr w:type="spellEnd"/>
      <w:r w:rsidRPr="0043512E">
        <w:rPr>
          <w:rFonts w:ascii="Times New Roman" w:hAnsi="Times New Roman" w:cs="Times New Roman"/>
          <w:b w:val="0"/>
          <w:bCs w:val="0"/>
          <w:color w:val="111111"/>
          <w:sz w:val="24"/>
          <w:szCs w:val="24"/>
          <w:lang w:val="en-US"/>
        </w:rPr>
        <w:t>-eosin stain × 100)</w:t>
      </w:r>
      <w:r>
        <w:rPr>
          <w:rFonts w:ascii="Times New Roman" w:hAnsi="Times New Roman" w:cs="Times New Roman"/>
          <w:b w:val="0"/>
          <w:bCs w:val="0"/>
          <w:color w:val="111111"/>
          <w:sz w:val="24"/>
          <w:szCs w:val="24"/>
          <w:lang w:val="en-US"/>
        </w:rPr>
        <w:t>.</w:t>
      </w:r>
    </w:p>
    <w:p w:rsidR="00B865BA" w:rsidRPr="003C2911" w:rsidRDefault="00B865BA" w:rsidP="00B865BA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3C2911">
        <w:rPr>
          <w:rFonts w:ascii="Times New Roman" w:hAnsi="Times New Roman" w:cs="Times New Roman"/>
          <w:b/>
          <w:sz w:val="24"/>
          <w:szCs w:val="24"/>
          <w:lang w:val="en-US"/>
        </w:rPr>
        <w:t>Figure 3: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Recurrence of the annular</w:t>
      </w:r>
      <w:r w:rsidRPr="003C2911">
        <w:rPr>
          <w:rFonts w:ascii="Times New Roman" w:hAnsi="Times New Roman" w:cs="Times New Roman"/>
          <w:sz w:val="24"/>
          <w:szCs w:val="24"/>
          <w:lang w:val="en-US"/>
        </w:rPr>
        <w:t xml:space="preserve"> skin lesions on the forearms.</w:t>
      </w:r>
    </w:p>
    <w:p w:rsidR="00B865BA" w:rsidRPr="003C2911" w:rsidRDefault="00B865BA" w:rsidP="00B865BA">
      <w:pPr>
        <w:spacing w:before="240"/>
        <w:rPr>
          <w:lang w:val="en-US"/>
        </w:rPr>
      </w:pPr>
    </w:p>
    <w:p w:rsidR="00B865BA" w:rsidRPr="00F07D88" w:rsidRDefault="00B865BA" w:rsidP="00B865B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865BA" w:rsidRPr="00EA0261" w:rsidRDefault="00B865BA" w:rsidP="00B865BA">
      <w:pPr>
        <w:spacing w:after="0"/>
        <w:rPr>
          <w:lang w:val="en-US"/>
        </w:rPr>
      </w:pPr>
    </w:p>
    <w:p w:rsidR="00B865BA" w:rsidRPr="00C13366" w:rsidRDefault="00B865BA" w:rsidP="00B865BA">
      <w:pPr>
        <w:rPr>
          <w:lang w:val="en-US"/>
        </w:rPr>
      </w:pPr>
    </w:p>
    <w:p w:rsidR="004B4F15" w:rsidRPr="00EA0261" w:rsidRDefault="004B4F15" w:rsidP="00EA0261">
      <w:pPr>
        <w:spacing w:after="0"/>
        <w:rPr>
          <w:lang w:val="en-US"/>
        </w:rPr>
      </w:pPr>
    </w:p>
    <w:sectPr w:rsidR="004B4F15" w:rsidRPr="00EA0261" w:rsidSect="00801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EA0261"/>
    <w:rsid w:val="000A6425"/>
    <w:rsid w:val="00106C89"/>
    <w:rsid w:val="00110AAB"/>
    <w:rsid w:val="0013715E"/>
    <w:rsid w:val="001615ED"/>
    <w:rsid w:val="001C1118"/>
    <w:rsid w:val="001C466D"/>
    <w:rsid w:val="001D48D7"/>
    <w:rsid w:val="001D707D"/>
    <w:rsid w:val="001E7968"/>
    <w:rsid w:val="0026497C"/>
    <w:rsid w:val="002917CA"/>
    <w:rsid w:val="002959C2"/>
    <w:rsid w:val="00295DF5"/>
    <w:rsid w:val="002A6EE3"/>
    <w:rsid w:val="002D4551"/>
    <w:rsid w:val="00316F5C"/>
    <w:rsid w:val="00337465"/>
    <w:rsid w:val="003A7C9D"/>
    <w:rsid w:val="003D00E0"/>
    <w:rsid w:val="004063E0"/>
    <w:rsid w:val="00431523"/>
    <w:rsid w:val="00432DDD"/>
    <w:rsid w:val="0043512E"/>
    <w:rsid w:val="00454F69"/>
    <w:rsid w:val="004B4F15"/>
    <w:rsid w:val="0057720D"/>
    <w:rsid w:val="005C5AB2"/>
    <w:rsid w:val="005F1574"/>
    <w:rsid w:val="00600FCB"/>
    <w:rsid w:val="00621401"/>
    <w:rsid w:val="00665ACE"/>
    <w:rsid w:val="006856A2"/>
    <w:rsid w:val="00691207"/>
    <w:rsid w:val="007F5AEF"/>
    <w:rsid w:val="008011D6"/>
    <w:rsid w:val="00810221"/>
    <w:rsid w:val="0082177A"/>
    <w:rsid w:val="00881613"/>
    <w:rsid w:val="00881875"/>
    <w:rsid w:val="009B6F15"/>
    <w:rsid w:val="009D68EC"/>
    <w:rsid w:val="00A01F4A"/>
    <w:rsid w:val="00A35E80"/>
    <w:rsid w:val="00A92D42"/>
    <w:rsid w:val="00B865BA"/>
    <w:rsid w:val="00BB3EDD"/>
    <w:rsid w:val="00C13C6B"/>
    <w:rsid w:val="00CC4404"/>
    <w:rsid w:val="00E11DA6"/>
    <w:rsid w:val="00E12B5E"/>
    <w:rsid w:val="00E4051E"/>
    <w:rsid w:val="00E5012A"/>
    <w:rsid w:val="00E5195F"/>
    <w:rsid w:val="00EA0261"/>
    <w:rsid w:val="00EC5A27"/>
    <w:rsid w:val="00F07D88"/>
    <w:rsid w:val="00F722AB"/>
    <w:rsid w:val="00FA47D9"/>
    <w:rsid w:val="00FC0C53"/>
    <w:rsid w:val="00FC2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1D6"/>
  </w:style>
  <w:style w:type="paragraph" w:styleId="Titre1">
    <w:name w:val="heading 1"/>
    <w:basedOn w:val="Normal"/>
    <w:next w:val="Normal"/>
    <w:link w:val="Titre1Car"/>
    <w:uiPriority w:val="9"/>
    <w:qFormat/>
    <w:rsid w:val="00E11D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B4F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semiHidden/>
    <w:unhideWhenUsed/>
    <w:rsid w:val="00EA02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EA0261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y2iqfc">
    <w:name w:val="y2iqfc"/>
    <w:basedOn w:val="Policepardfaut"/>
    <w:rsid w:val="00EA0261"/>
  </w:style>
  <w:style w:type="character" w:customStyle="1" w:styleId="Titre2Car">
    <w:name w:val="Titre 2 Car"/>
    <w:basedOn w:val="Policepardfaut"/>
    <w:link w:val="Titre2"/>
    <w:uiPriority w:val="9"/>
    <w:rsid w:val="004B4F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ibliographie">
    <w:name w:val="Bibliography"/>
    <w:basedOn w:val="Normal"/>
    <w:next w:val="Normal"/>
    <w:uiPriority w:val="37"/>
    <w:unhideWhenUsed/>
    <w:rsid w:val="00337465"/>
    <w:pPr>
      <w:tabs>
        <w:tab w:val="left" w:pos="384"/>
      </w:tabs>
      <w:spacing w:after="240" w:line="240" w:lineRule="auto"/>
      <w:ind w:left="384" w:hanging="384"/>
    </w:pPr>
  </w:style>
  <w:style w:type="character" w:customStyle="1" w:styleId="Titre1Car">
    <w:name w:val="Titre 1 Car"/>
    <w:basedOn w:val="Policepardfaut"/>
    <w:link w:val="Titre1"/>
    <w:uiPriority w:val="9"/>
    <w:rsid w:val="00E11D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1615ED"/>
    <w:pPr>
      <w:ind w:left="720"/>
      <w:contextualSpacing/>
    </w:pPr>
    <w:rPr>
      <w:rFonts w:eastAsiaTheme="minorEastAsia"/>
      <w:lang w:eastAsia="fr-FR"/>
    </w:rPr>
  </w:style>
  <w:style w:type="paragraph" w:styleId="NormalWeb">
    <w:name w:val="Normal (Web)"/>
    <w:basedOn w:val="Normal"/>
    <w:uiPriority w:val="99"/>
    <w:unhideWhenUsed/>
    <w:rsid w:val="00161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1615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0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1004</Words>
  <Characters>5528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</cp:lastModifiedBy>
  <cp:revision>635</cp:revision>
  <dcterms:created xsi:type="dcterms:W3CDTF">2022-01-13T19:44:00Z</dcterms:created>
  <dcterms:modified xsi:type="dcterms:W3CDTF">2022-01-18T19:59:00Z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id="5ayfRgjE"/&gt;&lt;style id="http://www.zotero.org/styles/vancouver" locale="fr-FR" hasBibliography="1" bibliographyStyleHasBeenSet="1"/&gt;&lt;prefs&gt;&lt;pref name="fieldType" value="Field"/&gt;&lt;pref name="automa</vt:lpwstr>
  </property>
  <property fmtid="{D5CDD505-2E9C-101B-9397-08002B2CF9AE}" pid="3" name="ZOTERO_PREF_2">
    <vt:lpwstr>ticJournalAbbreviations" value="true"/&gt;&lt;/prefs&gt;&lt;/data&gt;</vt:lpwstr>
  </property>
</Properties>
</file>