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170"/>
        <w:gridCol w:w="1566"/>
        <w:gridCol w:w="1988"/>
        <w:gridCol w:w="1980"/>
        <w:gridCol w:w="1177"/>
      </w:tblGrid>
      <w:tr w:rsidR="00357891" w:rsidRPr="00060472" w14:paraId="586CE149" w14:textId="77777777" w:rsidTr="00AA40C0">
        <w:trPr>
          <w:trHeight w:val="735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39C55B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Stage</w:t>
            </w:r>
          </w:p>
          <w:p w14:paraId="5F9242F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(number)</w:t>
            </w:r>
          </w:p>
        </w:tc>
        <w:tc>
          <w:tcPr>
            <w:tcW w:w="0" w:type="auto"/>
            <w:vMerge w:val="restart"/>
            <w:vAlign w:val="center"/>
          </w:tcPr>
          <w:p w14:paraId="09211CD6" w14:textId="77777777" w:rsidR="00357891" w:rsidRPr="000A5DDE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% </w:t>
            </w:r>
            <w:r w:rsidRPr="000A5DDE">
              <w:rPr>
                <w:rFonts w:cs="Calibri"/>
                <w:sz w:val="24"/>
                <w:szCs w:val="24"/>
              </w:rPr>
              <w:t>Overall</w:t>
            </w:r>
          </w:p>
          <w:p w14:paraId="565BFC4E" w14:textId="77777777" w:rsidR="00357891" w:rsidRPr="000A5DDE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A5DDE">
              <w:rPr>
                <w:rFonts w:cs="Calibri"/>
                <w:sz w:val="24"/>
                <w:szCs w:val="24"/>
              </w:rPr>
              <w:t>Survival</w:t>
            </w:r>
          </w:p>
          <w:p w14:paraId="21EB2FE1" w14:textId="77777777" w:rsidR="00357891" w:rsidRPr="000A5DDE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A5DDE">
              <w:rPr>
                <w:rFonts w:cs="Calibri"/>
                <w:sz w:val="24"/>
                <w:szCs w:val="24"/>
              </w:rPr>
              <w:t>at 24 months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14:paraId="569881A9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A5DDE">
              <w:rPr>
                <w:rFonts w:cs="Calibri"/>
                <w:sz w:val="24"/>
                <w:szCs w:val="24"/>
              </w:rPr>
              <w:t>(95% CI)</w:t>
            </w:r>
          </w:p>
        </w:tc>
        <w:tc>
          <w:tcPr>
            <w:tcW w:w="0" w:type="auto"/>
            <w:gridSpan w:val="2"/>
          </w:tcPr>
          <w:p w14:paraId="33B30FB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Disease recurrence in those treated radically (number)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76E480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Treatment</w:t>
            </w:r>
          </w:p>
          <w:p w14:paraId="5CCE1400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modality</w:t>
            </w:r>
          </w:p>
          <w:p w14:paraId="68E22DB9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(number)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800F75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% Overall</w:t>
            </w:r>
          </w:p>
          <w:p w14:paraId="681E6680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Survival</w:t>
            </w:r>
          </w:p>
          <w:p w14:paraId="714F33C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at 24 months</w:t>
            </w:r>
          </w:p>
          <w:p w14:paraId="0682867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(95% CI)</w:t>
            </w:r>
          </w:p>
        </w:tc>
      </w:tr>
      <w:tr w:rsidR="00357891" w:rsidRPr="00060472" w14:paraId="647978EA" w14:textId="77777777" w:rsidTr="00AA40C0">
        <w:trPr>
          <w:trHeight w:val="735"/>
        </w:trPr>
        <w:tc>
          <w:tcPr>
            <w:tcW w:w="0" w:type="auto"/>
            <w:vMerge/>
            <w:shd w:val="clear" w:color="auto" w:fill="auto"/>
            <w:vAlign w:val="center"/>
          </w:tcPr>
          <w:p w14:paraId="640BA2D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D7396A2" w14:textId="77777777" w:rsidR="00357891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</w:tcPr>
          <w:p w14:paraId="46668DF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Loco-regional</w:t>
            </w:r>
            <w:r>
              <w:rPr>
                <w:rFonts w:cs="Calibri"/>
                <w:sz w:val="24"/>
                <w:szCs w:val="24"/>
              </w:rPr>
              <w:t xml:space="preserve"> only</w:t>
            </w:r>
          </w:p>
        </w:tc>
        <w:tc>
          <w:tcPr>
            <w:tcW w:w="0" w:type="auto"/>
          </w:tcPr>
          <w:p w14:paraId="6761BAC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Distal</w:t>
            </w:r>
            <w:r>
              <w:rPr>
                <w:rFonts w:cs="Calibri"/>
                <w:sz w:val="24"/>
                <w:szCs w:val="24"/>
              </w:rPr>
              <w:t xml:space="preserve"> +/- locoregional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48953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91BFD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357891" w:rsidRPr="00060472" w14:paraId="6E6005D3" w14:textId="77777777" w:rsidTr="00AA40C0">
        <w:trPr>
          <w:trHeight w:val="596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092B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Stage 1-2</w:t>
            </w:r>
          </w:p>
          <w:p w14:paraId="33A9F51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n=16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1A2C2F13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67.5</w:t>
            </w:r>
          </w:p>
          <w:p w14:paraId="2C16BCD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(38.3 – 85.1)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7F56CB1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  <w:r w:rsidRPr="00060472">
              <w:rPr>
                <w:rFonts w:cs="Calibri"/>
                <w:sz w:val="24"/>
                <w:szCs w:val="24"/>
              </w:rPr>
              <w:t>/12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3FB9DC1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1/12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83C405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Surgery</w:t>
            </w:r>
          </w:p>
          <w:p w14:paraId="1A7CD3A6" w14:textId="77777777" w:rsidR="00357891" w:rsidRPr="00060472" w:rsidRDefault="00357891" w:rsidP="00AA40C0">
            <w:pPr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1D047D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100</w:t>
            </w:r>
          </w:p>
        </w:tc>
      </w:tr>
      <w:tr w:rsidR="00357891" w:rsidRPr="00060472" w14:paraId="3B29C631" w14:textId="77777777" w:rsidTr="00AA40C0">
        <w:trPr>
          <w:trHeight w:val="101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74CC54E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DE124D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150062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60803A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C809AB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Surgery +adjuvant RT</w:t>
            </w:r>
          </w:p>
          <w:p w14:paraId="7CBD6800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94BC74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100</w:t>
            </w:r>
          </w:p>
        </w:tc>
      </w:tr>
      <w:tr w:rsidR="00357891" w:rsidRPr="00060472" w14:paraId="74156490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4CA50AE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29F6C1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6901E4E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8B831A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D55166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RT alone</w:t>
            </w:r>
          </w:p>
          <w:p w14:paraId="64484AB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(n=9)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468747A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64.8</w:t>
            </w:r>
          </w:p>
          <w:p w14:paraId="7649462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(25.3-87.2)</w:t>
            </w:r>
          </w:p>
        </w:tc>
      </w:tr>
      <w:tr w:rsidR="00357891" w:rsidRPr="00060472" w14:paraId="5C831532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73BFE83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43C623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B90C8E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C77EF2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01D9B1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BSC</w:t>
            </w:r>
          </w:p>
          <w:p w14:paraId="6AD34327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5C416C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50.0</w:t>
            </w:r>
          </w:p>
          <w:p w14:paraId="0EAB4BA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(5.8-84.5)</w:t>
            </w:r>
          </w:p>
        </w:tc>
      </w:tr>
      <w:tr w:rsidR="00357891" w:rsidRPr="00060472" w14:paraId="0FCBA84C" w14:textId="77777777" w:rsidTr="00AA40C0">
        <w:trPr>
          <w:trHeight w:val="596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107D7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Stage 3</w:t>
            </w:r>
          </w:p>
          <w:p w14:paraId="0D26936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N=15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1BF2B203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58.3</w:t>
            </w:r>
          </w:p>
          <w:p w14:paraId="48A3E8C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(29.3 – 78.9)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53259293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3/12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6374F667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0/12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91DC7E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Surgery</w:t>
            </w:r>
          </w:p>
          <w:p w14:paraId="268BA84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6C2F20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0</w:t>
            </w:r>
          </w:p>
        </w:tc>
      </w:tr>
      <w:tr w:rsidR="00357891" w:rsidRPr="00060472" w14:paraId="3AF9444B" w14:textId="77777777" w:rsidTr="00AA40C0">
        <w:trPr>
          <w:trHeight w:val="879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13043677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3AA385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43F4109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9AEC64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0FA04C9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Surgery +adjuvant RT</w:t>
            </w:r>
          </w:p>
          <w:p w14:paraId="72966F2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034219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100</w:t>
            </w:r>
          </w:p>
        </w:tc>
      </w:tr>
      <w:tr w:rsidR="00357891" w:rsidRPr="00060472" w14:paraId="0E278876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07BDD20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83030A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BC6B6F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616685E3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52B32FA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CRT</w:t>
            </w:r>
          </w:p>
          <w:p w14:paraId="554F6EA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3558BC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83.3</w:t>
            </w:r>
          </w:p>
          <w:p w14:paraId="63DF720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(27.3-97.5)</w:t>
            </w:r>
          </w:p>
        </w:tc>
      </w:tr>
      <w:tr w:rsidR="00357891" w:rsidRPr="00060472" w14:paraId="576EB604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1DAAD6A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DF8CE6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D143A0A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C03509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636E110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RT alone</w:t>
            </w:r>
          </w:p>
          <w:p w14:paraId="0264C52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EEB642B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0.0</w:t>
            </w:r>
          </w:p>
        </w:tc>
      </w:tr>
      <w:tr w:rsidR="00357891" w:rsidRPr="00060472" w14:paraId="70FF872E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4D4993B0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AB3B7C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B9E3C4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07AB08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DD405B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BSC</w:t>
            </w:r>
          </w:p>
          <w:p w14:paraId="49ECE872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09E390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0</w:t>
            </w:r>
          </w:p>
        </w:tc>
      </w:tr>
      <w:tr w:rsidR="00357891" w:rsidRPr="00060472" w14:paraId="2BBFC402" w14:textId="77777777" w:rsidTr="00AA40C0">
        <w:trPr>
          <w:trHeight w:val="879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1D94A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lastRenderedPageBreak/>
              <w:t>Stage 4</w:t>
            </w:r>
          </w:p>
          <w:p w14:paraId="7A299CCF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N=87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2971A27E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27.3</w:t>
            </w:r>
          </w:p>
          <w:p w14:paraId="077387D4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(17.8 – 39.0)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762E9180" w14:textId="77777777" w:rsidR="00357891" w:rsidRPr="00E21B95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  <w:r w:rsidRPr="00E21B95">
              <w:rPr>
                <w:rFonts w:cs="Calibri"/>
                <w:bCs/>
                <w:sz w:val="24"/>
                <w:szCs w:val="24"/>
              </w:rPr>
              <w:t>/33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vAlign w:val="center"/>
          </w:tcPr>
          <w:p w14:paraId="7390D242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Pr="00060472">
              <w:rPr>
                <w:rFonts w:cs="Calibri"/>
                <w:bCs/>
                <w:sz w:val="24"/>
                <w:szCs w:val="24"/>
              </w:rPr>
              <w:t>/33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5DF2A6F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Surgery</w:t>
            </w:r>
          </w:p>
          <w:p w14:paraId="2D6BB2ED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(n=12)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7BBF65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50.0</w:t>
            </w:r>
          </w:p>
          <w:p w14:paraId="20E5D24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(20.8 to 73.6)</w:t>
            </w:r>
          </w:p>
        </w:tc>
      </w:tr>
      <w:tr w:rsidR="00357891" w:rsidRPr="00060472" w14:paraId="5EA8A7E7" w14:textId="77777777" w:rsidTr="00AA40C0">
        <w:trPr>
          <w:trHeight w:val="664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76CF43A2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862A5ED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B84232E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7466A63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36C272A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Surgery +adjuvant</w:t>
            </w:r>
          </w:p>
          <w:p w14:paraId="77274FDE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(n=7)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A300124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100.0</w:t>
            </w:r>
          </w:p>
        </w:tc>
      </w:tr>
      <w:tr w:rsidR="00357891" w:rsidRPr="00060472" w14:paraId="20B20B13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073E435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AAAA5E3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7FAAFFA1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E1DC197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698B2A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CRT</w:t>
            </w:r>
          </w:p>
          <w:p w14:paraId="1B0B2AC8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(n=5)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674FA4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0.0</w:t>
            </w:r>
          </w:p>
        </w:tc>
      </w:tr>
      <w:tr w:rsidR="00357891" w:rsidRPr="00060472" w14:paraId="11518FC8" w14:textId="77777777" w:rsidTr="00AA40C0">
        <w:trPr>
          <w:trHeight w:val="668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695FA1D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4D1331E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8A2B03C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44FB953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1858297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XRT</w:t>
            </w:r>
          </w:p>
          <w:p w14:paraId="49EFA1BD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(n=9)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91CA30F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53.3</w:t>
            </w:r>
          </w:p>
          <w:p w14:paraId="2AA8304C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(12.5 to 82.7)</w:t>
            </w:r>
          </w:p>
        </w:tc>
      </w:tr>
      <w:tr w:rsidR="00357891" w:rsidRPr="00060472" w14:paraId="70DAB1FA" w14:textId="77777777" w:rsidTr="00AA40C0">
        <w:trPr>
          <w:trHeight w:val="982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010599A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4EE4D677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3C04668D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FDF13EE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C0C49B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Palliative chemotherapy</w:t>
            </w:r>
          </w:p>
          <w:p w14:paraId="7E757494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(n=5)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B065676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40.0</w:t>
            </w:r>
          </w:p>
          <w:p w14:paraId="3D2FE115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(5.2 to 75.3)</w:t>
            </w:r>
          </w:p>
        </w:tc>
      </w:tr>
      <w:tr w:rsidR="00357891" w:rsidRPr="00060472" w14:paraId="3C2D8C73" w14:textId="77777777" w:rsidTr="00AA40C0">
        <w:trPr>
          <w:trHeight w:val="596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14:paraId="10EAAB60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5BD368D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16E28D4D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0C5380CB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A809999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BSC</w:t>
            </w:r>
          </w:p>
          <w:p w14:paraId="32918914" w14:textId="77777777" w:rsidR="00357891" w:rsidRPr="00060472" w:rsidRDefault="00357891" w:rsidP="00AA40C0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060472">
              <w:rPr>
                <w:rFonts w:cs="Calibri"/>
                <w:bCs/>
                <w:sz w:val="24"/>
                <w:szCs w:val="24"/>
              </w:rPr>
              <w:t>(n=49)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4449FE8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cs="Calibri"/>
                <w:sz w:val="24"/>
                <w:szCs w:val="24"/>
              </w:rPr>
              <w:t>7.7</w:t>
            </w:r>
          </w:p>
          <w:p w14:paraId="27B74061" w14:textId="77777777" w:rsidR="00357891" w:rsidRPr="00060472" w:rsidRDefault="00357891" w:rsidP="00AA40C0">
            <w:pPr>
              <w:jc w:val="center"/>
              <w:rPr>
                <w:rFonts w:cs="Calibri"/>
                <w:sz w:val="24"/>
                <w:szCs w:val="24"/>
              </w:rPr>
            </w:pPr>
            <w:r w:rsidRPr="00060472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(2.0 to 18.4)</w:t>
            </w:r>
          </w:p>
        </w:tc>
      </w:tr>
    </w:tbl>
    <w:p w14:paraId="18F56C98" w14:textId="77777777" w:rsidR="00357891" w:rsidRDefault="00357891" w:rsidP="00357891">
      <w:pPr>
        <w:rPr>
          <w:sz w:val="24"/>
          <w:szCs w:val="24"/>
        </w:rPr>
      </w:pPr>
    </w:p>
    <w:p w14:paraId="3FEA7099" w14:textId="1A53B0C7" w:rsidR="00357891" w:rsidRDefault="00357891" w:rsidP="00357891">
      <w:pPr>
        <w:rPr>
          <w:sz w:val="24"/>
          <w:szCs w:val="24"/>
        </w:rPr>
      </w:pPr>
      <w:r>
        <w:rPr>
          <w:sz w:val="24"/>
          <w:szCs w:val="24"/>
        </w:rPr>
        <w:t>Table 2: Treatment modalities and outcomes</w:t>
      </w:r>
    </w:p>
    <w:p w14:paraId="36DD82EF" w14:textId="77777777" w:rsidR="00357891" w:rsidRDefault="00357891"/>
    <w:sectPr w:rsidR="00357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91"/>
    <w:rsid w:val="0035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F4AE2"/>
  <w15:chartTrackingRefBased/>
  <w15:docId w15:val="{D3E5E72A-C24B-274C-B6D9-10A72429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9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Poon, Wai-Yan</dc:creator>
  <cp:keywords/>
  <dc:description/>
  <cp:lastModifiedBy>Poon, Wai-Yan</cp:lastModifiedBy>
  <cp:revision>1</cp:revision>
  <dcterms:created xsi:type="dcterms:W3CDTF">2022-02-07T14:51:00Z</dcterms:created>
  <dcterms:modified xsi:type="dcterms:W3CDTF">2022-02-07T14:51:00Z</dcterms:modified>
</cp:coreProperties>
</file>