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969" w:tblpY="570"/>
        <w:tblOverlap w:val="never"/>
        <w:tblW w:w="10915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441"/>
        <w:gridCol w:w="489"/>
        <w:gridCol w:w="800"/>
        <w:gridCol w:w="492"/>
        <w:gridCol w:w="725"/>
        <w:gridCol w:w="779"/>
        <w:gridCol w:w="1052"/>
        <w:gridCol w:w="1267"/>
        <w:gridCol w:w="1321"/>
        <w:gridCol w:w="1520"/>
        <w:gridCol w:w="155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bottom w:val="single" w:color="auto" w:sz="4" w:space="0"/>
            </w:tcBorders>
            <w:shd w:val="clear" w:color="auto" w:fill="AEAAAA" w:themeFill="background2" w:themeFillShade="B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NO.</w:t>
            </w:r>
          </w:p>
        </w:tc>
        <w:tc>
          <w:tcPr>
            <w:tcW w:w="441" w:type="dxa"/>
            <w:tcBorders>
              <w:bottom w:val="single" w:color="auto" w:sz="4" w:space="0"/>
            </w:tcBorders>
            <w:shd w:val="clear" w:color="auto" w:fill="AEAAAA" w:themeFill="background2" w:themeFillShade="B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Sex</w:t>
            </w:r>
          </w:p>
        </w:tc>
        <w:tc>
          <w:tcPr>
            <w:tcW w:w="489" w:type="dxa"/>
            <w:tcBorders>
              <w:bottom w:val="single" w:color="auto" w:sz="4" w:space="0"/>
            </w:tcBorders>
            <w:shd w:val="clear" w:color="auto" w:fill="AEAAAA" w:themeFill="background2" w:themeFillShade="B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Age</w:t>
            </w:r>
          </w:p>
        </w:tc>
        <w:tc>
          <w:tcPr>
            <w:tcW w:w="800" w:type="dxa"/>
            <w:tcBorders>
              <w:bottom w:val="single" w:color="auto" w:sz="4" w:space="0"/>
            </w:tcBorders>
            <w:shd w:val="clear" w:color="auto" w:fill="AEAAAA" w:themeFill="background2" w:themeFillShade="B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Duration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(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Month)</w:t>
            </w: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AEAAAA" w:themeFill="background2" w:themeFillShade="B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Side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shd w:val="clear" w:color="auto" w:fill="AEAAAA" w:themeFill="background2" w:themeFillShade="B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BMI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(Kg/m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  <w:vertAlign w:val="superscript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)</w:t>
            </w:r>
          </w:p>
        </w:tc>
        <w:tc>
          <w:tcPr>
            <w:tcW w:w="779" w:type="dxa"/>
            <w:tcBorders>
              <w:bottom w:val="single" w:color="auto" w:sz="4" w:space="0"/>
            </w:tcBorders>
            <w:shd w:val="clear" w:color="auto" w:fill="AEAAAA" w:themeFill="background2" w:themeFillShade="B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  <w:t>Hb (g/L)</w:t>
            </w:r>
          </w:p>
        </w:tc>
        <w:tc>
          <w:tcPr>
            <w:tcW w:w="1052" w:type="dxa"/>
            <w:tcBorders>
              <w:bottom w:val="single" w:color="auto" w:sz="4" w:space="0"/>
            </w:tcBorders>
            <w:shd w:val="clear" w:color="auto" w:fill="AEAAAA" w:themeFill="background2" w:themeFillShade="B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113" w:right="113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Hearing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Right  Left</w:t>
            </w:r>
          </w:p>
        </w:tc>
        <w:tc>
          <w:tcPr>
            <w:tcW w:w="1267" w:type="dxa"/>
            <w:tcBorders>
              <w:bottom w:val="single" w:color="auto" w:sz="4" w:space="0"/>
            </w:tcBorders>
            <w:shd w:val="clear" w:color="auto" w:fill="AEAAAA" w:themeFill="background2" w:themeFillShade="B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CT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/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ide</w:t>
            </w:r>
          </w:p>
        </w:tc>
        <w:tc>
          <w:tcPr>
            <w:tcW w:w="1321" w:type="dxa"/>
            <w:tcBorders>
              <w:bottom w:val="single" w:color="auto" w:sz="4" w:space="0"/>
            </w:tcBorders>
            <w:shd w:val="clear" w:color="auto" w:fill="AEAAAA" w:themeFill="background2" w:themeFillShade="B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MRV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/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ide</w:t>
            </w:r>
          </w:p>
        </w:tc>
        <w:tc>
          <w:tcPr>
            <w:tcW w:w="1520" w:type="dxa"/>
            <w:tcBorders>
              <w:bottom w:val="single" w:color="auto" w:sz="4" w:space="0"/>
            </w:tcBorders>
            <w:shd w:val="clear" w:color="auto" w:fill="AEAAAA" w:themeFill="background2" w:themeFillShade="B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Three days after surgery</w:t>
            </w:r>
          </w:p>
        </w:tc>
        <w:tc>
          <w:tcPr>
            <w:tcW w:w="1550" w:type="dxa"/>
            <w:tcBorders>
              <w:bottom w:val="single" w:color="auto" w:sz="4" w:space="0"/>
            </w:tcBorders>
            <w:shd w:val="clear" w:color="auto" w:fill="AEAAAA" w:themeFill="background2" w:themeFillShade="B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Current situation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441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55</w:t>
            </w:r>
          </w:p>
        </w:tc>
        <w:tc>
          <w:tcPr>
            <w:tcW w:w="800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492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20.70</w:t>
            </w:r>
          </w:p>
        </w:tc>
        <w:tc>
          <w:tcPr>
            <w:tcW w:w="779" w:type="dxa"/>
            <w:tcBorders>
              <w:top w:val="single" w:color="auto" w:sz="4" w:space="0"/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99</w:t>
            </w:r>
          </w:p>
        </w:tc>
        <w:tc>
          <w:tcPr>
            <w:tcW w:w="1052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CLFD, N</w:t>
            </w:r>
          </w:p>
        </w:tc>
        <w:tc>
          <w:tcPr>
            <w:tcW w:w="1267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DSSW</w:t>
            </w:r>
            <w:r>
              <w:rPr>
                <w:rFonts w:hint="eastAsia" w:ascii="Times New Roman" w:hAnsi="Times New Roman" w:eastAsia="宋体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 w:ascii="Times New Roman" w:hAnsi="Times New Roman" w:eastAsia="宋体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  <w:tc>
          <w:tcPr>
            <w:tcW w:w="1321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1520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Slight improvement</w:t>
            </w:r>
          </w:p>
        </w:tc>
        <w:tc>
          <w:tcPr>
            <w:tcW w:w="1550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Slight improvement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42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24.80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116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01" w:firstLineChars="200"/>
              <w:jc w:val="both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V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AS//R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5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9.09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119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01" w:firstLineChars="200"/>
              <w:jc w:val="both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E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L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9.14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119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01" w:firstLineChars="200"/>
              <w:jc w:val="both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JB/L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JB/L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6.90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131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75" w:firstLineChars="5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SLFD,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Slight improvement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28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23.44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125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DSSW+HJB/R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HJB/R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0.70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113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SSD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+H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T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SS/L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+ 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9.10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102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SSD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+H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T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SS/L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+ 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bookmarkStart w:id="0" w:name="_Hlk55907093"/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9.98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109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</w:tr>
      <w:bookmarkEnd w:id="0"/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9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L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4.84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60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1.49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76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T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SS/L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5.34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112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SLFD,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DSSW+HJB/R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5.53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127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3.44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125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A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SS/B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A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CAS/R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37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21.64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113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SLFD,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E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44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22.15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91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Slight improvement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Slight improvement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42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24.72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117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SHFD,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51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120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27.06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133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50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480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20.06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111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SLFD,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+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HJB/R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V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AS/R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+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 xml:space="preserve"> HJB 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Slight improvement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36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1.41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98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Slight improvement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L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4.09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125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JB/L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V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AS/R +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 xml:space="preserve"> 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JB/L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35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21.48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121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+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HJB/R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38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22.60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130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50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19.63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130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+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HJB/R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25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20.20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110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SLFD,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26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21.08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128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27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30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36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21.80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114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CLFD,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+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JBD/R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JBD/R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Slight improvement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28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47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23.31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98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+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HJB/R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29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34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22.48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121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30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35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60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L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22.76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121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SFFD,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JB/L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JB/L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31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55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22.66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121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CHFD,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A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CAS/L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32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31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L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29.72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134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SLFD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33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M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60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3.04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143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SFFD,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JB/L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JB/L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34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L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0.20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113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FFD,SFFD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DSSW/L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35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1.12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124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SLFD,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+ 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36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43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48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5.78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117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37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2.86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117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A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SS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+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HJB/R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T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SS/L+ HJB/R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38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5.15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72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SLFD,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A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SS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+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HJB/R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T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 xml:space="preserve">SS/L 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+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HJB/R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39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L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3.86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64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JB/L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SD/R+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 xml:space="preserve"> 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JB/L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40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5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2.31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127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  <w:t>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41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5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2.05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136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CLFD,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42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41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22.27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121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V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AS/R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  <w:t>e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  <w:t>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43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44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96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17.98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107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A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SS/R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  <w:t>e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  <w:t>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44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53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120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24.24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112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45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8.37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127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  <w:t>e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  <w:t>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46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1.88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A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SS+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 xml:space="preserve"> 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Obviously improved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47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2.22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90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DSSW/R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48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M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6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4.60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129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V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AS/R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49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54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36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9.38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120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50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1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L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3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4.29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58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N, CLFD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JB/L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JB/L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  <w:t>e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  <w:t>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51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8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49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72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1.83</w:t>
            </w:r>
          </w:p>
        </w:tc>
        <w:tc>
          <w:tcPr>
            <w:tcW w:w="779" w:type="dxa"/>
            <w:tcBorders>
              <w:tl2br w:val="nil"/>
              <w:tr2bl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101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S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SD/R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Disappeared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52</w:t>
            </w:r>
          </w:p>
        </w:tc>
        <w:tc>
          <w:tcPr>
            <w:tcW w:w="44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48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4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8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49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L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2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5.39</w:t>
            </w:r>
          </w:p>
        </w:tc>
        <w:tc>
          <w:tcPr>
            <w:tcW w:w="779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126</w:t>
            </w:r>
          </w:p>
        </w:tc>
        <w:tc>
          <w:tcPr>
            <w:tcW w:w="1052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, N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JB/L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H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JB/L</w:t>
            </w:r>
          </w:p>
        </w:tc>
        <w:tc>
          <w:tcPr>
            <w:tcW w:w="152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  <w:t>e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D0CECE" w:themeFill="background2" w:themeFillShade="E6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</w:rPr>
              <w:t>N</w:t>
            </w:r>
            <w:r>
              <w:rPr>
                <w:rFonts w:hint="default" w:ascii="Times New Roman" w:hAnsi="Times New Roman" w:eastAsia="宋体"/>
                <w:b/>
                <w:bCs/>
                <w:sz w:val="15"/>
                <w:szCs w:val="15"/>
              </w:rPr>
              <w:t>o chang</w:t>
            </w:r>
            <w:r>
              <w:rPr>
                <w:rFonts w:hint="eastAsia" w:ascii="Times New Roman" w:hAnsi="Times New Roman" w:eastAsia="宋体"/>
                <w:b/>
                <w:bCs/>
                <w:sz w:val="15"/>
                <w:szCs w:val="15"/>
                <w:lang w:val="en-US" w:eastAsia="zh-CN"/>
              </w:rPr>
              <w:t>e</w:t>
            </w:r>
          </w:p>
        </w:tc>
      </w:tr>
    </w:tbl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jc w:val="both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bookmarkStart w:id="1" w:name="_GoBack"/>
      <w:bookmarkEnd w:id="1"/>
    </w:p>
    <w:p>
      <w:pPr>
        <w:jc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Table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I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"/>
        </w:rPr>
        <w:t>Clinical characteristics of 52 patients with PT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"/>
        </w:rPr>
        <w:t>.</w:t>
      </w:r>
    </w:p>
    <w:p>
      <w:pPr>
        <w:jc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ACAS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nterior cerebral artery stenosis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ASS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a</w:t>
      </w:r>
      <w:r>
        <w:rPr>
          <w:rFonts w:hint="default" w:ascii="Times New Roman" w:hAnsi="Times New Roman" w:eastAsia="宋体" w:cs="Times New Roman"/>
          <w:sz w:val="21"/>
          <w:szCs w:val="21"/>
        </w:rPr>
        <w:t>nterior sigmoid sinus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CHFD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c</w:t>
      </w:r>
      <w:r>
        <w:rPr>
          <w:rFonts w:hint="default" w:ascii="Times New Roman" w:hAnsi="Times New Roman" w:eastAsia="宋体" w:cs="Times New Roman"/>
          <w:sz w:val="21"/>
          <w:szCs w:val="21"/>
        </w:rPr>
        <w:t>onductive high-frequency deafness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CLFD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c</w:t>
      </w:r>
      <w:r>
        <w:rPr>
          <w:rFonts w:hint="default" w:ascii="Times New Roman" w:hAnsi="Times New Roman" w:eastAsia="宋体" w:cs="Times New Roman"/>
          <w:sz w:val="21"/>
          <w:szCs w:val="21"/>
        </w:rPr>
        <w:t>onductive low-frequency deafness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DSSW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d</w:t>
      </w:r>
      <w:r>
        <w:rPr>
          <w:rFonts w:hint="default" w:ascii="Times New Roman" w:hAnsi="Times New Roman" w:eastAsia="宋体" w:cs="Times New Roman"/>
          <w:sz w:val="21"/>
          <w:szCs w:val="21"/>
        </w:rPr>
        <w:t>efect of sigmoid sinus wall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ES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e</w:t>
      </w:r>
      <w:r>
        <w:rPr>
          <w:rFonts w:hint="default" w:ascii="Times New Roman" w:hAnsi="Times New Roman" w:eastAsia="宋体" w:cs="Times New Roman"/>
          <w:sz w:val="21"/>
          <w:szCs w:val="21"/>
        </w:rPr>
        <w:t>mpty sella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F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f</w:t>
      </w:r>
      <w:r>
        <w:rPr>
          <w:rFonts w:hint="default" w:ascii="Times New Roman" w:hAnsi="Times New Roman" w:eastAsia="宋体" w:cs="Times New Roman"/>
          <w:sz w:val="21"/>
          <w:szCs w:val="21"/>
        </w:rPr>
        <w:t>emale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Hb, hemoglobin; </w:t>
      </w:r>
      <w:r>
        <w:rPr>
          <w:rFonts w:hint="default" w:ascii="Times New Roman" w:hAnsi="Times New Roman" w:eastAsia="宋体" w:cs="Times New Roman"/>
          <w:sz w:val="21"/>
          <w:szCs w:val="21"/>
        </w:rPr>
        <w:t>HJB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sz w:val="21"/>
          <w:szCs w:val="21"/>
        </w:rPr>
        <w:t>high jugular bulb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JBD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j</w:t>
      </w:r>
      <w:r>
        <w:rPr>
          <w:rFonts w:hint="default" w:ascii="Times New Roman" w:hAnsi="Times New Roman" w:eastAsia="宋体" w:cs="Times New Roman"/>
          <w:sz w:val="21"/>
          <w:szCs w:val="21"/>
        </w:rPr>
        <w:t>ugular bulb diverticulum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l</w:t>
      </w:r>
      <w:r>
        <w:rPr>
          <w:rFonts w:hint="default" w:ascii="Times New Roman" w:hAnsi="Times New Roman" w:eastAsia="宋体" w:cs="Times New Roman"/>
          <w:sz w:val="21"/>
          <w:szCs w:val="21"/>
        </w:rPr>
        <w:t>eft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m</w:t>
      </w:r>
      <w:r>
        <w:rPr>
          <w:rFonts w:hint="default" w:ascii="Times New Roman" w:hAnsi="Times New Roman" w:eastAsia="宋体" w:cs="Times New Roman"/>
          <w:sz w:val="21"/>
          <w:szCs w:val="21"/>
        </w:rPr>
        <w:t>ale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N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,n</w:t>
      </w:r>
      <w:r>
        <w:rPr>
          <w:rFonts w:hint="default" w:ascii="Times New Roman" w:hAnsi="Times New Roman" w:eastAsia="宋体" w:cs="Times New Roman"/>
          <w:sz w:val="21"/>
          <w:szCs w:val="21"/>
        </w:rPr>
        <w:t>ormal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r</w:t>
      </w:r>
      <w:r>
        <w:rPr>
          <w:rFonts w:hint="default" w:ascii="Times New Roman" w:hAnsi="Times New Roman" w:eastAsia="宋体" w:cs="Times New Roman"/>
          <w:sz w:val="21"/>
          <w:szCs w:val="21"/>
        </w:rPr>
        <w:t>ight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SFFD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s</w:t>
      </w:r>
      <w:r>
        <w:rPr>
          <w:rFonts w:hint="default" w:ascii="Times New Roman" w:hAnsi="Times New Roman" w:eastAsia="宋体" w:cs="Times New Roman"/>
          <w:sz w:val="21"/>
          <w:szCs w:val="21"/>
        </w:rPr>
        <w:t>ensorineural full - frequency deafness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SHFD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s</w:t>
      </w:r>
      <w:r>
        <w:rPr>
          <w:rFonts w:hint="default" w:ascii="Times New Roman" w:hAnsi="Times New Roman" w:eastAsia="宋体" w:cs="Times New Roman"/>
          <w:sz w:val="21"/>
          <w:szCs w:val="21"/>
        </w:rPr>
        <w:t>ensorineural high-frequency deafness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SLFD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s</w:t>
      </w:r>
      <w:r>
        <w:rPr>
          <w:rFonts w:hint="default" w:ascii="Times New Roman" w:hAnsi="Times New Roman" w:eastAsia="宋体" w:cs="Times New Roman"/>
          <w:sz w:val="21"/>
          <w:szCs w:val="21"/>
        </w:rPr>
        <w:t>ensorineural low-frequency deafness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SSD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s</w:t>
      </w:r>
      <w:r>
        <w:rPr>
          <w:rFonts w:hint="default" w:ascii="Times New Roman" w:hAnsi="Times New Roman" w:eastAsia="宋体" w:cs="Times New Roman"/>
          <w:sz w:val="21"/>
          <w:szCs w:val="21"/>
        </w:rPr>
        <w:t>igmoid sinus diverticulum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TSS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t</w:t>
      </w:r>
      <w:r>
        <w:rPr>
          <w:rFonts w:hint="default" w:ascii="Times New Roman" w:hAnsi="Times New Roman" w:eastAsia="宋体" w:cs="Times New Roman"/>
          <w:sz w:val="21"/>
          <w:szCs w:val="21"/>
        </w:rPr>
        <w:t>ransverse sinus stenosis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; </w:t>
      </w:r>
      <w:r>
        <w:rPr>
          <w:rFonts w:hint="default" w:ascii="Times New Roman" w:hAnsi="Times New Roman" w:eastAsia="宋体" w:cs="Times New Roman"/>
          <w:sz w:val="21"/>
          <w:szCs w:val="21"/>
        </w:rPr>
        <w:t>VAS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v</w:t>
      </w:r>
      <w:r>
        <w:rPr>
          <w:rFonts w:hint="default" w:ascii="Times New Roman" w:hAnsi="Times New Roman" w:eastAsia="宋体" w:cs="Times New Roman"/>
          <w:sz w:val="21"/>
          <w:szCs w:val="21"/>
        </w:rPr>
        <w:t>ertebral artery stenosis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</w:p>
    <w:p>
      <w:pPr>
        <w:jc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jc w:val="center"/>
        <w:rPr>
          <w:rFonts w:ascii="宋体" w:hAnsi="宋体" w:eastAsia="宋体"/>
          <w:sz w:val="24"/>
          <w:szCs w:val="24"/>
        </w:rPr>
      </w:pPr>
    </w:p>
    <w:p>
      <w:pPr>
        <w:ind w:firstLine="422" w:firstLineChars="200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>
      <w:pPr>
        <w:ind w:firstLine="1054" w:firstLineChars="500"/>
        <w:rPr>
          <w:rFonts w:ascii="宋体" w:hAnsi="宋体" w:eastAsia="宋体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Table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II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. Sex, age of onset and lateral characteristics of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52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patients with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PT.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884"/>
        <w:gridCol w:w="922"/>
        <w:gridCol w:w="2106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Projects</w:t>
            </w:r>
          </w:p>
        </w:tc>
        <w:tc>
          <w:tcPr>
            <w:tcW w:w="884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Number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Rate (%)</w:t>
            </w:r>
          </w:p>
        </w:tc>
        <w:tc>
          <w:tcPr>
            <w:tcW w:w="2106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lang w:val="en-US" w:eastAsia="zh-CN" w:bidi="ar"/>
              </w:rPr>
              <w:t xml:space="preserve">Chi-square and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P values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Sex</w:t>
            </w:r>
          </w:p>
        </w:tc>
        <w:tc>
          <w:tcPr>
            <w:tcW w:w="884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922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2106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male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92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3.8%</w:t>
            </w:r>
          </w:p>
        </w:tc>
        <w:tc>
          <w:tcPr>
            <w:tcW w:w="210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/>
                <w:iCs/>
                <w:sz w:val="15"/>
                <w:szCs w:val="15"/>
              </w:rPr>
              <w:sym w:font="Symbol" w:char="F063"/>
            </w:r>
            <w:r>
              <w:rPr>
                <w:rFonts w:hint="default" w:ascii="Times New Roman" w:hAnsi="Times New Roman" w:eastAsia="宋体" w:cs="Times New Roman"/>
                <w:b/>
                <w:bCs/>
                <w:i/>
                <w:iCs/>
                <w:sz w:val="15"/>
                <w:szCs w:val="15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=44.308,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i/>
                <w:iCs/>
                <w:sz w:val="15"/>
                <w:szCs w:val="15"/>
              </w:rPr>
              <w:t>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＜0.001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female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50</w:t>
            </w:r>
          </w:p>
        </w:tc>
        <w:tc>
          <w:tcPr>
            <w:tcW w:w="92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96.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%</w:t>
            </w:r>
          </w:p>
        </w:tc>
        <w:tc>
          <w:tcPr>
            <w:tcW w:w="210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  <w:jc w:val="center"/>
        </w:trPr>
        <w:tc>
          <w:tcPr>
            <w:tcW w:w="116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8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92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210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Age of onset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92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210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10-20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92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3.8%</w:t>
            </w:r>
          </w:p>
        </w:tc>
        <w:tc>
          <w:tcPr>
            <w:tcW w:w="210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21-30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92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26.9%</w:t>
            </w:r>
          </w:p>
        </w:tc>
        <w:tc>
          <w:tcPr>
            <w:tcW w:w="210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31-40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92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30.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%</w:t>
            </w:r>
          </w:p>
        </w:tc>
        <w:tc>
          <w:tcPr>
            <w:tcW w:w="210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41-50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92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26.9%</w:t>
            </w:r>
          </w:p>
        </w:tc>
        <w:tc>
          <w:tcPr>
            <w:tcW w:w="210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51-60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92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9.6%</w:t>
            </w:r>
          </w:p>
        </w:tc>
        <w:tc>
          <w:tcPr>
            <w:tcW w:w="210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＞60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92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1.9%</w:t>
            </w:r>
          </w:p>
        </w:tc>
        <w:tc>
          <w:tcPr>
            <w:tcW w:w="210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6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8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92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210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Side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92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210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unilateral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92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96.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%</w:t>
            </w:r>
          </w:p>
        </w:tc>
        <w:tc>
          <w:tcPr>
            <w:tcW w:w="210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/>
                <w:iCs/>
                <w:sz w:val="15"/>
                <w:szCs w:val="15"/>
              </w:rPr>
              <w:sym w:font="Symbol" w:char="F063"/>
            </w:r>
            <w:r>
              <w:rPr>
                <w:rFonts w:hint="default" w:ascii="Times New Roman" w:hAnsi="Times New Roman" w:eastAsia="宋体" w:cs="Times New Roman"/>
                <w:b/>
                <w:bCs/>
                <w:i/>
                <w:iCs/>
                <w:sz w:val="15"/>
                <w:szCs w:val="15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=44.308,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i/>
                <w:iCs/>
                <w:sz w:val="15"/>
                <w:szCs w:val="15"/>
              </w:rPr>
              <w:t>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＜0.001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bilateral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92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3.8%</w:t>
            </w:r>
          </w:p>
        </w:tc>
        <w:tc>
          <w:tcPr>
            <w:tcW w:w="210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right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41</w:t>
            </w:r>
          </w:p>
        </w:tc>
        <w:tc>
          <w:tcPr>
            <w:tcW w:w="92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78.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%</w:t>
            </w:r>
          </w:p>
        </w:tc>
        <w:tc>
          <w:tcPr>
            <w:tcW w:w="210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/>
                <w:iCs/>
                <w:sz w:val="15"/>
                <w:szCs w:val="15"/>
              </w:rPr>
              <w:sym w:font="Symbol" w:char="F063"/>
            </w:r>
            <w:r>
              <w:rPr>
                <w:rFonts w:hint="default" w:ascii="Times New Roman" w:hAnsi="Times New Roman" w:eastAsia="宋体" w:cs="Times New Roman"/>
                <w:b/>
                <w:bCs/>
                <w:i/>
                <w:iCs/>
                <w:sz w:val="15"/>
                <w:szCs w:val="15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=20.480,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i/>
                <w:iCs/>
                <w:sz w:val="15"/>
                <w:szCs w:val="15"/>
              </w:rPr>
              <w:t>P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＜0.001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left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92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17.3%</w:t>
            </w:r>
          </w:p>
        </w:tc>
        <w:tc>
          <w:tcPr>
            <w:tcW w:w="210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</w:pPr>
          </w:p>
        </w:tc>
      </w:tr>
    </w:tbl>
    <w:p>
      <w:pPr>
        <w:tabs>
          <w:tab w:val="left" w:pos="1105"/>
        </w:tabs>
        <w:bidi w:val="0"/>
        <w:jc w:val="left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>
      <w:pPr>
        <w:tabs>
          <w:tab w:val="left" w:pos="1105"/>
        </w:tabs>
        <w:bidi w:val="0"/>
        <w:jc w:val="left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Table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III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Correlation analysis of 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duration,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"/>
        </w:rPr>
        <w:t>BMI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and hemoglobin with prognosis of patients with 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"/>
        </w:rPr>
        <w:t>PT.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3"/>
        <w:gridCol w:w="860"/>
        <w:gridCol w:w="2760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3173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Projects</w:t>
            </w:r>
          </w:p>
        </w:tc>
        <w:tc>
          <w:tcPr>
            <w:tcW w:w="860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P value</w:t>
            </w:r>
          </w:p>
        </w:tc>
        <w:tc>
          <w:tcPr>
            <w:tcW w:w="2760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95% confidence interval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3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lang w:val="en-US" w:eastAsia="zh-CN" w:bidi="ar"/>
              </w:rPr>
              <w:t>Duration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15"/>
                <w:szCs w:val="15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lang w:val="en-US" w:eastAsia="zh-CN" w:bidi="ar"/>
              </w:rPr>
              <w:t>-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15"/>
                <w:szCs w:val="15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Three days after surgery</w:t>
            </w:r>
          </w:p>
        </w:tc>
        <w:tc>
          <w:tcPr>
            <w:tcW w:w="860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0.013</w:t>
            </w:r>
          </w:p>
        </w:tc>
        <w:tc>
          <w:tcPr>
            <w:tcW w:w="2760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[-0.589,-0.063]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lang w:val="en-US" w:eastAsia="zh-CN" w:bidi="ar"/>
              </w:rPr>
              <w:t>Duration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15"/>
                <w:szCs w:val="15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lang w:val="en-US" w:eastAsia="zh-CN" w:bidi="ar"/>
              </w:rPr>
              <w:t>-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15"/>
                <w:szCs w:val="15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Current situation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0.004</w:t>
            </w:r>
          </w:p>
        </w:tc>
        <w:tc>
          <w:tcPr>
            <w:tcW w:w="27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[-0.640,-0.134]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BMI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Three days after surger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y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0.523</w:t>
            </w:r>
          </w:p>
        </w:tc>
        <w:tc>
          <w:tcPr>
            <w:tcW w:w="27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[-0.209,0.384]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BMI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Current situation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0.613</w:t>
            </w:r>
          </w:p>
        </w:tc>
        <w:tc>
          <w:tcPr>
            <w:tcW w:w="27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[-0.238,0.354]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lang w:val="en-US" w:eastAsia="zh-CN" w:bidi="ar"/>
              </w:rPr>
              <w:t>Hemoglobin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15"/>
                <w:szCs w:val="15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Three days after surger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lang w:val="en-US" w:eastAsia="zh-CN"/>
              </w:rPr>
              <w:t>y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0.219</w:t>
            </w:r>
          </w:p>
        </w:tc>
        <w:tc>
          <w:tcPr>
            <w:tcW w:w="27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[-0.115,0.447]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lang w:val="en-US" w:eastAsia="zh-CN" w:bidi="ar"/>
              </w:rPr>
              <w:t>Hemoglobin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15"/>
                <w:szCs w:val="15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</w:rPr>
              <w:t>Current situation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0.636</w:t>
            </w:r>
          </w:p>
        </w:tc>
        <w:tc>
          <w:tcPr>
            <w:tcW w:w="27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[-0.206,0.358]</w:t>
            </w:r>
          </w:p>
        </w:tc>
      </w:tr>
    </w:tbl>
    <w:p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Table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IV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. Abnormal imaging and surgical prognosis of 52 patients with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PT.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770"/>
        <w:gridCol w:w="810"/>
        <w:gridCol w:w="1810"/>
        <w:gridCol w:w="1400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1303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Type</w:t>
            </w:r>
          </w:p>
        </w:tc>
        <w:tc>
          <w:tcPr>
            <w:tcW w:w="77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Number</w:t>
            </w:r>
          </w:p>
        </w:tc>
        <w:tc>
          <w:tcPr>
            <w:tcW w:w="81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Rate (%)</w:t>
            </w:r>
          </w:p>
        </w:tc>
        <w:tc>
          <w:tcPr>
            <w:tcW w:w="181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Three days after surgery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01" w:firstLineChars="200"/>
              <w:jc w:val="both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Invalid ;Valid</w:t>
            </w:r>
          </w:p>
        </w:tc>
        <w:tc>
          <w:tcPr>
            <w:tcW w:w="140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Current situation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51" w:firstLineChars="100"/>
              <w:jc w:val="both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Invalid;Valid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op w:val="single" w:color="auto" w:sz="4" w:space="0"/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ACAS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+ASS</w:t>
            </w:r>
          </w:p>
        </w:tc>
        <w:tc>
          <w:tcPr>
            <w:tcW w:w="770" w:type="dxa"/>
            <w:tcBorders>
              <w:top w:val="single" w:color="auto" w:sz="4" w:space="0"/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810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1.9%</w:t>
            </w:r>
          </w:p>
        </w:tc>
        <w:tc>
          <w:tcPr>
            <w:tcW w:w="1810" w:type="dxa"/>
            <w:tcBorders>
              <w:top w:val="single" w:color="auto" w:sz="4" w:space="0"/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1;0</w:t>
            </w:r>
          </w:p>
        </w:tc>
        <w:tc>
          <w:tcPr>
            <w:tcW w:w="1400" w:type="dxa"/>
            <w:tcBorders>
              <w:top w:val="single" w:color="auto" w:sz="4" w:space="0"/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1;0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ACAS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+SSD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1.9%</w:t>
            </w:r>
          </w:p>
        </w:tc>
        <w:tc>
          <w:tcPr>
            <w:tcW w:w="181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0;1</w:t>
            </w:r>
          </w:p>
        </w:tc>
        <w:tc>
          <w:tcPr>
            <w:tcW w:w="140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ASS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1.9%</w:t>
            </w:r>
          </w:p>
        </w:tc>
        <w:tc>
          <w:tcPr>
            <w:tcW w:w="181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1;0</w:t>
            </w:r>
          </w:p>
        </w:tc>
        <w:tc>
          <w:tcPr>
            <w:tcW w:w="140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1;0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ASS+HJB+TSS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2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3.8%</w:t>
            </w:r>
          </w:p>
        </w:tc>
        <w:tc>
          <w:tcPr>
            <w:tcW w:w="181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1;1</w:t>
            </w:r>
          </w:p>
        </w:tc>
        <w:tc>
          <w:tcPr>
            <w:tcW w:w="140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1;1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ASS+SSD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1.9%</w:t>
            </w:r>
          </w:p>
        </w:tc>
        <w:tc>
          <w:tcPr>
            <w:tcW w:w="181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0;1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DSSW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11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21.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%</w:t>
            </w:r>
          </w:p>
        </w:tc>
        <w:tc>
          <w:tcPr>
            <w:tcW w:w="181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4;7</w:t>
            </w:r>
          </w:p>
        </w:tc>
        <w:tc>
          <w:tcPr>
            <w:tcW w:w="140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5;6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DSSW+ES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1.9%</w:t>
            </w:r>
          </w:p>
        </w:tc>
        <w:tc>
          <w:tcPr>
            <w:tcW w:w="181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0;1</w:t>
            </w:r>
          </w:p>
        </w:tc>
        <w:tc>
          <w:tcPr>
            <w:tcW w:w="140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DSSW+HJB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3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%</w:t>
            </w:r>
          </w:p>
        </w:tc>
        <w:tc>
          <w:tcPr>
            <w:tcW w:w="181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0;3</w:t>
            </w:r>
          </w:p>
        </w:tc>
        <w:tc>
          <w:tcPr>
            <w:tcW w:w="140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DSSW+JBD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1.9%</w:t>
            </w:r>
          </w:p>
        </w:tc>
        <w:tc>
          <w:tcPr>
            <w:tcW w:w="181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1;0</w:t>
            </w:r>
          </w:p>
        </w:tc>
        <w:tc>
          <w:tcPr>
            <w:tcW w:w="140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DSSW+VAS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2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3.8%</w:t>
            </w:r>
          </w:p>
        </w:tc>
        <w:tc>
          <w:tcPr>
            <w:tcW w:w="181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1;1</w:t>
            </w:r>
          </w:p>
        </w:tc>
        <w:tc>
          <w:tcPr>
            <w:tcW w:w="140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1;1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ES+SSD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1.9%</w:t>
            </w:r>
          </w:p>
        </w:tc>
        <w:tc>
          <w:tcPr>
            <w:tcW w:w="181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0;1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HJB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10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19.2%</w:t>
            </w:r>
          </w:p>
        </w:tc>
        <w:tc>
          <w:tcPr>
            <w:tcW w:w="181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8;2</w:t>
            </w:r>
          </w:p>
        </w:tc>
        <w:tc>
          <w:tcPr>
            <w:tcW w:w="140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7;3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HJB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+SSD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4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%</w:t>
            </w:r>
          </w:p>
        </w:tc>
        <w:tc>
          <w:tcPr>
            <w:tcW w:w="181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1;3</w:t>
            </w:r>
          </w:p>
        </w:tc>
        <w:tc>
          <w:tcPr>
            <w:tcW w:w="140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1;3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HJB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+SSD+TSS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2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3.8%</w:t>
            </w:r>
          </w:p>
        </w:tc>
        <w:tc>
          <w:tcPr>
            <w:tcW w:w="181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  <w:t>1;1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1;1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HJB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+SSD+VAS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1.9%</w:t>
            </w:r>
          </w:p>
        </w:tc>
        <w:tc>
          <w:tcPr>
            <w:tcW w:w="181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1;0</w:t>
            </w:r>
          </w:p>
        </w:tc>
        <w:tc>
          <w:tcPr>
            <w:tcW w:w="140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1;0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HJB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+VAS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1.9%</w:t>
            </w:r>
          </w:p>
        </w:tc>
        <w:tc>
          <w:tcPr>
            <w:tcW w:w="181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0;1</w:t>
            </w:r>
          </w:p>
        </w:tc>
        <w:tc>
          <w:tcPr>
            <w:tcW w:w="140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SSD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7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13.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%</w:t>
            </w:r>
          </w:p>
        </w:tc>
        <w:tc>
          <w:tcPr>
            <w:tcW w:w="181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1;6</w:t>
            </w:r>
          </w:p>
        </w:tc>
        <w:tc>
          <w:tcPr>
            <w:tcW w:w="140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1;6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SSD+TSS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1.9%</w:t>
            </w:r>
          </w:p>
        </w:tc>
        <w:tc>
          <w:tcPr>
            <w:tcW w:w="181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0;1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SSD+VAS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1.9%</w:t>
            </w:r>
          </w:p>
        </w:tc>
        <w:tc>
          <w:tcPr>
            <w:tcW w:w="181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0;1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0;1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sz w:val="15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Total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52</w:t>
            </w:r>
          </w:p>
        </w:tc>
        <w:tc>
          <w:tcPr>
            <w:tcW w:w="8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100%</w:t>
            </w:r>
          </w:p>
        </w:tc>
        <w:tc>
          <w:tcPr>
            <w:tcW w:w="181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21;31</w:t>
            </w:r>
          </w:p>
        </w:tc>
        <w:tc>
          <w:tcPr>
            <w:tcW w:w="140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  <w:vertAlign w:val="baseline"/>
                <w:lang w:val="en-US" w:eastAsia="zh-CN"/>
              </w:rPr>
              <w:t>20;32</w:t>
            </w:r>
          </w:p>
        </w:tc>
      </w:tr>
    </w:tbl>
    <w:p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2793365</wp:posOffset>
                </wp:positionH>
                <wp:positionV relativeFrom="paragraph">
                  <wp:posOffset>112395</wp:posOffset>
                </wp:positionV>
                <wp:extent cx="299720" cy="31115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等线" w:hAnsi="等线" w:eastAsia="等线" w:cs="等线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9.95pt;margin-top:8.85pt;height:24.5pt;width:23.6pt;z-index:251661312;mso-width-relative:page;mso-height-relative:page;" filled="f" stroked="f" coordsize="21600,21600" o:gfxdata="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DkQ58dsAAAAJAQAADwAAAAAAAAABACAAAAAiAAAAZHJz&#10;L2Rvd25yZXYueG1sUEsBAhQAFAAAAAgAh07iQDv5o3I6AgAAZQQAAA4AAAAAAAAAAQAgAAAAKg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等线" w:hAnsi="等线" w:eastAsia="等线" w:cs="等线"/>
                          <w:b/>
                          <w:bCs/>
                          <w:color w:val="FFFFFF" w:themeColor="background1"/>
                          <w:sz w:val="30"/>
                          <w:szCs w:val="30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bg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</w:p>
    <w:p>
      <w:pPr>
        <w:jc w:val="both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1647825</wp:posOffset>
                </wp:positionV>
                <wp:extent cx="488950" cy="61595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667500" y="6623050"/>
                          <a:ext cx="488950" cy="615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1pt;margin-top:129.75pt;height:48.5pt;width:38.5pt;z-index:251662336;mso-width-relative:page;mso-height-relative:page;" filled="f" stroked="f" coordsize="21600,21600" o:gfxdata="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x8QzB3AAAAAsBAAAPAAAAAAAAAAEAIAAA&#10;ACIAAABkcnMvZG93bnJldi54bWxQSwECFAAUAAAACACHTuJANeh2skECAABxBAAADgAAAAAAAAAB&#10;ACAAAAAr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sectPr>
      <w:pgSz w:w="12240" w:h="15840"/>
      <w:pgMar w:top="1440" w:right="1800" w:bottom="1440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4B"/>
    <w:rsid w:val="0002219D"/>
    <w:rsid w:val="000253BD"/>
    <w:rsid w:val="00031C0B"/>
    <w:rsid w:val="00034ED3"/>
    <w:rsid w:val="00054203"/>
    <w:rsid w:val="00067259"/>
    <w:rsid w:val="00070651"/>
    <w:rsid w:val="00070E74"/>
    <w:rsid w:val="00070FC5"/>
    <w:rsid w:val="0007288C"/>
    <w:rsid w:val="00083CA4"/>
    <w:rsid w:val="00092105"/>
    <w:rsid w:val="000B6C1A"/>
    <w:rsid w:val="000D086A"/>
    <w:rsid w:val="000D7AE4"/>
    <w:rsid w:val="000F5940"/>
    <w:rsid w:val="000F6242"/>
    <w:rsid w:val="00101813"/>
    <w:rsid w:val="00117F79"/>
    <w:rsid w:val="001269A5"/>
    <w:rsid w:val="0013117C"/>
    <w:rsid w:val="001458FD"/>
    <w:rsid w:val="00150E4E"/>
    <w:rsid w:val="00153290"/>
    <w:rsid w:val="00155F6B"/>
    <w:rsid w:val="00166C98"/>
    <w:rsid w:val="001703E7"/>
    <w:rsid w:val="00181098"/>
    <w:rsid w:val="001939C0"/>
    <w:rsid w:val="001A0A3F"/>
    <w:rsid w:val="001A1BC0"/>
    <w:rsid w:val="001C39F3"/>
    <w:rsid w:val="001D2E8A"/>
    <w:rsid w:val="001D4168"/>
    <w:rsid w:val="001D6862"/>
    <w:rsid w:val="001D7940"/>
    <w:rsid w:val="001E3621"/>
    <w:rsid w:val="001E36DC"/>
    <w:rsid w:val="001F6201"/>
    <w:rsid w:val="001F7BC7"/>
    <w:rsid w:val="0021316D"/>
    <w:rsid w:val="0023099B"/>
    <w:rsid w:val="00243022"/>
    <w:rsid w:val="00243E4F"/>
    <w:rsid w:val="002542BB"/>
    <w:rsid w:val="002620ED"/>
    <w:rsid w:val="0026278F"/>
    <w:rsid w:val="00274295"/>
    <w:rsid w:val="0028297B"/>
    <w:rsid w:val="0029742C"/>
    <w:rsid w:val="002A4749"/>
    <w:rsid w:val="002C0E75"/>
    <w:rsid w:val="002C1E97"/>
    <w:rsid w:val="002D42D2"/>
    <w:rsid w:val="002D6F1D"/>
    <w:rsid w:val="002D72C7"/>
    <w:rsid w:val="002E746C"/>
    <w:rsid w:val="002F134B"/>
    <w:rsid w:val="002F575B"/>
    <w:rsid w:val="00303AC9"/>
    <w:rsid w:val="00312F44"/>
    <w:rsid w:val="00313606"/>
    <w:rsid w:val="00314AA7"/>
    <w:rsid w:val="00321065"/>
    <w:rsid w:val="00325BEC"/>
    <w:rsid w:val="00326428"/>
    <w:rsid w:val="0034212E"/>
    <w:rsid w:val="00353FB8"/>
    <w:rsid w:val="00364D49"/>
    <w:rsid w:val="00391C78"/>
    <w:rsid w:val="00397F72"/>
    <w:rsid w:val="003A0761"/>
    <w:rsid w:val="003B3632"/>
    <w:rsid w:val="003D615F"/>
    <w:rsid w:val="003E2A71"/>
    <w:rsid w:val="003E36A1"/>
    <w:rsid w:val="003F1B0D"/>
    <w:rsid w:val="00405ACF"/>
    <w:rsid w:val="00406FCB"/>
    <w:rsid w:val="00431D05"/>
    <w:rsid w:val="00450AB0"/>
    <w:rsid w:val="00462090"/>
    <w:rsid w:val="0046287C"/>
    <w:rsid w:val="004677F8"/>
    <w:rsid w:val="00473174"/>
    <w:rsid w:val="00474EBB"/>
    <w:rsid w:val="00483323"/>
    <w:rsid w:val="00486FBA"/>
    <w:rsid w:val="00492BD7"/>
    <w:rsid w:val="00495E81"/>
    <w:rsid w:val="004A1E91"/>
    <w:rsid w:val="004B2EAE"/>
    <w:rsid w:val="004B3F0F"/>
    <w:rsid w:val="004C0B06"/>
    <w:rsid w:val="00505289"/>
    <w:rsid w:val="0051670E"/>
    <w:rsid w:val="00516767"/>
    <w:rsid w:val="00537793"/>
    <w:rsid w:val="00552BA1"/>
    <w:rsid w:val="005607C1"/>
    <w:rsid w:val="0057562C"/>
    <w:rsid w:val="0057749D"/>
    <w:rsid w:val="005861EE"/>
    <w:rsid w:val="005875C9"/>
    <w:rsid w:val="00590314"/>
    <w:rsid w:val="00596138"/>
    <w:rsid w:val="005A001A"/>
    <w:rsid w:val="005B0C29"/>
    <w:rsid w:val="005B6BD8"/>
    <w:rsid w:val="005C09E6"/>
    <w:rsid w:val="005C165D"/>
    <w:rsid w:val="005C55FF"/>
    <w:rsid w:val="005D71AC"/>
    <w:rsid w:val="005E12EB"/>
    <w:rsid w:val="005E6755"/>
    <w:rsid w:val="005F10C7"/>
    <w:rsid w:val="005F2E08"/>
    <w:rsid w:val="005F3362"/>
    <w:rsid w:val="006018E8"/>
    <w:rsid w:val="0060481E"/>
    <w:rsid w:val="00615BA2"/>
    <w:rsid w:val="006234B1"/>
    <w:rsid w:val="006403CD"/>
    <w:rsid w:val="00642D61"/>
    <w:rsid w:val="00683365"/>
    <w:rsid w:val="006949A5"/>
    <w:rsid w:val="006969B2"/>
    <w:rsid w:val="00697856"/>
    <w:rsid w:val="006A63CD"/>
    <w:rsid w:val="006B4504"/>
    <w:rsid w:val="006C2623"/>
    <w:rsid w:val="006C34F8"/>
    <w:rsid w:val="006C7BE8"/>
    <w:rsid w:val="006E1B85"/>
    <w:rsid w:val="006E227F"/>
    <w:rsid w:val="006E307B"/>
    <w:rsid w:val="006F4BEB"/>
    <w:rsid w:val="00703E24"/>
    <w:rsid w:val="00722368"/>
    <w:rsid w:val="00722592"/>
    <w:rsid w:val="00723367"/>
    <w:rsid w:val="007237E4"/>
    <w:rsid w:val="00730DF1"/>
    <w:rsid w:val="00731692"/>
    <w:rsid w:val="00736635"/>
    <w:rsid w:val="00745FB1"/>
    <w:rsid w:val="00781F1A"/>
    <w:rsid w:val="007A451C"/>
    <w:rsid w:val="007C6860"/>
    <w:rsid w:val="007C6E26"/>
    <w:rsid w:val="007D0F8C"/>
    <w:rsid w:val="007E6194"/>
    <w:rsid w:val="007F14DE"/>
    <w:rsid w:val="007F3561"/>
    <w:rsid w:val="007F6A1E"/>
    <w:rsid w:val="00800A56"/>
    <w:rsid w:val="00814820"/>
    <w:rsid w:val="0081707A"/>
    <w:rsid w:val="00821734"/>
    <w:rsid w:val="00834E93"/>
    <w:rsid w:val="00835F1F"/>
    <w:rsid w:val="00840E04"/>
    <w:rsid w:val="00851260"/>
    <w:rsid w:val="00864A77"/>
    <w:rsid w:val="008668C4"/>
    <w:rsid w:val="0087508C"/>
    <w:rsid w:val="00895F37"/>
    <w:rsid w:val="008A7469"/>
    <w:rsid w:val="008B10FA"/>
    <w:rsid w:val="008B228B"/>
    <w:rsid w:val="008C2923"/>
    <w:rsid w:val="008D3370"/>
    <w:rsid w:val="008E777D"/>
    <w:rsid w:val="008F004E"/>
    <w:rsid w:val="008F187A"/>
    <w:rsid w:val="008F1C13"/>
    <w:rsid w:val="008F3E2C"/>
    <w:rsid w:val="00911CBA"/>
    <w:rsid w:val="00915D7E"/>
    <w:rsid w:val="00920DA2"/>
    <w:rsid w:val="0092416C"/>
    <w:rsid w:val="009264BA"/>
    <w:rsid w:val="00945D9A"/>
    <w:rsid w:val="0095349E"/>
    <w:rsid w:val="00960D19"/>
    <w:rsid w:val="009765C6"/>
    <w:rsid w:val="00986EDC"/>
    <w:rsid w:val="00994406"/>
    <w:rsid w:val="00995541"/>
    <w:rsid w:val="009A5041"/>
    <w:rsid w:val="009A59A5"/>
    <w:rsid w:val="009B1760"/>
    <w:rsid w:val="009C73D4"/>
    <w:rsid w:val="009D5879"/>
    <w:rsid w:val="009E55FF"/>
    <w:rsid w:val="009F1656"/>
    <w:rsid w:val="00A04873"/>
    <w:rsid w:val="00A23055"/>
    <w:rsid w:val="00A2440F"/>
    <w:rsid w:val="00A31BB2"/>
    <w:rsid w:val="00A33760"/>
    <w:rsid w:val="00A35B28"/>
    <w:rsid w:val="00A4611E"/>
    <w:rsid w:val="00A51E98"/>
    <w:rsid w:val="00A52196"/>
    <w:rsid w:val="00A53801"/>
    <w:rsid w:val="00A55FE6"/>
    <w:rsid w:val="00A56B99"/>
    <w:rsid w:val="00A62DCA"/>
    <w:rsid w:val="00A66BB8"/>
    <w:rsid w:val="00A76324"/>
    <w:rsid w:val="00A76923"/>
    <w:rsid w:val="00A83E98"/>
    <w:rsid w:val="00A90ACB"/>
    <w:rsid w:val="00A9244C"/>
    <w:rsid w:val="00A9614B"/>
    <w:rsid w:val="00AA4553"/>
    <w:rsid w:val="00AA74ED"/>
    <w:rsid w:val="00AC7340"/>
    <w:rsid w:val="00AE0A0B"/>
    <w:rsid w:val="00AF67EE"/>
    <w:rsid w:val="00B01E0E"/>
    <w:rsid w:val="00B0246E"/>
    <w:rsid w:val="00B04F2B"/>
    <w:rsid w:val="00B0647C"/>
    <w:rsid w:val="00B07A52"/>
    <w:rsid w:val="00B21383"/>
    <w:rsid w:val="00B234D6"/>
    <w:rsid w:val="00B4474B"/>
    <w:rsid w:val="00B5400E"/>
    <w:rsid w:val="00B56134"/>
    <w:rsid w:val="00B93F73"/>
    <w:rsid w:val="00BC3466"/>
    <w:rsid w:val="00BC38AB"/>
    <w:rsid w:val="00BC4865"/>
    <w:rsid w:val="00BE046F"/>
    <w:rsid w:val="00BE0AF0"/>
    <w:rsid w:val="00BF21C7"/>
    <w:rsid w:val="00BF7550"/>
    <w:rsid w:val="00C01E1D"/>
    <w:rsid w:val="00C12132"/>
    <w:rsid w:val="00C4278A"/>
    <w:rsid w:val="00C50A92"/>
    <w:rsid w:val="00C55D62"/>
    <w:rsid w:val="00C70C6D"/>
    <w:rsid w:val="00C71E06"/>
    <w:rsid w:val="00C7218B"/>
    <w:rsid w:val="00C72C5B"/>
    <w:rsid w:val="00C731BA"/>
    <w:rsid w:val="00C93068"/>
    <w:rsid w:val="00CB579F"/>
    <w:rsid w:val="00CB672C"/>
    <w:rsid w:val="00CC0E69"/>
    <w:rsid w:val="00CC160D"/>
    <w:rsid w:val="00CE04E4"/>
    <w:rsid w:val="00CE59D6"/>
    <w:rsid w:val="00CF64ED"/>
    <w:rsid w:val="00CF6EBD"/>
    <w:rsid w:val="00CF7D62"/>
    <w:rsid w:val="00D14456"/>
    <w:rsid w:val="00D15B67"/>
    <w:rsid w:val="00D16010"/>
    <w:rsid w:val="00D1772C"/>
    <w:rsid w:val="00D23E06"/>
    <w:rsid w:val="00D31C41"/>
    <w:rsid w:val="00D358C2"/>
    <w:rsid w:val="00D421B4"/>
    <w:rsid w:val="00D44FEC"/>
    <w:rsid w:val="00D53C57"/>
    <w:rsid w:val="00D54492"/>
    <w:rsid w:val="00D60175"/>
    <w:rsid w:val="00D66A3D"/>
    <w:rsid w:val="00D710F4"/>
    <w:rsid w:val="00D8023B"/>
    <w:rsid w:val="00D903F6"/>
    <w:rsid w:val="00D90B30"/>
    <w:rsid w:val="00DA07B1"/>
    <w:rsid w:val="00DB59F0"/>
    <w:rsid w:val="00DC1471"/>
    <w:rsid w:val="00DC3422"/>
    <w:rsid w:val="00DE56D3"/>
    <w:rsid w:val="00DF447E"/>
    <w:rsid w:val="00DF66DE"/>
    <w:rsid w:val="00E0717D"/>
    <w:rsid w:val="00E43594"/>
    <w:rsid w:val="00E6561C"/>
    <w:rsid w:val="00E95DBA"/>
    <w:rsid w:val="00EB46B4"/>
    <w:rsid w:val="00EC4295"/>
    <w:rsid w:val="00ED336D"/>
    <w:rsid w:val="00ED38EB"/>
    <w:rsid w:val="00ED7A02"/>
    <w:rsid w:val="00EE3B29"/>
    <w:rsid w:val="00F13444"/>
    <w:rsid w:val="00F317E3"/>
    <w:rsid w:val="00F4058E"/>
    <w:rsid w:val="00F42D2E"/>
    <w:rsid w:val="00F5064D"/>
    <w:rsid w:val="00F53FE1"/>
    <w:rsid w:val="00F555D7"/>
    <w:rsid w:val="00F60980"/>
    <w:rsid w:val="00F741D6"/>
    <w:rsid w:val="00F9017A"/>
    <w:rsid w:val="00F97FDF"/>
    <w:rsid w:val="00FA037C"/>
    <w:rsid w:val="00FA7F7A"/>
    <w:rsid w:val="00FC2E2D"/>
    <w:rsid w:val="00FC76C5"/>
    <w:rsid w:val="00FD09D6"/>
    <w:rsid w:val="00FE4469"/>
    <w:rsid w:val="00FF0C86"/>
    <w:rsid w:val="01006F53"/>
    <w:rsid w:val="0106082C"/>
    <w:rsid w:val="01095D08"/>
    <w:rsid w:val="013E69AF"/>
    <w:rsid w:val="018D7467"/>
    <w:rsid w:val="019D34C9"/>
    <w:rsid w:val="01C04A7D"/>
    <w:rsid w:val="026A4766"/>
    <w:rsid w:val="02B22D6B"/>
    <w:rsid w:val="02B53D19"/>
    <w:rsid w:val="02FD7BE2"/>
    <w:rsid w:val="03031C35"/>
    <w:rsid w:val="032634CD"/>
    <w:rsid w:val="0380492B"/>
    <w:rsid w:val="03A23EBB"/>
    <w:rsid w:val="03F04AFB"/>
    <w:rsid w:val="0409583F"/>
    <w:rsid w:val="04543548"/>
    <w:rsid w:val="04977982"/>
    <w:rsid w:val="04B15ADF"/>
    <w:rsid w:val="04EA34F6"/>
    <w:rsid w:val="050843C8"/>
    <w:rsid w:val="05155121"/>
    <w:rsid w:val="05244BE3"/>
    <w:rsid w:val="05991DAE"/>
    <w:rsid w:val="05EE2E5F"/>
    <w:rsid w:val="06147553"/>
    <w:rsid w:val="06247899"/>
    <w:rsid w:val="0634013A"/>
    <w:rsid w:val="06576B2B"/>
    <w:rsid w:val="06CC420A"/>
    <w:rsid w:val="07404696"/>
    <w:rsid w:val="074D27B0"/>
    <w:rsid w:val="07A72B82"/>
    <w:rsid w:val="07BF23F7"/>
    <w:rsid w:val="07D6240A"/>
    <w:rsid w:val="0803534A"/>
    <w:rsid w:val="082F719C"/>
    <w:rsid w:val="084144DF"/>
    <w:rsid w:val="08543F89"/>
    <w:rsid w:val="089A5179"/>
    <w:rsid w:val="08A054B9"/>
    <w:rsid w:val="08F61E47"/>
    <w:rsid w:val="08F76CFC"/>
    <w:rsid w:val="090A267F"/>
    <w:rsid w:val="098A0364"/>
    <w:rsid w:val="09B74A9E"/>
    <w:rsid w:val="09DC474C"/>
    <w:rsid w:val="09DD6DFC"/>
    <w:rsid w:val="0A1F3759"/>
    <w:rsid w:val="0A393C69"/>
    <w:rsid w:val="0A571155"/>
    <w:rsid w:val="0A85692A"/>
    <w:rsid w:val="0ADB226F"/>
    <w:rsid w:val="0B8C0B04"/>
    <w:rsid w:val="0B9D7C02"/>
    <w:rsid w:val="0BE85A09"/>
    <w:rsid w:val="0C387734"/>
    <w:rsid w:val="0C3F78DC"/>
    <w:rsid w:val="0C4014DD"/>
    <w:rsid w:val="0C641CD1"/>
    <w:rsid w:val="0CBC5E36"/>
    <w:rsid w:val="0CCE151B"/>
    <w:rsid w:val="0D8B30A0"/>
    <w:rsid w:val="0DAD39A5"/>
    <w:rsid w:val="0DC21FC3"/>
    <w:rsid w:val="0DDE42AD"/>
    <w:rsid w:val="0E0E0452"/>
    <w:rsid w:val="0E102C34"/>
    <w:rsid w:val="0E371407"/>
    <w:rsid w:val="0E4E7BE3"/>
    <w:rsid w:val="0E800E55"/>
    <w:rsid w:val="0E8D0EDA"/>
    <w:rsid w:val="0ED4771B"/>
    <w:rsid w:val="0ED627C9"/>
    <w:rsid w:val="0F2E3622"/>
    <w:rsid w:val="0F487955"/>
    <w:rsid w:val="0F7F055B"/>
    <w:rsid w:val="0FB12A6E"/>
    <w:rsid w:val="10347DF1"/>
    <w:rsid w:val="10A648EE"/>
    <w:rsid w:val="10C4161C"/>
    <w:rsid w:val="10DD5F6D"/>
    <w:rsid w:val="10EE4E98"/>
    <w:rsid w:val="113D1FD8"/>
    <w:rsid w:val="11AD1661"/>
    <w:rsid w:val="11DC56CF"/>
    <w:rsid w:val="11FF2493"/>
    <w:rsid w:val="12122378"/>
    <w:rsid w:val="123B4D28"/>
    <w:rsid w:val="12BE0381"/>
    <w:rsid w:val="13394B5C"/>
    <w:rsid w:val="134B2882"/>
    <w:rsid w:val="1351065B"/>
    <w:rsid w:val="136E75F0"/>
    <w:rsid w:val="13C055EF"/>
    <w:rsid w:val="14610F82"/>
    <w:rsid w:val="149E1995"/>
    <w:rsid w:val="14C3743D"/>
    <w:rsid w:val="14F33005"/>
    <w:rsid w:val="150F2C64"/>
    <w:rsid w:val="156308CB"/>
    <w:rsid w:val="156746B8"/>
    <w:rsid w:val="156B619E"/>
    <w:rsid w:val="15EA79E5"/>
    <w:rsid w:val="1616707F"/>
    <w:rsid w:val="161712EB"/>
    <w:rsid w:val="16EB39B4"/>
    <w:rsid w:val="16FC2925"/>
    <w:rsid w:val="1709517A"/>
    <w:rsid w:val="1733389D"/>
    <w:rsid w:val="18997A68"/>
    <w:rsid w:val="18BE45AE"/>
    <w:rsid w:val="18CD65F3"/>
    <w:rsid w:val="19185516"/>
    <w:rsid w:val="192E55D3"/>
    <w:rsid w:val="1A170AD4"/>
    <w:rsid w:val="1A28205C"/>
    <w:rsid w:val="1A4620E6"/>
    <w:rsid w:val="1ABF725C"/>
    <w:rsid w:val="1AFA24B6"/>
    <w:rsid w:val="1B18009E"/>
    <w:rsid w:val="1B3B73CA"/>
    <w:rsid w:val="1B8303B0"/>
    <w:rsid w:val="1BC61EDC"/>
    <w:rsid w:val="1BF54909"/>
    <w:rsid w:val="1BF56158"/>
    <w:rsid w:val="1C1C2ED8"/>
    <w:rsid w:val="1C5920BE"/>
    <w:rsid w:val="1CA05A91"/>
    <w:rsid w:val="1CA75E1B"/>
    <w:rsid w:val="1D093327"/>
    <w:rsid w:val="1D8B35A1"/>
    <w:rsid w:val="1DE01C3B"/>
    <w:rsid w:val="1E312203"/>
    <w:rsid w:val="1ED739B2"/>
    <w:rsid w:val="1F45345D"/>
    <w:rsid w:val="1FFF08E9"/>
    <w:rsid w:val="20010510"/>
    <w:rsid w:val="2012388A"/>
    <w:rsid w:val="20223E1C"/>
    <w:rsid w:val="203C7198"/>
    <w:rsid w:val="20D17959"/>
    <w:rsid w:val="21E74520"/>
    <w:rsid w:val="224E5F6D"/>
    <w:rsid w:val="22755395"/>
    <w:rsid w:val="22AB2E93"/>
    <w:rsid w:val="22B140F9"/>
    <w:rsid w:val="22C37D38"/>
    <w:rsid w:val="22F97631"/>
    <w:rsid w:val="234B339B"/>
    <w:rsid w:val="235C4D01"/>
    <w:rsid w:val="23B01C5E"/>
    <w:rsid w:val="23B63535"/>
    <w:rsid w:val="23CD2C10"/>
    <w:rsid w:val="243571EA"/>
    <w:rsid w:val="245C6FAE"/>
    <w:rsid w:val="246949E7"/>
    <w:rsid w:val="24DC4865"/>
    <w:rsid w:val="24F3726D"/>
    <w:rsid w:val="255A4E7F"/>
    <w:rsid w:val="25B96833"/>
    <w:rsid w:val="25C2105E"/>
    <w:rsid w:val="25FA1FCA"/>
    <w:rsid w:val="26662DA2"/>
    <w:rsid w:val="26874883"/>
    <w:rsid w:val="270048E6"/>
    <w:rsid w:val="272E25CD"/>
    <w:rsid w:val="27AA4BCB"/>
    <w:rsid w:val="27B94D8D"/>
    <w:rsid w:val="27C112E1"/>
    <w:rsid w:val="27EE41F6"/>
    <w:rsid w:val="28100DD8"/>
    <w:rsid w:val="2813646B"/>
    <w:rsid w:val="29490DA1"/>
    <w:rsid w:val="295002E8"/>
    <w:rsid w:val="29551562"/>
    <w:rsid w:val="298A26AD"/>
    <w:rsid w:val="29A6216C"/>
    <w:rsid w:val="29CB0770"/>
    <w:rsid w:val="29ED0793"/>
    <w:rsid w:val="29FD2439"/>
    <w:rsid w:val="2A45577F"/>
    <w:rsid w:val="2A521036"/>
    <w:rsid w:val="2A8403D5"/>
    <w:rsid w:val="2AA64BCF"/>
    <w:rsid w:val="2AD36B6A"/>
    <w:rsid w:val="2AD9268C"/>
    <w:rsid w:val="2AE172EB"/>
    <w:rsid w:val="2B6078C5"/>
    <w:rsid w:val="2B8F42E1"/>
    <w:rsid w:val="2BA37170"/>
    <w:rsid w:val="2C131964"/>
    <w:rsid w:val="2C5730BC"/>
    <w:rsid w:val="2CB763C5"/>
    <w:rsid w:val="2CE350B1"/>
    <w:rsid w:val="2D0A2C8F"/>
    <w:rsid w:val="2DB30CCA"/>
    <w:rsid w:val="2E2620D7"/>
    <w:rsid w:val="2E324589"/>
    <w:rsid w:val="2E6A6A24"/>
    <w:rsid w:val="2E8151B7"/>
    <w:rsid w:val="2EAB545C"/>
    <w:rsid w:val="2EB16749"/>
    <w:rsid w:val="2EB8080B"/>
    <w:rsid w:val="2ECA5D9F"/>
    <w:rsid w:val="2F860310"/>
    <w:rsid w:val="2FE3221E"/>
    <w:rsid w:val="306D4F4B"/>
    <w:rsid w:val="30897A9B"/>
    <w:rsid w:val="30E914A5"/>
    <w:rsid w:val="315C4DA6"/>
    <w:rsid w:val="317759DA"/>
    <w:rsid w:val="3196308C"/>
    <w:rsid w:val="31B347F0"/>
    <w:rsid w:val="31CD770D"/>
    <w:rsid w:val="31EE54EF"/>
    <w:rsid w:val="32492BB7"/>
    <w:rsid w:val="325354D6"/>
    <w:rsid w:val="32DA376E"/>
    <w:rsid w:val="330F50B1"/>
    <w:rsid w:val="33723FAC"/>
    <w:rsid w:val="33AD2F7F"/>
    <w:rsid w:val="33B96920"/>
    <w:rsid w:val="33C01FAD"/>
    <w:rsid w:val="340C63BD"/>
    <w:rsid w:val="34677034"/>
    <w:rsid w:val="35C67A3F"/>
    <w:rsid w:val="36094747"/>
    <w:rsid w:val="360A1387"/>
    <w:rsid w:val="3670342A"/>
    <w:rsid w:val="36AC703D"/>
    <w:rsid w:val="36D04C0F"/>
    <w:rsid w:val="370A7724"/>
    <w:rsid w:val="373F072E"/>
    <w:rsid w:val="377D7878"/>
    <w:rsid w:val="37841010"/>
    <w:rsid w:val="379276A0"/>
    <w:rsid w:val="37D84F53"/>
    <w:rsid w:val="37E545A3"/>
    <w:rsid w:val="381E2755"/>
    <w:rsid w:val="38507EE2"/>
    <w:rsid w:val="38581C53"/>
    <w:rsid w:val="389C7FD4"/>
    <w:rsid w:val="38C320E0"/>
    <w:rsid w:val="38F05CAF"/>
    <w:rsid w:val="39012B1F"/>
    <w:rsid w:val="395703A1"/>
    <w:rsid w:val="39723897"/>
    <w:rsid w:val="3A2210DF"/>
    <w:rsid w:val="3A8B3BC9"/>
    <w:rsid w:val="3AF865CA"/>
    <w:rsid w:val="3B0B46AA"/>
    <w:rsid w:val="3C16433F"/>
    <w:rsid w:val="3C521E4E"/>
    <w:rsid w:val="3C9B705A"/>
    <w:rsid w:val="3CCE7435"/>
    <w:rsid w:val="3D66539B"/>
    <w:rsid w:val="3D891CE1"/>
    <w:rsid w:val="3D8B7AC5"/>
    <w:rsid w:val="3DF251CA"/>
    <w:rsid w:val="3DFF33DC"/>
    <w:rsid w:val="3E066418"/>
    <w:rsid w:val="3E67119A"/>
    <w:rsid w:val="3E944AA9"/>
    <w:rsid w:val="3E9F6835"/>
    <w:rsid w:val="3EB00B59"/>
    <w:rsid w:val="3EC9687B"/>
    <w:rsid w:val="3ED026FD"/>
    <w:rsid w:val="3F66094D"/>
    <w:rsid w:val="3FA46DBF"/>
    <w:rsid w:val="3FC650B6"/>
    <w:rsid w:val="3FDC64AA"/>
    <w:rsid w:val="402021D5"/>
    <w:rsid w:val="40246A17"/>
    <w:rsid w:val="40611468"/>
    <w:rsid w:val="40C4589A"/>
    <w:rsid w:val="41077B8C"/>
    <w:rsid w:val="412D3B3A"/>
    <w:rsid w:val="414101F3"/>
    <w:rsid w:val="41CA61C2"/>
    <w:rsid w:val="42052035"/>
    <w:rsid w:val="42161B1E"/>
    <w:rsid w:val="42C6018F"/>
    <w:rsid w:val="42EE13BA"/>
    <w:rsid w:val="42F437A7"/>
    <w:rsid w:val="430F01D9"/>
    <w:rsid w:val="4315147F"/>
    <w:rsid w:val="4346667E"/>
    <w:rsid w:val="43521D8A"/>
    <w:rsid w:val="43562027"/>
    <w:rsid w:val="43837427"/>
    <w:rsid w:val="439E2733"/>
    <w:rsid w:val="43D0218C"/>
    <w:rsid w:val="444D5439"/>
    <w:rsid w:val="447836D1"/>
    <w:rsid w:val="448A30B7"/>
    <w:rsid w:val="45760616"/>
    <w:rsid w:val="45962DD2"/>
    <w:rsid w:val="45F64711"/>
    <w:rsid w:val="462A7FEB"/>
    <w:rsid w:val="462C056A"/>
    <w:rsid w:val="470A5BBD"/>
    <w:rsid w:val="4712114D"/>
    <w:rsid w:val="47751569"/>
    <w:rsid w:val="4775473A"/>
    <w:rsid w:val="47E21DDF"/>
    <w:rsid w:val="484A0555"/>
    <w:rsid w:val="486F69BA"/>
    <w:rsid w:val="487106B3"/>
    <w:rsid w:val="48AC46A7"/>
    <w:rsid w:val="48C82E72"/>
    <w:rsid w:val="48EF1712"/>
    <w:rsid w:val="48FC0D7C"/>
    <w:rsid w:val="49265605"/>
    <w:rsid w:val="49465D59"/>
    <w:rsid w:val="497375CB"/>
    <w:rsid w:val="49774341"/>
    <w:rsid w:val="49785298"/>
    <w:rsid w:val="499B3F23"/>
    <w:rsid w:val="49BC72D9"/>
    <w:rsid w:val="4A0936CB"/>
    <w:rsid w:val="4A197F20"/>
    <w:rsid w:val="4A1C2415"/>
    <w:rsid w:val="4A5762DD"/>
    <w:rsid w:val="4B46778E"/>
    <w:rsid w:val="4B650BB1"/>
    <w:rsid w:val="4B8176BE"/>
    <w:rsid w:val="4B904FF2"/>
    <w:rsid w:val="4BA87973"/>
    <w:rsid w:val="4BED08E4"/>
    <w:rsid w:val="4C245FF0"/>
    <w:rsid w:val="4C373307"/>
    <w:rsid w:val="4C605B3D"/>
    <w:rsid w:val="4CF435C5"/>
    <w:rsid w:val="4D0370BF"/>
    <w:rsid w:val="4D151DA3"/>
    <w:rsid w:val="4D375220"/>
    <w:rsid w:val="4E170EC0"/>
    <w:rsid w:val="4E3024D0"/>
    <w:rsid w:val="4E723875"/>
    <w:rsid w:val="4E9764A0"/>
    <w:rsid w:val="4EA94D14"/>
    <w:rsid w:val="4EFB4210"/>
    <w:rsid w:val="4F943682"/>
    <w:rsid w:val="4FFD071A"/>
    <w:rsid w:val="5071046E"/>
    <w:rsid w:val="507517E7"/>
    <w:rsid w:val="508F1D12"/>
    <w:rsid w:val="50A331F4"/>
    <w:rsid w:val="51014C5A"/>
    <w:rsid w:val="521E18E3"/>
    <w:rsid w:val="52433292"/>
    <w:rsid w:val="5266495E"/>
    <w:rsid w:val="52E71E46"/>
    <w:rsid w:val="533E16EA"/>
    <w:rsid w:val="534D625B"/>
    <w:rsid w:val="536345E1"/>
    <w:rsid w:val="538D48E3"/>
    <w:rsid w:val="53B307A7"/>
    <w:rsid w:val="53E13502"/>
    <w:rsid w:val="53E26BA1"/>
    <w:rsid w:val="543E3862"/>
    <w:rsid w:val="544267B8"/>
    <w:rsid w:val="545621DC"/>
    <w:rsid w:val="547A24D5"/>
    <w:rsid w:val="54855846"/>
    <w:rsid w:val="54E90624"/>
    <w:rsid w:val="550057CB"/>
    <w:rsid w:val="55450B4A"/>
    <w:rsid w:val="557B782E"/>
    <w:rsid w:val="559A7FFA"/>
    <w:rsid w:val="55A11ADD"/>
    <w:rsid w:val="55D93346"/>
    <w:rsid w:val="56045063"/>
    <w:rsid w:val="56D24439"/>
    <w:rsid w:val="570B06DD"/>
    <w:rsid w:val="573318B7"/>
    <w:rsid w:val="5737333E"/>
    <w:rsid w:val="573D74B4"/>
    <w:rsid w:val="57616405"/>
    <w:rsid w:val="577B4235"/>
    <w:rsid w:val="57DD4511"/>
    <w:rsid w:val="57F14AFB"/>
    <w:rsid w:val="58002186"/>
    <w:rsid w:val="58063C61"/>
    <w:rsid w:val="581F573C"/>
    <w:rsid w:val="5A17441F"/>
    <w:rsid w:val="5A430C2C"/>
    <w:rsid w:val="5AB11E82"/>
    <w:rsid w:val="5AC675F7"/>
    <w:rsid w:val="5B0C0530"/>
    <w:rsid w:val="5B170AD3"/>
    <w:rsid w:val="5B313361"/>
    <w:rsid w:val="5B5D75F2"/>
    <w:rsid w:val="5B667B39"/>
    <w:rsid w:val="5BB541E1"/>
    <w:rsid w:val="5BE614C9"/>
    <w:rsid w:val="5C5C641B"/>
    <w:rsid w:val="5C6672B7"/>
    <w:rsid w:val="5C8726E7"/>
    <w:rsid w:val="5CAB6EF8"/>
    <w:rsid w:val="5D313D2D"/>
    <w:rsid w:val="5DCD7086"/>
    <w:rsid w:val="5DDB72FA"/>
    <w:rsid w:val="5DEF3678"/>
    <w:rsid w:val="5E101E43"/>
    <w:rsid w:val="5E3454A5"/>
    <w:rsid w:val="5E3828AC"/>
    <w:rsid w:val="5E5A3F1D"/>
    <w:rsid w:val="5F2A1C02"/>
    <w:rsid w:val="5F6D661C"/>
    <w:rsid w:val="5F822BE9"/>
    <w:rsid w:val="5FCA4A5E"/>
    <w:rsid w:val="5FCD4A62"/>
    <w:rsid w:val="604F179C"/>
    <w:rsid w:val="605425BD"/>
    <w:rsid w:val="60B72471"/>
    <w:rsid w:val="60BF1BC3"/>
    <w:rsid w:val="6113780D"/>
    <w:rsid w:val="61490DB9"/>
    <w:rsid w:val="61696A2B"/>
    <w:rsid w:val="617C1D27"/>
    <w:rsid w:val="619F3CBD"/>
    <w:rsid w:val="61C3603E"/>
    <w:rsid w:val="61FA67F4"/>
    <w:rsid w:val="621B4E82"/>
    <w:rsid w:val="624D61B5"/>
    <w:rsid w:val="625C0839"/>
    <w:rsid w:val="625C2C3C"/>
    <w:rsid w:val="62B7334F"/>
    <w:rsid w:val="634C5371"/>
    <w:rsid w:val="63500121"/>
    <w:rsid w:val="635604B6"/>
    <w:rsid w:val="6380346A"/>
    <w:rsid w:val="63A515F1"/>
    <w:rsid w:val="63D1031A"/>
    <w:rsid w:val="63D46396"/>
    <w:rsid w:val="6434458A"/>
    <w:rsid w:val="64975DB8"/>
    <w:rsid w:val="64CA15EB"/>
    <w:rsid w:val="652E37A0"/>
    <w:rsid w:val="65351796"/>
    <w:rsid w:val="659D7D18"/>
    <w:rsid w:val="66383FB3"/>
    <w:rsid w:val="66621842"/>
    <w:rsid w:val="66A75EC9"/>
    <w:rsid w:val="66D42324"/>
    <w:rsid w:val="66F009FC"/>
    <w:rsid w:val="674F62E5"/>
    <w:rsid w:val="68350295"/>
    <w:rsid w:val="6889007B"/>
    <w:rsid w:val="688B569C"/>
    <w:rsid w:val="688D28E4"/>
    <w:rsid w:val="68B63DB0"/>
    <w:rsid w:val="68DA2AC7"/>
    <w:rsid w:val="68EF423B"/>
    <w:rsid w:val="693A6FB0"/>
    <w:rsid w:val="694E6C90"/>
    <w:rsid w:val="697D1BC8"/>
    <w:rsid w:val="69950926"/>
    <w:rsid w:val="69B8707E"/>
    <w:rsid w:val="69C42C1F"/>
    <w:rsid w:val="6A2C55B5"/>
    <w:rsid w:val="6A625E86"/>
    <w:rsid w:val="6A9046D2"/>
    <w:rsid w:val="6ABE3323"/>
    <w:rsid w:val="6AC90F8B"/>
    <w:rsid w:val="6AF1444A"/>
    <w:rsid w:val="6B195D47"/>
    <w:rsid w:val="6B420A43"/>
    <w:rsid w:val="6BCC3210"/>
    <w:rsid w:val="6C067659"/>
    <w:rsid w:val="6C3416FC"/>
    <w:rsid w:val="6C4B42FC"/>
    <w:rsid w:val="6C4E4C61"/>
    <w:rsid w:val="6C5650BC"/>
    <w:rsid w:val="6C6140D2"/>
    <w:rsid w:val="6CA43AAF"/>
    <w:rsid w:val="6DEB6A1E"/>
    <w:rsid w:val="6E473BCA"/>
    <w:rsid w:val="6EEB6ADF"/>
    <w:rsid w:val="6EFA04F0"/>
    <w:rsid w:val="6F000EA5"/>
    <w:rsid w:val="6F1135B3"/>
    <w:rsid w:val="6F2A1C32"/>
    <w:rsid w:val="6F3F5B2C"/>
    <w:rsid w:val="6F4166CA"/>
    <w:rsid w:val="6F5D0FEB"/>
    <w:rsid w:val="6F6206A6"/>
    <w:rsid w:val="6FA17DFE"/>
    <w:rsid w:val="6FED790D"/>
    <w:rsid w:val="70061E3F"/>
    <w:rsid w:val="70123897"/>
    <w:rsid w:val="70265C52"/>
    <w:rsid w:val="702F44E5"/>
    <w:rsid w:val="703E11D2"/>
    <w:rsid w:val="708710B5"/>
    <w:rsid w:val="7089007A"/>
    <w:rsid w:val="711B645F"/>
    <w:rsid w:val="71D56866"/>
    <w:rsid w:val="720956A6"/>
    <w:rsid w:val="721D6611"/>
    <w:rsid w:val="723232AD"/>
    <w:rsid w:val="726841BD"/>
    <w:rsid w:val="72820809"/>
    <w:rsid w:val="7292708C"/>
    <w:rsid w:val="73156FCA"/>
    <w:rsid w:val="737049AE"/>
    <w:rsid w:val="737E3B1A"/>
    <w:rsid w:val="73B00302"/>
    <w:rsid w:val="73B33BBF"/>
    <w:rsid w:val="73CD6F22"/>
    <w:rsid w:val="73DA57A3"/>
    <w:rsid w:val="74427C4D"/>
    <w:rsid w:val="747D2955"/>
    <w:rsid w:val="74841CC4"/>
    <w:rsid w:val="74CB08F6"/>
    <w:rsid w:val="75511311"/>
    <w:rsid w:val="75847CFF"/>
    <w:rsid w:val="75B54A86"/>
    <w:rsid w:val="75C54066"/>
    <w:rsid w:val="75E655B7"/>
    <w:rsid w:val="769C264F"/>
    <w:rsid w:val="76C61405"/>
    <w:rsid w:val="77944D76"/>
    <w:rsid w:val="77A53D3E"/>
    <w:rsid w:val="77F07483"/>
    <w:rsid w:val="77FA253C"/>
    <w:rsid w:val="78411911"/>
    <w:rsid w:val="78455979"/>
    <w:rsid w:val="784E3909"/>
    <w:rsid w:val="79857115"/>
    <w:rsid w:val="79874EDC"/>
    <w:rsid w:val="79F136CA"/>
    <w:rsid w:val="7A1C2F7F"/>
    <w:rsid w:val="7A2E192A"/>
    <w:rsid w:val="7A403636"/>
    <w:rsid w:val="7A6F2DE2"/>
    <w:rsid w:val="7A9629B2"/>
    <w:rsid w:val="7A9D5267"/>
    <w:rsid w:val="7AC24702"/>
    <w:rsid w:val="7AD36B9E"/>
    <w:rsid w:val="7AF55F30"/>
    <w:rsid w:val="7B83630A"/>
    <w:rsid w:val="7C4C2AA9"/>
    <w:rsid w:val="7C9F67AD"/>
    <w:rsid w:val="7CB91579"/>
    <w:rsid w:val="7CDF7C7E"/>
    <w:rsid w:val="7CFC1D70"/>
    <w:rsid w:val="7D2B57B8"/>
    <w:rsid w:val="7D4B208A"/>
    <w:rsid w:val="7D8C2DDD"/>
    <w:rsid w:val="7DA01C56"/>
    <w:rsid w:val="7E7F7633"/>
    <w:rsid w:val="7EF46610"/>
    <w:rsid w:val="7F054604"/>
    <w:rsid w:val="7F10101B"/>
    <w:rsid w:val="7F207A8D"/>
    <w:rsid w:val="7F5B1BA1"/>
    <w:rsid w:val="7F5F0B6C"/>
    <w:rsid w:val="7F77170F"/>
    <w:rsid w:val="7FD3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theme="minorBidi"/>
      <w:sz w:val="18"/>
      <w:szCs w:val="18"/>
    </w:rPr>
  </w:style>
  <w:style w:type="table" w:styleId="5">
    <w:name w:val="Table Grid"/>
    <w:basedOn w:val="4"/>
    <w:qFormat/>
    <w:uiPriority w:val="39"/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5099</Words>
  <Characters>25846</Characters>
  <Lines>58</Lines>
  <Paragraphs>16</Paragraphs>
  <TotalTime>1</TotalTime>
  <ScaleCrop>false</ScaleCrop>
  <LinksUpToDate>false</LinksUpToDate>
  <CharactersWithSpaces>30024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2020-11-07T16:35:00Z</dcterms:created>
  <dc:creator>王 贺贺</dc:creator>
  <cp:lastModifiedBy>莽夫</cp:lastModifiedBy>
  <dcterms:modified xsi:type="dcterms:W3CDTF">2020-12-22T02:50:45Z</dcterms:modified>
  <cp:revision>491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