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B7F9A" w14:textId="5D446FB0" w:rsidR="00260A9D" w:rsidRPr="00910D80" w:rsidRDefault="00260A9D">
      <w:pPr>
        <w:rPr>
          <w:b/>
          <w:bCs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10D80" w:rsidRPr="00910D80" w14:paraId="38BEDD7D" w14:textId="77777777" w:rsidTr="00566406">
        <w:tc>
          <w:tcPr>
            <w:tcW w:w="9350" w:type="dxa"/>
            <w:gridSpan w:val="2"/>
          </w:tcPr>
          <w:p w14:paraId="6701524A" w14:textId="1BCCDC10" w:rsidR="00910D80" w:rsidRPr="00AA748A" w:rsidRDefault="00AA748A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Characteristics</w:t>
            </w:r>
            <w:r w:rsidR="00910D80"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of the population (N=228)</w:t>
            </w:r>
          </w:p>
        </w:tc>
      </w:tr>
      <w:tr w:rsidR="00910D80" w:rsidRPr="00910D80" w14:paraId="0093C74D" w14:textId="77777777" w:rsidTr="00566406">
        <w:tc>
          <w:tcPr>
            <w:tcW w:w="4675" w:type="dxa"/>
          </w:tcPr>
          <w:p w14:paraId="0D43E0E0" w14:textId="77777777" w:rsidR="00910D80" w:rsidRPr="00AA748A" w:rsidRDefault="00910D80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Age (</w:t>
            </w:r>
            <w:proofErr w:type="spellStart"/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years</w:t>
            </w:r>
            <w:proofErr w:type="spellEnd"/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 xml:space="preserve">), </w:t>
            </w:r>
            <w:proofErr w:type="spellStart"/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mean</w:t>
            </w:r>
            <w:proofErr w:type="spellEnd"/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sd</w:t>
            </w:r>
            <w:proofErr w:type="spellEnd"/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)</w:t>
            </w:r>
          </w:p>
        </w:tc>
        <w:tc>
          <w:tcPr>
            <w:tcW w:w="4675" w:type="dxa"/>
          </w:tcPr>
          <w:p w14:paraId="0016AA66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  <w:lang w:val="fr-FR"/>
              </w:rPr>
              <w:t>62.04 (±11.9)</w:t>
            </w:r>
          </w:p>
        </w:tc>
      </w:tr>
      <w:tr w:rsidR="00910D80" w:rsidRPr="00910D80" w14:paraId="33EEB6B3" w14:textId="77777777" w:rsidTr="00566406">
        <w:tc>
          <w:tcPr>
            <w:tcW w:w="4675" w:type="dxa"/>
          </w:tcPr>
          <w:p w14:paraId="405189F3" w14:textId="77777777" w:rsidR="00910D80" w:rsidRPr="00AA748A" w:rsidRDefault="00910D80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Body Mass Index (BMI), mean (</w:t>
            </w:r>
            <w:proofErr w:type="spellStart"/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sd</w:t>
            </w:r>
            <w:proofErr w:type="spellEnd"/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675" w:type="dxa"/>
          </w:tcPr>
          <w:p w14:paraId="13260085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  <w:lang w:val="fr-FR"/>
              </w:rPr>
              <w:t>24.07 (± 3.5)</w:t>
            </w:r>
          </w:p>
        </w:tc>
      </w:tr>
      <w:tr w:rsidR="00910D80" w:rsidRPr="00910D80" w14:paraId="25D6DBC2" w14:textId="77777777" w:rsidTr="00566406">
        <w:tc>
          <w:tcPr>
            <w:tcW w:w="9350" w:type="dxa"/>
            <w:gridSpan w:val="2"/>
          </w:tcPr>
          <w:p w14:paraId="67E3B655" w14:textId="77777777" w:rsidR="00910D80" w:rsidRPr="00AA748A" w:rsidRDefault="00910D80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Obstetrical and gynecological history</w:t>
            </w:r>
          </w:p>
        </w:tc>
      </w:tr>
      <w:tr w:rsidR="00910D80" w:rsidRPr="00910D80" w14:paraId="1A85BCD6" w14:textId="77777777" w:rsidTr="00566406">
        <w:tc>
          <w:tcPr>
            <w:tcW w:w="4675" w:type="dxa"/>
          </w:tcPr>
          <w:p w14:paraId="3EB96523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Parity, median (range)</w:t>
            </w:r>
          </w:p>
        </w:tc>
        <w:tc>
          <w:tcPr>
            <w:tcW w:w="4675" w:type="dxa"/>
          </w:tcPr>
          <w:p w14:paraId="6969CA60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  <w:lang w:val="fr-FR"/>
              </w:rPr>
              <w:t>2 (0-5)</w:t>
            </w:r>
          </w:p>
        </w:tc>
      </w:tr>
      <w:tr w:rsidR="00910D80" w:rsidRPr="00910D80" w14:paraId="51733EB0" w14:textId="77777777" w:rsidTr="00566406">
        <w:tc>
          <w:tcPr>
            <w:tcW w:w="4675" w:type="dxa"/>
          </w:tcPr>
          <w:p w14:paraId="17AA302B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Hysterectomy, n (%)</w:t>
            </w:r>
          </w:p>
        </w:tc>
        <w:tc>
          <w:tcPr>
            <w:tcW w:w="4675" w:type="dxa"/>
          </w:tcPr>
          <w:p w14:paraId="77068D9A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  <w:lang w:val="fr-FR"/>
              </w:rPr>
              <w:t>39 (17.1%)</w:t>
            </w:r>
          </w:p>
        </w:tc>
      </w:tr>
      <w:tr w:rsidR="00910D80" w:rsidRPr="00910D80" w14:paraId="4009C9FD" w14:textId="77777777" w:rsidTr="00566406">
        <w:tc>
          <w:tcPr>
            <w:tcW w:w="4675" w:type="dxa"/>
          </w:tcPr>
          <w:p w14:paraId="4D38B596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Hormonal replacement therapy, n (%)</w:t>
            </w:r>
          </w:p>
        </w:tc>
        <w:tc>
          <w:tcPr>
            <w:tcW w:w="4675" w:type="dxa"/>
          </w:tcPr>
          <w:p w14:paraId="139B188E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  <w:lang w:val="fr-FR"/>
              </w:rPr>
              <w:t>25 (11%)</w:t>
            </w:r>
          </w:p>
        </w:tc>
      </w:tr>
      <w:tr w:rsidR="00910D80" w:rsidRPr="00910D80" w14:paraId="71AA18F5" w14:textId="77777777" w:rsidTr="00566406">
        <w:tc>
          <w:tcPr>
            <w:tcW w:w="4675" w:type="dxa"/>
          </w:tcPr>
          <w:p w14:paraId="5296D6E9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Prior </w:t>
            </w:r>
            <w:proofErr w:type="spellStart"/>
            <w:r w:rsidRPr="00AA748A">
              <w:rPr>
                <w:rFonts w:asciiTheme="majorBidi" w:hAnsiTheme="majorBidi" w:cstheme="majorBidi"/>
                <w:sz w:val="24"/>
                <w:szCs w:val="24"/>
                <w:lang w:val="fr-FR"/>
              </w:rPr>
              <w:t>traumatic</w:t>
            </w:r>
            <w:proofErr w:type="spellEnd"/>
            <w:r w:rsidRPr="00AA748A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A748A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delivery</w:t>
            </w:r>
            <w:proofErr w:type="spellEnd"/>
            <w:r w:rsidRPr="00AA748A">
              <w:rPr>
                <w:rFonts w:asciiTheme="majorBidi" w:hAnsiTheme="majorBidi" w:cstheme="majorBidi"/>
                <w:sz w:val="24"/>
                <w:szCs w:val="24"/>
                <w:lang w:val="fr-FR"/>
              </w:rPr>
              <w:t>, n (%)</w:t>
            </w:r>
          </w:p>
        </w:tc>
        <w:tc>
          <w:tcPr>
            <w:tcW w:w="4675" w:type="dxa"/>
          </w:tcPr>
          <w:p w14:paraId="7FBF86FA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  <w:lang w:val="fr-FR"/>
              </w:rPr>
              <w:t>85 (37.3%)</w:t>
            </w:r>
          </w:p>
        </w:tc>
      </w:tr>
      <w:tr w:rsidR="00910D80" w:rsidRPr="00910D80" w14:paraId="10EFE7BA" w14:textId="77777777" w:rsidTr="00566406">
        <w:tc>
          <w:tcPr>
            <w:tcW w:w="4675" w:type="dxa"/>
          </w:tcPr>
          <w:p w14:paraId="258C5DD3" w14:textId="77777777" w:rsidR="00910D80" w:rsidRPr="00AA748A" w:rsidRDefault="00910D80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Prior Urinary Stress Incontinence Surgery, n (%)</w:t>
            </w:r>
          </w:p>
        </w:tc>
        <w:tc>
          <w:tcPr>
            <w:tcW w:w="4675" w:type="dxa"/>
          </w:tcPr>
          <w:p w14:paraId="14F83402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27 (11.8%)</w:t>
            </w:r>
          </w:p>
        </w:tc>
      </w:tr>
      <w:tr w:rsidR="00910D80" w:rsidRPr="00910D80" w14:paraId="37040A26" w14:textId="77777777" w:rsidTr="00566406">
        <w:tc>
          <w:tcPr>
            <w:tcW w:w="4675" w:type="dxa"/>
          </w:tcPr>
          <w:p w14:paraId="5E998A7C" w14:textId="77777777" w:rsidR="00910D80" w:rsidRPr="00AA748A" w:rsidRDefault="00910D80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Urinary Stress Incontinence, n (%)</w:t>
            </w:r>
          </w:p>
        </w:tc>
        <w:tc>
          <w:tcPr>
            <w:tcW w:w="4675" w:type="dxa"/>
          </w:tcPr>
          <w:p w14:paraId="43628E90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100 (43.9%)</w:t>
            </w:r>
          </w:p>
        </w:tc>
      </w:tr>
      <w:tr w:rsidR="00910D80" w:rsidRPr="00910D80" w14:paraId="547DD895" w14:textId="77777777" w:rsidTr="00566406">
        <w:tc>
          <w:tcPr>
            <w:tcW w:w="4675" w:type="dxa"/>
          </w:tcPr>
          <w:p w14:paraId="3106137F" w14:textId="77777777" w:rsidR="00910D80" w:rsidRPr="00AA748A" w:rsidRDefault="00910D80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Overactive bladder, n (%)</w:t>
            </w:r>
          </w:p>
        </w:tc>
        <w:tc>
          <w:tcPr>
            <w:tcW w:w="4675" w:type="dxa"/>
          </w:tcPr>
          <w:p w14:paraId="5126B1BF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94 (41.2%)</w:t>
            </w:r>
          </w:p>
        </w:tc>
      </w:tr>
      <w:tr w:rsidR="00910D80" w:rsidRPr="00910D80" w14:paraId="01562C91" w14:textId="77777777" w:rsidTr="00566406">
        <w:tc>
          <w:tcPr>
            <w:tcW w:w="4675" w:type="dxa"/>
          </w:tcPr>
          <w:p w14:paraId="7AEAB10E" w14:textId="77777777" w:rsidR="00910D80" w:rsidRPr="00AA748A" w:rsidRDefault="00910D80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Associated anal incontinence, n (%)</w:t>
            </w:r>
          </w:p>
        </w:tc>
        <w:tc>
          <w:tcPr>
            <w:tcW w:w="4675" w:type="dxa"/>
          </w:tcPr>
          <w:p w14:paraId="189759A1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63 (27.6%)</w:t>
            </w:r>
          </w:p>
        </w:tc>
      </w:tr>
      <w:tr w:rsidR="00910D80" w:rsidRPr="00733B22" w14:paraId="22C115A0" w14:textId="77777777" w:rsidTr="00566406">
        <w:tc>
          <w:tcPr>
            <w:tcW w:w="4675" w:type="dxa"/>
          </w:tcPr>
          <w:p w14:paraId="61F85731" w14:textId="77777777" w:rsidR="00910D80" w:rsidRPr="00AA748A" w:rsidRDefault="00910D80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Associated constipation, n (%)</w:t>
            </w:r>
          </w:p>
        </w:tc>
        <w:tc>
          <w:tcPr>
            <w:tcW w:w="4675" w:type="dxa"/>
          </w:tcPr>
          <w:p w14:paraId="0F35EC90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66 (28.9%)</w:t>
            </w:r>
          </w:p>
        </w:tc>
      </w:tr>
    </w:tbl>
    <w:p w14:paraId="257DA1AF" w14:textId="21081048" w:rsidR="00AA748A" w:rsidRPr="00AA748A" w:rsidRDefault="00AA748A" w:rsidP="00AA748A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AA748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Table </w:t>
      </w:r>
      <w:r w:rsidRPr="00AA748A">
        <w:rPr>
          <w:rFonts w:asciiTheme="majorBidi" w:hAnsiTheme="majorBidi" w:cstheme="majorBidi"/>
          <w:b/>
          <w:bCs/>
          <w:sz w:val="24"/>
          <w:szCs w:val="24"/>
          <w:u w:val="single"/>
        </w:rPr>
        <w:t>1:</w:t>
      </w:r>
      <w:r w:rsidRPr="00AA748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 w:rsidRPr="00AA748A">
        <w:rPr>
          <w:rFonts w:asciiTheme="majorBidi" w:hAnsiTheme="majorBidi" w:cstheme="majorBidi"/>
          <w:b/>
          <w:bCs/>
          <w:sz w:val="24"/>
          <w:szCs w:val="24"/>
        </w:rPr>
        <w:t>Characteristics of the population</w:t>
      </w:r>
    </w:p>
    <w:p w14:paraId="72BA328B" w14:textId="0835A72D" w:rsidR="00910D80" w:rsidRDefault="00910D80">
      <w:pPr>
        <w:rPr>
          <w:b/>
          <w:bCs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10D80" w:rsidRPr="00AA748A" w14:paraId="1255F169" w14:textId="77777777" w:rsidTr="00566406">
        <w:tc>
          <w:tcPr>
            <w:tcW w:w="9350" w:type="dxa"/>
            <w:gridSpan w:val="2"/>
          </w:tcPr>
          <w:p w14:paraId="6BD2D583" w14:textId="643EF297" w:rsidR="00910D80" w:rsidRPr="00AA748A" w:rsidRDefault="00910D80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Patients’ answers after the intervention (N=228)</w:t>
            </w:r>
          </w:p>
        </w:tc>
      </w:tr>
      <w:tr w:rsidR="00910D80" w:rsidRPr="00AA748A" w14:paraId="26789C6A" w14:textId="77777777" w:rsidTr="00566406">
        <w:tc>
          <w:tcPr>
            <w:tcW w:w="4675" w:type="dxa"/>
          </w:tcPr>
          <w:p w14:paraId="061B1580" w14:textId="77777777" w:rsidR="00910D80" w:rsidRPr="00AA748A" w:rsidRDefault="00910D80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Sexual Improvement, n (%)</w:t>
            </w:r>
          </w:p>
        </w:tc>
        <w:tc>
          <w:tcPr>
            <w:tcW w:w="4675" w:type="dxa"/>
          </w:tcPr>
          <w:p w14:paraId="5814867F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117 (51.3%)</w:t>
            </w:r>
          </w:p>
        </w:tc>
      </w:tr>
      <w:tr w:rsidR="00910D80" w:rsidRPr="00AA748A" w14:paraId="4D8D5D37" w14:textId="77777777" w:rsidTr="00566406">
        <w:tc>
          <w:tcPr>
            <w:tcW w:w="4675" w:type="dxa"/>
          </w:tcPr>
          <w:p w14:paraId="7C156605" w14:textId="77777777" w:rsidR="00910D80" w:rsidRPr="00AA748A" w:rsidRDefault="00910D80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Dyspareunia, n (%)</w:t>
            </w:r>
          </w:p>
        </w:tc>
        <w:tc>
          <w:tcPr>
            <w:tcW w:w="4675" w:type="dxa"/>
          </w:tcPr>
          <w:p w14:paraId="5BF7D403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25 (11%)</w:t>
            </w:r>
          </w:p>
        </w:tc>
      </w:tr>
      <w:tr w:rsidR="00910D80" w:rsidRPr="00AA748A" w14:paraId="3A372181" w14:textId="77777777" w:rsidTr="00566406">
        <w:tc>
          <w:tcPr>
            <w:tcW w:w="4675" w:type="dxa"/>
          </w:tcPr>
          <w:p w14:paraId="433DF6EC" w14:textId="77777777" w:rsidR="00910D80" w:rsidRPr="00AA748A" w:rsidRDefault="00910D80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Intercourse, n (%)</w:t>
            </w:r>
          </w:p>
        </w:tc>
        <w:tc>
          <w:tcPr>
            <w:tcW w:w="4675" w:type="dxa"/>
          </w:tcPr>
          <w:p w14:paraId="3B36A3CF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178 (78.1%)</w:t>
            </w:r>
          </w:p>
        </w:tc>
      </w:tr>
    </w:tbl>
    <w:p w14:paraId="0D5B127D" w14:textId="6F081887" w:rsidR="00AA748A" w:rsidRPr="00AA748A" w:rsidRDefault="00AA748A" w:rsidP="00AA748A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AA748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Table </w:t>
      </w:r>
      <w:r w:rsidRPr="00AA748A">
        <w:rPr>
          <w:rFonts w:asciiTheme="majorBidi" w:hAnsiTheme="majorBidi" w:cstheme="majorBidi"/>
          <w:b/>
          <w:bCs/>
          <w:sz w:val="24"/>
          <w:szCs w:val="24"/>
          <w:u w:val="single"/>
        </w:rPr>
        <w:t>2:</w:t>
      </w:r>
      <w:r w:rsidRPr="00AA748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 w:rsidRPr="00AA748A">
        <w:rPr>
          <w:rFonts w:asciiTheme="majorBidi" w:hAnsiTheme="majorBidi" w:cstheme="majorBidi"/>
          <w:b/>
          <w:bCs/>
          <w:sz w:val="24"/>
          <w:szCs w:val="24"/>
        </w:rPr>
        <w:t>Patients’ answers after the intervention</w:t>
      </w:r>
    </w:p>
    <w:p w14:paraId="7CED5BA5" w14:textId="2AC87B1B" w:rsidR="00910D80" w:rsidRDefault="00910D80">
      <w:pPr>
        <w:rPr>
          <w:b/>
          <w:bCs/>
          <w:u w:val="single"/>
        </w:rPr>
      </w:pPr>
    </w:p>
    <w:p w14:paraId="682776AD" w14:textId="3570F126" w:rsidR="00910D80" w:rsidRDefault="00910D80">
      <w:pPr>
        <w:rPr>
          <w:b/>
          <w:bCs/>
          <w:u w:val="single"/>
        </w:rPr>
      </w:pPr>
    </w:p>
    <w:tbl>
      <w:tblPr>
        <w:tblStyle w:val="TableGrid"/>
        <w:tblW w:w="9361" w:type="dxa"/>
        <w:tblLook w:val="04A0" w:firstRow="1" w:lastRow="0" w:firstColumn="1" w:lastColumn="0" w:noHBand="0" w:noVBand="1"/>
      </w:tblPr>
      <w:tblGrid>
        <w:gridCol w:w="2319"/>
        <w:gridCol w:w="1726"/>
        <w:gridCol w:w="585"/>
        <w:gridCol w:w="1215"/>
        <w:gridCol w:w="1196"/>
        <w:gridCol w:w="880"/>
        <w:gridCol w:w="1440"/>
      </w:tblGrid>
      <w:tr w:rsidR="000A3142" w:rsidRPr="00AA748A" w14:paraId="64AE9FE2" w14:textId="77777777" w:rsidTr="00566406">
        <w:tc>
          <w:tcPr>
            <w:tcW w:w="9361" w:type="dxa"/>
            <w:gridSpan w:val="7"/>
          </w:tcPr>
          <w:p w14:paraId="1A4F063A" w14:textId="333C2DE0" w:rsidR="000A3142" w:rsidRPr="00AA748A" w:rsidRDefault="000A3142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Comparison </w:t>
            </w:r>
            <w:r w:rsidR="00BD76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between</w:t>
            </w: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mean scores before and after the intervention</w:t>
            </w:r>
          </w:p>
        </w:tc>
      </w:tr>
      <w:tr w:rsidR="000A3142" w:rsidRPr="00AA748A" w14:paraId="44DAF5F6" w14:textId="77777777" w:rsidTr="00566406">
        <w:tc>
          <w:tcPr>
            <w:tcW w:w="2319" w:type="dxa"/>
            <w:tcBorders>
              <w:right w:val="nil"/>
            </w:tcBorders>
          </w:tcPr>
          <w:p w14:paraId="1A387F84" w14:textId="77777777" w:rsidR="000A3142" w:rsidRPr="00AA748A" w:rsidRDefault="000A3142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11" w:type="dxa"/>
            <w:gridSpan w:val="2"/>
            <w:tcBorders>
              <w:left w:val="nil"/>
            </w:tcBorders>
          </w:tcPr>
          <w:p w14:paraId="04809956" w14:textId="77777777" w:rsidR="000A3142" w:rsidRPr="00AA748A" w:rsidRDefault="000A3142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Preoperative</w:t>
            </w:r>
          </w:p>
        </w:tc>
        <w:tc>
          <w:tcPr>
            <w:tcW w:w="2411" w:type="dxa"/>
            <w:gridSpan w:val="2"/>
          </w:tcPr>
          <w:p w14:paraId="54873C6D" w14:textId="77777777" w:rsidR="000A3142" w:rsidRPr="00AA748A" w:rsidRDefault="000A3142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≥ 12 months</w:t>
            </w:r>
          </w:p>
        </w:tc>
        <w:tc>
          <w:tcPr>
            <w:tcW w:w="2320" w:type="dxa"/>
            <w:gridSpan w:val="2"/>
          </w:tcPr>
          <w:p w14:paraId="632606AD" w14:textId="77777777" w:rsidR="000A3142" w:rsidRPr="00AA748A" w:rsidRDefault="000A3142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p-value</w:t>
            </w:r>
          </w:p>
        </w:tc>
      </w:tr>
      <w:tr w:rsidR="000A3142" w:rsidRPr="00AA748A" w14:paraId="362C2D5A" w14:textId="77777777" w:rsidTr="00566406">
        <w:tc>
          <w:tcPr>
            <w:tcW w:w="2319" w:type="dxa"/>
          </w:tcPr>
          <w:p w14:paraId="1F1AB36A" w14:textId="77777777" w:rsidR="000A3142" w:rsidRPr="00AA748A" w:rsidRDefault="000A3142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PFDI</w:t>
            </w:r>
          </w:p>
        </w:tc>
        <w:tc>
          <w:tcPr>
            <w:tcW w:w="2311" w:type="dxa"/>
            <w:gridSpan w:val="2"/>
          </w:tcPr>
          <w:p w14:paraId="5E61A333" w14:textId="77777777" w:rsidR="000A3142" w:rsidRPr="00AA748A" w:rsidRDefault="000A3142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141.3 (± 53.9)</w:t>
            </w:r>
          </w:p>
        </w:tc>
        <w:tc>
          <w:tcPr>
            <w:tcW w:w="2411" w:type="dxa"/>
            <w:gridSpan w:val="2"/>
          </w:tcPr>
          <w:p w14:paraId="62BED67C" w14:textId="77777777" w:rsidR="000A3142" w:rsidRPr="00AA748A" w:rsidRDefault="000A3142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13.8 (±25.4)</w:t>
            </w:r>
          </w:p>
        </w:tc>
        <w:tc>
          <w:tcPr>
            <w:tcW w:w="2320" w:type="dxa"/>
            <w:gridSpan w:val="2"/>
          </w:tcPr>
          <w:p w14:paraId="4E372FA8" w14:textId="77777777" w:rsidR="000A3142" w:rsidRPr="00AA748A" w:rsidRDefault="000A3142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&lt; 0.01</w:t>
            </w:r>
          </w:p>
        </w:tc>
      </w:tr>
      <w:tr w:rsidR="000A3142" w:rsidRPr="00AA748A" w14:paraId="239DA035" w14:textId="77777777" w:rsidTr="00566406">
        <w:tc>
          <w:tcPr>
            <w:tcW w:w="2319" w:type="dxa"/>
          </w:tcPr>
          <w:p w14:paraId="57D4B00F" w14:textId="77777777" w:rsidR="000A3142" w:rsidRPr="00AA748A" w:rsidRDefault="000A3142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PFIQ</w:t>
            </w:r>
          </w:p>
        </w:tc>
        <w:tc>
          <w:tcPr>
            <w:tcW w:w="2311" w:type="dxa"/>
            <w:gridSpan w:val="2"/>
          </w:tcPr>
          <w:p w14:paraId="15730B8A" w14:textId="77777777" w:rsidR="000A3142" w:rsidRPr="00AA748A" w:rsidRDefault="000A3142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100.8 (± 110.9)</w:t>
            </w:r>
          </w:p>
        </w:tc>
        <w:tc>
          <w:tcPr>
            <w:tcW w:w="2411" w:type="dxa"/>
            <w:gridSpan w:val="2"/>
          </w:tcPr>
          <w:p w14:paraId="798E69AC" w14:textId="77777777" w:rsidR="000A3142" w:rsidRPr="00AA748A" w:rsidRDefault="000A3142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10.2 (±25.7)</w:t>
            </w:r>
          </w:p>
        </w:tc>
        <w:tc>
          <w:tcPr>
            <w:tcW w:w="2320" w:type="dxa"/>
            <w:gridSpan w:val="2"/>
          </w:tcPr>
          <w:p w14:paraId="6778E2B1" w14:textId="77777777" w:rsidR="000A3142" w:rsidRPr="00AA748A" w:rsidRDefault="000A3142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&lt; 0.01</w:t>
            </w:r>
          </w:p>
        </w:tc>
      </w:tr>
      <w:tr w:rsidR="000A3142" w:rsidRPr="00AA748A" w14:paraId="3D83A6B2" w14:textId="77777777" w:rsidTr="00566406">
        <w:tc>
          <w:tcPr>
            <w:tcW w:w="2319" w:type="dxa"/>
          </w:tcPr>
          <w:p w14:paraId="7117C70D" w14:textId="77777777" w:rsidR="000A3142" w:rsidRPr="00AA748A" w:rsidRDefault="000A3142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PISQ-12</w:t>
            </w:r>
          </w:p>
        </w:tc>
        <w:tc>
          <w:tcPr>
            <w:tcW w:w="2311" w:type="dxa"/>
            <w:gridSpan w:val="2"/>
          </w:tcPr>
          <w:p w14:paraId="383C2799" w14:textId="77777777" w:rsidR="000A3142" w:rsidRPr="00AA748A" w:rsidRDefault="000A3142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29.6 (± 6.8)</w:t>
            </w:r>
          </w:p>
        </w:tc>
        <w:tc>
          <w:tcPr>
            <w:tcW w:w="2411" w:type="dxa"/>
            <w:gridSpan w:val="2"/>
          </w:tcPr>
          <w:p w14:paraId="76C7E561" w14:textId="77777777" w:rsidR="000A3142" w:rsidRPr="00AA748A" w:rsidRDefault="000A3142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30.5 (±16.6)</w:t>
            </w:r>
          </w:p>
        </w:tc>
        <w:tc>
          <w:tcPr>
            <w:tcW w:w="2320" w:type="dxa"/>
            <w:gridSpan w:val="2"/>
          </w:tcPr>
          <w:p w14:paraId="6DB7C168" w14:textId="77777777" w:rsidR="000A3142" w:rsidRPr="00AA748A" w:rsidRDefault="000A3142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NS</w:t>
            </w:r>
          </w:p>
        </w:tc>
      </w:tr>
      <w:tr w:rsidR="000A3142" w:rsidRPr="00AA748A" w14:paraId="2CAC86CC" w14:textId="77777777" w:rsidTr="00566406">
        <w:tc>
          <w:tcPr>
            <w:tcW w:w="2319" w:type="dxa"/>
          </w:tcPr>
          <w:p w14:paraId="7E9ED480" w14:textId="77777777" w:rsidR="000A3142" w:rsidRPr="00AA748A" w:rsidRDefault="000A3142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Ba</w:t>
            </w:r>
          </w:p>
        </w:tc>
        <w:tc>
          <w:tcPr>
            <w:tcW w:w="2311" w:type="dxa"/>
            <w:gridSpan w:val="2"/>
          </w:tcPr>
          <w:p w14:paraId="2E4B2A89" w14:textId="77777777" w:rsidR="000A3142" w:rsidRPr="00AA748A" w:rsidRDefault="000A3142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+ 0.7 (± 3.1)</w:t>
            </w:r>
          </w:p>
        </w:tc>
        <w:tc>
          <w:tcPr>
            <w:tcW w:w="2411" w:type="dxa"/>
            <w:gridSpan w:val="2"/>
          </w:tcPr>
          <w:p w14:paraId="14ABA350" w14:textId="77777777" w:rsidR="000A3142" w:rsidRPr="00AA748A" w:rsidRDefault="000A3142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- 2.8 (± 1.5)</w:t>
            </w:r>
          </w:p>
        </w:tc>
        <w:tc>
          <w:tcPr>
            <w:tcW w:w="2320" w:type="dxa"/>
            <w:gridSpan w:val="2"/>
          </w:tcPr>
          <w:p w14:paraId="17A4E9DD" w14:textId="77777777" w:rsidR="000A3142" w:rsidRPr="00AA748A" w:rsidRDefault="000A3142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&lt; 0.01</w:t>
            </w:r>
          </w:p>
        </w:tc>
      </w:tr>
      <w:tr w:rsidR="000A3142" w:rsidRPr="00AA748A" w14:paraId="0F897367" w14:textId="77777777" w:rsidTr="00566406">
        <w:tc>
          <w:tcPr>
            <w:tcW w:w="2319" w:type="dxa"/>
          </w:tcPr>
          <w:p w14:paraId="71BC0CD5" w14:textId="77777777" w:rsidR="000A3142" w:rsidRPr="00AA748A" w:rsidRDefault="000A3142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Bp</w:t>
            </w:r>
          </w:p>
        </w:tc>
        <w:tc>
          <w:tcPr>
            <w:tcW w:w="2311" w:type="dxa"/>
            <w:gridSpan w:val="2"/>
          </w:tcPr>
          <w:p w14:paraId="56454795" w14:textId="77777777" w:rsidR="000A3142" w:rsidRPr="00AA748A" w:rsidRDefault="000A3142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- 0.3 (± 1.9)</w:t>
            </w:r>
          </w:p>
        </w:tc>
        <w:tc>
          <w:tcPr>
            <w:tcW w:w="2411" w:type="dxa"/>
            <w:gridSpan w:val="2"/>
          </w:tcPr>
          <w:p w14:paraId="3AD7F0E0" w14:textId="77777777" w:rsidR="000A3142" w:rsidRPr="00AA748A" w:rsidRDefault="000A3142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- 2.9 (± 1.5)</w:t>
            </w:r>
          </w:p>
        </w:tc>
        <w:tc>
          <w:tcPr>
            <w:tcW w:w="2320" w:type="dxa"/>
            <w:gridSpan w:val="2"/>
          </w:tcPr>
          <w:p w14:paraId="0940A1BD" w14:textId="77777777" w:rsidR="000A3142" w:rsidRPr="00AA748A" w:rsidRDefault="000A3142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&lt; 0.01</w:t>
            </w:r>
          </w:p>
        </w:tc>
      </w:tr>
      <w:tr w:rsidR="000A3142" w:rsidRPr="00AA748A" w14:paraId="5CDF2E0E" w14:textId="77777777" w:rsidTr="00566406">
        <w:tc>
          <w:tcPr>
            <w:tcW w:w="2319" w:type="dxa"/>
            <w:tcBorders>
              <w:bottom w:val="thinThickSmallGap" w:sz="12" w:space="0" w:color="auto"/>
            </w:tcBorders>
          </w:tcPr>
          <w:p w14:paraId="271D028C" w14:textId="77777777" w:rsidR="000A3142" w:rsidRPr="00AA748A" w:rsidRDefault="000A3142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2311" w:type="dxa"/>
            <w:gridSpan w:val="2"/>
            <w:tcBorders>
              <w:bottom w:val="thinThickSmallGap" w:sz="12" w:space="0" w:color="auto"/>
            </w:tcBorders>
          </w:tcPr>
          <w:p w14:paraId="1EF77D51" w14:textId="77777777" w:rsidR="000A3142" w:rsidRPr="00AA748A" w:rsidRDefault="000A3142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+ 2.6 (± 0.8)</w:t>
            </w:r>
          </w:p>
        </w:tc>
        <w:tc>
          <w:tcPr>
            <w:tcW w:w="2411" w:type="dxa"/>
            <w:gridSpan w:val="2"/>
            <w:tcBorders>
              <w:bottom w:val="thinThickSmallGap" w:sz="12" w:space="0" w:color="auto"/>
            </w:tcBorders>
          </w:tcPr>
          <w:p w14:paraId="178F58B5" w14:textId="77777777" w:rsidR="000A3142" w:rsidRPr="00AA748A" w:rsidRDefault="000A3142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- 4.7 (± 2.1)</w:t>
            </w:r>
          </w:p>
        </w:tc>
        <w:tc>
          <w:tcPr>
            <w:tcW w:w="2320" w:type="dxa"/>
            <w:gridSpan w:val="2"/>
            <w:tcBorders>
              <w:bottom w:val="thinThickSmallGap" w:sz="12" w:space="0" w:color="auto"/>
            </w:tcBorders>
          </w:tcPr>
          <w:p w14:paraId="714AC7C8" w14:textId="77777777" w:rsidR="000A3142" w:rsidRPr="00AA748A" w:rsidRDefault="000A3142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&lt; 0.01</w:t>
            </w:r>
          </w:p>
        </w:tc>
      </w:tr>
      <w:tr w:rsidR="000A3142" w:rsidRPr="00AA748A" w14:paraId="54119C30" w14:textId="77777777" w:rsidTr="00566406">
        <w:tc>
          <w:tcPr>
            <w:tcW w:w="2319" w:type="dxa"/>
            <w:tcBorders>
              <w:top w:val="thinThickSmallGap" w:sz="12" w:space="0" w:color="auto"/>
            </w:tcBorders>
          </w:tcPr>
          <w:p w14:paraId="78F6A639" w14:textId="77777777" w:rsidR="000A3142" w:rsidRPr="00AA748A" w:rsidRDefault="000A3142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thinThickSmallGap" w:sz="12" w:space="0" w:color="auto"/>
            </w:tcBorders>
          </w:tcPr>
          <w:p w14:paraId="2953E26D" w14:textId="77777777" w:rsidR="000A3142" w:rsidRPr="00AA748A" w:rsidRDefault="000A3142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Pre-Operative</w:t>
            </w:r>
          </w:p>
        </w:tc>
        <w:tc>
          <w:tcPr>
            <w:tcW w:w="1800" w:type="dxa"/>
            <w:gridSpan w:val="2"/>
            <w:tcBorders>
              <w:top w:val="thinThickSmallGap" w:sz="12" w:space="0" w:color="auto"/>
            </w:tcBorders>
          </w:tcPr>
          <w:p w14:paraId="1222440C" w14:textId="77777777" w:rsidR="000A3142" w:rsidRPr="00AA748A" w:rsidRDefault="000A3142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1-5 years</w:t>
            </w:r>
          </w:p>
        </w:tc>
        <w:tc>
          <w:tcPr>
            <w:tcW w:w="2076" w:type="dxa"/>
            <w:gridSpan w:val="2"/>
            <w:tcBorders>
              <w:top w:val="thinThickSmallGap" w:sz="12" w:space="0" w:color="auto"/>
            </w:tcBorders>
          </w:tcPr>
          <w:p w14:paraId="479928AC" w14:textId="77777777" w:rsidR="000A3142" w:rsidRPr="00AA748A" w:rsidRDefault="000A3142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More than 5 years</w:t>
            </w:r>
          </w:p>
        </w:tc>
        <w:tc>
          <w:tcPr>
            <w:tcW w:w="1440" w:type="dxa"/>
            <w:tcBorders>
              <w:top w:val="thinThickSmallGap" w:sz="12" w:space="0" w:color="auto"/>
            </w:tcBorders>
          </w:tcPr>
          <w:p w14:paraId="59BA1DAF" w14:textId="77777777" w:rsidR="000A3142" w:rsidRPr="00AA748A" w:rsidRDefault="000A3142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p-value</w:t>
            </w:r>
          </w:p>
        </w:tc>
      </w:tr>
      <w:tr w:rsidR="000A3142" w:rsidRPr="00AA748A" w14:paraId="7A752E35" w14:textId="77777777" w:rsidTr="00566406">
        <w:tc>
          <w:tcPr>
            <w:tcW w:w="2319" w:type="dxa"/>
          </w:tcPr>
          <w:p w14:paraId="42A1C091" w14:textId="77777777" w:rsidR="000A3142" w:rsidRPr="00AA748A" w:rsidRDefault="000A3142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PISQ-12</w:t>
            </w:r>
          </w:p>
        </w:tc>
        <w:tc>
          <w:tcPr>
            <w:tcW w:w="1726" w:type="dxa"/>
            <w:tcBorders>
              <w:bottom w:val="single" w:sz="4" w:space="0" w:color="auto"/>
            </w:tcBorders>
          </w:tcPr>
          <w:p w14:paraId="5265606D" w14:textId="77777777" w:rsidR="000A3142" w:rsidRPr="00AA748A" w:rsidRDefault="000A3142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29.6 (± 6.8)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14:paraId="16312911" w14:textId="77777777" w:rsidR="000A3142" w:rsidRPr="00AA748A" w:rsidRDefault="000A3142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31 (± 18.2)</w:t>
            </w:r>
          </w:p>
        </w:tc>
        <w:tc>
          <w:tcPr>
            <w:tcW w:w="2076" w:type="dxa"/>
            <w:gridSpan w:val="2"/>
            <w:tcBorders>
              <w:bottom w:val="single" w:sz="4" w:space="0" w:color="auto"/>
            </w:tcBorders>
          </w:tcPr>
          <w:p w14:paraId="77012120" w14:textId="77777777" w:rsidR="000A3142" w:rsidRPr="00AA748A" w:rsidRDefault="000A3142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29.2 (± 11.2)</w:t>
            </w:r>
          </w:p>
        </w:tc>
        <w:tc>
          <w:tcPr>
            <w:tcW w:w="1440" w:type="dxa"/>
          </w:tcPr>
          <w:p w14:paraId="0160D26C" w14:textId="77777777" w:rsidR="000A3142" w:rsidRPr="00AA748A" w:rsidRDefault="000A3142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NS</w:t>
            </w:r>
          </w:p>
        </w:tc>
      </w:tr>
    </w:tbl>
    <w:p w14:paraId="48E003BD" w14:textId="6D574FED" w:rsidR="00AA748A" w:rsidRPr="00AA748A" w:rsidRDefault="00AA748A" w:rsidP="00AA748A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AA748A">
        <w:rPr>
          <w:rFonts w:asciiTheme="majorBidi" w:hAnsiTheme="majorBidi" w:cstheme="majorBidi"/>
          <w:b/>
          <w:bCs/>
          <w:sz w:val="24"/>
          <w:szCs w:val="24"/>
          <w:u w:val="single"/>
        </w:rPr>
        <w:t>Table 3:</w:t>
      </w:r>
      <w:r w:rsidRPr="00AA748A">
        <w:rPr>
          <w:rFonts w:asciiTheme="majorBidi" w:hAnsiTheme="majorBidi" w:cstheme="majorBidi"/>
          <w:sz w:val="24"/>
          <w:szCs w:val="24"/>
        </w:rPr>
        <w:t xml:space="preserve"> </w:t>
      </w:r>
      <w:r w:rsidRPr="00AA748A">
        <w:rPr>
          <w:rFonts w:asciiTheme="majorBidi" w:hAnsiTheme="majorBidi" w:cstheme="majorBidi"/>
          <w:b/>
          <w:bCs/>
          <w:sz w:val="24"/>
          <w:szCs w:val="24"/>
        </w:rPr>
        <w:t>Comparison of mean scores before and after the intervention</w:t>
      </w:r>
    </w:p>
    <w:p w14:paraId="3876B098" w14:textId="61446805" w:rsidR="00910D80" w:rsidRPr="00910D80" w:rsidRDefault="00910D80">
      <w:pPr>
        <w:rPr>
          <w:b/>
          <w:bCs/>
          <w:u w:val="single"/>
        </w:rPr>
      </w:pPr>
    </w:p>
    <w:p w14:paraId="185767E1" w14:textId="5D84E21E" w:rsidR="00910D80" w:rsidRDefault="00910D80">
      <w:pPr>
        <w:rPr>
          <w:b/>
          <w:bCs/>
          <w:u w:val="single"/>
        </w:rPr>
      </w:pPr>
    </w:p>
    <w:p w14:paraId="4DE37F53" w14:textId="2B98789B" w:rsidR="00AA748A" w:rsidRDefault="00AA748A">
      <w:pPr>
        <w:rPr>
          <w:b/>
          <w:bCs/>
          <w:u w:val="single"/>
        </w:rPr>
      </w:pPr>
    </w:p>
    <w:p w14:paraId="1357A9E7" w14:textId="251DC35C" w:rsidR="00AA748A" w:rsidRDefault="00AA748A">
      <w:pPr>
        <w:rPr>
          <w:b/>
          <w:bCs/>
          <w:u w:val="single"/>
        </w:rPr>
      </w:pPr>
    </w:p>
    <w:p w14:paraId="01DC5BFE" w14:textId="77777777" w:rsidR="00AA748A" w:rsidRDefault="00AA748A">
      <w:pPr>
        <w:rPr>
          <w:b/>
          <w:bCs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2340"/>
        <w:gridCol w:w="2430"/>
        <w:gridCol w:w="2155"/>
      </w:tblGrid>
      <w:tr w:rsidR="00910D80" w:rsidRPr="00AA748A" w14:paraId="049D5D6F" w14:textId="77777777" w:rsidTr="00566406">
        <w:tc>
          <w:tcPr>
            <w:tcW w:w="2425" w:type="dxa"/>
          </w:tcPr>
          <w:p w14:paraId="48508E2B" w14:textId="77777777" w:rsidR="00910D80" w:rsidRPr="00AA748A" w:rsidRDefault="00910D80" w:rsidP="00566406">
            <w:p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556ADF70" w14:textId="77777777" w:rsidR="00910D80" w:rsidRPr="00AA748A" w:rsidRDefault="00910D80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Sexual Improvement</w:t>
            </w:r>
          </w:p>
        </w:tc>
        <w:tc>
          <w:tcPr>
            <w:tcW w:w="2430" w:type="dxa"/>
          </w:tcPr>
          <w:p w14:paraId="000AA109" w14:textId="77777777" w:rsidR="00910D80" w:rsidRPr="00AA748A" w:rsidRDefault="00910D80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 Sexual Improvement</w:t>
            </w:r>
          </w:p>
        </w:tc>
        <w:tc>
          <w:tcPr>
            <w:tcW w:w="2155" w:type="dxa"/>
          </w:tcPr>
          <w:p w14:paraId="32D0857A" w14:textId="77777777" w:rsidR="00910D80" w:rsidRPr="00AA748A" w:rsidRDefault="00910D80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P-value</w:t>
            </w:r>
          </w:p>
        </w:tc>
      </w:tr>
      <w:tr w:rsidR="00910D80" w:rsidRPr="00AA748A" w14:paraId="25111742" w14:textId="77777777" w:rsidTr="00566406">
        <w:tc>
          <w:tcPr>
            <w:tcW w:w="2425" w:type="dxa"/>
          </w:tcPr>
          <w:p w14:paraId="241630B6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Age</w:t>
            </w:r>
          </w:p>
        </w:tc>
        <w:tc>
          <w:tcPr>
            <w:tcW w:w="2340" w:type="dxa"/>
          </w:tcPr>
          <w:p w14:paraId="0257713D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60.5 (± 11.4)</w:t>
            </w:r>
          </w:p>
        </w:tc>
        <w:tc>
          <w:tcPr>
            <w:tcW w:w="2430" w:type="dxa"/>
          </w:tcPr>
          <w:p w14:paraId="6F9FF0B2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63.5 (± 12.2)</w:t>
            </w:r>
          </w:p>
        </w:tc>
        <w:tc>
          <w:tcPr>
            <w:tcW w:w="2155" w:type="dxa"/>
          </w:tcPr>
          <w:p w14:paraId="65E1DE11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NS</w:t>
            </w:r>
          </w:p>
        </w:tc>
      </w:tr>
      <w:tr w:rsidR="00910D80" w:rsidRPr="00AA748A" w14:paraId="4D9A38AC" w14:textId="77777777" w:rsidTr="00566406">
        <w:tc>
          <w:tcPr>
            <w:tcW w:w="2425" w:type="dxa"/>
          </w:tcPr>
          <w:p w14:paraId="1BB5F3BB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BMI</w:t>
            </w:r>
          </w:p>
        </w:tc>
        <w:tc>
          <w:tcPr>
            <w:tcW w:w="2340" w:type="dxa"/>
          </w:tcPr>
          <w:p w14:paraId="2E53FB9E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24.1 (± 3.4)</w:t>
            </w:r>
          </w:p>
        </w:tc>
        <w:tc>
          <w:tcPr>
            <w:tcW w:w="2430" w:type="dxa"/>
          </w:tcPr>
          <w:p w14:paraId="66E89617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23.9 (± 3.7)</w:t>
            </w:r>
          </w:p>
        </w:tc>
        <w:tc>
          <w:tcPr>
            <w:tcW w:w="2155" w:type="dxa"/>
          </w:tcPr>
          <w:p w14:paraId="03D2EB51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NS</w:t>
            </w:r>
          </w:p>
        </w:tc>
      </w:tr>
      <w:tr w:rsidR="00910D80" w:rsidRPr="00AA748A" w14:paraId="357F2B66" w14:textId="77777777" w:rsidTr="00566406">
        <w:tc>
          <w:tcPr>
            <w:tcW w:w="2425" w:type="dxa"/>
          </w:tcPr>
          <w:p w14:paraId="307D0BCE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Menopause</w:t>
            </w:r>
          </w:p>
        </w:tc>
        <w:tc>
          <w:tcPr>
            <w:tcW w:w="2340" w:type="dxa"/>
          </w:tcPr>
          <w:p w14:paraId="483AB833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82 (70.1%)</w:t>
            </w:r>
          </w:p>
        </w:tc>
        <w:tc>
          <w:tcPr>
            <w:tcW w:w="2430" w:type="dxa"/>
          </w:tcPr>
          <w:p w14:paraId="0FB9589E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89 (80.2%)</w:t>
            </w:r>
          </w:p>
        </w:tc>
        <w:tc>
          <w:tcPr>
            <w:tcW w:w="2155" w:type="dxa"/>
          </w:tcPr>
          <w:p w14:paraId="548961F1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NS</w:t>
            </w:r>
          </w:p>
        </w:tc>
      </w:tr>
      <w:tr w:rsidR="00910D80" w:rsidRPr="00AA748A" w14:paraId="5EA188CF" w14:textId="77777777" w:rsidTr="00566406">
        <w:tc>
          <w:tcPr>
            <w:tcW w:w="2425" w:type="dxa"/>
          </w:tcPr>
          <w:p w14:paraId="6AB0C184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Prior Hysterectomy</w:t>
            </w:r>
          </w:p>
        </w:tc>
        <w:tc>
          <w:tcPr>
            <w:tcW w:w="2340" w:type="dxa"/>
          </w:tcPr>
          <w:p w14:paraId="19FCE083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21 (17.9%)</w:t>
            </w:r>
          </w:p>
        </w:tc>
        <w:tc>
          <w:tcPr>
            <w:tcW w:w="2430" w:type="dxa"/>
          </w:tcPr>
          <w:p w14:paraId="153DC939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18 (16.2%)</w:t>
            </w:r>
          </w:p>
        </w:tc>
        <w:tc>
          <w:tcPr>
            <w:tcW w:w="2155" w:type="dxa"/>
          </w:tcPr>
          <w:p w14:paraId="7E5D5C0E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NS</w:t>
            </w:r>
          </w:p>
        </w:tc>
      </w:tr>
      <w:tr w:rsidR="00910D80" w:rsidRPr="00AA748A" w14:paraId="2DA77DA3" w14:textId="77777777" w:rsidTr="00566406">
        <w:tc>
          <w:tcPr>
            <w:tcW w:w="2425" w:type="dxa"/>
          </w:tcPr>
          <w:p w14:paraId="760A53A0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HRT</w:t>
            </w:r>
          </w:p>
        </w:tc>
        <w:tc>
          <w:tcPr>
            <w:tcW w:w="2340" w:type="dxa"/>
          </w:tcPr>
          <w:p w14:paraId="05370695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17 (14.5%)</w:t>
            </w:r>
          </w:p>
        </w:tc>
        <w:tc>
          <w:tcPr>
            <w:tcW w:w="2430" w:type="dxa"/>
          </w:tcPr>
          <w:p w14:paraId="2B043382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8 (7.2%)</w:t>
            </w:r>
          </w:p>
        </w:tc>
        <w:tc>
          <w:tcPr>
            <w:tcW w:w="2155" w:type="dxa"/>
          </w:tcPr>
          <w:p w14:paraId="5B38D09A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NS</w:t>
            </w:r>
          </w:p>
        </w:tc>
      </w:tr>
      <w:tr w:rsidR="00910D80" w:rsidRPr="00AA748A" w14:paraId="189C7E47" w14:textId="77777777" w:rsidTr="00566406">
        <w:tc>
          <w:tcPr>
            <w:tcW w:w="2425" w:type="dxa"/>
          </w:tcPr>
          <w:p w14:paraId="0D8B99F4" w14:textId="55729611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Post</w:t>
            </w:r>
            <w:r w:rsid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Operative PFDI-20</w:t>
            </w:r>
          </w:p>
        </w:tc>
        <w:tc>
          <w:tcPr>
            <w:tcW w:w="2340" w:type="dxa"/>
          </w:tcPr>
          <w:p w14:paraId="3F9DE0E9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11.4 (± 13.0)</w:t>
            </w:r>
          </w:p>
        </w:tc>
        <w:tc>
          <w:tcPr>
            <w:tcW w:w="2430" w:type="dxa"/>
          </w:tcPr>
          <w:p w14:paraId="26CA181F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16.8 (± 35.5)</w:t>
            </w:r>
          </w:p>
        </w:tc>
        <w:tc>
          <w:tcPr>
            <w:tcW w:w="2155" w:type="dxa"/>
          </w:tcPr>
          <w:p w14:paraId="320C300F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NS</w:t>
            </w:r>
          </w:p>
        </w:tc>
      </w:tr>
      <w:tr w:rsidR="00910D80" w:rsidRPr="00AA748A" w14:paraId="22ACFB45" w14:textId="77777777" w:rsidTr="00566406">
        <w:tc>
          <w:tcPr>
            <w:tcW w:w="2425" w:type="dxa"/>
          </w:tcPr>
          <w:p w14:paraId="46A52091" w14:textId="51A1E915" w:rsidR="00910D80" w:rsidRPr="00AA748A" w:rsidRDefault="00AA748A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Post-Operative</w:t>
            </w:r>
            <w:r w:rsidR="00910D80"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PFIQ</w:t>
            </w:r>
          </w:p>
        </w:tc>
        <w:tc>
          <w:tcPr>
            <w:tcW w:w="2340" w:type="dxa"/>
          </w:tcPr>
          <w:p w14:paraId="47DF2C0C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6.8 (± 5.9)</w:t>
            </w:r>
          </w:p>
        </w:tc>
        <w:tc>
          <w:tcPr>
            <w:tcW w:w="2430" w:type="dxa"/>
          </w:tcPr>
          <w:p w14:paraId="57A9AC3D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14.6 (± 38.0)</w:t>
            </w:r>
          </w:p>
        </w:tc>
        <w:tc>
          <w:tcPr>
            <w:tcW w:w="2155" w:type="dxa"/>
          </w:tcPr>
          <w:p w14:paraId="23417EDF" w14:textId="77777777" w:rsidR="00910D80" w:rsidRPr="00AA748A" w:rsidRDefault="00910D80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0.01</w:t>
            </w:r>
          </w:p>
        </w:tc>
      </w:tr>
      <w:tr w:rsidR="00910D80" w:rsidRPr="00AA748A" w14:paraId="729CBC48" w14:textId="77777777" w:rsidTr="00566406">
        <w:tc>
          <w:tcPr>
            <w:tcW w:w="2425" w:type="dxa"/>
          </w:tcPr>
          <w:p w14:paraId="613039C4" w14:textId="496BB011" w:rsidR="00910D80" w:rsidRPr="00AA748A" w:rsidRDefault="00AA748A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Post-Operative</w:t>
            </w:r>
            <w:r w:rsidR="00910D80"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PISQ-12</w:t>
            </w:r>
          </w:p>
        </w:tc>
        <w:tc>
          <w:tcPr>
            <w:tcW w:w="2340" w:type="dxa"/>
          </w:tcPr>
          <w:p w14:paraId="1224FAC8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32.3 (± 18.8)</w:t>
            </w:r>
          </w:p>
        </w:tc>
        <w:tc>
          <w:tcPr>
            <w:tcW w:w="2430" w:type="dxa"/>
          </w:tcPr>
          <w:p w14:paraId="2FB597AF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26.2(± 8.6)</w:t>
            </w:r>
          </w:p>
        </w:tc>
        <w:tc>
          <w:tcPr>
            <w:tcW w:w="2155" w:type="dxa"/>
          </w:tcPr>
          <w:p w14:paraId="6488E3EC" w14:textId="77777777" w:rsidR="00910D80" w:rsidRPr="00AA748A" w:rsidRDefault="00910D80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&lt;0.01</w:t>
            </w:r>
          </w:p>
        </w:tc>
      </w:tr>
      <w:tr w:rsidR="00910D80" w:rsidRPr="00AA748A" w14:paraId="4B630358" w14:textId="77777777" w:rsidTr="00566406">
        <w:tc>
          <w:tcPr>
            <w:tcW w:w="2425" w:type="dxa"/>
          </w:tcPr>
          <w:p w14:paraId="01F01769" w14:textId="77777777" w:rsidR="00910D80" w:rsidRPr="00AA748A" w:rsidRDefault="00910D80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Dyspareunia</w:t>
            </w:r>
          </w:p>
        </w:tc>
        <w:tc>
          <w:tcPr>
            <w:tcW w:w="2340" w:type="dxa"/>
          </w:tcPr>
          <w:p w14:paraId="72BED75B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15 (12.8%)</w:t>
            </w:r>
          </w:p>
        </w:tc>
        <w:tc>
          <w:tcPr>
            <w:tcW w:w="2430" w:type="dxa"/>
          </w:tcPr>
          <w:p w14:paraId="1E58B174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10 (9%)</w:t>
            </w:r>
          </w:p>
        </w:tc>
        <w:tc>
          <w:tcPr>
            <w:tcW w:w="2155" w:type="dxa"/>
          </w:tcPr>
          <w:p w14:paraId="4B9C6F34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NS</w:t>
            </w:r>
          </w:p>
        </w:tc>
      </w:tr>
      <w:tr w:rsidR="00910D80" w:rsidRPr="00AA748A" w14:paraId="07ED23A1" w14:textId="77777777" w:rsidTr="00566406">
        <w:tc>
          <w:tcPr>
            <w:tcW w:w="2425" w:type="dxa"/>
          </w:tcPr>
          <w:p w14:paraId="30841E90" w14:textId="77777777" w:rsidR="00910D80" w:rsidRPr="00AA748A" w:rsidRDefault="00910D80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Sexual activity</w:t>
            </w:r>
          </w:p>
        </w:tc>
        <w:tc>
          <w:tcPr>
            <w:tcW w:w="2340" w:type="dxa"/>
          </w:tcPr>
          <w:p w14:paraId="57953AC0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117 (100%)</w:t>
            </w:r>
          </w:p>
        </w:tc>
        <w:tc>
          <w:tcPr>
            <w:tcW w:w="2430" w:type="dxa"/>
          </w:tcPr>
          <w:p w14:paraId="12FBB9AF" w14:textId="77777777" w:rsidR="00910D80" w:rsidRPr="00AA748A" w:rsidRDefault="00910D80" w:rsidP="0056640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sz w:val="24"/>
                <w:szCs w:val="24"/>
              </w:rPr>
              <w:t>61 (55%)</w:t>
            </w:r>
          </w:p>
        </w:tc>
        <w:tc>
          <w:tcPr>
            <w:tcW w:w="2155" w:type="dxa"/>
          </w:tcPr>
          <w:p w14:paraId="5E0F318F" w14:textId="77777777" w:rsidR="00910D80" w:rsidRPr="00AA748A" w:rsidRDefault="00910D80" w:rsidP="0056640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74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&lt;0.01</w:t>
            </w:r>
          </w:p>
        </w:tc>
      </w:tr>
    </w:tbl>
    <w:p w14:paraId="41BB44F0" w14:textId="0CBFCB42" w:rsidR="00910D80" w:rsidRPr="00AA748A" w:rsidRDefault="00AA748A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AA748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Table 4: </w:t>
      </w:r>
      <w:bookmarkStart w:id="0" w:name="_GoBack"/>
      <w:r w:rsidRPr="00051BAB">
        <w:rPr>
          <w:rFonts w:asciiTheme="majorBidi" w:hAnsiTheme="majorBidi" w:cstheme="majorBidi"/>
          <w:b/>
          <w:bCs/>
          <w:sz w:val="24"/>
          <w:szCs w:val="24"/>
        </w:rPr>
        <w:t>Comparison between</w:t>
      </w:r>
      <w:r w:rsidR="00051BAB" w:rsidRPr="00051BAB">
        <w:rPr>
          <w:rFonts w:asciiTheme="majorBidi" w:hAnsiTheme="majorBidi" w:cstheme="majorBidi"/>
          <w:b/>
          <w:bCs/>
          <w:sz w:val="24"/>
          <w:szCs w:val="24"/>
        </w:rPr>
        <w:t xml:space="preserve"> patients based on their sexual improvement post-operatively</w:t>
      </w:r>
      <w:bookmarkEnd w:id="0"/>
    </w:p>
    <w:sectPr w:rsidR="00910D80" w:rsidRPr="00AA74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D80"/>
    <w:rsid w:val="00051BAB"/>
    <w:rsid w:val="000A3142"/>
    <w:rsid w:val="00260A9D"/>
    <w:rsid w:val="00910D80"/>
    <w:rsid w:val="00AA748A"/>
    <w:rsid w:val="00BD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0A065"/>
  <w15:chartTrackingRefBased/>
  <w15:docId w15:val="{364A1672-B3A7-4E69-9A62-492542870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0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2021-12-30T13:33:00Z</dcterms:created>
  <dcterms:modified xsi:type="dcterms:W3CDTF">2021-12-30T13:58:00Z</dcterms:modified>
</cp:coreProperties>
</file>