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62C0C" w14:textId="69CC2AD2" w:rsidR="000048B7" w:rsidRPr="00277C4E" w:rsidRDefault="00C147EA" w:rsidP="006342F9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56"/>
          <w:szCs w:val="32"/>
          <w:vertAlign w:val="superscript"/>
        </w:rPr>
      </w:pPr>
      <w:r w:rsidRPr="009D155E">
        <w:rPr>
          <w:rFonts w:ascii="Palatino Linotype" w:hAnsi="Palatino Linotype" w:cs="Arial"/>
          <w:b/>
          <w:noProof/>
          <w:sz w:val="24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7443E73" wp14:editId="3BCC6353">
                <wp:simplePos x="0" y="0"/>
                <wp:positionH relativeFrom="margin">
                  <wp:posOffset>-359410</wp:posOffset>
                </wp:positionH>
                <wp:positionV relativeFrom="paragraph">
                  <wp:posOffset>-209550</wp:posOffset>
                </wp:positionV>
                <wp:extent cx="6400800" cy="3039109"/>
                <wp:effectExtent l="19050" t="19050" r="19050" b="2857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039109"/>
                        </a:xfrm>
                        <a:prstGeom prst="rect">
                          <a:avLst/>
                        </a:prstGeom>
                        <a:noFill/>
                        <a:ln w="34925" cmpd="thickThin">
                          <a:solidFill>
                            <a:srgbClr val="4472C4">
                              <a:lumMod val="75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07A74" w14:textId="77777777" w:rsidR="000048B7" w:rsidRPr="00C147EA" w:rsidRDefault="000048B7" w:rsidP="00471006">
                            <w:pPr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43E7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28.3pt;margin-top:-16.5pt;width:7in;height:239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vGLQgIAAFcEAAAOAAAAZHJzL2Uyb0RvYy54bWysVNtu2zAMfR+wfxD0vtpx3UuMOkWXrsOA&#10;7gK0+wBFkmOhkqhJSuzu60fJbpptb8NeDEkkDw8PSV9dj0aTvfRBgW3p4qSkRFoOQtltS78/3r27&#10;pCREZgXTYGVLn2Wg16u3b64G18gKetBCeoIgNjSDa2kfo2uKIvBeGhZOwEmLxg68YRGvflsIzwZE&#10;N7qoyvK8GMAL54HLEPD1djLSVcbvOsnj164LMhLdUuQW89fn7yZ9i9UVa7aeuV7xmQb7BxaGKYtJ&#10;D1C3LDKy8+ovKKO4hwBdPOFgCug6xWWuAatZlH9U89AzJ3MtKE5wB5nC/4PlX/bfPFGipRUllhls&#10;0XrHhAciJIlyjECqJNLgQoO+Dw694/geRmx2Lji4e+BPgVhY98xu5Y33MPSSCSS5SJHFUeiEExLI&#10;ZvgMArOxXYQMNHbeJAVRE4Lo2KznQ4OQB+H4eF6X5WWJJo620/J0uSiXOQdrXsKdD/GjBEPSoaUe&#10;JyDDs/19iIkOa15cUjYLd0rrPAXakgFR62V1hgmMQ00iTsXTYz/3NoBWIrmnwOC3m7X2ZM9wsur6&#10;olrXOY/eGSxser44K5HslHT2zwR+AzIq4gZoZVqKpc0BrEkSfrAiM4tM6emM7LWdNU0yToLGcTOi&#10;YxJ6A+IZ1fUwTTpuJh568D8pGXDKWxp+7JiXlOhPFju0XNR1Wot8qc8uKrz4Y8vm2MIsRyiUhZLp&#10;uI55lSYhb7CTncoavzKZueL05srnTUvrcXzPXq//g9UvAAAA//8DAFBLAwQUAAYACAAAACEA1Ha/&#10;teQAAAALAQAADwAAAGRycy9kb3ducmV2LnhtbEyPTU/CQBCG7yb+h82YeDGwRdoGSrfEYAwcuADG&#10;cBza7UfszjbdLVR/veNJbzOZJ+88b7oeTSuuuneNJQWzaQBCU26LhioF76e3yQKE80gFtpa0gi/t&#10;YJ3d36WYFPZGB309+kpwCLkEFdTed4mULq+1QTe1nSa+lbY36HntK1n0eONw08rnIIilwYb4Q42d&#10;3tQ6/zwORsHmqTx3Wyxp2A/bxe78+n3YfZyUenwYX1YgvB79Hwy/+qwOGTtd7ECFE62CSRTHjPIw&#10;n3MpJpbRLARxURCGUQwyS+X/DtkPAAAA//8DAFBLAQItABQABgAIAAAAIQC2gziS/gAAAOEBAAAT&#10;AAAAAAAAAAAAAAAAAAAAAABbQ29udGVudF9UeXBlc10ueG1sUEsBAi0AFAAGAAgAAAAhADj9If/W&#10;AAAAlAEAAAsAAAAAAAAAAAAAAAAALwEAAF9yZWxzLy5yZWxzUEsBAi0AFAAGAAgAAAAhAHCi8YtC&#10;AgAAVwQAAA4AAAAAAAAAAAAAAAAALgIAAGRycy9lMm9Eb2MueG1sUEsBAi0AFAAGAAgAAAAhANR2&#10;v7XkAAAACwEAAA8AAAAAAAAAAAAAAAAAnAQAAGRycy9kb3ducmV2LnhtbFBLBQYAAAAABAAEAPMA&#10;AACtBQAAAAA=&#10;" filled="f" strokecolor="#2f5597" strokeweight="2.75pt">
                <v:stroke linestyle="thickThin"/>
                <v:textbox>
                  <w:txbxContent>
                    <w:p w14:paraId="73A07A74" w14:textId="77777777" w:rsidR="000048B7" w:rsidRPr="00C147EA" w:rsidRDefault="000048B7" w:rsidP="00471006">
                      <w:pPr>
                        <w:rPr>
                          <w:rFonts w:ascii="Times New Roman" w:hAnsi="Times New Roman" w:cs="Times New Roman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342F9" w:rsidRPr="00277C4E">
        <w:rPr>
          <w:rFonts w:ascii="Times New Roman" w:hAnsi="Times New Roman" w:cs="Times New Roman"/>
          <w:b/>
          <w:sz w:val="56"/>
          <w:szCs w:val="32"/>
        </w:rPr>
        <w:t>P(ST</w:t>
      </w:r>
      <w:r w:rsidR="000048B7" w:rsidRPr="00277C4E">
        <w:rPr>
          <w:rFonts w:ascii="Times New Roman" w:hAnsi="Times New Roman" w:cs="Times New Roman"/>
          <w:b/>
          <w:sz w:val="56"/>
          <w:szCs w:val="32"/>
        </w:rPr>
        <w:t xml:space="preserve">+) </w:t>
      </w:r>
      <w:r w:rsidR="000048B7" w:rsidRPr="00277C4E">
        <w:rPr>
          <w:rFonts w:ascii="Times New Roman" w:eastAsia="Times New Roman" w:hAnsi="Times New Roman" w:cs="Times New Roman"/>
          <w:b/>
          <w:color w:val="000000"/>
          <w:sz w:val="56"/>
          <w:szCs w:val="32"/>
        </w:rPr>
        <w:t xml:space="preserve">= </w:t>
      </w:r>
      <w:r w:rsidR="000048B7" w:rsidRPr="00277C4E">
        <w:rPr>
          <w:rFonts w:ascii="Times New Roman" w:eastAsia="Times New Roman" w:hAnsi="Times New Roman" w:cs="Times New Roman"/>
          <w:color w:val="000000"/>
          <w:sz w:val="56"/>
          <w:szCs w:val="32"/>
        </w:rPr>
        <w:t>e</w:t>
      </w:r>
      <w:r w:rsidR="000048B7" w:rsidRPr="00277C4E">
        <w:rPr>
          <w:rFonts w:ascii="Times New Roman" w:eastAsia="Times New Roman" w:hAnsi="Times New Roman" w:cs="Times New Roman"/>
          <w:b/>
          <w:color w:val="000000"/>
          <w:sz w:val="56"/>
          <w:szCs w:val="32"/>
          <w:vertAlign w:val="superscript"/>
        </w:rPr>
        <w:t>(Y´)</w:t>
      </w:r>
      <w:r w:rsidR="000048B7" w:rsidRPr="00277C4E">
        <w:rPr>
          <w:rFonts w:ascii="Times New Roman" w:eastAsia="Times New Roman" w:hAnsi="Times New Roman" w:cs="Times New Roman"/>
          <w:b/>
          <w:color w:val="000000"/>
          <w:sz w:val="56"/>
          <w:szCs w:val="32"/>
        </w:rPr>
        <w:t>/1 +</w:t>
      </w:r>
      <w:r w:rsidR="000048B7" w:rsidRPr="00277C4E">
        <w:rPr>
          <w:rFonts w:ascii="Times New Roman" w:eastAsia="Times New Roman" w:hAnsi="Times New Roman" w:cs="Times New Roman"/>
          <w:color w:val="000000"/>
          <w:sz w:val="56"/>
          <w:szCs w:val="32"/>
        </w:rPr>
        <w:t xml:space="preserve"> e</w:t>
      </w:r>
      <w:r w:rsidR="000048B7" w:rsidRPr="00277C4E">
        <w:rPr>
          <w:rFonts w:ascii="Times New Roman" w:eastAsia="Times New Roman" w:hAnsi="Times New Roman" w:cs="Times New Roman"/>
          <w:b/>
          <w:color w:val="000000"/>
          <w:sz w:val="56"/>
          <w:szCs w:val="32"/>
          <w:vertAlign w:val="superscript"/>
        </w:rPr>
        <w:t>(Y´)</w:t>
      </w:r>
    </w:p>
    <w:p w14:paraId="7444C7CF" w14:textId="159E44D4" w:rsidR="000048B7" w:rsidRPr="00277C4E" w:rsidRDefault="000048B7" w:rsidP="000048B7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vertAlign w:val="superscript"/>
        </w:rPr>
      </w:pPr>
    </w:p>
    <w:p w14:paraId="0DB24F5B" w14:textId="2DBC26E4" w:rsidR="000048B7" w:rsidRPr="00277C4E" w:rsidRDefault="000048B7" w:rsidP="000048B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277C4E"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</w:r>
      <w:r w:rsidRPr="00277C4E"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  <w:t xml:space="preserve">Being: </w:t>
      </w:r>
    </w:p>
    <w:p w14:paraId="0C9B12FB" w14:textId="1A15CC6F" w:rsidR="000048B7" w:rsidRPr="00277C4E" w:rsidRDefault="000048B7" w:rsidP="00C82DA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-284" w:right="-285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5313DE">
        <w:rPr>
          <w:rFonts w:ascii="Times New Roman" w:eastAsia="Times New Roman" w:hAnsi="Times New Roman" w:cs="Times New Roman"/>
          <w:color w:val="000000"/>
          <w:sz w:val="32"/>
          <w:szCs w:val="32"/>
          <w:vertAlign w:val="superscript"/>
        </w:rPr>
        <w:t xml:space="preserve"> </w:t>
      </w:r>
      <w:r w:rsidR="006342F9" w:rsidRPr="00277C4E">
        <w:rPr>
          <w:rFonts w:ascii="Times New Roman" w:hAnsi="Times New Roman" w:cs="Times New Roman"/>
          <w:b/>
          <w:sz w:val="32"/>
          <w:szCs w:val="32"/>
          <w:lang w:val="en-US"/>
        </w:rPr>
        <w:t>P(ST</w:t>
      </w:r>
      <w:r w:rsidRPr="00277C4E">
        <w:rPr>
          <w:rFonts w:ascii="Times New Roman" w:hAnsi="Times New Roman" w:cs="Times New Roman"/>
          <w:b/>
          <w:sz w:val="32"/>
          <w:szCs w:val="32"/>
          <w:lang w:val="en-US"/>
        </w:rPr>
        <w:t xml:space="preserve">+): </w:t>
      </w:r>
      <w:r w:rsidRPr="00FB51B2">
        <w:rPr>
          <w:rFonts w:ascii="Times New Roman" w:hAnsi="Times New Roman" w:cs="Times New Roman"/>
          <w:bCs/>
          <w:sz w:val="32"/>
          <w:szCs w:val="32"/>
          <w:lang w:val="en-US"/>
        </w:rPr>
        <w:t>Pro</w:t>
      </w:r>
      <w:r w:rsidR="00C82DAF" w:rsidRPr="00FB51B2">
        <w:rPr>
          <w:rFonts w:ascii="Times New Roman" w:hAnsi="Times New Roman" w:cs="Times New Roman"/>
          <w:bCs/>
          <w:sz w:val="32"/>
          <w:szCs w:val="32"/>
          <w:lang w:val="en-US"/>
        </w:rPr>
        <w:t>bability to obtain</w:t>
      </w:r>
      <w:r w:rsidR="006342F9" w:rsidRPr="00FB51B2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 </w:t>
      </w:r>
      <w:r w:rsidR="00C82DAF" w:rsidRPr="00FB51B2">
        <w:rPr>
          <w:rFonts w:ascii="Times New Roman" w:hAnsi="Times New Roman" w:cs="Times New Roman"/>
          <w:bCs/>
          <w:sz w:val="32"/>
          <w:szCs w:val="32"/>
          <w:lang w:val="en-US"/>
        </w:rPr>
        <w:t xml:space="preserve">a </w:t>
      </w:r>
      <w:r w:rsidR="006342F9" w:rsidRPr="00FB51B2">
        <w:rPr>
          <w:rFonts w:ascii="Times New Roman" w:hAnsi="Times New Roman" w:cs="Times New Roman"/>
          <w:bCs/>
          <w:sz w:val="32"/>
          <w:szCs w:val="32"/>
          <w:lang w:val="en-US"/>
        </w:rPr>
        <w:t>Positive Skin-T</w:t>
      </w:r>
      <w:r w:rsidRPr="00FB51B2">
        <w:rPr>
          <w:rFonts w:ascii="Times New Roman" w:hAnsi="Times New Roman" w:cs="Times New Roman"/>
          <w:bCs/>
          <w:sz w:val="32"/>
          <w:szCs w:val="32"/>
          <w:lang w:val="en-US"/>
        </w:rPr>
        <w:t>est</w:t>
      </w:r>
      <w:r w:rsidRPr="00277C4E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Pr="00277C4E">
        <w:rPr>
          <w:rFonts w:ascii="Times New Roman" w:hAnsi="Times New Roman" w:cs="Times New Roman"/>
          <w:sz w:val="32"/>
          <w:szCs w:val="32"/>
          <w:lang w:val="en-US"/>
        </w:rPr>
        <w:t>(between 0 and 1)</w:t>
      </w:r>
    </w:p>
    <w:p w14:paraId="66D6E2A3" w14:textId="431077AE" w:rsidR="00471006" w:rsidRPr="00277C4E" w:rsidRDefault="000048B7" w:rsidP="00471006">
      <w:pPr>
        <w:pStyle w:val="HTMLconformatoprevio"/>
        <w:spacing w:line="540" w:lineRule="atLeast"/>
        <w:ind w:left="-284"/>
        <w:rPr>
          <w:rFonts w:ascii="Times New Roman" w:hAnsi="Times New Roman" w:cs="Times New Roman"/>
          <w:sz w:val="32"/>
          <w:szCs w:val="32"/>
          <w:lang w:val="en-US"/>
        </w:rPr>
      </w:pPr>
      <w:r w:rsidRPr="00277C4E">
        <w:rPr>
          <w:rFonts w:ascii="Times New Roman" w:hAnsi="Times New Roman" w:cs="Times New Roman"/>
          <w:sz w:val="32"/>
          <w:szCs w:val="32"/>
          <w:lang w:val="en-US"/>
        </w:rPr>
        <w:t>​</w:t>
      </w:r>
      <w:r w:rsidR="00471006" w:rsidRPr="00277C4E">
        <w:rPr>
          <w:rFonts w:ascii="Times New Roman" w:hAnsi="Times New Roman" w:cs="Times New Roman"/>
          <w:b/>
          <w:sz w:val="32"/>
          <w:szCs w:val="32"/>
          <w:lang w:val="en-US"/>
        </w:rPr>
        <w:t xml:space="preserve">Number </w:t>
      </w:r>
      <w:r w:rsidR="00471006" w:rsidRPr="00277C4E">
        <w:rPr>
          <w:rFonts w:ascii="Times New Roman" w:hAnsi="Times New Roman" w:cs="Times New Roman"/>
          <w:sz w:val="72"/>
          <w:szCs w:val="32"/>
          <w:lang w:val="en-US"/>
        </w:rPr>
        <w:t>e</w:t>
      </w:r>
      <w:r w:rsidR="00471006" w:rsidRPr="00277C4E">
        <w:rPr>
          <w:rFonts w:ascii="Times New Roman" w:hAnsi="Times New Roman" w:cs="Times New Roman"/>
          <w:b/>
          <w:sz w:val="32"/>
          <w:szCs w:val="32"/>
          <w:lang w:val="en-US"/>
        </w:rPr>
        <w:t xml:space="preserve">: </w:t>
      </w:r>
      <w:r w:rsidR="00FB51B2">
        <w:rPr>
          <w:rFonts w:ascii="Times New Roman" w:eastAsia="Times New Roman" w:hAnsi="Times New Roman" w:cs="Times New Roman"/>
          <w:color w:val="202124"/>
          <w:sz w:val="32"/>
          <w:szCs w:val="32"/>
          <w:lang w:val="en-US"/>
        </w:rPr>
        <w:t>M</w:t>
      </w:r>
      <w:r w:rsidR="00471006" w:rsidRPr="00277C4E">
        <w:rPr>
          <w:rFonts w:ascii="Times New Roman" w:eastAsia="Times New Roman" w:hAnsi="Times New Roman" w:cs="Times New Roman"/>
          <w:color w:val="202124"/>
          <w:sz w:val="32"/>
          <w:szCs w:val="32"/>
          <w:lang w:val="en-US"/>
        </w:rPr>
        <w:t xml:space="preserve">athematical </w:t>
      </w:r>
      <w:r w:rsidR="00FB51B2">
        <w:rPr>
          <w:rFonts w:ascii="Times New Roman" w:eastAsia="Times New Roman" w:hAnsi="Times New Roman" w:cs="Times New Roman"/>
          <w:color w:val="202124"/>
          <w:sz w:val="32"/>
          <w:szCs w:val="32"/>
          <w:lang w:val="en-US"/>
        </w:rPr>
        <w:t>C</w:t>
      </w:r>
      <w:r w:rsidR="00471006" w:rsidRPr="00277C4E">
        <w:rPr>
          <w:rFonts w:ascii="Times New Roman" w:eastAsia="Times New Roman" w:hAnsi="Times New Roman" w:cs="Times New Roman"/>
          <w:color w:val="202124"/>
          <w:sz w:val="32"/>
          <w:szCs w:val="32"/>
          <w:lang w:val="en-US"/>
        </w:rPr>
        <w:t xml:space="preserve">onstant </w:t>
      </w:r>
      <w:r w:rsidR="00471006" w:rsidRPr="00277C4E">
        <w:rPr>
          <w:rFonts w:ascii="Times New Roman" w:hAnsi="Times New Roman" w:cs="Times New Roman"/>
          <w:sz w:val="32"/>
          <w:szCs w:val="32"/>
          <w:lang w:val="en-US"/>
        </w:rPr>
        <w:t>2.71828</w:t>
      </w:r>
    </w:p>
    <w:p w14:paraId="1E81CD3B" w14:textId="227C906B" w:rsidR="00471006" w:rsidRPr="00277C4E" w:rsidRDefault="00471006" w:rsidP="00C82DA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1C21ECD4" w14:textId="47C7DE71" w:rsidR="000048B7" w:rsidRPr="00277C4E" w:rsidRDefault="000048B7" w:rsidP="00C82DA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277C4E">
        <w:rPr>
          <w:rFonts w:ascii="Times New Roman" w:hAnsi="Times New Roman" w:cs="Times New Roman"/>
          <w:b/>
          <w:sz w:val="32"/>
          <w:szCs w:val="32"/>
          <w:lang w:val="en-US"/>
        </w:rPr>
        <w:t xml:space="preserve">Y´: </w:t>
      </w:r>
      <w:r w:rsidRPr="00277C4E">
        <w:rPr>
          <w:rFonts w:ascii="Times New Roman" w:hAnsi="Times New Roman" w:cs="Times New Roman"/>
          <w:sz w:val="32"/>
          <w:szCs w:val="32"/>
          <w:lang w:val="en-US"/>
        </w:rPr>
        <w:t>-3,416 + 1.6 (Involved Iodixanol) – 0.84 (Involved Iohexol) + 1.</w:t>
      </w:r>
      <w:r w:rsidR="005A1EC8" w:rsidRPr="00277C4E">
        <w:rPr>
          <w:rFonts w:ascii="Times New Roman" w:hAnsi="Times New Roman" w:cs="Times New Roman"/>
          <w:sz w:val="32"/>
          <w:szCs w:val="32"/>
          <w:lang w:val="en-US"/>
        </w:rPr>
        <w:t>08 (Isolated</w:t>
      </w:r>
      <w:r w:rsidRPr="00277C4E">
        <w:rPr>
          <w:rFonts w:ascii="Times New Roman" w:hAnsi="Times New Roman" w:cs="Times New Roman"/>
          <w:sz w:val="32"/>
          <w:szCs w:val="32"/>
          <w:lang w:val="en-US"/>
        </w:rPr>
        <w:t xml:space="preserve"> Cutaneous Symptomatology) + 1.106 (Previous exposition to I</w:t>
      </w:r>
      <w:r w:rsidR="00FB51B2">
        <w:rPr>
          <w:rFonts w:ascii="Times New Roman" w:hAnsi="Times New Roman" w:cs="Times New Roman"/>
          <w:sz w:val="32"/>
          <w:szCs w:val="32"/>
          <w:lang w:val="en-US"/>
        </w:rPr>
        <w:t>odinated Contrast Media</w:t>
      </w:r>
      <w:r w:rsidRPr="00277C4E">
        <w:rPr>
          <w:rFonts w:ascii="Times New Roman" w:hAnsi="Times New Roman" w:cs="Times New Roman"/>
          <w:sz w:val="32"/>
          <w:szCs w:val="32"/>
          <w:lang w:val="en-US"/>
        </w:rPr>
        <w:t>) + 0.675 (</w:t>
      </w:r>
      <w:r w:rsidR="005A1EC8" w:rsidRPr="00277C4E">
        <w:rPr>
          <w:rFonts w:ascii="Times New Roman" w:hAnsi="Times New Roman" w:cs="Times New Roman"/>
          <w:sz w:val="32"/>
          <w:szCs w:val="32"/>
          <w:lang w:val="en-US"/>
        </w:rPr>
        <w:t xml:space="preserve">History of </w:t>
      </w:r>
      <w:r w:rsidRPr="00277C4E">
        <w:rPr>
          <w:rFonts w:ascii="Times New Roman" w:hAnsi="Times New Roman" w:cs="Times New Roman"/>
          <w:sz w:val="32"/>
          <w:szCs w:val="32"/>
          <w:lang w:val="en-US"/>
        </w:rPr>
        <w:t>Atopy)</w:t>
      </w:r>
    </w:p>
    <w:p w14:paraId="12CD2C3A" w14:textId="77777777" w:rsidR="00B31AE1" w:rsidRPr="005313DE" w:rsidRDefault="00DE41B2" w:rsidP="00B31AE1">
      <w:pPr>
        <w:rPr>
          <w:rFonts w:ascii="Palatino Linotype" w:hAnsi="Palatino Linotype" w:cs="Times New Roman"/>
          <w:noProof/>
          <w:sz w:val="20"/>
          <w:szCs w:val="20"/>
          <w:lang w:val="en-GB"/>
        </w:rPr>
      </w:pPr>
      <w:r w:rsidRPr="005313DE">
        <w:rPr>
          <w:rFonts w:ascii="Palatino Linotype" w:hAnsi="Palatino Linotype" w:cs="Times New Roman"/>
          <w:noProof/>
          <w:sz w:val="20"/>
          <w:szCs w:val="20"/>
          <w:lang w:val="en-GB"/>
        </w:rPr>
        <w:t xml:space="preserve"> </w:t>
      </w:r>
    </w:p>
    <w:p w14:paraId="34CC314C" w14:textId="4AB5D044" w:rsidR="002626E3" w:rsidRPr="005313DE" w:rsidRDefault="00C147EA" w:rsidP="00B31AE1">
      <w:pPr>
        <w:ind w:left="-851" w:right="-992"/>
        <w:rPr>
          <w:rFonts w:ascii="Palatino Linotype" w:hAnsi="Palatino Linotype" w:cs="Times New Roman"/>
          <w:noProof/>
          <w:sz w:val="20"/>
          <w:szCs w:val="20"/>
          <w:lang w:val="en-GB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BC67AE5" wp14:editId="2A076E8C">
                <wp:simplePos x="0" y="0"/>
                <wp:positionH relativeFrom="column">
                  <wp:posOffset>4834255</wp:posOffset>
                </wp:positionH>
                <wp:positionV relativeFrom="paragraph">
                  <wp:posOffset>3985895</wp:posOffset>
                </wp:positionV>
                <wp:extent cx="681432" cy="337804"/>
                <wp:effectExtent l="19050" t="19050" r="23495" b="24765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432" cy="3378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44450" cmpd="dbl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072BE" w14:textId="5C242E08" w:rsidR="00DE41B2" w:rsidRPr="00871930" w:rsidRDefault="00E837D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</w:t>
                            </w:r>
                            <w:r w:rsidRPr="00E837DE">
                              <w:rPr>
                                <w:b/>
                                <w:vertAlign w:val="superscript"/>
                              </w:rPr>
                              <w:t>2</w:t>
                            </w:r>
                            <w:r w:rsidR="00DE41B2" w:rsidRPr="00871930">
                              <w:rPr>
                                <w:b/>
                              </w:rPr>
                              <w:t>: 16%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67AE5" id="_x0000_s1027" type="#_x0000_t202" style="position:absolute;left:0;text-align:left;margin-left:380.65pt;margin-top:313.85pt;width:53.65pt;height:26.6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LirOQIAAF0EAAAOAAAAZHJzL2Uyb0RvYy54bWysVNtu3CAQfa/Uf0C8d+3ddZKtFW+Ubpqq&#10;UnqR0n4ABrxGBYYCu3b69RnwJnHbt6p+QAwzczhzhvHl1Wg0OUofFNiGLhclJdJyEMruG/r92+2b&#10;DSUhMiuYBisb+iADvdq+fnU5uFquoActpCcIYkM9uIb2Mbq6KALvpWFhAU5adHbgDYto+n0hPBsQ&#10;3ehiVZbnxQBeOA9choCnN5OTbjN+10kev3RdkJHohiK3mFef1zatxfaS1XvPXK/4iQb7BxaGKYuX&#10;PkPdsMjIwau/oIziHgJ0ccHBFNB1istcA1azLP+o5r5nTuZaUJzgnmUK/w+Wfz5+9UQJ7B0llhls&#10;0e7AhAciJIlyjEBWSaTBhRpj7x1Gx/EdjCkhFRzcHfAfgVjY9czu5bX3MPSSCSS5TJnFLHXCCQmk&#10;HT6BwNvYIUIGGjtvEiBqQhAdm/Xw3CDkQTgenm+W1XpFCUfXen2xKat8A6ufkp0P8YMEQ9KmoR77&#10;n8HZ8S7ERIbVTyGZPGglbpXW2fD7dqc9OTJ8K7f5O6GHeZi2ZGhoVVVnSJEbh9KJVk9azOPCHK4s&#10;L8pdfm3I4Dc4oyIOgFamoZsyfelOVicF31uR95EpPe0xWduTpEnFSc84tuOphRif5G5BPKDGHqb3&#10;jvOJmx78L0oGfOsNDT8PzEtK9EeLfXq7rKo0HNmozi5WaPi5p517mOUI1dBIybTdxTxQibaFa+xn&#10;p7LWL0xOlPEN5xac5i0NydzOUS9/he0jAAAA//8DAFBLAwQUAAYACAAAACEA23mfLt8AAAALAQAA&#10;DwAAAGRycy9kb3ducmV2LnhtbEyPwU7DMAyG70i8Q2QkbizZgLR0TaeBhsRxlB04Zo3XVmucKsm2&#10;7u0JJzja/vT7+8vVZAd2Rh96RwrmMwEMqXGmp1bB7uv9IQcWoiajB0eo4IoBVtXtTakL4y70iec6&#10;tiyFUCi0gi7GseA8NB1aHWZuREq3g/NWxzT6lhuvLyncDnwhhORW95Q+dHrEtw6bY32yCl6340cg&#10;TfX66Xlz/fbtbsOPQqn7u2m9BBZxin8w/OondaiS096dyAQ2KMjk/DGhCuQiy4AlIpe5BLZPm1y8&#10;AK9K/r9D9QMAAP//AwBQSwECLQAUAAYACAAAACEAtoM4kv4AAADhAQAAEwAAAAAAAAAAAAAAAAAA&#10;AAAAW0NvbnRlbnRfVHlwZXNdLnhtbFBLAQItABQABgAIAAAAIQA4/SH/1gAAAJQBAAALAAAAAAAA&#10;AAAAAAAAAC8BAABfcmVscy8ucmVsc1BLAQItABQABgAIAAAAIQCb5LirOQIAAF0EAAAOAAAAAAAA&#10;AAAAAAAAAC4CAABkcnMvZTJvRG9jLnhtbFBLAQItABQABgAIAAAAIQDbeZ8u3wAAAAsBAAAPAAAA&#10;AAAAAAAAAAAAAJMEAABkcnMvZG93bnJldi54bWxQSwUGAAAAAAQABADzAAAAnwUAAAAA&#10;" strokecolor="#0070c0" strokeweight="3.5pt">
                <v:stroke linestyle="thinThin"/>
                <v:textbox>
                  <w:txbxContent>
                    <w:p w14:paraId="044072BE" w14:textId="5C242E08" w:rsidR="00DE41B2" w:rsidRPr="00871930" w:rsidRDefault="00E837D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</w:t>
                      </w:r>
                      <w:r w:rsidRPr="00E837DE">
                        <w:rPr>
                          <w:b/>
                          <w:vertAlign w:val="superscript"/>
                        </w:rPr>
                        <w:t>2</w:t>
                      </w:r>
                      <w:r w:rsidR="00DE41B2" w:rsidRPr="00871930">
                        <w:rPr>
                          <w:b/>
                        </w:rPr>
                        <w:t>: 16%</w:t>
                      </w:r>
                    </w:p>
                  </w:txbxContent>
                </v:textbox>
              </v:shape>
            </w:pict>
          </mc:Fallback>
        </mc:AlternateContent>
      </w:r>
      <w:r w:rsidRPr="005313DE">
        <w:rPr>
          <w:rFonts w:ascii="Times New Roman" w:hAnsi="Times New Roman" w:cs="Times New Roman"/>
          <w:b/>
          <w:sz w:val="28"/>
          <w:lang w:val="en-GB"/>
        </w:rPr>
        <w:t>Mathematical formula to predict the outcome of a skin tests with iodinated contrast m</w:t>
      </w:r>
      <w:r w:rsidR="002626E3" w:rsidRPr="005313DE">
        <w:rPr>
          <w:rFonts w:ascii="Times New Roman" w:hAnsi="Times New Roman" w:cs="Times New Roman"/>
          <w:b/>
          <w:sz w:val="28"/>
          <w:lang w:val="en-GB"/>
        </w:rPr>
        <w:t>edia</w:t>
      </w:r>
    </w:p>
    <w:p w14:paraId="1399AC65" w14:textId="3C038B2F" w:rsidR="00C147EA" w:rsidRPr="005313DE" w:rsidRDefault="00B31AE1" w:rsidP="00C147EA">
      <w:pPr>
        <w:ind w:left="-851" w:right="-851"/>
        <w:rPr>
          <w:rFonts w:ascii="Times New Roman" w:hAnsi="Times New Roman" w:cs="Times New Roman"/>
          <w:sz w:val="28"/>
          <w:lang w:val="en-GB"/>
        </w:rPr>
      </w:pPr>
      <w:r w:rsidRPr="009855FD">
        <w:rPr>
          <w:rFonts w:ascii="Palatino Linotype" w:hAnsi="Palatino Linotype" w:cs="Times New Roman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723D8894" wp14:editId="6EFF52AD">
            <wp:simplePos x="0" y="0"/>
            <wp:positionH relativeFrom="page">
              <wp:align>center</wp:align>
            </wp:positionH>
            <wp:positionV relativeFrom="paragraph">
              <wp:posOffset>172720</wp:posOffset>
            </wp:positionV>
            <wp:extent cx="5852160" cy="3901210"/>
            <wp:effectExtent l="0" t="0" r="0" b="4445"/>
            <wp:wrapNone/>
            <wp:docPr id="372" name="Imagen 372" descr="Receiver Operating Characteristic (ROC) Cur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ceiver Operating Characteristic (ROC) Curv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90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0DBC7B" w14:textId="0104956D" w:rsidR="00C147EA" w:rsidRPr="005313DE" w:rsidRDefault="00C147EA" w:rsidP="00C147EA">
      <w:pPr>
        <w:ind w:left="-851" w:right="-851"/>
        <w:rPr>
          <w:rFonts w:ascii="Times New Roman" w:hAnsi="Times New Roman" w:cs="Times New Roman"/>
          <w:sz w:val="28"/>
          <w:lang w:val="en-GB"/>
        </w:rPr>
      </w:pPr>
    </w:p>
    <w:p w14:paraId="27E528CD" w14:textId="1D5B0EC7" w:rsidR="00C147EA" w:rsidRPr="005313DE" w:rsidRDefault="00C147EA" w:rsidP="00C147EA">
      <w:pPr>
        <w:ind w:left="-851" w:right="-851"/>
        <w:rPr>
          <w:rFonts w:ascii="Times New Roman" w:hAnsi="Times New Roman" w:cs="Times New Roman"/>
          <w:sz w:val="28"/>
          <w:lang w:val="en-GB"/>
        </w:rPr>
      </w:pPr>
    </w:p>
    <w:p w14:paraId="4952A027" w14:textId="01D6CEAD" w:rsidR="00C147EA" w:rsidRPr="005313DE" w:rsidRDefault="00C147EA" w:rsidP="00C147EA">
      <w:pPr>
        <w:ind w:left="-851" w:right="-851"/>
        <w:rPr>
          <w:rFonts w:ascii="Times New Roman" w:hAnsi="Times New Roman" w:cs="Times New Roman"/>
          <w:sz w:val="28"/>
          <w:lang w:val="en-GB"/>
        </w:rPr>
      </w:pPr>
    </w:p>
    <w:p w14:paraId="28C37E31" w14:textId="6ECCF23F" w:rsidR="00C147EA" w:rsidRPr="005313DE" w:rsidRDefault="00C147EA" w:rsidP="00C147EA">
      <w:pPr>
        <w:ind w:left="-851" w:right="-851"/>
        <w:rPr>
          <w:rFonts w:ascii="Times New Roman" w:hAnsi="Times New Roman" w:cs="Times New Roman"/>
          <w:sz w:val="28"/>
          <w:lang w:val="en-GB"/>
        </w:rPr>
      </w:pPr>
    </w:p>
    <w:p w14:paraId="47764090" w14:textId="1E97C0E3" w:rsidR="00C147EA" w:rsidRPr="005313DE" w:rsidRDefault="00C147EA" w:rsidP="00C147EA">
      <w:pPr>
        <w:ind w:left="-851" w:right="-851"/>
        <w:rPr>
          <w:rFonts w:ascii="Times New Roman" w:hAnsi="Times New Roman" w:cs="Times New Roman"/>
          <w:sz w:val="28"/>
          <w:lang w:val="en-GB"/>
        </w:rPr>
      </w:pPr>
    </w:p>
    <w:p w14:paraId="3ECF7F82" w14:textId="395B7D29" w:rsidR="00C147EA" w:rsidRPr="005313DE" w:rsidRDefault="00C147EA" w:rsidP="00C147EA">
      <w:pPr>
        <w:ind w:left="-851" w:right="-851"/>
        <w:rPr>
          <w:rFonts w:ascii="Times New Roman" w:hAnsi="Times New Roman" w:cs="Times New Roman"/>
          <w:sz w:val="28"/>
          <w:lang w:val="en-GB"/>
        </w:rPr>
      </w:pPr>
    </w:p>
    <w:p w14:paraId="05DD6D0F" w14:textId="1AAD7FCA" w:rsidR="00C147EA" w:rsidRPr="005313DE" w:rsidRDefault="00C147EA" w:rsidP="00C147EA">
      <w:pPr>
        <w:ind w:left="-851" w:right="-851"/>
        <w:rPr>
          <w:rFonts w:ascii="Times New Roman" w:hAnsi="Times New Roman" w:cs="Times New Roman"/>
          <w:sz w:val="28"/>
          <w:lang w:val="en-GB"/>
        </w:rPr>
      </w:pPr>
    </w:p>
    <w:p w14:paraId="0D0C29B9" w14:textId="26A960AC" w:rsidR="00C147EA" w:rsidRPr="005313DE" w:rsidRDefault="00C147EA" w:rsidP="00C147EA">
      <w:pPr>
        <w:ind w:left="-851" w:right="-851"/>
        <w:rPr>
          <w:rFonts w:ascii="Times New Roman" w:hAnsi="Times New Roman" w:cs="Times New Roman"/>
          <w:sz w:val="28"/>
          <w:lang w:val="en-GB"/>
        </w:rPr>
      </w:pPr>
    </w:p>
    <w:p w14:paraId="4AEE5E61" w14:textId="35A79C69" w:rsidR="00C147EA" w:rsidRPr="005313DE" w:rsidRDefault="00C147EA" w:rsidP="00C147EA">
      <w:pPr>
        <w:ind w:left="-851" w:right="-851"/>
        <w:rPr>
          <w:rFonts w:ascii="Times New Roman" w:hAnsi="Times New Roman" w:cs="Times New Roman"/>
          <w:sz w:val="28"/>
          <w:lang w:val="en-GB"/>
        </w:rPr>
      </w:pPr>
    </w:p>
    <w:p w14:paraId="7A283491" w14:textId="7375A95E" w:rsidR="00C147EA" w:rsidRPr="005313DE" w:rsidRDefault="00C147EA" w:rsidP="00C147EA">
      <w:pPr>
        <w:ind w:left="-851" w:right="-851"/>
        <w:rPr>
          <w:rFonts w:ascii="Times New Roman" w:hAnsi="Times New Roman" w:cs="Times New Roman"/>
          <w:sz w:val="28"/>
          <w:lang w:val="en-GB"/>
        </w:rPr>
      </w:pPr>
    </w:p>
    <w:p w14:paraId="03EF5D62" w14:textId="10DE312D" w:rsidR="00C147EA" w:rsidRPr="005313DE" w:rsidRDefault="00C147EA" w:rsidP="00C147EA">
      <w:pPr>
        <w:ind w:left="-851" w:right="-851"/>
        <w:rPr>
          <w:rFonts w:ascii="Times New Roman" w:hAnsi="Times New Roman" w:cs="Times New Roman"/>
          <w:sz w:val="28"/>
          <w:lang w:val="en-GB"/>
        </w:rPr>
      </w:pPr>
    </w:p>
    <w:p w14:paraId="37114425" w14:textId="2C700D25" w:rsidR="00C147EA" w:rsidRPr="005313DE" w:rsidRDefault="00C147EA" w:rsidP="00C147EA">
      <w:pPr>
        <w:ind w:left="-851" w:right="-851"/>
        <w:rPr>
          <w:rFonts w:ascii="Times New Roman" w:hAnsi="Times New Roman" w:cs="Times New Roman"/>
          <w:sz w:val="28"/>
          <w:lang w:val="en-GB"/>
        </w:rPr>
      </w:pPr>
    </w:p>
    <w:p w14:paraId="51F0F785" w14:textId="6A79042F" w:rsidR="00C147EA" w:rsidRPr="005313DE" w:rsidRDefault="00B31AE1" w:rsidP="00C147EA">
      <w:pPr>
        <w:ind w:right="-851"/>
        <w:rPr>
          <w:rFonts w:ascii="Times New Roman" w:hAnsi="Times New Roman" w:cs="Times New Roman"/>
          <w:b/>
          <w:sz w:val="28"/>
          <w:lang w:val="en-GB"/>
        </w:rPr>
      </w:pPr>
      <w:r w:rsidRPr="005313DE">
        <w:rPr>
          <w:rFonts w:ascii="Times New Roman" w:hAnsi="Times New Roman" w:cs="Times New Roman"/>
          <w:b/>
          <w:sz w:val="28"/>
          <w:lang w:val="en-GB"/>
        </w:rPr>
        <w:t xml:space="preserve">        </w:t>
      </w:r>
      <w:r w:rsidR="00C147EA" w:rsidRPr="005313DE">
        <w:rPr>
          <w:rFonts w:ascii="Times New Roman" w:hAnsi="Times New Roman" w:cs="Times New Roman"/>
          <w:b/>
          <w:sz w:val="28"/>
          <w:lang w:val="en-GB"/>
        </w:rPr>
        <w:t>ROC Curve of the regression on the prediction of skin test results</w:t>
      </w:r>
    </w:p>
    <w:tbl>
      <w:tblPr>
        <w:tblStyle w:val="Tablaconcuadrcula1clara-nfasis1"/>
        <w:tblpPr w:leftFromText="141" w:rightFromText="141" w:vertAnchor="text" w:horzAnchor="margin" w:tblpXSpec="center" w:tblpY="112"/>
        <w:tblW w:w="0" w:type="auto"/>
        <w:tblLook w:val="0000" w:firstRow="0" w:lastRow="0" w:firstColumn="0" w:lastColumn="0" w:noHBand="0" w:noVBand="0"/>
      </w:tblPr>
      <w:tblGrid>
        <w:gridCol w:w="2647"/>
        <w:gridCol w:w="609"/>
        <w:gridCol w:w="1585"/>
        <w:gridCol w:w="1193"/>
      </w:tblGrid>
      <w:tr w:rsidR="005313DE" w:rsidRPr="00E52F38" w14:paraId="4D83C8DC" w14:textId="77777777" w:rsidTr="005313DE">
        <w:trPr>
          <w:trHeight w:val="391"/>
        </w:trPr>
        <w:tc>
          <w:tcPr>
            <w:tcW w:w="2647" w:type="dxa"/>
            <w:tcBorders>
              <w:top w:val="double" w:sz="12" w:space="0" w:color="0070C0"/>
              <w:left w:val="double" w:sz="12" w:space="0" w:color="0070C0"/>
              <w:bottom w:val="double" w:sz="12" w:space="0" w:color="0070C0"/>
              <w:right w:val="double" w:sz="12" w:space="0" w:color="0070C0"/>
            </w:tcBorders>
          </w:tcPr>
          <w:p w14:paraId="09487A92" w14:textId="77777777" w:rsidR="005313DE" w:rsidRPr="009855FD" w:rsidRDefault="005313DE" w:rsidP="005313DE">
            <w:pPr>
              <w:autoSpaceDE w:val="0"/>
              <w:autoSpaceDN w:val="0"/>
              <w:adjustRightInd w:val="0"/>
              <w:rPr>
                <w:rFonts w:ascii="Palatino Linotype" w:eastAsia="Times New Roman" w:hAnsi="Palatino Linotype" w:cs="Segoe UI"/>
                <w:b/>
                <w:bCs/>
                <w:color w:val="000000"/>
                <w:sz w:val="24"/>
              </w:rPr>
            </w:pPr>
            <w:r w:rsidRPr="009855FD">
              <w:rPr>
                <w:rFonts w:ascii="Palatino Linotype" w:eastAsia="Times New Roman" w:hAnsi="Palatino Linotype" w:cs="Segoe UI"/>
                <w:b/>
                <w:bCs/>
                <w:color w:val="000000"/>
                <w:sz w:val="24"/>
              </w:rPr>
              <w:t>Test</w:t>
            </w:r>
          </w:p>
        </w:tc>
        <w:tc>
          <w:tcPr>
            <w:tcW w:w="609" w:type="dxa"/>
            <w:tcBorders>
              <w:top w:val="double" w:sz="12" w:space="0" w:color="0070C0"/>
              <w:left w:val="double" w:sz="12" w:space="0" w:color="0070C0"/>
              <w:bottom w:val="double" w:sz="12" w:space="0" w:color="0070C0"/>
              <w:right w:val="double" w:sz="12" w:space="0" w:color="0070C0"/>
            </w:tcBorders>
          </w:tcPr>
          <w:p w14:paraId="3C92F700" w14:textId="77777777" w:rsidR="005313DE" w:rsidRPr="009855FD" w:rsidRDefault="005313DE" w:rsidP="005313DE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Segoe UI"/>
                <w:b/>
                <w:bCs/>
                <w:color w:val="000000"/>
                <w:sz w:val="24"/>
              </w:rPr>
            </w:pPr>
            <w:r w:rsidRPr="009855FD">
              <w:rPr>
                <w:rFonts w:ascii="Palatino Linotype" w:eastAsia="Times New Roman" w:hAnsi="Palatino Linotype" w:cs="Segoe UI"/>
                <w:b/>
                <w:bCs/>
                <w:color w:val="000000"/>
                <w:sz w:val="24"/>
              </w:rPr>
              <w:t>DF</w:t>
            </w:r>
          </w:p>
        </w:tc>
        <w:tc>
          <w:tcPr>
            <w:tcW w:w="1585" w:type="dxa"/>
            <w:tcBorders>
              <w:top w:val="double" w:sz="12" w:space="0" w:color="0070C0"/>
              <w:left w:val="double" w:sz="12" w:space="0" w:color="0070C0"/>
              <w:bottom w:val="double" w:sz="12" w:space="0" w:color="0070C0"/>
              <w:right w:val="double" w:sz="12" w:space="0" w:color="0070C0"/>
            </w:tcBorders>
          </w:tcPr>
          <w:p w14:paraId="6D1A8B2C" w14:textId="77777777" w:rsidR="005313DE" w:rsidRPr="009855FD" w:rsidRDefault="005313DE" w:rsidP="005313DE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Segoe UI"/>
                <w:b/>
                <w:bCs/>
                <w:color w:val="000000"/>
                <w:sz w:val="24"/>
              </w:rPr>
            </w:pPr>
            <w:r w:rsidRPr="009855FD">
              <w:rPr>
                <w:rFonts w:ascii="Palatino Linotype" w:eastAsia="Times New Roman" w:hAnsi="Palatino Linotype" w:cs="Segoe UI"/>
                <w:b/>
                <w:bCs/>
                <w:color w:val="000000"/>
                <w:sz w:val="24"/>
              </w:rPr>
              <w:t>Chi-Square</w:t>
            </w:r>
          </w:p>
        </w:tc>
        <w:tc>
          <w:tcPr>
            <w:tcW w:w="1193" w:type="dxa"/>
            <w:tcBorders>
              <w:top w:val="double" w:sz="12" w:space="0" w:color="0070C0"/>
              <w:left w:val="double" w:sz="12" w:space="0" w:color="0070C0"/>
              <w:bottom w:val="double" w:sz="12" w:space="0" w:color="0070C0"/>
              <w:right w:val="double" w:sz="12" w:space="0" w:color="0070C0"/>
            </w:tcBorders>
          </w:tcPr>
          <w:p w14:paraId="2E59FE76" w14:textId="77777777" w:rsidR="005313DE" w:rsidRPr="009855FD" w:rsidRDefault="005313DE" w:rsidP="005313DE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Segoe UI"/>
                <w:b/>
                <w:bCs/>
                <w:color w:val="000000"/>
                <w:sz w:val="24"/>
              </w:rPr>
            </w:pPr>
            <w:r w:rsidRPr="009855FD">
              <w:rPr>
                <w:rFonts w:ascii="Palatino Linotype" w:eastAsia="Times New Roman" w:hAnsi="Palatino Linotype" w:cs="Segoe UI"/>
                <w:b/>
                <w:bCs/>
                <w:color w:val="000000"/>
                <w:sz w:val="24"/>
              </w:rPr>
              <w:t>P-</w:t>
            </w:r>
            <w:proofErr w:type="spellStart"/>
            <w:r w:rsidRPr="009855FD">
              <w:rPr>
                <w:rFonts w:ascii="Palatino Linotype" w:eastAsia="Times New Roman" w:hAnsi="Palatino Linotype" w:cs="Segoe UI"/>
                <w:b/>
                <w:bCs/>
                <w:color w:val="000000"/>
                <w:sz w:val="24"/>
              </w:rPr>
              <w:t>Value</w:t>
            </w:r>
            <w:proofErr w:type="spellEnd"/>
          </w:p>
        </w:tc>
      </w:tr>
      <w:tr w:rsidR="005313DE" w:rsidRPr="00E52F38" w14:paraId="510CDBDE" w14:textId="77777777" w:rsidTr="005313DE">
        <w:trPr>
          <w:trHeight w:val="326"/>
        </w:trPr>
        <w:tc>
          <w:tcPr>
            <w:tcW w:w="2647" w:type="dxa"/>
            <w:tcBorders>
              <w:top w:val="double" w:sz="12" w:space="0" w:color="0070C0"/>
              <w:left w:val="double" w:sz="12" w:space="0" w:color="0070C0"/>
              <w:right w:val="double" w:sz="12" w:space="0" w:color="0070C0"/>
            </w:tcBorders>
          </w:tcPr>
          <w:p w14:paraId="53BD9183" w14:textId="77777777" w:rsidR="005313DE" w:rsidRPr="00A074C0" w:rsidRDefault="005313DE" w:rsidP="005313DE">
            <w:pPr>
              <w:autoSpaceDE w:val="0"/>
              <w:autoSpaceDN w:val="0"/>
              <w:adjustRightInd w:val="0"/>
              <w:rPr>
                <w:rFonts w:ascii="Palatino Linotype" w:eastAsia="Times New Roman" w:hAnsi="Palatino Linotype" w:cs="Open Sans"/>
                <w:b/>
                <w:i/>
                <w:iCs/>
                <w:color w:val="000000"/>
                <w:sz w:val="24"/>
              </w:rPr>
            </w:pPr>
            <w:proofErr w:type="spellStart"/>
            <w:r w:rsidRPr="00A074C0">
              <w:rPr>
                <w:rFonts w:ascii="Palatino Linotype" w:eastAsia="Times New Roman" w:hAnsi="Palatino Linotype" w:cs="Open Sans"/>
                <w:b/>
                <w:i/>
                <w:iCs/>
                <w:color w:val="000000"/>
                <w:sz w:val="24"/>
              </w:rPr>
              <w:t>Deviance</w:t>
            </w:r>
            <w:proofErr w:type="spellEnd"/>
          </w:p>
        </w:tc>
        <w:tc>
          <w:tcPr>
            <w:tcW w:w="609" w:type="dxa"/>
            <w:tcBorders>
              <w:top w:val="double" w:sz="12" w:space="0" w:color="0070C0"/>
              <w:left w:val="double" w:sz="12" w:space="0" w:color="0070C0"/>
            </w:tcBorders>
          </w:tcPr>
          <w:p w14:paraId="2A843684" w14:textId="77777777" w:rsidR="005313DE" w:rsidRPr="009855FD" w:rsidRDefault="005313DE" w:rsidP="005313DE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Open Sans"/>
                <w:color w:val="000000"/>
                <w:sz w:val="24"/>
              </w:rPr>
            </w:pPr>
            <w:r w:rsidRPr="009855FD">
              <w:rPr>
                <w:rFonts w:ascii="Palatino Linotype" w:eastAsia="Times New Roman" w:hAnsi="Palatino Linotype" w:cs="Open Sans"/>
                <w:color w:val="000000"/>
                <w:sz w:val="24"/>
              </w:rPr>
              <w:t>122</w:t>
            </w:r>
          </w:p>
        </w:tc>
        <w:tc>
          <w:tcPr>
            <w:tcW w:w="1585" w:type="dxa"/>
            <w:tcBorders>
              <w:top w:val="double" w:sz="12" w:space="0" w:color="0070C0"/>
            </w:tcBorders>
          </w:tcPr>
          <w:p w14:paraId="2D2C3D52" w14:textId="77777777" w:rsidR="005313DE" w:rsidRPr="009855FD" w:rsidRDefault="005313DE" w:rsidP="005313DE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Open Sans"/>
                <w:color w:val="000000"/>
                <w:sz w:val="24"/>
              </w:rPr>
            </w:pPr>
            <w:r w:rsidRPr="009855FD">
              <w:rPr>
                <w:rFonts w:ascii="Palatino Linotype" w:eastAsia="Times New Roman" w:hAnsi="Palatino Linotype" w:cs="Open Sans"/>
                <w:color w:val="000000"/>
                <w:sz w:val="24"/>
              </w:rPr>
              <w:t>54,95</w:t>
            </w:r>
          </w:p>
        </w:tc>
        <w:tc>
          <w:tcPr>
            <w:tcW w:w="1193" w:type="dxa"/>
            <w:tcBorders>
              <w:top w:val="double" w:sz="12" w:space="0" w:color="0070C0"/>
              <w:right w:val="double" w:sz="12" w:space="0" w:color="0070C0"/>
            </w:tcBorders>
          </w:tcPr>
          <w:p w14:paraId="153944B0" w14:textId="77777777" w:rsidR="005313DE" w:rsidRPr="009855FD" w:rsidRDefault="005313DE" w:rsidP="005313DE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Open Sans"/>
                <w:color w:val="000000"/>
                <w:sz w:val="24"/>
              </w:rPr>
            </w:pPr>
            <w:r w:rsidRPr="009855FD">
              <w:rPr>
                <w:rFonts w:ascii="Palatino Linotype" w:eastAsia="Times New Roman" w:hAnsi="Palatino Linotype" w:cs="Open Sans"/>
                <w:color w:val="000000"/>
                <w:sz w:val="24"/>
              </w:rPr>
              <w:t>1,000</w:t>
            </w:r>
          </w:p>
        </w:tc>
      </w:tr>
      <w:tr w:rsidR="005313DE" w:rsidRPr="00E52F38" w14:paraId="4E489760" w14:textId="77777777" w:rsidTr="005313DE">
        <w:trPr>
          <w:trHeight w:val="326"/>
        </w:trPr>
        <w:tc>
          <w:tcPr>
            <w:tcW w:w="2647" w:type="dxa"/>
            <w:tcBorders>
              <w:left w:val="double" w:sz="12" w:space="0" w:color="0070C0"/>
              <w:right w:val="double" w:sz="12" w:space="0" w:color="0070C0"/>
            </w:tcBorders>
          </w:tcPr>
          <w:p w14:paraId="755BBBDF" w14:textId="77777777" w:rsidR="005313DE" w:rsidRPr="00A074C0" w:rsidRDefault="005313DE" w:rsidP="005313DE">
            <w:pPr>
              <w:autoSpaceDE w:val="0"/>
              <w:autoSpaceDN w:val="0"/>
              <w:adjustRightInd w:val="0"/>
              <w:rPr>
                <w:rFonts w:ascii="Palatino Linotype" w:eastAsia="Times New Roman" w:hAnsi="Palatino Linotype" w:cs="Open Sans"/>
                <w:b/>
                <w:i/>
                <w:iCs/>
                <w:color w:val="000000"/>
                <w:sz w:val="24"/>
              </w:rPr>
            </w:pPr>
            <w:r w:rsidRPr="00A074C0">
              <w:rPr>
                <w:rFonts w:ascii="Palatino Linotype" w:eastAsia="Times New Roman" w:hAnsi="Palatino Linotype" w:cs="Open Sans"/>
                <w:b/>
                <w:i/>
                <w:iCs/>
                <w:color w:val="000000"/>
                <w:sz w:val="24"/>
              </w:rPr>
              <w:t>Pearson</w:t>
            </w:r>
          </w:p>
        </w:tc>
        <w:tc>
          <w:tcPr>
            <w:tcW w:w="609" w:type="dxa"/>
            <w:tcBorders>
              <w:left w:val="double" w:sz="12" w:space="0" w:color="0070C0"/>
            </w:tcBorders>
          </w:tcPr>
          <w:p w14:paraId="5B434D40" w14:textId="77777777" w:rsidR="005313DE" w:rsidRPr="009855FD" w:rsidRDefault="005313DE" w:rsidP="005313DE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Open Sans"/>
                <w:color w:val="000000"/>
                <w:sz w:val="24"/>
              </w:rPr>
            </w:pPr>
            <w:r w:rsidRPr="009855FD">
              <w:rPr>
                <w:rFonts w:ascii="Palatino Linotype" w:eastAsia="Times New Roman" w:hAnsi="Palatino Linotype" w:cs="Open Sans"/>
                <w:color w:val="000000"/>
                <w:sz w:val="24"/>
              </w:rPr>
              <w:t>122</w:t>
            </w:r>
          </w:p>
        </w:tc>
        <w:tc>
          <w:tcPr>
            <w:tcW w:w="1585" w:type="dxa"/>
          </w:tcPr>
          <w:p w14:paraId="3FF7782D" w14:textId="77777777" w:rsidR="005313DE" w:rsidRPr="009855FD" w:rsidRDefault="005313DE" w:rsidP="005313DE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Open Sans"/>
                <w:color w:val="000000"/>
                <w:sz w:val="24"/>
              </w:rPr>
            </w:pPr>
            <w:r w:rsidRPr="009855FD">
              <w:rPr>
                <w:rFonts w:ascii="Palatino Linotype" w:eastAsia="Times New Roman" w:hAnsi="Palatino Linotype" w:cs="Open Sans"/>
                <w:color w:val="000000"/>
                <w:sz w:val="24"/>
              </w:rPr>
              <w:t>118,06</w:t>
            </w:r>
          </w:p>
        </w:tc>
        <w:tc>
          <w:tcPr>
            <w:tcW w:w="1193" w:type="dxa"/>
            <w:tcBorders>
              <w:right w:val="double" w:sz="12" w:space="0" w:color="0070C0"/>
            </w:tcBorders>
          </w:tcPr>
          <w:p w14:paraId="13CA2DB8" w14:textId="77777777" w:rsidR="005313DE" w:rsidRPr="009855FD" w:rsidRDefault="005313DE" w:rsidP="005313DE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Open Sans"/>
                <w:color w:val="000000"/>
                <w:sz w:val="24"/>
              </w:rPr>
            </w:pPr>
            <w:r w:rsidRPr="009855FD">
              <w:rPr>
                <w:rFonts w:ascii="Palatino Linotype" w:eastAsia="Times New Roman" w:hAnsi="Palatino Linotype" w:cs="Open Sans"/>
                <w:color w:val="000000"/>
                <w:sz w:val="24"/>
              </w:rPr>
              <w:t>0,584</w:t>
            </w:r>
          </w:p>
        </w:tc>
      </w:tr>
      <w:tr w:rsidR="005313DE" w:rsidRPr="00E52F38" w14:paraId="4CFBF7D6" w14:textId="77777777" w:rsidTr="005313DE">
        <w:trPr>
          <w:trHeight w:val="291"/>
        </w:trPr>
        <w:tc>
          <w:tcPr>
            <w:tcW w:w="2647" w:type="dxa"/>
            <w:tcBorders>
              <w:left w:val="double" w:sz="12" w:space="0" w:color="0070C0"/>
              <w:bottom w:val="double" w:sz="12" w:space="0" w:color="0070C0"/>
              <w:right w:val="double" w:sz="12" w:space="0" w:color="0070C0"/>
            </w:tcBorders>
          </w:tcPr>
          <w:p w14:paraId="51E42C2B" w14:textId="77777777" w:rsidR="005313DE" w:rsidRPr="00A074C0" w:rsidRDefault="005313DE" w:rsidP="005313DE">
            <w:pPr>
              <w:autoSpaceDE w:val="0"/>
              <w:autoSpaceDN w:val="0"/>
              <w:adjustRightInd w:val="0"/>
              <w:rPr>
                <w:rFonts w:ascii="Palatino Linotype" w:eastAsia="Times New Roman" w:hAnsi="Palatino Linotype" w:cs="Open Sans"/>
                <w:b/>
                <w:i/>
                <w:iCs/>
                <w:color w:val="000000"/>
                <w:sz w:val="24"/>
              </w:rPr>
            </w:pPr>
            <w:proofErr w:type="spellStart"/>
            <w:r w:rsidRPr="00A074C0">
              <w:rPr>
                <w:rFonts w:ascii="Palatino Linotype" w:eastAsia="Times New Roman" w:hAnsi="Palatino Linotype" w:cs="Open Sans"/>
                <w:b/>
                <w:i/>
                <w:iCs/>
                <w:color w:val="000000"/>
                <w:sz w:val="24"/>
              </w:rPr>
              <w:t>Hosmer-Lemeshow</w:t>
            </w:r>
            <w:proofErr w:type="spellEnd"/>
          </w:p>
        </w:tc>
        <w:tc>
          <w:tcPr>
            <w:tcW w:w="609" w:type="dxa"/>
            <w:tcBorders>
              <w:left w:val="double" w:sz="12" w:space="0" w:color="0070C0"/>
              <w:bottom w:val="double" w:sz="12" w:space="0" w:color="0070C0"/>
            </w:tcBorders>
          </w:tcPr>
          <w:p w14:paraId="397F55D9" w14:textId="77777777" w:rsidR="005313DE" w:rsidRPr="009855FD" w:rsidRDefault="005313DE" w:rsidP="005313DE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Open Sans"/>
                <w:color w:val="000000"/>
                <w:sz w:val="24"/>
              </w:rPr>
            </w:pPr>
            <w:r w:rsidRPr="009855FD">
              <w:rPr>
                <w:rFonts w:ascii="Palatino Linotype" w:eastAsia="Times New Roman" w:hAnsi="Palatino Linotype" w:cs="Open Sans"/>
                <w:color w:val="000000"/>
                <w:sz w:val="24"/>
              </w:rPr>
              <w:t>6</w:t>
            </w:r>
          </w:p>
        </w:tc>
        <w:tc>
          <w:tcPr>
            <w:tcW w:w="1585" w:type="dxa"/>
            <w:tcBorders>
              <w:bottom w:val="double" w:sz="12" w:space="0" w:color="0070C0"/>
            </w:tcBorders>
          </w:tcPr>
          <w:p w14:paraId="650D32B5" w14:textId="77777777" w:rsidR="005313DE" w:rsidRPr="009855FD" w:rsidRDefault="005313DE" w:rsidP="005313DE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Open Sans"/>
                <w:color w:val="000000"/>
                <w:sz w:val="24"/>
              </w:rPr>
            </w:pPr>
            <w:r w:rsidRPr="009855FD">
              <w:rPr>
                <w:rFonts w:ascii="Palatino Linotype" w:eastAsia="Times New Roman" w:hAnsi="Palatino Linotype" w:cs="Open Sans"/>
                <w:color w:val="000000"/>
                <w:sz w:val="24"/>
              </w:rPr>
              <w:t>6,96</w:t>
            </w:r>
          </w:p>
        </w:tc>
        <w:tc>
          <w:tcPr>
            <w:tcW w:w="1193" w:type="dxa"/>
            <w:tcBorders>
              <w:bottom w:val="double" w:sz="12" w:space="0" w:color="0070C0"/>
              <w:right w:val="double" w:sz="12" w:space="0" w:color="0070C0"/>
            </w:tcBorders>
          </w:tcPr>
          <w:p w14:paraId="465F3188" w14:textId="77777777" w:rsidR="005313DE" w:rsidRPr="009855FD" w:rsidRDefault="005313DE" w:rsidP="005313DE">
            <w:pPr>
              <w:autoSpaceDE w:val="0"/>
              <w:autoSpaceDN w:val="0"/>
              <w:adjustRightInd w:val="0"/>
              <w:jc w:val="right"/>
              <w:rPr>
                <w:rFonts w:ascii="Palatino Linotype" w:eastAsia="Times New Roman" w:hAnsi="Palatino Linotype" w:cs="Open Sans"/>
                <w:color w:val="000000"/>
                <w:sz w:val="24"/>
              </w:rPr>
            </w:pPr>
            <w:r w:rsidRPr="009855FD">
              <w:rPr>
                <w:rFonts w:ascii="Palatino Linotype" w:eastAsia="Times New Roman" w:hAnsi="Palatino Linotype" w:cs="Open Sans"/>
                <w:color w:val="000000"/>
                <w:sz w:val="24"/>
              </w:rPr>
              <w:t>0,325</w:t>
            </w:r>
          </w:p>
        </w:tc>
      </w:tr>
    </w:tbl>
    <w:p w14:paraId="3FA267C0" w14:textId="54730112" w:rsidR="00B31AE1" w:rsidRPr="005313DE" w:rsidRDefault="00B31AE1" w:rsidP="00C147EA">
      <w:pPr>
        <w:ind w:right="-851"/>
        <w:rPr>
          <w:rFonts w:ascii="Times New Roman" w:hAnsi="Times New Roman" w:cs="Times New Roman"/>
          <w:b/>
          <w:sz w:val="28"/>
          <w:lang w:val="en-GB"/>
        </w:rPr>
      </w:pPr>
    </w:p>
    <w:p w14:paraId="5AFD04F3" w14:textId="37B3D052" w:rsidR="00B31AE1" w:rsidRPr="005313DE" w:rsidRDefault="00B31AE1" w:rsidP="00C147EA">
      <w:pPr>
        <w:ind w:right="-851"/>
        <w:rPr>
          <w:rFonts w:ascii="Times New Roman" w:hAnsi="Times New Roman" w:cs="Times New Roman"/>
          <w:b/>
          <w:sz w:val="28"/>
          <w:lang w:val="en-GB"/>
        </w:rPr>
      </w:pPr>
    </w:p>
    <w:p w14:paraId="084B9ECD" w14:textId="5817DD1D" w:rsidR="00B31AE1" w:rsidRPr="005313DE" w:rsidRDefault="00B31AE1" w:rsidP="00C147EA">
      <w:pPr>
        <w:ind w:right="-851"/>
        <w:rPr>
          <w:rFonts w:ascii="Times New Roman" w:hAnsi="Times New Roman" w:cs="Times New Roman"/>
          <w:b/>
          <w:sz w:val="28"/>
          <w:lang w:val="en-GB"/>
        </w:rPr>
      </w:pPr>
    </w:p>
    <w:p w14:paraId="1BC11C17" w14:textId="77777777" w:rsidR="00B31AE1" w:rsidRPr="005313DE" w:rsidRDefault="00B31AE1" w:rsidP="00B31AE1">
      <w:pPr>
        <w:spacing w:after="0"/>
        <w:ind w:right="-851"/>
        <w:rPr>
          <w:rFonts w:ascii="Times New Roman" w:hAnsi="Times New Roman" w:cs="Times New Roman"/>
          <w:b/>
          <w:sz w:val="28"/>
          <w:lang w:val="en-GB"/>
        </w:rPr>
      </w:pPr>
    </w:p>
    <w:p w14:paraId="055DDB90" w14:textId="786F5069" w:rsidR="00B31AE1" w:rsidRPr="005313DE" w:rsidRDefault="00B31AE1" w:rsidP="00B31AE1">
      <w:pPr>
        <w:spacing w:after="0"/>
        <w:ind w:left="1416" w:right="-851"/>
        <w:rPr>
          <w:rFonts w:ascii="Times New Roman" w:hAnsi="Times New Roman" w:cs="Times New Roman"/>
          <w:b/>
          <w:sz w:val="28"/>
          <w:lang w:val="en-GB"/>
        </w:rPr>
      </w:pPr>
      <w:r w:rsidRPr="005313DE">
        <w:rPr>
          <w:rFonts w:ascii="Times New Roman" w:hAnsi="Times New Roman" w:cs="Times New Roman"/>
          <w:b/>
          <w:sz w:val="28"/>
          <w:lang w:val="en-GB"/>
        </w:rPr>
        <w:t xml:space="preserve">   Results of the Goodness-of-Fit Tests Evaluation</w:t>
      </w:r>
    </w:p>
    <w:p w14:paraId="27766EEC" w14:textId="77777777" w:rsidR="005313DE" w:rsidRDefault="005313DE" w:rsidP="00C147EA">
      <w:pPr>
        <w:ind w:right="-851"/>
        <w:rPr>
          <w:rFonts w:ascii="Times New Roman" w:hAnsi="Times New Roman" w:cs="Times New Roman"/>
          <w:b/>
          <w:sz w:val="28"/>
          <w:lang w:val="en-GB"/>
        </w:rPr>
      </w:pPr>
    </w:p>
    <w:p w14:paraId="1EBCE4DF" w14:textId="442A57C8" w:rsidR="00B31AE1" w:rsidRPr="005313DE" w:rsidRDefault="005313DE" w:rsidP="00C147EA">
      <w:pPr>
        <w:ind w:right="-851"/>
        <w:rPr>
          <w:rFonts w:ascii="Times New Roman" w:hAnsi="Times New Roman" w:cs="Times New Roman"/>
          <w:b/>
          <w:sz w:val="28"/>
          <w:lang w:val="en-GB"/>
        </w:rPr>
      </w:pPr>
      <w:r>
        <w:rPr>
          <w:rFonts w:ascii="Times New Roman" w:hAnsi="Times New Roman" w:cs="Times New Roman"/>
          <w:b/>
          <w:sz w:val="28"/>
          <w:lang w:val="en-GB"/>
        </w:rPr>
        <w:t>Figure 2</w:t>
      </w:r>
    </w:p>
    <w:sectPr w:rsidR="00B31AE1" w:rsidRPr="005313DE" w:rsidSect="002626E3">
      <w:pgSz w:w="11906" w:h="16838"/>
      <w:pgMar w:top="720" w:right="1274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F7932" w14:textId="77777777" w:rsidR="004F4155" w:rsidRDefault="004F4155" w:rsidP="004F4155">
      <w:pPr>
        <w:spacing w:after="0" w:line="240" w:lineRule="auto"/>
      </w:pPr>
      <w:r>
        <w:separator/>
      </w:r>
    </w:p>
  </w:endnote>
  <w:endnote w:type="continuationSeparator" w:id="0">
    <w:p w14:paraId="18094BF6" w14:textId="77777777" w:rsidR="004F4155" w:rsidRDefault="004F4155" w:rsidP="004F4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7A850" w14:textId="77777777" w:rsidR="004F4155" w:rsidRDefault="004F4155" w:rsidP="004F4155">
      <w:pPr>
        <w:spacing w:after="0" w:line="240" w:lineRule="auto"/>
      </w:pPr>
      <w:r>
        <w:separator/>
      </w:r>
    </w:p>
  </w:footnote>
  <w:footnote w:type="continuationSeparator" w:id="0">
    <w:p w14:paraId="545239CC" w14:textId="77777777" w:rsidR="004F4155" w:rsidRDefault="004F4155" w:rsidP="004F41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8B7"/>
    <w:rsid w:val="000048B7"/>
    <w:rsid w:val="0003784F"/>
    <w:rsid w:val="0012328D"/>
    <w:rsid w:val="001428F5"/>
    <w:rsid w:val="001D74D6"/>
    <w:rsid w:val="002626E3"/>
    <w:rsid w:val="00277C4E"/>
    <w:rsid w:val="0028104E"/>
    <w:rsid w:val="002B723C"/>
    <w:rsid w:val="00471006"/>
    <w:rsid w:val="004F4155"/>
    <w:rsid w:val="005313DE"/>
    <w:rsid w:val="005A1EC8"/>
    <w:rsid w:val="006210F4"/>
    <w:rsid w:val="006342F9"/>
    <w:rsid w:val="007C027E"/>
    <w:rsid w:val="007E06BE"/>
    <w:rsid w:val="007E1CCE"/>
    <w:rsid w:val="00871930"/>
    <w:rsid w:val="00B00EEE"/>
    <w:rsid w:val="00B31AE1"/>
    <w:rsid w:val="00C147EA"/>
    <w:rsid w:val="00C70909"/>
    <w:rsid w:val="00C7382B"/>
    <w:rsid w:val="00C82DAF"/>
    <w:rsid w:val="00D12DF3"/>
    <w:rsid w:val="00DE41B2"/>
    <w:rsid w:val="00E6165D"/>
    <w:rsid w:val="00E837DE"/>
    <w:rsid w:val="00FB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72B1D5A"/>
  <w15:chartTrackingRefBased/>
  <w15:docId w15:val="{04F82DD0-61A4-471C-915F-AD58F0F88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8B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unhideWhenUsed/>
    <w:rsid w:val="000048B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0048B7"/>
    <w:rPr>
      <w:rFonts w:ascii="Consolas" w:eastAsiaTheme="minorEastAsia" w:hAnsi="Consolas" w:cs="Consolas"/>
      <w:sz w:val="20"/>
      <w:szCs w:val="20"/>
      <w:lang w:eastAsia="es-ES"/>
    </w:rPr>
  </w:style>
  <w:style w:type="table" w:styleId="Tablaconcuadrcula1clara-nfasis1">
    <w:name w:val="Grid Table 1 Light Accent 1"/>
    <w:basedOn w:val="Tablanormal"/>
    <w:uiPriority w:val="46"/>
    <w:rsid w:val="007C027E"/>
    <w:pPr>
      <w:spacing w:after="0" w:line="240" w:lineRule="auto"/>
    </w:pPr>
    <w:rPr>
      <w:rFonts w:eastAsiaTheme="minorEastAsia"/>
      <w:lang w:eastAsia="es-ES"/>
    </w:rPr>
    <w:tblPr>
      <w:tblStyleRowBandSize w:val="1"/>
      <w:tblStyleCol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DE4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1B2"/>
    <w:rPr>
      <w:rFonts w:ascii="Segoe UI" w:eastAsiaTheme="minorEastAsia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71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Consejeria de Sanidad</dc:creator>
  <cp:keywords/>
  <dc:description/>
  <cp:lastModifiedBy>francisco vega</cp:lastModifiedBy>
  <cp:revision>3</cp:revision>
  <dcterms:created xsi:type="dcterms:W3CDTF">2024-10-09T09:11:00Z</dcterms:created>
  <dcterms:modified xsi:type="dcterms:W3CDTF">2024-10-12T15:53:00Z</dcterms:modified>
</cp:coreProperties>
</file>