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EFE9A1" w14:textId="77777777" w:rsidR="002B49AA" w:rsidRDefault="002B49AA" w:rsidP="002B49AA">
      <w:pPr>
        <w:spacing w:after="0"/>
        <w:jc w:val="both"/>
        <w:rPr>
          <w:lang w:val="en-CA"/>
        </w:rPr>
      </w:pPr>
      <w:bookmarkStart w:id="0" w:name="_Hlk68102498"/>
      <w:r>
        <w:rPr>
          <w:lang w:val="en-CA"/>
        </w:rPr>
        <w:t xml:space="preserve">Stepping up to genome scan allows stock differentiation in the worldwide distributed blue shark </w:t>
      </w:r>
      <w:r>
        <w:rPr>
          <w:i/>
          <w:lang w:val="en-CA"/>
        </w:rPr>
        <w:t>Prionace glauca</w:t>
      </w:r>
      <w:r>
        <w:rPr>
          <w:lang w:val="en-CA"/>
        </w:rPr>
        <w:t xml:space="preserve"> </w:t>
      </w:r>
    </w:p>
    <w:p w14:paraId="56E2A386" w14:textId="77777777" w:rsidR="002B49AA" w:rsidRDefault="002B49AA" w:rsidP="002B49AA">
      <w:pPr>
        <w:spacing w:after="0"/>
        <w:jc w:val="both"/>
        <w:rPr>
          <w:lang w:val="en-CA"/>
        </w:rPr>
      </w:pPr>
    </w:p>
    <w:p w14:paraId="4FA823F2" w14:textId="04B63109" w:rsidR="002B49AA" w:rsidRDefault="002B49AA" w:rsidP="002B49AA">
      <w:pPr>
        <w:spacing w:after="0"/>
        <w:jc w:val="both"/>
        <w:rPr>
          <w:lang w:val="en-CA"/>
        </w:rPr>
      </w:pPr>
      <w:r>
        <w:rPr>
          <w:lang w:val="en-CA"/>
        </w:rPr>
        <w:t>Natacha Nikolic*</w:t>
      </w:r>
      <w:r>
        <w:rPr>
          <w:rFonts w:ascii="Times New Roman" w:hAnsi="Times New Roman" w:cs="Times New Roman"/>
          <w:vertAlign w:val="superscript"/>
          <w:lang w:val="en-CA"/>
        </w:rPr>
        <w:t>1,2,3</w:t>
      </w:r>
      <w:r>
        <w:rPr>
          <w:lang w:val="en-CA"/>
        </w:rPr>
        <w:t>, Floriaan Devloo-Delva*</w:t>
      </w:r>
      <w:r>
        <w:rPr>
          <w:rFonts w:ascii="Times New Roman" w:hAnsi="Times New Roman" w:cs="Times New Roman"/>
          <w:vertAlign w:val="superscript"/>
          <w:lang w:val="en-CA"/>
        </w:rPr>
        <w:t>4,5</w:t>
      </w:r>
      <w:r>
        <w:rPr>
          <w:lang w:val="en-CA"/>
        </w:rPr>
        <w:t>, Diane Bailleul</w:t>
      </w:r>
      <w:r w:rsidRPr="00E716F4">
        <w:rPr>
          <w:vertAlign w:val="superscript"/>
          <w:lang w:val="en-CA"/>
        </w:rPr>
        <w:t>1</w:t>
      </w:r>
      <w:r>
        <w:rPr>
          <w:vertAlign w:val="superscript"/>
          <w:lang w:val="en-CA"/>
        </w:rPr>
        <w:t>,</w:t>
      </w:r>
      <w:r>
        <w:rPr>
          <w:rFonts w:ascii="Times New Roman" w:hAnsi="Times New Roman" w:cs="Times New Roman"/>
          <w:vertAlign w:val="superscript"/>
          <w:lang w:val="en-CA"/>
        </w:rPr>
        <w:t>6</w:t>
      </w:r>
      <w:r>
        <w:rPr>
          <w:lang w:val="en-CA"/>
        </w:rPr>
        <w:t>, Ekaterina Noskova</w:t>
      </w:r>
      <w:r>
        <w:rPr>
          <w:rFonts w:ascii="Times New Roman" w:hAnsi="Times New Roman" w:cs="Times New Roman"/>
          <w:vertAlign w:val="superscript"/>
          <w:lang w:val="en-CA"/>
        </w:rPr>
        <w:t>7</w:t>
      </w:r>
      <w:r>
        <w:rPr>
          <w:lang w:val="en-CA"/>
        </w:rPr>
        <w:t>, Clément Rougeux</w:t>
      </w:r>
      <w:r>
        <w:rPr>
          <w:rFonts w:ascii="Times New Roman" w:hAnsi="Times New Roman" w:cs="Times New Roman"/>
          <w:vertAlign w:val="superscript"/>
          <w:lang w:val="en-CA"/>
        </w:rPr>
        <w:t>8</w:t>
      </w:r>
      <w:r>
        <w:rPr>
          <w:lang w:val="en-CA"/>
        </w:rPr>
        <w:t>, Chrystelle Delord</w:t>
      </w:r>
      <w:r>
        <w:rPr>
          <w:rFonts w:ascii="Times New Roman" w:hAnsi="Times New Roman" w:cs="Times New Roman"/>
          <w:vertAlign w:val="superscript"/>
          <w:lang w:val="en-CA"/>
        </w:rPr>
        <w:t>1</w:t>
      </w:r>
      <w:r>
        <w:rPr>
          <w:lang w:val="en-CA"/>
        </w:rPr>
        <w:t>, Philippe Borsa</w:t>
      </w:r>
      <w:r>
        <w:rPr>
          <w:rFonts w:ascii="Times New Roman" w:hAnsi="Times New Roman" w:cs="Times New Roman"/>
          <w:vertAlign w:val="superscript"/>
          <w:lang w:val="en-CA"/>
        </w:rPr>
        <w:t>9</w:t>
      </w:r>
      <w:r>
        <w:rPr>
          <w:lang w:val="en-CA"/>
        </w:rPr>
        <w:t>, Cathy Liautard-Haag</w:t>
      </w:r>
      <w:r>
        <w:rPr>
          <w:rFonts w:ascii="Times New Roman" w:hAnsi="Times New Roman" w:cs="Times New Roman"/>
          <w:vertAlign w:val="superscript"/>
          <w:lang w:val="en-CA"/>
        </w:rPr>
        <w:t>1</w:t>
      </w:r>
      <w:r>
        <w:rPr>
          <w:lang w:val="en-CA"/>
        </w:rPr>
        <w:t>, Mohamad Hassan</w:t>
      </w:r>
      <w:r>
        <w:rPr>
          <w:rFonts w:ascii="Times New Roman" w:hAnsi="Times New Roman" w:cs="Times New Roman"/>
          <w:vertAlign w:val="superscript"/>
          <w:lang w:val="en-CA"/>
        </w:rPr>
        <w:t>1,10</w:t>
      </w:r>
      <w:r>
        <w:rPr>
          <w:lang w:val="en-CA"/>
        </w:rPr>
        <w:t>, Amandine D. Marie</w:t>
      </w:r>
      <w:r>
        <w:rPr>
          <w:rFonts w:ascii="Times New Roman" w:hAnsi="Times New Roman" w:cs="Times New Roman"/>
          <w:vertAlign w:val="superscript"/>
          <w:lang w:val="en-CA"/>
        </w:rPr>
        <w:t>3</w:t>
      </w:r>
      <w:r>
        <w:rPr>
          <w:lang w:val="en-CA"/>
        </w:rPr>
        <w:t>, Pierre Feutry</w:t>
      </w:r>
      <w:r>
        <w:rPr>
          <w:rFonts w:ascii="Times New Roman" w:hAnsi="Times New Roman" w:cs="Times New Roman"/>
          <w:vertAlign w:val="superscript"/>
          <w:lang w:val="en-CA"/>
        </w:rPr>
        <w:t>4</w:t>
      </w:r>
      <w:r>
        <w:rPr>
          <w:lang w:val="en-CA"/>
        </w:rPr>
        <w:t>, Peter Grewe</w:t>
      </w:r>
      <w:r>
        <w:rPr>
          <w:rFonts w:ascii="Times New Roman" w:hAnsi="Times New Roman" w:cs="Times New Roman"/>
          <w:vertAlign w:val="superscript"/>
          <w:lang w:val="en-CA"/>
        </w:rPr>
        <w:t>4</w:t>
      </w:r>
      <w:r>
        <w:rPr>
          <w:lang w:val="en-CA"/>
        </w:rPr>
        <w:t>, Campbell Davies</w:t>
      </w:r>
      <w:r>
        <w:rPr>
          <w:rFonts w:ascii="Times New Roman" w:hAnsi="Times New Roman" w:cs="Times New Roman"/>
          <w:vertAlign w:val="superscript"/>
          <w:lang w:val="en-CA"/>
        </w:rPr>
        <w:t>4</w:t>
      </w:r>
      <w:r>
        <w:rPr>
          <w:lang w:val="en-CA"/>
        </w:rPr>
        <w:t>, Jessica Farley</w:t>
      </w:r>
      <w:r>
        <w:rPr>
          <w:rFonts w:ascii="Times New Roman" w:hAnsi="Times New Roman" w:cs="Times New Roman"/>
          <w:vertAlign w:val="superscript"/>
          <w:lang w:val="en-CA"/>
        </w:rPr>
        <w:t>4</w:t>
      </w:r>
      <w:r>
        <w:rPr>
          <w:lang w:val="en-CA"/>
        </w:rPr>
        <w:t>, Daniel Fernando</w:t>
      </w:r>
      <w:r>
        <w:rPr>
          <w:vertAlign w:val="superscript"/>
          <w:lang w:val="en-CA"/>
        </w:rPr>
        <w:t>11</w:t>
      </w:r>
      <w:r>
        <w:rPr>
          <w:lang w:val="en-CA"/>
        </w:rPr>
        <w:t>, Sebastian Biton-Porsmoguer</w:t>
      </w:r>
      <w:r>
        <w:rPr>
          <w:rFonts w:ascii="Times New Roman" w:hAnsi="Times New Roman" w:cs="Times New Roman"/>
          <w:vertAlign w:val="superscript"/>
          <w:lang w:val="en-CA"/>
        </w:rPr>
        <w:t>12</w:t>
      </w:r>
      <w:r>
        <w:rPr>
          <w:lang w:val="en-CA"/>
        </w:rPr>
        <w:t>, François Poisson</w:t>
      </w:r>
      <w:r>
        <w:rPr>
          <w:rFonts w:ascii="Times New Roman" w:hAnsi="Times New Roman" w:cs="Times New Roman"/>
          <w:vertAlign w:val="superscript"/>
          <w:lang w:val="en-CA"/>
        </w:rPr>
        <w:t>1</w:t>
      </w:r>
      <w:r>
        <w:rPr>
          <w:lang w:val="en-CA"/>
        </w:rPr>
        <w:t>, Denham Parker</w:t>
      </w:r>
      <w:r>
        <w:rPr>
          <w:rFonts w:ascii="Times New Roman" w:hAnsi="Times New Roman" w:cs="Times New Roman"/>
          <w:vertAlign w:val="superscript"/>
          <w:lang w:val="en-CA"/>
        </w:rPr>
        <w:t>1</w:t>
      </w:r>
      <w:r w:rsidR="006165AC">
        <w:rPr>
          <w:rFonts w:ascii="Times New Roman" w:hAnsi="Times New Roman" w:cs="Times New Roman"/>
          <w:vertAlign w:val="superscript"/>
          <w:lang w:val="en-CA"/>
        </w:rPr>
        <w:t>3</w:t>
      </w:r>
      <w:r w:rsidR="00510190">
        <w:rPr>
          <w:rFonts w:ascii="Times New Roman" w:hAnsi="Times New Roman" w:cs="Times New Roman"/>
          <w:vertAlign w:val="superscript"/>
          <w:lang w:val="en-CA"/>
        </w:rPr>
        <w:t>,1</w:t>
      </w:r>
      <w:r w:rsidR="006165AC">
        <w:rPr>
          <w:rFonts w:ascii="Times New Roman" w:hAnsi="Times New Roman" w:cs="Times New Roman"/>
          <w:vertAlign w:val="superscript"/>
          <w:lang w:val="en-CA"/>
        </w:rPr>
        <w:t>4</w:t>
      </w:r>
      <w:r>
        <w:rPr>
          <w:lang w:val="en-CA"/>
        </w:rPr>
        <w:t>, Agostino Leone</w:t>
      </w:r>
      <w:r>
        <w:rPr>
          <w:rFonts w:ascii="Times New Roman" w:hAnsi="Times New Roman" w:cs="Times New Roman"/>
          <w:vertAlign w:val="superscript"/>
          <w:lang w:val="en-CA"/>
        </w:rPr>
        <w:t>1</w:t>
      </w:r>
      <w:r>
        <w:rPr>
          <w:rFonts w:ascii="Arial" w:hAnsi="Arial" w:cs="Arial"/>
          <w:color w:val="201F1E"/>
          <w:shd w:val="clear" w:color="auto" w:fill="FFFFFF"/>
          <w:lang w:val="en-CA"/>
        </w:rPr>
        <w:t xml:space="preserve">, </w:t>
      </w:r>
      <w:r>
        <w:rPr>
          <w:lang w:val="en-CA"/>
        </w:rPr>
        <w:t>Jorden Aulich</w:t>
      </w:r>
      <w:r>
        <w:rPr>
          <w:rFonts w:ascii="Times New Roman" w:hAnsi="Times New Roman" w:cs="Times New Roman"/>
          <w:vertAlign w:val="superscript"/>
          <w:lang w:val="en-CA"/>
        </w:rPr>
        <w:t>4</w:t>
      </w:r>
      <w:r>
        <w:rPr>
          <w:lang w:val="en-CA"/>
        </w:rPr>
        <w:t>, Matt Lansdell</w:t>
      </w:r>
      <w:r>
        <w:rPr>
          <w:rFonts w:ascii="Times New Roman" w:hAnsi="Times New Roman" w:cs="Times New Roman"/>
          <w:vertAlign w:val="superscript"/>
          <w:lang w:val="en-CA"/>
        </w:rPr>
        <w:t>4</w:t>
      </w:r>
      <w:r>
        <w:rPr>
          <w:lang w:val="en-CA"/>
        </w:rPr>
        <w:t>, Francis Marsac</w:t>
      </w:r>
      <w:r>
        <w:rPr>
          <w:rFonts w:ascii="Times New Roman" w:hAnsi="Times New Roman" w:cs="Times New Roman"/>
          <w:vertAlign w:val="superscript"/>
          <w:lang w:val="en-CA"/>
        </w:rPr>
        <w:t>1</w:t>
      </w:r>
      <w:r>
        <w:rPr>
          <w:lang w:val="en-CA"/>
        </w:rPr>
        <w:t>, Sophie Arnaud-Haond</w:t>
      </w:r>
      <w:r>
        <w:rPr>
          <w:rFonts w:ascii="Times New Roman" w:hAnsi="Times New Roman" w:cs="Times New Roman"/>
          <w:vertAlign w:val="superscript"/>
          <w:lang w:val="en-CA"/>
        </w:rPr>
        <w:t>1</w:t>
      </w:r>
      <w:bookmarkStart w:id="1" w:name="_Hlk59030275"/>
      <w:bookmarkEnd w:id="1"/>
    </w:p>
    <w:p w14:paraId="0077D3B5" w14:textId="77777777" w:rsidR="002B49AA" w:rsidRDefault="002B49AA" w:rsidP="002B49AA">
      <w:pPr>
        <w:spacing w:after="0"/>
        <w:jc w:val="both"/>
        <w:rPr>
          <w:rFonts w:cstheme="minorHAnsi"/>
          <w:lang w:val="en-CA"/>
        </w:rPr>
      </w:pPr>
      <w:r>
        <w:rPr>
          <w:rFonts w:cstheme="minorHAnsi"/>
          <w:lang w:val="en-CA"/>
        </w:rPr>
        <w:t>(*) equal contribution</w:t>
      </w:r>
    </w:p>
    <w:p w14:paraId="10018399" w14:textId="77777777" w:rsidR="002B49AA" w:rsidRDefault="002B49AA" w:rsidP="002B49AA">
      <w:pPr>
        <w:spacing w:after="0"/>
        <w:jc w:val="both"/>
        <w:rPr>
          <w:rFonts w:cstheme="minorHAnsi"/>
          <w:lang w:val="en-CA"/>
        </w:rPr>
      </w:pPr>
    </w:p>
    <w:p w14:paraId="25224AF1" w14:textId="77777777" w:rsidR="002B49AA" w:rsidRDefault="002B49AA" w:rsidP="002B49AA">
      <w:pPr>
        <w:pStyle w:val="ListParagraph"/>
        <w:numPr>
          <w:ilvl w:val="0"/>
          <w:numId w:val="1"/>
        </w:numPr>
        <w:spacing w:after="0" w:line="240" w:lineRule="auto"/>
        <w:ind w:left="0" w:firstLine="0"/>
        <w:jc w:val="both"/>
        <w:rPr>
          <w:rStyle w:val="hps"/>
          <w:rFonts w:asciiTheme="minorHAnsi" w:hAnsiTheme="minorHAnsi" w:cstheme="minorHAnsi"/>
          <w:lang w:val="en-CA"/>
        </w:rPr>
      </w:pPr>
      <w:r>
        <w:rPr>
          <w:rStyle w:val="hps"/>
          <w:rFonts w:cstheme="minorHAnsi"/>
          <w:lang w:val="en-CA"/>
        </w:rPr>
        <w:t>UMR MARBEC,</w:t>
      </w:r>
      <w:r>
        <w:rPr>
          <w:rStyle w:val="hps"/>
          <w:rFonts w:eastAsia="Times New Roman" w:cstheme="minorHAnsi"/>
          <w:lang w:val="en-CA" w:eastAsia="fr-FR"/>
        </w:rPr>
        <w:t xml:space="preserve"> Univ. Montpellier, IRD, </w:t>
      </w:r>
      <w:proofErr w:type="spellStart"/>
      <w:r>
        <w:rPr>
          <w:rStyle w:val="hps"/>
          <w:rFonts w:eastAsia="Times New Roman" w:cstheme="minorHAnsi"/>
          <w:lang w:val="en-CA" w:eastAsia="fr-FR"/>
        </w:rPr>
        <w:t>Ifremer</w:t>
      </w:r>
      <w:proofErr w:type="spellEnd"/>
      <w:r>
        <w:rPr>
          <w:rStyle w:val="hps"/>
          <w:rFonts w:eastAsia="Times New Roman" w:cstheme="minorHAnsi"/>
          <w:lang w:val="en-CA" w:eastAsia="fr-FR"/>
        </w:rPr>
        <w:t xml:space="preserve">, CNRS, </w:t>
      </w:r>
      <w:proofErr w:type="spellStart"/>
      <w:r>
        <w:rPr>
          <w:rStyle w:val="hps"/>
          <w:rFonts w:eastAsia="Times New Roman" w:cstheme="minorHAnsi"/>
          <w:lang w:val="en-CA" w:eastAsia="fr-FR"/>
        </w:rPr>
        <w:t>Sète</w:t>
      </w:r>
      <w:proofErr w:type="spellEnd"/>
      <w:r>
        <w:rPr>
          <w:rStyle w:val="hps"/>
          <w:rFonts w:eastAsia="Times New Roman" w:cstheme="minorHAnsi"/>
          <w:lang w:val="en-CA" w:eastAsia="fr-FR"/>
        </w:rPr>
        <w:t>, France</w:t>
      </w:r>
      <w:r w:rsidDel="007459A2">
        <w:rPr>
          <w:rStyle w:val="hps"/>
          <w:rFonts w:cstheme="minorHAnsi"/>
          <w:lang w:val="en-CA"/>
        </w:rPr>
        <w:t xml:space="preserve"> </w:t>
      </w:r>
    </w:p>
    <w:p w14:paraId="2FA1D409" w14:textId="77777777" w:rsidR="002B49AA" w:rsidRDefault="002B49AA" w:rsidP="002B49AA">
      <w:pPr>
        <w:pStyle w:val="ListParagraph"/>
        <w:numPr>
          <w:ilvl w:val="0"/>
          <w:numId w:val="1"/>
        </w:numPr>
        <w:spacing w:after="0" w:line="240" w:lineRule="auto"/>
        <w:ind w:left="0" w:firstLine="0"/>
        <w:jc w:val="both"/>
        <w:rPr>
          <w:rStyle w:val="hps"/>
          <w:rFonts w:asciiTheme="minorHAnsi" w:hAnsiTheme="minorHAnsi" w:cstheme="minorHAnsi"/>
          <w:lang w:val="fr-FR"/>
        </w:rPr>
      </w:pPr>
      <w:r>
        <w:rPr>
          <w:rStyle w:val="hps"/>
          <w:rFonts w:cstheme="minorHAnsi"/>
          <w:lang w:val="fr-FR"/>
        </w:rPr>
        <w:t xml:space="preserve">INRAE, </w:t>
      </w:r>
      <w:proofErr w:type="spellStart"/>
      <w:r>
        <w:rPr>
          <w:rStyle w:val="hps"/>
          <w:rFonts w:cstheme="minorHAnsi"/>
          <w:lang w:val="fr-FR"/>
        </w:rPr>
        <w:t>Ecobiop</w:t>
      </w:r>
      <w:proofErr w:type="spellEnd"/>
      <w:r>
        <w:rPr>
          <w:rStyle w:val="hps"/>
          <w:rFonts w:cstheme="minorHAnsi"/>
          <w:lang w:val="fr-FR"/>
        </w:rPr>
        <w:t>, AQUA, St-</w:t>
      </w:r>
      <w:proofErr w:type="spellStart"/>
      <w:r>
        <w:rPr>
          <w:rStyle w:val="hps"/>
          <w:rFonts w:cstheme="minorHAnsi"/>
          <w:lang w:val="fr-FR"/>
        </w:rPr>
        <w:t>Pée</w:t>
      </w:r>
      <w:proofErr w:type="spellEnd"/>
      <w:r>
        <w:rPr>
          <w:rStyle w:val="hps"/>
          <w:rFonts w:cstheme="minorHAnsi"/>
          <w:lang w:val="fr-FR"/>
        </w:rPr>
        <w:t>-sur-Nivelle, France</w:t>
      </w:r>
    </w:p>
    <w:p w14:paraId="6E501C3F" w14:textId="77777777" w:rsidR="002B49AA" w:rsidRDefault="002B49AA" w:rsidP="002B49AA">
      <w:pPr>
        <w:pStyle w:val="ListParagraph"/>
        <w:numPr>
          <w:ilvl w:val="0"/>
          <w:numId w:val="1"/>
        </w:numPr>
        <w:spacing w:after="0" w:line="240" w:lineRule="auto"/>
        <w:ind w:left="0" w:firstLine="0"/>
        <w:jc w:val="both"/>
        <w:rPr>
          <w:rStyle w:val="hps"/>
          <w:rFonts w:asciiTheme="minorHAnsi" w:hAnsiTheme="minorHAnsi" w:cstheme="minorHAnsi"/>
          <w:lang w:val="fr-FR"/>
        </w:rPr>
      </w:pPr>
      <w:r>
        <w:rPr>
          <w:rStyle w:val="hps"/>
          <w:rFonts w:cstheme="minorHAnsi"/>
          <w:lang w:val="fr-FR"/>
        </w:rPr>
        <w:t>ARBRE, Agence de Recherche pour la Biodiversité à la Réunion, Saint-Gilles, La Réunion</w:t>
      </w:r>
    </w:p>
    <w:p w14:paraId="12587D36" w14:textId="5F8D3DA7" w:rsidR="002B49AA" w:rsidRDefault="002B49AA" w:rsidP="002B49AA">
      <w:pPr>
        <w:pStyle w:val="ListParagraph"/>
        <w:numPr>
          <w:ilvl w:val="0"/>
          <w:numId w:val="1"/>
        </w:numPr>
        <w:spacing w:after="0" w:line="240" w:lineRule="auto"/>
        <w:ind w:left="0" w:firstLine="0"/>
        <w:jc w:val="both"/>
        <w:rPr>
          <w:rStyle w:val="hps"/>
          <w:rFonts w:asciiTheme="minorHAnsi" w:hAnsiTheme="minorHAnsi" w:cstheme="minorHAnsi"/>
          <w:lang w:val="en-CA"/>
        </w:rPr>
      </w:pPr>
      <w:r>
        <w:rPr>
          <w:rStyle w:val="hps"/>
          <w:rFonts w:cstheme="minorHAnsi"/>
          <w:lang w:val="en-CA"/>
        </w:rPr>
        <w:t>CSIRO Oceans and Atmosphere, Hobart, TAS, Australia</w:t>
      </w:r>
    </w:p>
    <w:p w14:paraId="67C83417" w14:textId="77777777" w:rsidR="002B49AA" w:rsidRDefault="002B49AA" w:rsidP="002B49AA">
      <w:pPr>
        <w:pStyle w:val="ListParagraph"/>
        <w:numPr>
          <w:ilvl w:val="0"/>
          <w:numId w:val="1"/>
        </w:numPr>
        <w:spacing w:after="0" w:line="240" w:lineRule="auto"/>
        <w:ind w:left="0" w:firstLine="0"/>
        <w:jc w:val="both"/>
        <w:rPr>
          <w:rStyle w:val="hps"/>
          <w:rFonts w:asciiTheme="minorHAnsi" w:hAnsiTheme="minorHAnsi" w:cstheme="minorHAnsi"/>
          <w:lang w:val="en-CA"/>
        </w:rPr>
      </w:pPr>
      <w:r>
        <w:rPr>
          <w:lang w:val="en-CA"/>
        </w:rPr>
        <w:t>School of Natural Sciences – Quantitative Marine Science, University of Tasmania, Hobart, 7001 TAS, Australia</w:t>
      </w:r>
    </w:p>
    <w:p w14:paraId="06834E65" w14:textId="77777777" w:rsidR="002B49AA" w:rsidRDefault="002B49AA" w:rsidP="002B49AA">
      <w:pPr>
        <w:pStyle w:val="ListParagraph"/>
        <w:numPr>
          <w:ilvl w:val="0"/>
          <w:numId w:val="1"/>
        </w:numPr>
        <w:spacing w:after="0" w:line="240" w:lineRule="auto"/>
        <w:ind w:left="0" w:firstLine="0"/>
        <w:jc w:val="both"/>
        <w:rPr>
          <w:rStyle w:val="hps"/>
          <w:rFonts w:asciiTheme="minorHAnsi" w:hAnsiTheme="minorHAnsi" w:cstheme="minorHAnsi"/>
          <w:lang w:val="en-CA"/>
        </w:rPr>
      </w:pPr>
      <w:r>
        <w:rPr>
          <w:rStyle w:val="hps"/>
          <w:rFonts w:cstheme="minorHAnsi"/>
          <w:lang w:val="en-CA"/>
        </w:rPr>
        <w:t xml:space="preserve">INRAE, Castanet </w:t>
      </w:r>
      <w:proofErr w:type="spellStart"/>
      <w:r>
        <w:rPr>
          <w:rStyle w:val="hps"/>
          <w:rFonts w:cstheme="minorHAnsi"/>
          <w:lang w:val="en-CA"/>
        </w:rPr>
        <w:t>Tolosan</w:t>
      </w:r>
      <w:proofErr w:type="spellEnd"/>
      <w:r>
        <w:rPr>
          <w:rStyle w:val="hps"/>
          <w:rFonts w:cstheme="minorHAnsi"/>
          <w:lang w:val="en-CA"/>
        </w:rPr>
        <w:t>, France</w:t>
      </w:r>
    </w:p>
    <w:p w14:paraId="76632BB7" w14:textId="77777777" w:rsidR="002B49AA" w:rsidRDefault="002B49AA" w:rsidP="002B49AA">
      <w:pPr>
        <w:pStyle w:val="ListParagraph"/>
        <w:numPr>
          <w:ilvl w:val="0"/>
          <w:numId w:val="1"/>
        </w:numPr>
        <w:spacing w:after="0" w:line="240" w:lineRule="auto"/>
        <w:ind w:left="0" w:firstLine="0"/>
        <w:jc w:val="both"/>
        <w:textAlignment w:val="baseline"/>
        <w:rPr>
          <w:rFonts w:asciiTheme="minorHAnsi" w:eastAsia="Times New Roman" w:hAnsiTheme="minorHAnsi" w:cstheme="minorHAnsi"/>
          <w:lang w:val="en-CA" w:eastAsia="fr-FR"/>
        </w:rPr>
      </w:pPr>
      <w:r>
        <w:rPr>
          <w:rFonts w:eastAsia="Times New Roman" w:cstheme="minorHAnsi"/>
          <w:lang w:val="en-CA" w:eastAsia="fr-FR"/>
        </w:rPr>
        <w:t>Computer Technologies Laboratory, ITMO University</w:t>
      </w:r>
      <w:r>
        <w:rPr>
          <w:rFonts w:eastAsia="Times New Roman" w:cstheme="minorHAnsi"/>
          <w:shd w:val="clear" w:color="auto" w:fill="FFFFFF"/>
          <w:lang w:val="en-CA" w:eastAsia="fr-FR"/>
        </w:rPr>
        <w:t>. St Petersburg, Russia</w:t>
      </w:r>
    </w:p>
    <w:p w14:paraId="55910011" w14:textId="77777777" w:rsidR="002B49AA" w:rsidRDefault="002B49AA" w:rsidP="002B49AA">
      <w:pPr>
        <w:pStyle w:val="ListParagraph"/>
        <w:numPr>
          <w:ilvl w:val="0"/>
          <w:numId w:val="1"/>
        </w:numPr>
        <w:spacing w:after="0" w:line="240" w:lineRule="auto"/>
        <w:ind w:left="0" w:firstLine="0"/>
        <w:jc w:val="both"/>
        <w:textAlignment w:val="baseline"/>
        <w:rPr>
          <w:rStyle w:val="hps"/>
          <w:rFonts w:asciiTheme="minorHAnsi" w:eastAsia="Times New Roman" w:hAnsiTheme="minorHAnsi" w:cstheme="minorHAnsi"/>
          <w:lang w:val="en-CA" w:eastAsia="fr-FR"/>
        </w:rPr>
      </w:pPr>
      <w:r>
        <w:rPr>
          <w:rStyle w:val="hps"/>
          <w:rFonts w:eastAsia="Times New Roman" w:cstheme="minorHAnsi"/>
          <w:lang w:val="en-CA" w:eastAsia="fr-FR"/>
        </w:rPr>
        <w:t>University of Calgary, Calgary, Canada</w:t>
      </w:r>
    </w:p>
    <w:p w14:paraId="36BC7E4B" w14:textId="77777777" w:rsidR="002B49AA" w:rsidRDefault="002B49AA" w:rsidP="002B49AA">
      <w:pPr>
        <w:pStyle w:val="ListParagraph"/>
        <w:numPr>
          <w:ilvl w:val="0"/>
          <w:numId w:val="1"/>
        </w:numPr>
        <w:spacing w:after="0" w:line="240" w:lineRule="auto"/>
        <w:ind w:left="0" w:firstLine="0"/>
        <w:jc w:val="both"/>
        <w:textAlignment w:val="baseline"/>
        <w:rPr>
          <w:rStyle w:val="hps"/>
          <w:rFonts w:eastAsia="Times New Roman" w:cstheme="minorHAnsi"/>
          <w:lang w:val="fr-FR" w:eastAsia="fr-FR"/>
        </w:rPr>
      </w:pPr>
      <w:r>
        <w:rPr>
          <w:rStyle w:val="hps"/>
          <w:rFonts w:eastAsia="Times New Roman" w:cstheme="minorHAnsi"/>
          <w:lang w:val="fr-FR" w:eastAsia="fr-FR"/>
        </w:rPr>
        <w:t>Institut de recherche pour le développement, UMR ENTROPIE, Montpellier, France</w:t>
      </w:r>
    </w:p>
    <w:p w14:paraId="7845CF38" w14:textId="77777777" w:rsidR="002B49AA" w:rsidRDefault="002B49AA" w:rsidP="002B49AA">
      <w:pPr>
        <w:pStyle w:val="ListParagraph"/>
        <w:numPr>
          <w:ilvl w:val="0"/>
          <w:numId w:val="1"/>
        </w:numPr>
        <w:spacing w:after="0" w:line="240" w:lineRule="auto"/>
        <w:ind w:left="0" w:firstLine="0"/>
        <w:jc w:val="both"/>
        <w:textAlignment w:val="baseline"/>
        <w:rPr>
          <w:rStyle w:val="hps"/>
          <w:rFonts w:eastAsia="Times New Roman" w:cstheme="minorHAnsi"/>
          <w:lang w:val="en-CA" w:eastAsia="fr-FR"/>
        </w:rPr>
      </w:pPr>
      <w:r>
        <w:rPr>
          <w:rStyle w:val="hps"/>
          <w:rFonts w:eastAsia="Times New Roman" w:cstheme="minorHAnsi"/>
          <w:lang w:val="en-CA" w:eastAsia="fr-FR"/>
        </w:rPr>
        <w:t xml:space="preserve">Animal Production Department, Faculty of Agriculture, Tishreen University, Syria </w:t>
      </w:r>
    </w:p>
    <w:p w14:paraId="292B9E97" w14:textId="77777777" w:rsidR="002B49AA" w:rsidRDefault="002B49AA" w:rsidP="002B49AA">
      <w:pPr>
        <w:pStyle w:val="ListParagraph"/>
        <w:numPr>
          <w:ilvl w:val="0"/>
          <w:numId w:val="1"/>
        </w:numPr>
        <w:spacing w:after="0" w:line="240" w:lineRule="auto"/>
        <w:ind w:left="0" w:firstLine="0"/>
        <w:jc w:val="both"/>
        <w:textAlignment w:val="baseline"/>
        <w:rPr>
          <w:rStyle w:val="hps"/>
          <w:rFonts w:asciiTheme="minorHAnsi" w:eastAsia="Times New Roman" w:hAnsiTheme="minorHAnsi" w:cstheme="minorHAnsi"/>
          <w:lang w:val="en-CA" w:eastAsia="fr-FR"/>
        </w:rPr>
      </w:pPr>
      <w:r>
        <w:rPr>
          <w:rStyle w:val="hps"/>
          <w:rFonts w:eastAsia="Times New Roman" w:cstheme="minorHAnsi"/>
          <w:lang w:val="en-CA" w:eastAsia="fr-FR"/>
        </w:rPr>
        <w:t>Blue Resources Trust, Colombo 00700, Sri Lanka</w:t>
      </w:r>
    </w:p>
    <w:p w14:paraId="096FDB74" w14:textId="77777777" w:rsidR="002B49AA" w:rsidRPr="003742EE" w:rsidRDefault="002B49AA" w:rsidP="002B49AA">
      <w:pPr>
        <w:pStyle w:val="ListParagraph"/>
        <w:numPr>
          <w:ilvl w:val="0"/>
          <w:numId w:val="1"/>
        </w:numPr>
        <w:spacing w:after="0" w:line="240" w:lineRule="auto"/>
        <w:ind w:left="0" w:firstLine="0"/>
        <w:jc w:val="both"/>
        <w:textAlignment w:val="baseline"/>
        <w:rPr>
          <w:rStyle w:val="hps"/>
          <w:rFonts w:eastAsia="Times New Roman" w:cstheme="minorHAnsi"/>
          <w:lang w:val="en-CA" w:eastAsia="fr-FR"/>
        </w:rPr>
      </w:pPr>
      <w:r w:rsidRPr="003742EE">
        <w:rPr>
          <w:rStyle w:val="hps"/>
          <w:rFonts w:eastAsia="Times New Roman" w:cstheme="minorHAnsi"/>
          <w:lang w:val="en-CA" w:eastAsia="fr-FR"/>
        </w:rPr>
        <w:t>French Biodiversity Agency (OFB), Channel and North Sea Delegation, 4 rue du Colonel Fabien, BP14, 76083 Le Havre, France</w:t>
      </w:r>
    </w:p>
    <w:p w14:paraId="79BD8B37" w14:textId="37366041" w:rsidR="00510190" w:rsidRPr="00510190" w:rsidRDefault="00D8376E" w:rsidP="00510190">
      <w:pPr>
        <w:pStyle w:val="ListParagraph"/>
        <w:numPr>
          <w:ilvl w:val="0"/>
          <w:numId w:val="1"/>
        </w:numPr>
        <w:spacing w:after="0" w:line="240" w:lineRule="auto"/>
        <w:ind w:left="0" w:firstLine="0"/>
        <w:jc w:val="both"/>
        <w:textAlignment w:val="baseline"/>
        <w:rPr>
          <w:rStyle w:val="hps"/>
          <w:rFonts w:eastAsia="Times New Roman" w:cstheme="minorHAnsi"/>
          <w:lang w:val="fr-FR" w:eastAsia="fr-FR"/>
        </w:rPr>
      </w:pPr>
      <w:r w:rsidRPr="00D8376E">
        <w:rPr>
          <w:rStyle w:val="hps"/>
          <w:rFonts w:eastAsia="Times New Roman" w:cstheme="minorHAnsi"/>
          <w:lang w:val="en-CA" w:eastAsia="fr-FR"/>
        </w:rPr>
        <w:t>Department of Forestry, Fisheries and the Environment, (DFFE), Cape Town, South Africa</w:t>
      </w:r>
    </w:p>
    <w:p w14:paraId="76F09194" w14:textId="77777777" w:rsidR="00DF1466" w:rsidRPr="00DF1466" w:rsidRDefault="00D8376E" w:rsidP="00510190">
      <w:pPr>
        <w:pStyle w:val="ListParagraph"/>
        <w:numPr>
          <w:ilvl w:val="0"/>
          <w:numId w:val="1"/>
        </w:numPr>
        <w:spacing w:after="0" w:line="240" w:lineRule="auto"/>
        <w:ind w:left="0" w:firstLine="0"/>
        <w:jc w:val="both"/>
        <w:textAlignment w:val="baseline"/>
        <w:rPr>
          <w:rStyle w:val="hps"/>
          <w:rFonts w:eastAsia="Times New Roman" w:cstheme="minorHAnsi"/>
          <w:lang w:val="fr-FR" w:eastAsia="fr-FR"/>
        </w:rPr>
      </w:pPr>
      <w:r w:rsidRPr="00510190">
        <w:rPr>
          <w:rStyle w:val="hps"/>
          <w:rFonts w:eastAsia="Times New Roman" w:cstheme="minorHAnsi"/>
          <w:lang w:val="en-CA" w:eastAsia="fr-FR"/>
        </w:rPr>
        <w:t>Department of Biological Sciences, University of Cape Town, Rondebosch 7700, South Africa</w:t>
      </w:r>
    </w:p>
    <w:p w14:paraId="7E624EAA" w14:textId="20AA4826" w:rsidR="00041461" w:rsidRPr="00510190" w:rsidRDefault="00DF1466" w:rsidP="00DF1466">
      <w:pPr>
        <w:pStyle w:val="ListParagraph"/>
        <w:spacing w:after="0" w:line="240" w:lineRule="auto"/>
        <w:ind w:left="0"/>
        <w:jc w:val="both"/>
        <w:textAlignment w:val="baseline"/>
        <w:rPr>
          <w:rFonts w:eastAsia="Times New Roman" w:cstheme="minorHAnsi"/>
          <w:lang w:val="fr-FR" w:eastAsia="fr-FR"/>
        </w:rPr>
      </w:pPr>
      <w:r>
        <w:rPr>
          <w:rStyle w:val="hps"/>
          <w:rFonts w:eastAsia="Times New Roman" w:cstheme="minorHAnsi"/>
          <w:lang w:val="en-CA" w:eastAsia="fr-FR"/>
        </w:rPr>
        <w:t xml:space="preserve">Corresponding author: </w:t>
      </w:r>
      <w:r w:rsidRPr="000147B3">
        <w:rPr>
          <w:rStyle w:val="hps"/>
          <w:rFonts w:eastAsia="Times New Roman" w:cstheme="minorHAnsi"/>
          <w:color w:val="0070C0"/>
          <w:lang w:val="en-CA" w:eastAsia="fr-FR"/>
        </w:rPr>
        <w:t>natachanikolic@hotmail.com</w:t>
      </w:r>
      <w:r w:rsidR="00226265" w:rsidRPr="00510190">
        <w:rPr>
          <w:lang w:val="en-GB"/>
        </w:rPr>
        <w:br w:type="page"/>
      </w:r>
    </w:p>
    <w:p w14:paraId="1C70D56F" w14:textId="77777777" w:rsidR="00041461" w:rsidRDefault="00226265" w:rsidP="00742A1E">
      <w:pPr>
        <w:spacing w:after="0" w:line="360" w:lineRule="auto"/>
        <w:jc w:val="both"/>
        <w:rPr>
          <w:b/>
          <w:lang w:val="en-CA"/>
        </w:rPr>
      </w:pPr>
      <w:r>
        <w:rPr>
          <w:b/>
          <w:lang w:val="en-CA"/>
        </w:rPr>
        <w:lastRenderedPageBreak/>
        <w:t>Abstract</w:t>
      </w:r>
    </w:p>
    <w:p w14:paraId="2FB8B899" w14:textId="26AC5B80" w:rsidR="00041461" w:rsidRDefault="00226265" w:rsidP="00742A1E">
      <w:pPr>
        <w:spacing w:after="0" w:line="360" w:lineRule="auto"/>
        <w:jc w:val="both"/>
        <w:rPr>
          <w:lang w:val="en-CA"/>
        </w:rPr>
      </w:pPr>
      <w:r>
        <w:rPr>
          <w:lang w:val="en-CA"/>
        </w:rPr>
        <w:t xml:space="preserve">The blue shark </w:t>
      </w:r>
      <w:r>
        <w:rPr>
          <w:i/>
          <w:lang w:val="en-CA"/>
        </w:rPr>
        <w:t>Prionace glauca</w:t>
      </w:r>
      <w:r>
        <w:rPr>
          <w:lang w:val="en-CA"/>
        </w:rPr>
        <w:t xml:space="preserve"> is a top predator with one of the widest geographic distributions of any shark species</w:t>
      </w:r>
      <w:r w:rsidR="003300FF">
        <w:rPr>
          <w:lang w:val="en-CA"/>
        </w:rPr>
        <w:t>, yet</w:t>
      </w:r>
      <w:r>
        <w:rPr>
          <w:lang w:val="en-CA"/>
        </w:rPr>
        <w:t xml:space="preserve"> classified as critically endangered in the Mediterranean Sea</w:t>
      </w:r>
      <w:r w:rsidR="008D6FE4">
        <w:rPr>
          <w:lang w:val="en-CA"/>
        </w:rPr>
        <w:t>,</w:t>
      </w:r>
      <w:r>
        <w:rPr>
          <w:lang w:val="en-CA"/>
        </w:rPr>
        <w:t xml:space="preserve"> and Near Threatened globally.</w:t>
      </w:r>
      <w:r w:rsidR="00742A1E">
        <w:rPr>
          <w:lang w:val="en-CA"/>
        </w:rPr>
        <w:t xml:space="preserve"> </w:t>
      </w:r>
      <w:r>
        <w:rPr>
          <w:lang w:val="en-CA"/>
        </w:rPr>
        <w:t xml:space="preserve">Previous genetic studies </w:t>
      </w:r>
      <w:r w:rsidR="0005142A">
        <w:rPr>
          <w:lang w:val="en-CA"/>
        </w:rPr>
        <w:t>did not</w:t>
      </w:r>
      <w:r>
        <w:rPr>
          <w:lang w:val="en-CA"/>
        </w:rPr>
        <w:t xml:space="preserve"> reject the null hypothesis of a single global population across the </w:t>
      </w:r>
      <w:r w:rsidR="007459A2">
        <w:rPr>
          <w:lang w:val="en-CA"/>
        </w:rPr>
        <w:t xml:space="preserve">worldwide </w:t>
      </w:r>
      <w:r>
        <w:rPr>
          <w:lang w:val="en-CA"/>
        </w:rPr>
        <w:t xml:space="preserve">species range. </w:t>
      </w:r>
      <w:r w:rsidR="00901956">
        <w:rPr>
          <w:lang w:val="en-CA"/>
        </w:rPr>
        <w:t>B</w:t>
      </w:r>
      <w:r>
        <w:rPr>
          <w:lang w:val="en-CA"/>
        </w:rPr>
        <w:t xml:space="preserve">lue shark </w:t>
      </w:r>
      <w:r w:rsidR="007459A2">
        <w:rPr>
          <w:lang w:val="en-CA"/>
        </w:rPr>
        <w:t>situation was</w:t>
      </w:r>
      <w:r>
        <w:rPr>
          <w:lang w:val="en-CA"/>
        </w:rPr>
        <w:t xml:space="preserve"> </w:t>
      </w:r>
      <w:r w:rsidR="0000064B">
        <w:rPr>
          <w:lang w:val="en-CA"/>
        </w:rPr>
        <w:t>proposed</w:t>
      </w:r>
      <w:r w:rsidR="007459A2">
        <w:rPr>
          <w:lang w:val="en-CA"/>
        </w:rPr>
        <w:t xml:space="preserve"> as</w:t>
      </w:r>
      <w:r w:rsidR="0052018A">
        <w:rPr>
          <w:lang w:val="en-CA"/>
        </w:rPr>
        <w:t xml:space="preserve"> a possible</w:t>
      </w:r>
      <w:r w:rsidR="007459A2">
        <w:rPr>
          <w:lang w:val="en-CA"/>
        </w:rPr>
        <w:t xml:space="preserve"> </w:t>
      </w:r>
      <w:r w:rsidR="0052018A">
        <w:rPr>
          <w:lang w:val="en-CA"/>
        </w:rPr>
        <w:t>archetype</w:t>
      </w:r>
      <w:r w:rsidR="007459A2">
        <w:rPr>
          <w:lang w:val="en-CA"/>
        </w:rPr>
        <w:t xml:space="preserve"> </w:t>
      </w:r>
      <w:r w:rsidR="0052018A">
        <w:rPr>
          <w:lang w:val="en-CA"/>
        </w:rPr>
        <w:t xml:space="preserve">of </w:t>
      </w:r>
      <w:r w:rsidR="007459A2">
        <w:rPr>
          <w:lang w:val="en-CA"/>
        </w:rPr>
        <w:t>the</w:t>
      </w:r>
      <w:r>
        <w:rPr>
          <w:lang w:val="en-CA"/>
        </w:rPr>
        <w:t xml:space="preserve"> ‘grey zone of population differentiation’, </w:t>
      </w:r>
      <w:r w:rsidR="007459A2">
        <w:rPr>
          <w:lang w:val="en-CA"/>
        </w:rPr>
        <w:t>coined</w:t>
      </w:r>
      <w:r>
        <w:rPr>
          <w:lang w:val="en-CA"/>
        </w:rPr>
        <w:t xml:space="preserve"> to </w:t>
      </w:r>
      <w:r w:rsidR="007459A2">
        <w:rPr>
          <w:lang w:val="en-CA"/>
        </w:rPr>
        <w:t>design</w:t>
      </w:r>
      <w:r w:rsidR="00D210BD">
        <w:rPr>
          <w:lang w:val="en-CA"/>
        </w:rPr>
        <w:t>ate</w:t>
      </w:r>
      <w:r w:rsidR="007459A2">
        <w:rPr>
          <w:lang w:val="en-CA"/>
        </w:rPr>
        <w:t xml:space="preserve"> </w:t>
      </w:r>
      <w:r>
        <w:rPr>
          <w:lang w:val="en-CA"/>
        </w:rPr>
        <w:t xml:space="preserve">cases where population structure may be too recent or too faint to be detected using </w:t>
      </w:r>
      <w:r w:rsidR="008513A3">
        <w:rPr>
          <w:lang w:val="en-CA"/>
        </w:rPr>
        <w:t>a limited set of</w:t>
      </w:r>
      <w:r>
        <w:rPr>
          <w:lang w:val="en-CA"/>
        </w:rPr>
        <w:t xml:space="preserve"> markers. Here, </w:t>
      </w:r>
      <w:r w:rsidR="00D210BD">
        <w:rPr>
          <w:lang w:val="en-CA"/>
        </w:rPr>
        <w:t xml:space="preserve">blue shark </w:t>
      </w:r>
      <w:r>
        <w:rPr>
          <w:lang w:val="en-CA"/>
        </w:rPr>
        <w:t xml:space="preserve">samples collected throughout </w:t>
      </w:r>
      <w:r w:rsidR="0000064B">
        <w:rPr>
          <w:lang w:val="en-CA"/>
        </w:rPr>
        <w:t xml:space="preserve">its </w:t>
      </w:r>
      <w:r>
        <w:rPr>
          <w:lang w:val="en-CA"/>
        </w:rPr>
        <w:t xml:space="preserve">global </w:t>
      </w:r>
      <w:r w:rsidR="00D210BD">
        <w:rPr>
          <w:lang w:val="en-CA"/>
        </w:rPr>
        <w:t xml:space="preserve">range </w:t>
      </w:r>
      <w:r>
        <w:rPr>
          <w:lang w:val="en-CA"/>
        </w:rPr>
        <w:t xml:space="preserve">were sequenced using a specific </w:t>
      </w:r>
      <w:proofErr w:type="spellStart"/>
      <w:r>
        <w:rPr>
          <w:lang w:val="en-CA"/>
        </w:rPr>
        <w:t>ddRAD</w:t>
      </w:r>
      <w:proofErr w:type="spellEnd"/>
      <w:r>
        <w:rPr>
          <w:lang w:val="en-CA"/>
        </w:rPr>
        <w:t xml:space="preserve"> method (</w:t>
      </w:r>
      <w:proofErr w:type="spellStart"/>
      <w:r>
        <w:rPr>
          <w:lang w:val="en-CA"/>
        </w:rPr>
        <w:t>DArTseq</w:t>
      </w:r>
      <w:proofErr w:type="spellEnd"/>
      <w:r w:rsidR="005E04C9">
        <w:rPr>
          <w:lang w:val="en-CA"/>
        </w:rPr>
        <w:t>; Georges et al. 2018</w:t>
      </w:r>
      <w:r>
        <w:rPr>
          <w:lang w:val="en-CA"/>
        </w:rPr>
        <w:t>), which</w:t>
      </w:r>
      <w:r w:rsidR="00E16C3D">
        <w:rPr>
          <w:lang w:val="en-CA"/>
        </w:rPr>
        <w:t xml:space="preserve"> </w:t>
      </w:r>
      <w:r w:rsidR="0052018A">
        <w:rPr>
          <w:lang w:val="en-CA"/>
        </w:rPr>
        <w:t xml:space="preserve">recovered </w:t>
      </w:r>
      <w:r>
        <w:rPr>
          <w:lang w:val="en-CA"/>
        </w:rPr>
        <w:t xml:space="preserve">37,655 </w:t>
      </w:r>
      <w:r w:rsidR="00E16C3D">
        <w:rPr>
          <w:lang w:val="en-CA"/>
        </w:rPr>
        <w:t xml:space="preserve">genome-wide </w:t>
      </w:r>
      <w:r>
        <w:rPr>
          <w:lang w:val="en-CA"/>
        </w:rPr>
        <w:t>single nucleotide polymorphisms</w:t>
      </w:r>
      <w:r w:rsidR="0052018A">
        <w:rPr>
          <w:lang w:val="en-CA"/>
        </w:rPr>
        <w:t xml:space="preserve"> (SNPs)</w:t>
      </w:r>
      <w:r>
        <w:rPr>
          <w:lang w:val="en-CA"/>
        </w:rPr>
        <w:t>.</w:t>
      </w:r>
      <w:r>
        <w:rPr>
          <w:rFonts w:cs="Calibri"/>
          <w:color w:val="201F1E"/>
          <w:shd w:val="clear" w:color="auto" w:fill="FFFFFF"/>
          <w:lang w:val="en-GB"/>
        </w:rPr>
        <w:t> </w:t>
      </w:r>
      <w:r w:rsidR="0005142A">
        <w:rPr>
          <w:lang w:val="en-CA"/>
        </w:rPr>
        <w:t>T</w:t>
      </w:r>
      <w:r w:rsidR="00E805AC">
        <w:rPr>
          <w:lang w:val="en-CA"/>
        </w:rPr>
        <w:t>wo main groups</w:t>
      </w:r>
      <w:r w:rsidR="0005142A">
        <w:rPr>
          <w:lang w:val="en-CA"/>
        </w:rPr>
        <w:t xml:space="preserve"> emerged</w:t>
      </w:r>
      <w:r w:rsidR="00D210BD">
        <w:rPr>
          <w:lang w:val="en-CA"/>
        </w:rPr>
        <w:t>,</w:t>
      </w:r>
      <w:r w:rsidR="0005142A">
        <w:rPr>
          <w:lang w:val="en-CA"/>
        </w:rPr>
        <w:t xml:space="preserve"> with</w:t>
      </w:r>
      <w:r>
        <w:rPr>
          <w:lang w:val="en-CA"/>
        </w:rPr>
        <w:t xml:space="preserve"> </w:t>
      </w:r>
      <w:r w:rsidR="00742A1E">
        <w:rPr>
          <w:lang w:val="en-CA"/>
        </w:rPr>
        <w:t>Mediterranean Sea</w:t>
      </w:r>
      <w:r w:rsidR="00E805AC">
        <w:rPr>
          <w:lang w:val="en-CA"/>
        </w:rPr>
        <w:t xml:space="preserve"> and </w:t>
      </w:r>
      <w:r w:rsidR="0052018A">
        <w:rPr>
          <w:lang w:val="en-CA"/>
        </w:rPr>
        <w:t xml:space="preserve">Northern </w:t>
      </w:r>
      <w:r>
        <w:rPr>
          <w:lang w:val="en-CA"/>
        </w:rPr>
        <w:t>Atlantic</w:t>
      </w:r>
      <w:r w:rsidR="0005142A">
        <w:rPr>
          <w:lang w:val="en-CA"/>
        </w:rPr>
        <w:t xml:space="preserve"> </w:t>
      </w:r>
      <w:r w:rsidR="00D210BD">
        <w:rPr>
          <w:lang w:val="en-CA"/>
        </w:rPr>
        <w:t xml:space="preserve">samples </w:t>
      </w:r>
      <w:r w:rsidR="0005142A">
        <w:rPr>
          <w:lang w:val="en-CA"/>
        </w:rPr>
        <w:t xml:space="preserve">significantly differentiated </w:t>
      </w:r>
      <w:r w:rsidR="0000064B">
        <w:rPr>
          <w:lang w:val="en-CA"/>
        </w:rPr>
        <w:t>from the</w:t>
      </w:r>
      <w:r>
        <w:rPr>
          <w:lang w:val="en-CA"/>
        </w:rPr>
        <w:t xml:space="preserve"> </w:t>
      </w:r>
      <w:r w:rsidR="006B331B">
        <w:rPr>
          <w:lang w:val="en-CA"/>
        </w:rPr>
        <w:t>Indo-west Pacific</w:t>
      </w:r>
      <w:r>
        <w:rPr>
          <w:lang w:val="en-CA"/>
        </w:rPr>
        <w:t xml:space="preserve"> </w:t>
      </w:r>
      <w:r w:rsidR="00D210BD">
        <w:rPr>
          <w:lang w:val="en-CA"/>
        </w:rPr>
        <w:t>samples</w:t>
      </w:r>
      <w:r>
        <w:rPr>
          <w:lang w:val="en-CA"/>
        </w:rPr>
        <w:t xml:space="preserve">. </w:t>
      </w:r>
      <w:r w:rsidR="00E805AC">
        <w:rPr>
          <w:lang w:val="en-CA"/>
        </w:rPr>
        <w:t xml:space="preserve">Significant pairwise </w:t>
      </w:r>
      <w:r>
        <w:rPr>
          <w:i/>
          <w:lang w:val="en-CA"/>
        </w:rPr>
        <w:t>F</w:t>
      </w:r>
      <w:r>
        <w:rPr>
          <w:vertAlign w:val="subscript"/>
          <w:lang w:val="en-CA"/>
        </w:rPr>
        <w:t>ST</w:t>
      </w:r>
      <w:r>
        <w:rPr>
          <w:lang w:val="en-CA"/>
        </w:rPr>
        <w:t xml:space="preserve"> values </w:t>
      </w:r>
      <w:r w:rsidR="00D210BD">
        <w:rPr>
          <w:lang w:val="en-CA"/>
        </w:rPr>
        <w:t xml:space="preserve">indicated further genetic </w:t>
      </w:r>
      <w:r w:rsidR="00E805AC">
        <w:rPr>
          <w:lang w:val="en-CA"/>
        </w:rPr>
        <w:t xml:space="preserve">differentiation </w:t>
      </w:r>
      <w:r>
        <w:rPr>
          <w:lang w:val="en-CA"/>
        </w:rPr>
        <w:t>within the Atlantic Ocean</w:t>
      </w:r>
      <w:r w:rsidR="008D6FE4">
        <w:rPr>
          <w:lang w:val="en-CA"/>
        </w:rPr>
        <w:t>,</w:t>
      </w:r>
      <w:r>
        <w:rPr>
          <w:lang w:val="en-CA"/>
        </w:rPr>
        <w:t xml:space="preserve"> and between the Atlantic</w:t>
      </w:r>
      <w:r w:rsidR="00C60FD9">
        <w:rPr>
          <w:lang w:val="en-CA"/>
        </w:rPr>
        <w:t xml:space="preserve"> Ocean</w:t>
      </w:r>
      <w:r>
        <w:rPr>
          <w:lang w:val="en-CA"/>
        </w:rPr>
        <w:t xml:space="preserve"> and the Mediterranean</w:t>
      </w:r>
      <w:r w:rsidR="00C60FD9">
        <w:rPr>
          <w:lang w:val="en-CA"/>
        </w:rPr>
        <w:t xml:space="preserve"> Sea</w:t>
      </w:r>
      <w:r>
        <w:rPr>
          <w:lang w:val="en-CA"/>
        </w:rPr>
        <w:t xml:space="preserve">. Reconstruction of recent demographic history </w:t>
      </w:r>
      <w:r w:rsidR="00D210BD">
        <w:rPr>
          <w:lang w:val="en-CA"/>
        </w:rPr>
        <w:t xml:space="preserve">suggested </w:t>
      </w:r>
      <w:r>
        <w:rPr>
          <w:lang w:val="en-CA"/>
        </w:rPr>
        <w:t xml:space="preserve">the divergence between northern and southern oceanic populations </w:t>
      </w:r>
      <w:r w:rsidR="0005142A">
        <w:rPr>
          <w:lang w:val="en-CA"/>
        </w:rPr>
        <w:t>emerged</w:t>
      </w:r>
      <w:r w:rsidR="0052018A">
        <w:rPr>
          <w:lang w:val="en-CA"/>
        </w:rPr>
        <w:t xml:space="preserve"> </w:t>
      </w:r>
      <w:r>
        <w:rPr>
          <w:lang w:val="en-CA"/>
        </w:rPr>
        <w:t>about 500 generations ago</w:t>
      </w:r>
      <w:r w:rsidR="0005142A">
        <w:rPr>
          <w:lang w:val="en-CA"/>
        </w:rPr>
        <w:t xml:space="preserve"> and</w:t>
      </w:r>
      <w:r>
        <w:rPr>
          <w:lang w:val="en-CA"/>
        </w:rPr>
        <w:t xml:space="preserve"> revealed a drastic reduction in effective population size from a large ancestral population</w:t>
      </w:r>
      <w:r w:rsidR="009D6D4C">
        <w:rPr>
          <w:lang w:val="en-CA"/>
        </w:rPr>
        <w:t xml:space="preserve">. </w:t>
      </w:r>
      <w:r>
        <w:rPr>
          <w:lang w:val="en-CA"/>
        </w:rPr>
        <w:t xml:space="preserve">Our results illustrate the power of </w:t>
      </w:r>
      <w:r w:rsidR="0000064B">
        <w:rPr>
          <w:lang w:val="en-CA"/>
        </w:rPr>
        <w:t>high-density</w:t>
      </w:r>
      <w:r w:rsidR="0005142A">
        <w:rPr>
          <w:lang w:val="en-CA"/>
        </w:rPr>
        <w:t xml:space="preserve"> genome scans</w:t>
      </w:r>
      <w:r>
        <w:rPr>
          <w:lang w:val="en-CA"/>
        </w:rPr>
        <w:t xml:space="preserve"> to detect population structure</w:t>
      </w:r>
      <w:r w:rsidR="0000064B">
        <w:rPr>
          <w:lang w:val="en-CA"/>
        </w:rPr>
        <w:t xml:space="preserve"> and reconstruct demographic history</w:t>
      </w:r>
      <w:r>
        <w:rPr>
          <w:lang w:val="en-CA"/>
        </w:rPr>
        <w:t xml:space="preserve"> in </w:t>
      </w:r>
      <w:r w:rsidR="00B97E43">
        <w:rPr>
          <w:lang w:val="en-CA"/>
        </w:rPr>
        <w:t xml:space="preserve">highly </w:t>
      </w:r>
      <w:r>
        <w:rPr>
          <w:lang w:val="en-CA"/>
        </w:rPr>
        <w:t>migratory marine species</w:t>
      </w:r>
      <w:r w:rsidR="009D6D4C">
        <w:rPr>
          <w:lang w:val="en-CA"/>
        </w:rPr>
        <w:t xml:space="preserve">. </w:t>
      </w:r>
      <w:r w:rsidR="00D210BD">
        <w:rPr>
          <w:lang w:val="en-CA"/>
        </w:rPr>
        <w:t>As</w:t>
      </w:r>
      <w:r w:rsidR="009D6D4C">
        <w:rPr>
          <w:lang w:val="en-CA"/>
        </w:rPr>
        <w:t xml:space="preserve"> the management of the blue shark fishery</w:t>
      </w:r>
      <w:r w:rsidR="00D210BD">
        <w:rPr>
          <w:lang w:val="en-CA"/>
        </w:rPr>
        <w:t>, either as</w:t>
      </w:r>
      <w:r w:rsidR="009D6D4C">
        <w:rPr>
          <w:lang w:val="en-CA"/>
        </w:rPr>
        <w:t xml:space="preserve"> target or a</w:t>
      </w:r>
      <w:r w:rsidR="00D210BD">
        <w:rPr>
          <w:lang w:val="en-CA"/>
        </w:rPr>
        <w:t>s</w:t>
      </w:r>
      <w:r w:rsidR="009D6D4C">
        <w:rPr>
          <w:lang w:val="en-CA"/>
        </w:rPr>
        <w:t xml:space="preserve"> bycatch</w:t>
      </w:r>
      <w:r w:rsidR="00D210BD">
        <w:rPr>
          <w:lang w:val="en-CA"/>
        </w:rPr>
        <w:t>,</w:t>
      </w:r>
      <w:r w:rsidR="009D6D4C">
        <w:rPr>
          <w:lang w:val="en-CA"/>
        </w:rPr>
        <w:t xml:space="preserve"> does not </w:t>
      </w:r>
      <w:r w:rsidR="008513A3">
        <w:rPr>
          <w:lang w:val="en-CA"/>
        </w:rPr>
        <w:t xml:space="preserve">account for </w:t>
      </w:r>
      <w:r w:rsidR="00D210BD">
        <w:rPr>
          <w:lang w:val="en-CA"/>
        </w:rPr>
        <w:t>this delineation</w:t>
      </w:r>
      <w:r w:rsidR="009D6D4C">
        <w:rPr>
          <w:lang w:val="en-CA"/>
        </w:rPr>
        <w:t xml:space="preserve">, </w:t>
      </w:r>
      <w:r w:rsidR="00BA24F2">
        <w:rPr>
          <w:lang w:val="en-CA"/>
        </w:rPr>
        <w:t xml:space="preserve">we strongly recommend that </w:t>
      </w:r>
      <w:r w:rsidR="009D6D4C">
        <w:rPr>
          <w:lang w:val="en-CA"/>
        </w:rPr>
        <w:t xml:space="preserve">the results presented here </w:t>
      </w:r>
      <w:r w:rsidR="00BA24F2">
        <w:rPr>
          <w:lang w:val="en-CA"/>
        </w:rPr>
        <w:t>be considered</w:t>
      </w:r>
      <w:r w:rsidR="009D6D4C">
        <w:rPr>
          <w:lang w:val="en-CA"/>
        </w:rPr>
        <w:t xml:space="preserve"> </w:t>
      </w:r>
      <w:r w:rsidR="00901956">
        <w:rPr>
          <w:lang w:val="en-CA"/>
        </w:rPr>
        <w:t xml:space="preserve">in </w:t>
      </w:r>
      <w:r>
        <w:rPr>
          <w:lang w:val="en-CA"/>
        </w:rPr>
        <w:t>future stock assessment and management plans.</w:t>
      </w:r>
    </w:p>
    <w:p w14:paraId="5C8EA50A" w14:textId="77777777" w:rsidR="00041461" w:rsidRDefault="00041461" w:rsidP="00742A1E">
      <w:pPr>
        <w:spacing w:after="0" w:line="360" w:lineRule="auto"/>
        <w:jc w:val="both"/>
        <w:rPr>
          <w:lang w:val="en-CA"/>
        </w:rPr>
      </w:pPr>
    </w:p>
    <w:p w14:paraId="675E5A34" w14:textId="77777777" w:rsidR="00041461" w:rsidRDefault="00226265" w:rsidP="00742A1E">
      <w:pPr>
        <w:spacing w:after="0" w:line="360" w:lineRule="auto"/>
        <w:jc w:val="both"/>
        <w:rPr>
          <w:b/>
          <w:lang w:val="en-CA"/>
        </w:rPr>
      </w:pPr>
      <w:r>
        <w:rPr>
          <w:b/>
          <w:lang w:val="en-CA"/>
        </w:rPr>
        <w:t>Keywords:</w:t>
      </w:r>
    </w:p>
    <w:p w14:paraId="29B77A79" w14:textId="69AF9C76" w:rsidR="00041461" w:rsidRDefault="004B5FD9" w:rsidP="00742A1E">
      <w:pPr>
        <w:spacing w:after="0" w:line="360" w:lineRule="auto"/>
        <w:jc w:val="both"/>
        <w:rPr>
          <w:lang w:val="en-CA"/>
        </w:rPr>
      </w:pPr>
      <w:r>
        <w:rPr>
          <w:lang w:val="en-CA"/>
        </w:rPr>
        <w:t>P</w:t>
      </w:r>
      <w:r w:rsidR="00226265">
        <w:rPr>
          <w:lang w:val="en-CA"/>
        </w:rPr>
        <w:t>opulation genetics, SNP, bycatch, pelagic, stock assessment</w:t>
      </w:r>
      <w:r w:rsidR="00226265" w:rsidRPr="00D5411F">
        <w:rPr>
          <w:lang w:val="en-GB"/>
        </w:rPr>
        <w:br w:type="page"/>
      </w:r>
    </w:p>
    <w:p w14:paraId="7EE237EA" w14:textId="77777777" w:rsidR="00041461" w:rsidRDefault="00226265" w:rsidP="00742A1E">
      <w:pPr>
        <w:spacing w:after="0" w:line="360" w:lineRule="auto"/>
        <w:jc w:val="both"/>
        <w:rPr>
          <w:b/>
          <w:lang w:val="en-CA"/>
        </w:rPr>
      </w:pPr>
      <w:r>
        <w:rPr>
          <w:b/>
          <w:lang w:val="en-CA"/>
        </w:rPr>
        <w:lastRenderedPageBreak/>
        <w:t>Introduction</w:t>
      </w:r>
    </w:p>
    <w:p w14:paraId="4788028B" w14:textId="77777777" w:rsidR="00041461" w:rsidRDefault="00041461" w:rsidP="00742A1E">
      <w:pPr>
        <w:spacing w:after="0" w:line="360" w:lineRule="auto"/>
        <w:jc w:val="both"/>
        <w:rPr>
          <w:lang w:val="en-CA"/>
        </w:rPr>
      </w:pPr>
    </w:p>
    <w:p w14:paraId="47D6761F" w14:textId="53ABB29F" w:rsidR="00041461" w:rsidRPr="007459A2" w:rsidRDefault="00226265" w:rsidP="00742A1E">
      <w:pPr>
        <w:spacing w:after="0" w:line="360" w:lineRule="auto"/>
        <w:jc w:val="both"/>
        <w:rPr>
          <w:lang w:val="en-GB"/>
        </w:rPr>
      </w:pPr>
      <w:r>
        <w:rPr>
          <w:lang w:val="en-CA"/>
        </w:rPr>
        <w:t xml:space="preserve">The blue shark </w:t>
      </w:r>
      <w:r>
        <w:rPr>
          <w:i/>
          <w:lang w:val="en-CA"/>
        </w:rPr>
        <w:t>Prionace glauca</w:t>
      </w:r>
      <w:r>
        <w:rPr>
          <w:lang w:val="en-CA"/>
        </w:rPr>
        <w:t xml:space="preserve"> is widely distributed </w:t>
      </w:r>
      <w:r w:rsidR="009D6D4C">
        <w:rPr>
          <w:lang w:val="en-CA"/>
        </w:rPr>
        <w:t xml:space="preserve">worldwide </w:t>
      </w:r>
      <w:r>
        <w:rPr>
          <w:lang w:val="en-CA"/>
        </w:rPr>
        <w:t>and considered as the most abundant pelagic shark (</w:t>
      </w:r>
      <w:proofErr w:type="spellStart"/>
      <w:r>
        <w:rPr>
          <w:lang w:val="en-CA"/>
        </w:rPr>
        <w:t>Compagno</w:t>
      </w:r>
      <w:proofErr w:type="spellEnd"/>
      <w:r>
        <w:rPr>
          <w:lang w:val="en-CA"/>
        </w:rPr>
        <w:t xml:space="preserve"> 1984; Nakano and Seki 2003). Inhabiting all oceans except polar regions (i.e.</w:t>
      </w:r>
      <w:r w:rsidR="00F15A64">
        <w:rPr>
          <w:lang w:val="en-CA"/>
        </w:rPr>
        <w:t>,</w:t>
      </w:r>
      <w:r>
        <w:rPr>
          <w:lang w:val="en-CA"/>
        </w:rPr>
        <w:t xml:space="preserve"> from 60°N to 50°S), its habitat extends from the surface to &gt; 1100 m depth </w:t>
      </w:r>
      <w:r>
        <w:fldChar w:fldCharType="begin"/>
      </w:r>
      <w:r w:rsidRPr="00D5411F">
        <w:rPr>
          <w:lang w:val="en-GB"/>
        </w:rPr>
        <w:instrText>ADDIN EN.CITE</w:instrText>
      </w:r>
      <w:r>
        <w:fldChar w:fldCharType="end"/>
      </w:r>
      <w:bookmarkStart w:id="2" w:name="__Fieldmark__6589_595178973"/>
      <w:bookmarkStart w:id="3" w:name="__Fieldmark__336_595178973"/>
      <w:bookmarkEnd w:id="2"/>
      <w:bookmarkEnd w:id="3"/>
      <w:r w:rsidRPr="00D5411F">
        <w:rPr>
          <w:lang w:val="en-GB"/>
        </w:rPr>
        <w:t>(Queiroz et al. 2012)</w:t>
      </w:r>
      <w:r>
        <w:rPr>
          <w:lang w:val="en-CA"/>
        </w:rPr>
        <w:t>. Like other top predators (Estes et al. 2011; Hughes et al. 2013)</w:t>
      </w:r>
      <w:r>
        <w:fldChar w:fldCharType="begin"/>
      </w:r>
      <w:r w:rsidRPr="00D5411F">
        <w:rPr>
          <w:lang w:val="en-GB"/>
        </w:rPr>
        <w:instrText>ADDIN EN.CITE</w:instrText>
      </w:r>
      <w:r>
        <w:fldChar w:fldCharType="end"/>
      </w:r>
      <w:bookmarkStart w:id="4" w:name="__Fieldmark__350_595178973"/>
      <w:bookmarkStart w:id="5" w:name="__Fieldmark__6601_595178973"/>
      <w:bookmarkEnd w:id="4"/>
      <w:bookmarkEnd w:id="5"/>
      <w:r>
        <w:rPr>
          <w:lang w:val="en-CA"/>
        </w:rPr>
        <w:t>, the blue shark contributes to the top-down regulation of marine communities</w:t>
      </w:r>
      <w:r w:rsidR="008513A3">
        <w:rPr>
          <w:lang w:val="en-CA"/>
        </w:rPr>
        <w:t xml:space="preserve">, and thus </w:t>
      </w:r>
      <w:r>
        <w:rPr>
          <w:lang w:val="en-CA"/>
        </w:rPr>
        <w:t>to the stability and persistence of the numerous marine ecosystems it belongs to across its vast distribution (e</w:t>
      </w:r>
      <w:r w:rsidR="00C24256">
        <w:rPr>
          <w:lang w:val="en-CA"/>
        </w:rPr>
        <w:t>.g</w:t>
      </w:r>
      <w:r>
        <w:rPr>
          <w:lang w:val="en-CA"/>
        </w:rPr>
        <w:t>.</w:t>
      </w:r>
      <w:r w:rsidR="000B6D4D">
        <w:rPr>
          <w:lang w:val="en-CA"/>
        </w:rPr>
        <w:t>,</w:t>
      </w:r>
      <w:r>
        <w:rPr>
          <w:lang w:val="en-CA"/>
        </w:rPr>
        <w:t xml:space="preserve"> Hernández-Aguilar et al. 2015).</w:t>
      </w:r>
    </w:p>
    <w:p w14:paraId="097E651F" w14:textId="77777777" w:rsidR="00041461" w:rsidRDefault="00041461" w:rsidP="00742A1E">
      <w:pPr>
        <w:spacing w:after="0" w:line="360" w:lineRule="auto"/>
        <w:jc w:val="both"/>
        <w:rPr>
          <w:lang w:val="en-CA"/>
        </w:rPr>
      </w:pPr>
    </w:p>
    <w:p w14:paraId="50FA1247" w14:textId="19A94208" w:rsidR="00041461" w:rsidRDefault="00C24256" w:rsidP="00742A1E">
      <w:pPr>
        <w:spacing w:after="0" w:line="360" w:lineRule="auto"/>
        <w:jc w:val="both"/>
        <w:rPr>
          <w:lang w:val="en-GB"/>
        </w:rPr>
      </w:pPr>
      <w:r>
        <w:rPr>
          <w:lang w:val="en-CA"/>
        </w:rPr>
        <w:t>T</w:t>
      </w:r>
      <w:r w:rsidR="00226265">
        <w:rPr>
          <w:lang w:val="en-CA"/>
        </w:rPr>
        <w:t xml:space="preserve">he blue shark is the most frequently </w:t>
      </w:r>
      <w:r>
        <w:rPr>
          <w:lang w:val="en-CA"/>
        </w:rPr>
        <w:t xml:space="preserve">fished </w:t>
      </w:r>
      <w:r w:rsidR="00226265">
        <w:rPr>
          <w:lang w:val="en-CA"/>
        </w:rPr>
        <w:t xml:space="preserve">shark species </w:t>
      </w:r>
      <w:r>
        <w:rPr>
          <w:lang w:val="en-CA"/>
        </w:rPr>
        <w:t>worldwide</w:t>
      </w:r>
      <w:r w:rsidRPr="00D809FD">
        <w:rPr>
          <w:lang w:val="en-GB"/>
        </w:rPr>
        <w:t xml:space="preserve"> </w:t>
      </w:r>
      <w:r w:rsidR="00226265">
        <w:fldChar w:fldCharType="begin"/>
      </w:r>
      <w:r w:rsidR="00226265" w:rsidRPr="00D5411F">
        <w:rPr>
          <w:lang w:val="en-GB"/>
        </w:rPr>
        <w:instrText>ADDIN EN.CITE</w:instrText>
      </w:r>
      <w:r w:rsidR="00226265">
        <w:fldChar w:fldCharType="end"/>
      </w:r>
      <w:bookmarkStart w:id="6" w:name="__Fieldmark__6614_595178973"/>
      <w:bookmarkStart w:id="7" w:name="__Fieldmark__370_595178973"/>
      <w:bookmarkEnd w:id="6"/>
      <w:bookmarkEnd w:id="7"/>
      <w:r w:rsidR="00226265">
        <w:rPr>
          <w:lang w:val="en-CA"/>
        </w:rPr>
        <w:t xml:space="preserve">(Baum and Blanchard 2010; </w:t>
      </w:r>
      <w:proofErr w:type="spellStart"/>
      <w:r w:rsidR="00226265">
        <w:rPr>
          <w:lang w:val="en-CA"/>
        </w:rPr>
        <w:t>Biton-Porsmoguer</w:t>
      </w:r>
      <w:proofErr w:type="spellEnd"/>
      <w:r w:rsidR="00226265">
        <w:rPr>
          <w:lang w:val="en-CA"/>
        </w:rPr>
        <w:t xml:space="preserve"> 2018a; Campana et al. 2006)</w:t>
      </w:r>
      <w:r w:rsidR="00226265" w:rsidRPr="00D5411F">
        <w:rPr>
          <w:lang w:val="en-GB"/>
        </w:rPr>
        <w:t xml:space="preserve"> and</w:t>
      </w:r>
      <w:r w:rsidR="00617D28">
        <w:rPr>
          <w:lang w:val="en-GB"/>
        </w:rPr>
        <w:t>,</w:t>
      </w:r>
      <w:r w:rsidR="00226265" w:rsidRPr="00D5411F">
        <w:rPr>
          <w:lang w:val="en-GB"/>
        </w:rPr>
        <w:t xml:space="preserve"> </w:t>
      </w:r>
      <w:r>
        <w:rPr>
          <w:lang w:val="en-GB"/>
        </w:rPr>
        <w:t xml:space="preserve">together with </w:t>
      </w:r>
      <w:r w:rsidRPr="00D5411F">
        <w:rPr>
          <w:lang w:val="en-GB"/>
        </w:rPr>
        <w:t xml:space="preserve">shortfin mako and </w:t>
      </w:r>
      <w:r>
        <w:rPr>
          <w:lang w:val="en-GB"/>
        </w:rPr>
        <w:t xml:space="preserve">pelagic </w:t>
      </w:r>
      <w:r w:rsidRPr="00D5411F">
        <w:rPr>
          <w:lang w:val="en-GB"/>
        </w:rPr>
        <w:t>thresher shark</w:t>
      </w:r>
      <w:r w:rsidR="00617D28">
        <w:rPr>
          <w:lang w:val="en-GB"/>
        </w:rPr>
        <w:t>,</w:t>
      </w:r>
      <w:r w:rsidRPr="00D5411F">
        <w:rPr>
          <w:lang w:val="en-GB"/>
        </w:rPr>
        <w:t xml:space="preserve"> </w:t>
      </w:r>
      <w:r>
        <w:rPr>
          <w:lang w:val="en-GB"/>
        </w:rPr>
        <w:t xml:space="preserve">it is </w:t>
      </w:r>
      <w:r w:rsidR="00226265" w:rsidRPr="00D5411F">
        <w:rPr>
          <w:lang w:val="en-GB"/>
        </w:rPr>
        <w:t>one of the three shark species regularly caught by pelagic fisheries (</w:t>
      </w:r>
      <w:proofErr w:type="spellStart"/>
      <w:r w:rsidR="00226265" w:rsidRPr="00D5411F">
        <w:rPr>
          <w:lang w:val="en-GB"/>
        </w:rPr>
        <w:t>Megalofonou</w:t>
      </w:r>
      <w:proofErr w:type="spellEnd"/>
      <w:r w:rsidR="00226265" w:rsidRPr="00D5411F">
        <w:rPr>
          <w:lang w:val="en-GB"/>
        </w:rPr>
        <w:t xml:space="preserve"> et al. 2005a)</w:t>
      </w:r>
      <w:r w:rsidR="00226265">
        <w:rPr>
          <w:lang w:val="en-CA"/>
        </w:rPr>
        <w:t xml:space="preserve">. Although occasionally targeted for its meat </w:t>
      </w:r>
      <w:r w:rsidR="00A35FBE">
        <w:rPr>
          <w:lang w:val="en-CA"/>
        </w:rPr>
        <w:t>on the</w:t>
      </w:r>
      <w:r w:rsidR="00226265">
        <w:rPr>
          <w:lang w:val="en-CA"/>
        </w:rPr>
        <w:t xml:space="preserve"> western coast of Baja California Sur (</w:t>
      </w:r>
      <w:proofErr w:type="spellStart"/>
      <w:r w:rsidR="00226265">
        <w:rPr>
          <w:lang w:val="en-CA"/>
        </w:rPr>
        <w:t>Galv</w:t>
      </w:r>
      <w:proofErr w:type="spellEnd"/>
      <w:r w:rsidR="00A94108" w:rsidRPr="007459A2">
        <w:rPr>
          <w:lang w:val="en-GB"/>
        </w:rPr>
        <w:t>á</w:t>
      </w:r>
      <w:r w:rsidR="00226265">
        <w:rPr>
          <w:lang w:val="en-CA"/>
        </w:rPr>
        <w:t xml:space="preserve">n-Magana et al. 2019) and by recreational fisheries (Campana et al. 2006; </w:t>
      </w:r>
      <w:proofErr w:type="spellStart"/>
      <w:r w:rsidR="00226265">
        <w:rPr>
          <w:lang w:val="en-CA"/>
        </w:rPr>
        <w:t>Mejuto</w:t>
      </w:r>
      <w:proofErr w:type="spellEnd"/>
      <w:r w:rsidR="00226265">
        <w:rPr>
          <w:lang w:val="en-CA"/>
        </w:rPr>
        <w:t xml:space="preserve"> and Garcia-Cortés 2005; Panayiotou et al. 2020)</w:t>
      </w:r>
      <w:r w:rsidR="00617D28">
        <w:rPr>
          <w:lang w:val="en-CA"/>
        </w:rPr>
        <w:t>,</w:t>
      </w:r>
      <w:r w:rsidR="00226265" w:rsidRPr="00D5411F">
        <w:rPr>
          <w:lang w:val="en-GB"/>
        </w:rPr>
        <w:t xml:space="preserve"> the blue shark</w:t>
      </w:r>
      <w:r w:rsidR="00226265">
        <w:rPr>
          <w:lang w:val="en-CA"/>
        </w:rPr>
        <w:t xml:space="preserve"> </w:t>
      </w:r>
      <w:r w:rsidR="00A35FBE">
        <w:rPr>
          <w:lang w:val="en-CA"/>
        </w:rPr>
        <w:t xml:space="preserve">mostly </w:t>
      </w:r>
      <w:r w:rsidR="00226265">
        <w:rPr>
          <w:lang w:val="en-CA"/>
        </w:rPr>
        <w:t xml:space="preserve">is a bycatch of tuna and swordfish longline fisheries </w:t>
      </w:r>
      <w:r w:rsidR="00226265">
        <w:fldChar w:fldCharType="begin"/>
      </w:r>
      <w:r w:rsidR="00226265" w:rsidRPr="00D5411F">
        <w:rPr>
          <w:lang w:val="en-GB"/>
        </w:rPr>
        <w:instrText>ADDIN EN.CITE</w:instrText>
      </w:r>
      <w:r w:rsidR="00226265">
        <w:fldChar w:fldCharType="end"/>
      </w:r>
      <w:bookmarkStart w:id="8" w:name="__Fieldmark__6629_595178973"/>
      <w:bookmarkStart w:id="9" w:name="__Fieldmark__387_595178973"/>
      <w:bookmarkEnd w:id="8"/>
      <w:bookmarkEnd w:id="9"/>
      <w:r w:rsidR="00226265" w:rsidRPr="00D5411F">
        <w:rPr>
          <w:lang w:val="en-GB"/>
        </w:rPr>
        <w:t>(</w:t>
      </w:r>
      <w:proofErr w:type="spellStart"/>
      <w:r w:rsidR="00226265">
        <w:rPr>
          <w:lang w:val="en-CA"/>
        </w:rPr>
        <w:t>Biton-Porsmoguer</w:t>
      </w:r>
      <w:proofErr w:type="spellEnd"/>
      <w:r w:rsidR="00226265">
        <w:rPr>
          <w:lang w:val="en-CA"/>
        </w:rPr>
        <w:t xml:space="preserve"> 2017, 2018b; Carvalho et al. 2015; Coelho et al. 201</w:t>
      </w:r>
      <w:r w:rsidR="00047DAC">
        <w:rPr>
          <w:lang w:val="en-CA"/>
        </w:rPr>
        <w:t>7</w:t>
      </w:r>
      <w:r w:rsidR="00226265">
        <w:rPr>
          <w:lang w:val="en-CA"/>
        </w:rPr>
        <w:t xml:space="preserve">). The bycatch mortality rate on pelagic longline fishing operations </w:t>
      </w:r>
      <w:r w:rsidR="00A35FBE">
        <w:rPr>
          <w:lang w:val="en-CA"/>
        </w:rPr>
        <w:t>can be high, up to</w:t>
      </w:r>
      <w:r w:rsidR="00226265">
        <w:rPr>
          <w:lang w:val="en-CA"/>
        </w:rPr>
        <w:t xml:space="preserve"> 35%, </w:t>
      </w:r>
      <w:r w:rsidR="00226265" w:rsidRPr="00D5411F">
        <w:rPr>
          <w:lang w:val="en-GB"/>
        </w:rPr>
        <w:t xml:space="preserve">with </w:t>
      </w:r>
      <w:r w:rsidR="00A35FBE">
        <w:rPr>
          <w:lang w:val="en-GB"/>
        </w:rPr>
        <w:t xml:space="preserve">an additional </w:t>
      </w:r>
      <w:r w:rsidR="00226265" w:rsidRPr="00D5411F">
        <w:rPr>
          <w:lang w:val="en-GB"/>
        </w:rPr>
        <w:t>post-release mortality at 19% (Campana et al. 2009)</w:t>
      </w:r>
      <w:r w:rsidR="00226265">
        <w:fldChar w:fldCharType="begin"/>
      </w:r>
      <w:r w:rsidR="00226265" w:rsidRPr="00D5411F">
        <w:rPr>
          <w:lang w:val="en-GB"/>
        </w:rPr>
        <w:instrText>ADDIN EN.CITE</w:instrText>
      </w:r>
      <w:r w:rsidR="00226265">
        <w:fldChar w:fldCharType="end"/>
      </w:r>
      <w:bookmarkStart w:id="10" w:name="__Fieldmark__418_595178973"/>
      <w:bookmarkStart w:id="11" w:name="__Fieldmark__6659_595178973"/>
      <w:bookmarkEnd w:id="10"/>
      <w:bookmarkEnd w:id="11"/>
      <w:r w:rsidR="00226265">
        <w:rPr>
          <w:lang w:val="en-CA"/>
        </w:rPr>
        <w:t xml:space="preserve">. </w:t>
      </w:r>
      <w:r w:rsidR="00A35FBE">
        <w:rPr>
          <w:lang w:val="en-CA"/>
        </w:rPr>
        <w:t>The b</w:t>
      </w:r>
      <w:r w:rsidR="00226265">
        <w:rPr>
          <w:lang w:val="en-CA"/>
        </w:rPr>
        <w:t xml:space="preserve">lue shark is also the main </w:t>
      </w:r>
      <w:r w:rsidR="00A35FBE">
        <w:rPr>
          <w:lang w:val="en-CA"/>
        </w:rPr>
        <w:t>species involved</w:t>
      </w:r>
      <w:r w:rsidR="00226265">
        <w:rPr>
          <w:lang w:val="en-CA"/>
        </w:rPr>
        <w:t xml:space="preserve"> </w:t>
      </w:r>
      <w:r w:rsidR="00A35FBE">
        <w:rPr>
          <w:lang w:val="en-CA"/>
        </w:rPr>
        <w:t xml:space="preserve">in the </w:t>
      </w:r>
      <w:r w:rsidR="00226265">
        <w:rPr>
          <w:lang w:val="en-CA"/>
        </w:rPr>
        <w:t xml:space="preserve">shark fin </w:t>
      </w:r>
      <w:r w:rsidR="00A35FBE">
        <w:rPr>
          <w:lang w:val="en-CA"/>
        </w:rPr>
        <w:t xml:space="preserve">trade </w:t>
      </w:r>
      <w:r w:rsidR="00226265">
        <w:rPr>
          <w:lang w:val="en-CA"/>
        </w:rPr>
        <w:t>(Clarke et al. 2006), for which the</w:t>
      </w:r>
      <w:r w:rsidR="00A35FBE">
        <w:rPr>
          <w:lang w:val="en-CA"/>
        </w:rPr>
        <w:t xml:space="preserve"> rest of the body of the shark</w:t>
      </w:r>
      <w:r w:rsidR="00226265">
        <w:rPr>
          <w:lang w:val="en-CA"/>
        </w:rPr>
        <w:t xml:space="preserve"> is most often discarded because of the</w:t>
      </w:r>
      <w:r w:rsidR="00A35FBE">
        <w:rPr>
          <w:lang w:val="en-CA"/>
        </w:rPr>
        <w:t xml:space="preserve"> meat’s</w:t>
      </w:r>
      <w:r w:rsidR="00226265">
        <w:rPr>
          <w:lang w:val="en-CA"/>
        </w:rPr>
        <w:t xml:space="preserve"> lower </w:t>
      </w:r>
      <w:r w:rsidR="00A35FBE">
        <w:rPr>
          <w:lang w:val="en-CA"/>
        </w:rPr>
        <w:t xml:space="preserve">commercial </w:t>
      </w:r>
      <w:r w:rsidR="00226265">
        <w:rPr>
          <w:lang w:val="en-CA"/>
        </w:rPr>
        <w:t>value. As a result, and despite not being particularly targeted for its meat, with an estimate of 10 to 20 million individuals caught annually (</w:t>
      </w:r>
      <w:proofErr w:type="spellStart"/>
      <w:r w:rsidR="00226265">
        <w:rPr>
          <w:lang w:val="en-CA"/>
        </w:rPr>
        <w:t>Megalofonou</w:t>
      </w:r>
      <w:proofErr w:type="spellEnd"/>
      <w:r w:rsidR="00226265">
        <w:rPr>
          <w:lang w:val="en-CA"/>
        </w:rPr>
        <w:t xml:space="preserve"> et al. 2005b; Stevens 2009), the blue shark </w:t>
      </w:r>
      <w:r w:rsidR="009666E9">
        <w:rPr>
          <w:lang w:val="en-CA"/>
        </w:rPr>
        <w:t>has been evaluated as</w:t>
      </w:r>
      <w:r w:rsidR="00226265">
        <w:rPr>
          <w:lang w:val="en-CA"/>
        </w:rPr>
        <w:t xml:space="preserve"> near-threatened worldwide </w:t>
      </w:r>
      <w:r w:rsidR="00226265" w:rsidRPr="00D5411F">
        <w:rPr>
          <w:lang w:val="en-GB"/>
        </w:rPr>
        <w:t>(Stevens 2009; Rigby et al. 2019)</w:t>
      </w:r>
      <w:r w:rsidR="00226265">
        <w:rPr>
          <w:lang w:val="en-CA"/>
        </w:rPr>
        <w:t xml:space="preserve"> and critically endangered in the Mediterranean Sea (Sims et al. 2016).</w:t>
      </w:r>
    </w:p>
    <w:p w14:paraId="249C1A97" w14:textId="77777777" w:rsidR="00041461" w:rsidRDefault="00041461" w:rsidP="00742A1E">
      <w:pPr>
        <w:spacing w:after="0" w:line="360" w:lineRule="auto"/>
        <w:jc w:val="both"/>
        <w:rPr>
          <w:lang w:val="en-CA"/>
        </w:rPr>
      </w:pPr>
    </w:p>
    <w:p w14:paraId="13B4E2CF" w14:textId="4AC28ACA" w:rsidR="00041461" w:rsidRPr="00D5411F" w:rsidRDefault="00226265" w:rsidP="00742A1E">
      <w:pPr>
        <w:spacing w:after="0" w:line="360" w:lineRule="auto"/>
        <w:jc w:val="both"/>
        <w:rPr>
          <w:lang w:val="en-GB"/>
        </w:rPr>
      </w:pPr>
      <w:r>
        <w:rPr>
          <w:lang w:val="en-CA"/>
        </w:rPr>
        <w:t xml:space="preserve">Evidence </w:t>
      </w:r>
      <w:r w:rsidR="003A1C12">
        <w:rPr>
          <w:lang w:val="en-CA"/>
        </w:rPr>
        <w:t xml:space="preserve">of </w:t>
      </w:r>
      <w:r>
        <w:rPr>
          <w:lang w:val="en-CA"/>
        </w:rPr>
        <w:t xml:space="preserve">a </w:t>
      </w:r>
      <w:r w:rsidR="001A334E">
        <w:rPr>
          <w:lang w:val="en-CA"/>
        </w:rPr>
        <w:t xml:space="preserve">90% </w:t>
      </w:r>
      <w:r>
        <w:rPr>
          <w:lang w:val="en-CA"/>
        </w:rPr>
        <w:t xml:space="preserve">decline in blue shark abundance has been reported </w:t>
      </w:r>
      <w:r w:rsidR="00385CDF">
        <w:rPr>
          <w:lang w:val="en-CA"/>
        </w:rPr>
        <w:t xml:space="preserve">in </w:t>
      </w:r>
      <w:r>
        <w:rPr>
          <w:lang w:val="en-CA"/>
        </w:rPr>
        <w:t xml:space="preserve">the Mediterranean </w:t>
      </w:r>
      <w:r>
        <w:fldChar w:fldCharType="begin"/>
      </w:r>
      <w:r w:rsidRPr="00D5411F">
        <w:rPr>
          <w:lang w:val="en-GB"/>
        </w:rPr>
        <w:instrText>ADDIN EN.CITE</w:instrText>
      </w:r>
      <w:r>
        <w:fldChar w:fldCharType="end"/>
      </w:r>
      <w:bookmarkStart w:id="12" w:name="__Fieldmark__6688_595178973"/>
      <w:bookmarkStart w:id="13" w:name="__Fieldmark__484_595178973"/>
      <w:bookmarkEnd w:id="12"/>
      <w:bookmarkEnd w:id="13"/>
      <w:r w:rsidRPr="00D5411F">
        <w:rPr>
          <w:lang w:val="en-GB"/>
        </w:rPr>
        <w:t>(Ferretti et al. 2008).</w:t>
      </w:r>
      <w:r>
        <w:rPr>
          <w:lang w:val="en-CA"/>
        </w:rPr>
        <w:t xml:space="preserve"> </w:t>
      </w:r>
      <w:r w:rsidR="003A1C12">
        <w:rPr>
          <w:lang w:val="en-CA"/>
        </w:rPr>
        <w:t>P</w:t>
      </w:r>
      <w:r>
        <w:rPr>
          <w:lang w:val="en-CA"/>
        </w:rPr>
        <w:t>opulation decline</w:t>
      </w:r>
      <w:r w:rsidR="003A1C12">
        <w:rPr>
          <w:lang w:val="en-CA"/>
        </w:rPr>
        <w:t>s</w:t>
      </w:r>
      <w:r>
        <w:rPr>
          <w:lang w:val="en-CA"/>
        </w:rPr>
        <w:t xml:space="preserve"> ha</w:t>
      </w:r>
      <w:r w:rsidR="003A1C12">
        <w:rPr>
          <w:lang w:val="en-CA"/>
        </w:rPr>
        <w:t>ve</w:t>
      </w:r>
      <w:r>
        <w:rPr>
          <w:lang w:val="en-CA"/>
        </w:rPr>
        <w:t xml:space="preserve"> also been reported in both the Atlantic (Aires-da-Silva et al. 2008, 2009; </w:t>
      </w:r>
      <w:proofErr w:type="spellStart"/>
      <w:r>
        <w:rPr>
          <w:lang w:val="en-CA"/>
        </w:rPr>
        <w:t>Simpfendorfer</w:t>
      </w:r>
      <w:proofErr w:type="spellEnd"/>
      <w:r>
        <w:rPr>
          <w:lang w:val="en-CA"/>
        </w:rPr>
        <w:t xml:space="preserve"> et al. 2002; Baum and Blanchard 2010) and </w:t>
      </w:r>
      <w:r w:rsidR="003A1C12">
        <w:rPr>
          <w:lang w:val="en-CA"/>
        </w:rPr>
        <w:t xml:space="preserve">the </w:t>
      </w:r>
      <w:r>
        <w:rPr>
          <w:lang w:val="en-CA"/>
        </w:rPr>
        <w:t>Pacific</w:t>
      </w:r>
      <w:r w:rsidRPr="00D5411F">
        <w:rPr>
          <w:rStyle w:val="CommentReference"/>
          <w:lang w:val="en-GB"/>
        </w:rPr>
        <w:t xml:space="preserve"> </w:t>
      </w:r>
      <w:r w:rsidRPr="00D5411F">
        <w:rPr>
          <w:rStyle w:val="CommentReference"/>
          <w:sz w:val="22"/>
          <w:szCs w:val="22"/>
          <w:lang w:val="en-GB"/>
        </w:rPr>
        <w:t>(Clarke et al. 2013)</w:t>
      </w:r>
      <w:r w:rsidRPr="00D5411F">
        <w:rPr>
          <w:rStyle w:val="CommentReference"/>
          <w:lang w:val="en-GB"/>
        </w:rPr>
        <w:t xml:space="preserve"> </w:t>
      </w:r>
      <w:r w:rsidR="003A1C12">
        <w:rPr>
          <w:lang w:val="en-CA"/>
        </w:rPr>
        <w:t>oceans</w:t>
      </w:r>
      <w:r>
        <w:rPr>
          <w:lang w:val="en-CA"/>
        </w:rPr>
        <w:t xml:space="preserve">, </w:t>
      </w:r>
      <w:r w:rsidR="003A1C12">
        <w:rPr>
          <w:lang w:val="en-CA"/>
        </w:rPr>
        <w:t xml:space="preserve">although </w:t>
      </w:r>
      <w:r>
        <w:rPr>
          <w:lang w:val="en-CA"/>
        </w:rPr>
        <w:t xml:space="preserve">other studies indicate </w:t>
      </w:r>
      <w:r w:rsidR="003A1C12">
        <w:rPr>
          <w:lang w:val="en-CA"/>
        </w:rPr>
        <w:t xml:space="preserve">that the </w:t>
      </w:r>
      <w:r>
        <w:rPr>
          <w:lang w:val="en-CA"/>
        </w:rPr>
        <w:t xml:space="preserve">catch per unit of effort </w:t>
      </w:r>
      <w:r w:rsidR="003A1C12">
        <w:rPr>
          <w:lang w:val="en-CA"/>
        </w:rPr>
        <w:t xml:space="preserve">might be </w:t>
      </w:r>
      <w:r>
        <w:rPr>
          <w:lang w:val="en-CA"/>
        </w:rPr>
        <w:t xml:space="preserve">stable, or even slightly increasing in the </w:t>
      </w:r>
      <w:r w:rsidR="003A1C12">
        <w:rPr>
          <w:lang w:val="en-CA"/>
        </w:rPr>
        <w:t>same areas</w:t>
      </w:r>
      <w:r>
        <w:rPr>
          <w:lang w:val="en-CA"/>
        </w:rPr>
        <w:t xml:space="preserve"> (Matsunaga and Nakano 1999; Nakano and Clarke 2005; Nakano and Stevens 2008; ISC 2018)</w:t>
      </w:r>
      <w:r w:rsidRPr="00D5411F">
        <w:rPr>
          <w:lang w:val="en-GB"/>
        </w:rPr>
        <w:t>.</w:t>
      </w:r>
      <w:r>
        <w:rPr>
          <w:lang w:val="en-CA"/>
        </w:rPr>
        <w:t xml:space="preserve"> These inconsistencies may point to a poor understanding of the ecology and the biology of the blue shark</w:t>
      </w:r>
      <w:r w:rsidR="003A1C12">
        <w:rPr>
          <w:lang w:val="en-CA"/>
        </w:rPr>
        <w:t>,</w:t>
      </w:r>
      <w:r>
        <w:rPr>
          <w:lang w:val="en-CA"/>
        </w:rPr>
        <w:t xml:space="preserve"> or </w:t>
      </w:r>
      <w:r w:rsidR="003A1C12">
        <w:rPr>
          <w:lang w:val="en-CA"/>
        </w:rPr>
        <w:t xml:space="preserve">to </w:t>
      </w:r>
      <w:r>
        <w:rPr>
          <w:lang w:val="en-CA"/>
        </w:rPr>
        <w:t xml:space="preserve">difficulties in estimating </w:t>
      </w:r>
      <w:r w:rsidR="003A1C12">
        <w:rPr>
          <w:lang w:val="en-CA"/>
        </w:rPr>
        <w:t xml:space="preserve">its </w:t>
      </w:r>
      <w:r>
        <w:rPr>
          <w:lang w:val="en-CA"/>
        </w:rPr>
        <w:t>abundance.</w:t>
      </w:r>
      <w:r w:rsidR="00742A1E">
        <w:rPr>
          <w:lang w:val="en-CA"/>
        </w:rPr>
        <w:t xml:space="preserve"> </w:t>
      </w:r>
      <w:r>
        <w:rPr>
          <w:lang w:val="en-CA"/>
        </w:rPr>
        <w:t xml:space="preserve">Intergovernmental bodies have acknowledged the need to fill important ecological and biological data gaps to improve stock assessments </w:t>
      </w:r>
      <w:r w:rsidR="003A1C12">
        <w:rPr>
          <w:lang w:val="en-CA"/>
        </w:rPr>
        <w:t xml:space="preserve">in the blue shark, in turn </w:t>
      </w:r>
      <w:r>
        <w:rPr>
          <w:lang w:val="en-CA"/>
        </w:rPr>
        <w:t>used to provide advice</w:t>
      </w:r>
      <w:r w:rsidR="00E81A8D">
        <w:rPr>
          <w:lang w:val="en-CA"/>
        </w:rPr>
        <w:t xml:space="preserve"> </w:t>
      </w:r>
      <w:r w:rsidR="003A1C12">
        <w:rPr>
          <w:lang w:val="en-CA"/>
        </w:rPr>
        <w:t xml:space="preserve">on fisheries management </w:t>
      </w:r>
      <w:r>
        <w:rPr>
          <w:lang w:val="en-CA"/>
        </w:rPr>
        <w:t xml:space="preserve">(ISC 2018; IOTC 2017). The International Commission for the Conservation of Atlantic Tunas (ICCAT) acknowledged the steady increase of </w:t>
      </w:r>
      <w:r w:rsidR="003A1C12">
        <w:rPr>
          <w:lang w:val="en-CA"/>
        </w:rPr>
        <w:t xml:space="preserve">blue shark </w:t>
      </w:r>
      <w:r>
        <w:rPr>
          <w:lang w:val="en-CA"/>
        </w:rPr>
        <w:t xml:space="preserve">catches in recent years and the large level of uncertainty in the data </w:t>
      </w:r>
      <w:r>
        <w:rPr>
          <w:lang w:val="en-CA"/>
        </w:rPr>
        <w:lastRenderedPageBreak/>
        <w:t xml:space="preserve">inputs and model assumptions about the stock and the fishery. In 2019, </w:t>
      </w:r>
      <w:r w:rsidR="003A1C12">
        <w:rPr>
          <w:lang w:val="en-CA"/>
        </w:rPr>
        <w:t xml:space="preserve">the </w:t>
      </w:r>
      <w:r>
        <w:rPr>
          <w:lang w:val="en-CA"/>
        </w:rPr>
        <w:t xml:space="preserve">ICCAT adopted recommendations to further limit </w:t>
      </w:r>
      <w:r w:rsidR="003A1C12">
        <w:rPr>
          <w:lang w:val="en-CA"/>
        </w:rPr>
        <w:t xml:space="preserve">blue shark </w:t>
      </w:r>
      <w:r>
        <w:rPr>
          <w:lang w:val="en-CA"/>
        </w:rPr>
        <w:t>catch</w:t>
      </w:r>
      <w:r w:rsidR="003A1C12">
        <w:rPr>
          <w:lang w:val="en-CA"/>
        </w:rPr>
        <w:t>es</w:t>
      </w:r>
      <w:r>
        <w:rPr>
          <w:lang w:val="en-CA"/>
        </w:rPr>
        <w:t xml:space="preserve"> and encourage </w:t>
      </w:r>
      <w:r w:rsidR="003A1C12">
        <w:rPr>
          <w:lang w:val="en-CA"/>
        </w:rPr>
        <w:t xml:space="preserve">further </w:t>
      </w:r>
      <w:r>
        <w:rPr>
          <w:lang w:val="en-CA"/>
        </w:rPr>
        <w:t xml:space="preserve">research to provide essential knowledge needed for its long-term management, including life-history parameters and migration </w:t>
      </w:r>
      <w:r>
        <w:fldChar w:fldCharType="begin"/>
      </w:r>
      <w:r w:rsidRPr="00D5411F">
        <w:rPr>
          <w:lang w:val="en-GB"/>
        </w:rPr>
        <w:instrText>ADDIN EN.CITE &lt;EndNote&gt;&lt;Cite&gt;&lt;Author&gt;ICCAT&lt;/Author&gt;&lt;Year&gt;2019&lt;/Year&gt;&lt;RecNum&gt;27&lt;/RecNum&gt;&lt;DisplayText&gt;(ICCAT 2019)&lt;/DisplayText&gt;&lt;record&gt;&lt;rec-number&gt;27&lt;/rec-number&gt;&lt;foreign-keys&gt;&lt;key app="EN" db-id="efvwwed29sv05se9dpd5z0dszze229sdetfs" timestamp="1587378200"&gt;27&lt;/key&gt;&lt;/foreign-keys&gt;&lt;ref-type name="Report"&gt;27&lt;/ref-type&gt;&lt;contributors&gt;&lt;authors&gt;&lt;author&gt;International Commission for the conservation of Atlantic Tunas - ICCAT&lt;/author&gt;&lt;/authors&gt;&lt;secondary-authors&gt;&lt;author&gt;retrieved from www.iccat.in on March 10th 2020&lt;/author&gt;&lt;/secondary-authors&gt;&lt;/contributors&gt;&lt;titles&gt;&lt;title&gt;Management Measures for the Conservation of the north Atlantic Blue Shark caught in association with ICCAT fisheries&lt;/title&gt;&lt;/titles&gt;&lt;dates&gt;&lt;year&gt;2019&lt;/year&gt;&lt;/dates&gt;&lt;urls&gt;&lt;/urls&gt;&lt;/record&gt;&lt;/Cite&gt;&lt;/EndNote&gt;</w:instrText>
      </w:r>
      <w:r>
        <w:fldChar w:fldCharType="separate"/>
      </w:r>
      <w:bookmarkStart w:id="14" w:name="__Fieldmark__6782_595178973"/>
      <w:r>
        <w:rPr>
          <w:lang w:val="en-CA"/>
        </w:rPr>
        <w:t>(ICCAT 2019)</w:t>
      </w:r>
      <w:bookmarkStart w:id="15" w:name="__Fieldmark__612_595178973"/>
      <w:bookmarkStart w:id="16" w:name="__Fieldmark__524_2018880124"/>
      <w:bookmarkStart w:id="17" w:name="__Fieldmark__396_553121064"/>
      <w:bookmarkStart w:id="18" w:name="__Fieldmark__614_881427580"/>
      <w:bookmarkEnd w:id="15"/>
      <w:bookmarkEnd w:id="16"/>
      <w:bookmarkEnd w:id="17"/>
      <w:bookmarkEnd w:id="18"/>
      <w:r>
        <w:fldChar w:fldCharType="end"/>
      </w:r>
      <w:bookmarkEnd w:id="14"/>
      <w:r>
        <w:rPr>
          <w:lang w:val="en-CA"/>
        </w:rPr>
        <w:t xml:space="preserve">. </w:t>
      </w:r>
    </w:p>
    <w:p w14:paraId="1D6DCB69" w14:textId="77777777" w:rsidR="00041461" w:rsidRDefault="00041461" w:rsidP="00742A1E">
      <w:pPr>
        <w:spacing w:after="0" w:line="360" w:lineRule="auto"/>
        <w:jc w:val="both"/>
        <w:rPr>
          <w:lang w:val="en-CA"/>
        </w:rPr>
      </w:pPr>
    </w:p>
    <w:p w14:paraId="4CC45A45" w14:textId="756F7F34" w:rsidR="00927C9E" w:rsidRDefault="00226265" w:rsidP="00742A1E">
      <w:pPr>
        <w:spacing w:after="0" w:line="360" w:lineRule="auto"/>
        <w:jc w:val="both"/>
        <w:rPr>
          <w:lang w:val="en-CA"/>
        </w:rPr>
      </w:pPr>
      <w:r>
        <w:rPr>
          <w:lang w:val="en-CA"/>
        </w:rPr>
        <w:t xml:space="preserve">Considering the blue shark’s nomadic behaviour and its wide distribution (Stevens 1990), stock assessments rely on the assumption that stocks in the northern and southern Atlantic (ICCAT 2015), </w:t>
      </w:r>
      <w:r w:rsidR="003A1C12">
        <w:rPr>
          <w:lang w:val="en-CA"/>
        </w:rPr>
        <w:t xml:space="preserve">in </w:t>
      </w:r>
      <w:r>
        <w:rPr>
          <w:lang w:val="en-CA"/>
        </w:rPr>
        <w:t xml:space="preserve">the northern and southern Pacific (ISC 2018) and </w:t>
      </w:r>
      <w:r w:rsidR="003A1C12">
        <w:rPr>
          <w:lang w:val="en-CA"/>
        </w:rPr>
        <w:t xml:space="preserve">in </w:t>
      </w:r>
      <w:r>
        <w:rPr>
          <w:lang w:val="en-CA"/>
        </w:rPr>
        <w:t xml:space="preserve">the Indian Ocean (IOTC 2017) are regionally homogeneous. Electronic tags have confirmed that blue sharks swim </w:t>
      </w:r>
      <w:r w:rsidR="003A1C12">
        <w:rPr>
          <w:lang w:val="en-CA"/>
        </w:rPr>
        <w:t xml:space="preserve">over </w:t>
      </w:r>
      <w:r>
        <w:rPr>
          <w:lang w:val="en-CA"/>
        </w:rPr>
        <w:t xml:space="preserve">large distances, even crossing from one ocean to another (Maxwell et al. 2019; </w:t>
      </w:r>
      <w:proofErr w:type="spellStart"/>
      <w:r>
        <w:rPr>
          <w:lang w:val="en-CA"/>
        </w:rPr>
        <w:t>Vandeperre</w:t>
      </w:r>
      <w:proofErr w:type="spellEnd"/>
      <w:r>
        <w:rPr>
          <w:lang w:val="en-CA"/>
        </w:rPr>
        <w:t xml:space="preserve"> et al. 2014; Kohler et al. 2002; Queiroz et al. 2012; da Silva et al. 2010)</w:t>
      </w:r>
      <w:r w:rsidRPr="00D5411F">
        <w:rPr>
          <w:lang w:val="en-GB"/>
        </w:rPr>
        <w:t>.</w:t>
      </w:r>
      <w:r>
        <w:rPr>
          <w:lang w:val="en-CA"/>
        </w:rPr>
        <w:t xml:space="preserve"> However, non-overlapping reproductive cycles have been reported for the </w:t>
      </w:r>
      <w:r w:rsidR="00CC68F7">
        <w:rPr>
          <w:lang w:val="en-CA"/>
        </w:rPr>
        <w:t>N</w:t>
      </w:r>
      <w:r>
        <w:rPr>
          <w:lang w:val="en-CA"/>
        </w:rPr>
        <w:t xml:space="preserve">orthern and </w:t>
      </w:r>
      <w:r w:rsidR="00CC68F7">
        <w:rPr>
          <w:lang w:val="en-CA"/>
        </w:rPr>
        <w:t>S</w:t>
      </w:r>
      <w:r>
        <w:rPr>
          <w:lang w:val="en-CA"/>
        </w:rPr>
        <w:t>outhern Hemispheres (Nakano and Seki 2003; Nakano and Stevens 2008)</w:t>
      </w:r>
      <w:r w:rsidRPr="00D5411F">
        <w:rPr>
          <w:lang w:val="en-GB"/>
        </w:rPr>
        <w:t xml:space="preserve"> and </w:t>
      </w:r>
      <w:r>
        <w:rPr>
          <w:lang w:val="en-CA"/>
        </w:rPr>
        <w:t xml:space="preserve">trans-equatorial migration is assumed to be limited (Kohler and Turner 2008). </w:t>
      </w:r>
    </w:p>
    <w:p w14:paraId="516FF6C9" w14:textId="77777777" w:rsidR="00927C9E" w:rsidRDefault="00927C9E" w:rsidP="00742A1E">
      <w:pPr>
        <w:spacing w:after="0" w:line="360" w:lineRule="auto"/>
        <w:jc w:val="both"/>
        <w:rPr>
          <w:lang w:val="en-CA"/>
        </w:rPr>
      </w:pPr>
    </w:p>
    <w:p w14:paraId="18213511" w14:textId="64488287" w:rsidR="00041461" w:rsidRPr="00D5411F" w:rsidRDefault="00226265" w:rsidP="00742A1E">
      <w:pPr>
        <w:spacing w:after="0" w:line="360" w:lineRule="auto"/>
        <w:jc w:val="both"/>
        <w:rPr>
          <w:lang w:val="en-GB"/>
        </w:rPr>
      </w:pPr>
      <w:r>
        <w:rPr>
          <w:lang w:val="en-CA"/>
        </w:rPr>
        <w:t>Based on mitochondrial DNA or/and microsatellite markers, no consistent pattern of genetic differentiation has been detected</w:t>
      </w:r>
      <w:r w:rsidR="00514003">
        <w:rPr>
          <w:lang w:val="en-CA"/>
        </w:rPr>
        <w:t>,</w:t>
      </w:r>
      <w:r>
        <w:rPr>
          <w:lang w:val="en-CA"/>
        </w:rPr>
        <w:t xml:space="preserve"> even between the </w:t>
      </w:r>
      <w:r w:rsidR="0069135F">
        <w:rPr>
          <w:lang w:val="en-CA"/>
        </w:rPr>
        <w:t>N</w:t>
      </w:r>
      <w:r>
        <w:rPr>
          <w:lang w:val="en-CA"/>
        </w:rPr>
        <w:t xml:space="preserve">orthern and </w:t>
      </w:r>
      <w:r w:rsidR="0069135F">
        <w:rPr>
          <w:lang w:val="en-CA"/>
        </w:rPr>
        <w:t>S</w:t>
      </w:r>
      <w:r>
        <w:rPr>
          <w:lang w:val="en-CA"/>
        </w:rPr>
        <w:t>outhern Hemispheres (</w:t>
      </w:r>
      <w:proofErr w:type="spellStart"/>
      <w:r>
        <w:rPr>
          <w:lang w:val="en-CA"/>
        </w:rPr>
        <w:t>Bitencourt</w:t>
      </w:r>
      <w:proofErr w:type="spellEnd"/>
      <w:r>
        <w:rPr>
          <w:lang w:val="en-CA"/>
        </w:rPr>
        <w:t xml:space="preserve"> et al. 2019; King et al. 2015; Li et al. 2017; Taguchi et al. 2015; </w:t>
      </w:r>
      <w:proofErr w:type="spellStart"/>
      <w:r>
        <w:rPr>
          <w:lang w:val="en-CA"/>
        </w:rPr>
        <w:t>Verissimo</w:t>
      </w:r>
      <w:proofErr w:type="spellEnd"/>
      <w:r>
        <w:rPr>
          <w:lang w:val="en-CA"/>
        </w:rPr>
        <w:t xml:space="preserve"> et al. 2017)</w:t>
      </w:r>
      <w:r w:rsidR="00E81A8D">
        <w:rPr>
          <w:lang w:val="en-GB"/>
        </w:rPr>
        <w:t>. Only</w:t>
      </w:r>
      <w:r>
        <w:rPr>
          <w:lang w:val="en-CA"/>
        </w:rPr>
        <w:t xml:space="preserve"> weak differentiation of the Mediterranean Sea population </w:t>
      </w:r>
      <w:r>
        <w:fldChar w:fldCharType="begin"/>
      </w:r>
      <w:r w:rsidRPr="00D5411F">
        <w:rPr>
          <w:lang w:val="en-GB"/>
        </w:rPr>
        <w:instrText>ADDIN EN.CITE</w:instrText>
      </w:r>
      <w:r>
        <w:fldChar w:fldCharType="end"/>
      </w:r>
      <w:bookmarkStart w:id="19" w:name="__Fieldmark__6814_595178973"/>
      <w:r>
        <w:fldChar w:fldCharType="begin"/>
      </w:r>
      <w:r w:rsidRPr="00D5411F">
        <w:rPr>
          <w:lang w:val="en-GB"/>
        </w:rPr>
        <w:instrText>ADDIN EN.CITE.DATA</w:instrText>
      </w:r>
      <w:r>
        <w:fldChar w:fldCharType="separate"/>
      </w:r>
      <w:bookmarkStart w:id="20" w:name="__Fieldmark__6817_595178973"/>
      <w:bookmarkStart w:id="21" w:name="__Fieldmark__690_595178973"/>
      <w:bookmarkEnd w:id="19"/>
      <w:r>
        <w:rPr>
          <w:lang w:val="en-CA"/>
        </w:rPr>
        <w:t>(</w:t>
      </w:r>
      <w:bookmarkStart w:id="22" w:name="__Fieldmark__693_595178973"/>
      <w:bookmarkStart w:id="23" w:name="__Fieldmark__517_553121064"/>
      <w:r>
        <w:rPr>
          <w:lang w:val="en-CA"/>
        </w:rPr>
        <w:t>B</w:t>
      </w:r>
      <w:bookmarkStart w:id="24" w:name="__Fieldmark__639_2018880124"/>
      <w:bookmarkStart w:id="25" w:name="__Fieldmark__520_553121064"/>
      <w:r>
        <w:rPr>
          <w:lang w:val="en-CA"/>
        </w:rPr>
        <w:t>a</w:t>
      </w:r>
      <w:bookmarkStart w:id="26" w:name="__Fieldmark__789_881427580"/>
      <w:bookmarkStart w:id="27" w:name="__Fieldmark__642_2018880124"/>
      <w:r>
        <w:rPr>
          <w:lang w:val="en-CA"/>
        </w:rPr>
        <w:t>i</w:t>
      </w:r>
      <w:bookmarkStart w:id="28" w:name="__Fieldmark__788_881427580"/>
      <w:r>
        <w:rPr>
          <w:lang w:val="en-CA"/>
        </w:rPr>
        <w:t>lleul et al. 2018; Leone et al. 2017)</w:t>
      </w:r>
      <w:r>
        <w:fldChar w:fldCharType="end"/>
      </w:r>
      <w:bookmarkEnd w:id="20"/>
      <w:bookmarkEnd w:id="21"/>
      <w:bookmarkEnd w:id="22"/>
      <w:bookmarkEnd w:id="23"/>
      <w:bookmarkEnd w:id="24"/>
      <w:bookmarkEnd w:id="25"/>
      <w:bookmarkEnd w:id="26"/>
      <w:bookmarkEnd w:id="27"/>
      <w:bookmarkEnd w:id="28"/>
      <w:r>
        <w:rPr>
          <w:lang w:val="en-CA"/>
        </w:rPr>
        <w:t xml:space="preserve">, and among the eastern South Pacific and Western Australian population </w:t>
      </w:r>
      <w:r>
        <w:fldChar w:fldCharType="begin"/>
      </w:r>
      <w:r w:rsidRPr="00D5411F">
        <w:rPr>
          <w:lang w:val="en-GB"/>
        </w:rPr>
        <w:instrText>ADDIN EN.CITE</w:instrText>
      </w:r>
      <w:r>
        <w:fldChar w:fldCharType="end"/>
      </w:r>
      <w:bookmarkStart w:id="29" w:name="__Fieldmark__6843_595178973"/>
      <w:r>
        <w:fldChar w:fldCharType="begin"/>
      </w:r>
      <w:r w:rsidRPr="00D5411F">
        <w:rPr>
          <w:lang w:val="en-GB"/>
        </w:rPr>
        <w:instrText>ADDIN EN.CITE.DATA</w:instrText>
      </w:r>
      <w:r>
        <w:fldChar w:fldCharType="separate"/>
      </w:r>
      <w:bookmarkStart w:id="30" w:name="__Fieldmark__725_595178973"/>
      <w:bookmarkStart w:id="31" w:name="__Fieldmark__6846_595178973"/>
      <w:bookmarkEnd w:id="29"/>
      <w:r>
        <w:rPr>
          <w:lang w:val="en-CA"/>
        </w:rPr>
        <w:t>(</w:t>
      </w:r>
      <w:bookmarkStart w:id="32" w:name="__Fieldmark__728_595178973"/>
      <w:bookmarkStart w:id="33" w:name="__Fieldmark__534_553121064"/>
      <w:r>
        <w:rPr>
          <w:lang w:val="en-CA"/>
        </w:rPr>
        <w:t>T</w:t>
      </w:r>
      <w:bookmarkStart w:id="34" w:name="__Fieldmark__654_2018880124"/>
      <w:bookmarkStart w:id="35" w:name="__Fieldmark__537_553121064"/>
      <w:r>
        <w:rPr>
          <w:lang w:val="en-CA"/>
        </w:rPr>
        <w:t>a</w:t>
      </w:r>
      <w:bookmarkStart w:id="36" w:name="__Fieldmark__800_881427580"/>
      <w:bookmarkStart w:id="37" w:name="__Fieldmark__657_2018880124"/>
      <w:r>
        <w:rPr>
          <w:lang w:val="en-CA"/>
        </w:rPr>
        <w:t>g</w:t>
      </w:r>
      <w:bookmarkStart w:id="38" w:name="__Fieldmark__799_881427580"/>
      <w:r>
        <w:rPr>
          <w:lang w:val="en-CA"/>
        </w:rPr>
        <w:t>uchi et al. 2015)</w:t>
      </w:r>
      <w:r>
        <w:fldChar w:fldCharType="end"/>
      </w:r>
      <w:bookmarkEnd w:id="30"/>
      <w:bookmarkEnd w:id="31"/>
      <w:bookmarkEnd w:id="32"/>
      <w:bookmarkEnd w:id="33"/>
      <w:bookmarkEnd w:id="34"/>
      <w:bookmarkEnd w:id="35"/>
      <w:bookmarkEnd w:id="36"/>
      <w:bookmarkEnd w:id="37"/>
      <w:bookmarkEnd w:id="38"/>
      <w:r w:rsidR="00E81A8D" w:rsidRPr="00E716F4">
        <w:rPr>
          <w:lang w:val="en-GB"/>
        </w:rPr>
        <w:t xml:space="preserve"> </w:t>
      </w:r>
      <w:r w:rsidR="00514003">
        <w:rPr>
          <w:lang w:val="en-GB"/>
        </w:rPr>
        <w:t>was</w:t>
      </w:r>
      <w:r w:rsidR="00514003" w:rsidRPr="00E716F4">
        <w:rPr>
          <w:lang w:val="en-GB"/>
        </w:rPr>
        <w:t xml:space="preserve"> </w:t>
      </w:r>
      <w:r w:rsidR="00E81A8D" w:rsidRPr="00E716F4">
        <w:rPr>
          <w:lang w:val="en-GB"/>
        </w:rPr>
        <w:t>detected</w:t>
      </w:r>
      <w:r>
        <w:rPr>
          <w:lang w:val="en-CA"/>
        </w:rPr>
        <w:t xml:space="preserve">. Traditional genetic </w:t>
      </w:r>
      <w:r w:rsidR="00514003">
        <w:rPr>
          <w:lang w:val="en-CA"/>
        </w:rPr>
        <w:t xml:space="preserve">approaches </w:t>
      </w:r>
      <w:r>
        <w:rPr>
          <w:lang w:val="en-CA"/>
        </w:rPr>
        <w:t>only detect extreme restriction to genetic exchange,</w:t>
      </w:r>
      <w:r>
        <w:fldChar w:fldCharType="begin"/>
      </w:r>
      <w:r w:rsidRPr="00D5411F">
        <w:rPr>
          <w:lang w:val="en-GB"/>
        </w:rPr>
        <w:instrText>ADDIN EN.CITE</w:instrText>
      </w:r>
      <w:r>
        <w:fldChar w:fldCharType="end"/>
      </w:r>
      <w:bookmarkStart w:id="39" w:name="__Fieldmark__6873_595178973"/>
      <w:r>
        <w:fldChar w:fldCharType="begin"/>
      </w:r>
      <w:r w:rsidRPr="00D5411F">
        <w:rPr>
          <w:lang w:val="en-GB"/>
        </w:rPr>
        <w:instrText>ADDIN EN.CITE.DATA</w:instrText>
      </w:r>
      <w:r>
        <w:fldChar w:fldCharType="separate"/>
      </w:r>
      <w:bookmarkStart w:id="40" w:name="__Fieldmark__752_595178973"/>
      <w:bookmarkStart w:id="41" w:name="__Fieldmark__6876_595178973"/>
      <w:bookmarkStart w:id="42" w:name="__Fieldmark__551_553121064"/>
      <w:bookmarkStart w:id="43" w:name="__Fieldmark__755_595178973"/>
      <w:bookmarkStart w:id="44" w:name="__Fieldmark__668_2018880124"/>
      <w:bookmarkStart w:id="45" w:name="__Fieldmark__846_881427580"/>
      <w:bookmarkStart w:id="46" w:name="__Fieldmark__554_553121064"/>
      <w:bookmarkStart w:id="47" w:name="__Fieldmark__671_2018880124"/>
      <w:bookmarkStart w:id="48" w:name="__Fieldmark__845_881427580"/>
      <w:bookmarkEnd w:id="39"/>
      <w:r>
        <w:rPr>
          <w:lang w:val="en-CA"/>
        </w:rPr>
        <w:t xml:space="preserve"> far below the threshold of demographic independence (Waples 1998; Waples and Gaggiotti 2006)</w:t>
      </w:r>
      <w:r>
        <w:fldChar w:fldCharType="end"/>
      </w:r>
      <w:bookmarkEnd w:id="40"/>
      <w:bookmarkEnd w:id="41"/>
      <w:bookmarkEnd w:id="42"/>
      <w:bookmarkEnd w:id="43"/>
      <w:bookmarkEnd w:id="44"/>
      <w:bookmarkEnd w:id="45"/>
      <w:bookmarkEnd w:id="46"/>
      <w:bookmarkEnd w:id="47"/>
      <w:bookmarkEnd w:id="48"/>
      <w:r w:rsidR="00523B47" w:rsidRPr="00D809FD">
        <w:rPr>
          <w:lang w:val="en-GB"/>
        </w:rPr>
        <w:t>,</w:t>
      </w:r>
      <w:r>
        <w:rPr>
          <w:lang w:val="en-CA"/>
        </w:rPr>
        <w:t xml:space="preserve"> and </w:t>
      </w:r>
      <w:r w:rsidR="00523B47">
        <w:rPr>
          <w:lang w:val="en-CA"/>
        </w:rPr>
        <w:t xml:space="preserve">they </w:t>
      </w:r>
      <w:r>
        <w:rPr>
          <w:lang w:val="en-CA"/>
        </w:rPr>
        <w:t>integrate migratory exchange over a number of generations that is proportional to effective population size (</w:t>
      </w:r>
      <w:proofErr w:type="spellStart"/>
      <w:r>
        <w:rPr>
          <w:lang w:val="en-CA"/>
        </w:rPr>
        <w:t>Hedgecock</w:t>
      </w:r>
      <w:proofErr w:type="spellEnd"/>
      <w:r>
        <w:rPr>
          <w:lang w:val="en-CA"/>
        </w:rPr>
        <w:t xml:space="preserve"> et al. 2007). Effective population size </w:t>
      </w:r>
      <w:r w:rsidR="00514003">
        <w:rPr>
          <w:lang w:val="en-CA"/>
        </w:rPr>
        <w:t xml:space="preserve">in </w:t>
      </w:r>
      <w:r>
        <w:rPr>
          <w:lang w:val="en-CA"/>
        </w:rPr>
        <w:t xml:space="preserve">marine species can be extremely large, a situation that may </w:t>
      </w:r>
      <w:r w:rsidR="008513A3">
        <w:rPr>
          <w:lang w:val="en-CA"/>
        </w:rPr>
        <w:t>apply</w:t>
      </w:r>
      <w:r>
        <w:rPr>
          <w:lang w:val="en-CA"/>
        </w:rPr>
        <w:t xml:space="preserve"> to the blue shark</w:t>
      </w:r>
      <w:r w:rsidR="00514003">
        <w:rPr>
          <w:lang w:val="en-CA"/>
        </w:rPr>
        <w:t>,</w:t>
      </w:r>
      <w:r>
        <w:rPr>
          <w:lang w:val="en-CA"/>
        </w:rPr>
        <w:t xml:space="preserve"> considering </w:t>
      </w:r>
      <w:r w:rsidR="008513A3">
        <w:rPr>
          <w:lang w:val="en-CA"/>
        </w:rPr>
        <w:t>its</w:t>
      </w:r>
      <w:r w:rsidR="00514003">
        <w:rPr>
          <w:lang w:val="en-CA"/>
        </w:rPr>
        <w:t xml:space="preserve"> wide </w:t>
      </w:r>
      <w:r>
        <w:rPr>
          <w:lang w:val="en-CA"/>
        </w:rPr>
        <w:t xml:space="preserve">distribution range and </w:t>
      </w:r>
      <w:r w:rsidR="00514003">
        <w:rPr>
          <w:lang w:val="en-CA"/>
        </w:rPr>
        <w:t xml:space="preserve">relatively high </w:t>
      </w:r>
      <w:r>
        <w:rPr>
          <w:lang w:val="en-CA"/>
        </w:rPr>
        <w:t>population density. In fact, the blue shark has been used as a case species to illustrate the concept of ‘population grey zone’ (Bailleul et al. 2018)</w:t>
      </w:r>
      <w:r>
        <w:fldChar w:fldCharType="begin"/>
      </w:r>
      <w:r w:rsidRPr="00D5411F">
        <w:rPr>
          <w:lang w:val="en-GB"/>
        </w:rPr>
        <w:instrText>ADDIN EN.CITE</w:instrText>
      </w:r>
      <w:r>
        <w:fldChar w:fldCharType="end"/>
      </w:r>
      <w:bookmarkStart w:id="49" w:name="__Fieldmark__6901_595178973"/>
      <w:bookmarkStart w:id="50" w:name="__Fieldmark__793_595178973"/>
      <w:bookmarkEnd w:id="49"/>
      <w:bookmarkEnd w:id="50"/>
      <w:r>
        <w:rPr>
          <w:lang w:val="en-CA"/>
        </w:rPr>
        <w:t xml:space="preserve"> which refers to the often-inconclusive results on population genetic differentiation </w:t>
      </w:r>
      <w:r w:rsidR="00514003">
        <w:rPr>
          <w:lang w:val="en-CA"/>
        </w:rPr>
        <w:t xml:space="preserve">studies designed </w:t>
      </w:r>
      <w:r>
        <w:rPr>
          <w:lang w:val="en-CA"/>
        </w:rPr>
        <w:t xml:space="preserve">to help define management units in pelagic species. The ‘population grey zone’ effect describes the potentially very long time-lag (hundreds to thousands of generations) between the demographic split of a population into two independent </w:t>
      </w:r>
      <w:r w:rsidR="008513A3">
        <w:rPr>
          <w:lang w:val="en-CA"/>
        </w:rPr>
        <w:t xml:space="preserve">demographic </w:t>
      </w:r>
      <w:r>
        <w:rPr>
          <w:lang w:val="en-CA"/>
        </w:rPr>
        <w:t xml:space="preserve">entities and </w:t>
      </w:r>
      <w:r w:rsidR="00514003">
        <w:rPr>
          <w:lang w:val="en-CA"/>
        </w:rPr>
        <w:t>its translation into a</w:t>
      </w:r>
      <w:r>
        <w:rPr>
          <w:lang w:val="en-CA"/>
        </w:rPr>
        <w:t xml:space="preserve"> signal </w:t>
      </w:r>
      <w:r w:rsidR="00514003">
        <w:rPr>
          <w:lang w:val="en-CA"/>
        </w:rPr>
        <w:t>strong enough to be detectable from</w:t>
      </w:r>
      <w:r>
        <w:rPr>
          <w:lang w:val="en-CA"/>
        </w:rPr>
        <w:t xml:space="preserve"> a handful </w:t>
      </w:r>
      <w:r w:rsidR="00514003">
        <w:rPr>
          <w:lang w:val="en-CA"/>
        </w:rPr>
        <w:t xml:space="preserve">of </w:t>
      </w:r>
      <w:r>
        <w:rPr>
          <w:lang w:val="en-CA"/>
        </w:rPr>
        <w:t>molecular markers (Bailleul et al. 2018).</w:t>
      </w:r>
      <w:r>
        <w:rPr>
          <w:rFonts w:ascii="Times New Roman" w:hAnsi="Times New Roman" w:cs="Times New Roman"/>
          <w:sz w:val="24"/>
          <w:szCs w:val="24"/>
          <w:lang w:val="en-CA"/>
        </w:rPr>
        <w:t xml:space="preserve"> </w:t>
      </w:r>
      <w:r>
        <w:rPr>
          <w:lang w:val="en-CA"/>
        </w:rPr>
        <w:t xml:space="preserve">Genome scan methods such as RAD Sequencing (Davey and </w:t>
      </w:r>
      <w:proofErr w:type="spellStart"/>
      <w:r>
        <w:rPr>
          <w:lang w:val="en-CA"/>
        </w:rPr>
        <w:t>Blaxter</w:t>
      </w:r>
      <w:proofErr w:type="spellEnd"/>
      <w:r>
        <w:rPr>
          <w:lang w:val="en-CA"/>
        </w:rPr>
        <w:t xml:space="preserve"> 2010)</w:t>
      </w:r>
      <w:r>
        <w:fldChar w:fldCharType="begin"/>
      </w:r>
      <w:r w:rsidRPr="00D5411F">
        <w:rPr>
          <w:lang w:val="en-GB"/>
        </w:rPr>
        <w:instrText>ADDIN EN.CITE</w:instrText>
      </w:r>
      <w:r>
        <w:fldChar w:fldCharType="end"/>
      </w:r>
      <w:bookmarkStart w:id="51" w:name="__Fieldmark__6915_595178973"/>
      <w:bookmarkStart w:id="52" w:name="__Fieldmark__820_595178973"/>
      <w:bookmarkEnd w:id="51"/>
      <w:bookmarkEnd w:id="52"/>
      <w:r>
        <w:rPr>
          <w:lang w:val="en-CA"/>
        </w:rPr>
        <w:t xml:space="preserve"> or </w:t>
      </w:r>
      <w:bookmarkStart w:id="53" w:name="_Hlk82095239"/>
      <w:r>
        <w:rPr>
          <w:lang w:val="en-CA"/>
        </w:rPr>
        <w:t xml:space="preserve">Diversity Arrays Technology sequencing </w:t>
      </w:r>
      <w:bookmarkEnd w:id="53"/>
      <w:r>
        <w:fldChar w:fldCharType="begin"/>
      </w:r>
      <w:r w:rsidRPr="00D5411F">
        <w:rPr>
          <w:lang w:val="en-GB"/>
        </w:rPr>
        <w:instrText>ADDIN EN.CITE</w:instrText>
      </w:r>
      <w:r>
        <w:fldChar w:fldCharType="end"/>
      </w:r>
      <w:bookmarkStart w:id="54" w:name="__Fieldmark__6921_595178973"/>
      <w:r>
        <w:fldChar w:fldCharType="begin"/>
      </w:r>
      <w:r w:rsidRPr="00D5411F">
        <w:rPr>
          <w:lang w:val="en-GB"/>
        </w:rPr>
        <w:instrText>ADDIN EN.CITE.DATA</w:instrText>
      </w:r>
      <w:r>
        <w:fldChar w:fldCharType="separate"/>
      </w:r>
      <w:bookmarkStart w:id="55" w:name="__Fieldmark__6924_595178973"/>
      <w:bookmarkStart w:id="56" w:name="__Fieldmark__826_595178973"/>
      <w:bookmarkEnd w:id="54"/>
      <w:r>
        <w:rPr>
          <w:lang w:val="en-CA"/>
        </w:rPr>
        <w:t>(</w:t>
      </w:r>
      <w:bookmarkStart w:id="57" w:name="__Fieldmark__829_595178973"/>
      <w:bookmarkStart w:id="58" w:name="__Fieldmark__634_553121064"/>
      <w:r>
        <w:rPr>
          <w:lang w:val="en-CA"/>
        </w:rPr>
        <w:t>D</w:t>
      </w:r>
      <w:bookmarkStart w:id="59" w:name="__Fieldmark__748_2018880124"/>
      <w:bookmarkStart w:id="60" w:name="__Fieldmark__637_553121064"/>
      <w:r>
        <w:rPr>
          <w:lang w:val="en-CA"/>
        </w:rPr>
        <w:t>A</w:t>
      </w:r>
      <w:bookmarkStart w:id="61" w:name="__Fieldmark__751_2018880124"/>
      <w:bookmarkStart w:id="62" w:name="__Fieldmark__944_881427580"/>
      <w:r>
        <w:rPr>
          <w:lang w:val="en-CA"/>
        </w:rPr>
        <w:t>rTseq</w:t>
      </w:r>
      <w:r>
        <w:rPr>
          <w:vertAlign w:val="superscript"/>
          <w:lang w:val="en-CA"/>
        </w:rPr>
        <w:t>TM</w:t>
      </w:r>
      <w:r>
        <w:rPr>
          <w:lang w:val="en-CA"/>
        </w:rPr>
        <w:t>; DArT Pty Ltd, Canbe</w:t>
      </w:r>
      <w:bookmarkStart w:id="63" w:name="__Fieldmark__943_881427580"/>
      <w:r>
        <w:rPr>
          <w:lang w:val="en-CA"/>
        </w:rPr>
        <w:t>rra</w:t>
      </w:r>
      <w:r w:rsidR="005E04C9">
        <w:rPr>
          <w:lang w:val="en-CA"/>
        </w:rPr>
        <w:t xml:space="preserve">: </w:t>
      </w:r>
      <w:r>
        <w:rPr>
          <w:lang w:val="en-CA"/>
        </w:rPr>
        <w:t>Georges et al. 2018)</w:t>
      </w:r>
      <w:r>
        <w:fldChar w:fldCharType="end"/>
      </w:r>
      <w:bookmarkEnd w:id="55"/>
      <w:bookmarkEnd w:id="56"/>
      <w:bookmarkEnd w:id="57"/>
      <w:bookmarkEnd w:id="58"/>
      <w:bookmarkEnd w:id="59"/>
      <w:bookmarkEnd w:id="60"/>
      <w:bookmarkEnd w:id="61"/>
      <w:bookmarkEnd w:id="62"/>
      <w:bookmarkEnd w:id="63"/>
      <w:r>
        <w:rPr>
          <w:lang w:val="en-CA"/>
        </w:rPr>
        <w:t xml:space="preserve"> provide a much denser array of markers (typically thousands of SNPs - single nucleotide polymorphisms) along the genome, increasing </w:t>
      </w:r>
      <w:r w:rsidR="00514003">
        <w:rPr>
          <w:lang w:val="en-CA"/>
        </w:rPr>
        <w:t>our ability</w:t>
      </w:r>
      <w:r>
        <w:rPr>
          <w:lang w:val="en-CA"/>
        </w:rPr>
        <w:t xml:space="preserve"> to detect much more subtle levels of genetic differentiation. The recent use of genome scan approaches in large pelagic species including yellowfin </w:t>
      </w:r>
      <w:r>
        <w:rPr>
          <w:lang w:val="en-CA"/>
        </w:rPr>
        <w:lastRenderedPageBreak/>
        <w:t>tuna (Grewe et al 2015; Peco</w:t>
      </w:r>
      <w:r w:rsidR="006020EB">
        <w:rPr>
          <w:lang w:val="en-CA"/>
        </w:rPr>
        <w:t>r</w:t>
      </w:r>
      <w:r>
        <w:rPr>
          <w:lang w:val="en-CA"/>
        </w:rPr>
        <w:t>aro et al. 2018; Mullins et al. 2018)</w:t>
      </w:r>
      <w:r>
        <w:fldChar w:fldCharType="begin"/>
      </w:r>
      <w:r w:rsidRPr="00D5411F">
        <w:rPr>
          <w:lang w:val="en-GB"/>
        </w:rPr>
        <w:instrText>ADDIN EN.CITE</w:instrText>
      </w:r>
      <w:r>
        <w:fldChar w:fldCharType="end"/>
      </w:r>
      <w:bookmarkStart w:id="64" w:name="__Fieldmark__6961_595178973"/>
      <w:bookmarkStart w:id="65" w:name="__Fieldmark__873_595178973"/>
      <w:bookmarkEnd w:id="64"/>
      <w:bookmarkEnd w:id="65"/>
      <w:r w:rsidRPr="00D5411F">
        <w:rPr>
          <w:lang w:val="en-GB"/>
        </w:rPr>
        <w:t>,</w:t>
      </w:r>
      <w:r>
        <w:rPr>
          <w:lang w:val="en-CA"/>
        </w:rPr>
        <w:t xml:space="preserve"> striped marlin (</w:t>
      </w:r>
      <w:proofErr w:type="spellStart"/>
      <w:r>
        <w:rPr>
          <w:lang w:val="en-CA"/>
        </w:rPr>
        <w:t>Mamoozadeh</w:t>
      </w:r>
      <w:proofErr w:type="spellEnd"/>
      <w:r>
        <w:rPr>
          <w:lang w:val="en-CA"/>
        </w:rPr>
        <w:t xml:space="preserve"> et al. 2020), spotted dolphin (Leslie and Morin 2016), and Atlantic mackerel (</w:t>
      </w:r>
      <w:r w:rsidRPr="00D5411F">
        <w:rPr>
          <w:lang w:val="en-GB"/>
        </w:rPr>
        <w:t>Rodríguez-</w:t>
      </w:r>
      <w:proofErr w:type="spellStart"/>
      <w:r w:rsidRPr="00D5411F">
        <w:rPr>
          <w:lang w:val="en-GB"/>
        </w:rPr>
        <w:t>Ezpeleta</w:t>
      </w:r>
      <w:proofErr w:type="spellEnd"/>
      <w:r w:rsidRPr="00D5411F">
        <w:rPr>
          <w:lang w:val="en-GB"/>
        </w:rPr>
        <w:t xml:space="preserve"> et al. 2016)</w:t>
      </w:r>
      <w:r>
        <w:rPr>
          <w:lang w:val="en-CA"/>
        </w:rPr>
        <w:t xml:space="preserve"> revealed genetic structure where traditional genetic markers had initially detected none or very little, and sometimes incongruent, patterns of differentiation.</w:t>
      </w:r>
      <w:r w:rsidR="00742A1E">
        <w:rPr>
          <w:lang w:val="en-CA"/>
        </w:rPr>
        <w:t xml:space="preserve"> </w:t>
      </w:r>
    </w:p>
    <w:p w14:paraId="4CFD9050" w14:textId="77777777" w:rsidR="00041461" w:rsidRDefault="00041461" w:rsidP="00742A1E">
      <w:pPr>
        <w:spacing w:after="0" w:line="360" w:lineRule="auto"/>
        <w:jc w:val="both"/>
        <w:rPr>
          <w:lang w:val="en-CA"/>
        </w:rPr>
      </w:pPr>
    </w:p>
    <w:p w14:paraId="36961D50" w14:textId="10229802" w:rsidR="00041461" w:rsidRDefault="00226265" w:rsidP="00742A1E">
      <w:pPr>
        <w:spacing w:after="0" w:line="360" w:lineRule="auto"/>
        <w:jc w:val="both"/>
        <w:rPr>
          <w:lang w:val="en-GB"/>
        </w:rPr>
      </w:pPr>
      <w:r>
        <w:rPr>
          <w:lang w:val="en-CA"/>
        </w:rPr>
        <w:t xml:space="preserve">Here, we used the </w:t>
      </w:r>
      <w:proofErr w:type="spellStart"/>
      <w:r>
        <w:rPr>
          <w:lang w:val="en-CA"/>
        </w:rPr>
        <w:t>DArTseq</w:t>
      </w:r>
      <w:r>
        <w:rPr>
          <w:vertAlign w:val="superscript"/>
          <w:lang w:val="en-CA"/>
        </w:rPr>
        <w:t>TM</w:t>
      </w:r>
      <w:proofErr w:type="spellEnd"/>
      <w:r>
        <w:rPr>
          <w:lang w:val="en-CA"/>
        </w:rPr>
        <w:t xml:space="preserve"> sequencing approach on blue shark</w:t>
      </w:r>
      <w:r w:rsidR="00514003">
        <w:rPr>
          <w:lang w:val="en-CA"/>
        </w:rPr>
        <w:t xml:space="preserve"> sample</w:t>
      </w:r>
      <w:r>
        <w:rPr>
          <w:lang w:val="en-CA"/>
        </w:rPr>
        <w:t xml:space="preserve">s collected from the Atlantic, Pacific and Indian Oceans, as well as from the Western Mediterranean Sea, to test the null hypothesis of large-scale panmixia. </w:t>
      </w:r>
      <w:r w:rsidR="00E80B29">
        <w:rPr>
          <w:lang w:val="en-CA"/>
        </w:rPr>
        <w:t xml:space="preserve">Preliminary results on </w:t>
      </w:r>
      <w:r w:rsidR="005D65AB">
        <w:rPr>
          <w:lang w:val="en-CA"/>
        </w:rPr>
        <w:t xml:space="preserve">basic </w:t>
      </w:r>
      <w:r w:rsidR="00E80B29">
        <w:rPr>
          <w:lang w:val="en-CA"/>
        </w:rPr>
        <w:t xml:space="preserve">population </w:t>
      </w:r>
      <w:r w:rsidR="00B97E43">
        <w:rPr>
          <w:lang w:val="en-CA"/>
        </w:rPr>
        <w:t xml:space="preserve">differentiation </w:t>
      </w:r>
      <w:r w:rsidR="00E80B29">
        <w:rPr>
          <w:lang w:val="en-CA"/>
        </w:rPr>
        <w:t>have been</w:t>
      </w:r>
      <w:r w:rsidR="00E81A8D">
        <w:rPr>
          <w:lang w:val="en-CA"/>
        </w:rPr>
        <w:t xml:space="preserve"> </w:t>
      </w:r>
      <w:r w:rsidR="00B97E43">
        <w:rPr>
          <w:lang w:val="en-CA"/>
        </w:rPr>
        <w:t xml:space="preserve">presented </w:t>
      </w:r>
      <w:r w:rsidR="00E80B29">
        <w:rPr>
          <w:lang w:val="en-CA"/>
        </w:rPr>
        <w:t>previously</w:t>
      </w:r>
      <w:r w:rsidR="00B97E43" w:rsidRPr="00A442FA">
        <w:rPr>
          <w:bCs/>
          <w:iCs/>
          <w:lang w:val="en-GB"/>
        </w:rPr>
        <w:t xml:space="preserve"> (Nikolic et al. 2020a). Here, we </w:t>
      </w:r>
      <w:r w:rsidR="00BF2F74">
        <w:rPr>
          <w:bCs/>
          <w:iCs/>
          <w:lang w:val="en-GB"/>
        </w:rPr>
        <w:t xml:space="preserve">aimed at a comprehensive </w:t>
      </w:r>
      <w:r w:rsidR="005D65AB">
        <w:rPr>
          <w:bCs/>
          <w:iCs/>
          <w:lang w:val="en-GB"/>
        </w:rPr>
        <w:t xml:space="preserve">and deeper </w:t>
      </w:r>
      <w:r w:rsidR="00BF2F74">
        <w:rPr>
          <w:bCs/>
          <w:iCs/>
          <w:lang w:val="en-GB"/>
        </w:rPr>
        <w:t>analysis of blue shark population genetic structure and</w:t>
      </w:r>
      <w:r w:rsidR="00D85E90">
        <w:rPr>
          <w:bCs/>
          <w:iCs/>
          <w:lang w:val="en-GB"/>
        </w:rPr>
        <w:t xml:space="preserve"> we</w:t>
      </w:r>
      <w:r w:rsidR="00BF2F74">
        <w:rPr>
          <w:bCs/>
          <w:iCs/>
          <w:lang w:val="en-GB"/>
        </w:rPr>
        <w:t xml:space="preserve"> inferred </w:t>
      </w:r>
      <w:r w:rsidR="005D65AB">
        <w:rPr>
          <w:bCs/>
          <w:iCs/>
          <w:lang w:val="en-GB"/>
        </w:rPr>
        <w:t xml:space="preserve">for the first time </w:t>
      </w:r>
      <w:r w:rsidR="00BF2F74">
        <w:rPr>
          <w:bCs/>
          <w:iCs/>
          <w:lang w:val="en-GB"/>
        </w:rPr>
        <w:t>its demographic history</w:t>
      </w:r>
      <w:r w:rsidR="00B97E43" w:rsidRPr="00A442FA">
        <w:rPr>
          <w:bCs/>
          <w:iCs/>
          <w:lang w:val="en-GB"/>
        </w:rPr>
        <w:t>.</w:t>
      </w:r>
      <w:r w:rsidR="00B97E43">
        <w:rPr>
          <w:bCs/>
          <w:iCs/>
          <w:lang w:val="en-GB"/>
        </w:rPr>
        <w:t xml:space="preserve"> </w:t>
      </w:r>
      <w:r w:rsidR="005A187F">
        <w:rPr>
          <w:lang w:val="en-CA"/>
        </w:rPr>
        <w:t>We</w:t>
      </w:r>
      <w:r>
        <w:rPr>
          <w:lang w:val="en-CA"/>
        </w:rPr>
        <w:t xml:space="preserve"> take advantage of the power offered by genome scan analysis to provide a genetically-based delineation of distinct management units, and to investigate the </w:t>
      </w:r>
      <w:r w:rsidR="00DF7E01">
        <w:rPr>
          <w:lang w:val="en-CA"/>
        </w:rPr>
        <w:t>present and past demographic history until the most recent decades</w:t>
      </w:r>
      <w:r>
        <w:rPr>
          <w:lang w:val="en-CA"/>
        </w:rPr>
        <w:t xml:space="preserve"> marked by increasing fishing pressure on blue shark populations worldwide (IOTC 2017; Nakano and Seki 2003). </w:t>
      </w:r>
    </w:p>
    <w:p w14:paraId="37EF4E25" w14:textId="77777777" w:rsidR="00041461" w:rsidRDefault="00041461" w:rsidP="00742A1E">
      <w:pPr>
        <w:spacing w:after="0" w:line="360" w:lineRule="auto"/>
        <w:jc w:val="both"/>
        <w:rPr>
          <w:lang w:val="en-CA"/>
        </w:rPr>
      </w:pPr>
    </w:p>
    <w:p w14:paraId="7295B13D" w14:textId="77777777" w:rsidR="00041461" w:rsidRDefault="00226265" w:rsidP="00742A1E">
      <w:pPr>
        <w:spacing w:after="0" w:line="360" w:lineRule="auto"/>
        <w:jc w:val="both"/>
        <w:rPr>
          <w:b/>
          <w:lang w:val="en-CA"/>
        </w:rPr>
      </w:pPr>
      <w:r>
        <w:rPr>
          <w:b/>
          <w:lang w:val="en-CA"/>
        </w:rPr>
        <w:t>Materials and Methods</w:t>
      </w:r>
    </w:p>
    <w:p w14:paraId="73BD5C28" w14:textId="77777777" w:rsidR="00041461" w:rsidRDefault="00041461" w:rsidP="00742A1E">
      <w:pPr>
        <w:spacing w:after="0" w:line="360" w:lineRule="auto"/>
        <w:jc w:val="both"/>
        <w:rPr>
          <w:b/>
          <w:lang w:val="en-CA"/>
        </w:rPr>
      </w:pPr>
    </w:p>
    <w:p w14:paraId="3FBE50E8" w14:textId="77777777" w:rsidR="00041461" w:rsidRDefault="00226265" w:rsidP="00742A1E">
      <w:pPr>
        <w:pStyle w:val="ListParagraph"/>
        <w:numPr>
          <w:ilvl w:val="1"/>
          <w:numId w:val="1"/>
        </w:numPr>
        <w:spacing w:after="0" w:line="360" w:lineRule="auto"/>
        <w:jc w:val="both"/>
        <w:rPr>
          <w:b/>
          <w:bCs/>
          <w:i/>
          <w:lang w:val="en-CA"/>
        </w:rPr>
      </w:pPr>
      <w:r>
        <w:rPr>
          <w:b/>
          <w:bCs/>
          <w:i/>
          <w:lang w:val="en-CA"/>
        </w:rPr>
        <w:t>Sampling</w:t>
      </w:r>
    </w:p>
    <w:p w14:paraId="03329B18" w14:textId="77777777" w:rsidR="00041461" w:rsidRDefault="00041461" w:rsidP="00742A1E">
      <w:pPr>
        <w:pStyle w:val="ListParagraph"/>
        <w:spacing w:after="0" w:line="360" w:lineRule="auto"/>
        <w:ind w:left="1080"/>
        <w:jc w:val="both"/>
        <w:rPr>
          <w:b/>
          <w:bCs/>
          <w:i/>
          <w:lang w:val="en-CA"/>
        </w:rPr>
      </w:pPr>
    </w:p>
    <w:p w14:paraId="47748DC8" w14:textId="22E71A2A" w:rsidR="00041461" w:rsidRDefault="00226265" w:rsidP="00742A1E">
      <w:pPr>
        <w:spacing w:after="0" w:line="360" w:lineRule="auto"/>
        <w:jc w:val="both"/>
        <w:rPr>
          <w:lang w:val="en-GB"/>
        </w:rPr>
      </w:pPr>
      <w:r>
        <w:rPr>
          <w:lang w:val="en-CA"/>
        </w:rPr>
        <w:t>A total of 376 individual blue sharks were sampled between 2009 and 2018</w:t>
      </w:r>
      <w:r w:rsidR="0027570E">
        <w:rPr>
          <w:lang w:val="en-CA"/>
        </w:rPr>
        <w:t xml:space="preserve">, and 364 </w:t>
      </w:r>
      <w:r w:rsidR="00DD5C13">
        <w:rPr>
          <w:lang w:val="en-CA"/>
        </w:rPr>
        <w:t xml:space="preserve">individuals </w:t>
      </w:r>
      <w:r w:rsidR="0027570E">
        <w:rPr>
          <w:lang w:val="en-CA"/>
        </w:rPr>
        <w:t>have been successfully genotyped</w:t>
      </w:r>
      <w:r>
        <w:rPr>
          <w:lang w:val="en-CA"/>
        </w:rPr>
        <w:t xml:space="preserve"> (29 </w:t>
      </w:r>
      <w:r w:rsidR="006618BA">
        <w:rPr>
          <w:lang w:val="en-CA"/>
        </w:rPr>
        <w:t xml:space="preserve">individuals </w:t>
      </w:r>
      <w:r>
        <w:rPr>
          <w:lang w:val="en-CA"/>
        </w:rPr>
        <w:t>sample</w:t>
      </w:r>
      <w:r w:rsidR="006618BA">
        <w:rPr>
          <w:lang w:val="en-CA"/>
        </w:rPr>
        <w:t>d</w:t>
      </w:r>
      <w:r>
        <w:rPr>
          <w:lang w:val="en-CA"/>
        </w:rPr>
        <w:t xml:space="preserve"> in 2009, 8 in 2010, 4 in 2011, 24 in 2012, 56 in 2013, 39 in 2014, 81 in 2015, 3 in 2017, and 120 in 2018) </w:t>
      </w:r>
      <w:r w:rsidR="009530F6">
        <w:rPr>
          <w:lang w:val="en-CA"/>
        </w:rPr>
        <w:t xml:space="preserve">across </w:t>
      </w:r>
      <w:r w:rsidR="002C4240">
        <w:rPr>
          <w:lang w:val="en-CA"/>
        </w:rPr>
        <w:t xml:space="preserve">several </w:t>
      </w:r>
      <w:r w:rsidR="009530F6">
        <w:rPr>
          <w:lang w:val="en-CA"/>
        </w:rPr>
        <w:t xml:space="preserve">geographic </w:t>
      </w:r>
      <w:r w:rsidR="002C4240">
        <w:rPr>
          <w:lang w:val="en-CA"/>
        </w:rPr>
        <w:t xml:space="preserve">regions </w:t>
      </w:r>
      <w:r w:rsidR="00BE077B">
        <w:rPr>
          <w:lang w:val="en-CA"/>
        </w:rPr>
        <w:t xml:space="preserve">throughout </w:t>
      </w:r>
      <w:r w:rsidR="002C4240">
        <w:rPr>
          <w:lang w:val="en-CA"/>
        </w:rPr>
        <w:t>the species range</w:t>
      </w:r>
      <w:r w:rsidR="00031776">
        <w:rPr>
          <w:lang w:val="en-CA"/>
        </w:rPr>
        <w:t xml:space="preserve"> (Figure 1)</w:t>
      </w:r>
      <w:r>
        <w:rPr>
          <w:lang w:val="en-CA"/>
        </w:rPr>
        <w:t xml:space="preserve">. All were caught by longline as bycatch, except the samples from the eastern Indian Ocean where a purse seine </w:t>
      </w:r>
      <w:r w:rsidR="00901956">
        <w:rPr>
          <w:lang w:val="en-CA"/>
        </w:rPr>
        <w:t>has</w:t>
      </w:r>
      <w:r>
        <w:rPr>
          <w:lang w:val="en-CA"/>
        </w:rPr>
        <w:t xml:space="preserve"> operated. Only dead individuals were sampled. Individual length (cm) and </w:t>
      </w:r>
      <w:r w:rsidR="0080383B">
        <w:rPr>
          <w:lang w:val="en-CA"/>
        </w:rPr>
        <w:t xml:space="preserve">phenotypic </w:t>
      </w:r>
      <w:r>
        <w:rPr>
          <w:lang w:val="en-CA"/>
        </w:rPr>
        <w:t>sex</w:t>
      </w:r>
      <w:r w:rsidR="00737B9F">
        <w:rPr>
          <w:lang w:val="en-CA"/>
        </w:rPr>
        <w:t xml:space="preserve"> (based on the presence or absence of claspers)</w:t>
      </w:r>
      <w:r>
        <w:rPr>
          <w:lang w:val="en-CA"/>
        </w:rPr>
        <w:t xml:space="preserve">, geographic location (latitude and longitude), and details on operating vessel were usually recorded - except for 93 individuals missing length data and 149 individuals whose sex was not identified. Whenever applicable, curved fork length, precaudal length, and </w:t>
      </w:r>
      <w:proofErr w:type="spellStart"/>
      <w:r>
        <w:rPr>
          <w:lang w:val="en-CA"/>
        </w:rPr>
        <w:t>interdorsal</w:t>
      </w:r>
      <w:proofErr w:type="spellEnd"/>
      <w:r>
        <w:rPr>
          <w:lang w:val="en-CA"/>
        </w:rPr>
        <w:t xml:space="preserve"> </w:t>
      </w:r>
      <w:r w:rsidR="008C74C0">
        <w:rPr>
          <w:lang w:val="en-CA"/>
        </w:rPr>
        <w:t>(</w:t>
      </w:r>
      <w:r>
        <w:rPr>
          <w:lang w:val="en-CA"/>
        </w:rPr>
        <w:t>space</w:t>
      </w:r>
      <w:r w:rsidR="008C74C0">
        <w:rPr>
          <w:lang w:val="en-CA"/>
        </w:rPr>
        <w:t xml:space="preserve"> </w:t>
      </w:r>
      <w:r w:rsidR="008C74C0" w:rsidRPr="00D425E7">
        <w:rPr>
          <w:lang w:val="en-CA"/>
        </w:rPr>
        <w:t>on dorsal surface between first and second dorsal fins)</w:t>
      </w:r>
      <w:r>
        <w:rPr>
          <w:lang w:val="en-CA"/>
        </w:rPr>
        <w:t xml:space="preserve"> were converted to fork length (FL) based on the equations of Cramer, </w:t>
      </w:r>
      <w:proofErr w:type="spellStart"/>
      <w:r>
        <w:rPr>
          <w:lang w:val="en-CA"/>
        </w:rPr>
        <w:t>Bertolino</w:t>
      </w:r>
      <w:proofErr w:type="spellEnd"/>
      <w:r>
        <w:rPr>
          <w:lang w:val="en-CA"/>
        </w:rPr>
        <w:t xml:space="preserve"> and Scott (1997)</w:t>
      </w:r>
      <w:r>
        <w:fldChar w:fldCharType="begin"/>
      </w:r>
      <w:r w:rsidRPr="00B97E43">
        <w:rPr>
          <w:lang w:val="en-GB"/>
        </w:rPr>
        <w:instrText>ADDIN EN.CITE &lt;EndNote&gt;&lt;Cite AuthorYear="1"&gt;&lt;Author&gt;Mas&lt;/Author&gt;&lt;Year&gt;2014&lt;/Year&gt;&lt;RecNum&gt;63&lt;/RecNum&gt;&lt;DisplayText&gt;Mas, Forselledo, and Domingo (2014)&lt;/DisplayText&gt;&lt;record&gt;&lt;rec-number&gt;63&lt;/rec-number&gt;&lt;foreign-keys&gt;&lt;key app="EN" db-id="efvwwed29sv05se9dpd5z0dszze229sdetfs" timestamp="1589970249"&gt;63&lt;/key&gt;&lt;key app="ENWeb" db-id=""&gt;0&lt;/key&gt;&lt;/foreign-keys&gt;&lt;ref-type name="Journal Article"&gt;17&lt;/ref-type&gt;&lt;contributors&gt;&lt;authors&gt;&lt;author&gt;Mas, F.&lt;/author&gt;&lt;author&gt;Forselledo, R.&lt;/author&gt;&lt;author&gt;Domingo, A.&lt;/author&gt;&lt;/authors&gt;&lt;/contributors&gt;&lt;titles&gt;&lt;title&gt;LENGTH-LENGTH RELATIONSHIPS FOR SIX PELAGIC SHARK SPECIES COMMONLY CAUGHT IN THE SOUTHWESTERN ATLANTIC OCEAN&lt;/title&gt;&lt;secondary-title&gt;Collect. Vol. Sci. Pap. ICCAT&lt;/secondary-title&gt;&lt;/titles&gt;&lt;periodical&gt;&lt;full-title&gt;Collect. Vol. Sci. Pap. ICCAT&lt;/full-title&gt;&lt;/periodical&gt;&lt;pages&gt;2441-2445 &lt;/pages&gt;&lt;volume&gt;70&lt;/volume&gt;&lt;number&gt;5&lt;/number&gt;&lt;dates&gt;&lt;year&gt;2014&lt;/year&gt;&lt;/dates&gt;&lt;urls&gt;&lt;/urls&gt;&lt;/record&gt;&lt;/Cite&gt;&lt;/EndNote&gt;</w:instrText>
      </w:r>
      <w:r>
        <w:fldChar w:fldCharType="end"/>
      </w:r>
      <w:bookmarkStart w:id="66" w:name="__Fieldmark__7032_595178973"/>
      <w:bookmarkStart w:id="67" w:name="__Fieldmark__1194_881427580"/>
      <w:bookmarkStart w:id="68" w:name="__Fieldmark__1058_595178973"/>
      <w:bookmarkEnd w:id="66"/>
      <w:bookmarkEnd w:id="67"/>
      <w:bookmarkEnd w:id="68"/>
      <w:r>
        <w:rPr>
          <w:lang w:val="en-CA"/>
        </w:rPr>
        <w:t>. A small piece of fin</w:t>
      </w:r>
      <w:r w:rsidR="00B97E43">
        <w:rPr>
          <w:lang w:val="en-CA"/>
        </w:rPr>
        <w:t>, skin</w:t>
      </w:r>
      <w:r>
        <w:rPr>
          <w:lang w:val="en-CA"/>
        </w:rPr>
        <w:t xml:space="preserve"> or muscle </w:t>
      </w:r>
      <w:r w:rsidR="004F4AFE">
        <w:rPr>
          <w:lang w:val="en-CA"/>
        </w:rPr>
        <w:t xml:space="preserve">of </w:t>
      </w:r>
      <w:r>
        <w:rPr>
          <w:lang w:val="en-CA"/>
        </w:rPr>
        <w:t>dead individuals was preserved in 96% ethanol at all sampling locations except the eastern Indian Ocean where tissue samples were dried in silica</w:t>
      </w:r>
      <w:r w:rsidR="009B611A">
        <w:rPr>
          <w:lang w:val="en-CA"/>
        </w:rPr>
        <w:t xml:space="preserve"> </w:t>
      </w:r>
      <w:r>
        <w:rPr>
          <w:lang w:val="en-CA"/>
        </w:rPr>
        <w:t xml:space="preserve">gel, and Reunion Island tissues were preserved in </w:t>
      </w:r>
      <w:proofErr w:type="spellStart"/>
      <w:r>
        <w:rPr>
          <w:lang w:val="en-CA"/>
        </w:rPr>
        <w:t>RNAlater</w:t>
      </w:r>
      <w:proofErr w:type="spellEnd"/>
      <w:r>
        <w:rPr>
          <w:lang w:val="en-CA"/>
        </w:rPr>
        <w:t xml:space="preserve"> solution (Qiagen</w:t>
      </w:r>
      <w:r w:rsidR="007B4728" w:rsidRPr="00357760">
        <w:rPr>
          <w:lang w:val="en-GB"/>
        </w:rPr>
        <w:t>,</w:t>
      </w:r>
      <w:r w:rsidR="002918B2" w:rsidRPr="00357760">
        <w:rPr>
          <w:lang w:val="en-GB"/>
        </w:rPr>
        <w:t xml:space="preserve"> </w:t>
      </w:r>
      <w:r w:rsidR="007B4728" w:rsidRPr="007B4728">
        <w:rPr>
          <w:lang w:val="en-CA"/>
        </w:rPr>
        <w:t>Hilden, Germany</w:t>
      </w:r>
      <w:r>
        <w:rPr>
          <w:lang w:val="en-CA"/>
        </w:rPr>
        <w:t>).</w:t>
      </w:r>
    </w:p>
    <w:p w14:paraId="5D7015FC" w14:textId="77777777" w:rsidR="00041461" w:rsidRDefault="00041461" w:rsidP="00742A1E">
      <w:pPr>
        <w:pStyle w:val="NormalWeb"/>
        <w:spacing w:beforeAutospacing="0" w:after="0" w:afterAutospacing="0" w:line="235" w:lineRule="atLeast"/>
        <w:jc w:val="both"/>
        <w:textAlignment w:val="baseline"/>
        <w:rPr>
          <w:rFonts w:cstheme="minorHAnsi"/>
          <w:lang w:val="en-CA"/>
        </w:rPr>
      </w:pPr>
    </w:p>
    <w:p w14:paraId="30085DB5" w14:textId="2CD11E54" w:rsidR="00041461" w:rsidRDefault="004369FB" w:rsidP="00742A1E">
      <w:pPr>
        <w:spacing w:after="0"/>
        <w:jc w:val="both"/>
        <w:rPr>
          <w:rFonts w:cstheme="minorHAnsi"/>
          <w:lang w:val="en-CA"/>
        </w:rPr>
      </w:pPr>
      <w:r w:rsidRPr="004369FB">
        <w:rPr>
          <w:lang w:val="en-US"/>
        </w:rPr>
        <w:t xml:space="preserve"> </w:t>
      </w:r>
      <w:r>
        <w:rPr>
          <w:noProof/>
          <w:lang w:eastAsia="fr-FR"/>
        </w:rPr>
        <mc:AlternateContent>
          <mc:Choice Requires="wps">
            <w:drawing>
              <wp:anchor distT="0" distB="0" distL="114300" distR="114300" simplePos="0" relativeHeight="251658240" behindDoc="0" locked="0" layoutInCell="1" allowOverlap="1" wp14:anchorId="78DF4A82" wp14:editId="23E71DEB">
                <wp:simplePos x="0" y="0"/>
                <wp:positionH relativeFrom="column">
                  <wp:posOffset>2540</wp:posOffset>
                </wp:positionH>
                <wp:positionV relativeFrom="paragraph">
                  <wp:posOffset>-8180705</wp:posOffset>
                </wp:positionV>
                <wp:extent cx="5760720" cy="2569845"/>
                <wp:effectExtent l="0" t="0" r="0" b="1905"/>
                <wp:wrapNone/>
                <wp:docPr id="2" name="Rectangl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760720" cy="2569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w:pict>
              <v:rect w14:anchorId="0AD62605" id="Rectangle 2" o:spid="_x0000_s1026" style="position:absolute;margin-left:.2pt;margin-top:-644.15pt;width:453.6pt;height:202.3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" filled="f" stroked="f">
                <o:lock v:ext="edit" aspectratio="t"/>
              </v:rect>
            </w:pict>
          </mc:Fallback>
        </mc:AlternateContent>
      </w:r>
    </w:p>
    <w:p w14:paraId="4BFFB794" w14:textId="3F99B3AF" w:rsidR="00041461" w:rsidRPr="0027570E" w:rsidRDefault="004369FB" w:rsidP="00B5292B">
      <w:pPr>
        <w:spacing w:after="0" w:line="276" w:lineRule="auto"/>
        <w:jc w:val="both"/>
        <w:rPr>
          <w:rFonts w:cstheme="minorHAnsi"/>
          <w:lang w:val="en-CA"/>
        </w:rPr>
      </w:pPr>
      <w:r w:rsidRPr="004369FB">
        <w:rPr>
          <w:noProof/>
          <w:lang w:eastAsia="fr-FR"/>
        </w:rPr>
        <w:lastRenderedPageBreak/>
        <w:drawing>
          <wp:inline distT="0" distB="0" distL="0" distR="0" wp14:anchorId="7C920F97" wp14:editId="0A6D1303">
            <wp:extent cx="5760720" cy="2569210"/>
            <wp:effectExtent l="0" t="0" r="0" b="254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2569210"/>
                    </a:xfrm>
                    <a:prstGeom prst="rect">
                      <a:avLst/>
                    </a:prstGeom>
                  </pic:spPr>
                </pic:pic>
              </a:graphicData>
            </a:graphic>
          </wp:inline>
        </w:drawing>
      </w:r>
      <w:r w:rsidRPr="004369FB">
        <w:rPr>
          <w:lang w:val="en-US"/>
        </w:rPr>
        <w:t xml:space="preserve"> </w:t>
      </w:r>
      <w:r w:rsidR="00226265">
        <w:rPr>
          <w:rFonts w:cstheme="minorHAnsi"/>
          <w:b/>
          <w:lang w:val="en-CA"/>
        </w:rPr>
        <w:t>Figure 1.</w:t>
      </w:r>
      <w:r w:rsidR="00226265">
        <w:rPr>
          <w:rFonts w:cstheme="minorHAnsi"/>
          <w:lang w:val="en-CA"/>
        </w:rPr>
        <w:t xml:space="preserve"> Location of blue shark</w:t>
      </w:r>
      <w:r w:rsidR="005F71BB">
        <w:rPr>
          <w:rFonts w:cstheme="minorHAnsi"/>
          <w:lang w:val="en-CA"/>
        </w:rPr>
        <w:t>,</w:t>
      </w:r>
      <w:r w:rsidR="005F71BB" w:rsidRPr="005F71BB">
        <w:rPr>
          <w:i/>
          <w:lang w:val="en-CA"/>
        </w:rPr>
        <w:t xml:space="preserve"> </w:t>
      </w:r>
      <w:r w:rsidR="005F71BB" w:rsidRPr="00AC157A">
        <w:rPr>
          <w:i/>
          <w:lang w:val="en-CA"/>
        </w:rPr>
        <w:t>Prionace glauca</w:t>
      </w:r>
      <w:r w:rsidR="005F71BB">
        <w:rPr>
          <w:i/>
          <w:lang w:val="en-CA"/>
        </w:rPr>
        <w:t>,</w:t>
      </w:r>
      <w:r w:rsidR="00226265">
        <w:rPr>
          <w:rFonts w:cstheme="minorHAnsi"/>
          <w:lang w:val="en-CA"/>
        </w:rPr>
        <w:t xml:space="preserve"> sample</w:t>
      </w:r>
      <w:r w:rsidR="00A94167">
        <w:rPr>
          <w:rFonts w:cstheme="minorHAnsi"/>
          <w:lang w:val="en-CA"/>
        </w:rPr>
        <w:t xml:space="preserve"> site</w:t>
      </w:r>
      <w:r w:rsidR="00226265">
        <w:rPr>
          <w:rFonts w:cstheme="minorHAnsi"/>
          <w:lang w:val="en-CA"/>
        </w:rPr>
        <w:t>s</w:t>
      </w:r>
      <w:r w:rsidR="00DE34F8">
        <w:rPr>
          <w:rFonts w:cstheme="minorHAnsi"/>
          <w:lang w:val="en-CA"/>
        </w:rPr>
        <w:t xml:space="preserve"> across </w:t>
      </w:r>
      <w:r w:rsidR="00A94167">
        <w:rPr>
          <w:rFonts w:cstheme="minorHAnsi"/>
          <w:lang w:val="en-CA"/>
        </w:rPr>
        <w:t>several</w:t>
      </w:r>
      <w:r w:rsidR="00DE34F8">
        <w:rPr>
          <w:rFonts w:cstheme="minorHAnsi"/>
          <w:lang w:val="en-CA"/>
        </w:rPr>
        <w:t xml:space="preserve"> geographic regions</w:t>
      </w:r>
      <w:r w:rsidR="0027570E">
        <w:rPr>
          <w:rFonts w:cstheme="minorHAnsi"/>
          <w:lang w:val="en-CA"/>
        </w:rPr>
        <w:t xml:space="preserve"> (</w:t>
      </w:r>
      <w:r w:rsidR="00DD5C13">
        <w:rPr>
          <w:rFonts w:cstheme="minorHAnsi"/>
          <w:lang w:val="en-CA"/>
        </w:rPr>
        <w:t>364 genotyped individuals)</w:t>
      </w:r>
      <w:r w:rsidR="00226265">
        <w:rPr>
          <w:rFonts w:cstheme="minorHAnsi"/>
          <w:lang w:val="en-CA"/>
        </w:rPr>
        <w:t xml:space="preserve">. Circle area is proportional to </w:t>
      </w:r>
      <w:r w:rsidR="002514DD">
        <w:rPr>
          <w:rFonts w:cstheme="minorHAnsi"/>
          <w:lang w:val="en-CA"/>
        </w:rPr>
        <w:t>the number of collected samples</w:t>
      </w:r>
      <w:r w:rsidR="00226265">
        <w:rPr>
          <w:rFonts w:cstheme="minorHAnsi"/>
          <w:lang w:val="en-CA"/>
        </w:rPr>
        <w:t xml:space="preserve">. </w:t>
      </w:r>
      <w:r w:rsidR="002514DD">
        <w:rPr>
          <w:rFonts w:cstheme="minorHAnsi"/>
          <w:lang w:val="en-CA"/>
        </w:rPr>
        <w:t>Black and white c</w:t>
      </w:r>
      <w:r w:rsidR="00226265">
        <w:rPr>
          <w:rFonts w:cstheme="minorHAnsi"/>
          <w:lang w:val="en-CA"/>
        </w:rPr>
        <w:t>olors correspond to genetic sex determination</w:t>
      </w:r>
      <w:r w:rsidR="0027570E">
        <w:rPr>
          <w:rFonts w:cstheme="minorHAnsi"/>
          <w:lang w:val="en-CA"/>
        </w:rPr>
        <w:t xml:space="preserve"> (biological sex determination was corrected for 18 individuals and completed for 149 individuals by genetic sex determination</w:t>
      </w:r>
      <w:r w:rsidR="00DD5C13">
        <w:rPr>
          <w:rFonts w:cstheme="minorHAnsi"/>
          <w:lang w:val="en-CA"/>
        </w:rPr>
        <w:t xml:space="preserve"> on 364 individuals</w:t>
      </w:r>
      <w:r w:rsidR="00226265">
        <w:rPr>
          <w:rFonts w:cstheme="minorHAnsi"/>
          <w:lang w:val="en-CA"/>
        </w:rPr>
        <w:t xml:space="preserve">. </w:t>
      </w:r>
      <w:r w:rsidR="007A21AF">
        <w:rPr>
          <w:rFonts w:cstheme="minorHAnsi"/>
          <w:lang w:val="en-CA"/>
        </w:rPr>
        <w:t xml:space="preserve">Geographic regions are </w:t>
      </w:r>
      <w:r w:rsidR="00B97E43">
        <w:rPr>
          <w:rFonts w:cstheme="minorHAnsi"/>
          <w:lang w:val="en-CA"/>
        </w:rPr>
        <w:t>Mediterranean (MED</w:t>
      </w:r>
      <w:r w:rsidR="005D533B">
        <w:rPr>
          <w:rFonts w:cstheme="minorHAnsi"/>
          <w:lang w:val="en-CA"/>
        </w:rPr>
        <w:t>: MED1</w:t>
      </w:r>
      <w:r w:rsidR="0022417A">
        <w:rPr>
          <w:rFonts w:cstheme="minorHAnsi"/>
          <w:lang w:val="en-CA"/>
        </w:rPr>
        <w:t>,</w:t>
      </w:r>
      <w:r w:rsidR="009B611A">
        <w:rPr>
          <w:rFonts w:cstheme="minorHAnsi"/>
          <w:lang w:val="en-CA"/>
        </w:rPr>
        <w:t xml:space="preserve"> n=34</w:t>
      </w:r>
      <w:r w:rsidR="00C11370">
        <w:rPr>
          <w:rFonts w:cstheme="minorHAnsi"/>
          <w:lang w:val="en-CA"/>
        </w:rPr>
        <w:t xml:space="preserve"> individuals</w:t>
      </w:r>
      <w:r w:rsidR="0022417A">
        <w:rPr>
          <w:rFonts w:cstheme="minorHAnsi"/>
          <w:lang w:val="en-CA"/>
        </w:rPr>
        <w:t>,</w:t>
      </w:r>
      <w:r w:rsidR="005D533B">
        <w:rPr>
          <w:rFonts w:cstheme="minorHAnsi"/>
          <w:lang w:val="en-CA"/>
        </w:rPr>
        <w:t xml:space="preserve"> and MED2</w:t>
      </w:r>
      <w:r w:rsidR="0022417A">
        <w:rPr>
          <w:rFonts w:cstheme="minorHAnsi"/>
          <w:lang w:val="en-CA"/>
        </w:rPr>
        <w:t>,</w:t>
      </w:r>
      <w:r w:rsidR="009B611A">
        <w:rPr>
          <w:rFonts w:cstheme="minorHAnsi"/>
          <w:lang w:val="en-CA"/>
        </w:rPr>
        <w:t xml:space="preserve"> n=20)</w:t>
      </w:r>
      <w:r w:rsidR="00B97E43">
        <w:rPr>
          <w:rFonts w:cstheme="minorHAnsi"/>
          <w:lang w:val="en-CA"/>
        </w:rPr>
        <w:t xml:space="preserve">, </w:t>
      </w:r>
      <w:r w:rsidR="00226265">
        <w:rPr>
          <w:lang w:val="en-CA"/>
        </w:rPr>
        <w:t>North</w:t>
      </w:r>
      <w:r w:rsidR="00B97E43">
        <w:rPr>
          <w:lang w:val="en-CA"/>
        </w:rPr>
        <w:t>ern</w:t>
      </w:r>
      <w:r w:rsidR="006066D4">
        <w:rPr>
          <w:lang w:val="en-CA"/>
        </w:rPr>
        <w:t xml:space="preserve"> Atlantic </w:t>
      </w:r>
      <w:r w:rsidR="00D82D2E">
        <w:rPr>
          <w:lang w:val="en-CA"/>
        </w:rPr>
        <w:t>(</w:t>
      </w:r>
      <w:r w:rsidR="009E3BBF">
        <w:rPr>
          <w:lang w:val="en-CA"/>
        </w:rPr>
        <w:t>NATL</w:t>
      </w:r>
      <w:r w:rsidR="0022417A">
        <w:rPr>
          <w:lang w:val="en-CA"/>
        </w:rPr>
        <w:t>,</w:t>
      </w:r>
      <w:r w:rsidR="009B611A">
        <w:rPr>
          <w:lang w:val="en-CA"/>
        </w:rPr>
        <w:t xml:space="preserve"> n=49</w:t>
      </w:r>
      <w:r w:rsidR="00D82D2E">
        <w:rPr>
          <w:lang w:val="en-CA"/>
        </w:rPr>
        <w:t xml:space="preserve">), </w:t>
      </w:r>
      <w:r w:rsidR="006066D4">
        <w:rPr>
          <w:lang w:val="en-CA"/>
        </w:rPr>
        <w:t xml:space="preserve">Northeast Atlantic </w:t>
      </w:r>
      <w:r w:rsidR="00D82D2E">
        <w:rPr>
          <w:lang w:val="en-CA"/>
        </w:rPr>
        <w:t>(</w:t>
      </w:r>
      <w:r w:rsidR="006066D4">
        <w:rPr>
          <w:lang w:val="en-CA"/>
        </w:rPr>
        <w:t>NEATL</w:t>
      </w:r>
      <w:r w:rsidR="0022417A">
        <w:rPr>
          <w:lang w:val="en-CA"/>
        </w:rPr>
        <w:t>,</w:t>
      </w:r>
      <w:r w:rsidR="009B611A">
        <w:rPr>
          <w:lang w:val="en-CA"/>
        </w:rPr>
        <w:t xml:space="preserve"> n=26</w:t>
      </w:r>
      <w:r w:rsidR="00226265">
        <w:rPr>
          <w:lang w:val="en-CA"/>
        </w:rPr>
        <w:t xml:space="preserve">), </w:t>
      </w:r>
      <w:r w:rsidR="00DB34A8">
        <w:rPr>
          <w:lang w:val="en-CA"/>
        </w:rPr>
        <w:t>South Africa (SAF</w:t>
      </w:r>
      <w:r w:rsidR="006066D4">
        <w:rPr>
          <w:lang w:val="en-CA"/>
        </w:rPr>
        <w:t>: SAF1</w:t>
      </w:r>
      <w:r w:rsidR="0022417A">
        <w:rPr>
          <w:lang w:val="en-CA"/>
        </w:rPr>
        <w:t>,</w:t>
      </w:r>
      <w:r w:rsidR="009B611A">
        <w:rPr>
          <w:lang w:val="en-CA"/>
        </w:rPr>
        <w:t xml:space="preserve"> n=21</w:t>
      </w:r>
      <w:r w:rsidR="0022417A">
        <w:rPr>
          <w:lang w:val="en-CA"/>
        </w:rPr>
        <w:t>,</w:t>
      </w:r>
      <w:r w:rsidR="006066D4">
        <w:rPr>
          <w:lang w:val="en-CA"/>
        </w:rPr>
        <w:t xml:space="preserve"> and SAF2</w:t>
      </w:r>
      <w:r w:rsidR="009B611A">
        <w:rPr>
          <w:lang w:val="en-CA"/>
        </w:rPr>
        <w:t xml:space="preserve"> n=89</w:t>
      </w:r>
      <w:r w:rsidR="00DB34A8">
        <w:rPr>
          <w:lang w:val="en-CA"/>
        </w:rPr>
        <w:t xml:space="preserve">), </w:t>
      </w:r>
      <w:r w:rsidR="00226265">
        <w:rPr>
          <w:lang w:val="en-CA"/>
        </w:rPr>
        <w:t>East</w:t>
      </w:r>
      <w:r w:rsidR="00B97E43">
        <w:rPr>
          <w:lang w:val="en-CA"/>
        </w:rPr>
        <w:t>ern</w:t>
      </w:r>
      <w:r w:rsidR="00226265">
        <w:rPr>
          <w:lang w:val="en-CA"/>
        </w:rPr>
        <w:t xml:space="preserve"> Indian Ocean</w:t>
      </w:r>
      <w:r w:rsidR="00DE34F8">
        <w:rPr>
          <w:lang w:val="en-CA"/>
        </w:rPr>
        <w:t xml:space="preserve"> (</w:t>
      </w:r>
      <w:r w:rsidR="00DB34A8">
        <w:rPr>
          <w:lang w:val="en-CA"/>
        </w:rPr>
        <w:t>EIO</w:t>
      </w:r>
      <w:r w:rsidR="0022417A">
        <w:rPr>
          <w:lang w:val="en-CA"/>
        </w:rPr>
        <w:t>,</w:t>
      </w:r>
      <w:r w:rsidR="009B611A">
        <w:rPr>
          <w:lang w:val="en-CA"/>
        </w:rPr>
        <w:t xml:space="preserve"> n=8</w:t>
      </w:r>
      <w:r w:rsidR="00226265">
        <w:rPr>
          <w:lang w:val="en-CA"/>
        </w:rPr>
        <w:t>), North</w:t>
      </w:r>
      <w:r w:rsidR="00B97E43">
        <w:rPr>
          <w:lang w:val="en-CA"/>
        </w:rPr>
        <w:t>ern</w:t>
      </w:r>
      <w:r w:rsidR="00226265">
        <w:rPr>
          <w:lang w:val="en-CA"/>
        </w:rPr>
        <w:t xml:space="preserve"> Indian Ocean</w:t>
      </w:r>
      <w:r w:rsidR="00DB34A8">
        <w:rPr>
          <w:lang w:val="en-CA"/>
        </w:rPr>
        <w:t xml:space="preserve"> (NIO</w:t>
      </w:r>
      <w:r w:rsidR="0022417A">
        <w:rPr>
          <w:lang w:val="en-CA"/>
        </w:rPr>
        <w:t>,</w:t>
      </w:r>
      <w:r w:rsidR="009B611A">
        <w:rPr>
          <w:lang w:val="en-CA"/>
        </w:rPr>
        <w:t xml:space="preserve"> n=27</w:t>
      </w:r>
      <w:r w:rsidR="00226265">
        <w:rPr>
          <w:lang w:val="en-CA"/>
        </w:rPr>
        <w:t xml:space="preserve">), </w:t>
      </w:r>
      <w:r w:rsidR="00DB34A8">
        <w:rPr>
          <w:lang w:val="en-CA"/>
        </w:rPr>
        <w:t>W</w:t>
      </w:r>
      <w:r w:rsidR="00226265">
        <w:rPr>
          <w:lang w:val="en-CA"/>
        </w:rPr>
        <w:t>est</w:t>
      </w:r>
      <w:r w:rsidR="00B97E43">
        <w:rPr>
          <w:lang w:val="en-CA"/>
        </w:rPr>
        <w:t>ern</w:t>
      </w:r>
      <w:r w:rsidR="00226265">
        <w:rPr>
          <w:lang w:val="en-CA"/>
        </w:rPr>
        <w:t xml:space="preserve"> Indian Ocean</w:t>
      </w:r>
      <w:r w:rsidR="00DB34A8">
        <w:rPr>
          <w:lang w:val="en-CA"/>
        </w:rPr>
        <w:t xml:space="preserve"> (WIO</w:t>
      </w:r>
      <w:r w:rsidR="0022417A">
        <w:rPr>
          <w:lang w:val="en-CA"/>
        </w:rPr>
        <w:t xml:space="preserve">, </w:t>
      </w:r>
      <w:r w:rsidR="009B611A">
        <w:rPr>
          <w:lang w:val="en-CA"/>
        </w:rPr>
        <w:t>n=29</w:t>
      </w:r>
      <w:r w:rsidR="00226265">
        <w:rPr>
          <w:lang w:val="en-CA"/>
        </w:rPr>
        <w:t>), Southwest Pacific</w:t>
      </w:r>
      <w:r w:rsidR="00DB34A8">
        <w:rPr>
          <w:lang w:val="en-CA"/>
        </w:rPr>
        <w:t xml:space="preserve"> (SWP</w:t>
      </w:r>
      <w:r w:rsidR="003E3611">
        <w:rPr>
          <w:lang w:val="en-CA"/>
        </w:rPr>
        <w:t>A</w:t>
      </w:r>
      <w:r w:rsidR="00DB34A8">
        <w:rPr>
          <w:lang w:val="en-CA"/>
        </w:rPr>
        <w:t>C</w:t>
      </w:r>
      <w:r w:rsidR="006066D4">
        <w:rPr>
          <w:lang w:val="en-CA"/>
        </w:rPr>
        <w:t>: SWPAC1</w:t>
      </w:r>
      <w:r w:rsidR="0022417A">
        <w:rPr>
          <w:lang w:val="en-CA"/>
        </w:rPr>
        <w:t>,</w:t>
      </w:r>
      <w:r w:rsidR="009B611A">
        <w:rPr>
          <w:lang w:val="en-CA"/>
        </w:rPr>
        <w:t xml:space="preserve"> n=30</w:t>
      </w:r>
      <w:r w:rsidR="006066D4">
        <w:rPr>
          <w:lang w:val="en-CA"/>
        </w:rPr>
        <w:t>, SWPAC2</w:t>
      </w:r>
      <w:r w:rsidR="0022417A">
        <w:rPr>
          <w:lang w:val="en-CA"/>
        </w:rPr>
        <w:t xml:space="preserve">, </w:t>
      </w:r>
      <w:r w:rsidR="009B611A">
        <w:rPr>
          <w:lang w:val="en-CA"/>
        </w:rPr>
        <w:t>n=16</w:t>
      </w:r>
      <w:r w:rsidR="0022417A">
        <w:rPr>
          <w:lang w:val="en-CA"/>
        </w:rPr>
        <w:t>,</w:t>
      </w:r>
      <w:r w:rsidR="006066D4">
        <w:rPr>
          <w:lang w:val="en-CA"/>
        </w:rPr>
        <w:t xml:space="preserve"> and SWPAC3</w:t>
      </w:r>
      <w:r w:rsidR="0022417A">
        <w:rPr>
          <w:lang w:val="en-CA"/>
        </w:rPr>
        <w:t>,</w:t>
      </w:r>
      <w:r w:rsidR="009B611A">
        <w:rPr>
          <w:lang w:val="en-CA"/>
        </w:rPr>
        <w:t xml:space="preserve"> n=11</w:t>
      </w:r>
      <w:r w:rsidR="00226265">
        <w:rPr>
          <w:lang w:val="en-CA"/>
        </w:rPr>
        <w:t>)</w:t>
      </w:r>
      <w:r w:rsidR="00DB34A8">
        <w:rPr>
          <w:lang w:val="en-CA"/>
        </w:rPr>
        <w:t xml:space="preserve"> </w:t>
      </w:r>
      <w:r w:rsidR="00B97E43">
        <w:rPr>
          <w:lang w:val="en-CA"/>
        </w:rPr>
        <w:t xml:space="preserve">and </w:t>
      </w:r>
      <w:r w:rsidR="00DB34A8">
        <w:rPr>
          <w:lang w:val="en-CA"/>
        </w:rPr>
        <w:t>North</w:t>
      </w:r>
      <w:r w:rsidR="00B97E43">
        <w:rPr>
          <w:lang w:val="en-CA"/>
        </w:rPr>
        <w:t>ern</w:t>
      </w:r>
      <w:r w:rsidR="00DB34A8">
        <w:rPr>
          <w:lang w:val="en-CA"/>
        </w:rPr>
        <w:t xml:space="preserve"> Pacific (NPAC</w:t>
      </w:r>
      <w:r w:rsidR="0022417A">
        <w:rPr>
          <w:lang w:val="en-CA"/>
        </w:rPr>
        <w:t xml:space="preserve">, </w:t>
      </w:r>
      <w:r w:rsidR="009B611A">
        <w:rPr>
          <w:lang w:val="en-CA"/>
        </w:rPr>
        <w:t>n=4</w:t>
      </w:r>
      <w:r w:rsidR="00DB34A8">
        <w:rPr>
          <w:lang w:val="en-CA"/>
        </w:rPr>
        <w:t>)</w:t>
      </w:r>
      <w:r w:rsidR="00226265">
        <w:rPr>
          <w:lang w:val="en-CA"/>
        </w:rPr>
        <w:t>.</w:t>
      </w:r>
      <w:r w:rsidR="00937DD1">
        <w:rPr>
          <w:lang w:val="en-CA"/>
        </w:rPr>
        <w:t xml:space="preserve"> </w:t>
      </w:r>
      <w:r w:rsidR="00FF5EAA" w:rsidRPr="00357760">
        <w:rPr>
          <w:i/>
          <w:lang w:val="en-CA"/>
        </w:rPr>
        <w:t>Shaded</w:t>
      </w:r>
      <w:r w:rsidR="00FF5EAA">
        <w:rPr>
          <w:lang w:val="en-CA"/>
        </w:rPr>
        <w:t xml:space="preserve">:  </w:t>
      </w:r>
      <w:r w:rsidR="00D82D2E">
        <w:rPr>
          <w:lang w:val="en-CA"/>
        </w:rPr>
        <w:t xml:space="preserve">species </w:t>
      </w:r>
      <w:r w:rsidR="00D82D2E">
        <w:rPr>
          <w:rFonts w:cstheme="minorHAnsi"/>
          <w:lang w:val="en-CA"/>
        </w:rPr>
        <w:t>di</w:t>
      </w:r>
      <w:r w:rsidR="00023EBF">
        <w:rPr>
          <w:rFonts w:cstheme="minorHAnsi"/>
          <w:lang w:val="en-CA"/>
        </w:rPr>
        <w:t>stribution area</w:t>
      </w:r>
      <w:r w:rsidR="00FF5EAA">
        <w:rPr>
          <w:rFonts w:cstheme="minorHAnsi"/>
          <w:lang w:val="en-CA"/>
        </w:rPr>
        <w:t>,</w:t>
      </w:r>
      <w:r w:rsidR="00937DD1">
        <w:rPr>
          <w:rFonts w:cstheme="minorHAnsi"/>
          <w:lang w:val="en-CA"/>
        </w:rPr>
        <w:t xml:space="preserve"> from </w:t>
      </w:r>
      <w:r w:rsidR="00937DD1" w:rsidRPr="00937DD1">
        <w:rPr>
          <w:rFonts w:cstheme="minorHAnsi"/>
          <w:lang w:val="en-CA"/>
        </w:rPr>
        <w:t>https://www.iucnredlist.org/species/39381/2915850</w:t>
      </w:r>
      <w:r w:rsidR="00937DD1">
        <w:rPr>
          <w:rFonts w:cstheme="minorHAnsi"/>
          <w:lang w:val="en-CA"/>
        </w:rPr>
        <w:t xml:space="preserve"> and </w:t>
      </w:r>
      <w:proofErr w:type="spellStart"/>
      <w:r w:rsidR="00937DD1">
        <w:rPr>
          <w:rFonts w:cstheme="minorHAnsi"/>
          <w:lang w:val="en-CA"/>
        </w:rPr>
        <w:t>Compagno</w:t>
      </w:r>
      <w:proofErr w:type="spellEnd"/>
      <w:r w:rsidR="00937DD1">
        <w:rPr>
          <w:rFonts w:cstheme="minorHAnsi"/>
          <w:lang w:val="en-CA"/>
        </w:rPr>
        <w:t xml:space="preserve"> </w:t>
      </w:r>
      <w:r w:rsidR="00FF5EAA">
        <w:rPr>
          <w:rFonts w:cstheme="minorHAnsi"/>
          <w:lang w:val="en-CA"/>
        </w:rPr>
        <w:t>(</w:t>
      </w:r>
      <w:r w:rsidR="00937DD1">
        <w:rPr>
          <w:rFonts w:cstheme="minorHAnsi"/>
          <w:lang w:val="en-CA"/>
        </w:rPr>
        <w:t>1984)</w:t>
      </w:r>
      <w:r w:rsidR="00023EBF">
        <w:rPr>
          <w:rFonts w:cstheme="minorHAnsi"/>
          <w:lang w:val="en-CA"/>
        </w:rPr>
        <w:t>.</w:t>
      </w:r>
    </w:p>
    <w:p w14:paraId="2C3285E7" w14:textId="77777777" w:rsidR="00041461" w:rsidRDefault="00041461" w:rsidP="00742A1E">
      <w:pPr>
        <w:spacing w:after="0" w:line="360" w:lineRule="auto"/>
        <w:jc w:val="both"/>
        <w:rPr>
          <w:lang w:val="en-CA"/>
        </w:rPr>
      </w:pPr>
    </w:p>
    <w:p w14:paraId="2947C04B" w14:textId="77777777" w:rsidR="00041461" w:rsidRDefault="00226265" w:rsidP="00742A1E">
      <w:pPr>
        <w:pStyle w:val="ListParagraph"/>
        <w:numPr>
          <w:ilvl w:val="1"/>
          <w:numId w:val="1"/>
        </w:numPr>
        <w:spacing w:after="0" w:line="360" w:lineRule="auto"/>
        <w:jc w:val="both"/>
        <w:rPr>
          <w:b/>
          <w:bCs/>
          <w:i/>
          <w:lang w:val="en-CA"/>
        </w:rPr>
      </w:pPr>
      <w:proofErr w:type="spellStart"/>
      <w:r>
        <w:rPr>
          <w:b/>
          <w:bCs/>
          <w:i/>
          <w:lang w:val="en-CA"/>
        </w:rPr>
        <w:t>DArT</w:t>
      </w:r>
      <w:proofErr w:type="spellEnd"/>
      <w:r>
        <w:rPr>
          <w:b/>
          <w:bCs/>
          <w:i/>
          <w:lang w:val="en-CA"/>
        </w:rPr>
        <w:t xml:space="preserve"> library preparation and sequencing</w:t>
      </w:r>
    </w:p>
    <w:p w14:paraId="40A8BAC3" w14:textId="77777777" w:rsidR="00041461" w:rsidRDefault="00041461" w:rsidP="00742A1E">
      <w:pPr>
        <w:pStyle w:val="ListParagraph"/>
        <w:spacing w:after="0" w:line="360" w:lineRule="auto"/>
        <w:ind w:left="1080"/>
        <w:jc w:val="both"/>
        <w:rPr>
          <w:b/>
          <w:bCs/>
          <w:i/>
          <w:lang w:val="en-CA"/>
        </w:rPr>
      </w:pPr>
    </w:p>
    <w:p w14:paraId="2411A98D" w14:textId="554FD896" w:rsidR="00041461" w:rsidRDefault="00226265" w:rsidP="00742A1E">
      <w:pPr>
        <w:spacing w:after="0" w:line="360" w:lineRule="auto"/>
        <w:jc w:val="both"/>
        <w:rPr>
          <w:lang w:val="en-GB"/>
        </w:rPr>
      </w:pPr>
      <w:r>
        <w:rPr>
          <w:lang w:val="en-CA"/>
        </w:rPr>
        <w:t xml:space="preserve">Genomic DNA was extracted from 15 mg of </w:t>
      </w:r>
      <w:r w:rsidR="005E04C9">
        <w:rPr>
          <w:lang w:val="en-CA"/>
        </w:rPr>
        <w:t xml:space="preserve">muscle </w:t>
      </w:r>
      <w:r>
        <w:rPr>
          <w:lang w:val="en-CA"/>
        </w:rPr>
        <w:t xml:space="preserve">tissue subsampled from individual biopsies on an Eppendorf EP motion 5057 liquid robotic handler using a modification of the </w:t>
      </w:r>
      <w:proofErr w:type="spellStart"/>
      <w:r>
        <w:rPr>
          <w:lang w:val="en-CA"/>
        </w:rPr>
        <w:t>QIAamp</w:t>
      </w:r>
      <w:proofErr w:type="spellEnd"/>
      <w:r>
        <w:rPr>
          <w:lang w:val="en-CA"/>
        </w:rPr>
        <w:t xml:space="preserve">® 96 DNA </w:t>
      </w:r>
      <w:proofErr w:type="spellStart"/>
      <w:r>
        <w:rPr>
          <w:lang w:val="en-CA"/>
        </w:rPr>
        <w:t>QIAcube</w:t>
      </w:r>
      <w:proofErr w:type="spellEnd"/>
      <w:r>
        <w:rPr>
          <w:lang w:val="en-CA"/>
        </w:rPr>
        <w:t xml:space="preserve"> HT Kit (QIAGEN, Hilden, Germany). This extraction included a lysis step in the presence of proteinase K followed by bind-wash-elute QIAGEN processing. Low-quality or degraded samples were extracted using the modified CTAB method of Grewe et al. (1993). </w:t>
      </w:r>
    </w:p>
    <w:p w14:paraId="54A2507A" w14:textId="144BBDF3" w:rsidR="00041461" w:rsidRPr="00D5411F" w:rsidRDefault="00226265" w:rsidP="00742A1E">
      <w:pPr>
        <w:spacing w:after="0" w:line="360" w:lineRule="auto"/>
        <w:jc w:val="both"/>
        <w:rPr>
          <w:lang w:val="en-GB"/>
        </w:rPr>
      </w:pPr>
      <w:r>
        <w:rPr>
          <w:lang w:val="en-CA"/>
        </w:rPr>
        <w:t xml:space="preserve">Genomic DNA was processed for the construction of a reduced representation library, sequenced, and genotyped by using the </w:t>
      </w:r>
      <w:proofErr w:type="spellStart"/>
      <w:r>
        <w:rPr>
          <w:lang w:val="en-CA"/>
        </w:rPr>
        <w:t>DArTseq</w:t>
      </w:r>
      <w:r>
        <w:rPr>
          <w:vertAlign w:val="superscript"/>
          <w:lang w:val="en-CA"/>
        </w:rPr>
        <w:t>TM</w:t>
      </w:r>
      <w:proofErr w:type="spellEnd"/>
      <w:r>
        <w:rPr>
          <w:lang w:val="en-CA"/>
        </w:rPr>
        <w:t xml:space="preserve"> technique. DNA sample libraries were created through digestion and ligation reactions using two methylation-sensitive restriction enzymes, </w:t>
      </w:r>
      <w:proofErr w:type="spellStart"/>
      <w:r>
        <w:rPr>
          <w:i/>
          <w:lang w:val="en-CA"/>
        </w:rPr>
        <w:t>PstI</w:t>
      </w:r>
      <w:proofErr w:type="spellEnd"/>
      <w:r>
        <w:rPr>
          <w:lang w:val="en-CA"/>
        </w:rPr>
        <w:t xml:space="preserve"> and </w:t>
      </w:r>
      <w:proofErr w:type="spellStart"/>
      <w:r>
        <w:rPr>
          <w:i/>
          <w:lang w:val="en-CA"/>
        </w:rPr>
        <w:t>SphI</w:t>
      </w:r>
      <w:proofErr w:type="spellEnd"/>
      <w:r>
        <w:rPr>
          <w:lang w:val="en-CA"/>
        </w:rPr>
        <w:t xml:space="preserve">. The </w:t>
      </w:r>
      <w:proofErr w:type="spellStart"/>
      <w:r>
        <w:rPr>
          <w:i/>
          <w:lang w:val="en-CA"/>
        </w:rPr>
        <w:t>PstI</w:t>
      </w:r>
      <w:proofErr w:type="spellEnd"/>
      <w:r>
        <w:rPr>
          <w:lang w:val="en-CA"/>
        </w:rPr>
        <w:t xml:space="preserve"> site was compatible with a forward adapter that included a flow cell (Illumina, San Diego) attachment sequence and a sequencing primer sequence incorporating a staggered, barcode region of varying length. The </w:t>
      </w:r>
      <w:proofErr w:type="spellStart"/>
      <w:r>
        <w:rPr>
          <w:i/>
          <w:lang w:val="en-CA"/>
        </w:rPr>
        <w:t>SphI</w:t>
      </w:r>
      <w:proofErr w:type="spellEnd"/>
      <w:r>
        <w:rPr>
          <w:lang w:val="en-CA"/>
        </w:rPr>
        <w:t xml:space="preserve"> digestion generated a compatible overhang sequence that was ligated to a reverse adapter containing a flow cell attachment region and a reverse-priming sequence. Only mixed </w:t>
      </w:r>
      <w:proofErr w:type="spellStart"/>
      <w:r>
        <w:rPr>
          <w:i/>
          <w:lang w:val="en-CA"/>
        </w:rPr>
        <w:t>PstI</w:t>
      </w:r>
      <w:r>
        <w:rPr>
          <w:lang w:val="en-CA"/>
        </w:rPr>
        <w:t>-</w:t>
      </w:r>
      <w:r>
        <w:rPr>
          <w:i/>
          <w:lang w:val="en-CA"/>
        </w:rPr>
        <w:t>SphI</w:t>
      </w:r>
      <w:proofErr w:type="spellEnd"/>
      <w:r>
        <w:rPr>
          <w:lang w:val="en-CA"/>
        </w:rPr>
        <w:t xml:space="preserve"> restriction fragments were amplified by PCR. PCR conditions consisted of an initial denaturation at 94°C for 1 min followed by 30 cycles of 94°C for 20 sec, 58°C for 30 sec and 72°C for 45 sec, with a </w:t>
      </w:r>
      <w:r>
        <w:rPr>
          <w:lang w:val="en-CA"/>
        </w:rPr>
        <w:lastRenderedPageBreak/>
        <w:t xml:space="preserve">final extension step at 72°C for 7 min. After PCR, equimolar amounts of amplification products from each sample of the 96-well microtiter plate were bulked and subjected to </w:t>
      </w:r>
      <w:proofErr w:type="spellStart"/>
      <w:r>
        <w:rPr>
          <w:lang w:val="en-CA"/>
        </w:rPr>
        <w:t>cBot</w:t>
      </w:r>
      <w:proofErr w:type="spellEnd"/>
      <w:r>
        <w:rPr>
          <w:lang w:val="en-CA"/>
        </w:rPr>
        <w:t xml:space="preserve"> bridge PCR (Illumina), followed by sequencing on an Illumina Hiseq2000 automated sequencing system. The sequencing (single-end</w:t>
      </w:r>
      <w:r w:rsidR="009F4228">
        <w:rPr>
          <w:lang w:val="en-CA"/>
        </w:rPr>
        <w:t>)</w:t>
      </w:r>
      <w:r>
        <w:rPr>
          <w:lang w:val="en-CA"/>
        </w:rPr>
        <w:t xml:space="preserve"> was run for 77 cycles. The DNA fragments selected by this process were ca. 75 bp long. Further details on this sequencing method can be found in </w:t>
      </w:r>
      <w:proofErr w:type="spellStart"/>
      <w:r>
        <w:rPr>
          <w:lang w:val="en-CA"/>
        </w:rPr>
        <w:t>Sansaloni</w:t>
      </w:r>
      <w:proofErr w:type="spellEnd"/>
      <w:r>
        <w:rPr>
          <w:lang w:val="en-CA"/>
        </w:rPr>
        <w:t xml:space="preserve"> et al. (2011), Kilian et al. (2012), and Georges et al. (2018)</w:t>
      </w:r>
      <w:r>
        <w:fldChar w:fldCharType="begin"/>
      </w:r>
      <w:r w:rsidRPr="00D5411F">
        <w:rPr>
          <w:lang w:val="en-GB"/>
        </w:rPr>
        <w:instrText>ADDIN EN.CITE</w:instrText>
      </w:r>
      <w:r>
        <w:fldChar w:fldCharType="end"/>
      </w:r>
      <w:bookmarkStart w:id="69" w:name="__Fieldmark__7086_595178973"/>
      <w:bookmarkStart w:id="70" w:name="__Fieldmark__1218_595178973"/>
      <w:bookmarkEnd w:id="69"/>
      <w:bookmarkEnd w:id="70"/>
      <w:r>
        <w:rPr>
          <w:lang w:val="en-CA"/>
        </w:rPr>
        <w:t xml:space="preserve">. </w:t>
      </w:r>
    </w:p>
    <w:p w14:paraId="71F63262" w14:textId="77777777" w:rsidR="00041461" w:rsidRDefault="00041461" w:rsidP="00742A1E">
      <w:pPr>
        <w:spacing w:after="0" w:line="360" w:lineRule="auto"/>
        <w:jc w:val="both"/>
        <w:rPr>
          <w:lang w:val="en-CA"/>
        </w:rPr>
      </w:pPr>
    </w:p>
    <w:p w14:paraId="0CF7C02F" w14:textId="77777777" w:rsidR="00041461" w:rsidRDefault="00226265" w:rsidP="00742A1E">
      <w:pPr>
        <w:spacing w:after="0" w:line="360" w:lineRule="auto"/>
        <w:jc w:val="both"/>
        <w:rPr>
          <w:lang w:val="en-CA"/>
        </w:rPr>
      </w:pPr>
      <w:r>
        <w:rPr>
          <w:b/>
          <w:i/>
          <w:iCs/>
          <w:lang w:val="en-CA"/>
        </w:rPr>
        <w:t>2.1. SNP genotyping process</w:t>
      </w:r>
      <w:r>
        <w:rPr>
          <w:b/>
          <w:bCs/>
          <w:i/>
          <w:lang w:val="en-CA"/>
        </w:rPr>
        <w:t xml:space="preserve"> </w:t>
      </w:r>
    </w:p>
    <w:p w14:paraId="179471D1" w14:textId="77777777" w:rsidR="00041461" w:rsidRDefault="00041461" w:rsidP="00742A1E">
      <w:pPr>
        <w:spacing w:after="0" w:line="360" w:lineRule="auto"/>
        <w:jc w:val="both"/>
        <w:rPr>
          <w:b/>
          <w:bCs/>
          <w:i/>
          <w:lang w:val="en-CA"/>
        </w:rPr>
      </w:pPr>
    </w:p>
    <w:p w14:paraId="34DF0EE2" w14:textId="527FB591" w:rsidR="00041461" w:rsidRPr="00D5411F" w:rsidRDefault="00226265" w:rsidP="00742A1E">
      <w:pPr>
        <w:spacing w:after="0" w:line="360" w:lineRule="auto"/>
        <w:jc w:val="both"/>
        <w:rPr>
          <w:lang w:val="en-GB"/>
        </w:rPr>
      </w:pPr>
      <w:r>
        <w:rPr>
          <w:lang w:val="en-CA"/>
        </w:rPr>
        <w:t xml:space="preserve">For initial assessment of read quality and sequence representation, raw reads (raw data, Figure 2) were processed using the Illumina CASAVA v.1.8.2 software. Genotypes were generated from sequencing runs completed at </w:t>
      </w:r>
      <w:proofErr w:type="spellStart"/>
      <w:r>
        <w:rPr>
          <w:lang w:val="en-CA"/>
        </w:rPr>
        <w:t>DArT</w:t>
      </w:r>
      <w:proofErr w:type="spellEnd"/>
      <w:r>
        <w:rPr>
          <w:lang w:val="en-CA"/>
        </w:rPr>
        <w:t xml:space="preserve"> using a proprietary </w:t>
      </w:r>
      <w:proofErr w:type="spellStart"/>
      <w:r>
        <w:rPr>
          <w:lang w:val="en-CA"/>
        </w:rPr>
        <w:t>DArTseq</w:t>
      </w:r>
      <w:proofErr w:type="spellEnd"/>
      <w:r>
        <w:rPr>
          <w:lang w:val="en-CA"/>
        </w:rPr>
        <w:t xml:space="preserve"> analytical pipeline (DArT-Soft14 version). The </w:t>
      </w:r>
      <w:proofErr w:type="spellStart"/>
      <w:r>
        <w:rPr>
          <w:lang w:val="en-CA"/>
        </w:rPr>
        <w:t>DArT</w:t>
      </w:r>
      <w:proofErr w:type="spellEnd"/>
      <w:r>
        <w:rPr>
          <w:lang w:val="en-CA"/>
        </w:rPr>
        <w:t xml:space="preserve"> toolbox was then used to filter away poor-quality sequences</w:t>
      </w:r>
      <w:r w:rsidR="001422B3">
        <w:rPr>
          <w:lang w:val="en-CA"/>
        </w:rPr>
        <w:t>,</w:t>
      </w:r>
      <w:r>
        <w:rPr>
          <w:lang w:val="en-CA"/>
        </w:rPr>
        <w:t xml:space="preserve"> apply more stringent selection criteria to the barcode region, and generate the final genotypes (Kilian et al. 2012), here called one-r</w:t>
      </w:r>
      <w:r w:rsidR="00573941">
        <w:rPr>
          <w:lang w:val="en-CA"/>
        </w:rPr>
        <w:t>o</w:t>
      </w:r>
      <w:r>
        <w:rPr>
          <w:lang w:val="en-CA"/>
        </w:rPr>
        <w:t>w data (Figure 2). Details of the bioinformatic steps leading to SNP genotyping can be found in Georges et al. (2018)</w:t>
      </w:r>
      <w:r>
        <w:fldChar w:fldCharType="begin"/>
      </w:r>
      <w:r w:rsidRPr="00D5411F">
        <w:rPr>
          <w:lang w:val="en-GB"/>
        </w:rPr>
        <w:instrText>ADDIN EN.CITE</w:instrText>
      </w:r>
      <w:r>
        <w:fldChar w:fldCharType="end"/>
      </w:r>
      <w:bookmarkStart w:id="71" w:name="__Fieldmark__7098_595178973"/>
      <w:bookmarkStart w:id="72" w:name="__Fieldmark__1248_595178973"/>
      <w:bookmarkEnd w:id="71"/>
      <w:bookmarkEnd w:id="72"/>
      <w:r>
        <w:rPr>
          <w:lang w:val="en-CA"/>
        </w:rPr>
        <w:t xml:space="preserve">. </w:t>
      </w:r>
    </w:p>
    <w:p w14:paraId="6C4AB12A" w14:textId="77777777" w:rsidR="00041461" w:rsidRDefault="00041461" w:rsidP="00742A1E">
      <w:pPr>
        <w:spacing w:after="0" w:line="360" w:lineRule="auto"/>
        <w:jc w:val="both"/>
        <w:rPr>
          <w:lang w:val="en-CA"/>
        </w:rPr>
      </w:pPr>
    </w:p>
    <w:p w14:paraId="087B99E3" w14:textId="77777777" w:rsidR="00041461" w:rsidRDefault="00226265" w:rsidP="00742A1E">
      <w:pPr>
        <w:spacing w:after="0" w:line="360" w:lineRule="auto"/>
        <w:jc w:val="both"/>
        <w:rPr>
          <w:b/>
          <w:bCs/>
          <w:i/>
          <w:lang w:val="en-CA"/>
        </w:rPr>
      </w:pPr>
      <w:r>
        <w:rPr>
          <w:b/>
          <w:bCs/>
          <w:i/>
          <w:lang w:val="en-CA"/>
        </w:rPr>
        <w:t>2.2. SNP filtering</w:t>
      </w:r>
    </w:p>
    <w:p w14:paraId="08CB563C" w14:textId="41D2886A" w:rsidR="00041461" w:rsidRDefault="00041461" w:rsidP="00742A1E">
      <w:pPr>
        <w:spacing w:after="0" w:line="360" w:lineRule="auto"/>
        <w:jc w:val="both"/>
        <w:rPr>
          <w:b/>
          <w:bCs/>
          <w:i/>
          <w:lang w:val="en-CA"/>
        </w:rPr>
      </w:pPr>
    </w:p>
    <w:p w14:paraId="3582F2C3" w14:textId="0865573E" w:rsidR="00E00B6E" w:rsidRPr="00D5411F" w:rsidRDefault="00E00B6E" w:rsidP="00E00B6E">
      <w:pPr>
        <w:spacing w:after="0" w:line="360" w:lineRule="auto"/>
        <w:jc w:val="both"/>
        <w:rPr>
          <w:lang w:val="en-GB"/>
        </w:rPr>
      </w:pPr>
      <w:r>
        <w:rPr>
          <w:lang w:val="en-CA"/>
        </w:rPr>
        <w:t xml:space="preserve">Multiple steps were performed in the data analysis, each using </w:t>
      </w:r>
      <w:r w:rsidR="006747DC">
        <w:rPr>
          <w:lang w:val="en-CA"/>
        </w:rPr>
        <w:t xml:space="preserve">the </w:t>
      </w:r>
      <w:r>
        <w:rPr>
          <w:lang w:val="en-CA"/>
        </w:rPr>
        <w:t xml:space="preserve">appropriate software. </w:t>
      </w:r>
      <w:r>
        <w:rPr>
          <w:rFonts w:cstheme="minorHAnsi"/>
          <w:lang w:val="en-CA"/>
        </w:rPr>
        <w:t xml:space="preserve">Details of the scripts for </w:t>
      </w:r>
      <w:r w:rsidR="00A33945">
        <w:rPr>
          <w:rFonts w:cstheme="minorHAnsi"/>
          <w:lang w:val="en-CA"/>
        </w:rPr>
        <w:t xml:space="preserve">SNP filtering and </w:t>
      </w:r>
      <w:r>
        <w:rPr>
          <w:rFonts w:cstheme="minorHAnsi"/>
          <w:lang w:val="en-CA"/>
        </w:rPr>
        <w:t>data analys</w:t>
      </w:r>
      <w:r w:rsidR="00A33945">
        <w:rPr>
          <w:rFonts w:cstheme="minorHAnsi"/>
          <w:lang w:val="en-CA"/>
        </w:rPr>
        <w:t>e</w:t>
      </w:r>
      <w:r>
        <w:rPr>
          <w:rFonts w:cstheme="minorHAnsi"/>
          <w:lang w:val="en-CA"/>
        </w:rPr>
        <w:t>s are presented in an R Markdown</w:t>
      </w:r>
      <w:r w:rsidR="009F4228">
        <w:rPr>
          <w:rFonts w:cstheme="minorHAnsi"/>
          <w:lang w:val="en-CA"/>
        </w:rPr>
        <w:t xml:space="preserve"> report</w:t>
      </w:r>
      <w:r>
        <w:rPr>
          <w:rFonts w:cstheme="minorHAnsi"/>
          <w:lang w:val="en-CA"/>
        </w:rPr>
        <w:t xml:space="preserve"> </w:t>
      </w:r>
      <w:r w:rsidRPr="00742A1E">
        <w:rPr>
          <w:rFonts w:cstheme="minorHAnsi"/>
          <w:color w:val="000000" w:themeColor="text1"/>
          <w:lang w:val="en-CA"/>
        </w:rPr>
        <w:t>(</w:t>
      </w:r>
      <w:r w:rsidRPr="00742A1E">
        <w:rPr>
          <w:rStyle w:val="InternetLink"/>
          <w:color w:val="000000" w:themeColor="text1"/>
          <w:u w:val="none"/>
          <w:lang w:val="en-GB"/>
        </w:rPr>
        <w:t>https://cloud.r-project.org/package=rmarkdown</w:t>
      </w:r>
      <w:r w:rsidRPr="00742A1E">
        <w:rPr>
          <w:color w:val="000000" w:themeColor="text1"/>
          <w:lang w:val="en-GB"/>
        </w:rPr>
        <w:t xml:space="preserve">; Allaire et al. 2020) </w:t>
      </w:r>
      <w:r w:rsidR="009F4228">
        <w:rPr>
          <w:color w:val="000000" w:themeColor="text1"/>
          <w:lang w:val="en-GB"/>
        </w:rPr>
        <w:t xml:space="preserve">as </w:t>
      </w:r>
      <w:r w:rsidR="00EB21BA">
        <w:rPr>
          <w:rFonts w:cstheme="minorHAnsi"/>
          <w:color w:val="000000" w:themeColor="text1"/>
          <w:lang w:val="en-CA"/>
        </w:rPr>
        <w:t>S</w:t>
      </w:r>
      <w:r w:rsidRPr="00742A1E">
        <w:rPr>
          <w:rFonts w:cstheme="minorHAnsi"/>
          <w:color w:val="000000" w:themeColor="text1"/>
          <w:lang w:val="en-CA"/>
        </w:rPr>
        <w:t xml:space="preserve">upplementary </w:t>
      </w:r>
      <w:r w:rsidR="00EB21BA">
        <w:rPr>
          <w:rFonts w:cstheme="minorHAnsi"/>
          <w:color w:val="000000" w:themeColor="text1"/>
          <w:lang w:val="en-CA"/>
        </w:rPr>
        <w:t>material</w:t>
      </w:r>
      <w:r w:rsidR="00EB21BA" w:rsidRPr="00742A1E">
        <w:rPr>
          <w:rFonts w:cstheme="minorHAnsi"/>
          <w:color w:val="000000" w:themeColor="text1"/>
          <w:lang w:val="en-CA"/>
        </w:rPr>
        <w:t xml:space="preserve"> </w:t>
      </w:r>
      <w:r w:rsidRPr="00742A1E">
        <w:rPr>
          <w:rFonts w:cstheme="minorHAnsi"/>
          <w:color w:val="000000" w:themeColor="text1"/>
          <w:lang w:val="en-CA"/>
        </w:rPr>
        <w:t>(S1)</w:t>
      </w:r>
      <w:r w:rsidR="005338E5">
        <w:rPr>
          <w:rFonts w:cstheme="minorHAnsi"/>
          <w:color w:val="000000" w:themeColor="text1"/>
          <w:lang w:val="en-CA"/>
        </w:rPr>
        <w:t>. Here</w:t>
      </w:r>
      <w:r w:rsidR="00A33945">
        <w:rPr>
          <w:rFonts w:cstheme="minorHAnsi"/>
          <w:color w:val="000000" w:themeColor="text1"/>
          <w:lang w:val="en-CA"/>
        </w:rPr>
        <w:t>,</w:t>
      </w:r>
      <w:r w:rsidR="005338E5">
        <w:rPr>
          <w:rFonts w:cstheme="minorHAnsi"/>
          <w:color w:val="000000" w:themeColor="text1"/>
          <w:lang w:val="en-CA"/>
        </w:rPr>
        <w:t xml:space="preserve"> we</w:t>
      </w:r>
      <w:r w:rsidRPr="00742A1E">
        <w:rPr>
          <w:rFonts w:cstheme="minorHAnsi"/>
          <w:color w:val="000000" w:themeColor="text1"/>
          <w:lang w:val="en-CA"/>
        </w:rPr>
        <w:t xml:space="preserve"> </w:t>
      </w:r>
      <w:r w:rsidR="005338E5">
        <w:rPr>
          <w:color w:val="000000" w:themeColor="text1"/>
          <w:lang w:val="en-CA"/>
        </w:rPr>
        <w:t>provide</w:t>
      </w:r>
      <w:r>
        <w:rPr>
          <w:lang w:val="en-CA"/>
        </w:rPr>
        <w:t xml:space="preserve"> an overview of the process followed</w:t>
      </w:r>
      <w:r w:rsidR="00A33945">
        <w:rPr>
          <w:lang w:val="en-CA"/>
        </w:rPr>
        <w:t xml:space="preserve"> for SNP filtering</w:t>
      </w:r>
      <w:r w:rsidR="00F763EF">
        <w:rPr>
          <w:lang w:val="en-CA"/>
        </w:rPr>
        <w:t xml:space="preserve">, which </w:t>
      </w:r>
      <w:r w:rsidR="00820F5C">
        <w:rPr>
          <w:lang w:val="en-CA"/>
        </w:rPr>
        <w:t>w</w:t>
      </w:r>
      <w:r w:rsidR="00F763EF">
        <w:rPr>
          <w:lang w:val="en-CA"/>
        </w:rPr>
        <w:t xml:space="preserve">as performed with </w:t>
      </w:r>
      <w:r w:rsidR="009D536D">
        <w:rPr>
          <w:lang w:val="en-CA"/>
        </w:rPr>
        <w:t xml:space="preserve">individual </w:t>
      </w:r>
      <w:r w:rsidR="00D94C2B">
        <w:rPr>
          <w:lang w:val="en-CA"/>
        </w:rPr>
        <w:t>sample</w:t>
      </w:r>
      <w:r w:rsidR="009D536D">
        <w:rPr>
          <w:lang w:val="en-CA"/>
        </w:rPr>
        <w:t xml:space="preserve">s grouped </w:t>
      </w:r>
      <w:r w:rsidR="009A6750">
        <w:rPr>
          <w:lang w:val="en-CA"/>
        </w:rPr>
        <w:t xml:space="preserve">per geographic region (Filtration 1) or </w:t>
      </w:r>
      <w:r w:rsidR="009D536D">
        <w:rPr>
          <w:lang w:val="en-CA"/>
        </w:rPr>
        <w:t>p</w:t>
      </w:r>
      <w:r w:rsidR="0096025C">
        <w:rPr>
          <w:lang w:val="en-CA"/>
        </w:rPr>
        <w:t>e</w:t>
      </w:r>
      <w:r w:rsidR="009D536D">
        <w:rPr>
          <w:lang w:val="en-CA"/>
        </w:rPr>
        <w:t>r sample sites</w:t>
      </w:r>
      <w:r w:rsidR="009A6750">
        <w:rPr>
          <w:lang w:val="en-CA"/>
        </w:rPr>
        <w:t xml:space="preserve"> (Filtration 2).</w:t>
      </w:r>
    </w:p>
    <w:p w14:paraId="44C8112A" w14:textId="77777777" w:rsidR="00E00B6E" w:rsidRDefault="00E00B6E" w:rsidP="00742A1E">
      <w:pPr>
        <w:spacing w:after="0" w:line="360" w:lineRule="auto"/>
        <w:jc w:val="both"/>
        <w:rPr>
          <w:b/>
          <w:bCs/>
          <w:i/>
          <w:lang w:val="en-CA"/>
        </w:rPr>
      </w:pPr>
    </w:p>
    <w:p w14:paraId="7BB7FB2F" w14:textId="48DA9732" w:rsidR="00041461" w:rsidRDefault="00226265" w:rsidP="00742A1E">
      <w:pPr>
        <w:spacing w:after="0" w:line="360" w:lineRule="auto"/>
        <w:jc w:val="both"/>
        <w:rPr>
          <w:lang w:val="en-GB"/>
        </w:rPr>
      </w:pPr>
      <w:r>
        <w:rPr>
          <w:lang w:val="en-CA"/>
        </w:rPr>
        <w:t xml:space="preserve">First, metadata with all information on the individuals </w:t>
      </w:r>
      <w:r w:rsidR="00C25A08">
        <w:rPr>
          <w:lang w:val="en-CA"/>
        </w:rPr>
        <w:t>including</w:t>
      </w:r>
      <w:r>
        <w:rPr>
          <w:lang w:val="en-CA"/>
        </w:rPr>
        <w:t xml:space="preserve"> </w:t>
      </w:r>
      <w:r w:rsidR="00493BED">
        <w:rPr>
          <w:lang w:val="en-CA"/>
        </w:rPr>
        <w:t>sample location</w:t>
      </w:r>
      <w:r>
        <w:rPr>
          <w:lang w:val="en-CA"/>
        </w:rPr>
        <w:t>, sex</w:t>
      </w:r>
      <w:r w:rsidR="00493BED">
        <w:rPr>
          <w:lang w:val="en-CA"/>
        </w:rPr>
        <w:t xml:space="preserve"> and</w:t>
      </w:r>
      <w:r>
        <w:rPr>
          <w:lang w:val="en-CA"/>
        </w:rPr>
        <w:t xml:space="preserve"> length</w:t>
      </w:r>
      <w:r w:rsidR="00C25A08">
        <w:rPr>
          <w:lang w:val="en-CA"/>
        </w:rPr>
        <w:t>,</w:t>
      </w:r>
      <w:r w:rsidR="00B62FF5">
        <w:rPr>
          <w:lang w:val="en-CA"/>
        </w:rPr>
        <w:t xml:space="preserve"> </w:t>
      </w:r>
      <w:r>
        <w:rPr>
          <w:lang w:val="en-CA"/>
        </w:rPr>
        <w:t>and one-</w:t>
      </w:r>
      <w:r w:rsidR="00493BED">
        <w:rPr>
          <w:lang w:val="en-CA"/>
        </w:rPr>
        <w:t xml:space="preserve">row </w:t>
      </w:r>
      <w:r>
        <w:rPr>
          <w:lang w:val="en-CA"/>
        </w:rPr>
        <w:t xml:space="preserve">data with </w:t>
      </w:r>
      <w:r>
        <w:rPr>
          <w:lang w:val="en-US"/>
        </w:rPr>
        <w:t>both SNP and reference alleles</w:t>
      </w:r>
      <w:r w:rsidR="00C25A08">
        <w:rPr>
          <w:lang w:val="en-US"/>
        </w:rPr>
        <w:t xml:space="preserve"> where </w:t>
      </w:r>
      <w:r>
        <w:rPr>
          <w:lang w:val="en-US"/>
        </w:rPr>
        <w:t>a zero (0) score denote</w:t>
      </w:r>
      <w:r w:rsidR="00C25A08">
        <w:rPr>
          <w:lang w:val="en-US"/>
        </w:rPr>
        <w:t>s</w:t>
      </w:r>
      <w:r>
        <w:rPr>
          <w:lang w:val="en-US"/>
        </w:rPr>
        <w:t xml:space="preserve"> a homozygote, one (1) </w:t>
      </w:r>
      <w:r w:rsidR="00C25A08">
        <w:rPr>
          <w:lang w:val="en-US"/>
        </w:rPr>
        <w:t>a</w:t>
      </w:r>
      <w:r>
        <w:rPr>
          <w:lang w:val="en-US"/>
        </w:rPr>
        <w:t xml:space="preserve"> homozygote, and two (2) a heterozygote</w:t>
      </w:r>
      <w:r w:rsidR="00C25A08">
        <w:rPr>
          <w:lang w:val="en-US"/>
        </w:rPr>
        <w:t xml:space="preserve">, </w:t>
      </w:r>
      <w:r>
        <w:rPr>
          <w:lang w:val="en-CA"/>
        </w:rPr>
        <w:t xml:space="preserve">were merged to built the dataset called DATA 1 (Figure 2). Then, SNPs from DATA 1 were filtered </w:t>
      </w:r>
      <w:r w:rsidR="00E834DF">
        <w:rPr>
          <w:lang w:val="en-CA"/>
        </w:rPr>
        <w:t>for low</w:t>
      </w:r>
      <w:r>
        <w:rPr>
          <w:lang w:val="en-CA"/>
        </w:rPr>
        <w:t xml:space="preserve"> reproducibility</w:t>
      </w:r>
      <w:r w:rsidR="00E834DF">
        <w:rPr>
          <w:lang w:val="en-CA"/>
        </w:rPr>
        <w:t xml:space="preserve"> based on </w:t>
      </w:r>
      <w:r w:rsidR="00A10DC0">
        <w:rPr>
          <w:lang w:val="en-CA"/>
        </w:rPr>
        <w:t>technical replicate libraries</w:t>
      </w:r>
      <w:r>
        <w:rPr>
          <w:lang w:val="en-CA"/>
        </w:rPr>
        <w:t xml:space="preserve">, </w:t>
      </w:r>
      <w:r w:rsidR="00A10DC0">
        <w:rPr>
          <w:rFonts w:cs="Calibri"/>
          <w:color w:val="000000"/>
          <w:lang w:val="en-CA"/>
        </w:rPr>
        <w:t>monomorphism across all individuals</w:t>
      </w:r>
      <w:r>
        <w:rPr>
          <w:rFonts w:cs="Calibri"/>
          <w:color w:val="000000"/>
          <w:lang w:val="en-CA"/>
        </w:rPr>
        <w:t>,</w:t>
      </w:r>
      <w:r>
        <w:rPr>
          <w:lang w:val="en-CA"/>
        </w:rPr>
        <w:t xml:space="preserve"> </w:t>
      </w:r>
      <w:r w:rsidR="00EF4B1F">
        <w:rPr>
          <w:lang w:val="en-CA"/>
        </w:rPr>
        <w:t xml:space="preserve">low </w:t>
      </w:r>
      <w:r>
        <w:rPr>
          <w:lang w:val="en-CA"/>
        </w:rPr>
        <w:t xml:space="preserve">minor allele count, </w:t>
      </w:r>
      <w:r w:rsidR="00D13AD1">
        <w:rPr>
          <w:lang w:val="en-CA"/>
        </w:rPr>
        <w:t xml:space="preserve">low </w:t>
      </w:r>
      <w:r>
        <w:rPr>
          <w:lang w:val="en-CA"/>
        </w:rPr>
        <w:t>coverage</w:t>
      </w:r>
      <w:r w:rsidR="00D13AD1">
        <w:rPr>
          <w:lang w:val="en-CA"/>
        </w:rPr>
        <w:t xml:space="preserve"> per locus</w:t>
      </w:r>
      <w:r>
        <w:rPr>
          <w:lang w:val="en-CA"/>
        </w:rPr>
        <w:t xml:space="preserve">, </w:t>
      </w:r>
      <w:r w:rsidR="00B872A5">
        <w:rPr>
          <w:lang w:val="en-CA"/>
        </w:rPr>
        <w:t xml:space="preserve">high </w:t>
      </w:r>
      <w:r>
        <w:rPr>
          <w:lang w:val="en-CA"/>
        </w:rPr>
        <w:t>missing</w:t>
      </w:r>
      <w:r w:rsidR="00B872A5">
        <w:rPr>
          <w:lang w:val="en-CA"/>
        </w:rPr>
        <w:t xml:space="preserve"> data per SNP</w:t>
      </w:r>
      <w:r>
        <w:rPr>
          <w:lang w:val="en-CA"/>
        </w:rPr>
        <w:t>, short-linkage disequilibrium</w:t>
      </w:r>
      <w:r w:rsidR="002269C8">
        <w:rPr>
          <w:lang w:val="en-CA"/>
        </w:rPr>
        <w:t xml:space="preserve"> </w:t>
      </w:r>
      <w:r w:rsidR="0051057A">
        <w:rPr>
          <w:lang w:val="en-CA"/>
        </w:rPr>
        <w:t>by keeping</w:t>
      </w:r>
      <w:r w:rsidR="00A44B39">
        <w:rPr>
          <w:lang w:val="en-CA"/>
        </w:rPr>
        <w:t xml:space="preserve"> one</w:t>
      </w:r>
      <w:r w:rsidR="002269C8">
        <w:rPr>
          <w:lang w:val="en-CA"/>
        </w:rPr>
        <w:t xml:space="preserve"> </w:t>
      </w:r>
      <w:r w:rsidR="006B4E18">
        <w:rPr>
          <w:lang w:val="en-CA"/>
        </w:rPr>
        <w:t>SNP per locus,</w:t>
      </w:r>
      <w:r>
        <w:rPr>
          <w:lang w:val="en-CA"/>
        </w:rPr>
        <w:t xml:space="preserve"> and </w:t>
      </w:r>
      <w:r w:rsidR="006B4E18">
        <w:rPr>
          <w:lang w:val="en-CA"/>
        </w:rPr>
        <w:t xml:space="preserve">SNPs out of </w:t>
      </w:r>
      <w:r w:rsidR="00661895">
        <w:rPr>
          <w:lang w:val="en-CA"/>
        </w:rPr>
        <w:t>Hardy-Weinberg equilibrium (</w:t>
      </w:r>
      <w:r>
        <w:rPr>
          <w:lang w:val="en-CA"/>
        </w:rPr>
        <w:t>HWE</w:t>
      </w:r>
      <w:r w:rsidR="00661895">
        <w:rPr>
          <w:lang w:val="en-CA"/>
        </w:rPr>
        <w:t>)</w:t>
      </w:r>
      <w:r>
        <w:rPr>
          <w:lang w:val="en-CA"/>
        </w:rPr>
        <w:t xml:space="preserve"> using the </w:t>
      </w:r>
      <w:r>
        <w:rPr>
          <w:i/>
          <w:lang w:val="en-CA"/>
        </w:rPr>
        <w:t>radiator</w:t>
      </w:r>
      <w:r>
        <w:rPr>
          <w:lang w:val="en-CA"/>
        </w:rPr>
        <w:t xml:space="preserve"> package v1.</w:t>
      </w:r>
      <w:r w:rsidR="00A32325">
        <w:rPr>
          <w:lang w:val="en-CA"/>
        </w:rPr>
        <w:t>2</w:t>
      </w:r>
      <w:r>
        <w:rPr>
          <w:lang w:val="en-CA"/>
        </w:rPr>
        <w:t>.</w:t>
      </w:r>
      <w:r w:rsidR="00A32325">
        <w:rPr>
          <w:lang w:val="en-CA"/>
        </w:rPr>
        <w:t>0</w:t>
      </w:r>
      <w:r>
        <w:rPr>
          <w:lang w:val="en-CA"/>
        </w:rPr>
        <w:t xml:space="preserve"> (Gosselin 2018; Gosselin et al. 2020) in R v</w:t>
      </w:r>
      <w:r w:rsidR="00A03D63">
        <w:rPr>
          <w:lang w:val="en-CA"/>
        </w:rPr>
        <w:t>4.1.0</w:t>
      </w:r>
      <w:r>
        <w:rPr>
          <w:lang w:val="en-CA"/>
        </w:rPr>
        <w:t xml:space="preserve"> (R Development Core Team 20</w:t>
      </w:r>
      <w:r w:rsidR="005F7C86">
        <w:rPr>
          <w:lang w:val="en-CA"/>
        </w:rPr>
        <w:t>20</w:t>
      </w:r>
      <w:r>
        <w:rPr>
          <w:lang w:val="en-CA"/>
        </w:rPr>
        <w:t>) (see details in Supplementary material S</w:t>
      </w:r>
      <w:r w:rsidR="00573941">
        <w:rPr>
          <w:lang w:val="en-CA"/>
        </w:rPr>
        <w:t>1</w:t>
      </w:r>
      <w:r>
        <w:rPr>
          <w:lang w:val="en-CA"/>
        </w:rPr>
        <w:t xml:space="preserve">). Individuals were filtered based on </w:t>
      </w:r>
      <w:r w:rsidR="008F4343">
        <w:rPr>
          <w:lang w:val="en-CA"/>
        </w:rPr>
        <w:t xml:space="preserve">high </w:t>
      </w:r>
      <w:r>
        <w:rPr>
          <w:lang w:val="en-CA"/>
        </w:rPr>
        <w:t>missing</w:t>
      </w:r>
      <w:r w:rsidR="008F4343">
        <w:rPr>
          <w:lang w:val="en-CA"/>
        </w:rPr>
        <w:t xml:space="preserve"> data</w:t>
      </w:r>
      <w:r>
        <w:rPr>
          <w:lang w:val="en-CA"/>
        </w:rPr>
        <w:t xml:space="preserve">, </w:t>
      </w:r>
      <w:r w:rsidR="008F4343">
        <w:rPr>
          <w:lang w:val="en-CA"/>
        </w:rPr>
        <w:t xml:space="preserve">high </w:t>
      </w:r>
      <w:r>
        <w:rPr>
          <w:lang w:val="en-CA"/>
        </w:rPr>
        <w:t>heterozygosity and duplicate individuals. At this stage, the dataset is called DATA 2 (Figure 2).</w:t>
      </w:r>
    </w:p>
    <w:p w14:paraId="5C2C2D8A" w14:textId="77777777" w:rsidR="00041461" w:rsidRDefault="00041461" w:rsidP="00742A1E">
      <w:pPr>
        <w:spacing w:after="0" w:line="360" w:lineRule="auto"/>
        <w:jc w:val="both"/>
        <w:rPr>
          <w:lang w:val="en-CA"/>
        </w:rPr>
      </w:pPr>
    </w:p>
    <w:p w14:paraId="25DBDD87" w14:textId="6EFCFA6B" w:rsidR="00041461" w:rsidRDefault="00226265" w:rsidP="00742A1E">
      <w:pPr>
        <w:spacing w:after="0" w:line="360" w:lineRule="auto"/>
        <w:jc w:val="both"/>
        <w:rPr>
          <w:u w:val="single"/>
          <w:lang w:val="en-CA"/>
        </w:rPr>
      </w:pPr>
      <w:r>
        <w:rPr>
          <w:u w:val="single"/>
          <w:lang w:val="en-CA"/>
        </w:rPr>
        <w:t>Sex-linked marker identification:</w:t>
      </w:r>
    </w:p>
    <w:p w14:paraId="7ECE4813" w14:textId="4CBEA65E" w:rsidR="00041461" w:rsidRPr="00E06FC3" w:rsidRDefault="00226265" w:rsidP="00742A1E">
      <w:pPr>
        <w:spacing w:after="0" w:line="360" w:lineRule="auto"/>
        <w:jc w:val="both"/>
        <w:rPr>
          <w:lang w:val="en-CA"/>
        </w:rPr>
      </w:pPr>
      <w:r>
        <w:rPr>
          <w:lang w:val="en-CA"/>
        </w:rPr>
        <w:t xml:space="preserve">The unfiltered data (DATA 1) were tested for the presence of sex-linked markers using the </w:t>
      </w:r>
      <w:proofErr w:type="spellStart"/>
      <w:r>
        <w:rPr>
          <w:i/>
          <w:iCs/>
          <w:lang w:val="en-CA"/>
        </w:rPr>
        <w:t>sexy_markers</w:t>
      </w:r>
      <w:proofErr w:type="spellEnd"/>
      <w:r>
        <w:rPr>
          <w:lang w:val="en-CA"/>
        </w:rPr>
        <w:t xml:space="preserve"> function in the </w:t>
      </w:r>
      <w:r>
        <w:rPr>
          <w:i/>
          <w:lang w:val="en-CA"/>
        </w:rPr>
        <w:t>radiator</w:t>
      </w:r>
      <w:r>
        <w:rPr>
          <w:lang w:val="en-CA"/>
        </w:rPr>
        <w:t xml:space="preserve"> package (Gosselin et al. 2020). To eliminate </w:t>
      </w:r>
      <w:r w:rsidR="00D83CEC">
        <w:rPr>
          <w:lang w:val="en-CA"/>
        </w:rPr>
        <w:t>erroneous detections</w:t>
      </w:r>
      <w:r>
        <w:rPr>
          <w:lang w:val="en-CA"/>
        </w:rPr>
        <w:t xml:space="preserve">, </w:t>
      </w:r>
      <w:r w:rsidR="00C25A08">
        <w:rPr>
          <w:lang w:val="en-CA"/>
        </w:rPr>
        <w:t xml:space="preserve">the DATA 1 </w:t>
      </w:r>
      <w:r>
        <w:rPr>
          <w:lang w:val="en-CA"/>
        </w:rPr>
        <w:t>data</w:t>
      </w:r>
      <w:r w:rsidR="00E81A8D">
        <w:rPr>
          <w:lang w:val="en-CA"/>
        </w:rPr>
        <w:t>set</w:t>
      </w:r>
      <w:r>
        <w:rPr>
          <w:lang w:val="en-CA"/>
        </w:rPr>
        <w:t xml:space="preserve"> </w:t>
      </w:r>
      <w:r w:rsidR="00E81A8D">
        <w:rPr>
          <w:lang w:val="en-CA"/>
        </w:rPr>
        <w:t xml:space="preserve">was </w:t>
      </w:r>
      <w:r>
        <w:rPr>
          <w:lang w:val="en-CA"/>
        </w:rPr>
        <w:t xml:space="preserve">filtered </w:t>
      </w:r>
      <w:r w:rsidR="00E81A8D">
        <w:rPr>
          <w:lang w:val="en-CA"/>
        </w:rPr>
        <w:t xml:space="preserve">for </w:t>
      </w:r>
      <w:r w:rsidR="004D0C95">
        <w:rPr>
          <w:lang w:val="en-CA"/>
        </w:rPr>
        <w:t xml:space="preserve">high </w:t>
      </w:r>
      <w:r>
        <w:rPr>
          <w:lang w:val="en-CA"/>
        </w:rPr>
        <w:t xml:space="preserve">individual </w:t>
      </w:r>
      <w:r w:rsidR="004D0C95">
        <w:rPr>
          <w:lang w:val="en-CA"/>
        </w:rPr>
        <w:t xml:space="preserve">missing data </w:t>
      </w:r>
      <w:r>
        <w:rPr>
          <w:lang w:val="en-CA"/>
        </w:rPr>
        <w:t>and heterozygosity, as well as monomorphic markers and short-distance linkage of SNP</w:t>
      </w:r>
      <w:r w:rsidR="007403A7">
        <w:rPr>
          <w:lang w:val="en-CA"/>
        </w:rPr>
        <w:t>s</w:t>
      </w:r>
      <w:r>
        <w:rPr>
          <w:lang w:val="en-CA"/>
        </w:rPr>
        <w:t>. Subsequently, we identified markers on the Y or W chromosomes by their presence in one sex, but absence in the other. Similarly, X- or Z-linked markers were detected based on the heterozygosity and coverage patterns between sexes</w:t>
      </w:r>
      <w:bookmarkStart w:id="73" w:name="_Hlk81820120"/>
      <w:r>
        <w:rPr>
          <w:lang w:val="en-CA"/>
        </w:rPr>
        <w:t xml:space="preserve">. </w:t>
      </w:r>
      <w:r w:rsidR="00CB2EFE">
        <w:rPr>
          <w:lang w:val="en-CA"/>
        </w:rPr>
        <w:t>All identified</w:t>
      </w:r>
      <w:r>
        <w:rPr>
          <w:lang w:val="en-CA"/>
        </w:rPr>
        <w:t xml:space="preserve"> sex-linked markers were eliminated from </w:t>
      </w:r>
      <w:r w:rsidR="00C25A08">
        <w:rPr>
          <w:lang w:val="en-CA"/>
        </w:rPr>
        <w:t xml:space="preserve">the </w:t>
      </w:r>
      <w:r>
        <w:rPr>
          <w:lang w:val="en-CA"/>
        </w:rPr>
        <w:t xml:space="preserve">DATA 2 </w:t>
      </w:r>
      <w:r w:rsidR="00C25A08">
        <w:rPr>
          <w:lang w:val="en-CA"/>
        </w:rPr>
        <w:t xml:space="preserve">dataset </w:t>
      </w:r>
      <w:r>
        <w:rPr>
          <w:lang w:val="en-CA"/>
        </w:rPr>
        <w:t xml:space="preserve">to obtain a </w:t>
      </w:r>
      <w:r w:rsidR="00C25A08">
        <w:rPr>
          <w:lang w:val="en-CA"/>
        </w:rPr>
        <w:t>modified dataset (</w:t>
      </w:r>
      <w:r w:rsidR="00573941">
        <w:rPr>
          <w:lang w:val="en-CA"/>
        </w:rPr>
        <w:t>DATA 3</w:t>
      </w:r>
      <w:r w:rsidR="00C25A08">
        <w:rPr>
          <w:lang w:val="en-CA"/>
        </w:rPr>
        <w:t>)</w:t>
      </w:r>
      <w:r>
        <w:rPr>
          <w:lang w:val="en-CA"/>
        </w:rPr>
        <w:t xml:space="preserve"> </w:t>
      </w:r>
      <w:r w:rsidR="0096025C">
        <w:rPr>
          <w:lang w:val="en-CA"/>
        </w:rPr>
        <w:t xml:space="preserve">containing </w:t>
      </w:r>
      <w:r w:rsidR="00834B0F">
        <w:rPr>
          <w:lang w:val="en-CA"/>
        </w:rPr>
        <w:t>all other</w:t>
      </w:r>
      <w:r w:rsidR="0096025C">
        <w:rPr>
          <w:lang w:val="en-CA"/>
        </w:rPr>
        <w:t xml:space="preserve"> loci</w:t>
      </w:r>
      <w:r>
        <w:rPr>
          <w:lang w:val="en-CA"/>
        </w:rPr>
        <w:t xml:space="preserve"> </w:t>
      </w:r>
      <w:bookmarkEnd w:id="73"/>
      <w:r>
        <w:rPr>
          <w:lang w:val="en-CA"/>
        </w:rPr>
        <w:t>(Figure 2</w:t>
      </w:r>
      <w:r w:rsidR="0096025C">
        <w:rPr>
          <w:lang w:val="en-CA"/>
        </w:rPr>
        <w:t>,</w:t>
      </w:r>
      <w:r>
        <w:rPr>
          <w:lang w:val="en-CA"/>
        </w:rPr>
        <w:t xml:space="preserve"> </w:t>
      </w:r>
      <w:r w:rsidR="00B51B44">
        <w:rPr>
          <w:lang w:val="en-CA"/>
        </w:rPr>
        <w:t xml:space="preserve">see </w:t>
      </w:r>
      <w:r>
        <w:rPr>
          <w:lang w:val="en-CA"/>
        </w:rPr>
        <w:t>Supplementary material S1</w:t>
      </w:r>
      <w:r w:rsidR="00B51B44">
        <w:rPr>
          <w:lang w:val="en-CA"/>
        </w:rPr>
        <w:t xml:space="preserve"> for details on sex-linked analysis</w:t>
      </w:r>
      <w:r>
        <w:rPr>
          <w:lang w:val="en-CA"/>
        </w:rPr>
        <w:t>).</w:t>
      </w:r>
      <w:r w:rsidR="0064747A">
        <w:rPr>
          <w:lang w:val="en-CA"/>
        </w:rPr>
        <w:t xml:space="preserve"> Markers on the Y or W chromosomes were use</w:t>
      </w:r>
      <w:r w:rsidR="00C5466F">
        <w:rPr>
          <w:lang w:val="en-CA"/>
        </w:rPr>
        <w:t>d</w:t>
      </w:r>
      <w:r w:rsidR="0064747A">
        <w:rPr>
          <w:lang w:val="en-CA"/>
        </w:rPr>
        <w:t xml:space="preserve"> to assign the genetic sex to </w:t>
      </w:r>
      <w:r w:rsidR="002E78D3">
        <w:rPr>
          <w:lang w:val="en-CA"/>
        </w:rPr>
        <w:t>individuals with missing phenotypic sex.</w:t>
      </w:r>
    </w:p>
    <w:p w14:paraId="4AAFFE68" w14:textId="77777777" w:rsidR="00041461" w:rsidRDefault="00041461" w:rsidP="00742A1E">
      <w:pPr>
        <w:spacing w:after="0" w:line="360" w:lineRule="auto"/>
        <w:jc w:val="both"/>
        <w:rPr>
          <w:lang w:val="en-CA"/>
        </w:rPr>
      </w:pPr>
    </w:p>
    <w:p w14:paraId="5CBFBF36" w14:textId="62509E57" w:rsidR="00041461" w:rsidRDefault="00226265" w:rsidP="00742A1E">
      <w:pPr>
        <w:spacing w:after="0" w:line="360" w:lineRule="auto"/>
        <w:jc w:val="both"/>
        <w:rPr>
          <w:i/>
          <w:iCs/>
          <w:lang w:val="en-CA"/>
        </w:rPr>
      </w:pPr>
      <w:r>
        <w:rPr>
          <w:iCs/>
          <w:u w:val="single"/>
          <w:lang w:val="en-CA"/>
        </w:rPr>
        <w:t>Outlier</w:t>
      </w:r>
      <w:r w:rsidR="007F22B2">
        <w:rPr>
          <w:iCs/>
          <w:u w:val="single"/>
          <w:lang w:val="en-CA"/>
        </w:rPr>
        <w:t xml:space="preserve"> identification</w:t>
      </w:r>
      <w:r>
        <w:rPr>
          <w:iCs/>
          <w:u w:val="single"/>
          <w:lang w:val="en-CA"/>
        </w:rPr>
        <w:t>:</w:t>
      </w:r>
    </w:p>
    <w:p w14:paraId="380519A9" w14:textId="49014C00" w:rsidR="00041461" w:rsidRPr="00D5411F" w:rsidRDefault="00226265" w:rsidP="00742A1E">
      <w:pPr>
        <w:spacing w:after="0" w:line="360" w:lineRule="auto"/>
        <w:jc w:val="both"/>
        <w:rPr>
          <w:lang w:val="en-GB"/>
        </w:rPr>
      </w:pPr>
      <w:r>
        <w:rPr>
          <w:rFonts w:cstheme="minorHAnsi"/>
          <w:lang w:val="en-CA"/>
        </w:rPr>
        <w:t>T</w:t>
      </w:r>
      <w:r>
        <w:rPr>
          <w:lang w:val="en-CA"/>
        </w:rPr>
        <w:t xml:space="preserve">wo </w:t>
      </w:r>
      <w:r w:rsidR="00C25A08">
        <w:rPr>
          <w:lang w:val="en-CA"/>
        </w:rPr>
        <w:t xml:space="preserve">complementary </w:t>
      </w:r>
      <w:r>
        <w:rPr>
          <w:lang w:val="en-CA"/>
        </w:rPr>
        <w:t xml:space="preserve">algorithms were </w:t>
      </w:r>
      <w:r w:rsidR="00C25A08">
        <w:rPr>
          <w:lang w:val="en-CA"/>
        </w:rPr>
        <w:t xml:space="preserve">used </w:t>
      </w:r>
      <w:r>
        <w:rPr>
          <w:lang w:val="en-CA"/>
        </w:rPr>
        <w:t xml:space="preserve">to identify putative outliers: </w:t>
      </w:r>
      <w:proofErr w:type="spellStart"/>
      <w:r>
        <w:rPr>
          <w:i/>
          <w:lang w:val="en-CA"/>
        </w:rPr>
        <w:t>PCAdapt</w:t>
      </w:r>
      <w:proofErr w:type="spellEnd"/>
      <w:r>
        <w:rPr>
          <w:i/>
          <w:lang w:val="en-CA"/>
        </w:rPr>
        <w:t xml:space="preserve"> </w:t>
      </w:r>
      <w:r>
        <w:rPr>
          <w:lang w:val="en-CA"/>
        </w:rPr>
        <w:t>v4.</w:t>
      </w:r>
      <w:r w:rsidR="00087B77">
        <w:rPr>
          <w:lang w:val="en-CA"/>
        </w:rPr>
        <w:t>3.3</w:t>
      </w:r>
      <w:r>
        <w:rPr>
          <w:lang w:val="en-CA"/>
        </w:rPr>
        <w:t xml:space="preserve"> (</w:t>
      </w:r>
      <w:proofErr w:type="spellStart"/>
      <w:r>
        <w:rPr>
          <w:lang w:val="en-CA"/>
        </w:rPr>
        <w:t>Luu</w:t>
      </w:r>
      <w:proofErr w:type="spellEnd"/>
      <w:r>
        <w:rPr>
          <w:lang w:val="en-CA"/>
        </w:rPr>
        <w:t xml:space="preserve"> et al. 2017) and </w:t>
      </w:r>
      <w:proofErr w:type="spellStart"/>
      <w:r>
        <w:rPr>
          <w:i/>
          <w:lang w:val="en-CA"/>
        </w:rPr>
        <w:t>OutFLANK</w:t>
      </w:r>
      <w:proofErr w:type="spellEnd"/>
      <w:r>
        <w:rPr>
          <w:lang w:val="en-CA"/>
        </w:rPr>
        <w:t xml:space="preserve"> v0.2 (Whitlock et al. 2015). We removed the outliers</w:t>
      </w:r>
      <w:r w:rsidR="00EC78CD">
        <w:rPr>
          <w:lang w:val="en-CA"/>
        </w:rPr>
        <w:t xml:space="preserve"> detected by both </w:t>
      </w:r>
      <w:proofErr w:type="spellStart"/>
      <w:r w:rsidR="00FE3F6E">
        <w:rPr>
          <w:i/>
          <w:lang w:val="en-CA"/>
        </w:rPr>
        <w:t>PCAdapt</w:t>
      </w:r>
      <w:proofErr w:type="spellEnd"/>
      <w:r w:rsidR="00FE3F6E">
        <w:rPr>
          <w:i/>
          <w:lang w:val="en-CA"/>
        </w:rPr>
        <w:t xml:space="preserve"> </w:t>
      </w:r>
      <w:r w:rsidR="00EC78CD">
        <w:rPr>
          <w:lang w:val="en-CA"/>
        </w:rPr>
        <w:t xml:space="preserve">and </w:t>
      </w:r>
      <w:proofErr w:type="spellStart"/>
      <w:r w:rsidR="00FE3F6E">
        <w:rPr>
          <w:i/>
          <w:lang w:val="en-CA"/>
        </w:rPr>
        <w:t>OutFLANK</w:t>
      </w:r>
      <w:proofErr w:type="spellEnd"/>
      <w:r w:rsidR="00FE3F6E">
        <w:rPr>
          <w:lang w:val="en-CA"/>
        </w:rPr>
        <w:t xml:space="preserve"> </w:t>
      </w:r>
      <w:r>
        <w:rPr>
          <w:lang w:val="en-CA"/>
        </w:rPr>
        <w:t xml:space="preserve">from </w:t>
      </w:r>
      <w:r w:rsidR="00573941">
        <w:rPr>
          <w:lang w:val="en-CA"/>
        </w:rPr>
        <w:t xml:space="preserve">DATA 3 with </w:t>
      </w:r>
      <w:r w:rsidR="0096025C">
        <w:rPr>
          <w:lang w:val="en-CA"/>
        </w:rPr>
        <w:t xml:space="preserve">individual samples grouped </w:t>
      </w:r>
      <w:r w:rsidR="00573941">
        <w:rPr>
          <w:lang w:val="en-CA"/>
        </w:rPr>
        <w:t>per geographic region</w:t>
      </w:r>
      <w:r>
        <w:rPr>
          <w:lang w:val="en-CA"/>
        </w:rPr>
        <w:t xml:space="preserve">. The </w:t>
      </w:r>
      <w:r w:rsidR="005C09F1">
        <w:rPr>
          <w:lang w:val="en-CA"/>
        </w:rPr>
        <w:t xml:space="preserve">last </w:t>
      </w:r>
      <w:r>
        <w:rPr>
          <w:lang w:val="en-CA"/>
        </w:rPr>
        <w:t xml:space="preserve">step of filtering consisted </w:t>
      </w:r>
      <w:bookmarkStart w:id="74" w:name="_Hlk81820184"/>
      <w:r w:rsidR="00C25A08">
        <w:rPr>
          <w:lang w:val="en-CA"/>
        </w:rPr>
        <w:t xml:space="preserve">of </w:t>
      </w:r>
      <w:r>
        <w:rPr>
          <w:lang w:val="en-CA"/>
        </w:rPr>
        <w:t xml:space="preserve">removing SNP loci with </w:t>
      </w:r>
      <w:r w:rsidR="00D94C2B">
        <w:rPr>
          <w:lang w:val="en-CA"/>
        </w:rPr>
        <w:t xml:space="preserve">overall </w:t>
      </w:r>
      <w:r>
        <w:rPr>
          <w:lang w:val="en-CA"/>
        </w:rPr>
        <w:t xml:space="preserve">allele </w:t>
      </w:r>
      <w:r w:rsidR="007B6F15">
        <w:rPr>
          <w:lang w:val="en-CA"/>
        </w:rPr>
        <w:t xml:space="preserve">frequency </w:t>
      </w:r>
      <w:r>
        <w:rPr>
          <w:lang w:val="en-CA"/>
        </w:rPr>
        <w:t xml:space="preserve">lower than 0.01 </w:t>
      </w:r>
      <w:r w:rsidR="007B6F15">
        <w:rPr>
          <w:lang w:val="en-CA"/>
        </w:rPr>
        <w:t xml:space="preserve">(“minor” allele frequency; MAF) </w:t>
      </w:r>
      <w:r>
        <w:rPr>
          <w:lang w:val="en-CA"/>
        </w:rPr>
        <w:t xml:space="preserve">using </w:t>
      </w:r>
      <w:proofErr w:type="spellStart"/>
      <w:r>
        <w:rPr>
          <w:lang w:val="en-CA"/>
        </w:rPr>
        <w:t>dartR</w:t>
      </w:r>
      <w:proofErr w:type="spellEnd"/>
      <w:r>
        <w:rPr>
          <w:lang w:val="en-CA"/>
        </w:rPr>
        <w:t xml:space="preserve"> v1.</w:t>
      </w:r>
      <w:r w:rsidR="005E2024">
        <w:rPr>
          <w:lang w:val="en-CA"/>
        </w:rPr>
        <w:t>9.9</w:t>
      </w:r>
      <w:r>
        <w:rPr>
          <w:lang w:val="en-CA"/>
        </w:rPr>
        <w:t xml:space="preserve"> (Georges et al. 2018)</w:t>
      </w:r>
      <w:bookmarkEnd w:id="74"/>
      <w:r>
        <w:fldChar w:fldCharType="begin"/>
      </w:r>
      <w:r w:rsidRPr="00D5411F">
        <w:rPr>
          <w:lang w:val="en-GB"/>
        </w:rPr>
        <w:instrText>ADDIN EN.CITE</w:instrText>
      </w:r>
      <w:r>
        <w:fldChar w:fldCharType="end"/>
      </w:r>
      <w:bookmarkStart w:id="75" w:name="__Fieldmark__1408_595178973"/>
      <w:bookmarkStart w:id="76" w:name="__Fieldmark__7151_595178973"/>
      <w:bookmarkEnd w:id="75"/>
      <w:bookmarkEnd w:id="76"/>
      <w:r>
        <w:rPr>
          <w:lang w:val="en-CA"/>
        </w:rPr>
        <w:t xml:space="preserve">. </w:t>
      </w:r>
      <w:r w:rsidR="00AD4A18">
        <w:rPr>
          <w:lang w:val="en-CA"/>
        </w:rPr>
        <w:t>Thus, w</w:t>
      </w:r>
      <w:r>
        <w:rPr>
          <w:lang w:val="en-CA"/>
        </w:rPr>
        <w:t xml:space="preserve">e </w:t>
      </w:r>
      <w:r w:rsidR="00AD4A18">
        <w:rPr>
          <w:lang w:val="en-CA"/>
        </w:rPr>
        <w:t xml:space="preserve">finally </w:t>
      </w:r>
      <w:r>
        <w:rPr>
          <w:lang w:val="en-CA"/>
        </w:rPr>
        <w:t xml:space="preserve">obtained the </w:t>
      </w:r>
      <w:bookmarkStart w:id="77" w:name="_Hlk81820202"/>
      <w:r>
        <w:rPr>
          <w:lang w:val="en-CA"/>
        </w:rPr>
        <w:t>DATA</w:t>
      </w:r>
      <w:r w:rsidR="00573941">
        <w:rPr>
          <w:lang w:val="en-CA"/>
        </w:rPr>
        <w:t xml:space="preserve"> 4</w:t>
      </w:r>
      <w:r>
        <w:rPr>
          <w:lang w:val="en-CA"/>
        </w:rPr>
        <w:t xml:space="preserve"> </w:t>
      </w:r>
      <w:bookmarkEnd w:id="77"/>
      <w:r w:rsidR="00C25A08">
        <w:rPr>
          <w:lang w:val="en-CA"/>
        </w:rPr>
        <w:t xml:space="preserve">dataset </w:t>
      </w:r>
      <w:r w:rsidR="00AD4A18">
        <w:rPr>
          <w:lang w:val="en-CA"/>
        </w:rPr>
        <w:t>where we kept</w:t>
      </w:r>
      <w:r w:rsidR="0096025C">
        <w:rPr>
          <w:lang w:val="en-CA"/>
        </w:rPr>
        <w:t xml:space="preserve"> only </w:t>
      </w:r>
      <w:r w:rsidR="00834B0F">
        <w:rPr>
          <w:lang w:val="en-CA"/>
        </w:rPr>
        <w:t>non-outlier</w:t>
      </w:r>
      <w:r w:rsidR="0096025C">
        <w:rPr>
          <w:lang w:val="en-CA"/>
        </w:rPr>
        <w:t xml:space="preserve"> loci, and the DATA 5 dataset </w:t>
      </w:r>
      <w:r w:rsidR="00AD4A18">
        <w:rPr>
          <w:lang w:val="en-CA"/>
        </w:rPr>
        <w:t>where we kept</w:t>
      </w:r>
      <w:r w:rsidR="0096025C">
        <w:rPr>
          <w:lang w:val="en-CA"/>
        </w:rPr>
        <w:t xml:space="preserve"> only outlier loci (Figure 2, Supplementary material S1)</w:t>
      </w:r>
      <w:r>
        <w:rPr>
          <w:lang w:val="en-CA"/>
        </w:rPr>
        <w:t>.</w:t>
      </w:r>
    </w:p>
    <w:p w14:paraId="36B63DBD" w14:textId="77777777" w:rsidR="00041461" w:rsidRDefault="00041461" w:rsidP="00742A1E">
      <w:pPr>
        <w:spacing w:after="0" w:line="360" w:lineRule="auto"/>
        <w:jc w:val="both"/>
        <w:rPr>
          <w:lang w:val="en-CA"/>
        </w:rPr>
      </w:pPr>
    </w:p>
    <w:p w14:paraId="1818088C" w14:textId="4D2A9424" w:rsidR="00041461" w:rsidRPr="00742A1E" w:rsidRDefault="00226265" w:rsidP="00742A1E">
      <w:pPr>
        <w:spacing w:after="0" w:line="360" w:lineRule="auto"/>
        <w:jc w:val="both"/>
        <w:rPr>
          <w:lang w:val="en-GB"/>
        </w:rPr>
      </w:pPr>
      <w:r>
        <w:rPr>
          <w:lang w:val="en-CA"/>
        </w:rPr>
        <w:t xml:space="preserve">All downstream analyses were run on </w:t>
      </w:r>
      <w:r w:rsidR="00573941">
        <w:rPr>
          <w:lang w:val="en-CA"/>
        </w:rPr>
        <w:t>DATA 3</w:t>
      </w:r>
      <w:r w:rsidR="008B2FF2">
        <w:rPr>
          <w:lang w:val="en-CA"/>
        </w:rPr>
        <w:t xml:space="preserve"> </w:t>
      </w:r>
      <w:r w:rsidR="00151F0D">
        <w:rPr>
          <w:lang w:val="en-CA"/>
        </w:rPr>
        <w:t>with all loci including outliers</w:t>
      </w:r>
      <w:r w:rsidR="00ED508A">
        <w:rPr>
          <w:lang w:val="en-CA"/>
        </w:rPr>
        <w:t xml:space="preserve"> (with individual samples grouped per geographic region or per sample sites)</w:t>
      </w:r>
      <w:r w:rsidR="00573941">
        <w:rPr>
          <w:lang w:val="en-CA"/>
        </w:rPr>
        <w:t xml:space="preserve">, </w:t>
      </w:r>
      <w:r w:rsidR="00ED508A">
        <w:rPr>
          <w:lang w:val="en-CA"/>
        </w:rPr>
        <w:t xml:space="preserve">and on </w:t>
      </w:r>
      <w:r>
        <w:rPr>
          <w:lang w:val="en-CA"/>
        </w:rPr>
        <w:t>DATA</w:t>
      </w:r>
      <w:r w:rsidR="00573941">
        <w:rPr>
          <w:lang w:val="en-CA"/>
        </w:rPr>
        <w:t xml:space="preserve"> 4</w:t>
      </w:r>
      <w:r w:rsidR="008B2FF2">
        <w:rPr>
          <w:lang w:val="en-CA"/>
        </w:rPr>
        <w:t xml:space="preserve"> and</w:t>
      </w:r>
      <w:r w:rsidR="00573941">
        <w:rPr>
          <w:lang w:val="en-CA"/>
        </w:rPr>
        <w:t xml:space="preserve"> DATA 5</w:t>
      </w:r>
      <w:r>
        <w:rPr>
          <w:lang w:val="en-CA"/>
        </w:rPr>
        <w:t xml:space="preserve"> </w:t>
      </w:r>
      <w:r w:rsidR="00151F0D">
        <w:rPr>
          <w:lang w:val="en-CA"/>
        </w:rPr>
        <w:t xml:space="preserve">with </w:t>
      </w:r>
      <w:r w:rsidR="00ED508A">
        <w:rPr>
          <w:lang w:val="en-CA"/>
        </w:rPr>
        <w:t xml:space="preserve">only </w:t>
      </w:r>
      <w:r w:rsidR="00834B0F">
        <w:rPr>
          <w:lang w:val="en-CA"/>
        </w:rPr>
        <w:t>non-outlier</w:t>
      </w:r>
      <w:r w:rsidR="00151F0D">
        <w:rPr>
          <w:lang w:val="en-CA"/>
        </w:rPr>
        <w:t xml:space="preserve"> and </w:t>
      </w:r>
      <w:r w:rsidR="00ED508A">
        <w:rPr>
          <w:lang w:val="en-CA"/>
        </w:rPr>
        <w:t xml:space="preserve">only </w:t>
      </w:r>
      <w:r w:rsidR="00151F0D">
        <w:rPr>
          <w:lang w:val="en-CA"/>
        </w:rPr>
        <w:t xml:space="preserve">outlier loci, respectively </w:t>
      </w:r>
      <w:r w:rsidR="00ED508A">
        <w:rPr>
          <w:lang w:val="en-CA"/>
        </w:rPr>
        <w:t xml:space="preserve">(with individual samples grouped per geographic region) </w:t>
      </w:r>
      <w:r w:rsidR="008B2FF2">
        <w:rPr>
          <w:lang w:val="en-CA"/>
        </w:rPr>
        <w:t>(Figure 2</w:t>
      </w:r>
      <w:r>
        <w:rPr>
          <w:lang w:val="en-CA"/>
        </w:rPr>
        <w:t xml:space="preserve">, see </w:t>
      </w:r>
      <w:r w:rsidR="00D94C2B">
        <w:rPr>
          <w:lang w:val="en-CA"/>
        </w:rPr>
        <w:t>R</w:t>
      </w:r>
      <w:r>
        <w:rPr>
          <w:lang w:val="en-CA"/>
        </w:rPr>
        <w:t xml:space="preserve">esults section and </w:t>
      </w:r>
      <w:r w:rsidR="00EB21BA">
        <w:rPr>
          <w:lang w:val="en-CA"/>
        </w:rPr>
        <w:t>Supplementary material</w:t>
      </w:r>
      <w:r>
        <w:rPr>
          <w:lang w:val="en-CA"/>
        </w:rPr>
        <w:t xml:space="preserve"> S1).</w:t>
      </w:r>
    </w:p>
    <w:p w14:paraId="6D0C9A9B" w14:textId="3451E990" w:rsidR="00041461" w:rsidRDefault="00E048F7" w:rsidP="00742A1E">
      <w:pPr>
        <w:spacing w:after="0" w:line="360" w:lineRule="auto"/>
        <w:jc w:val="both"/>
        <w:rPr>
          <w:lang w:val="en-CA"/>
        </w:rPr>
      </w:pPr>
      <w:r>
        <w:rPr>
          <w:noProof/>
          <w:lang w:eastAsia="fr-FR"/>
        </w:rPr>
        <w:lastRenderedPageBreak/>
        <w:drawing>
          <wp:inline distT="0" distB="0" distL="0" distR="0" wp14:anchorId="19C06E82" wp14:editId="1051FC8A">
            <wp:extent cx="5753100" cy="4070350"/>
            <wp:effectExtent l="0" t="0" r="0" b="63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4070350"/>
                    </a:xfrm>
                    <a:prstGeom prst="rect">
                      <a:avLst/>
                    </a:prstGeom>
                    <a:noFill/>
                    <a:ln>
                      <a:noFill/>
                    </a:ln>
                  </pic:spPr>
                </pic:pic>
              </a:graphicData>
            </a:graphic>
          </wp:inline>
        </w:drawing>
      </w:r>
    </w:p>
    <w:p w14:paraId="17940B8C" w14:textId="69B9AAEA" w:rsidR="00041461" w:rsidRDefault="00226265" w:rsidP="00B5292B">
      <w:pPr>
        <w:spacing w:after="0" w:line="276" w:lineRule="auto"/>
        <w:jc w:val="both"/>
        <w:rPr>
          <w:lang w:val="en-CA"/>
        </w:rPr>
      </w:pPr>
      <w:bookmarkStart w:id="78" w:name="_Hlk81820380"/>
      <w:r>
        <w:rPr>
          <w:b/>
          <w:lang w:val="en-CA"/>
        </w:rPr>
        <w:t>Figure 2.</w:t>
      </w:r>
      <w:r>
        <w:rPr>
          <w:lang w:val="en-CA"/>
        </w:rPr>
        <w:t xml:space="preserve"> Summary of the genetic</w:t>
      </w:r>
      <w:r w:rsidR="00D94C2B">
        <w:rPr>
          <w:lang w:val="en-CA"/>
        </w:rPr>
        <w:t xml:space="preserve"> </w:t>
      </w:r>
      <w:r w:rsidR="005353B4">
        <w:rPr>
          <w:lang w:val="en-CA"/>
        </w:rPr>
        <w:t>data</w:t>
      </w:r>
      <w:r>
        <w:rPr>
          <w:lang w:val="en-CA"/>
        </w:rPr>
        <w:t xml:space="preserve"> filtering process</w:t>
      </w:r>
      <w:r w:rsidR="007806C5">
        <w:rPr>
          <w:lang w:val="en-CA"/>
        </w:rPr>
        <w:t xml:space="preserve"> for </w:t>
      </w:r>
      <w:r w:rsidR="007806C5" w:rsidRPr="00AC157A">
        <w:rPr>
          <w:i/>
          <w:lang w:val="en-CA"/>
        </w:rPr>
        <w:t>Prionace glauca</w:t>
      </w:r>
      <w:r>
        <w:rPr>
          <w:lang w:val="en-CA"/>
        </w:rPr>
        <w:t xml:space="preserve"> from the </w:t>
      </w:r>
      <w:r w:rsidR="00921350">
        <w:rPr>
          <w:lang w:val="en-CA"/>
        </w:rPr>
        <w:t>R</w:t>
      </w:r>
      <w:r>
        <w:rPr>
          <w:lang w:val="en-CA"/>
        </w:rPr>
        <w:t>aw data</w:t>
      </w:r>
      <w:r w:rsidR="00B709C0">
        <w:rPr>
          <w:lang w:val="en-CA"/>
        </w:rPr>
        <w:t xml:space="preserve"> (</w:t>
      </w:r>
      <w:proofErr w:type="spellStart"/>
      <w:r w:rsidR="00B709C0">
        <w:rPr>
          <w:lang w:val="en-CA"/>
        </w:rPr>
        <w:t>D</w:t>
      </w:r>
      <w:r w:rsidR="00921350">
        <w:rPr>
          <w:lang w:val="en-CA"/>
        </w:rPr>
        <w:t>A</w:t>
      </w:r>
      <w:r w:rsidR="00B709C0">
        <w:rPr>
          <w:lang w:val="en-CA"/>
        </w:rPr>
        <w:t>rT</w:t>
      </w:r>
      <w:proofErr w:type="spellEnd"/>
      <w:r w:rsidR="00B709C0">
        <w:rPr>
          <w:lang w:val="en-CA"/>
        </w:rPr>
        <w:t>-sequencing read output)</w:t>
      </w:r>
      <w:r>
        <w:rPr>
          <w:lang w:val="en-CA"/>
        </w:rPr>
        <w:t xml:space="preserve"> to the final </w:t>
      </w:r>
      <w:r w:rsidR="00B709C0">
        <w:rPr>
          <w:lang w:val="en-CA"/>
        </w:rPr>
        <w:t xml:space="preserve">genotype </w:t>
      </w:r>
      <w:r>
        <w:rPr>
          <w:lang w:val="en-CA"/>
        </w:rPr>
        <w:t>data</w:t>
      </w:r>
      <w:r w:rsidR="00C25A08">
        <w:rPr>
          <w:lang w:val="en-CA"/>
        </w:rPr>
        <w:t>sets</w:t>
      </w:r>
      <w:r w:rsidR="00C76243">
        <w:rPr>
          <w:lang w:val="en-CA"/>
        </w:rPr>
        <w:t xml:space="preserve"> (DATA 3, DATA 4 and DATA 5)</w:t>
      </w:r>
      <w:r>
        <w:rPr>
          <w:lang w:val="en-CA"/>
        </w:rPr>
        <w:t>.</w:t>
      </w:r>
      <w:r w:rsidR="00130773">
        <w:rPr>
          <w:lang w:val="en-CA"/>
        </w:rPr>
        <w:t xml:space="preserve"> </w:t>
      </w:r>
      <w:r w:rsidR="00916313">
        <w:rPr>
          <w:lang w:val="en-CA"/>
        </w:rPr>
        <w:t>In step 5, minor allele frequency is abbreviated as MAF.</w:t>
      </w:r>
    </w:p>
    <w:bookmarkEnd w:id="78"/>
    <w:p w14:paraId="258BA83E" w14:textId="77777777" w:rsidR="00041461" w:rsidRDefault="00041461" w:rsidP="00742A1E">
      <w:pPr>
        <w:spacing w:after="0" w:line="360" w:lineRule="auto"/>
        <w:jc w:val="both"/>
        <w:rPr>
          <w:lang w:val="en-CA"/>
        </w:rPr>
      </w:pPr>
    </w:p>
    <w:p w14:paraId="79C216B4" w14:textId="77777777" w:rsidR="00041461" w:rsidRDefault="00226265" w:rsidP="00742A1E">
      <w:pPr>
        <w:pStyle w:val="ListParagraph"/>
        <w:numPr>
          <w:ilvl w:val="1"/>
          <w:numId w:val="1"/>
        </w:numPr>
        <w:spacing w:after="0" w:line="360" w:lineRule="auto"/>
        <w:jc w:val="both"/>
        <w:rPr>
          <w:b/>
          <w:bCs/>
          <w:i/>
          <w:lang w:val="en-CA"/>
        </w:rPr>
      </w:pPr>
      <w:r>
        <w:rPr>
          <w:b/>
          <w:bCs/>
          <w:i/>
          <w:lang w:val="en-CA"/>
        </w:rPr>
        <w:t>Population genetic analysis</w:t>
      </w:r>
    </w:p>
    <w:p w14:paraId="25EE02D6" w14:textId="0DE8D341" w:rsidR="00041461" w:rsidRDefault="00041461" w:rsidP="00742A1E">
      <w:pPr>
        <w:spacing w:after="0" w:line="360" w:lineRule="auto"/>
        <w:jc w:val="both"/>
        <w:rPr>
          <w:b/>
          <w:bCs/>
          <w:i/>
          <w:lang w:val="en-CA"/>
        </w:rPr>
      </w:pPr>
    </w:p>
    <w:p w14:paraId="36EF8091" w14:textId="111EA6C9" w:rsidR="00041461" w:rsidRDefault="00D25088" w:rsidP="00742A1E">
      <w:pPr>
        <w:spacing w:after="0" w:line="360" w:lineRule="auto"/>
        <w:jc w:val="both"/>
        <w:rPr>
          <w:lang w:val="en-CA"/>
        </w:rPr>
      </w:pPr>
      <w:r>
        <w:rPr>
          <w:rFonts w:cstheme="minorHAnsi"/>
          <w:lang w:val="en-CA"/>
        </w:rPr>
        <w:t xml:space="preserve">All </w:t>
      </w:r>
      <w:r w:rsidR="005865E3">
        <w:rPr>
          <w:rFonts w:cstheme="minorHAnsi"/>
          <w:lang w:val="en-CA"/>
        </w:rPr>
        <w:t>group</w:t>
      </w:r>
      <w:r>
        <w:rPr>
          <w:rFonts w:cstheme="minorHAnsi"/>
          <w:lang w:val="en-CA"/>
        </w:rPr>
        <w:t xml:space="preserve"> stratification from geographic regions (Figure 1), as Mediterranean merged and not, was tested in population genetic analysis (see Supplementary material S1).</w:t>
      </w:r>
      <w:r w:rsidR="00226265">
        <w:rPr>
          <w:lang w:val="en-CA"/>
        </w:rPr>
        <w:t xml:space="preserve">Indices of genetic </w:t>
      </w:r>
      <w:r w:rsidR="008B6FA2">
        <w:rPr>
          <w:lang w:val="en-CA"/>
        </w:rPr>
        <w:t xml:space="preserve">diversity </w:t>
      </w:r>
      <w:r w:rsidR="00226265">
        <w:rPr>
          <w:lang w:val="en-CA"/>
        </w:rPr>
        <w:t>including heterozygosity, allelic richness (</w:t>
      </w:r>
      <w:proofErr w:type="spellStart"/>
      <w:r w:rsidR="00226265">
        <w:rPr>
          <w:lang w:val="en-CA"/>
        </w:rPr>
        <w:t>Ar</w:t>
      </w:r>
      <w:proofErr w:type="spellEnd"/>
      <w:r w:rsidR="00226265">
        <w:rPr>
          <w:lang w:val="en-CA"/>
        </w:rPr>
        <w:t xml:space="preserve">), </w:t>
      </w:r>
      <w:r w:rsidR="00226265" w:rsidRPr="005338E5">
        <w:rPr>
          <w:i/>
          <w:iCs/>
          <w:lang w:val="en-CA"/>
        </w:rPr>
        <w:t>F</w:t>
      </w:r>
      <w:r w:rsidR="001917EE" w:rsidRPr="005338E5">
        <w:rPr>
          <w:vertAlign w:val="subscript"/>
          <w:lang w:val="en-CA"/>
        </w:rPr>
        <w:t>IS</w:t>
      </w:r>
      <w:r w:rsidR="00226265">
        <w:rPr>
          <w:lang w:val="en-CA"/>
        </w:rPr>
        <w:t xml:space="preserve">, and their probabilities under the null hypothesis of HWE were estimated using the </w:t>
      </w:r>
      <w:proofErr w:type="spellStart"/>
      <w:r w:rsidR="00226265">
        <w:rPr>
          <w:i/>
          <w:lang w:val="en-CA"/>
        </w:rPr>
        <w:t>diveRsity</w:t>
      </w:r>
      <w:proofErr w:type="spellEnd"/>
      <w:r w:rsidR="00226265">
        <w:rPr>
          <w:lang w:val="en-CA"/>
        </w:rPr>
        <w:t xml:space="preserve"> package v1.9.90 (Keenan et al. 2013). </w:t>
      </w:r>
    </w:p>
    <w:p w14:paraId="39B7A3EE" w14:textId="77777777" w:rsidR="00742A1E" w:rsidRDefault="00742A1E" w:rsidP="00742A1E">
      <w:pPr>
        <w:spacing w:after="0" w:line="360" w:lineRule="auto"/>
        <w:jc w:val="both"/>
        <w:rPr>
          <w:lang w:val="en-GB"/>
        </w:rPr>
      </w:pPr>
    </w:p>
    <w:p w14:paraId="4B0F4D38" w14:textId="6F24C3C3" w:rsidR="00742A1E" w:rsidRDefault="00226265" w:rsidP="00742A1E">
      <w:pPr>
        <w:spacing w:after="0" w:line="360" w:lineRule="auto"/>
        <w:jc w:val="both"/>
        <w:rPr>
          <w:rStyle w:val="tlid-translation"/>
          <w:rFonts w:cstheme="minorHAnsi"/>
          <w:lang w:val="en-CA"/>
        </w:rPr>
      </w:pPr>
      <w:r>
        <w:rPr>
          <w:rFonts w:cstheme="minorHAnsi"/>
          <w:color w:val="000000"/>
          <w:lang w:val="en-CA"/>
        </w:rPr>
        <w:t xml:space="preserve">Pairwise </w:t>
      </w:r>
      <w:r>
        <w:rPr>
          <w:rFonts w:cstheme="minorHAnsi"/>
          <w:i/>
          <w:color w:val="000000"/>
          <w:lang w:val="en-CA"/>
        </w:rPr>
        <w:t>F</w:t>
      </w:r>
      <w:r>
        <w:rPr>
          <w:rFonts w:cstheme="minorHAnsi"/>
          <w:color w:val="000000"/>
          <w:vertAlign w:val="subscript"/>
          <w:lang w:val="en-CA"/>
        </w:rPr>
        <w:t>ST,</w:t>
      </w:r>
      <w:r>
        <w:rPr>
          <w:rFonts w:cstheme="minorHAnsi"/>
          <w:color w:val="000000"/>
          <w:lang w:val="en-CA"/>
        </w:rPr>
        <w:t xml:space="preserve"> and </w:t>
      </w:r>
      <w:r>
        <w:rPr>
          <w:rFonts w:cstheme="minorHAnsi"/>
          <w:lang w:val="en-CA"/>
        </w:rPr>
        <w:t xml:space="preserve">average </w:t>
      </w:r>
      <w:r w:rsidR="00927A1C">
        <w:rPr>
          <w:rFonts w:cstheme="minorHAnsi"/>
          <w:lang w:val="en-CA"/>
        </w:rPr>
        <w:t>sample-</w:t>
      </w:r>
      <w:r>
        <w:rPr>
          <w:rFonts w:cstheme="minorHAnsi"/>
          <w:lang w:val="en-CA"/>
        </w:rPr>
        <w:t>pairwise differences</w:t>
      </w:r>
      <w:r>
        <w:rPr>
          <w:rFonts w:cstheme="minorHAnsi"/>
          <w:color w:val="000000"/>
          <w:lang w:val="en-CA"/>
        </w:rPr>
        <w:t xml:space="preserve"> together with their significance estimated by bootstrap resampling were obtained using the </w:t>
      </w:r>
      <w:proofErr w:type="spellStart"/>
      <w:r>
        <w:rPr>
          <w:rFonts w:cstheme="minorHAnsi"/>
          <w:i/>
          <w:color w:val="000000"/>
          <w:lang w:val="en-CA"/>
        </w:rPr>
        <w:t>strataG</w:t>
      </w:r>
      <w:proofErr w:type="spellEnd"/>
      <w:r>
        <w:rPr>
          <w:rFonts w:cstheme="minorHAnsi"/>
          <w:color w:val="000000"/>
          <w:lang w:val="en-CA"/>
        </w:rPr>
        <w:t xml:space="preserve"> v2.</w:t>
      </w:r>
      <w:r w:rsidR="00353E85">
        <w:rPr>
          <w:rFonts w:cstheme="minorHAnsi"/>
          <w:color w:val="000000"/>
          <w:lang w:val="en-CA"/>
        </w:rPr>
        <w:t>5</w:t>
      </w:r>
      <w:r>
        <w:rPr>
          <w:rFonts w:cstheme="minorHAnsi"/>
          <w:color w:val="000000"/>
          <w:lang w:val="en-CA"/>
        </w:rPr>
        <w:t>.</w:t>
      </w:r>
      <w:r w:rsidR="00353E85">
        <w:rPr>
          <w:rFonts w:cstheme="minorHAnsi"/>
          <w:color w:val="000000"/>
          <w:lang w:val="en-CA"/>
        </w:rPr>
        <w:t>01</w:t>
      </w:r>
      <w:r>
        <w:rPr>
          <w:rFonts w:cstheme="minorHAnsi"/>
          <w:color w:val="000000"/>
          <w:lang w:val="en-CA"/>
        </w:rPr>
        <w:t xml:space="preserve"> (Archer et al. 2017)</w:t>
      </w:r>
      <w:r w:rsidR="00B73C7A">
        <w:rPr>
          <w:rFonts w:cstheme="minorHAnsi"/>
          <w:color w:val="000000"/>
          <w:lang w:val="en-CA"/>
        </w:rPr>
        <w:t xml:space="preserve"> and </w:t>
      </w:r>
      <w:proofErr w:type="spellStart"/>
      <w:r w:rsidR="00B73C7A" w:rsidRPr="00CD4B79">
        <w:rPr>
          <w:i/>
          <w:iCs/>
          <w:lang w:val="en-US"/>
        </w:rPr>
        <w:t>StAMPP</w:t>
      </w:r>
      <w:proofErr w:type="spellEnd"/>
      <w:r w:rsidR="00B73C7A" w:rsidRPr="005338E5">
        <w:rPr>
          <w:lang w:val="en-US"/>
        </w:rPr>
        <w:t xml:space="preserve"> (</w:t>
      </w:r>
      <w:proofErr w:type="spellStart"/>
      <w:r w:rsidR="00B73C7A" w:rsidRPr="005338E5">
        <w:rPr>
          <w:lang w:val="en-US"/>
        </w:rPr>
        <w:t>Pempleton</w:t>
      </w:r>
      <w:proofErr w:type="spellEnd"/>
      <w:r w:rsidR="00B73C7A" w:rsidRPr="005338E5">
        <w:rPr>
          <w:lang w:val="en-US"/>
        </w:rPr>
        <w:t xml:space="preserve"> et al. 2013)</w:t>
      </w:r>
      <w:r w:rsidR="00927A1C">
        <w:rPr>
          <w:lang w:val="en-US"/>
        </w:rPr>
        <w:t xml:space="preserve"> packages</w:t>
      </w:r>
      <w:r>
        <w:rPr>
          <w:rFonts w:cstheme="minorHAnsi"/>
          <w:color w:val="000000"/>
          <w:lang w:val="en-CA"/>
        </w:rPr>
        <w:t xml:space="preserve">. </w:t>
      </w:r>
      <w:r>
        <w:rPr>
          <w:rFonts w:cstheme="minorHAnsi"/>
          <w:lang w:val="en-CA"/>
        </w:rPr>
        <w:t xml:space="preserve">Principal component analysis (PCA) on allelic frequencies </w:t>
      </w:r>
      <w:r>
        <w:fldChar w:fldCharType="begin"/>
      </w:r>
      <w:r w:rsidRPr="00D5411F">
        <w:rPr>
          <w:lang w:val="en-GB"/>
        </w:rPr>
        <w:instrText>ADDIN EN.CITE &lt;EndNote&gt;&lt;Cite&gt;&lt;Author&gt;Jombart&lt;/Author&gt;&lt;Year&gt;2008&lt;/Year&gt;&lt;RecNum&gt;89&lt;/RecNum&gt;&lt;DisplayText&gt;(Jombart 2008; Jombart and Ahmed 2011)&lt;/DisplayText&gt;&lt;record&gt;&lt;rec-number&gt;89&lt;/rec-number&gt;&lt;foreign-keys&gt;&lt;key app="EN" db-id="efvwwed29sv05se9dpd5z0dszze229sdetfs" timestamp="1590488260"&gt;89&lt;/key&gt;&lt;/foreign-keys&gt;&lt;ref-type name="Journal Article"&gt;17&lt;/ref-type&gt;&lt;contributors&gt;&lt;authors&gt;&lt;author&gt;Jombart, T. &lt;/author&gt;&lt;/authors&gt;&lt;/contributors&gt;&lt;titles&gt;&lt;title&gt;adegenet: a R package for the multivariate analysis of genetic markers&lt;/title&gt;&lt;secondary-title&gt;Bioinformatics&lt;/secondary-title&gt;&lt;/titles&gt;&lt;periodical&gt;&lt;full-title&gt;Bioinformatics&lt;/full-title&gt;&lt;/periodical&gt;&lt;pages&gt;1403‐1405. &lt;/pages&gt;&lt;volume&gt;21&lt;/volume&gt;&lt;number&gt;11&lt;/number&gt;&lt;dates&gt;&lt;year&gt;2008&lt;/year&gt;&lt;/dates&gt;&lt;urls&gt;&lt;/urls&gt;&lt;electronic-resource-num&gt;doi:10.1093/bioinformatics/btn129&lt;/electronic-resource-num&gt;&lt;/record&gt;&lt;/Cite&gt;&lt;Cite&gt;&lt;Author&gt;Jombart&lt;/Author&gt;&lt;Year&gt;2011&lt;/Year&gt;&lt;RecNum&gt;88&lt;/RecNum&gt;&lt;record&gt;&lt;rec-number&gt;88&lt;/rec-number&gt;&lt;foreign-keys&gt;&lt;key app="EN" db-id="efvwwed29sv05se9dpd5z0dszze229sdetfs" timestamp="1590487882"&gt;88&lt;/key&gt;&lt;/foreign-keys&gt;&lt;ref-type name="Journal Article"&gt;17&lt;/ref-type&gt;&lt;contributors&gt;&lt;authors&gt;&lt;author&gt;Jombart, T.&lt;/author&gt;&lt;author&gt;Ahmed, I.&lt;/author&gt;&lt;/authors&gt;&lt;/contributors&gt;&lt;titles&gt;&lt;title&gt;adegenet 1.3-1: new tools for the analysis of genome-wide SNP data&lt;/title&gt;&lt;secondary-title&gt;Bioinformatics&lt;/secondary-title&gt;&lt;/titles&gt;&lt;periodical&gt;&lt;full-title&gt;Bioinformatics&lt;/full-title&gt;&lt;/periodical&gt;&lt;pages&gt;3070-3071&lt;/pages&gt;&lt;volume&gt;27&lt;/volume&gt;&lt;number&gt;21&lt;/number&gt;&lt;dates&gt;&lt;year&gt;2011&lt;/year&gt;&lt;/dates&gt;&lt;urls&gt;&lt;/urls&gt;&lt;electronic-resource-num&gt;doi:10.1093/bioinformatics/btr521&lt;/electronic-resource-num&gt;&lt;/record&gt;&lt;/Cite&gt;&lt;/EndNote&gt;</w:instrText>
      </w:r>
      <w:r>
        <w:fldChar w:fldCharType="end"/>
      </w:r>
      <w:bookmarkStart w:id="79" w:name="__Fieldmark__7179_595178973"/>
      <w:bookmarkStart w:id="80" w:name="__Fieldmark__1296_2018880124"/>
      <w:bookmarkStart w:id="81" w:name="__Fieldmark__954_553121064"/>
      <w:bookmarkStart w:id="82" w:name="__Fieldmark__1475_595178973"/>
      <w:bookmarkEnd w:id="79"/>
      <w:bookmarkEnd w:id="80"/>
      <w:bookmarkEnd w:id="81"/>
      <w:bookmarkEnd w:id="82"/>
      <w:r>
        <w:rPr>
          <w:rFonts w:cstheme="minorHAnsi"/>
          <w:lang w:val="en-CA"/>
        </w:rPr>
        <w:t xml:space="preserve">was </w:t>
      </w:r>
      <w:r w:rsidR="00927A1C">
        <w:rPr>
          <w:rFonts w:cstheme="minorHAnsi"/>
          <w:lang w:val="en-CA"/>
        </w:rPr>
        <w:t>run under</w:t>
      </w:r>
      <w:r>
        <w:rPr>
          <w:rFonts w:cstheme="minorHAnsi"/>
          <w:lang w:val="en-CA"/>
        </w:rPr>
        <w:t xml:space="preserve"> </w:t>
      </w:r>
      <w:proofErr w:type="spellStart"/>
      <w:r>
        <w:rPr>
          <w:rFonts w:cstheme="minorHAnsi"/>
          <w:i/>
          <w:lang w:val="en-CA"/>
        </w:rPr>
        <w:t>adegenet</w:t>
      </w:r>
      <w:proofErr w:type="spellEnd"/>
      <w:r>
        <w:rPr>
          <w:rFonts w:cstheme="minorHAnsi"/>
          <w:i/>
          <w:lang w:val="en-CA"/>
        </w:rPr>
        <w:t xml:space="preserve"> </w:t>
      </w:r>
      <w:r>
        <w:rPr>
          <w:rFonts w:cstheme="minorHAnsi"/>
          <w:lang w:val="en-CA"/>
        </w:rPr>
        <w:t>v2.1.</w:t>
      </w:r>
      <w:r w:rsidR="00353E85">
        <w:rPr>
          <w:rFonts w:cstheme="minorHAnsi"/>
          <w:lang w:val="en-CA"/>
        </w:rPr>
        <w:t>5</w:t>
      </w:r>
      <w:r>
        <w:rPr>
          <w:rFonts w:cstheme="minorHAnsi"/>
          <w:lang w:val="en-CA"/>
        </w:rPr>
        <w:t xml:space="preserve"> (</w:t>
      </w:r>
      <w:proofErr w:type="spellStart"/>
      <w:r>
        <w:rPr>
          <w:rFonts w:cstheme="minorHAnsi"/>
          <w:lang w:val="en-CA"/>
        </w:rPr>
        <w:t>Jombart</w:t>
      </w:r>
      <w:proofErr w:type="spellEnd"/>
      <w:r>
        <w:rPr>
          <w:rFonts w:cstheme="minorHAnsi"/>
          <w:lang w:val="en-CA"/>
        </w:rPr>
        <w:t xml:space="preserve"> 2008; </w:t>
      </w:r>
      <w:proofErr w:type="spellStart"/>
      <w:r>
        <w:rPr>
          <w:rFonts w:cstheme="minorHAnsi"/>
          <w:lang w:val="en-CA"/>
        </w:rPr>
        <w:t>Jombart</w:t>
      </w:r>
      <w:proofErr w:type="spellEnd"/>
      <w:r>
        <w:rPr>
          <w:rFonts w:cstheme="minorHAnsi"/>
          <w:lang w:val="en-CA"/>
        </w:rPr>
        <w:t xml:space="preserve"> et Ahmed 2011)</w:t>
      </w:r>
      <w:r>
        <w:rPr>
          <w:lang w:val="en-CA"/>
        </w:rPr>
        <w:t xml:space="preserve">. </w:t>
      </w:r>
      <w:r>
        <w:rPr>
          <w:rFonts w:cstheme="minorHAnsi"/>
          <w:lang w:val="en-CA"/>
        </w:rPr>
        <w:t xml:space="preserve">Discriminant analysis of principal components (DAPC; </w:t>
      </w:r>
      <w:proofErr w:type="spellStart"/>
      <w:r>
        <w:rPr>
          <w:rFonts w:cstheme="minorHAnsi"/>
          <w:lang w:val="en-CA"/>
        </w:rPr>
        <w:t>Jombart</w:t>
      </w:r>
      <w:proofErr w:type="spellEnd"/>
      <w:r>
        <w:rPr>
          <w:rFonts w:cstheme="minorHAnsi"/>
          <w:lang w:val="en-CA"/>
        </w:rPr>
        <w:t xml:space="preserve"> et al. 2010) was </w:t>
      </w:r>
      <w:r w:rsidR="00927A1C">
        <w:rPr>
          <w:rFonts w:cstheme="minorHAnsi"/>
          <w:lang w:val="en-CA"/>
        </w:rPr>
        <w:t>run</w:t>
      </w:r>
      <w:r>
        <w:rPr>
          <w:rFonts w:cstheme="minorHAnsi"/>
          <w:lang w:val="en-CA"/>
        </w:rPr>
        <w:t xml:space="preserve"> using the </w:t>
      </w:r>
      <w:proofErr w:type="spellStart"/>
      <w:r w:rsidR="008B6FA2">
        <w:rPr>
          <w:rFonts w:cstheme="minorHAnsi"/>
          <w:i/>
          <w:lang w:val="en-CA"/>
        </w:rPr>
        <w:t>adegenet</w:t>
      </w:r>
      <w:proofErr w:type="spellEnd"/>
      <w:r w:rsidR="00391768">
        <w:rPr>
          <w:rFonts w:cstheme="minorHAnsi"/>
          <w:i/>
          <w:lang w:val="en-CA"/>
        </w:rPr>
        <w:t xml:space="preserve"> </w:t>
      </w:r>
      <w:r>
        <w:rPr>
          <w:rFonts w:cstheme="minorHAnsi"/>
          <w:lang w:val="en-CA"/>
        </w:rPr>
        <w:t>package</w:t>
      </w:r>
      <w:r>
        <w:fldChar w:fldCharType="begin"/>
      </w:r>
      <w:r w:rsidRPr="00D5411F">
        <w:rPr>
          <w:lang w:val="en-GB"/>
        </w:rPr>
        <w:instrText>ADDIN EN.CITE</w:instrText>
      </w:r>
      <w:r>
        <w:fldChar w:fldCharType="end"/>
      </w:r>
      <w:bookmarkStart w:id="83" w:name="__Fieldmark__7199_595178973"/>
      <w:bookmarkStart w:id="84" w:name="__Fieldmark__1509_595178973"/>
      <w:bookmarkEnd w:id="83"/>
      <w:bookmarkEnd w:id="84"/>
      <w:r>
        <w:rPr>
          <w:rFonts w:cstheme="minorHAnsi"/>
          <w:lang w:val="en-CA"/>
        </w:rPr>
        <w:t>. Principal components were selected from cross-validation in DAPC according</w:t>
      </w:r>
      <w:r w:rsidR="00075F84">
        <w:rPr>
          <w:rFonts w:cstheme="minorHAnsi"/>
          <w:lang w:val="en-CA"/>
        </w:rPr>
        <w:t xml:space="preserve"> to</w:t>
      </w:r>
      <w:r>
        <w:rPr>
          <w:rFonts w:cstheme="minorHAnsi"/>
          <w:lang w:val="en-CA"/>
        </w:rPr>
        <w:t xml:space="preserve"> the putative origin of individuals and with 1,000 replicates (see </w:t>
      </w:r>
      <w:r w:rsidR="00EB21BA">
        <w:rPr>
          <w:rFonts w:cstheme="minorHAnsi"/>
          <w:lang w:val="en-CA"/>
        </w:rPr>
        <w:t>S</w:t>
      </w:r>
      <w:r>
        <w:rPr>
          <w:rFonts w:cstheme="minorHAnsi"/>
          <w:lang w:val="en-CA"/>
        </w:rPr>
        <w:t xml:space="preserve">upplementary material </w:t>
      </w:r>
      <w:r w:rsidR="001917EE">
        <w:rPr>
          <w:rFonts w:cstheme="minorHAnsi"/>
          <w:lang w:val="en-CA"/>
        </w:rPr>
        <w:t xml:space="preserve">S1 </w:t>
      </w:r>
      <w:r>
        <w:rPr>
          <w:rFonts w:cstheme="minorHAnsi"/>
          <w:lang w:val="en-CA"/>
        </w:rPr>
        <w:t xml:space="preserve">for more details). </w:t>
      </w:r>
      <w:r>
        <w:rPr>
          <w:rStyle w:val="tlid-translation"/>
          <w:rFonts w:cstheme="minorHAnsi"/>
          <w:lang w:val="en-CA"/>
        </w:rPr>
        <w:t xml:space="preserve">Based on the retained discriminant </w:t>
      </w:r>
      <w:r>
        <w:rPr>
          <w:rStyle w:val="tlid-translation"/>
          <w:rFonts w:cstheme="minorHAnsi"/>
          <w:lang w:val="en-CA"/>
        </w:rPr>
        <w:lastRenderedPageBreak/>
        <w:t>functions, we inferred group membership probabilities to assess the extent of admixture in the inferred clusters.</w:t>
      </w:r>
    </w:p>
    <w:p w14:paraId="1D2416B1" w14:textId="2E749F48" w:rsidR="00041461" w:rsidRPr="00D5411F" w:rsidRDefault="00226265" w:rsidP="00742A1E">
      <w:pPr>
        <w:spacing w:after="0" w:line="360" w:lineRule="auto"/>
        <w:jc w:val="both"/>
        <w:rPr>
          <w:lang w:val="en-GB"/>
        </w:rPr>
      </w:pPr>
      <w:r>
        <w:fldChar w:fldCharType="begin"/>
      </w:r>
      <w:r w:rsidRPr="00D5411F">
        <w:rPr>
          <w:lang w:val="en-GB"/>
        </w:rPr>
        <w:instrText>ADDIN EN.CITE &lt;EndNote&gt;&lt;Cite&gt;&lt;Author&gt;Jombart&lt;/Author&gt;&lt;Year&gt;2015&lt;/Year&gt;&lt;RecNum&gt;93&lt;/RecNum&gt;&lt;DisplayText&gt;(Jombart and Caitlin 2015)&lt;/DisplayText&gt;&lt;record&gt;&lt;rec-number&gt;93&lt;/rec-number&gt;&lt;foreign-keys&gt;&lt;key app="EN" db-id="efvwwed29sv05se9dpd5z0dszze229sdetfs" timestamp="1590490360"&gt;93&lt;/key&gt;&lt;/foreign-keys&gt;&lt;ref-type name="Journal Article"&gt;17&lt;/ref-type&gt;&lt;contributors&gt;&lt;authors&gt;&lt;author&gt;Jombart, T.&lt;/author&gt;&lt;author&gt;Caitlin, C.&lt;/author&gt;&lt;/authors&gt;&lt;/contributors&gt;&lt;titles&gt;&lt;title&gt;A tutorial for Discriminant Analysis of Principal Components (DAPC) using adegenet 2.0.0&lt;/title&gt;&lt;secondary-title&gt;http://adegenet.r-forge.r-project.org/files/tutorial-dapc.pdf&lt;/secondary-title&gt;&lt;/titles&gt;&lt;periodical&gt;&lt;full-title&gt;http://adegenet.r-forge.r-project.org/files/tutorial-dapc.pdf&lt;/full-title&gt;&lt;/periodical&gt;&lt;pages&gt;1-43&lt;/pages&gt;&lt;dates&gt;&lt;year&gt;2015&lt;/year&gt;&lt;/dates&gt;&lt;urls&gt;&lt;/urls&gt;&lt;/record&gt;&lt;/Cite&gt;&lt;/EndNote&gt;</w:instrText>
      </w:r>
      <w:r>
        <w:fldChar w:fldCharType="end"/>
      </w:r>
      <w:bookmarkStart w:id="85" w:name="__Fieldmark__7207_595178973"/>
      <w:bookmarkEnd w:id="85"/>
    </w:p>
    <w:p w14:paraId="51E52F1E" w14:textId="0FB73B15" w:rsidR="00742A1E" w:rsidRDefault="00192285" w:rsidP="00742A1E">
      <w:pPr>
        <w:spacing w:after="0" w:line="360" w:lineRule="auto"/>
        <w:jc w:val="both"/>
        <w:rPr>
          <w:lang w:val="en-CA"/>
        </w:rPr>
      </w:pPr>
      <w:r>
        <w:rPr>
          <w:rFonts w:cstheme="minorHAnsi"/>
          <w:lang w:val="en-CA"/>
        </w:rPr>
        <w:t xml:space="preserve">We estimated the partition of molecular variance within </w:t>
      </w:r>
      <w:r w:rsidR="00D87243">
        <w:rPr>
          <w:rFonts w:cstheme="minorHAnsi"/>
          <w:lang w:val="en-CA"/>
        </w:rPr>
        <w:t xml:space="preserve">individual </w:t>
      </w:r>
      <w:r>
        <w:rPr>
          <w:rFonts w:cstheme="minorHAnsi"/>
          <w:lang w:val="en-CA"/>
        </w:rPr>
        <w:t xml:space="preserve">samples, between </w:t>
      </w:r>
      <w:r w:rsidR="00D87243">
        <w:rPr>
          <w:rFonts w:cstheme="minorHAnsi"/>
          <w:lang w:val="en-CA"/>
        </w:rPr>
        <w:t xml:space="preserve">individual </w:t>
      </w:r>
      <w:r>
        <w:rPr>
          <w:rFonts w:cstheme="minorHAnsi"/>
          <w:lang w:val="en-CA"/>
        </w:rPr>
        <w:t xml:space="preserve">samples from </w:t>
      </w:r>
      <w:r w:rsidR="000D6FC9">
        <w:rPr>
          <w:rFonts w:cstheme="minorHAnsi"/>
          <w:lang w:val="en-CA"/>
        </w:rPr>
        <w:t>sampl</w:t>
      </w:r>
      <w:r w:rsidR="00D87243">
        <w:rPr>
          <w:rFonts w:cstheme="minorHAnsi"/>
          <w:lang w:val="en-CA"/>
        </w:rPr>
        <w:t>e</w:t>
      </w:r>
      <w:r w:rsidR="000D6FC9">
        <w:rPr>
          <w:rFonts w:cstheme="minorHAnsi"/>
          <w:lang w:val="en-CA"/>
        </w:rPr>
        <w:t xml:space="preserve"> sites (or </w:t>
      </w:r>
      <w:r>
        <w:rPr>
          <w:rFonts w:cstheme="minorHAnsi"/>
          <w:lang w:val="en-CA"/>
        </w:rPr>
        <w:t>geographic regions</w:t>
      </w:r>
      <w:r w:rsidR="000D6FC9">
        <w:rPr>
          <w:rFonts w:cstheme="minorHAnsi"/>
          <w:lang w:val="en-CA"/>
        </w:rPr>
        <w:t>)</w:t>
      </w:r>
      <w:r>
        <w:rPr>
          <w:rFonts w:cstheme="minorHAnsi"/>
          <w:lang w:val="en-CA"/>
        </w:rPr>
        <w:t>, and betwee</w:t>
      </w:r>
      <w:r w:rsidR="000D6FC9">
        <w:rPr>
          <w:rFonts w:cstheme="minorHAnsi"/>
          <w:lang w:val="en-CA"/>
        </w:rPr>
        <w:t>n</w:t>
      </w:r>
      <w:r>
        <w:rPr>
          <w:rFonts w:cstheme="minorHAnsi"/>
          <w:lang w:val="en-CA"/>
        </w:rPr>
        <w:t xml:space="preserve"> </w:t>
      </w:r>
      <w:r w:rsidR="000D6FC9">
        <w:rPr>
          <w:rFonts w:cstheme="minorHAnsi"/>
          <w:lang w:val="en-CA"/>
        </w:rPr>
        <w:t>sampl</w:t>
      </w:r>
      <w:r w:rsidR="00D87243">
        <w:rPr>
          <w:rFonts w:cstheme="minorHAnsi"/>
          <w:lang w:val="en-CA"/>
        </w:rPr>
        <w:t>e</w:t>
      </w:r>
      <w:r w:rsidR="000D6FC9">
        <w:rPr>
          <w:rFonts w:cstheme="minorHAnsi"/>
          <w:lang w:val="en-CA"/>
        </w:rPr>
        <w:t xml:space="preserve"> sites (or </w:t>
      </w:r>
      <w:r>
        <w:rPr>
          <w:rFonts w:cstheme="minorHAnsi"/>
          <w:lang w:val="en-CA"/>
        </w:rPr>
        <w:t>geographic regions</w:t>
      </w:r>
      <w:r w:rsidR="000D6FC9">
        <w:rPr>
          <w:rFonts w:cstheme="minorHAnsi"/>
          <w:lang w:val="en-CA"/>
        </w:rPr>
        <w:t>)</w:t>
      </w:r>
      <w:r>
        <w:rPr>
          <w:rFonts w:cstheme="minorHAnsi"/>
          <w:lang w:val="en-CA"/>
        </w:rPr>
        <w:t xml:space="preserve"> using an analysis</w:t>
      </w:r>
      <w:r w:rsidR="00226265">
        <w:rPr>
          <w:rFonts w:cstheme="minorHAnsi"/>
          <w:lang w:val="en-CA"/>
        </w:rPr>
        <w:t xml:space="preserve"> of molecular variance (AMOVA; </w:t>
      </w:r>
      <w:proofErr w:type="spellStart"/>
      <w:r w:rsidR="00226265">
        <w:rPr>
          <w:rFonts w:cstheme="minorHAnsi"/>
          <w:lang w:val="en-CA"/>
        </w:rPr>
        <w:t>Excoffier</w:t>
      </w:r>
      <w:proofErr w:type="spellEnd"/>
      <w:r w:rsidR="00226265">
        <w:rPr>
          <w:rFonts w:cstheme="minorHAnsi"/>
          <w:lang w:val="en-CA"/>
        </w:rPr>
        <w:t xml:space="preserve"> et al. 1992) </w:t>
      </w:r>
      <w:r w:rsidR="00927A1C">
        <w:rPr>
          <w:rFonts w:cstheme="minorHAnsi"/>
          <w:lang w:val="en-CA"/>
        </w:rPr>
        <w:t xml:space="preserve">implemented in </w:t>
      </w:r>
      <w:r w:rsidR="00226265">
        <w:rPr>
          <w:rFonts w:cstheme="minorHAnsi"/>
          <w:lang w:val="en-CA"/>
        </w:rPr>
        <w:t>the</w:t>
      </w:r>
      <w:r>
        <w:rPr>
          <w:rFonts w:cstheme="minorHAnsi"/>
          <w:lang w:val="en-CA"/>
        </w:rPr>
        <w:t xml:space="preserve"> R packages</w:t>
      </w:r>
      <w:r w:rsidR="00226265">
        <w:rPr>
          <w:rFonts w:cstheme="minorHAnsi"/>
          <w:lang w:val="en-CA"/>
        </w:rPr>
        <w:t xml:space="preserve"> </w:t>
      </w:r>
      <w:proofErr w:type="spellStart"/>
      <w:r w:rsidR="00226265">
        <w:rPr>
          <w:rFonts w:cstheme="minorHAnsi"/>
          <w:i/>
          <w:lang w:val="en-CA"/>
        </w:rPr>
        <w:t>poppr</w:t>
      </w:r>
      <w:proofErr w:type="spellEnd"/>
      <w:r w:rsidR="00226265">
        <w:rPr>
          <w:rFonts w:cstheme="minorHAnsi"/>
          <w:lang w:val="en-CA"/>
        </w:rPr>
        <w:t xml:space="preserve"> v2.</w:t>
      </w:r>
      <w:r w:rsidR="00BA5E7E">
        <w:rPr>
          <w:rFonts w:cstheme="minorHAnsi"/>
          <w:lang w:val="en-CA"/>
        </w:rPr>
        <w:t>9</w:t>
      </w:r>
      <w:r w:rsidR="00226265">
        <w:rPr>
          <w:rFonts w:cstheme="minorHAnsi"/>
          <w:lang w:val="en-CA"/>
        </w:rPr>
        <w:t>.3 (</w:t>
      </w:r>
      <w:proofErr w:type="spellStart"/>
      <w:r w:rsidR="00226265">
        <w:rPr>
          <w:rFonts w:cstheme="minorHAnsi"/>
          <w:lang w:val="en-CA"/>
        </w:rPr>
        <w:t>Kamvar</w:t>
      </w:r>
      <w:proofErr w:type="spellEnd"/>
      <w:r w:rsidR="00226265">
        <w:rPr>
          <w:rFonts w:cstheme="minorHAnsi"/>
          <w:lang w:val="en-CA"/>
        </w:rPr>
        <w:t xml:space="preserve"> et al. 2014) and </w:t>
      </w:r>
      <w:proofErr w:type="spellStart"/>
      <w:r w:rsidR="00226265">
        <w:rPr>
          <w:rFonts w:cstheme="minorHAnsi"/>
          <w:i/>
          <w:lang w:val="en-CA"/>
        </w:rPr>
        <w:t>Pegas</w:t>
      </w:r>
      <w:proofErr w:type="spellEnd"/>
      <w:r w:rsidR="00226265">
        <w:rPr>
          <w:rFonts w:cstheme="minorHAnsi"/>
          <w:lang w:val="en-CA"/>
        </w:rPr>
        <w:t xml:space="preserve"> v</w:t>
      </w:r>
      <w:r w:rsidR="00BA5E7E">
        <w:rPr>
          <w:rFonts w:cstheme="minorHAnsi"/>
          <w:lang w:val="en-CA"/>
        </w:rPr>
        <w:t>1</w:t>
      </w:r>
      <w:r w:rsidR="00226265">
        <w:rPr>
          <w:rFonts w:cstheme="minorHAnsi"/>
          <w:lang w:val="en-CA"/>
        </w:rPr>
        <w:t>.1</w:t>
      </w:r>
      <w:r>
        <w:rPr>
          <w:rFonts w:cstheme="minorHAnsi"/>
          <w:lang w:val="en-CA"/>
        </w:rPr>
        <w:t xml:space="preserve"> </w:t>
      </w:r>
      <w:r w:rsidR="00226265">
        <w:rPr>
          <w:rFonts w:cstheme="minorHAnsi"/>
          <w:lang w:val="en-CA"/>
        </w:rPr>
        <w:t>(Paradis 2010). To</w:t>
      </w:r>
      <w:r w:rsidR="00226265">
        <w:rPr>
          <w:lang w:val="en-CA"/>
        </w:rPr>
        <w:t xml:space="preserve"> test for significance, we did a randomization test. The matrices </w:t>
      </w:r>
      <w:r w:rsidR="004A5E8F">
        <w:rPr>
          <w:lang w:val="en-CA"/>
        </w:rPr>
        <w:t xml:space="preserve">of samples </w:t>
      </w:r>
      <w:r w:rsidR="00226265">
        <w:rPr>
          <w:lang w:val="en-CA"/>
        </w:rPr>
        <w:t xml:space="preserve">were randomly permuted as described in </w:t>
      </w:r>
      <w:proofErr w:type="spellStart"/>
      <w:r w:rsidR="00226265">
        <w:rPr>
          <w:rFonts w:cstheme="minorHAnsi"/>
          <w:lang w:val="en-CA"/>
        </w:rPr>
        <w:t>Excoffier</w:t>
      </w:r>
      <w:proofErr w:type="spellEnd"/>
      <w:r w:rsidR="00226265">
        <w:rPr>
          <w:rFonts w:cstheme="minorHAnsi"/>
          <w:lang w:val="en-CA"/>
        </w:rPr>
        <w:t xml:space="preserve"> et al. (1992)</w:t>
      </w:r>
      <w:r w:rsidR="00226265">
        <w:rPr>
          <w:lang w:val="en-CA"/>
        </w:rPr>
        <w:t xml:space="preserve">. </w:t>
      </w:r>
    </w:p>
    <w:p w14:paraId="0C8739E1" w14:textId="7D3413B6" w:rsidR="00041461" w:rsidRPr="00D5411F" w:rsidRDefault="00226265" w:rsidP="00742A1E">
      <w:pPr>
        <w:spacing w:after="0" w:line="360" w:lineRule="auto"/>
        <w:jc w:val="both"/>
        <w:rPr>
          <w:lang w:val="en-GB"/>
        </w:rPr>
      </w:pPr>
      <w:r>
        <w:fldChar w:fldCharType="begin"/>
      </w:r>
      <w:r w:rsidRPr="00D5411F">
        <w:rPr>
          <w:lang w:val="en-GB"/>
        </w:rPr>
        <w:instrText>ADDIN EN.CITE &lt;EndNote&gt;&lt;Cite&gt;&lt;Author&gt;Jombart&lt;/Author&gt;&lt;Year&gt;2015&lt;/Year&gt;&lt;RecNum&gt;93&lt;/RecNum&gt;&lt;DisplayText&gt;(Jombart and Caitlin 2015)&lt;/DisplayText&gt;&lt;record&gt;&lt;rec-number&gt;93&lt;/rec-number&gt;&lt;foreign-keys&gt;&lt;key app="EN" db-id="efvwwed29sv05se9dpd5z0dszze229sdetfs" timestamp="1590490360"&gt;93&lt;/key&gt;&lt;/foreign-keys&gt;&lt;ref-type name="Journal Article"&gt;17&lt;/ref-type&gt;&lt;contributors&gt;&lt;authors&gt;&lt;author&gt;Jombart, T.&lt;/author&gt;&lt;author&gt;Caitlin, C.&lt;/author&gt;&lt;/authors&gt;&lt;/contributors&gt;&lt;titles&gt;&lt;title&gt;A tutorial for Discriminant Analysis of Principal Components (DAPC) using adegenet 2.0.0&lt;/title&gt;&lt;secondary-title&gt;http://adegenet.r-forge.r-project.org/files/tutorial-dapc.pdf&lt;/secondary-title&gt;&lt;/titles&gt;&lt;periodical&gt;&lt;full-title&gt;http://adegenet.r-forge.r-project.org/files/tutorial-dapc.pdf&lt;/full-title&gt;&lt;/periodical&gt;&lt;pages&gt;1-43&lt;/pages&gt;&lt;dates&gt;&lt;year&gt;2015&lt;/year&gt;&lt;/dates&gt;&lt;urls&gt;&lt;/urls&gt;&lt;/record&gt;&lt;/Cite&gt;&lt;/EndNote&gt;</w:instrText>
      </w:r>
      <w:r>
        <w:fldChar w:fldCharType="end"/>
      </w:r>
      <w:bookmarkStart w:id="86" w:name="__Fieldmark__7224_595178973"/>
      <w:bookmarkEnd w:id="86"/>
    </w:p>
    <w:p w14:paraId="3AC41B58" w14:textId="5A5C7146" w:rsidR="00041461" w:rsidRDefault="00226265" w:rsidP="00742A1E">
      <w:pPr>
        <w:spacing w:after="0" w:line="360" w:lineRule="auto"/>
        <w:jc w:val="both"/>
        <w:rPr>
          <w:lang w:val="en-CA"/>
        </w:rPr>
      </w:pPr>
      <w:r>
        <w:fldChar w:fldCharType="begin"/>
      </w:r>
      <w:r w:rsidRPr="00D5411F">
        <w:rPr>
          <w:lang w:val="en-GB"/>
        </w:rPr>
        <w:instrText>ADDIN EN.CITE</w:instrText>
      </w:r>
      <w:r>
        <w:fldChar w:fldCharType="end"/>
      </w:r>
      <w:bookmarkStart w:id="87" w:name="__Fieldmark__7230_595178973"/>
      <w:bookmarkStart w:id="88" w:name="__Fieldmark__1434_2018880124"/>
      <w:bookmarkStart w:id="89" w:name="__Fieldmark__1561_595178973"/>
      <w:bookmarkStart w:id="90" w:name="__Fieldmark__1113_553121064"/>
      <w:bookmarkEnd w:id="87"/>
      <w:bookmarkEnd w:id="88"/>
      <w:bookmarkEnd w:id="89"/>
      <w:bookmarkEnd w:id="90"/>
      <w:r>
        <w:rPr>
          <w:rStyle w:val="tlid-translation"/>
          <w:lang w:val="en-CA"/>
        </w:rPr>
        <w:t xml:space="preserve">Hierarchical genetic clustering was done using </w:t>
      </w:r>
      <w:r>
        <w:rPr>
          <w:rStyle w:val="tlid-translation"/>
          <w:rFonts w:cstheme="minorHAnsi"/>
          <w:i/>
          <w:lang w:val="en-CA"/>
        </w:rPr>
        <w:t>ADMIXTURE</w:t>
      </w:r>
      <w:r>
        <w:rPr>
          <w:rStyle w:val="tlid-translation"/>
          <w:rFonts w:cstheme="minorHAnsi"/>
          <w:lang w:val="en-CA"/>
        </w:rPr>
        <w:t xml:space="preserve"> v1.3 (Alexander et al. 2009) assuming </w:t>
      </w:r>
      <w:r w:rsidR="00A62ED7">
        <w:rPr>
          <w:rStyle w:val="tlid-translation"/>
          <w:rFonts w:cstheme="minorHAnsi"/>
          <w:lang w:val="en-CA"/>
        </w:rPr>
        <w:t>a number (K) of</w:t>
      </w:r>
      <w:r>
        <w:rPr>
          <w:rStyle w:val="tlid-translation"/>
          <w:rFonts w:cstheme="minorHAnsi"/>
          <w:lang w:val="en-CA"/>
        </w:rPr>
        <w:t xml:space="preserve"> ancestral populations</w:t>
      </w:r>
      <w:r w:rsidR="00A62ED7">
        <w:rPr>
          <w:rStyle w:val="tlid-translation"/>
          <w:rFonts w:cstheme="minorHAnsi"/>
          <w:lang w:val="en-CA"/>
        </w:rPr>
        <w:t xml:space="preserve"> between two and six</w:t>
      </w:r>
      <w:r>
        <w:rPr>
          <w:rStyle w:val="tlid-translation"/>
          <w:rFonts w:cstheme="minorHAnsi"/>
          <w:lang w:val="en-CA"/>
        </w:rPr>
        <w:t xml:space="preserve">. The value of K with lowest associated error value was identified using the cross-validation procedure of </w:t>
      </w:r>
      <w:r>
        <w:rPr>
          <w:rStyle w:val="tlid-translation"/>
          <w:rFonts w:cstheme="minorHAnsi"/>
          <w:i/>
          <w:lang w:val="en-CA"/>
        </w:rPr>
        <w:t>ADMIXTURE</w:t>
      </w:r>
      <w:r>
        <w:rPr>
          <w:rStyle w:val="tlid-translation"/>
          <w:rFonts w:cstheme="minorHAnsi"/>
          <w:lang w:val="en-CA"/>
        </w:rPr>
        <w:t xml:space="preserve">. Then, the </w:t>
      </w:r>
      <w:r>
        <w:rPr>
          <w:lang w:val="en-CA"/>
        </w:rPr>
        <w:t xml:space="preserve">R package </w:t>
      </w:r>
      <w:proofErr w:type="spellStart"/>
      <w:r>
        <w:rPr>
          <w:i/>
          <w:lang w:val="en-CA"/>
        </w:rPr>
        <w:t>stockR</w:t>
      </w:r>
      <w:proofErr w:type="spellEnd"/>
      <w:r>
        <w:rPr>
          <w:lang w:val="en-CA"/>
        </w:rPr>
        <w:t xml:space="preserve"> v1.0.7</w:t>
      </w:r>
      <w:r w:rsidR="002C109F">
        <w:rPr>
          <w:lang w:val="en-CA"/>
        </w:rPr>
        <w:t>4</w:t>
      </w:r>
      <w:r>
        <w:rPr>
          <w:lang w:val="en-CA"/>
        </w:rPr>
        <w:t xml:space="preserve"> (Foster 2020) was used with </w:t>
      </w:r>
      <w:r>
        <w:rPr>
          <w:rStyle w:val="tlid-translation"/>
          <w:rFonts w:cstheme="minorHAnsi"/>
          <w:lang w:val="en-CA"/>
        </w:rPr>
        <w:t xml:space="preserve">K values (designed in </w:t>
      </w:r>
      <w:proofErr w:type="spellStart"/>
      <w:r w:rsidR="00CD4B79">
        <w:rPr>
          <w:i/>
          <w:lang w:val="en-CA"/>
        </w:rPr>
        <w:t>stockR</w:t>
      </w:r>
      <w:proofErr w:type="spellEnd"/>
      <w:r w:rsidR="00CD4B79">
        <w:rPr>
          <w:lang w:val="en-CA"/>
        </w:rPr>
        <w:t xml:space="preserve"> </w:t>
      </w:r>
      <w:r>
        <w:rPr>
          <w:rStyle w:val="tlid-translation"/>
          <w:rFonts w:cstheme="minorHAnsi"/>
          <w:lang w:val="en-CA"/>
        </w:rPr>
        <w:t>to correspond to a number of differentiated groups) from two to six</w:t>
      </w:r>
      <w:r>
        <w:rPr>
          <w:lang w:val="en-CA"/>
        </w:rPr>
        <w:t xml:space="preserve"> and following the approach outlined in Foster et al. (2018), which has been designed to discriminate groups with no contemporary mixture</w:t>
      </w:r>
      <w:r w:rsidR="00A62ED7">
        <w:rPr>
          <w:lang w:val="en-CA"/>
        </w:rPr>
        <w:t>,</w:t>
      </w:r>
      <w:r>
        <w:rPr>
          <w:lang w:val="en-CA"/>
        </w:rPr>
        <w:t xml:space="preserve"> based on assignment probability.</w:t>
      </w:r>
    </w:p>
    <w:p w14:paraId="487C9498" w14:textId="77777777" w:rsidR="00742A1E" w:rsidRPr="00D5411F" w:rsidRDefault="00742A1E" w:rsidP="00742A1E">
      <w:pPr>
        <w:spacing w:after="0" w:line="360" w:lineRule="auto"/>
        <w:jc w:val="both"/>
        <w:rPr>
          <w:lang w:val="en-GB"/>
        </w:rPr>
      </w:pPr>
    </w:p>
    <w:p w14:paraId="1059D810" w14:textId="52C5EF33" w:rsidR="00041461" w:rsidRPr="00D5411F" w:rsidRDefault="00226265" w:rsidP="00742A1E">
      <w:pPr>
        <w:spacing w:after="0" w:line="360" w:lineRule="auto"/>
        <w:jc w:val="both"/>
        <w:rPr>
          <w:lang w:val="en-GB"/>
        </w:rPr>
      </w:pPr>
      <w:r>
        <w:fldChar w:fldCharType="begin"/>
      </w:r>
      <w:r w:rsidRPr="00D5411F">
        <w:rPr>
          <w:lang w:val="en-GB"/>
        </w:rPr>
        <w:instrText>ADDIN EN.CITE &lt;EndNote&gt;&lt;Cite&gt;&lt;Author&gt;Jombart&lt;/Author&gt;&lt;Year&gt;2015&lt;/Year&gt;&lt;RecNum&gt;93&lt;/RecNum&gt;&lt;DisplayText&gt;(Jombart and Caitlin 2015)&lt;/DisplayText&gt;&lt;record&gt;&lt;rec-number&gt;93&lt;/rec-number&gt;&lt;foreign-keys&gt;&lt;key app="EN" db-id="efvwwed29sv05se9dpd5z0dszze229sdetfs" timestamp="1590490360"&gt;93&lt;/key&gt;&lt;/foreign-keys&gt;&lt;ref-type name="Journal Article"&gt;17&lt;/ref-type&gt;&lt;contributors&gt;&lt;authors&gt;&lt;author&gt;Jombart, T.&lt;/author&gt;&lt;author&gt;Caitlin, C.&lt;/author&gt;&lt;/authors&gt;&lt;/contributors&gt;&lt;titles&gt;&lt;title&gt;A tutorial for Discriminant Analysis of Principal Components (DAPC) using adegenet 2.0.0&lt;/title&gt;&lt;secondary-title&gt;http://adegenet.r-forge.r-project.org/files/tutorial-dapc.pdf&lt;/secondary-title&gt;&lt;/titles&gt;&lt;periodical&gt;&lt;full-title&gt;http://adegenet.r-forge.r-project.org/files/tutorial-dapc.pdf&lt;/full-title&gt;&lt;/periodical&gt;&lt;pages&gt;1-43&lt;/pages&gt;&lt;dates&gt;&lt;year&gt;2015&lt;/year&gt;&lt;/dates&gt;&lt;urls&gt;&lt;/urls&gt;&lt;/record&gt;&lt;/Cite&gt;&lt;/EndNote&gt;</w:instrText>
      </w:r>
      <w:r>
        <w:fldChar w:fldCharType="end"/>
      </w:r>
      <w:bookmarkStart w:id="91" w:name="__Fieldmark__7254_595178973"/>
      <w:bookmarkStart w:id="92" w:name="__Fieldmark__1148_553121064"/>
      <w:bookmarkStart w:id="93" w:name="__Fieldmark__1908_881427580"/>
      <w:bookmarkStart w:id="94" w:name="__Fieldmark__1480_2018880124"/>
      <w:bookmarkStart w:id="95" w:name="__Fieldmark__1603_595178973"/>
      <w:bookmarkEnd w:id="91"/>
      <w:bookmarkEnd w:id="92"/>
      <w:bookmarkEnd w:id="93"/>
      <w:bookmarkEnd w:id="94"/>
      <w:bookmarkEnd w:id="95"/>
      <w:r>
        <w:rPr>
          <w:rFonts w:cstheme="minorHAnsi"/>
          <w:lang w:val="en-CA"/>
        </w:rPr>
        <w:t>The correlation between pairwise genetic (</w:t>
      </w:r>
      <w:r w:rsidR="000F62BE">
        <w:rPr>
          <w:i/>
          <w:lang w:val="en-CA"/>
        </w:rPr>
        <w:t>F</w:t>
      </w:r>
      <w:r w:rsidR="000F62BE">
        <w:rPr>
          <w:vertAlign w:val="subscript"/>
          <w:lang w:val="en-CA"/>
        </w:rPr>
        <w:t>ST</w:t>
      </w:r>
      <w:r>
        <w:rPr>
          <w:rFonts w:cstheme="minorHAnsi"/>
          <w:lang w:val="en-CA"/>
        </w:rPr>
        <w:t xml:space="preserve"> and Euclidean Edwards’ distance) and geographic distances was tested using a Mantel test with 1,000 permutations between individuals and </w:t>
      </w:r>
      <w:r w:rsidR="006F6918">
        <w:rPr>
          <w:rFonts w:cstheme="minorHAnsi"/>
          <w:lang w:val="en-CA"/>
        </w:rPr>
        <w:t>geographic regions</w:t>
      </w:r>
      <w:r>
        <w:rPr>
          <w:rFonts w:cstheme="minorHAnsi"/>
          <w:lang w:val="en-CA"/>
        </w:rPr>
        <w:t xml:space="preserve"> using the</w:t>
      </w:r>
      <w:r w:rsidR="005F7C86">
        <w:rPr>
          <w:rFonts w:cstheme="minorHAnsi"/>
          <w:lang w:val="en-CA"/>
        </w:rPr>
        <w:t xml:space="preserve"> R packages</w:t>
      </w:r>
      <w:r>
        <w:rPr>
          <w:rFonts w:cstheme="minorHAnsi"/>
          <w:lang w:val="en-CA"/>
        </w:rPr>
        <w:t xml:space="preserve"> </w:t>
      </w:r>
      <w:proofErr w:type="spellStart"/>
      <w:r>
        <w:rPr>
          <w:rFonts w:cstheme="minorHAnsi"/>
          <w:i/>
          <w:lang w:val="en-CA"/>
        </w:rPr>
        <w:t>adegenet</w:t>
      </w:r>
      <w:proofErr w:type="spellEnd"/>
      <w:r w:rsidR="007C3E4D">
        <w:rPr>
          <w:rFonts w:cstheme="minorHAnsi"/>
          <w:lang w:val="en-CA"/>
        </w:rPr>
        <w:t xml:space="preserve"> and</w:t>
      </w:r>
      <w:r>
        <w:rPr>
          <w:rFonts w:cstheme="minorHAnsi"/>
          <w:lang w:val="en-CA"/>
        </w:rPr>
        <w:t xml:space="preserve"> </w:t>
      </w:r>
      <w:r>
        <w:rPr>
          <w:rFonts w:cstheme="minorHAnsi"/>
          <w:i/>
          <w:lang w:val="en-CA"/>
        </w:rPr>
        <w:t>ade4</w:t>
      </w:r>
      <w:r w:rsidR="00391768">
        <w:rPr>
          <w:rFonts w:cstheme="minorHAnsi"/>
          <w:i/>
          <w:lang w:val="en-CA"/>
        </w:rPr>
        <w:t xml:space="preserve"> </w:t>
      </w:r>
      <w:r w:rsidR="00391768">
        <w:rPr>
          <w:lang w:val="en-CA"/>
        </w:rPr>
        <w:t xml:space="preserve">v1.7-18 (Dray and Dufour 2007; </w:t>
      </w:r>
      <w:proofErr w:type="spellStart"/>
      <w:r w:rsidR="00391768">
        <w:rPr>
          <w:lang w:val="en-CA"/>
        </w:rPr>
        <w:t>Bougeard</w:t>
      </w:r>
      <w:proofErr w:type="spellEnd"/>
      <w:r w:rsidR="00391768">
        <w:rPr>
          <w:lang w:val="en-CA"/>
        </w:rPr>
        <w:t xml:space="preserve"> and Dray 2018; </w:t>
      </w:r>
      <w:proofErr w:type="spellStart"/>
      <w:r w:rsidR="00391768">
        <w:rPr>
          <w:lang w:val="en-CA"/>
        </w:rPr>
        <w:t>Chessel</w:t>
      </w:r>
      <w:proofErr w:type="spellEnd"/>
      <w:r w:rsidR="00391768">
        <w:rPr>
          <w:lang w:val="en-CA"/>
        </w:rPr>
        <w:t xml:space="preserve"> and Dufour 2004; Dray et al. 2007)</w:t>
      </w:r>
      <w:r>
        <w:rPr>
          <w:rFonts w:cstheme="minorHAnsi"/>
          <w:lang w:val="en-CA"/>
        </w:rPr>
        <w:t xml:space="preserve"> on the dataset</w:t>
      </w:r>
      <w:r w:rsidR="005E33CD">
        <w:rPr>
          <w:rFonts w:cstheme="minorHAnsi"/>
          <w:lang w:val="en-CA"/>
        </w:rPr>
        <w:t xml:space="preserve"> </w:t>
      </w:r>
      <w:r w:rsidR="00834B0F">
        <w:rPr>
          <w:rFonts w:cstheme="minorHAnsi"/>
          <w:lang w:val="en-CA"/>
        </w:rPr>
        <w:t xml:space="preserve">without outlier </w:t>
      </w:r>
      <w:r w:rsidR="005E33CD">
        <w:rPr>
          <w:rFonts w:cstheme="minorHAnsi"/>
          <w:lang w:val="en-CA"/>
        </w:rPr>
        <w:t>only</w:t>
      </w:r>
      <w:r w:rsidR="00D87243">
        <w:rPr>
          <w:rFonts w:cstheme="minorHAnsi"/>
          <w:lang w:val="en-CA"/>
        </w:rPr>
        <w:t xml:space="preserve"> (DATA 4)</w:t>
      </w:r>
      <w:r>
        <w:rPr>
          <w:rFonts w:cstheme="minorHAnsi"/>
          <w:lang w:val="en-CA"/>
        </w:rPr>
        <w:t xml:space="preserve">. </w:t>
      </w:r>
    </w:p>
    <w:p w14:paraId="61C2902A" w14:textId="77777777" w:rsidR="00041461" w:rsidRDefault="00041461" w:rsidP="00742A1E">
      <w:pPr>
        <w:spacing w:after="0" w:line="360" w:lineRule="auto"/>
        <w:jc w:val="both"/>
        <w:rPr>
          <w:lang w:val="en-CA"/>
        </w:rPr>
      </w:pPr>
    </w:p>
    <w:p w14:paraId="00217780" w14:textId="77777777" w:rsidR="00041461" w:rsidRDefault="00226265" w:rsidP="00742A1E">
      <w:pPr>
        <w:pStyle w:val="ListParagraph"/>
        <w:numPr>
          <w:ilvl w:val="1"/>
          <w:numId w:val="1"/>
        </w:numPr>
        <w:spacing w:after="0" w:line="360" w:lineRule="auto"/>
        <w:jc w:val="both"/>
        <w:rPr>
          <w:b/>
          <w:bCs/>
          <w:i/>
          <w:iCs/>
          <w:lang w:val="en-CA"/>
        </w:rPr>
      </w:pPr>
      <w:r>
        <w:rPr>
          <w:b/>
          <w:bCs/>
          <w:i/>
          <w:iCs/>
          <w:lang w:val="en-CA"/>
        </w:rPr>
        <w:t>Demographic analysis</w:t>
      </w:r>
    </w:p>
    <w:p w14:paraId="1EF20D9E" w14:textId="77777777" w:rsidR="00041461" w:rsidRDefault="00041461" w:rsidP="00742A1E">
      <w:pPr>
        <w:pStyle w:val="ListParagraph"/>
        <w:spacing w:after="0" w:line="360" w:lineRule="auto"/>
        <w:ind w:left="1080"/>
        <w:jc w:val="both"/>
        <w:rPr>
          <w:b/>
          <w:bCs/>
          <w:i/>
          <w:iCs/>
          <w:lang w:val="en-CA"/>
        </w:rPr>
      </w:pPr>
    </w:p>
    <w:p w14:paraId="374366AF" w14:textId="6AF72202" w:rsidR="003E576D" w:rsidRPr="00D02737" w:rsidRDefault="003E576D" w:rsidP="003E576D">
      <w:pPr>
        <w:spacing w:after="0" w:line="360" w:lineRule="auto"/>
        <w:jc w:val="both"/>
        <w:rPr>
          <w:lang w:val="en-US"/>
        </w:rPr>
      </w:pPr>
      <w:r>
        <w:rPr>
          <w:lang w:val="en-CA"/>
        </w:rPr>
        <w:t xml:space="preserve">We used the software </w:t>
      </w:r>
      <w:r>
        <w:rPr>
          <w:i/>
          <w:lang w:val="en-CA"/>
        </w:rPr>
        <w:t>GADMA</w:t>
      </w:r>
      <w:r>
        <w:rPr>
          <w:lang w:val="en-CA"/>
        </w:rPr>
        <w:t xml:space="preserve"> </w:t>
      </w:r>
      <w:r w:rsidRPr="00D425E7">
        <w:rPr>
          <w:lang w:val="en-CA"/>
        </w:rPr>
        <w:t>(</w:t>
      </w:r>
      <w:r w:rsidRPr="00525FC0">
        <w:rPr>
          <w:lang w:val="en-CA"/>
        </w:rPr>
        <w:t>Genetic Algorithm for Demographic Model Analysis</w:t>
      </w:r>
      <w:r w:rsidR="00F12E96">
        <w:rPr>
          <w:lang w:val="en-CA"/>
        </w:rPr>
        <w:t xml:space="preserve">; </w:t>
      </w:r>
      <w:r>
        <w:rPr>
          <w:lang w:val="en-CA"/>
        </w:rPr>
        <w:t>Noskova et al. 2020)</w:t>
      </w:r>
      <w:r>
        <w:rPr>
          <w:i/>
          <w:lang w:val="en-CA"/>
        </w:rPr>
        <w:t xml:space="preserve"> </w:t>
      </w:r>
      <w:r>
        <w:rPr>
          <w:lang w:val="en-CA"/>
        </w:rPr>
        <w:t>to rebuild the evolutionary trajectory of the two main genetic clusters detected</w:t>
      </w:r>
      <w:r w:rsidR="00B53A8D">
        <w:rPr>
          <w:lang w:val="en-CA"/>
        </w:rPr>
        <w:t xml:space="preserve"> from the previous analyses </w:t>
      </w:r>
      <w:r>
        <w:rPr>
          <w:lang w:val="en-CA"/>
        </w:rPr>
        <w:t xml:space="preserve">(see the Results section). Our </w:t>
      </w:r>
      <w:r w:rsidR="00B53A8D">
        <w:rPr>
          <w:lang w:val="en-CA"/>
        </w:rPr>
        <w:t xml:space="preserve">main objective </w:t>
      </w:r>
      <w:r>
        <w:rPr>
          <w:lang w:val="en-CA"/>
        </w:rPr>
        <w:t xml:space="preserve">was the reconstruction of </w:t>
      </w:r>
      <w:r w:rsidR="00136F27">
        <w:rPr>
          <w:lang w:val="en-CA"/>
        </w:rPr>
        <w:t xml:space="preserve">the </w:t>
      </w:r>
      <w:r>
        <w:rPr>
          <w:lang w:val="en-CA"/>
        </w:rPr>
        <w:t>past and recent demographic trends</w:t>
      </w:r>
      <w:r w:rsidR="009B45E3">
        <w:rPr>
          <w:lang w:val="en-CA"/>
        </w:rPr>
        <w:t xml:space="preserve"> of these populations</w:t>
      </w:r>
      <w:r>
        <w:rPr>
          <w:lang w:val="en-US"/>
        </w:rPr>
        <w:t>, considering the global conservation status of the blue shark.</w:t>
      </w:r>
      <w:r w:rsidRPr="00D02737">
        <w:rPr>
          <w:lang w:val="en-GB"/>
        </w:rPr>
        <w:t xml:space="preserve"> </w:t>
      </w:r>
      <w:r w:rsidR="00136F27">
        <w:rPr>
          <w:lang w:val="en-GB"/>
        </w:rPr>
        <w:t>Besides</w:t>
      </w:r>
      <w:r>
        <w:rPr>
          <w:lang w:val="en-GB"/>
        </w:rPr>
        <w:t xml:space="preserve">, </w:t>
      </w:r>
      <w:r>
        <w:rPr>
          <w:lang w:val="en-CA"/>
        </w:rPr>
        <w:t xml:space="preserve">we also expected demographic reconstruction to allow a better understanding of the position of </w:t>
      </w:r>
      <w:r w:rsidR="00136F27">
        <w:rPr>
          <w:lang w:val="en-CA"/>
        </w:rPr>
        <w:t xml:space="preserve">one particular </w:t>
      </w:r>
      <w:r w:rsidR="00B53A8D">
        <w:rPr>
          <w:lang w:val="en-CA"/>
        </w:rPr>
        <w:t>geograph</w:t>
      </w:r>
      <w:r w:rsidR="00136F27">
        <w:rPr>
          <w:lang w:val="en-CA"/>
        </w:rPr>
        <w:t>ic</w:t>
      </w:r>
      <w:r w:rsidR="00B53A8D">
        <w:rPr>
          <w:lang w:val="en-CA"/>
        </w:rPr>
        <w:t xml:space="preserve"> region</w:t>
      </w:r>
      <w:r w:rsidR="00136F27">
        <w:rPr>
          <w:lang w:val="en-CA"/>
        </w:rPr>
        <w:t xml:space="preserve"> (namely,</w:t>
      </w:r>
      <w:r w:rsidR="00F12E96">
        <w:rPr>
          <w:lang w:val="en-CA"/>
        </w:rPr>
        <w:t xml:space="preserve"> South Africa or</w:t>
      </w:r>
      <w:r w:rsidR="00136F27">
        <w:rPr>
          <w:lang w:val="en-CA"/>
        </w:rPr>
        <w:t xml:space="preserve"> SAF) relative to the two detected clusters. </w:t>
      </w:r>
    </w:p>
    <w:p w14:paraId="791EBD02" w14:textId="77777777" w:rsidR="003E576D" w:rsidRDefault="003E576D" w:rsidP="00742A1E">
      <w:pPr>
        <w:spacing w:after="0" w:line="360" w:lineRule="auto"/>
        <w:jc w:val="both"/>
        <w:rPr>
          <w:lang w:val="en-US"/>
        </w:rPr>
      </w:pPr>
    </w:p>
    <w:p w14:paraId="718BED66" w14:textId="5347A2AB" w:rsidR="00542618" w:rsidRDefault="00226265" w:rsidP="00742A1E">
      <w:pPr>
        <w:spacing w:after="0" w:line="360" w:lineRule="auto"/>
        <w:jc w:val="both"/>
        <w:rPr>
          <w:lang w:val="en-CA"/>
        </w:rPr>
      </w:pPr>
      <w:r>
        <w:fldChar w:fldCharType="begin"/>
      </w:r>
      <w:r w:rsidRPr="00D5411F">
        <w:rPr>
          <w:lang w:val="en-GB"/>
        </w:rPr>
        <w:instrText>ADDIN EN.CITE &lt;EndNote&gt;&lt;Cite&gt;&lt;Author&gt;Noskova&lt;/Author&gt;&lt;Year&gt;2019&lt;/Year&gt;&lt;RecNum&gt;77&lt;/RecNum&gt;&lt;DisplayText&gt;(Noskova et al. 2019)&lt;/DisplayText&gt;&lt;record&gt;&lt;rec-number&gt;77&lt;/rec-number&gt;&lt;foreign-keys&gt;&lt;key app="EN" db-id="efvwwed29sv05se9dpd5z0dszze229sdetfs" timestamp="1590168598"&gt;77&lt;/key&gt;&lt;key app="ENWeb" db-id=""&gt;0&lt;/key&gt;&lt;/foreign-keys&gt;&lt;ref-type name="Journal Article"&gt;17&lt;/ref-type&gt;&lt;contributors&gt;&lt;authors&gt;&lt;author&gt;Noskova, E.&lt;/author&gt;&lt;author&gt;Ulyantsev, V.&lt;/author&gt;&lt;author&gt;Koepfli, KP.&lt;/author&gt;&lt;author&gt;O’Brien, SJ.&lt;/author&gt;&lt;author&gt;Dobrynin, P.&lt;/author&gt;&lt;/authors&gt;&lt;/contributors&gt;&lt;titles&gt;&lt;title&gt;GADMA: Genetic algorithm for inferring demographic history of multiple populations from allele frequency spectrum data &lt;/title&gt;&lt;secondary-title&gt;GigaScience&lt;/secondary-title&gt;&lt;/titles&gt;&lt;periodical&gt;&lt;full-title&gt;GigaScience&lt;/full-title&gt;&lt;/periodical&gt;&lt;volume&gt;9&lt;/volume&gt;&lt;number&gt;3&lt;/number&gt;&lt;dates&gt;&lt;year&gt;2019&lt;/year&gt;&lt;/dates&gt;&lt;urls&gt;&lt;/urls&gt;&lt;electronic-resource-num&gt;10.1101/407734&lt;/electronic-resource-num&gt;&lt;/record&gt;&lt;/Cite&gt;&lt;/EndNote&gt;</w:instrText>
      </w:r>
      <w:r>
        <w:fldChar w:fldCharType="end"/>
      </w:r>
      <w:bookmarkStart w:id="96" w:name="__Fieldmark__7283_595178973"/>
      <w:bookmarkStart w:id="97" w:name="__Fieldmark__1499_2018880124"/>
      <w:bookmarkStart w:id="98" w:name="__Fieldmark__1645_595178973"/>
      <w:bookmarkStart w:id="99" w:name="__Fieldmark__1163_553121064"/>
      <w:bookmarkStart w:id="100" w:name="__Fieldmark__2016_881427580"/>
      <w:bookmarkEnd w:id="96"/>
      <w:bookmarkEnd w:id="97"/>
      <w:bookmarkEnd w:id="98"/>
      <w:bookmarkEnd w:id="99"/>
      <w:bookmarkEnd w:id="100"/>
      <w:r>
        <w:rPr>
          <w:i/>
          <w:lang w:val="en-CA"/>
        </w:rPr>
        <w:t>GADMA</w:t>
      </w:r>
      <w:r>
        <w:rPr>
          <w:lang w:val="en-CA"/>
        </w:rPr>
        <w:t xml:space="preserve"> </w:t>
      </w:r>
      <w:r w:rsidR="00151C26">
        <w:rPr>
          <w:lang w:val="en-CA"/>
        </w:rPr>
        <w:t>implements</w:t>
      </w:r>
      <w:r w:rsidR="00B53A8D">
        <w:rPr>
          <w:lang w:val="en-CA"/>
        </w:rPr>
        <w:t xml:space="preserve"> a </w:t>
      </w:r>
      <w:r w:rsidR="009B45E3">
        <w:rPr>
          <w:lang w:val="en-CA"/>
        </w:rPr>
        <w:t xml:space="preserve">global </w:t>
      </w:r>
      <w:r w:rsidR="00B53A8D">
        <w:rPr>
          <w:lang w:val="en-CA"/>
        </w:rPr>
        <w:t xml:space="preserve">genetic algorithm </w:t>
      </w:r>
      <w:r w:rsidR="00151C26">
        <w:rPr>
          <w:lang w:val="en-CA"/>
        </w:rPr>
        <w:t>and</w:t>
      </w:r>
      <w:r w:rsidR="00B53A8D">
        <w:rPr>
          <w:lang w:val="en-CA"/>
        </w:rPr>
        <w:t xml:space="preserve"> </w:t>
      </w:r>
      <w:r>
        <w:rPr>
          <w:lang w:val="en-CA"/>
        </w:rPr>
        <w:t xml:space="preserve">different </w:t>
      </w:r>
      <w:r w:rsidR="00B53A8D">
        <w:rPr>
          <w:lang w:val="en-CA"/>
        </w:rPr>
        <w:t xml:space="preserve">existing </w:t>
      </w:r>
      <w:r w:rsidR="00136F27">
        <w:rPr>
          <w:lang w:val="en-CA"/>
        </w:rPr>
        <w:t>“</w:t>
      </w:r>
      <w:r w:rsidR="00B53A8D" w:rsidRPr="00E70122">
        <w:rPr>
          <w:i/>
          <w:iCs/>
          <w:lang w:val="en-CA"/>
        </w:rPr>
        <w:t>engines</w:t>
      </w:r>
      <w:r w:rsidR="00136F27">
        <w:rPr>
          <w:i/>
          <w:iCs/>
          <w:lang w:val="en-CA"/>
        </w:rPr>
        <w:t>”</w:t>
      </w:r>
      <w:r w:rsidR="00B53A8D">
        <w:rPr>
          <w:lang w:val="en-CA"/>
        </w:rPr>
        <w:t xml:space="preserve"> </w:t>
      </w:r>
      <w:r w:rsidR="009B45E3">
        <w:rPr>
          <w:lang w:val="en-CA"/>
        </w:rPr>
        <w:t xml:space="preserve">of local optimization </w:t>
      </w:r>
      <w:r w:rsidR="00136F27">
        <w:rPr>
          <w:lang w:val="en-CA"/>
        </w:rPr>
        <w:t xml:space="preserve">(e.g., </w:t>
      </w:r>
      <w:r w:rsidR="005865E3">
        <w:t>δ</w:t>
      </w:r>
      <w:r w:rsidR="005865E3" w:rsidRPr="00E06FC3">
        <w:rPr>
          <w:lang w:val="en-US"/>
        </w:rPr>
        <w:t>a</w:t>
      </w:r>
      <w:r w:rsidR="005865E3">
        <w:t>δ</w:t>
      </w:r>
      <w:proofErr w:type="spellStart"/>
      <w:r w:rsidR="005865E3" w:rsidRPr="00E06FC3">
        <w:rPr>
          <w:lang w:val="en-US"/>
        </w:rPr>
        <w:t>i</w:t>
      </w:r>
      <w:proofErr w:type="spellEnd"/>
      <w:r w:rsidR="005865E3">
        <w:rPr>
          <w:lang w:val="en-CA"/>
        </w:rPr>
        <w:t xml:space="preserve"> </w:t>
      </w:r>
      <w:r w:rsidR="005865E3" w:rsidRPr="00E06FC3">
        <w:rPr>
          <w:lang w:val="en-US"/>
        </w:rPr>
        <w:t>(</w:t>
      </w:r>
      <w:proofErr w:type="spellStart"/>
      <w:r w:rsidR="005865E3" w:rsidRPr="00E06FC3">
        <w:rPr>
          <w:lang w:val="en-US"/>
        </w:rPr>
        <w:t>Gutenkunst</w:t>
      </w:r>
      <w:proofErr w:type="spellEnd"/>
      <w:r w:rsidR="005865E3" w:rsidRPr="00E06FC3">
        <w:rPr>
          <w:lang w:val="en-US"/>
        </w:rPr>
        <w:t xml:space="preserve"> et al. 2009)</w:t>
      </w:r>
      <w:r w:rsidR="00136F27">
        <w:rPr>
          <w:lang w:val="en-CA"/>
        </w:rPr>
        <w:t>, moments</w:t>
      </w:r>
      <w:r w:rsidR="00C06B40">
        <w:rPr>
          <w:lang w:val="en-CA"/>
        </w:rPr>
        <w:t xml:space="preserve"> (</w:t>
      </w:r>
      <w:proofErr w:type="spellStart"/>
      <w:r w:rsidR="00C06B40">
        <w:rPr>
          <w:lang w:val="en-CA"/>
        </w:rPr>
        <w:t>Jouganous</w:t>
      </w:r>
      <w:proofErr w:type="spellEnd"/>
      <w:r w:rsidR="00C06B40">
        <w:rPr>
          <w:lang w:val="en-CA"/>
        </w:rPr>
        <w:t xml:space="preserve"> et al. 2017)</w:t>
      </w:r>
      <w:r w:rsidR="00136F27">
        <w:rPr>
          <w:lang w:val="en-CA"/>
        </w:rPr>
        <w:t xml:space="preserve"> or </w:t>
      </w:r>
      <w:proofErr w:type="spellStart"/>
      <w:r w:rsidR="00136F27">
        <w:rPr>
          <w:lang w:val="en-CA"/>
        </w:rPr>
        <w:t>momi</w:t>
      </w:r>
      <w:proofErr w:type="spellEnd"/>
      <w:r w:rsidR="00E70122">
        <w:rPr>
          <w:lang w:val="en-CA"/>
        </w:rPr>
        <w:t xml:space="preserve"> (</w:t>
      </w:r>
      <w:proofErr w:type="spellStart"/>
      <w:r w:rsidR="00E70122">
        <w:rPr>
          <w:lang w:val="en-CA"/>
        </w:rPr>
        <w:t>Kamm</w:t>
      </w:r>
      <w:proofErr w:type="spellEnd"/>
      <w:r w:rsidR="00E70122">
        <w:rPr>
          <w:lang w:val="en-CA"/>
        </w:rPr>
        <w:t xml:space="preserve"> et al. 2020)</w:t>
      </w:r>
      <w:r w:rsidR="00136F27">
        <w:rPr>
          <w:lang w:val="en-CA"/>
        </w:rPr>
        <w:t xml:space="preserve">) </w:t>
      </w:r>
      <w:r>
        <w:rPr>
          <w:lang w:val="en-CA"/>
        </w:rPr>
        <w:t>to</w:t>
      </w:r>
      <w:r w:rsidR="00041D8B">
        <w:rPr>
          <w:lang w:val="en-CA"/>
        </w:rPr>
        <w:t xml:space="preserve"> </w:t>
      </w:r>
      <w:r>
        <w:rPr>
          <w:lang w:val="en-CA"/>
        </w:rPr>
        <w:lastRenderedPageBreak/>
        <w:t xml:space="preserve">simulate the expected joint allele-frequency spectrum (JAFS) from multiple populations </w:t>
      </w:r>
      <w:r w:rsidR="00136F27">
        <w:rPr>
          <w:lang w:val="en-CA"/>
        </w:rPr>
        <w:t>under various</w:t>
      </w:r>
      <w:r w:rsidR="00542618">
        <w:rPr>
          <w:lang w:val="en-CA"/>
        </w:rPr>
        <w:t xml:space="preserve"> </w:t>
      </w:r>
      <w:r w:rsidR="00136F27">
        <w:rPr>
          <w:lang w:val="en-CA"/>
        </w:rPr>
        <w:t>demograph</w:t>
      </w:r>
      <w:r w:rsidR="00542618">
        <w:rPr>
          <w:lang w:val="en-CA"/>
        </w:rPr>
        <w:t>y</w:t>
      </w:r>
      <w:r w:rsidR="00136F27">
        <w:rPr>
          <w:lang w:val="en-CA"/>
        </w:rPr>
        <w:t xml:space="preserve"> scenarios</w:t>
      </w:r>
      <w:r w:rsidR="009B45E3">
        <w:rPr>
          <w:lang w:val="en-CA"/>
        </w:rPr>
        <w:t>,</w:t>
      </w:r>
      <w:r w:rsidR="00136F27">
        <w:rPr>
          <w:lang w:val="en-CA"/>
        </w:rPr>
        <w:t xml:space="preserve"> </w:t>
      </w:r>
      <w:r>
        <w:rPr>
          <w:lang w:val="en-CA"/>
        </w:rPr>
        <w:t xml:space="preserve">and compare it </w:t>
      </w:r>
      <w:r w:rsidR="00542618">
        <w:rPr>
          <w:lang w:val="en-CA"/>
        </w:rPr>
        <w:t>with</w:t>
      </w:r>
      <w:r>
        <w:rPr>
          <w:lang w:val="en-CA"/>
        </w:rPr>
        <w:t xml:space="preserve"> the observed </w:t>
      </w:r>
      <w:r w:rsidR="00136F27">
        <w:rPr>
          <w:lang w:val="en-CA"/>
        </w:rPr>
        <w:t>JAFS</w:t>
      </w:r>
      <w:r w:rsidR="005726EA">
        <w:rPr>
          <w:lang w:val="en-CA"/>
        </w:rPr>
        <w:t>.</w:t>
      </w:r>
      <w:r w:rsidR="00F850BB">
        <w:rPr>
          <w:lang w:val="en-CA"/>
        </w:rPr>
        <w:t xml:space="preserve"> More precisely, the genetic algorithm implemented in </w:t>
      </w:r>
      <w:r w:rsidR="00F850BB">
        <w:rPr>
          <w:i/>
          <w:lang w:val="en-CA"/>
        </w:rPr>
        <w:t>GADMA</w:t>
      </w:r>
      <w:r w:rsidR="00F850BB">
        <w:rPr>
          <w:lang w:val="en-CA"/>
        </w:rPr>
        <w:t xml:space="preserve"> enables to delineate</w:t>
      </w:r>
      <w:r w:rsidR="00041D8B">
        <w:rPr>
          <w:lang w:val="en-CA"/>
        </w:rPr>
        <w:t xml:space="preserve"> time structures (epochs)</w:t>
      </w:r>
      <w:r w:rsidR="00F850BB">
        <w:rPr>
          <w:lang w:val="en-CA"/>
        </w:rPr>
        <w:t xml:space="preserve"> showing particular trends in effective population size (</w:t>
      </w:r>
      <w:r w:rsidR="00F850BB">
        <w:rPr>
          <w:i/>
          <w:lang w:val="en-CA"/>
        </w:rPr>
        <w:t>N</w:t>
      </w:r>
      <w:r w:rsidR="00F850BB">
        <w:rPr>
          <w:i/>
          <w:vertAlign w:val="subscript"/>
          <w:lang w:val="en-CA"/>
        </w:rPr>
        <w:t>e</w:t>
      </w:r>
      <w:r w:rsidR="00F850BB">
        <w:rPr>
          <w:lang w:val="en-CA"/>
        </w:rPr>
        <w:t>) through time</w:t>
      </w:r>
      <w:r w:rsidR="00041D8B">
        <w:rPr>
          <w:lang w:val="en-CA"/>
        </w:rPr>
        <w:t xml:space="preserve"> (e.g., linear or exponential growth or decline for a given period of time)</w:t>
      </w:r>
      <w:r w:rsidR="00F850BB">
        <w:rPr>
          <w:lang w:val="en-CA"/>
        </w:rPr>
        <w:t>.</w:t>
      </w:r>
      <w:r w:rsidR="00041D8B">
        <w:rPr>
          <w:lang w:val="en-CA"/>
        </w:rPr>
        <w:t xml:space="preserve"> Local optimization algorithm supports finer inference of demographic parameter values in those predefined structures. </w:t>
      </w:r>
      <w:r w:rsidR="005726EA">
        <w:rPr>
          <w:lang w:val="en-CA"/>
        </w:rPr>
        <w:t>This</w:t>
      </w:r>
      <w:r>
        <w:rPr>
          <w:lang w:val="en-CA"/>
        </w:rPr>
        <w:t xml:space="preserve"> </w:t>
      </w:r>
      <w:r w:rsidR="00151C26">
        <w:rPr>
          <w:lang w:val="en-CA"/>
        </w:rPr>
        <w:t xml:space="preserve">favors </w:t>
      </w:r>
      <w:r w:rsidR="00780F1D">
        <w:rPr>
          <w:lang w:val="en-CA"/>
        </w:rPr>
        <w:t>the identification of</w:t>
      </w:r>
      <w:r>
        <w:rPr>
          <w:lang w:val="en-CA"/>
        </w:rPr>
        <w:t xml:space="preserve"> the demographic </w:t>
      </w:r>
      <w:r w:rsidR="005726EA">
        <w:rPr>
          <w:lang w:val="en-CA"/>
        </w:rPr>
        <w:t>scenario</w:t>
      </w:r>
      <w:r w:rsidR="00542618">
        <w:rPr>
          <w:lang w:val="en-CA"/>
        </w:rPr>
        <w:t xml:space="preserve"> most likely to explain the observed genetic variation</w:t>
      </w:r>
      <w:r w:rsidR="00151C26">
        <w:rPr>
          <w:lang w:val="en-CA"/>
        </w:rPr>
        <w:t xml:space="preserve">, even with limited </w:t>
      </w:r>
      <w:r w:rsidR="00151C26" w:rsidRPr="005865E3">
        <w:rPr>
          <w:i/>
          <w:iCs/>
          <w:lang w:val="en-CA"/>
        </w:rPr>
        <w:t>a priori</w:t>
      </w:r>
      <w:r w:rsidR="00151C26">
        <w:rPr>
          <w:lang w:val="en-CA"/>
        </w:rPr>
        <w:t xml:space="preserve"> knowledge</w:t>
      </w:r>
      <w:r w:rsidR="00712B12">
        <w:rPr>
          <w:lang w:val="en-CA"/>
        </w:rPr>
        <w:t>,</w:t>
      </w:r>
      <w:r w:rsidR="00151C26">
        <w:rPr>
          <w:lang w:val="en-CA"/>
        </w:rPr>
        <w:t xml:space="preserve"> </w:t>
      </w:r>
      <w:r w:rsidR="00712B12">
        <w:rPr>
          <w:lang w:val="en-CA"/>
        </w:rPr>
        <w:t>implying</w:t>
      </w:r>
      <w:r w:rsidR="00151C26">
        <w:rPr>
          <w:lang w:val="en-CA"/>
        </w:rPr>
        <w:t xml:space="preserve"> the exploration of a wide parameter space</w:t>
      </w:r>
      <w:r>
        <w:rPr>
          <w:lang w:val="en-CA"/>
        </w:rPr>
        <w:t xml:space="preserve">. </w:t>
      </w:r>
    </w:p>
    <w:p w14:paraId="6666F295" w14:textId="77777777" w:rsidR="00542618" w:rsidRDefault="00542618" w:rsidP="00742A1E">
      <w:pPr>
        <w:spacing w:after="0" w:line="360" w:lineRule="auto"/>
        <w:jc w:val="both"/>
        <w:rPr>
          <w:lang w:val="en-CA"/>
        </w:rPr>
      </w:pPr>
    </w:p>
    <w:p w14:paraId="570679CB" w14:textId="25E0A4D5" w:rsidR="00F77F1A" w:rsidRDefault="00A36A2C" w:rsidP="00742A1E">
      <w:pPr>
        <w:spacing w:after="0" w:line="360" w:lineRule="auto"/>
        <w:jc w:val="both"/>
        <w:rPr>
          <w:lang w:val="en-CA"/>
        </w:rPr>
      </w:pPr>
      <w:r>
        <w:rPr>
          <w:lang w:val="en-GB"/>
        </w:rPr>
        <w:t>First, we converted</w:t>
      </w:r>
      <w:r>
        <w:rPr>
          <w:lang w:val="en-CA"/>
        </w:rPr>
        <w:t xml:space="preserve"> the DATA 4 dataset in Variant Call Format (VCF file) using the function </w:t>
      </w:r>
      <w:proofErr w:type="spellStart"/>
      <w:r w:rsidRPr="00CD4B79">
        <w:rPr>
          <w:i/>
          <w:iCs/>
          <w:lang w:val="en-GB"/>
        </w:rPr>
        <w:t>genomic_converter</w:t>
      </w:r>
      <w:proofErr w:type="spellEnd"/>
      <w:r w:rsidRPr="00CD4B79">
        <w:rPr>
          <w:lang w:val="en-GB"/>
        </w:rPr>
        <w:t xml:space="preserve"> in </w:t>
      </w:r>
      <w:r w:rsidRPr="00CD4B79">
        <w:rPr>
          <w:i/>
          <w:iCs/>
          <w:lang w:val="en-CA"/>
        </w:rPr>
        <w:t>radiator</w:t>
      </w:r>
      <w:r>
        <w:rPr>
          <w:lang w:val="en-CA"/>
        </w:rPr>
        <w:t xml:space="preserve"> (see Supplementary material S1)</w:t>
      </w:r>
      <w:r>
        <w:rPr>
          <w:iCs/>
          <w:lang w:val="en-CA"/>
        </w:rPr>
        <w:t>.</w:t>
      </w:r>
      <w:r>
        <w:rPr>
          <w:lang w:val="en-CA"/>
        </w:rPr>
        <w:t xml:space="preserve"> Then from these converted data, w</w:t>
      </w:r>
      <w:r w:rsidR="00226265">
        <w:rPr>
          <w:lang w:val="en-CA"/>
        </w:rPr>
        <w:t xml:space="preserve">e built the </w:t>
      </w:r>
      <w:r>
        <w:rPr>
          <w:lang w:val="en-CA"/>
        </w:rPr>
        <w:t>observed JAFS</w:t>
      </w:r>
      <w:r w:rsidR="00226265">
        <w:rPr>
          <w:lang w:val="en-CA"/>
        </w:rPr>
        <w:t xml:space="preserve"> </w:t>
      </w:r>
      <w:r>
        <w:rPr>
          <w:lang w:val="en-CA"/>
        </w:rPr>
        <w:t xml:space="preserve">by grouping individual samples according to the </w:t>
      </w:r>
      <w:r w:rsidR="00226265">
        <w:rPr>
          <w:lang w:val="en-CA"/>
        </w:rPr>
        <w:t xml:space="preserve">populations </w:t>
      </w:r>
      <w:r w:rsidR="005726EA">
        <w:rPr>
          <w:lang w:val="en-CA"/>
        </w:rPr>
        <w:t xml:space="preserve">delineated </w:t>
      </w:r>
      <w:r w:rsidR="00226265">
        <w:rPr>
          <w:lang w:val="en-CA"/>
        </w:rPr>
        <w:t>from the previous</w:t>
      </w:r>
      <w:r w:rsidR="005726EA">
        <w:rPr>
          <w:lang w:val="en-CA"/>
        </w:rPr>
        <w:t xml:space="preserve"> structure and clustering</w:t>
      </w:r>
      <w:r w:rsidR="00226265">
        <w:rPr>
          <w:lang w:val="en-CA"/>
        </w:rPr>
        <w:t xml:space="preserve"> analyses. </w:t>
      </w:r>
      <w:r>
        <w:rPr>
          <w:lang w:val="en-CA"/>
        </w:rPr>
        <w:t>However, c</w:t>
      </w:r>
      <w:r w:rsidR="005726EA">
        <w:rPr>
          <w:lang w:val="en-CA"/>
        </w:rPr>
        <w:t xml:space="preserve">onsidering </w:t>
      </w:r>
      <w:r w:rsidR="00226265">
        <w:rPr>
          <w:lang w:val="en-CA"/>
        </w:rPr>
        <w:t xml:space="preserve">the computational costs of the analysis of high-density JAFS, we </w:t>
      </w:r>
      <w:r w:rsidR="005726EA">
        <w:rPr>
          <w:lang w:val="en-CA"/>
        </w:rPr>
        <w:t xml:space="preserve">subsampled </w:t>
      </w:r>
      <w:r w:rsidR="00226265">
        <w:rPr>
          <w:lang w:val="en-CA"/>
        </w:rPr>
        <w:t xml:space="preserve">the original JAFS using </w:t>
      </w:r>
      <w:proofErr w:type="spellStart"/>
      <w:r w:rsidR="00226265">
        <w:rPr>
          <w:i/>
          <w:lang w:val="en-CA"/>
        </w:rPr>
        <w:t>easySFS</w:t>
      </w:r>
      <w:proofErr w:type="spellEnd"/>
      <w:r w:rsidR="00226265">
        <w:rPr>
          <w:lang w:val="en-CA"/>
        </w:rPr>
        <w:t xml:space="preserve"> </w:t>
      </w:r>
      <w:r w:rsidR="00226265">
        <w:rPr>
          <w:rFonts w:cs="Times Roman"/>
          <w:color w:val="000000"/>
          <w:lang w:val="en-CA"/>
        </w:rPr>
        <w:t>(</w:t>
      </w:r>
      <w:r w:rsidR="00927A1C" w:rsidRPr="00927A1C">
        <w:rPr>
          <w:rFonts w:cs="Times Roman"/>
          <w:lang w:val="en-CA"/>
        </w:rPr>
        <w:t>https://github.com/isaacovercast/easySFS</w:t>
      </w:r>
      <w:r w:rsidR="00226265">
        <w:rPr>
          <w:rFonts w:cs="Times Roman"/>
          <w:color w:val="000000"/>
          <w:lang w:val="en-CA"/>
        </w:rPr>
        <w:t>)</w:t>
      </w:r>
      <w:r w:rsidR="00BC2032">
        <w:rPr>
          <w:rFonts w:cs="Times Roman"/>
          <w:color w:val="000000"/>
          <w:lang w:val="en-CA"/>
        </w:rPr>
        <w:t xml:space="preserve"> to allow the analysis with realistic computing time and resources</w:t>
      </w:r>
      <w:r w:rsidR="00226265">
        <w:rPr>
          <w:b/>
          <w:lang w:val="en-CA"/>
        </w:rPr>
        <w:t xml:space="preserve">. </w:t>
      </w:r>
      <w:proofErr w:type="spellStart"/>
      <w:r w:rsidR="00226265">
        <w:rPr>
          <w:i/>
          <w:lang w:val="en-CA"/>
        </w:rPr>
        <w:t>EasySFS</w:t>
      </w:r>
      <w:proofErr w:type="spellEnd"/>
      <w:r w:rsidR="00226265">
        <w:rPr>
          <w:lang w:val="en-CA"/>
        </w:rPr>
        <w:t xml:space="preserve"> </w:t>
      </w:r>
      <w:r w:rsidR="00BC2032">
        <w:rPr>
          <w:lang w:val="en-CA"/>
        </w:rPr>
        <w:t xml:space="preserve">builds </w:t>
      </w:r>
      <w:r w:rsidR="00226265">
        <w:rPr>
          <w:lang w:val="en-CA"/>
        </w:rPr>
        <w:t xml:space="preserve">the </w:t>
      </w:r>
      <w:r>
        <w:rPr>
          <w:lang w:val="en-CA"/>
        </w:rPr>
        <w:t>JAFS</w:t>
      </w:r>
      <w:r w:rsidR="00BC2032">
        <w:rPr>
          <w:lang w:val="en-CA"/>
        </w:rPr>
        <w:t xml:space="preserve"> on this subset, while</w:t>
      </w:r>
      <w:r w:rsidR="00226265">
        <w:rPr>
          <w:lang w:val="en-CA"/>
        </w:rPr>
        <w:t xml:space="preserve"> </w:t>
      </w:r>
      <w:r w:rsidR="00BC2032">
        <w:rPr>
          <w:lang w:val="en-CA"/>
        </w:rPr>
        <w:t xml:space="preserve">selecting </w:t>
      </w:r>
      <w:r w:rsidR="00780F1D">
        <w:rPr>
          <w:lang w:val="en-CA"/>
        </w:rPr>
        <w:t xml:space="preserve">the </w:t>
      </w:r>
      <w:r w:rsidR="00226265">
        <w:rPr>
          <w:lang w:val="en-CA"/>
        </w:rPr>
        <w:t xml:space="preserve">number of </w:t>
      </w:r>
      <w:r>
        <w:rPr>
          <w:lang w:val="en-CA"/>
        </w:rPr>
        <w:t xml:space="preserve">individual samples and </w:t>
      </w:r>
      <w:r w:rsidR="00226265">
        <w:rPr>
          <w:lang w:val="en-CA"/>
        </w:rPr>
        <w:t xml:space="preserve">variants needed to maintain the characteristics of the initial JAFS. The </w:t>
      </w:r>
      <w:proofErr w:type="spellStart"/>
      <w:r w:rsidR="00226265">
        <w:rPr>
          <w:i/>
          <w:lang w:val="en-CA"/>
        </w:rPr>
        <w:t>EasySFS</w:t>
      </w:r>
      <w:proofErr w:type="spellEnd"/>
      <w:r w:rsidR="00226265">
        <w:rPr>
          <w:lang w:val="en-CA"/>
        </w:rPr>
        <w:t xml:space="preserve"> approach </w:t>
      </w:r>
      <w:r w:rsidR="00BC2032">
        <w:rPr>
          <w:lang w:val="en-CA"/>
        </w:rPr>
        <w:t xml:space="preserve">implies a subsampling that has an effect similar to the reduction of </w:t>
      </w:r>
      <w:r w:rsidR="009B45E3">
        <w:rPr>
          <w:lang w:val="en-CA"/>
        </w:rPr>
        <w:t>popu</w:t>
      </w:r>
      <w:r w:rsidR="00F77F1A">
        <w:rPr>
          <w:lang w:val="en-CA"/>
        </w:rPr>
        <w:t>l</w:t>
      </w:r>
      <w:r w:rsidR="009B45E3">
        <w:rPr>
          <w:lang w:val="en-CA"/>
        </w:rPr>
        <w:t xml:space="preserve">ation </w:t>
      </w:r>
      <w:r w:rsidR="00BC2032">
        <w:rPr>
          <w:lang w:val="en-CA"/>
        </w:rPr>
        <w:t>sample size, still</w:t>
      </w:r>
      <w:r w:rsidR="00226265">
        <w:rPr>
          <w:lang w:val="en-CA"/>
        </w:rPr>
        <w:t xml:space="preserve"> </w:t>
      </w:r>
      <w:r w:rsidR="00BC2032">
        <w:rPr>
          <w:lang w:val="en-CA"/>
        </w:rPr>
        <w:t xml:space="preserve">allowing </w:t>
      </w:r>
      <w:r w:rsidR="00226265">
        <w:rPr>
          <w:lang w:val="en-CA"/>
        </w:rPr>
        <w:t xml:space="preserve">a </w:t>
      </w:r>
      <w:r w:rsidR="00BC2032">
        <w:rPr>
          <w:lang w:val="en-CA"/>
        </w:rPr>
        <w:t xml:space="preserve">reasonable </w:t>
      </w:r>
      <w:r w:rsidR="00226265">
        <w:rPr>
          <w:lang w:val="en-CA"/>
        </w:rPr>
        <w:t xml:space="preserve">trade-off between data resolution and computational limitations </w:t>
      </w:r>
      <w:r w:rsidR="00BC2032">
        <w:rPr>
          <w:lang w:val="en-CA"/>
        </w:rPr>
        <w:t xml:space="preserve">(see </w:t>
      </w:r>
      <w:proofErr w:type="spellStart"/>
      <w:r w:rsidR="00BC2032">
        <w:rPr>
          <w:lang w:val="en-CA"/>
        </w:rPr>
        <w:t>Fraisse</w:t>
      </w:r>
      <w:proofErr w:type="spellEnd"/>
      <w:r w:rsidR="00BC2032">
        <w:rPr>
          <w:lang w:val="en-CA"/>
        </w:rPr>
        <w:t xml:space="preserve"> et al. 2018)</w:t>
      </w:r>
      <w:r w:rsidR="00226265">
        <w:rPr>
          <w:lang w:val="en-CA"/>
        </w:rPr>
        <w:t xml:space="preserve">. </w:t>
      </w:r>
    </w:p>
    <w:p w14:paraId="08889CAD" w14:textId="77777777" w:rsidR="00F77F1A" w:rsidRDefault="00F77F1A" w:rsidP="00742A1E">
      <w:pPr>
        <w:spacing w:after="0" w:line="360" w:lineRule="auto"/>
        <w:jc w:val="both"/>
        <w:rPr>
          <w:lang w:val="en-CA"/>
        </w:rPr>
      </w:pPr>
    </w:p>
    <w:p w14:paraId="208DE2B5" w14:textId="233F273D" w:rsidR="00E2286A" w:rsidRDefault="009B45E3" w:rsidP="00E2286A">
      <w:pPr>
        <w:spacing w:after="0" w:line="360" w:lineRule="auto"/>
        <w:jc w:val="both"/>
        <w:rPr>
          <w:lang w:val="en-CA"/>
        </w:rPr>
      </w:pPr>
      <w:r>
        <w:rPr>
          <w:lang w:val="en-CA"/>
        </w:rPr>
        <w:t>Thus, w</w:t>
      </w:r>
      <w:r w:rsidR="00226265">
        <w:rPr>
          <w:lang w:val="en-CA"/>
        </w:rPr>
        <w:t xml:space="preserve">e ran demographic inferences </w:t>
      </w:r>
      <w:r>
        <w:rPr>
          <w:lang w:val="en-CA"/>
        </w:rPr>
        <w:t>using</w:t>
      </w:r>
      <w:r w:rsidR="00226265">
        <w:rPr>
          <w:lang w:val="en-CA"/>
        </w:rPr>
        <w:t xml:space="preserve"> a </w:t>
      </w:r>
      <w:r w:rsidR="00F77F1A">
        <w:rPr>
          <w:lang w:val="en-CA"/>
        </w:rPr>
        <w:t xml:space="preserve">JAFS with </w:t>
      </w:r>
      <w:r w:rsidR="00226265">
        <w:rPr>
          <w:lang w:val="en-CA"/>
        </w:rPr>
        <w:t xml:space="preserve">50x50 </w:t>
      </w:r>
      <w:r w:rsidR="00F77F1A">
        <w:rPr>
          <w:lang w:val="en-CA"/>
        </w:rPr>
        <w:t xml:space="preserve">cells, </w:t>
      </w:r>
      <w:r w:rsidR="00226265">
        <w:rPr>
          <w:lang w:val="en-CA"/>
        </w:rPr>
        <w:t xml:space="preserve">composed by 31,901 and 32,387 segregating sites for </w:t>
      </w:r>
      <w:r w:rsidR="00833410">
        <w:rPr>
          <w:lang w:val="en-CA"/>
        </w:rPr>
        <w:t>N</w:t>
      </w:r>
      <w:r w:rsidR="00226265">
        <w:rPr>
          <w:lang w:val="en-CA"/>
        </w:rPr>
        <w:t>orthern (</w:t>
      </w:r>
      <w:r w:rsidR="00833410">
        <w:rPr>
          <w:lang w:val="en-CA"/>
        </w:rPr>
        <w:t xml:space="preserve">Northern </w:t>
      </w:r>
      <w:r w:rsidR="00226265">
        <w:rPr>
          <w:lang w:val="en-CA"/>
        </w:rPr>
        <w:t xml:space="preserve">Atlantic Ocean and Mediterranean Sea) and </w:t>
      </w:r>
      <w:r w:rsidR="00833410">
        <w:rPr>
          <w:lang w:val="en-CA"/>
        </w:rPr>
        <w:t>S</w:t>
      </w:r>
      <w:r w:rsidR="00226265">
        <w:rPr>
          <w:lang w:val="en-CA"/>
        </w:rPr>
        <w:t>outhern (Indian and Southwest Pacific oceans) populations, respectively</w:t>
      </w:r>
      <w:r w:rsidR="00780F1D">
        <w:rPr>
          <w:lang w:val="en-CA"/>
        </w:rPr>
        <w:t>. Indeed,</w:t>
      </w:r>
      <w:r w:rsidR="0051588D">
        <w:rPr>
          <w:lang w:val="en-CA"/>
        </w:rPr>
        <w:t xml:space="preserve"> </w:t>
      </w:r>
      <w:r w:rsidR="00226265">
        <w:rPr>
          <w:lang w:val="en-CA"/>
        </w:rPr>
        <w:t xml:space="preserve">the population structure analysis revealed </w:t>
      </w:r>
      <w:r w:rsidR="004555E6">
        <w:rPr>
          <w:lang w:val="en-CA"/>
        </w:rPr>
        <w:t xml:space="preserve">a clear </w:t>
      </w:r>
      <w:r w:rsidR="00226265">
        <w:rPr>
          <w:lang w:val="en-CA"/>
        </w:rPr>
        <w:t>differentiation</w:t>
      </w:r>
      <w:r w:rsidR="00EC78CD">
        <w:rPr>
          <w:lang w:val="en-CA"/>
        </w:rPr>
        <w:t xml:space="preserve"> of those two clusters of samples</w:t>
      </w:r>
      <w:r>
        <w:rPr>
          <w:lang w:val="en-CA"/>
        </w:rPr>
        <w:t xml:space="preserve"> (see the Results section)</w:t>
      </w:r>
      <w:r w:rsidR="00226265">
        <w:rPr>
          <w:lang w:val="en-CA"/>
        </w:rPr>
        <w:t xml:space="preserve">. </w:t>
      </w:r>
      <w:r w:rsidR="00F77F1A">
        <w:rPr>
          <w:lang w:val="en-CA"/>
        </w:rPr>
        <w:t>From now o</w:t>
      </w:r>
      <w:r w:rsidR="00E61CE8">
        <w:rPr>
          <w:lang w:val="en-CA"/>
        </w:rPr>
        <w:t>n</w:t>
      </w:r>
      <w:r w:rsidR="00F77F1A">
        <w:rPr>
          <w:lang w:val="en-CA"/>
        </w:rPr>
        <w:t>, this will be referred as the 2-population model.</w:t>
      </w:r>
      <w:r w:rsidR="00E2286A">
        <w:rPr>
          <w:lang w:val="en-CA"/>
        </w:rPr>
        <w:t xml:space="preserve"> The predefined 2-populations demographic scenario allowed for </w:t>
      </w:r>
      <w:r w:rsidR="00E2286A">
        <w:rPr>
          <w:i/>
          <w:lang w:val="en-CA"/>
        </w:rPr>
        <w:t>N</w:t>
      </w:r>
      <w:r w:rsidR="00E2286A">
        <w:rPr>
          <w:i/>
          <w:vertAlign w:val="subscript"/>
          <w:lang w:val="en-CA"/>
        </w:rPr>
        <w:t>e</w:t>
      </w:r>
      <w:r w:rsidR="00E2286A">
        <w:rPr>
          <w:lang w:val="en-CA"/>
        </w:rPr>
        <w:t xml:space="preserve"> of an ancestral population to vary</w:t>
      </w:r>
      <w:r w:rsidR="005F4717">
        <w:rPr>
          <w:lang w:val="en-CA"/>
        </w:rPr>
        <w:t>, before that ancestral populations</w:t>
      </w:r>
      <w:r w:rsidR="00E2286A">
        <w:rPr>
          <w:lang w:val="en-CA"/>
        </w:rPr>
        <w:t xml:space="preserve"> split</w:t>
      </w:r>
      <w:r w:rsidR="005F4717">
        <w:rPr>
          <w:lang w:val="en-CA"/>
        </w:rPr>
        <w:t>s</w:t>
      </w:r>
      <w:r w:rsidR="00E2286A">
        <w:rPr>
          <w:lang w:val="en-CA"/>
        </w:rPr>
        <w:t xml:space="preserve"> into two daughter populations</w:t>
      </w:r>
      <w:r w:rsidR="005F4717">
        <w:rPr>
          <w:lang w:val="en-CA"/>
        </w:rPr>
        <w:t>,</w:t>
      </w:r>
      <w:r w:rsidR="00E2286A">
        <w:rPr>
          <w:lang w:val="en-CA"/>
        </w:rPr>
        <w:t xml:space="preserve"> with</w:t>
      </w:r>
      <w:r w:rsidR="004475BE">
        <w:rPr>
          <w:lang w:val="en-CA"/>
        </w:rPr>
        <w:t xml:space="preserve"> steady</w:t>
      </w:r>
      <w:r w:rsidR="00E2286A">
        <w:rPr>
          <w:lang w:val="en-CA"/>
        </w:rPr>
        <w:t xml:space="preserve"> </w:t>
      </w:r>
      <w:r w:rsidR="00E2286A">
        <w:rPr>
          <w:i/>
          <w:lang w:val="en-CA"/>
        </w:rPr>
        <w:t>N</w:t>
      </w:r>
      <w:r w:rsidR="00E2286A">
        <w:rPr>
          <w:i/>
          <w:vertAlign w:val="subscript"/>
          <w:lang w:val="en-CA"/>
        </w:rPr>
        <w:t>e</w:t>
      </w:r>
      <w:r w:rsidR="00E2286A">
        <w:rPr>
          <w:lang w:val="en-CA"/>
        </w:rPr>
        <w:t xml:space="preserve"> variation allowed and </w:t>
      </w:r>
      <w:r w:rsidR="005F4717">
        <w:rPr>
          <w:lang w:val="en-CA"/>
        </w:rPr>
        <w:t xml:space="preserve">continuous </w:t>
      </w:r>
      <w:r w:rsidR="00E2286A">
        <w:rPr>
          <w:lang w:val="en-CA"/>
        </w:rPr>
        <w:t xml:space="preserve">gene flow occurring during divergence. This, overall, corresponded to an Isolation-with-Migration (IM) model integrating </w:t>
      </w:r>
      <w:r w:rsidR="00E2286A">
        <w:rPr>
          <w:i/>
          <w:lang w:val="en-CA"/>
        </w:rPr>
        <w:t>N</w:t>
      </w:r>
      <w:r w:rsidR="00E2286A">
        <w:rPr>
          <w:i/>
          <w:vertAlign w:val="subscript"/>
          <w:lang w:val="en-CA"/>
        </w:rPr>
        <w:t>e</w:t>
      </w:r>
      <w:r w:rsidR="00E2286A">
        <w:rPr>
          <w:lang w:val="en-CA"/>
        </w:rPr>
        <w:t xml:space="preserve"> variations. Th</w:t>
      </w:r>
      <w:r w:rsidR="005F4717">
        <w:rPr>
          <w:lang w:val="en-CA"/>
        </w:rPr>
        <w:t>is 2-population</w:t>
      </w:r>
      <w:r w:rsidR="00E2286A">
        <w:rPr>
          <w:lang w:val="en-CA"/>
        </w:rPr>
        <w:t xml:space="preserve"> model relied on 12 parameters</w:t>
      </w:r>
      <w:r w:rsidR="00CD5330">
        <w:rPr>
          <w:lang w:val="en-CA"/>
        </w:rPr>
        <w:t xml:space="preserve">, </w:t>
      </w:r>
      <w:r w:rsidR="002058FB">
        <w:rPr>
          <w:lang w:val="en-CA"/>
        </w:rPr>
        <w:t>nine</w:t>
      </w:r>
      <w:r w:rsidR="00CD5330">
        <w:rPr>
          <w:lang w:val="en-CA"/>
        </w:rPr>
        <w:t xml:space="preserve"> of which were </w:t>
      </w:r>
      <w:r w:rsidR="005F2BF8">
        <w:rPr>
          <w:lang w:val="en-CA"/>
        </w:rPr>
        <w:t>quantitative</w:t>
      </w:r>
      <w:r w:rsidR="005C3A3C">
        <w:rPr>
          <w:lang w:val="en-CA"/>
        </w:rPr>
        <w:t xml:space="preserve"> (</w:t>
      </w:r>
      <w:r w:rsidR="00934F6C">
        <w:rPr>
          <w:lang w:val="en-CA"/>
        </w:rPr>
        <w:t xml:space="preserve">Figure 3.1, </w:t>
      </w:r>
      <w:r w:rsidR="005C3A3C">
        <w:rPr>
          <w:lang w:val="en-CA"/>
        </w:rPr>
        <w:t>Table 4)</w:t>
      </w:r>
      <w:r w:rsidR="005F4717">
        <w:rPr>
          <w:lang w:val="en-CA"/>
        </w:rPr>
        <w:t>.</w:t>
      </w:r>
      <w:r w:rsidR="00E2286A">
        <w:rPr>
          <w:lang w:val="en-CA"/>
        </w:rPr>
        <w:t xml:space="preserve"> </w:t>
      </w:r>
      <w:r w:rsidR="005F4717">
        <w:rPr>
          <w:lang w:val="en-CA"/>
        </w:rPr>
        <w:t xml:space="preserve">Three </w:t>
      </w:r>
      <w:r w:rsidR="00CD5330">
        <w:rPr>
          <w:lang w:val="en-CA"/>
        </w:rPr>
        <w:t xml:space="preserve">qualitative </w:t>
      </w:r>
      <w:r w:rsidR="005F4717">
        <w:rPr>
          <w:lang w:val="en-CA"/>
        </w:rPr>
        <w:t>parameters</w:t>
      </w:r>
      <w:r w:rsidR="00E2286A">
        <w:rPr>
          <w:lang w:val="en-CA"/>
        </w:rPr>
        <w:t xml:space="preserve"> describ</w:t>
      </w:r>
      <w:r w:rsidR="005F4717">
        <w:rPr>
          <w:lang w:val="en-CA"/>
        </w:rPr>
        <w:t>ed</w:t>
      </w:r>
      <w:r w:rsidR="00E2286A">
        <w:rPr>
          <w:lang w:val="en-CA"/>
        </w:rPr>
        <w:t xml:space="preserve"> </w:t>
      </w:r>
      <w:r w:rsidR="00CD5330">
        <w:rPr>
          <w:lang w:val="en-CA"/>
        </w:rPr>
        <w:t>trends and</w:t>
      </w:r>
      <w:r w:rsidR="005F4717">
        <w:rPr>
          <w:lang w:val="en-CA"/>
        </w:rPr>
        <w:t xml:space="preserve"> </w:t>
      </w:r>
      <w:r w:rsidR="00E2286A">
        <w:rPr>
          <w:lang w:val="en-CA"/>
        </w:rPr>
        <w:t>dynamics</w:t>
      </w:r>
      <w:r w:rsidR="005F4717">
        <w:rPr>
          <w:lang w:val="en-CA"/>
        </w:rPr>
        <w:t xml:space="preserve"> </w:t>
      </w:r>
      <w:r w:rsidR="00CD5330">
        <w:rPr>
          <w:lang w:val="en-CA"/>
        </w:rPr>
        <w:t xml:space="preserve">in population effective size </w:t>
      </w:r>
      <w:r w:rsidR="005F4717">
        <w:rPr>
          <w:lang w:val="en-CA"/>
        </w:rPr>
        <w:t>(constant, linear or exponential)</w:t>
      </w:r>
      <w:r w:rsidR="003468EC">
        <w:rPr>
          <w:lang w:val="en-CA"/>
        </w:rPr>
        <w:t xml:space="preserve">. Five </w:t>
      </w:r>
      <w:r w:rsidR="005F2BF8">
        <w:rPr>
          <w:lang w:val="en-CA"/>
        </w:rPr>
        <w:t xml:space="preserve">quantitative </w:t>
      </w:r>
      <w:r w:rsidR="003468EC">
        <w:rPr>
          <w:lang w:val="en-CA"/>
        </w:rPr>
        <w:t xml:space="preserve">parameters described </w:t>
      </w:r>
      <w:r w:rsidR="00E2286A">
        <w:rPr>
          <w:lang w:val="en-CA"/>
        </w:rPr>
        <w:t xml:space="preserve">the effective size of each population </w:t>
      </w:r>
      <w:r w:rsidR="003468EC">
        <w:rPr>
          <w:lang w:val="en-CA"/>
        </w:rPr>
        <w:t xml:space="preserve">at the start and the end of each time period. Two </w:t>
      </w:r>
      <w:r w:rsidR="005F2BF8">
        <w:rPr>
          <w:lang w:val="en-CA"/>
        </w:rPr>
        <w:t xml:space="preserve">quantitative </w:t>
      </w:r>
      <w:r w:rsidR="003468EC">
        <w:rPr>
          <w:lang w:val="en-CA"/>
        </w:rPr>
        <w:t xml:space="preserve">parameters described bidirectional </w:t>
      </w:r>
      <w:r w:rsidR="00E2286A">
        <w:rPr>
          <w:lang w:val="en-CA"/>
        </w:rPr>
        <w:t>migration rate</w:t>
      </w:r>
      <w:r w:rsidR="003468EC">
        <w:rPr>
          <w:lang w:val="en-CA"/>
        </w:rPr>
        <w:t xml:space="preserve">s between the two </w:t>
      </w:r>
      <w:r w:rsidR="004475BE">
        <w:rPr>
          <w:lang w:val="en-CA"/>
        </w:rPr>
        <w:t>daughter populations</w:t>
      </w:r>
      <w:r w:rsidR="003468EC">
        <w:rPr>
          <w:lang w:val="en-CA"/>
        </w:rPr>
        <w:t>. Finally,</w:t>
      </w:r>
      <w:r w:rsidR="00E2286A">
        <w:rPr>
          <w:lang w:val="en-CA"/>
        </w:rPr>
        <w:t xml:space="preserve"> </w:t>
      </w:r>
      <w:r w:rsidR="003468EC">
        <w:rPr>
          <w:lang w:val="en-CA"/>
        </w:rPr>
        <w:t xml:space="preserve">two </w:t>
      </w:r>
      <w:r w:rsidR="005F2BF8">
        <w:rPr>
          <w:lang w:val="en-CA"/>
        </w:rPr>
        <w:t xml:space="preserve">quantitative </w:t>
      </w:r>
      <w:r w:rsidR="003468EC">
        <w:rPr>
          <w:lang w:val="en-CA"/>
        </w:rPr>
        <w:t xml:space="preserve">parameters described </w:t>
      </w:r>
      <w:r w:rsidR="00E2286A">
        <w:rPr>
          <w:lang w:val="en-CA"/>
        </w:rPr>
        <w:t xml:space="preserve">the duration of the different </w:t>
      </w:r>
      <w:r w:rsidR="005F4717">
        <w:rPr>
          <w:lang w:val="en-CA"/>
        </w:rPr>
        <w:t>time periods</w:t>
      </w:r>
      <w:r w:rsidR="003468EC">
        <w:rPr>
          <w:lang w:val="en-CA"/>
        </w:rPr>
        <w:t xml:space="preserve">, </w:t>
      </w:r>
      <w:r w:rsidR="00C25567">
        <w:rPr>
          <w:lang w:val="en-CA"/>
        </w:rPr>
        <w:t>specifically</w:t>
      </w:r>
      <w:r w:rsidR="003468EC">
        <w:rPr>
          <w:lang w:val="en-CA"/>
        </w:rPr>
        <w:t>, before and after the split of the ancestral population</w:t>
      </w:r>
      <w:r w:rsidR="00E2286A">
        <w:rPr>
          <w:lang w:val="en-CA"/>
        </w:rPr>
        <w:t>.</w:t>
      </w:r>
      <w:r w:rsidR="003468EC">
        <w:rPr>
          <w:lang w:val="en-CA"/>
        </w:rPr>
        <w:t xml:space="preserve"> </w:t>
      </w:r>
    </w:p>
    <w:p w14:paraId="29CF2226" w14:textId="77777777" w:rsidR="00E2286A" w:rsidRDefault="00E2286A" w:rsidP="00742A1E">
      <w:pPr>
        <w:spacing w:after="0" w:line="360" w:lineRule="auto"/>
        <w:jc w:val="both"/>
        <w:rPr>
          <w:lang w:val="en-CA"/>
        </w:rPr>
      </w:pPr>
    </w:p>
    <w:p w14:paraId="5AF913C1" w14:textId="69772086" w:rsidR="003278A9" w:rsidRDefault="00780F1D" w:rsidP="00742A1E">
      <w:pPr>
        <w:spacing w:after="0" w:line="360" w:lineRule="auto"/>
        <w:jc w:val="both"/>
        <w:rPr>
          <w:lang w:val="en-CA"/>
        </w:rPr>
      </w:pPr>
      <w:r>
        <w:rPr>
          <w:lang w:val="en-CA"/>
        </w:rPr>
        <w:t xml:space="preserve">The </w:t>
      </w:r>
      <w:r w:rsidR="00226265">
        <w:rPr>
          <w:lang w:val="en-CA"/>
        </w:rPr>
        <w:t>South Africa</w:t>
      </w:r>
      <w:r>
        <w:rPr>
          <w:lang w:val="en-CA"/>
        </w:rPr>
        <w:t xml:space="preserve">n </w:t>
      </w:r>
      <w:r w:rsidR="00F77F1A">
        <w:rPr>
          <w:lang w:val="en-CA"/>
        </w:rPr>
        <w:t xml:space="preserve">geographic region </w:t>
      </w:r>
      <w:r w:rsidR="00226265">
        <w:rPr>
          <w:lang w:val="en-CA"/>
        </w:rPr>
        <w:t>was</w:t>
      </w:r>
      <w:r w:rsidR="003278A9">
        <w:rPr>
          <w:lang w:val="en-CA"/>
        </w:rPr>
        <w:t xml:space="preserve"> excluded from </w:t>
      </w:r>
      <w:r w:rsidR="00CD5330">
        <w:rPr>
          <w:lang w:val="en-CA"/>
        </w:rPr>
        <w:t>the 2-population model</w:t>
      </w:r>
      <w:r w:rsidR="003278A9">
        <w:rPr>
          <w:lang w:val="en-CA"/>
        </w:rPr>
        <w:t xml:space="preserve">, due to the inconsistent results obtained </w:t>
      </w:r>
      <w:r w:rsidR="00924296">
        <w:rPr>
          <w:lang w:val="en-CA"/>
        </w:rPr>
        <w:t>depending on the methods employed for detecting differentiation</w:t>
      </w:r>
      <w:r w:rsidR="00833410">
        <w:rPr>
          <w:lang w:val="en-CA"/>
        </w:rPr>
        <w:t xml:space="preserve"> (see Results section)</w:t>
      </w:r>
      <w:r w:rsidR="003278A9">
        <w:rPr>
          <w:lang w:val="en-CA"/>
        </w:rPr>
        <w:t xml:space="preserve">. </w:t>
      </w:r>
      <w:r w:rsidR="00D86072">
        <w:rPr>
          <w:lang w:val="en-CA"/>
        </w:rPr>
        <w:t xml:space="preserve">Thus, </w:t>
      </w:r>
      <w:r w:rsidR="003278A9">
        <w:rPr>
          <w:lang w:val="en-CA"/>
        </w:rPr>
        <w:t xml:space="preserve">we included </w:t>
      </w:r>
      <w:r w:rsidR="00F77F1A">
        <w:rPr>
          <w:lang w:val="en-CA"/>
        </w:rPr>
        <w:t>SAF</w:t>
      </w:r>
      <w:r w:rsidR="003278A9">
        <w:rPr>
          <w:lang w:val="en-CA"/>
        </w:rPr>
        <w:t xml:space="preserve"> as a possible undetected third demographic entity</w:t>
      </w:r>
      <w:r w:rsidR="00226265">
        <w:rPr>
          <w:lang w:val="en-CA"/>
        </w:rPr>
        <w:t xml:space="preserve"> </w:t>
      </w:r>
      <w:r w:rsidR="003278A9">
        <w:rPr>
          <w:lang w:val="en-CA"/>
        </w:rPr>
        <w:t>in</w:t>
      </w:r>
      <w:r w:rsidR="00226265">
        <w:rPr>
          <w:lang w:val="en-CA"/>
        </w:rPr>
        <w:t xml:space="preserve"> </w:t>
      </w:r>
      <w:r w:rsidR="00D86072">
        <w:rPr>
          <w:lang w:val="en-CA"/>
        </w:rPr>
        <w:t>what we will be referred</w:t>
      </w:r>
      <w:r w:rsidR="00E61CE8">
        <w:rPr>
          <w:lang w:val="en-CA"/>
        </w:rPr>
        <w:t>, from now on,</w:t>
      </w:r>
      <w:r w:rsidR="00D86072">
        <w:rPr>
          <w:lang w:val="en-CA"/>
        </w:rPr>
        <w:t xml:space="preserve"> as </w:t>
      </w:r>
      <w:r w:rsidR="00226265">
        <w:rPr>
          <w:lang w:val="en-CA"/>
        </w:rPr>
        <w:t xml:space="preserve">a </w:t>
      </w:r>
      <w:r w:rsidR="00BC2032">
        <w:rPr>
          <w:lang w:val="en-CA"/>
        </w:rPr>
        <w:t>3</w:t>
      </w:r>
      <w:r w:rsidR="00226265">
        <w:rPr>
          <w:lang w:val="en-CA"/>
        </w:rPr>
        <w:t xml:space="preserve">-population demographic </w:t>
      </w:r>
      <w:r w:rsidR="00F77F1A">
        <w:rPr>
          <w:lang w:val="en-CA"/>
        </w:rPr>
        <w:t>model</w:t>
      </w:r>
      <w:r w:rsidR="00226265">
        <w:rPr>
          <w:lang w:val="en-CA"/>
        </w:rPr>
        <w:t xml:space="preserve">. </w:t>
      </w:r>
      <w:r w:rsidR="00924296">
        <w:rPr>
          <w:lang w:val="en-CA"/>
        </w:rPr>
        <w:t xml:space="preserve">The 3-population model thus </w:t>
      </w:r>
      <w:r>
        <w:rPr>
          <w:lang w:val="en-CA"/>
        </w:rPr>
        <w:t>distinguished the</w:t>
      </w:r>
      <w:r w:rsidR="00924296">
        <w:rPr>
          <w:lang w:val="en-CA"/>
        </w:rPr>
        <w:t xml:space="preserve"> South Africa</w:t>
      </w:r>
      <w:r>
        <w:rPr>
          <w:lang w:val="en-CA"/>
        </w:rPr>
        <w:t>n</w:t>
      </w:r>
      <w:r w:rsidR="004A5E8F">
        <w:rPr>
          <w:lang w:val="en-CA"/>
        </w:rPr>
        <w:t xml:space="preserve"> </w:t>
      </w:r>
      <w:r w:rsidR="00924296">
        <w:rPr>
          <w:lang w:val="en-CA"/>
        </w:rPr>
        <w:t>, Northern (</w:t>
      </w:r>
      <w:r w:rsidR="00D86072">
        <w:rPr>
          <w:lang w:val="en-CA"/>
        </w:rPr>
        <w:t xml:space="preserve">Northern </w:t>
      </w:r>
      <w:r w:rsidR="00924296">
        <w:rPr>
          <w:lang w:val="en-CA"/>
        </w:rPr>
        <w:t xml:space="preserve">Atlantic Ocean and Mediterranean Sea) and southern (Indian and Southwest Pacific oceans) </w:t>
      </w:r>
      <w:r w:rsidR="000029F7">
        <w:rPr>
          <w:lang w:val="en-CA"/>
        </w:rPr>
        <w:t>sampling regions</w:t>
      </w:r>
      <w:r w:rsidR="00924296">
        <w:rPr>
          <w:lang w:val="en-CA"/>
        </w:rPr>
        <w:t xml:space="preserve">. In the 3-population model, we tested two tree models: (a) </w:t>
      </w:r>
      <w:r>
        <w:rPr>
          <w:lang w:val="en-CA"/>
        </w:rPr>
        <w:t>f</w:t>
      </w:r>
      <w:r w:rsidR="00924296">
        <w:rPr>
          <w:lang w:val="en-CA"/>
        </w:rPr>
        <w:t xml:space="preserve">irst tree model - the ancestral population </w:t>
      </w:r>
      <w:r>
        <w:rPr>
          <w:lang w:val="en-CA"/>
        </w:rPr>
        <w:t xml:space="preserve">was </w:t>
      </w:r>
      <w:r w:rsidR="00924296">
        <w:rPr>
          <w:lang w:val="en-CA"/>
        </w:rPr>
        <w:t xml:space="preserve">split into northern population and </w:t>
      </w:r>
      <w:r w:rsidR="00215AF2">
        <w:rPr>
          <w:lang w:val="en-CA"/>
        </w:rPr>
        <w:t xml:space="preserve">a </w:t>
      </w:r>
      <w:r w:rsidR="00924296">
        <w:rPr>
          <w:lang w:val="en-CA"/>
        </w:rPr>
        <w:t xml:space="preserve">common population </w:t>
      </w:r>
      <w:r w:rsidR="00215AF2">
        <w:rPr>
          <w:lang w:val="en-CA"/>
        </w:rPr>
        <w:t xml:space="preserve">made up </w:t>
      </w:r>
      <w:r w:rsidR="00924296">
        <w:rPr>
          <w:lang w:val="en-CA"/>
        </w:rPr>
        <w:t xml:space="preserve">of SAF and </w:t>
      </w:r>
      <w:r w:rsidR="00215AF2">
        <w:rPr>
          <w:lang w:val="en-CA"/>
        </w:rPr>
        <w:t xml:space="preserve">the </w:t>
      </w:r>
      <w:r w:rsidR="004072C0">
        <w:rPr>
          <w:lang w:val="en-CA"/>
        </w:rPr>
        <w:t>S</w:t>
      </w:r>
      <w:r w:rsidR="00924296">
        <w:rPr>
          <w:lang w:val="en-CA"/>
        </w:rPr>
        <w:t xml:space="preserve">outhern </w:t>
      </w:r>
      <w:r w:rsidR="00215AF2">
        <w:rPr>
          <w:lang w:val="en-CA"/>
        </w:rPr>
        <w:t>population, which</w:t>
      </w:r>
      <w:r w:rsidR="00924296">
        <w:rPr>
          <w:lang w:val="en-CA"/>
        </w:rPr>
        <w:t xml:space="preserve"> </w:t>
      </w:r>
      <w:r w:rsidR="00675D37">
        <w:rPr>
          <w:lang w:val="en-CA"/>
        </w:rPr>
        <w:t xml:space="preserve">was </w:t>
      </w:r>
      <w:r w:rsidR="00924296">
        <w:rPr>
          <w:lang w:val="en-CA"/>
        </w:rPr>
        <w:t xml:space="preserve">split later. (b) </w:t>
      </w:r>
      <w:r w:rsidR="00675D37">
        <w:rPr>
          <w:lang w:val="en-CA"/>
        </w:rPr>
        <w:t>s</w:t>
      </w:r>
      <w:r w:rsidR="00924296">
        <w:rPr>
          <w:lang w:val="en-CA"/>
        </w:rPr>
        <w:t xml:space="preserve">econd tree model - the ancestral population </w:t>
      </w:r>
      <w:r w:rsidR="00675D37">
        <w:rPr>
          <w:lang w:val="en-CA"/>
        </w:rPr>
        <w:t xml:space="preserve">was </w:t>
      </w:r>
      <w:r w:rsidR="00924296">
        <w:rPr>
          <w:lang w:val="en-CA"/>
        </w:rPr>
        <w:t xml:space="preserve">split into </w:t>
      </w:r>
      <w:r w:rsidR="00215AF2">
        <w:rPr>
          <w:lang w:val="en-CA"/>
        </w:rPr>
        <w:t xml:space="preserve">a </w:t>
      </w:r>
      <w:r w:rsidR="00924296">
        <w:rPr>
          <w:lang w:val="en-CA"/>
        </w:rPr>
        <w:t xml:space="preserve">southern population and </w:t>
      </w:r>
      <w:r w:rsidR="00215AF2">
        <w:rPr>
          <w:lang w:val="en-CA"/>
        </w:rPr>
        <w:t xml:space="preserve">a </w:t>
      </w:r>
      <w:r w:rsidR="00924296">
        <w:rPr>
          <w:lang w:val="en-CA"/>
        </w:rPr>
        <w:t xml:space="preserve">common population </w:t>
      </w:r>
      <w:r w:rsidR="00215AF2">
        <w:rPr>
          <w:lang w:val="en-CA"/>
        </w:rPr>
        <w:t xml:space="preserve">made up </w:t>
      </w:r>
      <w:r w:rsidR="00924296">
        <w:rPr>
          <w:lang w:val="en-CA"/>
        </w:rPr>
        <w:t xml:space="preserve">of SAF and </w:t>
      </w:r>
      <w:r w:rsidR="00215AF2">
        <w:rPr>
          <w:lang w:val="en-CA"/>
        </w:rPr>
        <w:t xml:space="preserve">the </w:t>
      </w:r>
      <w:r w:rsidR="00D34CE5">
        <w:rPr>
          <w:lang w:val="en-CA"/>
        </w:rPr>
        <w:t>n</w:t>
      </w:r>
      <w:r w:rsidR="00924296">
        <w:rPr>
          <w:lang w:val="en-CA"/>
        </w:rPr>
        <w:t xml:space="preserve">orthern </w:t>
      </w:r>
      <w:r w:rsidR="00215AF2">
        <w:rPr>
          <w:lang w:val="en-CA"/>
        </w:rPr>
        <w:t>population, which</w:t>
      </w:r>
      <w:r w:rsidR="003F39E3">
        <w:rPr>
          <w:lang w:val="en-CA"/>
        </w:rPr>
        <w:t xml:space="preserve"> </w:t>
      </w:r>
      <w:r w:rsidR="00675D37">
        <w:rPr>
          <w:lang w:val="en-CA"/>
        </w:rPr>
        <w:t xml:space="preserve">was </w:t>
      </w:r>
      <w:r w:rsidR="00924296">
        <w:rPr>
          <w:lang w:val="en-CA"/>
        </w:rPr>
        <w:t>split later (Figure 3).</w:t>
      </w:r>
    </w:p>
    <w:p w14:paraId="0CABEA6F" w14:textId="77777777" w:rsidR="00A245F0" w:rsidRDefault="00A245F0" w:rsidP="00742A1E">
      <w:pPr>
        <w:spacing w:after="0" w:line="360" w:lineRule="auto"/>
        <w:jc w:val="both"/>
        <w:rPr>
          <w:lang w:val="en-CA"/>
        </w:rPr>
      </w:pPr>
    </w:p>
    <w:p w14:paraId="3D880713" w14:textId="426D4D37" w:rsidR="00D86072" w:rsidRDefault="00D86072" w:rsidP="00D86072">
      <w:pPr>
        <w:spacing w:after="0" w:line="360" w:lineRule="auto"/>
        <w:jc w:val="both"/>
        <w:rPr>
          <w:lang w:val="en-CA"/>
        </w:rPr>
      </w:pPr>
      <w:r>
        <w:rPr>
          <w:lang w:val="en-CA"/>
        </w:rPr>
        <w:t xml:space="preserve">In a first </w:t>
      </w:r>
      <w:r w:rsidR="00A245F0">
        <w:rPr>
          <w:lang w:val="en-CA"/>
        </w:rPr>
        <w:t>step</w:t>
      </w:r>
      <w:r>
        <w:rPr>
          <w:lang w:val="en-CA"/>
        </w:rPr>
        <w:t xml:space="preserve">, </w:t>
      </w:r>
      <w:r w:rsidR="005F2BF8">
        <w:rPr>
          <w:lang w:val="en-CA"/>
        </w:rPr>
        <w:t>all</w:t>
      </w:r>
      <w:r>
        <w:rPr>
          <w:lang w:val="en-CA"/>
        </w:rPr>
        <w:t xml:space="preserve"> parameter values (both </w:t>
      </w:r>
      <w:r w:rsidR="005F2BF8">
        <w:rPr>
          <w:lang w:val="en-CA"/>
        </w:rPr>
        <w:t>qualitative</w:t>
      </w:r>
      <w:r>
        <w:rPr>
          <w:lang w:val="en-CA"/>
        </w:rPr>
        <w:t xml:space="preserve"> and </w:t>
      </w:r>
      <w:r>
        <w:rPr>
          <w:lang w:val="en-GB"/>
        </w:rPr>
        <w:t>quantitative)</w:t>
      </w:r>
      <w:r>
        <w:rPr>
          <w:lang w:val="en-CA"/>
        </w:rPr>
        <w:t xml:space="preserve"> </w:t>
      </w:r>
      <w:r w:rsidR="005F2BF8">
        <w:rPr>
          <w:lang w:val="en-CA"/>
        </w:rPr>
        <w:t xml:space="preserve">for the </w:t>
      </w:r>
      <w:r w:rsidR="00D34CE5">
        <w:rPr>
          <w:lang w:val="en-CA"/>
        </w:rPr>
        <w:t>n</w:t>
      </w:r>
      <w:r w:rsidR="005F2BF8">
        <w:rPr>
          <w:lang w:val="en-CA"/>
        </w:rPr>
        <w:t xml:space="preserve">orthern and </w:t>
      </w:r>
      <w:r w:rsidR="00D34CE5">
        <w:rPr>
          <w:lang w:val="en-CA"/>
        </w:rPr>
        <w:t>s</w:t>
      </w:r>
      <w:r w:rsidR="005F2BF8">
        <w:rPr>
          <w:lang w:val="en-CA"/>
        </w:rPr>
        <w:t xml:space="preserve">outhern populations were fixed </w:t>
      </w:r>
      <w:r w:rsidR="00C57FB3">
        <w:rPr>
          <w:lang w:val="en-CA"/>
        </w:rPr>
        <w:t xml:space="preserve">as </w:t>
      </w:r>
      <w:r>
        <w:rPr>
          <w:lang w:val="en-CA"/>
        </w:rPr>
        <w:t>pointed in the 2-population models</w:t>
      </w:r>
      <w:r w:rsidR="00C57FB3">
        <w:rPr>
          <w:lang w:val="en-CA"/>
        </w:rPr>
        <w:t xml:space="preserve">. </w:t>
      </w:r>
      <w:r w:rsidR="00C11370">
        <w:rPr>
          <w:lang w:val="en-CA"/>
        </w:rPr>
        <w:t>A number of</w:t>
      </w:r>
      <w:r>
        <w:rPr>
          <w:lang w:val="en-CA"/>
        </w:rPr>
        <w:t xml:space="preserve"> 7 </w:t>
      </w:r>
      <w:r w:rsidR="00A245F0">
        <w:rPr>
          <w:lang w:val="en-CA"/>
        </w:rPr>
        <w:t xml:space="preserve">quantitative </w:t>
      </w:r>
      <w:r>
        <w:rPr>
          <w:lang w:val="en-CA"/>
        </w:rPr>
        <w:t xml:space="preserve">parameters </w:t>
      </w:r>
      <w:r w:rsidR="00A245F0">
        <w:rPr>
          <w:lang w:val="en-CA"/>
        </w:rPr>
        <w:t>related to the SAF geographic region were left to be inferred. Two were</w:t>
      </w:r>
      <w:r>
        <w:rPr>
          <w:lang w:val="en-CA"/>
        </w:rPr>
        <w:t xml:space="preserve"> related to </w:t>
      </w:r>
      <w:r w:rsidR="00A245F0">
        <w:rPr>
          <w:lang w:val="en-CA"/>
        </w:rPr>
        <w:t xml:space="preserve">the effective </w:t>
      </w:r>
      <w:r>
        <w:rPr>
          <w:lang w:val="en-CA"/>
        </w:rPr>
        <w:t>population size</w:t>
      </w:r>
      <w:r w:rsidR="00A245F0">
        <w:rPr>
          <w:lang w:val="en-CA"/>
        </w:rPr>
        <w:t xml:space="preserve"> of SAF at the beginning and at the end of its time period. One was related to its </w:t>
      </w:r>
      <w:r>
        <w:rPr>
          <w:lang w:val="en-CA"/>
        </w:rPr>
        <w:t>divergence time</w:t>
      </w:r>
      <w:r w:rsidR="00A245F0">
        <w:rPr>
          <w:lang w:val="en-CA"/>
        </w:rPr>
        <w:t xml:space="preserve"> from either the </w:t>
      </w:r>
      <w:r w:rsidR="00D34CE5">
        <w:rPr>
          <w:lang w:val="en-CA"/>
        </w:rPr>
        <w:t>“</w:t>
      </w:r>
      <w:r w:rsidR="00A245F0">
        <w:rPr>
          <w:lang w:val="en-CA"/>
        </w:rPr>
        <w:t>Southern (tree model (a))</w:t>
      </w:r>
      <w:r w:rsidR="00D34CE5">
        <w:rPr>
          <w:lang w:val="en-CA"/>
        </w:rPr>
        <w:t>”</w:t>
      </w:r>
      <w:r w:rsidR="00A245F0">
        <w:rPr>
          <w:lang w:val="en-CA"/>
        </w:rPr>
        <w:t xml:space="preserve"> or the </w:t>
      </w:r>
      <w:r w:rsidR="00D34CE5">
        <w:rPr>
          <w:lang w:val="en-CA"/>
        </w:rPr>
        <w:t>“</w:t>
      </w:r>
      <w:r w:rsidR="00A245F0">
        <w:rPr>
          <w:lang w:val="en-CA"/>
        </w:rPr>
        <w:t>Northe</w:t>
      </w:r>
      <w:r w:rsidR="00C11370">
        <w:rPr>
          <w:lang w:val="en-CA"/>
        </w:rPr>
        <w:t>r</w:t>
      </w:r>
      <w:r w:rsidR="00A245F0">
        <w:rPr>
          <w:lang w:val="en-CA"/>
        </w:rPr>
        <w:t>n (tree model (b))</w:t>
      </w:r>
      <w:r w:rsidR="00D34CE5">
        <w:rPr>
          <w:lang w:val="en-CA"/>
        </w:rPr>
        <w:t>”</w:t>
      </w:r>
      <w:r w:rsidR="00A245F0">
        <w:rPr>
          <w:lang w:val="en-CA"/>
        </w:rPr>
        <w:t xml:space="preserve"> population. Four were related to</w:t>
      </w:r>
      <w:r>
        <w:rPr>
          <w:lang w:val="en-CA"/>
        </w:rPr>
        <w:t xml:space="preserve"> migration rate</w:t>
      </w:r>
      <w:r w:rsidR="00A245F0">
        <w:rPr>
          <w:lang w:val="en-CA"/>
        </w:rPr>
        <w:t xml:space="preserve">s with the </w:t>
      </w:r>
      <w:r w:rsidR="00D34CE5">
        <w:rPr>
          <w:lang w:val="en-CA"/>
        </w:rPr>
        <w:t>n</w:t>
      </w:r>
      <w:r w:rsidR="00A245F0">
        <w:rPr>
          <w:lang w:val="en-CA"/>
        </w:rPr>
        <w:t xml:space="preserve">orthern and the </w:t>
      </w:r>
      <w:r w:rsidR="00D34CE5">
        <w:rPr>
          <w:lang w:val="en-CA"/>
        </w:rPr>
        <w:t>s</w:t>
      </w:r>
      <w:r w:rsidR="00A245F0">
        <w:rPr>
          <w:lang w:val="en-CA"/>
        </w:rPr>
        <w:t>outhern populations</w:t>
      </w:r>
      <w:r>
        <w:rPr>
          <w:lang w:val="en-CA"/>
        </w:rPr>
        <w:t xml:space="preserve">. For fast inference of those </w:t>
      </w:r>
      <w:r w:rsidR="00FE3256">
        <w:rPr>
          <w:lang w:val="en-CA"/>
        </w:rPr>
        <w:t>s</w:t>
      </w:r>
      <w:r w:rsidR="00B30D6E">
        <w:rPr>
          <w:lang w:val="en-CA"/>
        </w:rPr>
        <w:t>even</w:t>
      </w:r>
      <w:r w:rsidR="00FE3256">
        <w:rPr>
          <w:lang w:val="en-CA"/>
        </w:rPr>
        <w:t xml:space="preserve"> </w:t>
      </w:r>
      <w:r>
        <w:rPr>
          <w:lang w:val="en-CA"/>
        </w:rPr>
        <w:t xml:space="preserve">parameters, </w:t>
      </w:r>
      <w:r w:rsidR="00CD6C74">
        <w:rPr>
          <w:lang w:val="en-CA"/>
        </w:rPr>
        <w:t xml:space="preserve">we used </w:t>
      </w:r>
      <w:r>
        <w:rPr>
          <w:lang w:val="en-CA"/>
        </w:rPr>
        <w:t xml:space="preserve">a downsized JAFS of 20x20x20 cells </w:t>
      </w:r>
      <w:r w:rsidR="00CD6C74">
        <w:rPr>
          <w:lang w:val="en-CA"/>
        </w:rPr>
        <w:t xml:space="preserve">obtained using </w:t>
      </w:r>
      <w:proofErr w:type="spellStart"/>
      <w:r w:rsidR="00CD6C74" w:rsidRPr="00E06FC3">
        <w:rPr>
          <w:i/>
          <w:iCs/>
          <w:lang w:val="en-CA"/>
        </w:rPr>
        <w:t>EasySFS</w:t>
      </w:r>
      <w:proofErr w:type="spellEnd"/>
      <w:r>
        <w:rPr>
          <w:lang w:val="en-CA"/>
        </w:rPr>
        <w:t xml:space="preserve"> (Figure 3</w:t>
      </w:r>
      <w:r w:rsidR="00934F6C">
        <w:rPr>
          <w:lang w:val="en-CA"/>
        </w:rPr>
        <w:t>.2)</w:t>
      </w:r>
      <w:r>
        <w:rPr>
          <w:lang w:val="en-CA"/>
        </w:rPr>
        <w:t xml:space="preserve">. </w:t>
      </w:r>
    </w:p>
    <w:p w14:paraId="26844A2E" w14:textId="77777777" w:rsidR="00D86072" w:rsidRDefault="00D86072" w:rsidP="00D86072">
      <w:pPr>
        <w:spacing w:after="0" w:line="360" w:lineRule="auto"/>
        <w:jc w:val="both"/>
        <w:rPr>
          <w:lang w:val="en-CA"/>
        </w:rPr>
      </w:pPr>
    </w:p>
    <w:p w14:paraId="3C1E9E3A" w14:textId="3CC7474F" w:rsidR="00D86072" w:rsidRDefault="00D86072" w:rsidP="00D86072">
      <w:pPr>
        <w:spacing w:after="0" w:line="360" w:lineRule="auto"/>
        <w:jc w:val="both"/>
        <w:rPr>
          <w:lang w:val="en-CA"/>
        </w:rPr>
      </w:pPr>
      <w:r>
        <w:rPr>
          <w:lang w:val="en-CA"/>
        </w:rPr>
        <w:t xml:space="preserve">In a </w:t>
      </w:r>
      <w:r w:rsidR="00CD6C74">
        <w:rPr>
          <w:lang w:val="en-CA"/>
        </w:rPr>
        <w:t>further</w:t>
      </w:r>
      <w:r>
        <w:rPr>
          <w:lang w:val="en-CA"/>
        </w:rPr>
        <w:t xml:space="preserve"> step, we re-estimated all </w:t>
      </w:r>
      <w:r w:rsidR="00A245F0">
        <w:rPr>
          <w:lang w:val="en-CA"/>
        </w:rPr>
        <w:t>parameters</w:t>
      </w:r>
      <w:r w:rsidR="005C3A3C">
        <w:rPr>
          <w:lang w:val="en-CA"/>
        </w:rPr>
        <w:t xml:space="preserve"> (16 of which were quantitative, Supplementary material S7)</w:t>
      </w:r>
      <w:r w:rsidR="00A245F0">
        <w:rPr>
          <w:lang w:val="en-CA"/>
        </w:rPr>
        <w:t xml:space="preserve"> from the </w:t>
      </w:r>
      <w:r>
        <w:rPr>
          <w:lang w:val="en-CA"/>
        </w:rPr>
        <w:t>3-population model using the local search Powell's algorithm and a bigger JAFS of size 50x50x50 with 32387, 31901, 31557 segregating sites</w:t>
      </w:r>
      <w:r w:rsidR="00CD6C74">
        <w:rPr>
          <w:lang w:val="en-CA"/>
        </w:rPr>
        <w:t xml:space="preserve"> for </w:t>
      </w:r>
      <w:r w:rsidR="00D34CE5">
        <w:rPr>
          <w:lang w:val="en-CA"/>
        </w:rPr>
        <w:t>n</w:t>
      </w:r>
      <w:r w:rsidR="00CD6C74">
        <w:rPr>
          <w:lang w:val="en-CA"/>
        </w:rPr>
        <w:t xml:space="preserve">orthern, </w:t>
      </w:r>
      <w:r w:rsidR="00D34CE5">
        <w:rPr>
          <w:lang w:val="en-CA"/>
        </w:rPr>
        <w:t>s</w:t>
      </w:r>
      <w:r w:rsidR="00CD6C74">
        <w:rPr>
          <w:lang w:val="en-CA"/>
        </w:rPr>
        <w:t>outhern and SAF populations</w:t>
      </w:r>
      <w:r w:rsidR="00934F6C">
        <w:rPr>
          <w:lang w:val="en-CA"/>
        </w:rPr>
        <w:t xml:space="preserve"> (Figure 3.3)</w:t>
      </w:r>
      <w:r>
        <w:rPr>
          <w:lang w:val="en-CA"/>
        </w:rPr>
        <w:t xml:space="preserve">. </w:t>
      </w:r>
      <w:r w:rsidR="00CD6C74">
        <w:rPr>
          <w:lang w:val="en-CA"/>
        </w:rPr>
        <w:t>Fixed and inferred p</w:t>
      </w:r>
      <w:r w:rsidRPr="00A17B55">
        <w:rPr>
          <w:lang w:val="en-CA"/>
        </w:rPr>
        <w:t>arameter</w:t>
      </w:r>
      <w:r>
        <w:rPr>
          <w:lang w:val="en-CA"/>
        </w:rPr>
        <w:t>s values</w:t>
      </w:r>
      <w:r w:rsidRPr="00A17B55">
        <w:rPr>
          <w:lang w:val="en-CA"/>
        </w:rPr>
        <w:t xml:space="preserve"> from</w:t>
      </w:r>
      <w:r w:rsidR="00CD6C74">
        <w:rPr>
          <w:lang w:val="en-CA"/>
        </w:rPr>
        <w:t xml:space="preserve"> the</w:t>
      </w:r>
      <w:r w:rsidRPr="00A17B55">
        <w:rPr>
          <w:lang w:val="en-CA"/>
        </w:rPr>
        <w:t xml:space="preserve"> previous step</w:t>
      </w:r>
      <w:r>
        <w:rPr>
          <w:lang w:val="en-CA"/>
        </w:rPr>
        <w:t xml:space="preserve"> </w:t>
      </w:r>
      <w:r w:rsidRPr="00A17B55">
        <w:rPr>
          <w:lang w:val="en-CA"/>
        </w:rPr>
        <w:t>were used as initial point</w:t>
      </w:r>
      <w:r w:rsidR="00CD6C74">
        <w:rPr>
          <w:lang w:val="en-CA"/>
        </w:rPr>
        <w:t>s</w:t>
      </w:r>
      <w:r w:rsidRPr="00A17B55">
        <w:rPr>
          <w:lang w:val="en-CA"/>
        </w:rPr>
        <w:t xml:space="preserve"> of run.</w:t>
      </w:r>
      <w:r w:rsidR="005C3A3C">
        <w:rPr>
          <w:lang w:val="en-CA"/>
        </w:rPr>
        <w:t xml:space="preserve"> </w:t>
      </w:r>
    </w:p>
    <w:p w14:paraId="6CAFBEC0" w14:textId="77777777" w:rsidR="00D86072" w:rsidRDefault="00D86072" w:rsidP="00742A1E">
      <w:pPr>
        <w:spacing w:after="0" w:line="360" w:lineRule="auto"/>
        <w:jc w:val="both"/>
        <w:rPr>
          <w:lang w:val="en-CA"/>
        </w:rPr>
      </w:pPr>
    </w:p>
    <w:p w14:paraId="47012F01" w14:textId="05438037" w:rsidR="00041461" w:rsidRDefault="00041461" w:rsidP="00742A1E">
      <w:pPr>
        <w:spacing w:after="0" w:line="360" w:lineRule="auto"/>
        <w:jc w:val="both"/>
        <w:rPr>
          <w:lang w:val="en-CA"/>
        </w:rPr>
      </w:pPr>
    </w:p>
    <w:p w14:paraId="137521F7" w14:textId="77777777" w:rsidR="00041461" w:rsidRDefault="00041461" w:rsidP="00742A1E">
      <w:pPr>
        <w:spacing w:after="0" w:line="360" w:lineRule="auto"/>
        <w:jc w:val="both"/>
        <w:rPr>
          <w:lang w:val="en-CA"/>
        </w:rPr>
      </w:pPr>
    </w:p>
    <w:p w14:paraId="0FA4CA17" w14:textId="705CF470" w:rsidR="00041461" w:rsidRDefault="001B3879" w:rsidP="00742A1E">
      <w:pPr>
        <w:spacing w:after="0" w:line="360" w:lineRule="auto"/>
        <w:jc w:val="both"/>
        <w:rPr>
          <w:lang w:val="en-CA"/>
        </w:rPr>
      </w:pPr>
      <w:r>
        <w:rPr>
          <w:noProof/>
          <w:lang w:eastAsia="fr-FR"/>
        </w:rPr>
        <w:lastRenderedPageBreak/>
        <w:drawing>
          <wp:inline distT="0" distB="0" distL="0" distR="0" wp14:anchorId="76E567A8" wp14:editId="434EA817">
            <wp:extent cx="5760720" cy="2181860"/>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5760720" cy="2181860"/>
                    </a:xfrm>
                    <a:prstGeom prst="rect">
                      <a:avLst/>
                    </a:prstGeom>
                    <a:noFill/>
                    <a:ln>
                      <a:noFill/>
                    </a:ln>
                  </pic:spPr>
                </pic:pic>
              </a:graphicData>
            </a:graphic>
          </wp:inline>
        </w:drawing>
      </w:r>
    </w:p>
    <w:p w14:paraId="3FE9812A" w14:textId="572427C2" w:rsidR="00041461" w:rsidRDefault="00226265" w:rsidP="00B5292B">
      <w:pPr>
        <w:spacing w:after="0" w:line="276" w:lineRule="auto"/>
        <w:jc w:val="both"/>
        <w:rPr>
          <w:lang w:val="en-GB"/>
        </w:rPr>
      </w:pPr>
      <w:r>
        <w:rPr>
          <w:b/>
          <w:lang w:val="en-CA"/>
        </w:rPr>
        <w:t>Figure 3.</w:t>
      </w:r>
      <w:r>
        <w:rPr>
          <w:lang w:val="en-CA"/>
        </w:rPr>
        <w:t xml:space="preserve"> A scheme of demographic inference for two and three populations of </w:t>
      </w:r>
      <w:r w:rsidR="00675D37">
        <w:rPr>
          <w:lang w:val="en-CA"/>
        </w:rPr>
        <w:t xml:space="preserve">the </w:t>
      </w:r>
      <w:r>
        <w:rPr>
          <w:lang w:val="en-CA"/>
        </w:rPr>
        <w:t>blue shark</w:t>
      </w:r>
      <w:r w:rsidR="007806C5">
        <w:rPr>
          <w:lang w:val="en-CA"/>
        </w:rPr>
        <w:t xml:space="preserve">, </w:t>
      </w:r>
      <w:r w:rsidR="007806C5" w:rsidRPr="00AC157A">
        <w:rPr>
          <w:i/>
          <w:lang w:val="en-CA"/>
        </w:rPr>
        <w:t>Prionace glauca</w:t>
      </w:r>
      <w:r>
        <w:rPr>
          <w:lang w:val="en-CA"/>
        </w:rPr>
        <w:t xml:space="preserve">. </w:t>
      </w:r>
      <w:r w:rsidR="00FA375F">
        <w:rPr>
          <w:lang w:val="en-CA"/>
        </w:rPr>
        <w:t xml:space="preserve">The </w:t>
      </w:r>
      <w:r w:rsidR="001A1831">
        <w:rPr>
          <w:lang w:val="en-CA"/>
        </w:rPr>
        <w:t>2</w:t>
      </w:r>
      <w:r>
        <w:rPr>
          <w:lang w:val="en-CA"/>
        </w:rPr>
        <w:t>-population model</w:t>
      </w:r>
      <w:r w:rsidR="00FA375F">
        <w:rPr>
          <w:lang w:val="en-CA"/>
        </w:rPr>
        <w:t xml:space="preserve"> (upper </w:t>
      </w:r>
      <w:r w:rsidR="001B3879">
        <w:rPr>
          <w:lang w:val="en-CA"/>
        </w:rPr>
        <w:t>part, (1)</w:t>
      </w:r>
      <w:r w:rsidR="00FA375F">
        <w:rPr>
          <w:lang w:val="en-CA"/>
        </w:rPr>
        <w:t>)</w:t>
      </w:r>
      <w:r w:rsidR="00924296">
        <w:rPr>
          <w:lang w:val="en-CA"/>
        </w:rPr>
        <w:t xml:space="preserve"> </w:t>
      </w:r>
      <w:r w:rsidR="00675D37">
        <w:rPr>
          <w:lang w:val="en-CA"/>
        </w:rPr>
        <w:t>distinguished</w:t>
      </w:r>
      <w:r>
        <w:rPr>
          <w:lang w:val="en-CA"/>
        </w:rPr>
        <w:t xml:space="preserve"> </w:t>
      </w:r>
      <w:r w:rsidR="001564F6">
        <w:rPr>
          <w:lang w:val="en-CA"/>
        </w:rPr>
        <w:t>N</w:t>
      </w:r>
      <w:r>
        <w:rPr>
          <w:lang w:val="en-CA"/>
        </w:rPr>
        <w:t xml:space="preserve">orthern (Atlantic Ocean and Mediterranean Sea) </w:t>
      </w:r>
      <w:r w:rsidR="00675D37">
        <w:rPr>
          <w:lang w:val="en-CA"/>
        </w:rPr>
        <w:t xml:space="preserve">from </w:t>
      </w:r>
      <w:r w:rsidR="001564F6">
        <w:rPr>
          <w:lang w:val="en-CA"/>
        </w:rPr>
        <w:t>S</w:t>
      </w:r>
      <w:r>
        <w:rPr>
          <w:lang w:val="en-CA"/>
        </w:rPr>
        <w:t>outhern (Indian and Southwest Pacific oceans) populations</w:t>
      </w:r>
      <w:r w:rsidR="001C0ED3">
        <w:rPr>
          <w:lang w:val="en-CA"/>
        </w:rPr>
        <w:t xml:space="preserve">. The </w:t>
      </w:r>
      <w:r w:rsidR="00533B07">
        <w:rPr>
          <w:lang w:val="en-CA"/>
        </w:rPr>
        <w:t>3</w:t>
      </w:r>
      <w:r>
        <w:rPr>
          <w:lang w:val="en-CA"/>
        </w:rPr>
        <w:t>-population model</w:t>
      </w:r>
      <w:r w:rsidR="00924296">
        <w:rPr>
          <w:lang w:val="en-CA"/>
        </w:rPr>
        <w:t>s</w:t>
      </w:r>
      <w:r w:rsidR="001C0ED3">
        <w:rPr>
          <w:lang w:val="en-CA"/>
        </w:rPr>
        <w:t xml:space="preserve"> (mid and lower </w:t>
      </w:r>
      <w:r w:rsidR="001B3879">
        <w:rPr>
          <w:lang w:val="en-CA"/>
        </w:rPr>
        <w:t>part, (2) and (3)</w:t>
      </w:r>
      <w:r w:rsidR="001C0ED3">
        <w:rPr>
          <w:lang w:val="en-CA"/>
        </w:rPr>
        <w:t>)</w:t>
      </w:r>
      <w:r w:rsidR="00FA375F">
        <w:rPr>
          <w:lang w:val="en-CA"/>
        </w:rPr>
        <w:t xml:space="preserve"> </w:t>
      </w:r>
      <w:r w:rsidR="00675D37">
        <w:rPr>
          <w:lang w:val="en-CA"/>
        </w:rPr>
        <w:t xml:space="preserve">distinguished </w:t>
      </w:r>
      <w:r>
        <w:rPr>
          <w:lang w:val="en-CA"/>
        </w:rPr>
        <w:t>South Africa</w:t>
      </w:r>
      <w:r w:rsidR="00675D37">
        <w:rPr>
          <w:lang w:val="en-CA"/>
        </w:rPr>
        <w:t>n</w:t>
      </w:r>
      <w:r>
        <w:rPr>
          <w:lang w:val="en-CA"/>
        </w:rPr>
        <w:t xml:space="preserve">, </w:t>
      </w:r>
      <w:r w:rsidR="00D5397A">
        <w:rPr>
          <w:lang w:val="en-CA"/>
        </w:rPr>
        <w:t>N</w:t>
      </w:r>
      <w:r>
        <w:rPr>
          <w:lang w:val="en-CA"/>
        </w:rPr>
        <w:t xml:space="preserve">orthern (Atlantic Ocean and Mediterranean Sea) and </w:t>
      </w:r>
      <w:r w:rsidR="00D5397A">
        <w:rPr>
          <w:lang w:val="en-CA"/>
        </w:rPr>
        <w:t>S</w:t>
      </w:r>
      <w:r>
        <w:rPr>
          <w:lang w:val="en-CA"/>
        </w:rPr>
        <w:t>outhern (Indian and Southwest Pacific oceans) populations</w:t>
      </w:r>
      <w:r w:rsidR="001C0ED3">
        <w:rPr>
          <w:lang w:val="en-CA"/>
        </w:rPr>
        <w:t xml:space="preserve">, </w:t>
      </w:r>
      <w:r w:rsidR="00924296">
        <w:rPr>
          <w:lang w:val="en-CA"/>
        </w:rPr>
        <w:t>with the</w:t>
      </w:r>
      <w:r>
        <w:rPr>
          <w:lang w:val="en-CA"/>
        </w:rPr>
        <w:t xml:space="preserve"> two tree model</w:t>
      </w:r>
      <w:r w:rsidR="000263B7">
        <w:rPr>
          <w:lang w:val="en-CA"/>
        </w:rPr>
        <w:t>s</w:t>
      </w:r>
      <w:r w:rsidR="001C0ED3">
        <w:rPr>
          <w:lang w:val="en-CA"/>
        </w:rPr>
        <w:t xml:space="preserve"> differing depending on the late divergence of SAF </w:t>
      </w:r>
      <w:r w:rsidR="00924296">
        <w:rPr>
          <w:lang w:val="en-CA"/>
        </w:rPr>
        <w:t xml:space="preserve">from the </w:t>
      </w:r>
      <w:r w:rsidR="001C0ED3">
        <w:rPr>
          <w:lang w:val="en-CA"/>
        </w:rPr>
        <w:t>Northern (a) or Southern (b) group</w:t>
      </w:r>
      <w:r>
        <w:rPr>
          <w:lang w:val="en-CA"/>
        </w:rPr>
        <w:t>.</w:t>
      </w:r>
      <w:r>
        <w:rPr>
          <w:lang w:val="en-GB"/>
        </w:rPr>
        <w:t xml:space="preserve"> </w:t>
      </w:r>
      <w:r>
        <w:rPr>
          <w:lang w:val="en-CA"/>
        </w:rPr>
        <w:t xml:space="preserve">Light green color corresponds to the </w:t>
      </w:r>
      <w:r w:rsidR="00FA375F">
        <w:rPr>
          <w:lang w:val="en-CA"/>
        </w:rPr>
        <w:t xml:space="preserve">data </w:t>
      </w:r>
      <w:r>
        <w:rPr>
          <w:lang w:val="en-CA"/>
        </w:rPr>
        <w:t>used (</w:t>
      </w:r>
      <w:r w:rsidR="00433A79">
        <w:rPr>
          <w:lang w:val="en-CA"/>
        </w:rPr>
        <w:t xml:space="preserve">Size and dimensions of the observed JAFS, obtained from </w:t>
      </w:r>
      <w:r>
        <w:rPr>
          <w:lang w:val="en-CA"/>
        </w:rPr>
        <w:t>DATA</w:t>
      </w:r>
      <w:r w:rsidR="00C75658">
        <w:rPr>
          <w:lang w:val="en-CA"/>
        </w:rPr>
        <w:t xml:space="preserve"> 4</w:t>
      </w:r>
      <w:r>
        <w:rPr>
          <w:lang w:val="en-CA"/>
        </w:rPr>
        <w:t xml:space="preserve"> converted in</w:t>
      </w:r>
      <w:r w:rsidR="00675D37">
        <w:rPr>
          <w:lang w:val="en-CA"/>
        </w:rPr>
        <w:t>to a</w:t>
      </w:r>
      <w:r>
        <w:rPr>
          <w:lang w:val="en-CA"/>
        </w:rPr>
        <w:t xml:space="preserve"> VCF file)</w:t>
      </w:r>
      <w:r w:rsidR="00FF1E28">
        <w:rPr>
          <w:lang w:val="en-CA"/>
        </w:rPr>
        <w:t>.</w:t>
      </w:r>
      <w:r>
        <w:rPr>
          <w:lang w:val="en-CA"/>
        </w:rPr>
        <w:t xml:space="preserve"> </w:t>
      </w:r>
      <w:r w:rsidR="00FF1E28">
        <w:rPr>
          <w:lang w:val="en-CA"/>
        </w:rPr>
        <w:t>L</w:t>
      </w:r>
      <w:r>
        <w:rPr>
          <w:lang w:val="en-CA"/>
        </w:rPr>
        <w:t xml:space="preserve">ight yellow refers to </w:t>
      </w:r>
      <w:r w:rsidR="00FF1E28">
        <w:rPr>
          <w:lang w:val="en-CA"/>
        </w:rPr>
        <w:t xml:space="preserve">the </w:t>
      </w:r>
      <w:r w:rsidR="00FA375F">
        <w:rPr>
          <w:lang w:val="en-CA"/>
        </w:rPr>
        <w:t>algorithms</w:t>
      </w:r>
      <w:r w:rsidR="00201F77">
        <w:rPr>
          <w:lang w:val="en-CA"/>
        </w:rPr>
        <w:t xml:space="preserve"> used</w:t>
      </w:r>
      <w:r w:rsidR="00467F6D">
        <w:rPr>
          <w:lang w:val="en-CA"/>
        </w:rPr>
        <w:t>. W</w:t>
      </w:r>
      <w:r w:rsidR="000263B7">
        <w:rPr>
          <w:lang w:val="en-CA"/>
        </w:rPr>
        <w:t xml:space="preserve">hite </w:t>
      </w:r>
      <w:r w:rsidR="00FA375F">
        <w:rPr>
          <w:lang w:val="en-CA"/>
        </w:rPr>
        <w:t xml:space="preserve">and grey </w:t>
      </w:r>
      <w:r w:rsidR="000263B7">
        <w:rPr>
          <w:lang w:val="en-CA"/>
        </w:rPr>
        <w:t xml:space="preserve">refer to the evaluated </w:t>
      </w:r>
      <w:r w:rsidR="00FA375F">
        <w:rPr>
          <w:lang w:val="en-CA"/>
        </w:rPr>
        <w:t>scenarios</w:t>
      </w:r>
      <w:r w:rsidR="000263B7">
        <w:rPr>
          <w:lang w:val="en-CA"/>
        </w:rPr>
        <w:t>,</w:t>
      </w:r>
      <w:r w:rsidR="00FA375F">
        <w:rPr>
          <w:lang w:val="en-CA"/>
        </w:rPr>
        <w:t xml:space="preserve"> the latter </w:t>
      </w:r>
      <w:r w:rsidR="00433A79">
        <w:rPr>
          <w:lang w:val="en-CA"/>
        </w:rPr>
        <w:t xml:space="preserve">representing </w:t>
      </w:r>
      <w:r>
        <w:rPr>
          <w:lang w:val="en-CA"/>
        </w:rPr>
        <w:t>the</w:t>
      </w:r>
      <w:r w:rsidR="00FA375F">
        <w:rPr>
          <w:lang w:val="en-CA"/>
        </w:rPr>
        <w:t xml:space="preserve"> scenario identified as the most likely</w:t>
      </w:r>
      <w:r w:rsidR="00467F6D">
        <w:rPr>
          <w:lang w:val="en-CA"/>
        </w:rPr>
        <w:t xml:space="preserve"> to explain the observed genetic variation</w:t>
      </w:r>
      <w:r>
        <w:rPr>
          <w:lang w:val="en-CA"/>
        </w:rPr>
        <w:t>.</w:t>
      </w:r>
    </w:p>
    <w:p w14:paraId="69A57C34" w14:textId="77777777" w:rsidR="00067035" w:rsidRDefault="00067035" w:rsidP="00742A1E">
      <w:pPr>
        <w:spacing w:after="0" w:line="360" w:lineRule="auto"/>
        <w:jc w:val="both"/>
        <w:rPr>
          <w:i/>
          <w:lang w:val="en-CA"/>
        </w:rPr>
      </w:pPr>
    </w:p>
    <w:p w14:paraId="261DA6F0" w14:textId="45151DFE" w:rsidR="00E2286A" w:rsidRDefault="00E2286A" w:rsidP="00742A1E">
      <w:pPr>
        <w:spacing w:after="0" w:line="360" w:lineRule="auto"/>
        <w:jc w:val="both"/>
        <w:rPr>
          <w:lang w:val="en-CA"/>
        </w:rPr>
      </w:pPr>
    </w:p>
    <w:p w14:paraId="17E8A3D9" w14:textId="562C6733" w:rsidR="00041461" w:rsidRPr="00D5411F" w:rsidRDefault="00131864" w:rsidP="00742A1E">
      <w:pPr>
        <w:spacing w:after="0" w:line="360" w:lineRule="auto"/>
        <w:jc w:val="both"/>
        <w:rPr>
          <w:lang w:val="en-GB"/>
        </w:rPr>
      </w:pPr>
      <w:r>
        <w:rPr>
          <w:lang w:val="en-CA"/>
        </w:rPr>
        <w:t>For both the 2- and 3-populations models, w</w:t>
      </w:r>
      <w:r w:rsidR="00226265">
        <w:rPr>
          <w:lang w:val="en-CA"/>
        </w:rPr>
        <w:t>e converted the inferred parameter values into biological</w:t>
      </w:r>
      <w:r w:rsidR="00675D37">
        <w:rPr>
          <w:lang w:val="en-CA"/>
        </w:rPr>
        <w:t>ly</w:t>
      </w:r>
      <w:r w:rsidR="00226265">
        <w:rPr>
          <w:lang w:val="en-CA"/>
        </w:rPr>
        <w:t xml:space="preserve"> meaningful values</w:t>
      </w:r>
      <w:r w:rsidR="003D7D71">
        <w:rPr>
          <w:lang w:val="en-CA"/>
        </w:rPr>
        <w:t>,</w:t>
      </w:r>
      <w:r w:rsidR="00226265">
        <w:rPr>
          <w:lang w:val="en-CA"/>
        </w:rPr>
        <w:t xml:space="preserve"> </w:t>
      </w:r>
      <w:r w:rsidR="00226265">
        <w:rPr>
          <w:i/>
          <w:lang w:val="en-CA"/>
        </w:rPr>
        <w:t>i.e.</w:t>
      </w:r>
      <w:r w:rsidR="00226265">
        <w:rPr>
          <w:lang w:val="en-CA"/>
        </w:rPr>
        <w:t>, in genetic units, using a mutation rate (</w:t>
      </w:r>
      <w:r w:rsidR="00226265">
        <w:rPr>
          <w:i/>
          <w:lang w:val="en-CA"/>
        </w:rPr>
        <w:t>µ</w:t>
      </w:r>
      <w:r w:rsidR="00226265">
        <w:rPr>
          <w:lang w:val="en-CA"/>
        </w:rPr>
        <w:t>) of 10</w:t>
      </w:r>
      <w:r w:rsidR="00226265">
        <w:rPr>
          <w:vertAlign w:val="superscript"/>
          <w:lang w:val="en-CA"/>
        </w:rPr>
        <w:t>-8</w:t>
      </w:r>
      <w:r w:rsidR="00226265">
        <w:rPr>
          <w:lang w:val="en-CA"/>
        </w:rPr>
        <w:t xml:space="preserve"> (Karl et al. 2010; Hara et al. 2018)</w:t>
      </w:r>
      <w:r w:rsidR="00226265">
        <w:fldChar w:fldCharType="begin"/>
      </w:r>
      <w:r w:rsidR="00226265" w:rsidRPr="00D5411F">
        <w:rPr>
          <w:lang w:val="en-GB"/>
        </w:rPr>
        <w:instrText>ADDIN EN.CITE</w:instrText>
      </w:r>
      <w:r w:rsidR="00226265">
        <w:fldChar w:fldCharType="end"/>
      </w:r>
      <w:bookmarkStart w:id="101" w:name="__Fieldmark__7399_595178973"/>
      <w:bookmarkStart w:id="102" w:name="__Fieldmark__1860_595178973"/>
      <w:bookmarkEnd w:id="101"/>
      <w:bookmarkEnd w:id="102"/>
      <w:r w:rsidR="00226265">
        <w:rPr>
          <w:lang w:val="en-CA"/>
        </w:rPr>
        <w:t xml:space="preserve"> and the </w:t>
      </w:r>
      <w:r w:rsidR="005F7C86">
        <w:rPr>
          <w:lang w:val="en-CA"/>
        </w:rPr>
        <w:t>effective sequence</w:t>
      </w:r>
      <w:r w:rsidR="00226265">
        <w:rPr>
          <w:lang w:val="en-CA"/>
        </w:rPr>
        <w:t xml:space="preserve"> length (</w:t>
      </w:r>
      <w:r w:rsidR="00226265">
        <w:rPr>
          <w:i/>
          <w:lang w:val="en-CA"/>
        </w:rPr>
        <w:t>L</w:t>
      </w:r>
      <w:r w:rsidR="00226265">
        <w:rPr>
          <w:lang w:val="en-CA"/>
        </w:rPr>
        <w:t>) of 2,598,195</w:t>
      </w:r>
      <w:r w:rsidR="00675D37">
        <w:rPr>
          <w:lang w:val="en-CA"/>
        </w:rPr>
        <w:t xml:space="preserve"> </w:t>
      </w:r>
      <w:r w:rsidR="00226265">
        <w:rPr>
          <w:lang w:val="en-CA"/>
        </w:rPr>
        <w:t>bp as described in Rougeux et al. (2017)</w:t>
      </w:r>
      <w:hyperlink w:anchor="_ENREF_15" w:tgtFrame="Rougeux, 2017 #115">
        <w:bookmarkStart w:id="103" w:name="__Fieldmark__1259_553121064"/>
        <w:bookmarkEnd w:id="103"/>
        <w:r w:rsidR="00226265">
          <w:rPr>
            <w:rStyle w:val="ListLabel44"/>
          </w:rPr>
          <w:t xml:space="preserve">. We first estimated the ancestral effective population size </w:t>
        </w:r>
      </w:hyperlink>
      <w:r w:rsidR="009F76CE">
        <w:rPr>
          <w:rStyle w:val="ListLabel44"/>
        </w:rPr>
        <w:t>(</w:t>
      </w:r>
      <m:oMath>
        <m:sSub>
          <m:sSubPr>
            <m:ctrlPr>
              <w:rPr>
                <w:rStyle w:val="ListLabel44"/>
                <w:rFonts w:ascii="Cambria Math" w:hAnsi="Cambria Math"/>
                <w:i/>
              </w:rPr>
            </m:ctrlPr>
          </m:sSubPr>
          <m:e>
            <m:r>
              <w:rPr>
                <w:rStyle w:val="ListLabel44"/>
                <w:rFonts w:ascii="Cambria Math" w:hAnsi="Cambria Math"/>
              </w:rPr>
              <m:t>N</m:t>
            </m:r>
          </m:e>
          <m:sub>
            <m:r>
              <w:rPr>
                <w:rStyle w:val="ListLabel44"/>
                <w:rFonts w:ascii="Cambria Math" w:hAnsi="Cambria Math"/>
              </w:rPr>
              <m:t>anc</m:t>
            </m:r>
          </m:sub>
        </m:sSub>
      </m:oMath>
      <w:r w:rsidR="009F76CE">
        <w:rPr>
          <w:rStyle w:val="ListLabel44"/>
        </w:rPr>
        <w:t>)</w:t>
      </w:r>
      <w:r w:rsidR="00226265">
        <w:rPr>
          <w:lang w:val="en-CA"/>
        </w:rPr>
        <w:t xml:space="preserve"> from flux Theta</w:t>
      </w:r>
      <w:r w:rsidR="00633805" w:rsidRPr="00C8567D">
        <w:rPr>
          <w:lang w:val="en-CA"/>
        </w:rPr>
        <w:t xml:space="preserve"> </w:t>
      </w:r>
      <m:oMath>
        <m:r>
          <w:rPr>
            <w:rFonts w:ascii="Cambria Math" w:hAnsi="Cambria Math"/>
            <w:lang w:val="en-CA"/>
          </w:rPr>
          <m:t>(</m:t>
        </m:r>
        <m:r>
          <w:rPr>
            <w:rFonts w:ascii="Cambria Math" w:eastAsia="Cambria Math" w:hAnsi="Cambria Math" w:cs="Cambria Math"/>
          </w:rPr>
          <m:t>θ</m:t>
        </m:r>
        <m:r>
          <w:rPr>
            <w:rFonts w:ascii="Cambria Math" w:eastAsia="Cambria Math" w:hAnsi="Cambria Math" w:cs="Cambria Math"/>
            <w:lang w:val="en-GB"/>
          </w:rPr>
          <m:t>)</m:t>
        </m:r>
      </m:oMath>
      <w:r w:rsidR="00226265">
        <w:rPr>
          <w:lang w:val="en-CA"/>
        </w:rPr>
        <w:t>:</w:t>
      </w:r>
    </w:p>
    <w:p w14:paraId="6ACC8879" w14:textId="524536A6" w:rsidR="009F76CE" w:rsidRPr="00F03C9E" w:rsidRDefault="000147B3" w:rsidP="00F03C9E">
      <w:pPr>
        <w:keepNext/>
        <w:jc w:val="center"/>
        <w:rPr>
          <w:rFonts w:eastAsiaTheme="minorEastAsia"/>
        </w:rPr>
      </w:pPr>
      <m:oMathPara>
        <m:oMath>
          <m:eqArr>
            <m:eqArrPr>
              <m:maxDist m:val="1"/>
              <m:ctrlPr>
                <w:rPr>
                  <w:rFonts w:ascii="Cambria Math" w:hAnsi="Cambria Math"/>
                  <w:i/>
                </w:rPr>
              </m:ctrlPr>
            </m:eqArrPr>
            <m:e>
              <m:sSub>
                <m:sSubPr>
                  <m:ctrlPr>
                    <w:rPr>
                      <w:rFonts w:ascii="Cambria Math" w:hAnsi="Cambria Math"/>
                    </w:rPr>
                  </m:ctrlPr>
                </m:sSubPr>
                <m:e>
                  <m:r>
                    <w:rPr>
                      <w:rFonts w:ascii="Cambria Math" w:eastAsia="Cambria Math" w:hAnsi="Cambria Math" w:cs="Cambria Math"/>
                    </w:rPr>
                    <m:t>N</m:t>
                  </m:r>
                </m:e>
                <m:sub>
                  <m:r>
                    <w:rPr>
                      <w:rFonts w:ascii="Cambria Math" w:eastAsia="Cambria Math" w:hAnsi="Cambria Math" w:cs="Cambria Math"/>
                    </w:rPr>
                    <m:t>anc</m:t>
                  </m:r>
                </m:sub>
              </m:sSub>
              <m:r>
                <w:rPr>
                  <w:rFonts w:ascii="Cambria Math" w:eastAsia="Cambria Math" w:hAnsi="Cambria Math" w:cs="Cambria Math"/>
                  <w:lang w:val="en-GB"/>
                </w:rPr>
                <m:t>=</m:t>
              </m:r>
              <m:f>
                <m:fPr>
                  <m:ctrlPr>
                    <w:rPr>
                      <w:rFonts w:ascii="Cambria Math" w:hAnsi="Cambria Math"/>
                    </w:rPr>
                  </m:ctrlPr>
                </m:fPr>
                <m:num>
                  <m:r>
                    <w:rPr>
                      <w:rFonts w:ascii="Cambria Math" w:eastAsia="Cambria Math" w:hAnsi="Cambria Math" w:cs="Cambria Math"/>
                    </w:rPr>
                    <m:t>θ</m:t>
                  </m:r>
                </m:num>
                <m:den>
                  <m:r>
                    <w:rPr>
                      <w:rFonts w:ascii="Cambria Math" w:eastAsia="Cambria Math" w:hAnsi="Cambria Math" w:cs="Cambria Math"/>
                      <w:lang w:val="en-GB"/>
                    </w:rPr>
                    <m:t>4</m:t>
                  </m:r>
                  <m:r>
                    <w:rPr>
                      <w:rFonts w:ascii="Cambria Math" w:eastAsia="Cambria Math" w:hAnsi="Cambria Math" w:cs="Cambria Math"/>
                    </w:rPr>
                    <m:t>μL</m:t>
                  </m:r>
                </m:den>
              </m:f>
              <m:r>
                <w:rPr>
                  <w:rFonts w:ascii="Cambria Math" w:hAnsi="Cambria Math"/>
                </w:rPr>
                <m:t>#</m:t>
              </m:r>
              <m:d>
                <m:dPr>
                  <m:ctrlPr>
                    <w:rPr>
                      <w:rFonts w:ascii="Cambria Math" w:hAnsi="Cambria Math"/>
                      <w:i/>
                    </w:rPr>
                  </m:ctrlPr>
                </m:dPr>
                <m:e>
                  <m:r>
                    <w:rPr>
                      <w:rFonts w:ascii="Cambria Math" w:hAnsi="Cambria Math"/>
                    </w:rPr>
                    <m:t>1</m:t>
                  </m:r>
                </m:e>
              </m:d>
            </m:e>
          </m:eqArr>
        </m:oMath>
      </m:oMathPara>
    </w:p>
    <w:p w14:paraId="52D806C0" w14:textId="35BD66C5" w:rsidR="00041461" w:rsidRPr="00F03C9E" w:rsidRDefault="00226265" w:rsidP="00742A1E">
      <w:pPr>
        <w:spacing w:after="0" w:line="360" w:lineRule="auto"/>
        <w:jc w:val="both"/>
        <w:rPr>
          <w:color w:val="000000" w:themeColor="text1"/>
          <w:lang w:val="en-CA"/>
        </w:rPr>
      </w:pPr>
      <w:r>
        <w:rPr>
          <w:lang w:val="en-CA"/>
        </w:rPr>
        <w:t xml:space="preserve">Then, we defined the effective </w:t>
      </w:r>
      <w:r w:rsidRPr="00F03C9E">
        <w:rPr>
          <w:color w:val="000000" w:themeColor="text1"/>
          <w:lang w:val="en-CA"/>
        </w:rPr>
        <w:t>population size of contemporary populations (</w:t>
      </w:r>
      <m:oMath>
        <m:sSub>
          <m:sSubPr>
            <m:ctrlPr>
              <w:rPr>
                <w:rFonts w:ascii="Cambria Math" w:hAnsi="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i</m:t>
            </m:r>
          </m:sub>
        </m:sSub>
      </m:oMath>
      <w:r w:rsidR="00F03C9E" w:rsidRPr="00F03C9E">
        <w:rPr>
          <w:color w:val="000000" w:themeColor="text1"/>
          <w:lang w:val="en-CA"/>
        </w:rPr>
        <w:t>)</w:t>
      </w:r>
      <w:r w:rsidRPr="00F03C9E">
        <w:rPr>
          <w:color w:val="000000" w:themeColor="text1"/>
          <w:lang w:val="en-CA"/>
        </w:rPr>
        <w:t>:</w:t>
      </w:r>
    </w:p>
    <w:p w14:paraId="4487DE86" w14:textId="22E797FA" w:rsidR="00041461" w:rsidRPr="00F03C9E" w:rsidRDefault="000147B3" w:rsidP="00F03C9E">
      <w:pPr>
        <w:keepNext/>
        <w:spacing w:after="0"/>
        <w:jc w:val="center"/>
        <w:rPr>
          <w:rFonts w:eastAsiaTheme="minorEastAsia"/>
          <w:color w:val="000000" w:themeColor="text1"/>
        </w:rPr>
      </w:pPr>
      <m:oMathPara>
        <m:oMath>
          <m:eqArr>
            <m:eqArrPr>
              <m:maxDist m:val="1"/>
              <m:ctrlPr>
                <w:rPr>
                  <w:rFonts w:ascii="Cambria Math" w:hAnsi="Cambria Math"/>
                  <w:i/>
                  <w:color w:val="000000" w:themeColor="text1"/>
                  <w:lang w:val="en-GB"/>
                </w:rPr>
              </m:ctrlPr>
            </m:eqArrPr>
            <m:e>
              <m:sSub>
                <m:sSubPr>
                  <m:ctrlPr>
                    <w:rPr>
                      <w:rFonts w:ascii="Cambria Math" w:hAnsi="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i</m:t>
                  </m:r>
                </m:sub>
              </m:sSub>
              <m:r>
                <w:rPr>
                  <w:rFonts w:ascii="Cambria Math" w:eastAsia="Cambria Math" w:hAnsi="Cambria Math" w:cs="Cambria Math"/>
                  <w:color w:val="000000" w:themeColor="text1"/>
                  <w:lang w:val="en-GB"/>
                </w:rPr>
                <m:t>=</m:t>
              </m:r>
              <m:r>
                <w:rPr>
                  <w:rFonts w:ascii="Cambria Math" w:eastAsia="Cambria Math" w:hAnsi="Cambria Math" w:cs="Cambria Math"/>
                  <w:color w:val="000000" w:themeColor="text1"/>
                </w:rPr>
                <m:t>n</m:t>
              </m:r>
              <m:sSub>
                <m:sSubPr>
                  <m:ctrlPr>
                    <w:rPr>
                      <w:rFonts w:ascii="Cambria Math" w:hAnsi="Cambria Math"/>
                      <w:color w:val="000000" w:themeColor="text1"/>
                    </w:rPr>
                  </m:ctrlPr>
                </m:sSubPr>
                <m:e>
                  <m:r>
                    <w:rPr>
                      <w:rFonts w:ascii="Cambria Math" w:eastAsia="Cambria Math" w:hAnsi="Cambria Math" w:cs="Cambria Math"/>
                      <w:color w:val="000000" w:themeColor="text1"/>
                    </w:rPr>
                    <m:t>u</m:t>
                  </m:r>
                </m:e>
                <m:sub>
                  <m:r>
                    <w:rPr>
                      <w:rFonts w:ascii="Cambria Math" w:eastAsia="Cambria Math" w:hAnsi="Cambria Math" w:cs="Cambria Math"/>
                      <w:color w:val="000000" w:themeColor="text1"/>
                    </w:rPr>
                    <m:t>i</m:t>
                  </m:r>
                </m:sub>
              </m:sSub>
              <m:r>
                <w:rPr>
                  <w:rFonts w:ascii="Cambria Math" w:eastAsia="Cambria Math" w:hAnsi="Cambria Math" w:cs="Cambria Math"/>
                  <w:color w:val="000000" w:themeColor="text1"/>
                  <w:lang w:val="en-GB"/>
                </w:rPr>
                <m:t>.</m:t>
              </m:r>
              <m:sSub>
                <m:sSubPr>
                  <m:ctrlPr>
                    <w:rPr>
                      <w:rFonts w:ascii="Cambria Math" w:hAnsi="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anc</m:t>
                  </m:r>
                </m:sub>
              </m:sSub>
              <m:r>
                <w:rPr>
                  <w:rFonts w:ascii="Cambria Math" w:hAnsi="Cambria Math"/>
                  <w:color w:val="000000" w:themeColor="text1"/>
                </w:rPr>
                <m:t>#</m:t>
              </m:r>
              <m:d>
                <m:dPr>
                  <m:ctrlPr>
                    <w:rPr>
                      <w:rFonts w:ascii="Cambria Math" w:hAnsi="Cambria Math"/>
                      <w:i/>
                      <w:color w:val="000000" w:themeColor="text1"/>
                      <w:lang w:val="en-GB"/>
                    </w:rPr>
                  </m:ctrlPr>
                </m:dPr>
                <m:e>
                  <m:r>
                    <w:rPr>
                      <w:rFonts w:ascii="Cambria Math" w:hAnsi="Cambria Math"/>
                      <w:color w:val="000000" w:themeColor="text1"/>
                      <w:lang w:val="en-GB"/>
                    </w:rPr>
                    <m:t>2</m:t>
                  </m:r>
                </m:e>
              </m:d>
              <m:ctrlPr>
                <w:rPr>
                  <w:rFonts w:ascii="Cambria Math" w:hAnsi="Cambria Math"/>
                  <w:i/>
                  <w:color w:val="000000" w:themeColor="text1"/>
                </w:rPr>
              </m:ctrlPr>
            </m:e>
          </m:eqArr>
        </m:oMath>
      </m:oMathPara>
    </w:p>
    <w:p w14:paraId="5B64B52A" w14:textId="77777777" w:rsidR="00F03C9E" w:rsidRPr="00F03C9E" w:rsidRDefault="00F03C9E" w:rsidP="00F03C9E">
      <w:pPr>
        <w:keepNext/>
        <w:spacing w:after="0"/>
        <w:jc w:val="center"/>
        <w:rPr>
          <w:rFonts w:eastAsiaTheme="minorEastAsia"/>
          <w:color w:val="000000" w:themeColor="text1"/>
          <w:lang w:val="en-GB"/>
        </w:rPr>
      </w:pPr>
    </w:p>
    <w:p w14:paraId="2B708E4D" w14:textId="684A24FB" w:rsidR="00041461" w:rsidRDefault="00226265" w:rsidP="00742A1E">
      <w:pPr>
        <w:spacing w:after="0" w:line="360" w:lineRule="auto"/>
        <w:jc w:val="both"/>
        <w:rPr>
          <w:lang w:val="en-CA"/>
        </w:rPr>
      </w:pPr>
      <w:r w:rsidRPr="00F03C9E">
        <w:rPr>
          <w:color w:val="000000" w:themeColor="text1"/>
          <w:lang w:val="en-CA"/>
        </w:rPr>
        <w:t xml:space="preserve">where </w:t>
      </w:r>
      <m:oMath>
        <m:r>
          <w:rPr>
            <w:rFonts w:ascii="Cambria Math" w:eastAsia="Cambria Math" w:hAnsi="Cambria Math" w:cs="Cambria Math"/>
            <w:color w:val="000000" w:themeColor="text1"/>
          </w:rPr>
          <m:t>n</m:t>
        </m:r>
        <m:sSub>
          <m:sSubPr>
            <m:ctrlPr>
              <w:rPr>
                <w:rFonts w:ascii="Cambria Math" w:hAnsi="Cambria Math"/>
                <w:color w:val="000000" w:themeColor="text1"/>
              </w:rPr>
            </m:ctrlPr>
          </m:sSubPr>
          <m:e>
            <m:r>
              <w:rPr>
                <w:rFonts w:ascii="Cambria Math" w:eastAsia="Cambria Math" w:hAnsi="Cambria Math" w:cs="Cambria Math"/>
                <w:color w:val="000000" w:themeColor="text1"/>
              </w:rPr>
              <m:t>u</m:t>
            </m:r>
          </m:e>
          <m:sub>
            <m:r>
              <w:rPr>
                <w:rFonts w:ascii="Cambria Math" w:eastAsia="Cambria Math" w:hAnsi="Cambria Math" w:cs="Cambria Math"/>
                <w:color w:val="000000" w:themeColor="text1"/>
              </w:rPr>
              <m:t>i</m:t>
            </m:r>
          </m:sub>
        </m:sSub>
        <m:r>
          <w:rPr>
            <w:rFonts w:ascii="Cambria Math" w:hAnsi="Cambria Math"/>
            <w:color w:val="000000" w:themeColor="text1"/>
            <w:lang w:val="en-US"/>
          </w:rPr>
          <m:t xml:space="preserve"> </m:t>
        </m:r>
      </m:oMath>
      <w:r w:rsidRPr="00F03C9E">
        <w:rPr>
          <w:color w:val="000000" w:themeColor="text1"/>
          <w:lang w:val="en-CA"/>
        </w:rPr>
        <w:t xml:space="preserve">corresponds to the inferred effective population </w:t>
      </w:r>
      <w:r>
        <w:rPr>
          <w:lang w:val="en-CA"/>
        </w:rPr>
        <w:t xml:space="preserve">size for population </w:t>
      </w:r>
      <w:proofErr w:type="spellStart"/>
      <w:r>
        <w:rPr>
          <w:i/>
          <w:lang w:val="en-CA"/>
        </w:rPr>
        <w:t>i</w:t>
      </w:r>
      <w:proofErr w:type="spellEnd"/>
      <w:r>
        <w:rPr>
          <w:i/>
          <w:lang w:val="en-CA"/>
        </w:rPr>
        <w:t xml:space="preserve"> </w:t>
      </w:r>
      <w:r>
        <w:rPr>
          <w:lang w:val="en-CA"/>
        </w:rPr>
        <w:t>from the model. The migration rate (</w:t>
      </w:r>
      <m:oMath>
        <m:r>
          <w:rPr>
            <w:rFonts w:ascii="Cambria Math" w:eastAsia="Cambria Math" w:hAnsi="Cambria Math" w:cstheme="minorHAnsi"/>
          </w:rPr>
          <m:t>M</m:t>
        </m:r>
      </m:oMath>
      <w:r>
        <w:rPr>
          <w:lang w:val="en-CA"/>
        </w:rPr>
        <w:t>) between populations (</w:t>
      </w:r>
      <w:proofErr w:type="spellStart"/>
      <w:r>
        <w:rPr>
          <w:i/>
          <w:lang w:val="en-CA"/>
        </w:rPr>
        <w:t>i</w:t>
      </w:r>
      <w:proofErr w:type="spellEnd"/>
      <w:r>
        <w:rPr>
          <w:i/>
          <w:lang w:val="en-CA"/>
        </w:rPr>
        <w:t xml:space="preserve"> </w:t>
      </w:r>
      <w:r>
        <w:rPr>
          <w:lang w:val="en-CA"/>
        </w:rPr>
        <w:t xml:space="preserve">and </w:t>
      </w:r>
      <w:r>
        <w:rPr>
          <w:i/>
          <w:lang w:val="en-CA"/>
        </w:rPr>
        <w:t>j)</w:t>
      </w:r>
      <w:r>
        <w:rPr>
          <w:lang w:val="en-CA"/>
        </w:rPr>
        <w:t xml:space="preserve"> </w:t>
      </w:r>
      <w:r w:rsidR="00C822C8">
        <w:rPr>
          <w:lang w:val="en-CA"/>
        </w:rPr>
        <w:t xml:space="preserve">was </w:t>
      </w:r>
      <w:r>
        <w:rPr>
          <w:lang w:val="en-CA"/>
        </w:rPr>
        <w:t xml:space="preserve">estimated as the proportion of individuals per generation migrating from population j to population </w:t>
      </w:r>
      <w:r>
        <w:rPr>
          <w:i/>
          <w:lang w:val="en-CA"/>
        </w:rPr>
        <w:t>i</w:t>
      </w:r>
      <w:r>
        <w:rPr>
          <w:lang w:val="en-CA"/>
        </w:rPr>
        <w:t>:</w:t>
      </w:r>
    </w:p>
    <w:p w14:paraId="180FEEBA" w14:textId="7A2B52A6" w:rsidR="00041461" w:rsidRPr="004F409D" w:rsidRDefault="000147B3" w:rsidP="004F409D">
      <w:pPr>
        <w:keepNext/>
        <w:spacing w:after="0"/>
        <w:jc w:val="center"/>
        <w:rPr>
          <w:rFonts w:eastAsiaTheme="minorEastAsia" w:cstheme="minorHAnsi"/>
        </w:rPr>
      </w:pPr>
      <m:oMathPara>
        <m:oMath>
          <m:eqArr>
            <m:eqArrPr>
              <m:maxDist m:val="1"/>
              <m:ctrlPr>
                <w:rPr>
                  <w:rFonts w:ascii="Cambria Math" w:hAnsi="Cambria Math" w:cstheme="minorHAnsi"/>
                  <w:i/>
                  <w:lang w:val="en-CA"/>
                </w:rPr>
              </m:ctrlPr>
            </m:eqArrPr>
            <m:e>
              <m:sSub>
                <m:sSubPr>
                  <m:ctrlPr>
                    <w:rPr>
                      <w:rFonts w:ascii="Cambria Math" w:hAnsi="Cambria Math" w:cstheme="minorHAnsi"/>
                    </w:rPr>
                  </m:ctrlPr>
                </m:sSubPr>
                <m:e>
                  <m:r>
                    <w:rPr>
                      <w:rFonts w:ascii="Cambria Math" w:eastAsia="Cambria Math" w:hAnsi="Cambria Math" w:cstheme="minorHAnsi"/>
                    </w:rPr>
                    <m:t>M</m:t>
                  </m:r>
                </m:e>
                <m:sub>
                  <m:r>
                    <w:rPr>
                      <w:rFonts w:ascii="Cambria Math" w:eastAsia="Cambria Math" w:hAnsi="Cambria Math" w:cstheme="minorHAnsi"/>
                    </w:rPr>
                    <m:t>ij</m:t>
                  </m:r>
                </m:sub>
              </m:sSub>
              <m:r>
                <w:rPr>
                  <w:rFonts w:ascii="Cambria Math" w:eastAsia="Cambria Math" w:hAnsi="Cambria Math" w:cstheme="minorHAnsi"/>
                  <w:lang w:val="en-CA"/>
                </w:rPr>
                <m:t>=</m:t>
              </m:r>
              <m:f>
                <m:fPr>
                  <m:ctrlPr>
                    <w:rPr>
                      <w:rFonts w:ascii="Cambria Math" w:hAnsi="Cambria Math" w:cstheme="minorHAnsi"/>
                    </w:rPr>
                  </m:ctrlPr>
                </m:fPr>
                <m:num>
                  <m:sSub>
                    <m:sSubPr>
                      <m:ctrlPr>
                        <w:rPr>
                          <w:rFonts w:ascii="Cambria Math" w:hAnsi="Cambria Math" w:cstheme="minorHAnsi"/>
                        </w:rPr>
                      </m:ctrlPr>
                    </m:sSubPr>
                    <m:e>
                      <m:r>
                        <w:rPr>
                          <w:rFonts w:ascii="Cambria Math" w:eastAsia="Cambria Math" w:hAnsi="Cambria Math" w:cstheme="minorHAnsi"/>
                        </w:rPr>
                        <m:t>m</m:t>
                      </m:r>
                    </m:e>
                    <m:sub>
                      <m:r>
                        <w:rPr>
                          <w:rFonts w:ascii="Cambria Math" w:eastAsia="Cambria Math" w:hAnsi="Cambria Math" w:cstheme="minorHAnsi"/>
                        </w:rPr>
                        <m:t>ij</m:t>
                      </m:r>
                    </m:sub>
                  </m:sSub>
                </m:num>
                <m:den>
                  <m:r>
                    <w:rPr>
                      <w:rFonts w:ascii="Cambria Math" w:eastAsia="Cambria Math" w:hAnsi="Cambria Math" w:cstheme="minorHAnsi"/>
                      <w:lang w:val="en-CA"/>
                    </w:rPr>
                    <m:t>2</m:t>
                  </m:r>
                  <m:sSub>
                    <m:sSubPr>
                      <m:ctrlPr>
                        <w:rPr>
                          <w:rFonts w:ascii="Cambria Math" w:hAnsi="Cambria Math" w:cstheme="minorHAnsi"/>
                        </w:rPr>
                      </m:ctrlPr>
                    </m:sSubPr>
                    <m:e>
                      <m:r>
                        <w:rPr>
                          <w:rFonts w:ascii="Cambria Math" w:eastAsia="Cambria Math" w:hAnsi="Cambria Math" w:cstheme="minorHAnsi"/>
                        </w:rPr>
                        <m:t>N</m:t>
                      </m:r>
                    </m:e>
                    <m:sub>
                      <m:r>
                        <w:rPr>
                          <w:rFonts w:ascii="Cambria Math" w:eastAsia="Cambria Math" w:hAnsi="Cambria Math" w:cstheme="minorHAnsi"/>
                        </w:rPr>
                        <m:t>anc</m:t>
                      </m:r>
                    </m:sub>
                  </m:sSub>
                </m:den>
              </m:f>
              <m:r>
                <w:rPr>
                  <w:rFonts w:ascii="Cambria Math" w:hAnsi="Cambria Math" w:cstheme="minorHAnsi"/>
                </w:rPr>
                <m:t>#</m:t>
              </m:r>
              <m:d>
                <m:dPr>
                  <m:ctrlPr>
                    <w:rPr>
                      <w:rFonts w:ascii="Cambria Math" w:hAnsi="Cambria Math" w:cstheme="minorHAnsi"/>
                      <w:i/>
                      <w:lang w:val="en-CA"/>
                    </w:rPr>
                  </m:ctrlPr>
                </m:dPr>
                <m:e>
                  <m:r>
                    <w:rPr>
                      <w:rFonts w:ascii="Cambria Math" w:hAnsi="Cambria Math" w:cstheme="minorHAnsi"/>
                      <w:lang w:val="en-CA"/>
                    </w:rPr>
                    <m:t>3</m:t>
                  </m:r>
                </m:e>
              </m:d>
              <m:ctrlPr>
                <w:rPr>
                  <w:rFonts w:ascii="Cambria Math" w:hAnsi="Cambria Math" w:cstheme="minorHAnsi"/>
                  <w:i/>
                </w:rPr>
              </m:ctrlPr>
            </m:e>
          </m:eqArr>
        </m:oMath>
      </m:oMathPara>
    </w:p>
    <w:p w14:paraId="1E5B79CE" w14:textId="77777777" w:rsidR="004F409D" w:rsidRPr="004F409D" w:rsidRDefault="004F409D" w:rsidP="004F409D">
      <w:pPr>
        <w:keepNext/>
        <w:spacing w:after="0"/>
        <w:jc w:val="center"/>
        <w:rPr>
          <w:rFonts w:eastAsiaTheme="minorEastAsia" w:cstheme="minorHAnsi"/>
          <w:lang w:val="en-CA"/>
        </w:rPr>
      </w:pPr>
    </w:p>
    <w:p w14:paraId="36460560" w14:textId="0EA38806" w:rsidR="00041461" w:rsidRDefault="00226265" w:rsidP="00742A1E">
      <w:pPr>
        <w:spacing w:after="0" w:line="360" w:lineRule="auto"/>
        <w:jc w:val="both"/>
        <w:rPr>
          <w:rFonts w:cstheme="minorHAnsi"/>
          <w:lang w:val="en-CA"/>
        </w:rPr>
      </w:pPr>
      <w:r>
        <w:rPr>
          <w:rFonts w:cstheme="minorHAnsi"/>
          <w:lang w:val="en-CA"/>
        </w:rPr>
        <w:t xml:space="preserve">where </w:t>
      </w:r>
      <m:oMath>
        <m:sSub>
          <m:sSubPr>
            <m:ctrlPr>
              <w:rPr>
                <w:rFonts w:ascii="Cambria Math" w:hAnsi="Cambria Math" w:cstheme="minorHAnsi"/>
              </w:rPr>
            </m:ctrlPr>
          </m:sSubPr>
          <m:e>
            <m:r>
              <w:rPr>
                <w:rFonts w:ascii="Cambria Math" w:eastAsia="Cambria Math" w:hAnsi="Cambria Math" w:cstheme="minorHAnsi"/>
              </w:rPr>
              <m:t>m</m:t>
            </m:r>
          </m:e>
          <m:sub>
            <m:r>
              <w:rPr>
                <w:rFonts w:ascii="Cambria Math" w:eastAsia="Cambria Math" w:hAnsi="Cambria Math" w:cstheme="minorHAnsi"/>
              </w:rPr>
              <m:t>ij</m:t>
            </m:r>
          </m:sub>
        </m:sSub>
      </m:oMath>
      <w:r w:rsidR="004F409D" w:rsidRPr="004F409D">
        <w:rPr>
          <w:rFonts w:eastAsiaTheme="minorEastAsia" w:cstheme="minorHAnsi"/>
          <w:lang w:val="en-US"/>
        </w:rPr>
        <w:t xml:space="preserve"> </w:t>
      </w:r>
      <w:r>
        <w:rPr>
          <w:rFonts w:cstheme="minorHAnsi"/>
          <w:lang w:val="en-CA"/>
        </w:rPr>
        <w:t xml:space="preserve">corresponds to the migration parameter estimated from the model. </w:t>
      </w:r>
    </w:p>
    <w:p w14:paraId="07F93EA8" w14:textId="69293C2A" w:rsidR="00041461" w:rsidRPr="00D5411F" w:rsidRDefault="00226265" w:rsidP="00742A1E">
      <w:pPr>
        <w:spacing w:after="0" w:line="360" w:lineRule="auto"/>
        <w:jc w:val="both"/>
        <w:rPr>
          <w:lang w:val="en-GB"/>
        </w:rPr>
      </w:pPr>
      <w:r>
        <w:rPr>
          <w:rFonts w:cstheme="minorHAnsi"/>
          <w:lang w:val="en-CA"/>
        </w:rPr>
        <w:t xml:space="preserve">Finally, we converted </w:t>
      </w:r>
      <w:r w:rsidR="004A61FC">
        <w:rPr>
          <w:rFonts w:cstheme="minorHAnsi"/>
          <w:lang w:val="en-CA"/>
        </w:rPr>
        <w:t>time parameter values</w:t>
      </w:r>
      <w:r w:rsidR="00C431C6">
        <w:rPr>
          <w:rFonts w:cstheme="minorHAnsi"/>
          <w:lang w:val="en-CA"/>
        </w:rPr>
        <w:t xml:space="preserve"> (i.e., duration of different epochs)</w:t>
      </w:r>
      <w:r>
        <w:rPr>
          <w:rFonts w:cstheme="minorHAnsi"/>
          <w:lang w:val="en-CA"/>
        </w:rPr>
        <w:t xml:space="preserve"> in number of generations </w:t>
      </w:r>
      <m:oMath>
        <m:r>
          <w:rPr>
            <w:rFonts w:ascii="Cambria Math" w:hAnsi="Cambria Math" w:cstheme="minorHAnsi"/>
            <w:lang w:val="en-CA"/>
          </w:rPr>
          <m:t>(</m:t>
        </m:r>
        <m:sSub>
          <m:sSubPr>
            <m:ctrlPr>
              <w:rPr>
                <w:rFonts w:ascii="Cambria Math" w:hAnsi="Cambria Math" w:cstheme="minorHAnsi"/>
              </w:rPr>
            </m:ctrlPr>
          </m:sSubPr>
          <m:e>
            <m:r>
              <w:rPr>
                <w:rFonts w:ascii="Cambria Math" w:eastAsia="Cambria Math" w:hAnsi="Cambria Math" w:cstheme="minorHAnsi"/>
              </w:rPr>
              <m:t>t</m:t>
            </m:r>
          </m:e>
          <m:sub>
            <m:r>
              <w:rPr>
                <w:rFonts w:ascii="Cambria Math" w:eastAsia="Cambria Math" w:hAnsi="Cambria Math" w:cstheme="minorHAnsi"/>
              </w:rPr>
              <m:t>i</m:t>
            </m:r>
          </m:sub>
        </m:sSub>
        <m:r>
          <w:rPr>
            <w:rFonts w:ascii="Cambria Math" w:hAnsi="Cambria Math" w:cstheme="minorHAnsi"/>
            <w:lang w:val="en-GB"/>
          </w:rPr>
          <m:t>)</m:t>
        </m:r>
      </m:oMath>
      <w:r w:rsidR="009F3AA1">
        <w:rPr>
          <w:rFonts w:cstheme="minorHAnsi"/>
          <w:lang w:val="en-CA"/>
        </w:rPr>
        <w:t xml:space="preserve"> </w:t>
      </w:r>
      <w:r>
        <w:rPr>
          <w:rFonts w:cstheme="minorHAnsi"/>
          <w:lang w:val="en-CA"/>
        </w:rPr>
        <w:t>and inferred the duration of divergence</w:t>
      </w:r>
      <w:r w:rsidR="00F92A20">
        <w:rPr>
          <w:rFonts w:cstheme="minorHAnsi"/>
          <w:lang w:val="en-CA"/>
        </w:rPr>
        <w:t xml:space="preserve"> in years</w:t>
      </w:r>
      <w:r>
        <w:rPr>
          <w:rFonts w:cstheme="minorHAnsi"/>
          <w:lang w:val="en-CA"/>
        </w:rPr>
        <w:t xml:space="preserve"> </w:t>
      </w:r>
      <w:r w:rsidR="009F3AA1">
        <w:rPr>
          <w:rFonts w:cstheme="minorHAnsi"/>
          <w:lang w:val="en-CA"/>
        </w:rPr>
        <w:t>(</w:t>
      </w:r>
      <m:oMath>
        <m:sSub>
          <m:sSubPr>
            <m:ctrlPr>
              <w:rPr>
                <w:rFonts w:ascii="Cambria Math" w:hAnsi="Cambria Math" w:cstheme="minorHAnsi"/>
              </w:rPr>
            </m:ctrlPr>
          </m:sSubPr>
          <m:e>
            <m:r>
              <w:rPr>
                <w:rFonts w:ascii="Cambria Math" w:eastAsia="Cambria Math" w:hAnsi="Cambria Math" w:cstheme="minorHAnsi"/>
              </w:rPr>
              <m:t>T</m:t>
            </m:r>
          </m:e>
          <m:sub>
            <m:r>
              <w:rPr>
                <w:rFonts w:ascii="Cambria Math" w:eastAsia="Cambria Math" w:hAnsi="Cambria Math" w:cstheme="minorHAnsi"/>
              </w:rPr>
              <m:t>i</m:t>
            </m:r>
          </m:sub>
        </m:sSub>
        <m:r>
          <w:rPr>
            <w:rFonts w:ascii="Cambria Math" w:hAnsi="Cambria Math" w:cstheme="minorHAnsi"/>
            <w:lang w:val="en-GB"/>
          </w:rPr>
          <m:t>)</m:t>
        </m:r>
      </m:oMath>
      <w:r>
        <w:rPr>
          <w:rFonts w:cstheme="minorHAnsi"/>
          <w:lang w:val="en-CA"/>
        </w:rPr>
        <w:t xml:space="preserve"> by integrating a generation</w:t>
      </w:r>
      <w:r w:rsidR="004231A2">
        <w:rPr>
          <w:rFonts w:cstheme="minorHAnsi"/>
          <w:lang w:val="en-CA"/>
        </w:rPr>
        <w:t xml:space="preserve"> time</w:t>
      </w:r>
      <w:r>
        <w:rPr>
          <w:rFonts w:cstheme="minorHAnsi"/>
          <w:lang w:val="en-CA"/>
        </w:rPr>
        <w:t xml:space="preserve"> </w:t>
      </w:r>
      <w:r>
        <w:rPr>
          <w:rFonts w:cstheme="minorHAnsi"/>
          <w:lang w:val="en-CA"/>
        </w:rPr>
        <w:lastRenderedPageBreak/>
        <w:t>(</w:t>
      </w:r>
      <w:proofErr w:type="spellStart"/>
      <w:r>
        <w:rPr>
          <w:rFonts w:cstheme="minorHAnsi"/>
          <w:i/>
          <w:lang w:val="en-CA"/>
        </w:rPr>
        <w:t>t</w:t>
      </w:r>
      <w:r>
        <w:rPr>
          <w:rFonts w:cstheme="minorHAnsi"/>
          <w:i/>
          <w:vertAlign w:val="subscript"/>
          <w:lang w:val="en-CA"/>
        </w:rPr>
        <w:t>g</w:t>
      </w:r>
      <w:proofErr w:type="spellEnd"/>
      <w:r>
        <w:rPr>
          <w:rFonts w:cstheme="minorHAnsi"/>
          <w:lang w:val="en-CA"/>
        </w:rPr>
        <w:t>) of nine years</w:t>
      </w:r>
      <w:r w:rsidR="004A5E8F">
        <w:rPr>
          <w:rFonts w:cstheme="minorHAnsi"/>
          <w:lang w:val="en-CA"/>
        </w:rPr>
        <w:t xml:space="preserve"> round value</w:t>
      </w:r>
      <w:r>
        <w:rPr>
          <w:rFonts w:cstheme="minorHAnsi"/>
          <w:lang w:val="en-CA"/>
        </w:rPr>
        <w:t xml:space="preserve"> </w:t>
      </w:r>
      <w:r w:rsidR="003D7D71">
        <w:rPr>
          <w:rFonts w:cstheme="minorHAnsi"/>
          <w:lang w:val="en-CA"/>
        </w:rPr>
        <w:t>-</w:t>
      </w:r>
      <w:r>
        <w:rPr>
          <w:rFonts w:eastAsia="Times New Roman" w:cs="Times New Roman"/>
          <w:color w:val="000000"/>
          <w:lang w:val="en-CA" w:eastAsia="fr-FR"/>
        </w:rPr>
        <w:t xml:space="preserve">as </w:t>
      </w:r>
      <w:r w:rsidR="004231A2">
        <w:rPr>
          <w:rFonts w:cstheme="minorHAnsi"/>
          <w:lang w:val="en-CA"/>
        </w:rPr>
        <w:t>previously published estimate</w:t>
      </w:r>
      <w:r w:rsidR="00C822C8">
        <w:rPr>
          <w:rFonts w:cstheme="minorHAnsi"/>
          <w:lang w:val="en-CA"/>
        </w:rPr>
        <w:t xml:space="preserve">s were </w:t>
      </w:r>
      <w:r>
        <w:rPr>
          <w:rFonts w:cstheme="minorHAnsi"/>
          <w:color w:val="201F1E"/>
          <w:lang w:val="en-CA"/>
        </w:rPr>
        <w:t>8.1 years</w:t>
      </w:r>
      <w:r w:rsidR="0051588D">
        <w:rPr>
          <w:rFonts w:cstheme="minorHAnsi"/>
          <w:color w:val="201F1E"/>
          <w:lang w:val="en-CA"/>
        </w:rPr>
        <w:t xml:space="preserve"> </w:t>
      </w:r>
      <w:r w:rsidR="00C822C8">
        <w:rPr>
          <w:rFonts w:cstheme="minorHAnsi"/>
          <w:color w:val="201F1E"/>
          <w:lang w:val="en-CA"/>
        </w:rPr>
        <w:t>(</w:t>
      </w:r>
      <w:r>
        <w:rPr>
          <w:rFonts w:cstheme="minorHAnsi"/>
          <w:color w:val="201F1E"/>
          <w:lang w:val="en-CA"/>
        </w:rPr>
        <w:t>IOTC 2007</w:t>
      </w:r>
      <w:r w:rsidR="00C822C8">
        <w:rPr>
          <w:rFonts w:cstheme="minorHAnsi"/>
          <w:color w:val="201F1E"/>
          <w:lang w:val="en-CA"/>
        </w:rPr>
        <w:t>)</w:t>
      </w:r>
      <w:hyperlink w:anchor="_ENREF_5" w:tgtFrame="IOTC, 2007 #116">
        <w:bookmarkStart w:id="104" w:name="__Fieldmark__1746_2018880124"/>
        <w:bookmarkStart w:id="105" w:name="__Fieldmark__1327_553121064"/>
        <w:bookmarkEnd w:id="104"/>
        <w:bookmarkEnd w:id="105"/>
        <w:r>
          <w:rPr>
            <w:rStyle w:val="ListLabel45"/>
          </w:rPr>
          <w:t xml:space="preserve">, </w:t>
        </w:r>
        <w:r w:rsidR="00C822C8">
          <w:rPr>
            <w:rStyle w:val="ListLabel45"/>
          </w:rPr>
          <w:t xml:space="preserve">and </w:t>
        </w:r>
        <w:r>
          <w:rPr>
            <w:rStyle w:val="ListLabel45"/>
          </w:rPr>
          <w:t>8.2 and 9.8 years for South African and North Atlantic populations</w:t>
        </w:r>
        <w:r w:rsidR="003D7D71">
          <w:rPr>
            <w:rStyle w:val="ListLabel45"/>
          </w:rPr>
          <w:t>,</w:t>
        </w:r>
        <w:r>
          <w:rPr>
            <w:rStyle w:val="ListLabel45"/>
          </w:rPr>
          <w:t xml:space="preserve"> respectively (Cortés et al. 2015)</w:t>
        </w:r>
      </w:hyperlink>
      <w:hyperlink w:anchor="_ENREF_2" w:tgtFrame="Cortés, 2015 #117">
        <w:bookmarkStart w:id="106" w:name="__Fieldmark__1335_553121064"/>
        <w:bookmarkStart w:id="107" w:name="__Fieldmark__1752_2018880124"/>
        <w:bookmarkEnd w:id="106"/>
        <w:bookmarkEnd w:id="107"/>
        <w:r w:rsidR="009B4B80">
          <w:rPr>
            <w:rStyle w:val="ListLabel17"/>
          </w:rPr>
          <w:t xml:space="preserve"> (</w:t>
        </w:r>
        <w:r w:rsidR="003D7D71">
          <w:rPr>
            <w:rStyle w:val="ListLabel17"/>
          </w:rPr>
          <w:t>giving a</w:t>
        </w:r>
        <w:r w:rsidR="009B4B80">
          <w:rPr>
            <w:rStyle w:val="ListLabel17"/>
          </w:rPr>
          <w:t xml:space="preserve"> mean</w:t>
        </w:r>
        <w:r w:rsidR="003D7D71">
          <w:rPr>
            <w:rStyle w:val="ListLabel17"/>
          </w:rPr>
          <w:t xml:space="preserve"> generation time of</w:t>
        </w:r>
        <w:r w:rsidR="009B4B80">
          <w:rPr>
            <w:rStyle w:val="ListLabel17"/>
          </w:rPr>
          <w:t xml:space="preserve"> 8.</w:t>
        </w:r>
        <w:r w:rsidR="0092053F">
          <w:rPr>
            <w:rStyle w:val="ListLabel17"/>
          </w:rPr>
          <w:t>70</w:t>
        </w:r>
        <w:r w:rsidR="003D7D71">
          <w:rPr>
            <w:rStyle w:val="ListLabel17"/>
          </w:rPr>
          <w:t xml:space="preserve"> ~ 9 years</w:t>
        </w:r>
        <w:r w:rsidR="009B4B80">
          <w:rPr>
            <w:rStyle w:val="ListLabel17"/>
          </w:rPr>
          <w:t>)</w:t>
        </w:r>
        <w:r>
          <w:rPr>
            <w:rStyle w:val="ListLabel17"/>
          </w:rPr>
          <w:t> :</w:t>
        </w:r>
      </w:hyperlink>
    </w:p>
    <w:p w14:paraId="75F9DC1D" w14:textId="42C19F2E" w:rsidR="00D61AF7" w:rsidRPr="00D61AF7" w:rsidRDefault="000147B3" w:rsidP="00D61AF7">
      <w:pPr>
        <w:keepNext/>
        <w:jc w:val="center"/>
        <w:rPr>
          <w:rFonts w:eastAsiaTheme="minorEastAsia" w:cstheme="minorHAnsi"/>
          <w:lang w:val="en-CA"/>
        </w:rPr>
      </w:pPr>
      <m:oMathPara>
        <m:oMath>
          <m:eqArr>
            <m:eqArrPr>
              <m:maxDist m:val="1"/>
              <m:ctrlPr>
                <w:rPr>
                  <w:rFonts w:ascii="Cambria Math" w:hAnsi="Cambria Math" w:cstheme="minorHAnsi"/>
                  <w:i/>
                  <w:lang w:val="en-CA"/>
                </w:rPr>
              </m:ctrlPr>
            </m:eqArrPr>
            <m:e>
              <m:sSub>
                <m:sSubPr>
                  <m:ctrlPr>
                    <w:rPr>
                      <w:rFonts w:ascii="Cambria Math" w:hAnsi="Cambria Math" w:cstheme="minorHAnsi"/>
                    </w:rPr>
                  </m:ctrlPr>
                </m:sSubPr>
                <m:e>
                  <m:r>
                    <w:rPr>
                      <w:rFonts w:ascii="Cambria Math" w:eastAsia="Cambria Math" w:hAnsi="Cambria Math" w:cstheme="minorHAnsi"/>
                    </w:rPr>
                    <m:t>T</m:t>
                  </m:r>
                </m:e>
                <m:sub>
                  <m:r>
                    <w:rPr>
                      <w:rFonts w:ascii="Cambria Math" w:eastAsia="Cambria Math" w:hAnsi="Cambria Math" w:cstheme="minorHAnsi"/>
                    </w:rPr>
                    <m:t>i</m:t>
                  </m:r>
                </m:sub>
              </m:sSub>
              <m:r>
                <w:rPr>
                  <w:rFonts w:ascii="Cambria Math" w:eastAsia="Cambria Math" w:hAnsi="Cambria Math" w:cstheme="minorHAnsi"/>
                  <w:lang w:val="en-CA"/>
                </w:rPr>
                <m:t>=</m:t>
              </m:r>
              <m:sSub>
                <m:sSubPr>
                  <m:ctrlPr>
                    <w:rPr>
                      <w:rFonts w:ascii="Cambria Math" w:hAnsi="Cambria Math" w:cstheme="minorHAnsi"/>
                    </w:rPr>
                  </m:ctrlPr>
                </m:sSubPr>
                <m:e>
                  <m:r>
                    <w:rPr>
                      <w:rFonts w:ascii="Cambria Math" w:eastAsia="Cambria Math" w:hAnsi="Cambria Math" w:cstheme="minorHAnsi"/>
                    </w:rPr>
                    <m:t>t</m:t>
                  </m:r>
                </m:e>
                <m:sub>
                  <m:r>
                    <w:rPr>
                      <w:rFonts w:ascii="Cambria Math" w:eastAsia="Cambria Math" w:hAnsi="Cambria Math" w:cstheme="minorHAnsi"/>
                    </w:rPr>
                    <m:t>i</m:t>
                  </m:r>
                </m:sub>
              </m:sSub>
              <m:r>
                <w:rPr>
                  <w:rFonts w:ascii="Cambria Math" w:eastAsia="Cambria Math" w:hAnsi="Cambria Math" w:cstheme="minorHAnsi"/>
                  <w:lang w:val="en-CA"/>
                </w:rPr>
                <m:t>.</m:t>
              </m:r>
              <m:sSub>
                <m:sSubPr>
                  <m:ctrlPr>
                    <w:rPr>
                      <w:rFonts w:ascii="Cambria Math" w:hAnsi="Cambria Math" w:cstheme="minorHAnsi"/>
                    </w:rPr>
                  </m:ctrlPr>
                </m:sSubPr>
                <m:e>
                  <m:r>
                    <w:rPr>
                      <w:rFonts w:ascii="Cambria Math" w:eastAsia="Cambria Math" w:hAnsi="Cambria Math" w:cstheme="minorHAnsi"/>
                    </w:rPr>
                    <m:t>t</m:t>
                  </m:r>
                </m:e>
                <m:sub>
                  <m:r>
                    <w:rPr>
                      <w:rFonts w:ascii="Cambria Math" w:eastAsia="Cambria Math" w:hAnsi="Cambria Math" w:cstheme="minorHAnsi"/>
                    </w:rPr>
                    <m:t>g</m:t>
                  </m:r>
                </m:sub>
              </m:sSub>
              <m:r>
                <w:rPr>
                  <w:rFonts w:ascii="Cambria Math" w:eastAsia="Cambria Math" w:hAnsi="Cambria Math" w:cstheme="minorHAnsi"/>
                  <w:lang w:val="en-CA"/>
                </w:rPr>
                <m:t>.2</m:t>
              </m:r>
              <m:sSub>
                <m:sSubPr>
                  <m:ctrlPr>
                    <w:rPr>
                      <w:rFonts w:ascii="Cambria Math" w:hAnsi="Cambria Math" w:cstheme="minorHAnsi"/>
                    </w:rPr>
                  </m:ctrlPr>
                </m:sSubPr>
                <m:e>
                  <m:r>
                    <w:rPr>
                      <w:rFonts w:ascii="Cambria Math" w:eastAsia="Cambria Math" w:hAnsi="Cambria Math" w:cstheme="minorHAnsi"/>
                    </w:rPr>
                    <m:t>N</m:t>
                  </m:r>
                </m:e>
                <m:sub>
                  <m:r>
                    <w:rPr>
                      <w:rFonts w:ascii="Cambria Math" w:eastAsia="Cambria Math" w:hAnsi="Cambria Math" w:cstheme="minorHAnsi"/>
                    </w:rPr>
                    <m:t>anc</m:t>
                  </m:r>
                </m:sub>
              </m:sSub>
              <m:r>
                <w:rPr>
                  <w:rFonts w:ascii="Cambria Math" w:hAnsi="Cambria Math" w:cstheme="minorHAnsi"/>
                </w:rPr>
                <m:t>#</m:t>
              </m:r>
              <m:d>
                <m:dPr>
                  <m:ctrlPr>
                    <w:rPr>
                      <w:rFonts w:ascii="Cambria Math" w:hAnsi="Cambria Math" w:cstheme="minorHAnsi"/>
                      <w:i/>
                      <w:lang w:val="en-CA"/>
                    </w:rPr>
                  </m:ctrlPr>
                </m:dPr>
                <m:e>
                  <m:r>
                    <w:rPr>
                      <w:rFonts w:ascii="Cambria Math" w:hAnsi="Cambria Math" w:cstheme="minorHAnsi"/>
                      <w:lang w:val="en-CA"/>
                    </w:rPr>
                    <m:t>4</m:t>
                  </m:r>
                </m:e>
              </m:d>
              <m:ctrlPr>
                <w:rPr>
                  <w:rFonts w:ascii="Cambria Math" w:hAnsi="Cambria Math" w:cstheme="minorHAnsi"/>
                  <w:i/>
                </w:rPr>
              </m:ctrlPr>
            </m:e>
          </m:eqArr>
        </m:oMath>
      </m:oMathPara>
    </w:p>
    <w:p w14:paraId="616C56D9" w14:textId="6965964C" w:rsidR="00041461" w:rsidRDefault="00C67E1E" w:rsidP="00742A1E">
      <w:pPr>
        <w:spacing w:after="0" w:line="360" w:lineRule="auto"/>
        <w:jc w:val="both"/>
        <w:rPr>
          <w:lang w:val="en-CA"/>
        </w:rPr>
      </w:pPr>
      <w:r>
        <w:rPr>
          <w:lang w:val="en-CA"/>
        </w:rPr>
        <w:t>For demographic inferences, w</w:t>
      </w:r>
      <w:r w:rsidR="00226265">
        <w:rPr>
          <w:lang w:val="en-CA"/>
        </w:rPr>
        <w:t xml:space="preserve">e used 50 </w:t>
      </w:r>
      <w:r>
        <w:rPr>
          <w:lang w:val="en-CA"/>
        </w:rPr>
        <w:t>independent</w:t>
      </w:r>
      <w:r w:rsidR="00226265">
        <w:rPr>
          <w:lang w:val="en-CA"/>
        </w:rPr>
        <w:t xml:space="preserve"> </w:t>
      </w:r>
      <w:r w:rsidR="000B6D4D">
        <w:rPr>
          <w:lang w:val="en-CA"/>
        </w:rPr>
        <w:t xml:space="preserve">GADMA runs with the engine </w:t>
      </w:r>
      <w:r w:rsidR="000B6D4D" w:rsidRPr="000D4C46">
        <w:rPr>
          <w:i/>
          <w:iCs/>
          <w:lang w:val="en-CA"/>
        </w:rPr>
        <w:t>moments</w:t>
      </w:r>
      <w:r w:rsidR="000B6D4D">
        <w:rPr>
          <w:lang w:val="en-CA"/>
        </w:rPr>
        <w:t xml:space="preserve"> (</w:t>
      </w:r>
      <w:proofErr w:type="spellStart"/>
      <w:r w:rsidR="000B6D4D">
        <w:rPr>
          <w:lang w:val="en-CA"/>
        </w:rPr>
        <w:t>Jouganous</w:t>
      </w:r>
      <w:proofErr w:type="spellEnd"/>
      <w:r w:rsidR="000B6D4D">
        <w:rPr>
          <w:lang w:val="en-CA"/>
        </w:rPr>
        <w:t xml:space="preserve"> et al. 2017)</w:t>
      </w:r>
      <w:r w:rsidR="00226265">
        <w:rPr>
          <w:lang w:val="en-CA"/>
        </w:rPr>
        <w:t xml:space="preserve"> to observe convergence in models and infer parameter</w:t>
      </w:r>
      <w:r>
        <w:rPr>
          <w:lang w:val="en-CA"/>
        </w:rPr>
        <w:t xml:space="preserve"> values,</w:t>
      </w:r>
      <w:r w:rsidR="00226265">
        <w:rPr>
          <w:lang w:val="en-CA"/>
        </w:rPr>
        <w:t xml:space="preserve"> as well as statistical robustness. </w:t>
      </w:r>
    </w:p>
    <w:p w14:paraId="144CA298" w14:textId="77777777" w:rsidR="00041461" w:rsidRDefault="00041461" w:rsidP="00742A1E">
      <w:pPr>
        <w:spacing w:after="0" w:line="360" w:lineRule="auto"/>
        <w:jc w:val="both"/>
        <w:rPr>
          <w:lang w:val="en-CA"/>
        </w:rPr>
      </w:pPr>
    </w:p>
    <w:p w14:paraId="4C636AFA" w14:textId="3BD138EA" w:rsidR="00041461" w:rsidRPr="00D5411F" w:rsidRDefault="00226265" w:rsidP="00742A1E">
      <w:pPr>
        <w:spacing w:after="0" w:line="360" w:lineRule="auto"/>
        <w:jc w:val="both"/>
        <w:rPr>
          <w:lang w:val="en-GB"/>
        </w:rPr>
      </w:pPr>
      <w:r>
        <w:rPr>
          <w:lang w:val="en-GB"/>
        </w:rPr>
        <w:t>As all model parameter</w:t>
      </w:r>
      <w:r w:rsidR="00215AF2">
        <w:rPr>
          <w:lang w:val="en-GB"/>
        </w:rPr>
        <w:t xml:space="preserve"> value</w:t>
      </w:r>
      <w:r>
        <w:rPr>
          <w:lang w:val="en-GB"/>
        </w:rPr>
        <w:t xml:space="preserve">s </w:t>
      </w:r>
      <w:r w:rsidR="00215AF2">
        <w:rPr>
          <w:lang w:val="en-GB"/>
        </w:rPr>
        <w:t xml:space="preserve">were </w:t>
      </w:r>
      <w:r>
        <w:rPr>
          <w:lang w:val="en-GB"/>
        </w:rPr>
        <w:t xml:space="preserve">positive, their logarithms were used to calculate </w:t>
      </w:r>
      <w:r w:rsidR="001024AF">
        <w:rPr>
          <w:lang w:val="en-GB"/>
        </w:rPr>
        <w:t>c</w:t>
      </w:r>
      <w:r w:rsidR="00864EC4">
        <w:rPr>
          <w:lang w:val="en-GB"/>
        </w:rPr>
        <w:t xml:space="preserve">onfidence intervals (CIs) for </w:t>
      </w:r>
      <w:r w:rsidR="001024AF">
        <w:rPr>
          <w:lang w:val="en-GB"/>
        </w:rPr>
        <w:t xml:space="preserve">the inferred </w:t>
      </w:r>
      <w:r w:rsidR="00864EC4">
        <w:rPr>
          <w:lang w:val="en-GB"/>
        </w:rPr>
        <w:t>parameter</w:t>
      </w:r>
      <w:r w:rsidR="001024AF">
        <w:rPr>
          <w:lang w:val="en-GB"/>
        </w:rPr>
        <w:t xml:space="preserve"> value</w:t>
      </w:r>
      <w:r w:rsidR="00864EC4">
        <w:rPr>
          <w:lang w:val="en-GB"/>
        </w:rPr>
        <w:t>s</w:t>
      </w:r>
      <w:r>
        <w:rPr>
          <w:lang w:val="en-GB"/>
        </w:rPr>
        <w:t xml:space="preserve">. Each bootstrap was performed 100 times under the assumption that all SNPs </w:t>
      </w:r>
      <w:r w:rsidR="00215AF2">
        <w:rPr>
          <w:lang w:val="en-GB"/>
        </w:rPr>
        <w:t>are</w:t>
      </w:r>
      <w:r>
        <w:rPr>
          <w:lang w:val="en-GB"/>
        </w:rPr>
        <w:t xml:space="preserve"> independent.</w:t>
      </w:r>
    </w:p>
    <w:p w14:paraId="1D0BE146" w14:textId="77777777" w:rsidR="00041461" w:rsidRPr="00D5411F" w:rsidRDefault="00041461" w:rsidP="00742A1E">
      <w:pPr>
        <w:spacing w:after="0" w:line="360" w:lineRule="auto"/>
        <w:jc w:val="both"/>
        <w:rPr>
          <w:rFonts w:ascii="Ubuntu" w:hAnsi="Ubuntu"/>
          <w:lang w:val="en-GB"/>
        </w:rPr>
      </w:pPr>
    </w:p>
    <w:p w14:paraId="6BCDF5D8" w14:textId="77777777" w:rsidR="00041461" w:rsidRDefault="00226265" w:rsidP="00742A1E">
      <w:pPr>
        <w:spacing w:after="0" w:line="360" w:lineRule="auto"/>
        <w:jc w:val="both"/>
        <w:rPr>
          <w:b/>
          <w:lang w:val="en-CA"/>
        </w:rPr>
      </w:pPr>
      <w:r>
        <w:rPr>
          <w:b/>
          <w:lang w:val="en-CA"/>
        </w:rPr>
        <w:t>Results</w:t>
      </w:r>
    </w:p>
    <w:p w14:paraId="26E156A0" w14:textId="77777777" w:rsidR="00041461" w:rsidRDefault="00041461" w:rsidP="00742A1E">
      <w:pPr>
        <w:spacing w:after="0" w:line="360" w:lineRule="auto"/>
        <w:jc w:val="both"/>
        <w:rPr>
          <w:rFonts w:cstheme="minorHAnsi"/>
          <w:lang w:val="en-CA"/>
        </w:rPr>
      </w:pPr>
    </w:p>
    <w:p w14:paraId="2DC50E38" w14:textId="77777777" w:rsidR="00041461" w:rsidRDefault="00226265" w:rsidP="00742A1E">
      <w:pPr>
        <w:pStyle w:val="ListParagraph"/>
        <w:numPr>
          <w:ilvl w:val="2"/>
          <w:numId w:val="1"/>
        </w:numPr>
        <w:spacing w:after="0" w:line="360" w:lineRule="auto"/>
        <w:jc w:val="both"/>
        <w:rPr>
          <w:b/>
          <w:i/>
          <w:lang w:val="en-CA"/>
        </w:rPr>
      </w:pPr>
      <w:r>
        <w:rPr>
          <w:b/>
          <w:i/>
          <w:lang w:val="en-CA"/>
        </w:rPr>
        <w:t>Samples</w:t>
      </w:r>
    </w:p>
    <w:p w14:paraId="7BBF48DE" w14:textId="77777777" w:rsidR="00041461" w:rsidRDefault="00041461" w:rsidP="00742A1E">
      <w:pPr>
        <w:spacing w:after="0" w:line="360" w:lineRule="auto"/>
        <w:jc w:val="both"/>
        <w:rPr>
          <w:b/>
          <w:i/>
          <w:lang w:val="en-CA"/>
        </w:rPr>
      </w:pPr>
    </w:p>
    <w:p w14:paraId="745B5445" w14:textId="44D2D7EC" w:rsidR="00041461" w:rsidRPr="00D5411F" w:rsidRDefault="00226265" w:rsidP="00742A1E">
      <w:pPr>
        <w:spacing w:after="0" w:line="360" w:lineRule="auto"/>
        <w:jc w:val="both"/>
        <w:rPr>
          <w:lang w:val="en-GB"/>
        </w:rPr>
      </w:pPr>
      <w:r>
        <w:rPr>
          <w:rFonts w:cstheme="minorHAnsi"/>
          <w:lang w:val="en-CA"/>
        </w:rPr>
        <w:t xml:space="preserve">The body length of individuals ranged from 74.5 cm to 330.0 cm FL with a mean of 140.4 cm FL. Females </w:t>
      </w:r>
      <w:r w:rsidR="005353B4">
        <w:rPr>
          <w:rFonts w:cstheme="minorHAnsi"/>
          <w:lang w:val="en-CA"/>
        </w:rPr>
        <w:t xml:space="preserve">were on the average shorter </w:t>
      </w:r>
      <w:r>
        <w:rPr>
          <w:rFonts w:cstheme="minorHAnsi"/>
          <w:lang w:val="en-CA"/>
        </w:rPr>
        <w:t>than males (</w:t>
      </w:r>
      <w:r w:rsidR="000C5F5F">
        <w:rPr>
          <w:rFonts w:cstheme="minorHAnsi"/>
          <w:lang w:val="en-CA"/>
        </w:rPr>
        <w:t xml:space="preserve">Supplementary material </w:t>
      </w:r>
      <w:r>
        <w:rPr>
          <w:rFonts w:cstheme="minorHAnsi"/>
          <w:lang w:val="en-CA"/>
        </w:rPr>
        <w:t>S1</w:t>
      </w:r>
      <w:r w:rsidR="00551E3C">
        <w:rPr>
          <w:rFonts w:cstheme="minorHAnsi"/>
          <w:lang w:val="en-CA"/>
        </w:rPr>
        <w:t>, S2</w:t>
      </w:r>
      <w:r>
        <w:rPr>
          <w:rFonts w:cstheme="minorHAnsi"/>
          <w:lang w:val="en-CA"/>
        </w:rPr>
        <w:t xml:space="preserve">) but the opposite </w:t>
      </w:r>
      <w:r w:rsidR="005353B4">
        <w:rPr>
          <w:rFonts w:cstheme="minorHAnsi"/>
          <w:lang w:val="en-CA"/>
        </w:rPr>
        <w:t xml:space="preserve">trend </w:t>
      </w:r>
      <w:r>
        <w:rPr>
          <w:rFonts w:cstheme="minorHAnsi"/>
          <w:lang w:val="en-CA"/>
        </w:rPr>
        <w:t>was observed in the North</w:t>
      </w:r>
      <w:r w:rsidR="00EB07CD">
        <w:rPr>
          <w:rFonts w:cstheme="minorHAnsi"/>
          <w:lang w:val="en-CA"/>
        </w:rPr>
        <w:t>ern</w:t>
      </w:r>
      <w:r>
        <w:rPr>
          <w:rFonts w:cstheme="minorHAnsi"/>
          <w:lang w:val="en-CA"/>
        </w:rPr>
        <w:t xml:space="preserve"> </w:t>
      </w:r>
      <w:r w:rsidR="00742A1E">
        <w:rPr>
          <w:rFonts w:cstheme="minorHAnsi"/>
          <w:lang w:val="en-CA"/>
        </w:rPr>
        <w:t>Atlantic, Western</w:t>
      </w:r>
      <w:r>
        <w:rPr>
          <w:rFonts w:cstheme="minorHAnsi"/>
          <w:lang w:val="en-CA"/>
        </w:rPr>
        <w:t xml:space="preserve"> Indian Ocean and East</w:t>
      </w:r>
      <w:r w:rsidR="00EB07CD">
        <w:rPr>
          <w:rFonts w:cstheme="minorHAnsi"/>
          <w:lang w:val="en-CA"/>
        </w:rPr>
        <w:t>ern</w:t>
      </w:r>
      <w:r>
        <w:rPr>
          <w:rFonts w:cstheme="minorHAnsi"/>
          <w:lang w:val="en-CA"/>
        </w:rPr>
        <w:t xml:space="preserve"> Indian Ocean </w:t>
      </w:r>
      <w:r w:rsidR="00B7199F">
        <w:rPr>
          <w:rFonts w:cstheme="minorHAnsi"/>
          <w:lang w:val="en-CA"/>
        </w:rPr>
        <w:t xml:space="preserve">geographic regions </w:t>
      </w:r>
      <w:r>
        <w:rPr>
          <w:rFonts w:cstheme="minorHAnsi"/>
          <w:lang w:val="en-CA"/>
        </w:rPr>
        <w:t>(</w:t>
      </w:r>
      <w:r w:rsidR="000C5F5F">
        <w:rPr>
          <w:rFonts w:cstheme="minorHAnsi"/>
          <w:lang w:val="en-CA"/>
        </w:rPr>
        <w:t xml:space="preserve">Supplementary material </w:t>
      </w:r>
      <w:r>
        <w:rPr>
          <w:rFonts w:cstheme="minorHAnsi"/>
          <w:lang w:val="en-CA"/>
        </w:rPr>
        <w:t xml:space="preserve">S1). The smallest individuals were sampled in the </w:t>
      </w:r>
      <w:r w:rsidR="00EB07CD">
        <w:rPr>
          <w:rFonts w:cstheme="minorHAnsi"/>
          <w:lang w:val="en-CA"/>
        </w:rPr>
        <w:t>N</w:t>
      </w:r>
      <w:r>
        <w:rPr>
          <w:rFonts w:cstheme="minorHAnsi"/>
          <w:lang w:val="en-CA"/>
        </w:rPr>
        <w:t>orthern Atlantic and the largest in the Mediterranean Sea (</w:t>
      </w:r>
      <w:r w:rsidR="000C5F5F">
        <w:rPr>
          <w:rFonts w:cstheme="minorHAnsi"/>
          <w:lang w:val="en-CA"/>
        </w:rPr>
        <w:t xml:space="preserve">Supplementary material </w:t>
      </w:r>
      <w:r>
        <w:rPr>
          <w:rFonts w:cstheme="minorHAnsi"/>
          <w:lang w:val="en-CA"/>
        </w:rPr>
        <w:t xml:space="preserve">S1). </w:t>
      </w:r>
      <w:r w:rsidR="005353B4">
        <w:rPr>
          <w:rFonts w:cstheme="minorHAnsi"/>
          <w:lang w:val="en-CA"/>
        </w:rPr>
        <w:t>As</w:t>
      </w:r>
      <w:r>
        <w:rPr>
          <w:rFonts w:cstheme="minorHAnsi"/>
          <w:lang w:val="en-CA"/>
        </w:rPr>
        <w:t xml:space="preserve"> only 23 of the 54 individuals sampled from the Mediterranean were measured, caution should be taken when interpreting these results on body size</w:t>
      </w:r>
      <w:r w:rsidR="005353B4">
        <w:rPr>
          <w:rFonts w:cstheme="minorHAnsi"/>
          <w:lang w:val="en-CA"/>
        </w:rPr>
        <w:t>. Indeed,</w:t>
      </w:r>
      <w:r>
        <w:rPr>
          <w:rFonts w:cstheme="minorHAnsi"/>
          <w:lang w:val="en-CA"/>
        </w:rPr>
        <w:t xml:space="preserve"> a study with </w:t>
      </w:r>
      <w:r w:rsidR="005E4D0C">
        <w:rPr>
          <w:rFonts w:cstheme="minorHAnsi"/>
          <w:lang w:val="en-CA"/>
        </w:rPr>
        <w:t xml:space="preserve">a three times higher </w:t>
      </w:r>
      <w:r w:rsidR="005353B4">
        <w:rPr>
          <w:rFonts w:cstheme="minorHAnsi"/>
          <w:lang w:val="en-CA"/>
        </w:rPr>
        <w:t>sample size</w:t>
      </w:r>
      <w:r w:rsidR="00742A1E">
        <w:rPr>
          <w:rFonts w:cstheme="minorHAnsi"/>
          <w:lang w:val="en-CA"/>
        </w:rPr>
        <w:t xml:space="preserve"> </w:t>
      </w:r>
      <w:r>
        <w:rPr>
          <w:rFonts w:cstheme="minorHAnsi"/>
          <w:lang w:val="en-CA"/>
        </w:rPr>
        <w:t>(</w:t>
      </w:r>
      <w:r w:rsidRPr="005631FB">
        <w:rPr>
          <w:rStyle w:val="InternetLink"/>
          <w:rFonts w:cstheme="minorHAnsi"/>
          <w:color w:val="000000" w:themeColor="text1"/>
          <w:u w:val="none"/>
          <w:lang w:val="en-CA"/>
        </w:rPr>
        <w:t>https://fishreg.jrc.ec.europa.eu/web/medbluesgen/sampling-data</w:t>
      </w:r>
      <w:r w:rsidRPr="005631FB">
        <w:rPr>
          <w:rFonts w:cstheme="minorHAnsi"/>
          <w:lang w:val="en-CA"/>
        </w:rPr>
        <w:t>)</w:t>
      </w:r>
      <w:r>
        <w:rPr>
          <w:rFonts w:cstheme="minorHAnsi"/>
          <w:lang w:val="en-CA"/>
        </w:rPr>
        <w:t xml:space="preserve"> </w:t>
      </w:r>
      <w:r w:rsidR="00352F5F">
        <w:rPr>
          <w:rFonts w:cstheme="minorHAnsi"/>
          <w:lang w:val="en-CA"/>
        </w:rPr>
        <w:t>revealed a difference</w:t>
      </w:r>
      <w:r>
        <w:rPr>
          <w:rFonts w:cstheme="minorHAnsi"/>
          <w:lang w:val="en-CA"/>
        </w:rPr>
        <w:t xml:space="preserve"> in the range of sizes between East and West Mediterrane</w:t>
      </w:r>
      <w:bookmarkStart w:id="108" w:name="__Fieldmark__1373_553121064"/>
      <w:bookmarkStart w:id="109" w:name="__Fieldmark__1883_2018880124"/>
      <w:bookmarkEnd w:id="108"/>
      <w:bookmarkEnd w:id="109"/>
      <w:r>
        <w:rPr>
          <w:rFonts w:cstheme="minorHAnsi"/>
          <w:lang w:val="en-CA"/>
        </w:rPr>
        <w:t>an</w:t>
      </w:r>
      <w:r w:rsidR="005353B4">
        <w:rPr>
          <w:rFonts w:cstheme="minorHAnsi"/>
          <w:lang w:val="en-CA"/>
        </w:rPr>
        <w:t xml:space="preserve"> samples</w:t>
      </w:r>
      <w:hyperlink w:anchor="_ENREF_9" w:tgtFrame="Megalofonou, 2009 #128">
        <w:r>
          <w:rPr>
            <w:rStyle w:val="ListLabel18"/>
          </w:rPr>
          <w:t xml:space="preserve">. </w:t>
        </w:r>
      </w:hyperlink>
    </w:p>
    <w:p w14:paraId="6EBCE35C" w14:textId="77777777" w:rsidR="00041461" w:rsidRDefault="00041461" w:rsidP="00742A1E">
      <w:pPr>
        <w:spacing w:after="0" w:line="360" w:lineRule="auto"/>
        <w:jc w:val="both"/>
        <w:rPr>
          <w:b/>
          <w:lang w:val="en-CA"/>
        </w:rPr>
      </w:pPr>
    </w:p>
    <w:p w14:paraId="5F6B29D8" w14:textId="77777777" w:rsidR="00041461" w:rsidRDefault="00226265" w:rsidP="00742A1E">
      <w:pPr>
        <w:pStyle w:val="ListParagraph"/>
        <w:numPr>
          <w:ilvl w:val="2"/>
          <w:numId w:val="1"/>
        </w:numPr>
        <w:spacing w:after="0" w:line="360" w:lineRule="auto"/>
        <w:jc w:val="both"/>
        <w:rPr>
          <w:b/>
          <w:bCs/>
          <w:i/>
          <w:iCs/>
          <w:lang w:val="en-CA"/>
        </w:rPr>
      </w:pPr>
      <w:r>
        <w:rPr>
          <w:b/>
          <w:bCs/>
          <w:i/>
          <w:iCs/>
          <w:lang w:val="en-CA"/>
        </w:rPr>
        <w:t>Sequencing and quality control</w:t>
      </w:r>
    </w:p>
    <w:p w14:paraId="2D313330" w14:textId="77777777" w:rsidR="00041461" w:rsidRDefault="00041461" w:rsidP="00742A1E">
      <w:pPr>
        <w:pStyle w:val="ListParagraph"/>
        <w:spacing w:after="0" w:line="360" w:lineRule="auto"/>
        <w:ind w:left="1440"/>
        <w:jc w:val="both"/>
        <w:rPr>
          <w:b/>
          <w:bCs/>
          <w:i/>
          <w:iCs/>
          <w:lang w:val="en-CA"/>
        </w:rPr>
      </w:pPr>
    </w:p>
    <w:p w14:paraId="781F5052" w14:textId="55C8D79B" w:rsidR="002539EB" w:rsidRDefault="00CE2F24" w:rsidP="002539EB">
      <w:pPr>
        <w:spacing w:after="0" w:line="360" w:lineRule="auto"/>
        <w:jc w:val="both"/>
        <w:rPr>
          <w:rFonts w:cstheme="minorHAnsi"/>
          <w:lang w:val="en-CA"/>
        </w:rPr>
      </w:pPr>
      <w:proofErr w:type="spellStart"/>
      <w:r>
        <w:rPr>
          <w:lang w:val="en-CA"/>
        </w:rPr>
        <w:t>DArT</w:t>
      </w:r>
      <w:proofErr w:type="spellEnd"/>
      <w:r>
        <w:rPr>
          <w:lang w:val="en-CA"/>
        </w:rPr>
        <w:t xml:space="preserve"> sequencing yielded</w:t>
      </w:r>
      <w:r w:rsidR="00226265">
        <w:rPr>
          <w:lang w:val="en-CA"/>
        </w:rPr>
        <w:t xml:space="preserve"> 545,764 to 2,702,952 </w:t>
      </w:r>
      <w:r w:rsidR="00226265" w:rsidRPr="00C67E1E">
        <w:rPr>
          <w:lang w:val="en-CA"/>
        </w:rPr>
        <w:t xml:space="preserve">reads per individual </w:t>
      </w:r>
      <w:r w:rsidR="00226265">
        <w:rPr>
          <w:lang w:val="en-CA"/>
        </w:rPr>
        <w:t xml:space="preserve">with an average of 1,805,674 </w:t>
      </w:r>
      <w:r w:rsidR="00133F16">
        <w:rPr>
          <w:lang w:val="en-CA"/>
        </w:rPr>
        <w:t xml:space="preserve">reads </w:t>
      </w:r>
      <w:r w:rsidR="00F92CA5">
        <w:rPr>
          <w:lang w:val="en-CA"/>
        </w:rPr>
        <w:t xml:space="preserve">per individual </w:t>
      </w:r>
      <w:r w:rsidR="00226265">
        <w:rPr>
          <w:lang w:val="en-CA"/>
        </w:rPr>
        <w:t>(Figure 2).</w:t>
      </w:r>
      <w:r w:rsidR="003C5883">
        <w:rPr>
          <w:lang w:val="en-CA"/>
        </w:rPr>
        <w:t xml:space="preserve"> We obtained 364 genotypes and 172,384 SNPs after applying the </w:t>
      </w:r>
      <w:proofErr w:type="spellStart"/>
      <w:r w:rsidR="00EC5AFF">
        <w:rPr>
          <w:lang w:val="en-CA"/>
        </w:rPr>
        <w:t>DArTseq</w:t>
      </w:r>
      <w:proofErr w:type="spellEnd"/>
      <w:r w:rsidR="00EC5AFF">
        <w:rPr>
          <w:lang w:val="en-CA"/>
        </w:rPr>
        <w:t xml:space="preserve"> </w:t>
      </w:r>
      <w:r w:rsidR="003C5883">
        <w:rPr>
          <w:lang w:val="en-CA"/>
        </w:rPr>
        <w:t>analytical pipeline (DATA 1</w:t>
      </w:r>
      <w:r w:rsidR="00EC5AFF">
        <w:rPr>
          <w:lang w:val="en-CA"/>
        </w:rPr>
        <w:t xml:space="preserve">; </w:t>
      </w:r>
      <w:r w:rsidR="003C5883">
        <w:rPr>
          <w:lang w:val="en-CA"/>
        </w:rPr>
        <w:t>Figure 2).</w:t>
      </w:r>
      <w:r w:rsidR="00226265">
        <w:rPr>
          <w:lang w:val="en-CA"/>
        </w:rPr>
        <w:t xml:space="preserve"> </w:t>
      </w:r>
      <w:bookmarkStart w:id="110" w:name="__Fieldmark__7633_595178973"/>
      <w:bookmarkStart w:id="111" w:name="__Fieldmark__1387_553121064"/>
      <w:bookmarkStart w:id="112" w:name="__Fieldmark__2123_595178973"/>
      <w:bookmarkStart w:id="113" w:name="__Fieldmark__1910_2018880124"/>
      <w:bookmarkStart w:id="114" w:name="__Fieldmark__2177_881427580"/>
      <w:bookmarkEnd w:id="110"/>
      <w:bookmarkEnd w:id="111"/>
      <w:bookmarkEnd w:id="112"/>
      <w:bookmarkEnd w:id="113"/>
      <w:bookmarkEnd w:id="114"/>
      <w:r w:rsidR="00226265">
        <w:rPr>
          <w:lang w:val="en-CA"/>
        </w:rPr>
        <w:t>The different filtering steps using</w:t>
      </w:r>
      <w:r w:rsidR="0000064B">
        <w:rPr>
          <w:lang w:val="en-CA"/>
        </w:rPr>
        <w:t xml:space="preserve"> the R package</w:t>
      </w:r>
      <w:r w:rsidR="00226265">
        <w:rPr>
          <w:lang w:val="en-CA"/>
        </w:rPr>
        <w:t xml:space="preserve"> </w:t>
      </w:r>
      <w:r w:rsidR="00226265" w:rsidRPr="000C5F5F">
        <w:rPr>
          <w:i/>
          <w:iCs/>
          <w:lang w:val="en-CA"/>
        </w:rPr>
        <w:t>radiator</w:t>
      </w:r>
      <w:r w:rsidR="00226265">
        <w:rPr>
          <w:lang w:val="en-CA"/>
        </w:rPr>
        <w:t xml:space="preserve"> (detailed </w:t>
      </w:r>
      <w:r w:rsidR="000C5F5F">
        <w:rPr>
          <w:lang w:val="en-CA"/>
        </w:rPr>
        <w:t xml:space="preserve">in </w:t>
      </w:r>
      <w:r w:rsidR="000C5F5F">
        <w:rPr>
          <w:rFonts w:cstheme="minorHAnsi"/>
          <w:lang w:val="en-CA"/>
        </w:rPr>
        <w:t xml:space="preserve">Supplementary material </w:t>
      </w:r>
      <w:r w:rsidR="00226265">
        <w:rPr>
          <w:lang w:val="en-CA"/>
        </w:rPr>
        <w:t xml:space="preserve">S1) resulted in a dataset of 45,810 SNPs (one SNP per </w:t>
      </w:r>
      <w:r w:rsidR="00226265">
        <w:rPr>
          <w:i/>
          <w:lang w:val="en-CA"/>
        </w:rPr>
        <w:t>de novo</w:t>
      </w:r>
      <w:r w:rsidR="00226265">
        <w:rPr>
          <w:lang w:val="en-CA"/>
        </w:rPr>
        <w:t xml:space="preserve"> assembled fragment) from 312 individuals </w:t>
      </w:r>
      <w:r w:rsidR="00133F16">
        <w:rPr>
          <w:lang w:val="en-CA"/>
        </w:rPr>
        <w:t xml:space="preserve">when </w:t>
      </w:r>
      <w:r w:rsidR="006B78B4">
        <w:rPr>
          <w:lang w:val="en-CA"/>
        </w:rPr>
        <w:t xml:space="preserve">considering </w:t>
      </w:r>
      <w:r w:rsidR="006B16C3">
        <w:rPr>
          <w:lang w:val="en-CA"/>
        </w:rPr>
        <w:t>a</w:t>
      </w:r>
      <w:r w:rsidR="006B78B4">
        <w:rPr>
          <w:lang w:val="en-CA"/>
        </w:rPr>
        <w:t xml:space="preserve"> stratification per geographic region</w:t>
      </w:r>
      <w:r w:rsidR="000C1CF3">
        <w:rPr>
          <w:lang w:val="en-CA"/>
        </w:rPr>
        <w:t xml:space="preserve"> (</w:t>
      </w:r>
      <w:r w:rsidR="009A6750">
        <w:rPr>
          <w:lang w:val="en-CA"/>
        </w:rPr>
        <w:t>F</w:t>
      </w:r>
      <w:r w:rsidR="000C1CF3">
        <w:rPr>
          <w:lang w:val="en-CA"/>
        </w:rPr>
        <w:t>iltration 1)</w:t>
      </w:r>
      <w:r w:rsidR="00E20519">
        <w:rPr>
          <w:lang w:val="en-CA"/>
        </w:rPr>
        <w:t>,</w:t>
      </w:r>
      <w:r w:rsidR="006B78B4">
        <w:rPr>
          <w:lang w:val="en-CA"/>
        </w:rPr>
        <w:t xml:space="preserve"> and 34,033 SNPs from 313 individuals </w:t>
      </w:r>
      <w:r w:rsidR="00133F16">
        <w:rPr>
          <w:lang w:val="en-CA"/>
        </w:rPr>
        <w:t xml:space="preserve">when </w:t>
      </w:r>
      <w:r w:rsidR="00E20519">
        <w:rPr>
          <w:lang w:val="en-CA"/>
        </w:rPr>
        <w:t xml:space="preserve">considering </w:t>
      </w:r>
      <w:r w:rsidR="006B16C3">
        <w:rPr>
          <w:lang w:val="en-CA"/>
        </w:rPr>
        <w:t>a</w:t>
      </w:r>
      <w:r w:rsidR="00E20519">
        <w:rPr>
          <w:lang w:val="en-CA"/>
        </w:rPr>
        <w:t xml:space="preserve"> stratification </w:t>
      </w:r>
      <w:r w:rsidR="006B78B4">
        <w:rPr>
          <w:lang w:val="en-CA"/>
        </w:rPr>
        <w:t>per sample site</w:t>
      </w:r>
      <w:r w:rsidR="000C1CF3">
        <w:rPr>
          <w:lang w:val="en-CA"/>
        </w:rPr>
        <w:t xml:space="preserve"> (</w:t>
      </w:r>
      <w:r w:rsidR="009A6750">
        <w:rPr>
          <w:lang w:val="en-CA"/>
        </w:rPr>
        <w:t>F</w:t>
      </w:r>
      <w:r w:rsidR="000C1CF3">
        <w:rPr>
          <w:lang w:val="en-CA"/>
        </w:rPr>
        <w:t>iltration 2)</w:t>
      </w:r>
      <w:r w:rsidR="006B78B4">
        <w:rPr>
          <w:lang w:val="en-CA"/>
        </w:rPr>
        <w:t xml:space="preserve"> </w:t>
      </w:r>
      <w:r w:rsidR="002153C0">
        <w:rPr>
          <w:lang w:val="en-CA"/>
        </w:rPr>
        <w:t xml:space="preserve">(DATA 2) </w:t>
      </w:r>
      <w:r w:rsidR="00226265">
        <w:rPr>
          <w:lang w:val="en-CA"/>
        </w:rPr>
        <w:t>(Figure 2</w:t>
      </w:r>
      <w:r w:rsidR="000C1CF3">
        <w:rPr>
          <w:lang w:val="en-CA"/>
        </w:rPr>
        <w:t xml:space="preserve">, </w:t>
      </w:r>
      <w:r w:rsidR="00133F16">
        <w:rPr>
          <w:rFonts w:cstheme="minorHAnsi"/>
          <w:lang w:val="en-CA"/>
        </w:rPr>
        <w:t>Supplementary material S1)</w:t>
      </w:r>
      <w:r w:rsidR="00226265">
        <w:rPr>
          <w:lang w:val="en-CA"/>
        </w:rPr>
        <w:t xml:space="preserve">. </w:t>
      </w:r>
      <w:r w:rsidR="00C205B7">
        <w:rPr>
          <w:lang w:val="en-CA"/>
        </w:rPr>
        <w:t>Individual s</w:t>
      </w:r>
      <w:r w:rsidR="00A310E5">
        <w:rPr>
          <w:lang w:val="en-CA"/>
        </w:rPr>
        <w:t>amples from t</w:t>
      </w:r>
      <w:r w:rsidR="00226265">
        <w:rPr>
          <w:lang w:val="en-CA"/>
        </w:rPr>
        <w:t xml:space="preserve">he </w:t>
      </w:r>
      <w:r w:rsidR="00E20519">
        <w:rPr>
          <w:lang w:val="en-CA"/>
        </w:rPr>
        <w:t xml:space="preserve">geographic </w:t>
      </w:r>
      <w:r w:rsidR="00E20519">
        <w:rPr>
          <w:lang w:val="en-CA"/>
        </w:rPr>
        <w:lastRenderedPageBreak/>
        <w:t xml:space="preserve">region </w:t>
      </w:r>
      <w:r w:rsidR="00F052C7">
        <w:rPr>
          <w:lang w:val="en-CA"/>
        </w:rPr>
        <w:t xml:space="preserve">Northeast Pacific </w:t>
      </w:r>
      <w:r w:rsidR="0033356D">
        <w:rPr>
          <w:lang w:val="en-CA"/>
        </w:rPr>
        <w:t>(</w:t>
      </w:r>
      <w:r w:rsidR="00F052C7">
        <w:rPr>
          <w:lang w:val="en-CA"/>
        </w:rPr>
        <w:t xml:space="preserve">NPAC, </w:t>
      </w:r>
      <w:r w:rsidR="0033356D">
        <w:rPr>
          <w:lang w:val="en-CA"/>
        </w:rPr>
        <w:t>Hawaii)</w:t>
      </w:r>
      <w:r w:rsidR="00F92CA5">
        <w:rPr>
          <w:lang w:val="en-CA"/>
        </w:rPr>
        <w:t xml:space="preserve"> </w:t>
      </w:r>
      <w:r w:rsidR="00226265">
        <w:rPr>
          <w:lang w:val="en-CA"/>
        </w:rPr>
        <w:t>w</w:t>
      </w:r>
      <w:r w:rsidR="00A310E5">
        <w:rPr>
          <w:lang w:val="en-CA"/>
        </w:rPr>
        <w:t>ere</w:t>
      </w:r>
      <w:r w:rsidR="00226265">
        <w:rPr>
          <w:lang w:val="en-CA"/>
        </w:rPr>
        <w:t xml:space="preserve"> discarded during this process</w:t>
      </w:r>
      <w:r w:rsidR="00133F16">
        <w:rPr>
          <w:lang w:val="en-CA"/>
        </w:rPr>
        <w:t>,</w:t>
      </w:r>
      <w:r w:rsidR="00226265">
        <w:rPr>
          <w:lang w:val="en-CA"/>
        </w:rPr>
        <w:t xml:space="preserve"> as </w:t>
      </w:r>
      <w:r w:rsidR="00A310E5">
        <w:rPr>
          <w:lang w:val="en-CA"/>
        </w:rPr>
        <w:t>NPAC</w:t>
      </w:r>
      <w:r w:rsidR="00226265">
        <w:rPr>
          <w:lang w:val="en-CA"/>
        </w:rPr>
        <w:t xml:space="preserve"> </w:t>
      </w:r>
      <w:r w:rsidR="00F92CA5">
        <w:rPr>
          <w:lang w:val="en-CA"/>
        </w:rPr>
        <w:t xml:space="preserve">consisted of </w:t>
      </w:r>
      <w:r w:rsidR="00226265">
        <w:rPr>
          <w:lang w:val="en-CA"/>
        </w:rPr>
        <w:t xml:space="preserve">only eight individuals with high </w:t>
      </w:r>
      <w:r w:rsidR="00A310E5">
        <w:rPr>
          <w:lang w:val="en-CA"/>
        </w:rPr>
        <w:t xml:space="preserve">genotype </w:t>
      </w:r>
      <w:r w:rsidR="00226265">
        <w:rPr>
          <w:lang w:val="en-CA"/>
        </w:rPr>
        <w:t>missingness (</w:t>
      </w:r>
      <w:r w:rsidR="00A310E5">
        <w:rPr>
          <w:lang w:val="en-CA"/>
        </w:rPr>
        <w:t xml:space="preserve">considered </w:t>
      </w:r>
      <w:r w:rsidR="00226265">
        <w:rPr>
          <w:lang w:val="en-CA"/>
        </w:rPr>
        <w:t>as a</w:t>
      </w:r>
      <w:r w:rsidR="00A310E5">
        <w:rPr>
          <w:lang w:val="en-CA"/>
        </w:rPr>
        <w:t xml:space="preserve"> potential</w:t>
      </w:r>
      <w:r w:rsidR="00226265">
        <w:rPr>
          <w:lang w:val="en-CA"/>
        </w:rPr>
        <w:t xml:space="preserve"> result of long-term storage and low DNA quality). The </w:t>
      </w:r>
      <w:r w:rsidR="00A5215F">
        <w:rPr>
          <w:lang w:val="en-CA"/>
        </w:rPr>
        <w:t xml:space="preserve">next </w:t>
      </w:r>
      <w:r w:rsidR="00226265">
        <w:rPr>
          <w:lang w:val="en-CA"/>
        </w:rPr>
        <w:t>steps of filtering removed 143 sex</w:t>
      </w:r>
      <w:r w:rsidR="00C67E1E">
        <w:rPr>
          <w:lang w:val="en-CA"/>
        </w:rPr>
        <w:t>-</w:t>
      </w:r>
      <w:r w:rsidR="00226265">
        <w:rPr>
          <w:lang w:val="en-CA"/>
        </w:rPr>
        <w:t xml:space="preserve">linked </w:t>
      </w:r>
      <w:r w:rsidR="00376B63">
        <w:rPr>
          <w:lang w:val="en-CA"/>
        </w:rPr>
        <w:t xml:space="preserve">SNPs </w:t>
      </w:r>
      <w:r w:rsidR="006B78B4">
        <w:rPr>
          <w:lang w:val="en-CA"/>
        </w:rPr>
        <w:t xml:space="preserve">from DATA 2 </w:t>
      </w:r>
      <w:r w:rsidR="00A5215F">
        <w:rPr>
          <w:lang w:val="en-CA"/>
        </w:rPr>
        <w:t xml:space="preserve">when considering a stratification </w:t>
      </w:r>
      <w:r w:rsidR="006B78B4">
        <w:rPr>
          <w:lang w:val="en-CA"/>
        </w:rPr>
        <w:t>per geographic region</w:t>
      </w:r>
      <w:r w:rsidR="00955CCA">
        <w:rPr>
          <w:lang w:val="en-CA"/>
        </w:rPr>
        <w:t xml:space="preserve"> (45,810 SNPs initially)</w:t>
      </w:r>
      <w:r w:rsidR="00A5215F">
        <w:rPr>
          <w:lang w:val="en-CA"/>
        </w:rPr>
        <w:t>,</w:t>
      </w:r>
      <w:r w:rsidR="006B78B4">
        <w:rPr>
          <w:lang w:val="en-CA"/>
        </w:rPr>
        <w:t xml:space="preserve"> and 94 sex</w:t>
      </w:r>
      <w:r w:rsidR="008B2FF2">
        <w:rPr>
          <w:lang w:val="en-CA"/>
        </w:rPr>
        <w:t>-</w:t>
      </w:r>
      <w:r w:rsidR="006B78B4">
        <w:rPr>
          <w:lang w:val="en-CA"/>
        </w:rPr>
        <w:t xml:space="preserve">linked </w:t>
      </w:r>
      <w:r w:rsidR="00376B63">
        <w:rPr>
          <w:lang w:val="en-CA"/>
        </w:rPr>
        <w:t xml:space="preserve">SNPs </w:t>
      </w:r>
      <w:r w:rsidR="006B78B4">
        <w:rPr>
          <w:lang w:val="en-CA"/>
        </w:rPr>
        <w:t xml:space="preserve">from DATA 2 </w:t>
      </w:r>
      <w:r w:rsidR="00A5215F">
        <w:rPr>
          <w:lang w:val="en-CA"/>
        </w:rPr>
        <w:t xml:space="preserve">when considering a stratification </w:t>
      </w:r>
      <w:r w:rsidR="006B78B4">
        <w:rPr>
          <w:lang w:val="en-CA"/>
        </w:rPr>
        <w:t>per sample site</w:t>
      </w:r>
      <w:r w:rsidR="00955CCA">
        <w:rPr>
          <w:lang w:val="en-CA"/>
        </w:rPr>
        <w:t xml:space="preserve"> (34,033 SNPs initially)</w:t>
      </w:r>
      <w:r w:rsidR="006B78B4">
        <w:rPr>
          <w:lang w:val="en-CA"/>
        </w:rPr>
        <w:t xml:space="preserve">. </w:t>
      </w:r>
      <w:r w:rsidR="00C832E8">
        <w:rPr>
          <w:lang w:val="en-CA"/>
        </w:rPr>
        <w:t xml:space="preserve">From </w:t>
      </w:r>
      <w:r w:rsidR="00F62667">
        <w:rPr>
          <w:lang w:val="en-CA"/>
        </w:rPr>
        <w:t>this stage,</w:t>
      </w:r>
      <w:r w:rsidR="009F54F5">
        <w:rPr>
          <w:lang w:val="en-CA"/>
        </w:rPr>
        <w:t xml:space="preserve"> further filtering </w:t>
      </w:r>
      <w:r w:rsidR="00C832E8">
        <w:rPr>
          <w:lang w:val="en-CA"/>
        </w:rPr>
        <w:t xml:space="preserve">led to </w:t>
      </w:r>
      <w:r w:rsidR="00155299">
        <w:rPr>
          <w:lang w:val="en-CA"/>
        </w:rPr>
        <w:t>identical results</w:t>
      </w:r>
      <w:r w:rsidR="00C832E8">
        <w:rPr>
          <w:lang w:val="en-CA"/>
        </w:rPr>
        <w:t xml:space="preserve"> regardless of a stratification</w:t>
      </w:r>
      <w:r w:rsidR="00F62667" w:rsidRPr="00352B37">
        <w:rPr>
          <w:lang w:val="en-CA"/>
        </w:rPr>
        <w:t xml:space="preserve"> </w:t>
      </w:r>
      <w:r w:rsidR="00F62667">
        <w:rPr>
          <w:lang w:val="en-CA"/>
        </w:rPr>
        <w:t xml:space="preserve">per </w:t>
      </w:r>
      <w:r w:rsidR="00C832E8">
        <w:rPr>
          <w:lang w:val="en-CA"/>
        </w:rPr>
        <w:t xml:space="preserve">sample sites or per </w:t>
      </w:r>
      <w:r w:rsidR="00F62667">
        <w:rPr>
          <w:lang w:val="en-CA"/>
        </w:rPr>
        <w:t>geographic region,</w:t>
      </w:r>
      <w:r w:rsidR="00F62667" w:rsidRPr="00352B37">
        <w:rPr>
          <w:lang w:val="en-CA"/>
        </w:rPr>
        <w:t xml:space="preserve"> </w:t>
      </w:r>
      <w:r w:rsidR="007B6F15">
        <w:rPr>
          <w:lang w:val="en-CA"/>
        </w:rPr>
        <w:t>indicating</w:t>
      </w:r>
      <w:r w:rsidR="007B6F15" w:rsidRPr="00352B37">
        <w:rPr>
          <w:lang w:val="en-CA"/>
        </w:rPr>
        <w:t xml:space="preserve"> </w:t>
      </w:r>
      <w:r w:rsidR="00F62667" w:rsidRPr="00352B37">
        <w:rPr>
          <w:lang w:val="en-CA"/>
        </w:rPr>
        <w:t>robust data</w:t>
      </w:r>
      <w:r w:rsidR="00F62667">
        <w:rPr>
          <w:lang w:val="en-CA"/>
        </w:rPr>
        <w:t xml:space="preserve"> (</w:t>
      </w:r>
      <w:r w:rsidR="000C5F5F">
        <w:rPr>
          <w:rFonts w:cstheme="minorHAnsi"/>
          <w:lang w:val="en-CA"/>
        </w:rPr>
        <w:t xml:space="preserve">Supplementary material </w:t>
      </w:r>
      <w:r w:rsidR="00F62667">
        <w:rPr>
          <w:lang w:val="en-CA"/>
        </w:rPr>
        <w:t>S1)</w:t>
      </w:r>
      <w:r w:rsidR="00C832E8">
        <w:rPr>
          <w:lang w:val="en-CA"/>
        </w:rPr>
        <w:t>.</w:t>
      </w:r>
      <w:r w:rsidR="00F62667">
        <w:rPr>
          <w:lang w:val="en-CA"/>
        </w:rPr>
        <w:t xml:space="preserve"> </w:t>
      </w:r>
      <w:r w:rsidR="00C832E8">
        <w:rPr>
          <w:lang w:val="en-CA"/>
        </w:rPr>
        <w:t>Thus,</w:t>
      </w:r>
      <w:r w:rsidR="00F62667">
        <w:rPr>
          <w:lang w:val="en-CA"/>
        </w:rPr>
        <w:t xml:space="preserve"> </w:t>
      </w:r>
      <w:r w:rsidR="00C832E8">
        <w:rPr>
          <w:lang w:val="en-CA"/>
        </w:rPr>
        <w:t xml:space="preserve">search for outliers </w:t>
      </w:r>
      <w:r w:rsidR="00A5215F">
        <w:rPr>
          <w:lang w:val="en-CA"/>
        </w:rPr>
        <w:t xml:space="preserve">from DATA 3 </w:t>
      </w:r>
      <w:r w:rsidR="00C832E8">
        <w:rPr>
          <w:lang w:val="en-CA"/>
        </w:rPr>
        <w:t xml:space="preserve">was performed </w:t>
      </w:r>
      <w:r w:rsidR="00A5215F">
        <w:rPr>
          <w:lang w:val="en-CA"/>
        </w:rPr>
        <w:t>considering</w:t>
      </w:r>
      <w:r w:rsidR="00C832E8">
        <w:rPr>
          <w:lang w:val="en-CA"/>
        </w:rPr>
        <w:t xml:space="preserve"> a</w:t>
      </w:r>
      <w:r w:rsidR="006B78B4">
        <w:rPr>
          <w:lang w:val="en-CA"/>
        </w:rPr>
        <w:t xml:space="preserve"> stratification per geographic region</w:t>
      </w:r>
      <w:r w:rsidR="00C205B7">
        <w:rPr>
          <w:lang w:val="en-CA"/>
        </w:rPr>
        <w:t xml:space="preserve"> only</w:t>
      </w:r>
      <w:r w:rsidR="000C1CF3">
        <w:rPr>
          <w:lang w:val="en-CA"/>
        </w:rPr>
        <w:t xml:space="preserve"> (Filtration 1)</w:t>
      </w:r>
      <w:r>
        <w:rPr>
          <w:lang w:val="en-CA"/>
        </w:rPr>
        <w:t>, and not per sample site</w:t>
      </w:r>
      <w:r w:rsidR="006B78B4">
        <w:rPr>
          <w:lang w:val="en-CA"/>
        </w:rPr>
        <w:t>. We detected</w:t>
      </w:r>
      <w:r w:rsidR="00226265">
        <w:rPr>
          <w:lang w:val="en-CA"/>
        </w:rPr>
        <w:t xml:space="preserve"> 9 outlier</w:t>
      </w:r>
      <w:r w:rsidR="000C5F5F">
        <w:rPr>
          <w:lang w:val="en-CA"/>
        </w:rPr>
        <w:t>s</w:t>
      </w:r>
      <w:r w:rsidR="00226265">
        <w:rPr>
          <w:lang w:val="en-CA"/>
        </w:rPr>
        <w:t xml:space="preserve"> in common with both </w:t>
      </w:r>
      <w:proofErr w:type="spellStart"/>
      <w:r w:rsidR="00226265">
        <w:rPr>
          <w:i/>
          <w:lang w:val="en-CA"/>
        </w:rPr>
        <w:t>OutFLANK</w:t>
      </w:r>
      <w:proofErr w:type="spellEnd"/>
      <w:r w:rsidR="00226265">
        <w:rPr>
          <w:lang w:val="en-CA"/>
        </w:rPr>
        <w:t xml:space="preserve"> and </w:t>
      </w:r>
      <w:proofErr w:type="spellStart"/>
      <w:r w:rsidR="00226265">
        <w:rPr>
          <w:i/>
          <w:lang w:val="en-CA"/>
        </w:rPr>
        <w:t>PCAdapt</w:t>
      </w:r>
      <w:proofErr w:type="spellEnd"/>
      <w:r w:rsidR="00226265">
        <w:rPr>
          <w:lang w:val="en-CA"/>
        </w:rPr>
        <w:t xml:space="preserve">, </w:t>
      </w:r>
      <w:r w:rsidR="00B5292B">
        <w:rPr>
          <w:lang w:val="en-CA"/>
        </w:rPr>
        <w:t>2</w:t>
      </w:r>
      <w:r w:rsidR="00F052C7">
        <w:rPr>
          <w:lang w:val="en-CA"/>
        </w:rPr>
        <w:t>,</w:t>
      </w:r>
      <w:r w:rsidR="00B5292B">
        <w:rPr>
          <w:lang w:val="en-CA"/>
        </w:rPr>
        <w:t>832 loci that were monomorphic at this stage</w:t>
      </w:r>
      <w:r w:rsidR="00C205B7">
        <w:rPr>
          <w:lang w:val="en-CA"/>
        </w:rPr>
        <w:t>,</w:t>
      </w:r>
      <w:r w:rsidR="00B5292B">
        <w:rPr>
          <w:lang w:val="en-CA"/>
        </w:rPr>
        <w:t xml:space="preserve"> </w:t>
      </w:r>
      <w:r w:rsidR="00226265">
        <w:rPr>
          <w:lang w:val="en-CA"/>
        </w:rPr>
        <w:t xml:space="preserve">and </w:t>
      </w:r>
      <w:r w:rsidR="00B5292B">
        <w:rPr>
          <w:lang w:val="en-CA"/>
        </w:rPr>
        <w:t>5</w:t>
      </w:r>
      <w:r w:rsidR="00F052C7">
        <w:rPr>
          <w:lang w:val="en-CA"/>
        </w:rPr>
        <w:t>,</w:t>
      </w:r>
      <w:r w:rsidR="00B5292B">
        <w:rPr>
          <w:lang w:val="en-CA"/>
        </w:rPr>
        <w:t xml:space="preserve">171 </w:t>
      </w:r>
      <w:r w:rsidR="00226265">
        <w:rPr>
          <w:lang w:val="en-CA"/>
        </w:rPr>
        <w:t xml:space="preserve">SNPs with </w:t>
      </w:r>
      <w:r w:rsidR="007B6F15">
        <w:rPr>
          <w:lang w:val="en-CA"/>
        </w:rPr>
        <w:t xml:space="preserve">allele frequency </w:t>
      </w:r>
      <w:r w:rsidR="00B5292B">
        <w:rPr>
          <w:lang w:val="en-CA"/>
        </w:rPr>
        <w:t>below 0.01</w:t>
      </w:r>
      <w:r w:rsidR="00226265">
        <w:rPr>
          <w:lang w:val="en-CA"/>
        </w:rPr>
        <w:t xml:space="preserve">, yielding to a final dataset of 37,655 </w:t>
      </w:r>
      <w:r w:rsidR="00834B0F">
        <w:rPr>
          <w:lang w:val="en-CA"/>
        </w:rPr>
        <w:t>non</w:t>
      </w:r>
      <w:r w:rsidR="00955CCA">
        <w:rPr>
          <w:lang w:val="en-CA"/>
        </w:rPr>
        <w:t>-</w:t>
      </w:r>
      <w:r w:rsidR="00834B0F">
        <w:rPr>
          <w:lang w:val="en-CA"/>
        </w:rPr>
        <w:t>outlier</w:t>
      </w:r>
      <w:r w:rsidR="00C205B7">
        <w:rPr>
          <w:lang w:val="en-CA"/>
        </w:rPr>
        <w:t xml:space="preserve"> </w:t>
      </w:r>
      <w:r w:rsidR="00226265">
        <w:rPr>
          <w:lang w:val="en-CA"/>
        </w:rPr>
        <w:t xml:space="preserve">SNPs on a total of 312 </w:t>
      </w:r>
      <w:r w:rsidR="00C205B7">
        <w:rPr>
          <w:lang w:val="en-CA"/>
        </w:rPr>
        <w:t xml:space="preserve">individual </w:t>
      </w:r>
      <w:r w:rsidR="00226265">
        <w:rPr>
          <w:lang w:val="en-CA"/>
        </w:rPr>
        <w:t>samples</w:t>
      </w:r>
      <w:r w:rsidR="00352B37">
        <w:rPr>
          <w:lang w:val="en-CA"/>
        </w:rPr>
        <w:t xml:space="preserve"> </w:t>
      </w:r>
      <w:r w:rsidR="00F62667">
        <w:rPr>
          <w:lang w:val="en-CA"/>
        </w:rPr>
        <w:t>(DATA 4)</w:t>
      </w:r>
      <w:r w:rsidR="003D66AA">
        <w:rPr>
          <w:lang w:val="en-CA"/>
        </w:rPr>
        <w:t xml:space="preserve"> </w:t>
      </w:r>
      <w:r w:rsidR="00226265">
        <w:rPr>
          <w:lang w:val="en-CA"/>
        </w:rPr>
        <w:t xml:space="preserve">(Figure 2). Analyses </w:t>
      </w:r>
      <w:bookmarkStart w:id="115" w:name="_Hlk81820265"/>
      <w:r w:rsidR="004E584F">
        <w:rPr>
          <w:lang w:val="en-CA"/>
        </w:rPr>
        <w:t xml:space="preserve">on </w:t>
      </w:r>
      <w:r w:rsidR="00226265">
        <w:rPr>
          <w:lang w:val="en-CA"/>
        </w:rPr>
        <w:t>the 9</w:t>
      </w:r>
      <w:r w:rsidR="00910676">
        <w:rPr>
          <w:lang w:val="en-CA"/>
        </w:rPr>
        <w:t xml:space="preserve"> </w:t>
      </w:r>
      <w:r w:rsidR="00226265" w:rsidRPr="000C5F5F">
        <w:rPr>
          <w:iCs/>
          <w:lang w:val="en-CA"/>
        </w:rPr>
        <w:t>outlier</w:t>
      </w:r>
      <w:r w:rsidR="00226265">
        <w:rPr>
          <w:lang w:val="en-CA"/>
        </w:rPr>
        <w:t xml:space="preserve"> </w:t>
      </w:r>
      <w:r w:rsidR="00376B63">
        <w:rPr>
          <w:lang w:val="en-CA"/>
        </w:rPr>
        <w:t>SNPs</w:t>
      </w:r>
      <w:r w:rsidR="00226265">
        <w:rPr>
          <w:lang w:val="en-CA"/>
        </w:rPr>
        <w:t xml:space="preserve"> </w:t>
      </w:r>
      <w:bookmarkEnd w:id="115"/>
      <w:r w:rsidR="00226265">
        <w:rPr>
          <w:lang w:val="en-CA"/>
        </w:rPr>
        <w:t>(</w:t>
      </w:r>
      <w:r w:rsidR="00F62667">
        <w:rPr>
          <w:lang w:val="en-CA"/>
        </w:rPr>
        <w:t>DATA 5</w:t>
      </w:r>
      <w:r w:rsidR="00226265">
        <w:rPr>
          <w:lang w:val="en-CA"/>
        </w:rPr>
        <w:t>) reveal</w:t>
      </w:r>
      <w:r w:rsidR="00376B63">
        <w:rPr>
          <w:lang w:val="en-CA"/>
        </w:rPr>
        <w:t>ed</w:t>
      </w:r>
      <w:r w:rsidR="00226265">
        <w:rPr>
          <w:lang w:val="en-CA"/>
        </w:rPr>
        <w:t xml:space="preserve"> results </w:t>
      </w:r>
      <w:r w:rsidR="00376B63">
        <w:rPr>
          <w:lang w:val="en-CA"/>
        </w:rPr>
        <w:t xml:space="preserve">very similar </w:t>
      </w:r>
      <w:r w:rsidR="00226265">
        <w:rPr>
          <w:lang w:val="en-CA"/>
        </w:rPr>
        <w:t>t</w:t>
      </w:r>
      <w:r w:rsidR="00376B63">
        <w:rPr>
          <w:lang w:val="en-CA"/>
        </w:rPr>
        <w:t>o</w:t>
      </w:r>
      <w:r w:rsidR="00226265">
        <w:rPr>
          <w:lang w:val="en-CA"/>
        </w:rPr>
        <w:t xml:space="preserve"> </w:t>
      </w:r>
      <w:r w:rsidR="00910676">
        <w:rPr>
          <w:lang w:val="en-CA"/>
        </w:rPr>
        <w:t xml:space="preserve">those </w:t>
      </w:r>
      <w:r w:rsidR="00226265">
        <w:rPr>
          <w:lang w:val="en-CA"/>
        </w:rPr>
        <w:t xml:space="preserve">detailed below </w:t>
      </w:r>
      <w:r w:rsidR="007323AE">
        <w:rPr>
          <w:lang w:val="en-CA"/>
        </w:rPr>
        <w:t xml:space="preserve">(but see section 4 for an exception </w:t>
      </w:r>
      <w:r w:rsidR="00955CCA">
        <w:rPr>
          <w:lang w:val="en-CA"/>
        </w:rPr>
        <w:t>in</w:t>
      </w:r>
      <w:r w:rsidR="00550B67">
        <w:rPr>
          <w:lang w:val="en-CA"/>
        </w:rPr>
        <w:t xml:space="preserve"> pairwise</w:t>
      </w:r>
      <w:r w:rsidR="007323AE">
        <w:rPr>
          <w:lang w:val="en-CA"/>
        </w:rPr>
        <w:t xml:space="preserve"> </w:t>
      </w:r>
      <w:r w:rsidR="007323AE">
        <w:rPr>
          <w:i/>
          <w:lang w:val="en-CA"/>
        </w:rPr>
        <w:t>F</w:t>
      </w:r>
      <w:r w:rsidR="007323AE">
        <w:rPr>
          <w:vertAlign w:val="subscript"/>
          <w:lang w:val="en-CA"/>
        </w:rPr>
        <w:t>ST</w:t>
      </w:r>
      <w:r w:rsidR="007323AE" w:rsidDel="006F2328">
        <w:rPr>
          <w:lang w:val="en-CA"/>
        </w:rPr>
        <w:t xml:space="preserve"> </w:t>
      </w:r>
      <w:r w:rsidR="007323AE">
        <w:rPr>
          <w:lang w:val="en-CA"/>
        </w:rPr>
        <w:t>values</w:t>
      </w:r>
      <w:r w:rsidR="003D66AA">
        <w:rPr>
          <w:lang w:val="en-CA"/>
        </w:rPr>
        <w:t>)</w:t>
      </w:r>
      <w:r w:rsidR="00226265">
        <w:rPr>
          <w:lang w:val="en-CA"/>
        </w:rPr>
        <w:t xml:space="preserve">. </w:t>
      </w:r>
      <w:r w:rsidR="007323AE">
        <w:rPr>
          <w:lang w:val="en-CA"/>
        </w:rPr>
        <w:t>Thus,</w:t>
      </w:r>
      <w:r w:rsidR="00901956">
        <w:rPr>
          <w:lang w:val="en-CA"/>
        </w:rPr>
        <w:t xml:space="preserve"> unless stated otherwise,</w:t>
      </w:r>
      <w:r w:rsidR="007323AE">
        <w:rPr>
          <w:lang w:val="en-CA"/>
        </w:rPr>
        <w:t xml:space="preserve"> i</w:t>
      </w:r>
      <w:r w:rsidR="001F5658">
        <w:rPr>
          <w:lang w:val="en-CA"/>
        </w:rPr>
        <w:t>n the section</w:t>
      </w:r>
      <w:r w:rsidR="00226265">
        <w:rPr>
          <w:lang w:val="en-CA"/>
        </w:rPr>
        <w:t xml:space="preserve"> below, we </w:t>
      </w:r>
      <w:r w:rsidR="00955CCA">
        <w:rPr>
          <w:lang w:val="en-CA"/>
        </w:rPr>
        <w:t>focus</w:t>
      </w:r>
      <w:r w:rsidR="00901956">
        <w:rPr>
          <w:lang w:val="en-CA"/>
        </w:rPr>
        <w:t xml:space="preserve"> </w:t>
      </w:r>
      <w:r w:rsidR="00955CCA">
        <w:rPr>
          <w:lang w:val="en-CA"/>
        </w:rPr>
        <w:t>on results from</w:t>
      </w:r>
      <w:r w:rsidR="00226265">
        <w:rPr>
          <w:lang w:val="en-CA"/>
        </w:rPr>
        <w:t xml:space="preserve"> the DATA</w:t>
      </w:r>
      <w:r w:rsidR="00C75658">
        <w:rPr>
          <w:lang w:val="en-CA"/>
        </w:rPr>
        <w:t xml:space="preserve"> 4</w:t>
      </w:r>
      <w:r w:rsidR="00352B37">
        <w:rPr>
          <w:lang w:val="en-CA"/>
        </w:rPr>
        <w:t xml:space="preserve"> </w:t>
      </w:r>
      <w:r w:rsidR="00910676">
        <w:rPr>
          <w:lang w:val="en-CA"/>
        </w:rPr>
        <w:t xml:space="preserve">dataset </w:t>
      </w:r>
      <w:r w:rsidR="00436360">
        <w:rPr>
          <w:lang w:val="en-CA"/>
        </w:rPr>
        <w:t xml:space="preserve">including </w:t>
      </w:r>
      <w:r w:rsidR="00834B0F">
        <w:rPr>
          <w:lang w:val="en-CA"/>
        </w:rPr>
        <w:t>non-outlier</w:t>
      </w:r>
      <w:r w:rsidR="00436360">
        <w:rPr>
          <w:lang w:val="en-CA"/>
        </w:rPr>
        <w:t xml:space="preserve"> SNPs with a stratification</w:t>
      </w:r>
      <w:r w:rsidR="00910676">
        <w:rPr>
          <w:lang w:val="en-CA"/>
        </w:rPr>
        <w:t xml:space="preserve"> </w:t>
      </w:r>
      <w:r w:rsidR="00436360">
        <w:rPr>
          <w:lang w:val="en-CA"/>
        </w:rPr>
        <w:t>per</w:t>
      </w:r>
      <w:r w:rsidR="00910676">
        <w:rPr>
          <w:lang w:val="en-CA"/>
        </w:rPr>
        <w:t xml:space="preserve"> </w:t>
      </w:r>
      <w:r w:rsidR="00352B37">
        <w:rPr>
          <w:lang w:val="en-CA"/>
        </w:rPr>
        <w:t>geographic region</w:t>
      </w:r>
      <w:r w:rsidR="00226265">
        <w:rPr>
          <w:lang w:val="en-CA"/>
        </w:rPr>
        <w:t>.</w:t>
      </w:r>
      <w:r w:rsidR="002539EB">
        <w:rPr>
          <w:lang w:val="en-CA"/>
        </w:rPr>
        <w:t xml:space="preserve"> </w:t>
      </w:r>
      <w:r w:rsidR="000524FD">
        <w:rPr>
          <w:rFonts w:cstheme="minorHAnsi"/>
          <w:lang w:val="en-CA"/>
        </w:rPr>
        <w:t>R</w:t>
      </w:r>
      <w:r w:rsidR="002539EB">
        <w:rPr>
          <w:rFonts w:cstheme="minorHAnsi"/>
          <w:lang w:val="en-CA"/>
        </w:rPr>
        <w:t>esults for analys</w:t>
      </w:r>
      <w:r w:rsidR="000524FD">
        <w:rPr>
          <w:rFonts w:cstheme="minorHAnsi"/>
          <w:lang w:val="en-CA"/>
        </w:rPr>
        <w:t>e</w:t>
      </w:r>
      <w:r w:rsidR="002539EB">
        <w:rPr>
          <w:rFonts w:cstheme="minorHAnsi"/>
          <w:lang w:val="en-CA"/>
        </w:rPr>
        <w:t xml:space="preserve">s </w:t>
      </w:r>
      <w:r w:rsidR="000524FD">
        <w:rPr>
          <w:rFonts w:cstheme="minorHAnsi"/>
          <w:lang w:val="en-CA"/>
        </w:rPr>
        <w:t>on other datasets or</w:t>
      </w:r>
      <w:r w:rsidR="00436360">
        <w:rPr>
          <w:rFonts w:cstheme="minorHAnsi"/>
          <w:lang w:val="en-CA"/>
        </w:rPr>
        <w:t xml:space="preserve"> with a stratification</w:t>
      </w:r>
      <w:r w:rsidR="000524FD">
        <w:rPr>
          <w:rFonts w:cstheme="minorHAnsi"/>
          <w:lang w:val="en-CA"/>
        </w:rPr>
        <w:t xml:space="preserve"> per sample site</w:t>
      </w:r>
      <w:r w:rsidR="002539EB">
        <w:rPr>
          <w:rFonts w:cstheme="minorHAnsi"/>
          <w:lang w:val="en-CA"/>
        </w:rPr>
        <w:t xml:space="preserve"> are presented in </w:t>
      </w:r>
      <w:r w:rsidR="002539EB" w:rsidRPr="005F7C86">
        <w:rPr>
          <w:rFonts w:cstheme="minorHAnsi"/>
          <w:lang w:val="en-GB"/>
        </w:rPr>
        <w:t>Supplementary</w:t>
      </w:r>
      <w:r w:rsidR="002539EB" w:rsidRPr="005F7C86">
        <w:rPr>
          <w:rFonts w:cstheme="minorHAnsi"/>
          <w:lang w:val="en-CA"/>
        </w:rPr>
        <w:t xml:space="preserve"> material S1.</w:t>
      </w:r>
    </w:p>
    <w:p w14:paraId="53858B9B" w14:textId="645947B5" w:rsidR="00041461" w:rsidRPr="00492985" w:rsidRDefault="00041461" w:rsidP="00742A1E">
      <w:pPr>
        <w:spacing w:after="0" w:line="360" w:lineRule="auto"/>
        <w:jc w:val="both"/>
        <w:rPr>
          <w:lang w:val="en-CA"/>
        </w:rPr>
      </w:pPr>
    </w:p>
    <w:p w14:paraId="3631015A" w14:textId="77777777" w:rsidR="00041461" w:rsidRDefault="00226265" w:rsidP="00742A1E">
      <w:pPr>
        <w:pStyle w:val="ListParagraph"/>
        <w:numPr>
          <w:ilvl w:val="2"/>
          <w:numId w:val="1"/>
        </w:numPr>
        <w:spacing w:after="0" w:line="360" w:lineRule="auto"/>
        <w:jc w:val="both"/>
        <w:rPr>
          <w:b/>
          <w:bCs/>
          <w:i/>
          <w:iCs/>
          <w:lang w:val="en-CA"/>
        </w:rPr>
      </w:pPr>
      <w:r>
        <w:rPr>
          <w:b/>
          <w:bCs/>
          <w:i/>
          <w:iCs/>
          <w:lang w:val="en-CA"/>
        </w:rPr>
        <w:t>Diversity</w:t>
      </w:r>
    </w:p>
    <w:p w14:paraId="110DACF2" w14:textId="77777777" w:rsidR="00041461" w:rsidRDefault="00041461" w:rsidP="00742A1E">
      <w:pPr>
        <w:pStyle w:val="ListParagraph"/>
        <w:spacing w:after="0" w:line="360" w:lineRule="auto"/>
        <w:ind w:left="1440"/>
        <w:jc w:val="both"/>
        <w:rPr>
          <w:b/>
          <w:bCs/>
          <w:i/>
          <w:iCs/>
          <w:lang w:val="en-CA"/>
        </w:rPr>
      </w:pPr>
    </w:p>
    <w:p w14:paraId="28445424" w14:textId="3A8822F5" w:rsidR="00742A1E" w:rsidRDefault="00226265" w:rsidP="00742A1E">
      <w:pPr>
        <w:spacing w:after="0" w:line="360" w:lineRule="auto"/>
        <w:jc w:val="both"/>
        <w:rPr>
          <w:lang w:val="en-CA"/>
        </w:rPr>
      </w:pPr>
      <w:r>
        <w:rPr>
          <w:lang w:val="en-CA"/>
        </w:rPr>
        <w:t>Gen</w:t>
      </w:r>
      <w:r w:rsidR="007F1556">
        <w:rPr>
          <w:lang w:val="en-CA"/>
        </w:rPr>
        <w:t>etic</w:t>
      </w:r>
      <w:r>
        <w:rPr>
          <w:lang w:val="en-CA"/>
        </w:rPr>
        <w:t xml:space="preserve"> diversity </w:t>
      </w:r>
      <w:r w:rsidR="00910676">
        <w:rPr>
          <w:lang w:val="en-CA"/>
        </w:rPr>
        <w:t xml:space="preserve">values </w:t>
      </w:r>
      <w:r>
        <w:rPr>
          <w:lang w:val="en-CA"/>
        </w:rPr>
        <w:t>are presented in Table 1</w:t>
      </w:r>
      <w:r w:rsidR="002336B5">
        <w:rPr>
          <w:lang w:val="en-CA"/>
        </w:rPr>
        <w:t xml:space="preserve"> and </w:t>
      </w:r>
      <w:r w:rsidR="000C5F5F">
        <w:rPr>
          <w:rFonts w:cstheme="minorHAnsi"/>
          <w:lang w:val="en-CA"/>
        </w:rPr>
        <w:t xml:space="preserve">Supplementary material </w:t>
      </w:r>
      <w:r w:rsidR="002336B5">
        <w:rPr>
          <w:lang w:val="en-CA"/>
        </w:rPr>
        <w:t>S1</w:t>
      </w:r>
      <w:r>
        <w:rPr>
          <w:lang w:val="en-CA"/>
        </w:rPr>
        <w:t xml:space="preserve">. The heterozygosity was low </w:t>
      </w:r>
      <w:r w:rsidR="00910676">
        <w:rPr>
          <w:lang w:val="en-CA"/>
        </w:rPr>
        <w:t xml:space="preserve">in </w:t>
      </w:r>
      <w:r>
        <w:rPr>
          <w:lang w:val="en-CA"/>
        </w:rPr>
        <w:t xml:space="preserve">all geographic </w:t>
      </w:r>
      <w:r w:rsidR="002336B5">
        <w:rPr>
          <w:lang w:val="en-CA"/>
        </w:rPr>
        <w:t xml:space="preserve">regions </w:t>
      </w:r>
      <w:r>
        <w:rPr>
          <w:lang w:val="en-CA"/>
        </w:rPr>
        <w:t xml:space="preserve">(observed around 14% and expected around 16% to 17%). </w:t>
      </w:r>
      <w:r w:rsidR="00641007">
        <w:rPr>
          <w:color w:val="000000"/>
          <w:shd w:val="clear" w:color="auto" w:fill="FFFFFF"/>
          <w:lang w:val="en-GB"/>
        </w:rPr>
        <w:t>These levels of genetic diversity, very similar among all sampled area</w:t>
      </w:r>
      <w:r w:rsidR="00641007">
        <w:rPr>
          <w:lang w:val="en-CA"/>
        </w:rPr>
        <w:t xml:space="preserve">, are consistent with previous reports (Leone et al. 2017; Bailleul et al. 2018). </w:t>
      </w:r>
      <w:r w:rsidR="006E1FE1">
        <w:rPr>
          <w:lang w:val="en-CA"/>
        </w:rPr>
        <w:t xml:space="preserve">We did not detect significant </w:t>
      </w:r>
      <w:r>
        <w:rPr>
          <w:lang w:val="en-CA"/>
        </w:rPr>
        <w:t>Hardy-Weinberg disequilibrium, except for South Africa</w:t>
      </w:r>
      <w:r w:rsidR="00020D1B">
        <w:rPr>
          <w:lang w:val="en-CA"/>
        </w:rPr>
        <w:t xml:space="preserve"> </w:t>
      </w:r>
      <w:r>
        <w:rPr>
          <w:lang w:val="en-CA"/>
        </w:rPr>
        <w:t>and Southwest Pacific</w:t>
      </w:r>
      <w:r w:rsidR="00020D1B">
        <w:rPr>
          <w:lang w:val="en-CA"/>
        </w:rPr>
        <w:t xml:space="preserve"> (SWPAC)</w:t>
      </w:r>
      <w:r>
        <w:rPr>
          <w:lang w:val="en-CA"/>
        </w:rPr>
        <w:t xml:space="preserve"> </w:t>
      </w:r>
      <w:r w:rsidR="00910676">
        <w:rPr>
          <w:lang w:val="en-CA"/>
        </w:rPr>
        <w:t>where</w:t>
      </w:r>
      <w:r>
        <w:rPr>
          <w:lang w:val="en-CA"/>
        </w:rPr>
        <w:t xml:space="preserve"> </w:t>
      </w:r>
      <w:r w:rsidR="006E1FE1">
        <w:rPr>
          <w:lang w:val="en-CA"/>
        </w:rPr>
        <w:t xml:space="preserve">observed </w:t>
      </w:r>
      <w:r>
        <w:rPr>
          <w:lang w:val="en-CA"/>
        </w:rPr>
        <w:t>heterozygo</w:t>
      </w:r>
      <w:r w:rsidR="006E1FE1">
        <w:rPr>
          <w:lang w:val="en-CA"/>
        </w:rPr>
        <w:t>sity</w:t>
      </w:r>
      <w:r w:rsidR="00910676">
        <w:rPr>
          <w:lang w:val="en-CA"/>
        </w:rPr>
        <w:t xml:space="preserve"> w</w:t>
      </w:r>
      <w:r w:rsidR="006E1FE1">
        <w:rPr>
          <w:lang w:val="en-CA"/>
        </w:rPr>
        <w:t>as</w:t>
      </w:r>
      <w:r w:rsidR="00910676">
        <w:rPr>
          <w:lang w:val="en-CA"/>
        </w:rPr>
        <w:t xml:space="preserve"> l</w:t>
      </w:r>
      <w:r w:rsidR="006E1FE1">
        <w:rPr>
          <w:lang w:val="en-CA"/>
        </w:rPr>
        <w:t>ower</w:t>
      </w:r>
      <w:r w:rsidR="00910676">
        <w:rPr>
          <w:lang w:val="en-CA"/>
        </w:rPr>
        <w:t xml:space="preserve"> than expected</w:t>
      </w:r>
      <w:r>
        <w:rPr>
          <w:lang w:val="en-CA"/>
        </w:rPr>
        <w:t xml:space="preserve">. The positive </w:t>
      </w:r>
      <w:r w:rsidRPr="00E716F4">
        <w:rPr>
          <w:i/>
          <w:lang w:val="en-CA"/>
        </w:rPr>
        <w:t>F</w:t>
      </w:r>
      <w:r w:rsidRPr="00E716F4">
        <w:rPr>
          <w:i/>
          <w:vertAlign w:val="subscript"/>
          <w:lang w:val="en-CA"/>
        </w:rPr>
        <w:t>IS</w:t>
      </w:r>
      <w:r>
        <w:rPr>
          <w:lang w:val="en-CA"/>
        </w:rPr>
        <w:t xml:space="preserve"> values obtained (0.031-0.115) differed from zero </w:t>
      </w:r>
      <w:r w:rsidR="00910676">
        <w:rPr>
          <w:lang w:val="en-CA"/>
        </w:rPr>
        <w:t xml:space="preserve">in </w:t>
      </w:r>
      <w:r>
        <w:rPr>
          <w:lang w:val="en-CA"/>
        </w:rPr>
        <w:t>all areas except the East</w:t>
      </w:r>
      <w:r w:rsidR="00020D1B">
        <w:rPr>
          <w:lang w:val="en-CA"/>
        </w:rPr>
        <w:t>ern</w:t>
      </w:r>
      <w:r>
        <w:rPr>
          <w:lang w:val="en-CA"/>
        </w:rPr>
        <w:t xml:space="preserve"> Indian Ocean</w:t>
      </w:r>
      <w:r w:rsidR="00020D1B">
        <w:rPr>
          <w:lang w:val="en-CA"/>
        </w:rPr>
        <w:t xml:space="preserve"> (EIO)</w:t>
      </w:r>
      <w:r>
        <w:rPr>
          <w:lang w:val="en-CA"/>
        </w:rPr>
        <w:t xml:space="preserve">; possibly due to low statistical power linked to </w:t>
      </w:r>
      <w:r w:rsidR="00910676">
        <w:rPr>
          <w:lang w:val="en-CA"/>
        </w:rPr>
        <w:t xml:space="preserve">low </w:t>
      </w:r>
      <w:r>
        <w:rPr>
          <w:lang w:val="en-CA"/>
        </w:rPr>
        <w:t>sample size (</w:t>
      </w:r>
      <w:r w:rsidR="00910676">
        <w:rPr>
          <w:lang w:val="en-CA"/>
        </w:rPr>
        <w:t xml:space="preserve">N = </w:t>
      </w:r>
      <w:r>
        <w:rPr>
          <w:lang w:val="en-CA"/>
        </w:rPr>
        <w:t>8).</w:t>
      </w:r>
      <w:r w:rsidR="00641007">
        <w:rPr>
          <w:lang w:val="en-CA"/>
        </w:rPr>
        <w:t xml:space="preserve"> </w:t>
      </w:r>
    </w:p>
    <w:p w14:paraId="13B1F2A3" w14:textId="77777777" w:rsidR="009C2928" w:rsidRDefault="009C2928" w:rsidP="00742A1E">
      <w:pPr>
        <w:spacing w:after="0" w:line="360" w:lineRule="auto"/>
        <w:jc w:val="both"/>
        <w:rPr>
          <w:i/>
          <w:iCs/>
          <w:lang w:val="en-CA"/>
        </w:rPr>
      </w:pPr>
    </w:p>
    <w:p w14:paraId="2364336F" w14:textId="39800685" w:rsidR="00041461" w:rsidRDefault="00226265" w:rsidP="00742A1E">
      <w:pPr>
        <w:spacing w:after="0" w:line="240" w:lineRule="auto"/>
        <w:jc w:val="both"/>
        <w:rPr>
          <w:lang w:val="en-CA"/>
        </w:rPr>
      </w:pPr>
      <w:r>
        <w:rPr>
          <w:b/>
          <w:bCs/>
          <w:lang w:val="en-CA"/>
        </w:rPr>
        <w:t>Table 1.</w:t>
      </w:r>
      <w:r>
        <w:rPr>
          <w:lang w:val="en-CA"/>
        </w:rPr>
        <w:t xml:space="preserve"> Genetic diversity estimates</w:t>
      </w:r>
      <w:r w:rsidR="007806C5">
        <w:rPr>
          <w:lang w:val="en-CA"/>
        </w:rPr>
        <w:t xml:space="preserve"> for </w:t>
      </w:r>
      <w:r w:rsidR="007806C5" w:rsidRPr="00AC157A">
        <w:rPr>
          <w:i/>
          <w:lang w:val="en-CA"/>
        </w:rPr>
        <w:t>Prionace glauca</w:t>
      </w:r>
      <w:r>
        <w:rPr>
          <w:lang w:val="en-CA"/>
        </w:rPr>
        <w:t xml:space="preserve"> per geographic </w:t>
      </w:r>
      <w:r w:rsidR="00352B37">
        <w:rPr>
          <w:lang w:val="en-CA"/>
        </w:rPr>
        <w:t xml:space="preserve">region </w:t>
      </w:r>
      <w:r w:rsidR="00547677">
        <w:rPr>
          <w:lang w:val="en-CA"/>
        </w:rPr>
        <w:t xml:space="preserve">and without outliers </w:t>
      </w:r>
      <w:r>
        <w:rPr>
          <w:lang w:val="en-CA"/>
        </w:rPr>
        <w:t>(from DATA</w:t>
      </w:r>
      <w:r w:rsidR="00470211">
        <w:rPr>
          <w:lang w:val="en-CA"/>
        </w:rPr>
        <w:t xml:space="preserve"> 4</w:t>
      </w:r>
      <w:r w:rsidR="002857D4">
        <w:rPr>
          <w:lang w:val="en-CA"/>
        </w:rPr>
        <w:t>:</w:t>
      </w:r>
      <w:r w:rsidR="00470211">
        <w:rPr>
          <w:lang w:val="en-CA"/>
        </w:rPr>
        <w:t xml:space="preserve"> 37,6</w:t>
      </w:r>
      <w:r w:rsidR="00B7087F">
        <w:rPr>
          <w:lang w:val="en-CA"/>
        </w:rPr>
        <w:t>5</w:t>
      </w:r>
      <w:r w:rsidR="00470211">
        <w:rPr>
          <w:lang w:val="en-CA"/>
        </w:rPr>
        <w:t>5</w:t>
      </w:r>
      <w:r w:rsidR="004C6A60">
        <w:rPr>
          <w:lang w:val="en-CA"/>
        </w:rPr>
        <w:t xml:space="preserve"> </w:t>
      </w:r>
      <w:r w:rsidR="00834B0F">
        <w:rPr>
          <w:lang w:val="en-CA"/>
        </w:rPr>
        <w:t>non-outlier</w:t>
      </w:r>
      <w:r w:rsidR="00470211">
        <w:rPr>
          <w:lang w:val="en-CA"/>
        </w:rPr>
        <w:t xml:space="preserve"> SNPs and 312 individuals</w:t>
      </w:r>
      <w:r>
        <w:rPr>
          <w:lang w:val="en-CA"/>
        </w:rPr>
        <w:t>)</w:t>
      </w:r>
      <w:r w:rsidR="002857D4">
        <w:rPr>
          <w:lang w:val="en-CA"/>
        </w:rPr>
        <w:t>.</w:t>
      </w:r>
      <w:r>
        <w:rPr>
          <w:lang w:val="en-CA"/>
        </w:rPr>
        <w:t xml:space="preserve"> Allelic richness (</w:t>
      </w:r>
      <w:proofErr w:type="spellStart"/>
      <w:r>
        <w:rPr>
          <w:lang w:val="en-CA"/>
        </w:rPr>
        <w:t>Ar</w:t>
      </w:r>
      <w:proofErr w:type="spellEnd"/>
      <w:r>
        <w:rPr>
          <w:lang w:val="en-CA"/>
        </w:rPr>
        <w:t xml:space="preserve">) with the low and high </w:t>
      </w:r>
      <w:r w:rsidR="00976F77">
        <w:rPr>
          <w:lang w:val="en-CA"/>
        </w:rPr>
        <w:t xml:space="preserve">95% </w:t>
      </w:r>
      <w:r>
        <w:rPr>
          <w:lang w:val="en-CA"/>
        </w:rPr>
        <w:t xml:space="preserve">CI, </w:t>
      </w:r>
      <w:r w:rsidR="00641007">
        <w:rPr>
          <w:lang w:val="en-CA"/>
        </w:rPr>
        <w:t xml:space="preserve">Number of individual samples (Nb), </w:t>
      </w:r>
      <w:r>
        <w:rPr>
          <w:lang w:val="en-CA"/>
        </w:rPr>
        <w:t>Observed heterozygosity (Hobs), Expected heterozygosity (</w:t>
      </w:r>
      <w:proofErr w:type="spellStart"/>
      <w:r>
        <w:rPr>
          <w:lang w:val="en-CA"/>
        </w:rPr>
        <w:t>Hexp</w:t>
      </w:r>
      <w:proofErr w:type="spellEnd"/>
      <w:r>
        <w:rPr>
          <w:lang w:val="en-CA"/>
        </w:rPr>
        <w:t xml:space="preserve">), Unbiased </w:t>
      </w:r>
      <w:r w:rsidR="00C54DE1">
        <w:rPr>
          <w:lang w:val="en-CA"/>
        </w:rPr>
        <w:t xml:space="preserve">expected </w:t>
      </w:r>
      <w:r>
        <w:rPr>
          <w:lang w:val="en-CA"/>
        </w:rPr>
        <w:t>heterozygosity (</w:t>
      </w:r>
      <w:proofErr w:type="spellStart"/>
      <w:r>
        <w:rPr>
          <w:lang w:val="en-CA"/>
        </w:rPr>
        <w:t>Nei</w:t>
      </w:r>
      <w:proofErr w:type="spellEnd"/>
      <w:r>
        <w:rPr>
          <w:lang w:val="en-CA"/>
        </w:rPr>
        <w:t xml:space="preserve"> 1978) (</w:t>
      </w:r>
      <w:proofErr w:type="spellStart"/>
      <w:r>
        <w:rPr>
          <w:lang w:val="en-CA"/>
        </w:rPr>
        <w:t>Hexp</w:t>
      </w:r>
      <w:proofErr w:type="spellEnd"/>
      <w:r>
        <w:rPr>
          <w:lang w:val="en-CA"/>
        </w:rPr>
        <w:t xml:space="preserve"> unbiased), inbreeding coefficient (</w:t>
      </w:r>
      <w:r w:rsidR="000F62BE" w:rsidRPr="000F62BE">
        <w:rPr>
          <w:i/>
          <w:lang w:val="en-CA"/>
        </w:rPr>
        <w:t>F</w:t>
      </w:r>
      <w:r w:rsidR="000F62BE" w:rsidRPr="000F62BE">
        <w:rPr>
          <w:i/>
          <w:vertAlign w:val="subscript"/>
          <w:lang w:val="en-CA"/>
        </w:rPr>
        <w:t>IS</w:t>
      </w:r>
      <w:r>
        <w:rPr>
          <w:lang w:val="en-CA"/>
        </w:rPr>
        <w:t xml:space="preserve">) with the low and high </w:t>
      </w:r>
      <w:r w:rsidR="00976F77">
        <w:rPr>
          <w:lang w:val="en-CA"/>
        </w:rPr>
        <w:t xml:space="preserve">95% </w:t>
      </w:r>
      <w:r>
        <w:rPr>
          <w:lang w:val="en-CA"/>
        </w:rPr>
        <w:t xml:space="preserve">CI on </w:t>
      </w:r>
      <w:r w:rsidRPr="00E716F4">
        <w:rPr>
          <w:i/>
          <w:lang w:val="en-CA"/>
        </w:rPr>
        <w:t>F</w:t>
      </w:r>
      <w:r w:rsidR="005C67D9" w:rsidRPr="00E716F4">
        <w:rPr>
          <w:vertAlign w:val="subscript"/>
          <w:lang w:val="en-CA"/>
        </w:rPr>
        <w:t>IS</w:t>
      </w:r>
      <w:r>
        <w:rPr>
          <w:rStyle w:val="tlid-translation"/>
          <w:lang w:val="en-CA"/>
        </w:rPr>
        <w:t xml:space="preserve">, </w:t>
      </w:r>
      <w:r>
        <w:rPr>
          <w:rStyle w:val="Emphasis"/>
          <w:lang w:val="en-CA"/>
        </w:rPr>
        <w:t>p</w:t>
      </w:r>
      <w:r>
        <w:rPr>
          <w:lang w:val="en-CA"/>
        </w:rPr>
        <w:t xml:space="preserve">-values from chi-square test for goodness-of-fit to Hardy-Weinberg equilibrium (HWE), </w:t>
      </w:r>
      <w:r>
        <w:rPr>
          <w:rStyle w:val="tlid-translation"/>
          <w:lang w:val="en-CA"/>
        </w:rPr>
        <w:t xml:space="preserve">test </w:t>
      </w:r>
      <w:r w:rsidR="00C54DE1">
        <w:rPr>
          <w:rStyle w:val="tlid-translation"/>
          <w:lang w:val="en-CA"/>
        </w:rPr>
        <w:t xml:space="preserve">significance </w:t>
      </w:r>
      <w:r>
        <w:rPr>
          <w:rStyle w:val="tlid-translation"/>
          <w:lang w:val="en-CA"/>
        </w:rPr>
        <w:t>on homozygote and heterozygote deficiency.</w:t>
      </w:r>
      <w:r>
        <w:rPr>
          <w:lang w:val="en-CA"/>
        </w:rPr>
        <w:t xml:space="preserve"> </w:t>
      </w:r>
      <w:r w:rsidR="00C54DE1" w:rsidRPr="00C54DE1">
        <w:rPr>
          <w:rFonts w:cstheme="minorHAnsi"/>
          <w:i/>
          <w:lang w:val="en-CA"/>
        </w:rPr>
        <w:t>MED</w:t>
      </w:r>
      <w:r w:rsidR="00C54DE1">
        <w:rPr>
          <w:rFonts w:cstheme="minorHAnsi"/>
          <w:lang w:val="en-CA"/>
        </w:rPr>
        <w:t xml:space="preserve"> </w:t>
      </w:r>
      <w:r w:rsidR="00020D1B">
        <w:rPr>
          <w:rFonts w:cstheme="minorHAnsi"/>
          <w:lang w:val="en-CA"/>
        </w:rPr>
        <w:t>Mediterranean</w:t>
      </w:r>
      <w:r w:rsidR="00C54DE1">
        <w:rPr>
          <w:rFonts w:cstheme="minorHAnsi"/>
          <w:lang w:val="en-CA"/>
        </w:rPr>
        <w:t>;</w:t>
      </w:r>
      <w:r w:rsidR="00020D1B">
        <w:rPr>
          <w:rFonts w:cstheme="minorHAnsi"/>
          <w:lang w:val="en-CA"/>
        </w:rPr>
        <w:t xml:space="preserve"> </w:t>
      </w:r>
      <w:r w:rsidR="00C54DE1" w:rsidRPr="002857D4">
        <w:rPr>
          <w:i/>
          <w:lang w:val="en-CA"/>
        </w:rPr>
        <w:t>NATL</w:t>
      </w:r>
      <w:r w:rsidR="00C54DE1">
        <w:rPr>
          <w:lang w:val="en-CA"/>
        </w:rPr>
        <w:t xml:space="preserve"> </w:t>
      </w:r>
      <w:r w:rsidR="00020D1B">
        <w:rPr>
          <w:lang w:val="en-CA"/>
        </w:rPr>
        <w:t>Northern Atlantic</w:t>
      </w:r>
      <w:r w:rsidR="00C54DE1">
        <w:rPr>
          <w:lang w:val="en-CA"/>
        </w:rPr>
        <w:t>;</w:t>
      </w:r>
      <w:r w:rsidR="00020D1B">
        <w:rPr>
          <w:lang w:val="en-CA"/>
        </w:rPr>
        <w:t xml:space="preserve"> </w:t>
      </w:r>
      <w:r w:rsidR="00C54DE1" w:rsidRPr="002857D4">
        <w:rPr>
          <w:i/>
          <w:lang w:val="en-CA"/>
        </w:rPr>
        <w:t>NEATL</w:t>
      </w:r>
      <w:r w:rsidR="00C54DE1">
        <w:rPr>
          <w:lang w:val="en-CA"/>
        </w:rPr>
        <w:t xml:space="preserve"> </w:t>
      </w:r>
      <w:r w:rsidR="00020D1B">
        <w:rPr>
          <w:lang w:val="en-CA"/>
        </w:rPr>
        <w:t>Northeast</w:t>
      </w:r>
      <w:r w:rsidR="00C54DE1">
        <w:rPr>
          <w:lang w:val="en-CA"/>
        </w:rPr>
        <w:t>ern</w:t>
      </w:r>
      <w:r w:rsidR="00020D1B">
        <w:rPr>
          <w:lang w:val="en-CA"/>
        </w:rPr>
        <w:t xml:space="preserve"> Atlantic</w:t>
      </w:r>
      <w:r w:rsidR="00C54DE1">
        <w:rPr>
          <w:lang w:val="en-CA"/>
        </w:rPr>
        <w:t>;</w:t>
      </w:r>
      <w:r w:rsidR="00020D1B">
        <w:rPr>
          <w:lang w:val="en-CA"/>
        </w:rPr>
        <w:t xml:space="preserve"> </w:t>
      </w:r>
      <w:r w:rsidR="00C54DE1" w:rsidRPr="002857D4">
        <w:rPr>
          <w:i/>
          <w:lang w:val="en-CA"/>
        </w:rPr>
        <w:t>SAF</w:t>
      </w:r>
      <w:r w:rsidR="00C54DE1">
        <w:rPr>
          <w:lang w:val="en-CA"/>
        </w:rPr>
        <w:t xml:space="preserve"> </w:t>
      </w:r>
      <w:r w:rsidR="00020D1B">
        <w:rPr>
          <w:lang w:val="en-CA"/>
        </w:rPr>
        <w:t>South Africa</w:t>
      </w:r>
      <w:r w:rsidR="00C54DE1">
        <w:rPr>
          <w:lang w:val="en-CA"/>
        </w:rPr>
        <w:t>;</w:t>
      </w:r>
      <w:r w:rsidR="00020D1B">
        <w:rPr>
          <w:lang w:val="en-CA"/>
        </w:rPr>
        <w:t xml:space="preserve"> </w:t>
      </w:r>
      <w:r w:rsidR="00C54DE1" w:rsidRPr="002857D4">
        <w:rPr>
          <w:i/>
          <w:lang w:val="en-CA"/>
        </w:rPr>
        <w:t>EIO</w:t>
      </w:r>
      <w:r w:rsidR="00C54DE1">
        <w:rPr>
          <w:lang w:val="en-CA"/>
        </w:rPr>
        <w:t xml:space="preserve"> </w:t>
      </w:r>
      <w:r w:rsidR="00020D1B">
        <w:rPr>
          <w:lang w:val="en-CA"/>
        </w:rPr>
        <w:t>Eastern Indian Ocean</w:t>
      </w:r>
      <w:r w:rsidR="00C54DE1">
        <w:rPr>
          <w:lang w:val="en-CA"/>
        </w:rPr>
        <w:t>;</w:t>
      </w:r>
      <w:r w:rsidR="00020D1B">
        <w:rPr>
          <w:lang w:val="en-CA"/>
        </w:rPr>
        <w:t xml:space="preserve"> </w:t>
      </w:r>
      <w:r w:rsidR="00C54DE1" w:rsidRPr="002857D4">
        <w:rPr>
          <w:i/>
          <w:lang w:val="en-CA"/>
        </w:rPr>
        <w:t>NIO</w:t>
      </w:r>
      <w:r w:rsidR="00C54DE1">
        <w:rPr>
          <w:lang w:val="en-CA"/>
        </w:rPr>
        <w:t xml:space="preserve"> </w:t>
      </w:r>
      <w:r w:rsidR="00020D1B">
        <w:rPr>
          <w:lang w:val="en-CA"/>
        </w:rPr>
        <w:t>Northern Indian Ocean</w:t>
      </w:r>
      <w:r w:rsidR="00C54DE1">
        <w:rPr>
          <w:lang w:val="en-CA"/>
        </w:rPr>
        <w:t>;</w:t>
      </w:r>
      <w:r w:rsidR="00020D1B">
        <w:rPr>
          <w:lang w:val="en-CA"/>
        </w:rPr>
        <w:t xml:space="preserve">  </w:t>
      </w:r>
      <w:r w:rsidR="00C54DE1" w:rsidRPr="002857D4">
        <w:rPr>
          <w:i/>
          <w:lang w:val="en-CA"/>
        </w:rPr>
        <w:t>SWPAC</w:t>
      </w:r>
      <w:r w:rsidR="00C54DE1">
        <w:rPr>
          <w:lang w:val="en-CA"/>
        </w:rPr>
        <w:t xml:space="preserve"> </w:t>
      </w:r>
      <w:r w:rsidR="00020D1B">
        <w:rPr>
          <w:lang w:val="en-CA"/>
        </w:rPr>
        <w:t>Southwest Pacific</w:t>
      </w:r>
      <w:r w:rsidR="002857D4">
        <w:rPr>
          <w:lang w:val="en-CA"/>
        </w:rPr>
        <w:t>;</w:t>
      </w:r>
      <w:r w:rsidR="00020D1B">
        <w:rPr>
          <w:lang w:val="en-CA"/>
        </w:rPr>
        <w:t xml:space="preserve"> </w:t>
      </w:r>
      <w:r w:rsidR="002857D4" w:rsidRPr="002857D4">
        <w:rPr>
          <w:i/>
          <w:lang w:val="en-CA"/>
        </w:rPr>
        <w:t>WIO</w:t>
      </w:r>
      <w:r w:rsidR="002857D4">
        <w:rPr>
          <w:lang w:val="en-CA"/>
        </w:rPr>
        <w:t xml:space="preserve"> Western Indian Ocean</w:t>
      </w:r>
      <w:r w:rsidR="002857D4" w:rsidDel="00C54DE1">
        <w:rPr>
          <w:lang w:val="en-CA"/>
        </w:rPr>
        <w:t xml:space="preserve"> </w:t>
      </w:r>
    </w:p>
    <w:p w14:paraId="1F0778D6" w14:textId="77777777" w:rsidR="00742A1E" w:rsidRDefault="00742A1E" w:rsidP="00742A1E">
      <w:pPr>
        <w:spacing w:after="0" w:line="240" w:lineRule="auto"/>
        <w:jc w:val="both"/>
        <w:rPr>
          <w:i/>
          <w:iCs/>
          <w:lang w:val="en-CA"/>
        </w:rPr>
      </w:pPr>
    </w:p>
    <w:tbl>
      <w:tblPr>
        <w:tblW w:w="91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65" w:type="dxa"/>
          <w:right w:w="70" w:type="dxa"/>
        </w:tblCellMar>
        <w:tblLook w:val="04A0" w:firstRow="1" w:lastRow="0" w:firstColumn="1" w:lastColumn="0" w:noHBand="0" w:noVBand="1"/>
      </w:tblPr>
      <w:tblGrid>
        <w:gridCol w:w="1413"/>
        <w:gridCol w:w="1276"/>
        <w:gridCol w:w="425"/>
        <w:gridCol w:w="567"/>
        <w:gridCol w:w="540"/>
        <w:gridCol w:w="752"/>
        <w:gridCol w:w="1485"/>
        <w:gridCol w:w="655"/>
        <w:gridCol w:w="1011"/>
        <w:gridCol w:w="1070"/>
      </w:tblGrid>
      <w:tr w:rsidR="00041461" w:rsidRPr="00927C9E" w14:paraId="4DEC0027" w14:textId="77777777">
        <w:trPr>
          <w:trHeight w:val="467"/>
        </w:trPr>
        <w:tc>
          <w:tcPr>
            <w:tcW w:w="1413"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5615F813" w14:textId="77777777" w:rsidR="00041461" w:rsidRDefault="00226265" w:rsidP="00742A1E">
            <w:pPr>
              <w:spacing w:after="0" w:line="240" w:lineRule="auto"/>
              <w:rPr>
                <w:rFonts w:ascii="Calibri" w:eastAsia="Times New Roman" w:hAnsi="Calibri" w:cs="Calibri"/>
                <w:b/>
                <w:bCs/>
                <w:color w:val="000000"/>
                <w:sz w:val="16"/>
                <w:szCs w:val="16"/>
                <w:lang w:val="en-CA" w:eastAsia="fr-FR"/>
              </w:rPr>
            </w:pPr>
            <w:r>
              <w:rPr>
                <w:rFonts w:eastAsia="Times New Roman" w:cs="Calibri"/>
                <w:b/>
                <w:bCs/>
                <w:color w:val="000000"/>
                <w:sz w:val="16"/>
                <w:szCs w:val="16"/>
                <w:lang w:val="en-CA" w:eastAsia="fr-FR"/>
              </w:rPr>
              <w:t>Pop</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23DAC712" w14:textId="77777777" w:rsidR="00041461" w:rsidRDefault="00226265" w:rsidP="00742A1E">
            <w:pPr>
              <w:spacing w:after="0" w:line="240" w:lineRule="auto"/>
              <w:rPr>
                <w:rFonts w:ascii="Calibri" w:eastAsia="Times New Roman" w:hAnsi="Calibri" w:cs="Calibri"/>
                <w:b/>
                <w:bCs/>
                <w:color w:val="000000"/>
                <w:sz w:val="16"/>
                <w:szCs w:val="16"/>
                <w:lang w:val="en-CA" w:eastAsia="fr-FR"/>
              </w:rPr>
            </w:pPr>
            <w:proofErr w:type="spellStart"/>
            <w:r>
              <w:rPr>
                <w:rFonts w:eastAsia="Times New Roman" w:cs="Calibri"/>
                <w:b/>
                <w:bCs/>
                <w:color w:val="000000"/>
                <w:sz w:val="16"/>
                <w:szCs w:val="16"/>
                <w:lang w:val="en-CA" w:eastAsia="fr-FR"/>
              </w:rPr>
              <w:t>Ar</w:t>
            </w:r>
            <w:proofErr w:type="spellEnd"/>
          </w:p>
        </w:tc>
        <w:tc>
          <w:tcPr>
            <w:tcW w:w="425"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1B13D309" w14:textId="77777777" w:rsidR="00041461" w:rsidRDefault="00226265" w:rsidP="00742A1E">
            <w:pPr>
              <w:spacing w:after="0" w:line="240" w:lineRule="auto"/>
              <w:rPr>
                <w:rFonts w:ascii="Calibri" w:eastAsia="Times New Roman" w:hAnsi="Calibri" w:cs="Calibri"/>
                <w:b/>
                <w:bCs/>
                <w:color w:val="000000"/>
                <w:sz w:val="16"/>
                <w:szCs w:val="16"/>
                <w:lang w:val="en-CA" w:eastAsia="fr-FR"/>
              </w:rPr>
            </w:pPr>
            <w:r>
              <w:rPr>
                <w:rFonts w:eastAsia="Times New Roman" w:cs="Calibri"/>
                <w:b/>
                <w:bCs/>
                <w:color w:val="000000"/>
                <w:sz w:val="16"/>
                <w:szCs w:val="16"/>
                <w:lang w:val="en-CA" w:eastAsia="fr-FR"/>
              </w:rPr>
              <w:t>Nb</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6293BD69" w14:textId="77777777" w:rsidR="00041461" w:rsidRDefault="00226265" w:rsidP="00742A1E">
            <w:pPr>
              <w:spacing w:after="0" w:line="240" w:lineRule="auto"/>
              <w:rPr>
                <w:rFonts w:ascii="Calibri" w:eastAsia="Times New Roman" w:hAnsi="Calibri" w:cs="Calibri"/>
                <w:b/>
                <w:bCs/>
                <w:color w:val="000000"/>
                <w:sz w:val="16"/>
                <w:szCs w:val="16"/>
                <w:lang w:val="en-CA" w:eastAsia="fr-FR"/>
              </w:rPr>
            </w:pPr>
            <w:r>
              <w:rPr>
                <w:rFonts w:eastAsia="Times New Roman" w:cs="Calibri"/>
                <w:b/>
                <w:bCs/>
                <w:color w:val="000000"/>
                <w:sz w:val="16"/>
                <w:szCs w:val="16"/>
                <w:lang w:val="en-CA" w:eastAsia="fr-FR"/>
              </w:rPr>
              <w:t>Hobs</w:t>
            </w:r>
          </w:p>
        </w:tc>
        <w:tc>
          <w:tcPr>
            <w:tcW w:w="540"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58D64760" w14:textId="77777777" w:rsidR="00041461" w:rsidRDefault="00226265" w:rsidP="00742A1E">
            <w:pPr>
              <w:spacing w:after="0" w:line="240" w:lineRule="auto"/>
              <w:rPr>
                <w:rFonts w:ascii="Calibri" w:eastAsia="Times New Roman" w:hAnsi="Calibri" w:cs="Calibri"/>
                <w:b/>
                <w:bCs/>
                <w:color w:val="000000"/>
                <w:sz w:val="16"/>
                <w:szCs w:val="16"/>
                <w:lang w:val="en-CA" w:eastAsia="fr-FR"/>
              </w:rPr>
            </w:pPr>
            <w:proofErr w:type="spellStart"/>
            <w:r>
              <w:rPr>
                <w:rFonts w:eastAsia="Times New Roman" w:cs="Calibri"/>
                <w:b/>
                <w:bCs/>
                <w:color w:val="000000"/>
                <w:sz w:val="16"/>
                <w:szCs w:val="16"/>
                <w:lang w:val="en-CA" w:eastAsia="fr-FR"/>
              </w:rPr>
              <w:t>Hexp</w:t>
            </w:r>
            <w:proofErr w:type="spellEnd"/>
          </w:p>
        </w:tc>
        <w:tc>
          <w:tcPr>
            <w:tcW w:w="752"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2F7D0CBC" w14:textId="77777777" w:rsidR="00041461" w:rsidRDefault="00226265" w:rsidP="00742A1E">
            <w:pPr>
              <w:spacing w:after="0" w:line="240" w:lineRule="auto"/>
              <w:rPr>
                <w:rFonts w:ascii="Calibri" w:eastAsia="Times New Roman" w:hAnsi="Calibri" w:cs="Calibri"/>
                <w:b/>
                <w:bCs/>
                <w:color w:val="000000"/>
                <w:sz w:val="16"/>
                <w:szCs w:val="16"/>
                <w:lang w:val="en-CA" w:eastAsia="fr-FR"/>
              </w:rPr>
            </w:pPr>
            <w:proofErr w:type="spellStart"/>
            <w:r>
              <w:rPr>
                <w:rFonts w:eastAsia="Times New Roman" w:cs="Calibri"/>
                <w:b/>
                <w:bCs/>
                <w:color w:val="000000"/>
                <w:sz w:val="16"/>
                <w:szCs w:val="16"/>
                <w:lang w:val="en-CA" w:eastAsia="fr-FR"/>
              </w:rPr>
              <w:t>Hexp</w:t>
            </w:r>
            <w:proofErr w:type="spellEnd"/>
            <w:r>
              <w:rPr>
                <w:rFonts w:eastAsia="Times New Roman" w:cs="Calibri"/>
                <w:b/>
                <w:bCs/>
                <w:color w:val="000000"/>
                <w:sz w:val="16"/>
                <w:szCs w:val="16"/>
                <w:lang w:val="en-CA" w:eastAsia="fr-FR"/>
              </w:rPr>
              <w:t xml:space="preserve"> unbiased</w:t>
            </w:r>
          </w:p>
        </w:tc>
        <w:tc>
          <w:tcPr>
            <w:tcW w:w="1485"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6B5E607C" w14:textId="376956E5" w:rsidR="00041461" w:rsidRDefault="005C67D9" w:rsidP="005C67D9">
            <w:pPr>
              <w:spacing w:after="0" w:line="240" w:lineRule="auto"/>
              <w:rPr>
                <w:rFonts w:ascii="Calibri" w:eastAsia="Times New Roman" w:hAnsi="Calibri" w:cs="Calibri"/>
                <w:b/>
                <w:bCs/>
                <w:color w:val="000000"/>
                <w:sz w:val="16"/>
                <w:szCs w:val="16"/>
                <w:lang w:val="en-CA" w:eastAsia="fr-FR"/>
              </w:rPr>
            </w:pPr>
            <w:r w:rsidRPr="00E716F4">
              <w:rPr>
                <w:rFonts w:eastAsia="Times New Roman" w:cs="Calibri"/>
                <w:b/>
                <w:bCs/>
                <w:i/>
                <w:color w:val="000000"/>
                <w:sz w:val="16"/>
                <w:szCs w:val="16"/>
                <w:lang w:val="en-CA" w:eastAsia="fr-FR"/>
              </w:rPr>
              <w:t>F</w:t>
            </w:r>
            <w:r w:rsidRPr="00E716F4">
              <w:rPr>
                <w:rFonts w:eastAsia="Times New Roman" w:cs="Calibri"/>
                <w:b/>
                <w:bCs/>
                <w:color w:val="000000"/>
                <w:sz w:val="16"/>
                <w:szCs w:val="16"/>
                <w:vertAlign w:val="subscript"/>
                <w:lang w:val="en-CA" w:eastAsia="fr-FR"/>
              </w:rPr>
              <w:t>IS</w:t>
            </w:r>
          </w:p>
        </w:tc>
        <w:tc>
          <w:tcPr>
            <w:tcW w:w="655"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1EA86D3C" w14:textId="7F86F7F3" w:rsidR="00041461" w:rsidRDefault="00226265" w:rsidP="00C54DE1">
            <w:pPr>
              <w:spacing w:after="0" w:line="240" w:lineRule="auto"/>
              <w:rPr>
                <w:rFonts w:ascii="Calibri" w:eastAsia="Times New Roman" w:hAnsi="Calibri" w:cs="Calibri"/>
                <w:b/>
                <w:bCs/>
                <w:color w:val="000000"/>
                <w:sz w:val="16"/>
                <w:szCs w:val="16"/>
                <w:lang w:val="en-CA" w:eastAsia="fr-FR"/>
              </w:rPr>
            </w:pPr>
            <w:r>
              <w:rPr>
                <w:rFonts w:eastAsia="Times New Roman" w:cs="Calibri"/>
                <w:b/>
                <w:bCs/>
                <w:color w:val="000000"/>
                <w:sz w:val="16"/>
                <w:szCs w:val="16"/>
                <w:lang w:val="en-CA" w:eastAsia="fr-FR"/>
              </w:rPr>
              <w:t xml:space="preserve">Test </w:t>
            </w:r>
            <w:r w:rsidR="00C54DE1">
              <w:rPr>
                <w:rFonts w:eastAsia="Times New Roman" w:cs="Calibri"/>
                <w:b/>
                <w:bCs/>
                <w:color w:val="000000"/>
                <w:sz w:val="16"/>
                <w:szCs w:val="16"/>
                <w:lang w:val="en-CA" w:eastAsia="fr-FR"/>
              </w:rPr>
              <w:t xml:space="preserve">global </w:t>
            </w:r>
            <w:r>
              <w:rPr>
                <w:rFonts w:eastAsia="Times New Roman" w:cs="Calibri"/>
                <w:b/>
                <w:bCs/>
                <w:color w:val="000000"/>
                <w:sz w:val="16"/>
                <w:szCs w:val="16"/>
                <w:lang w:val="en-CA" w:eastAsia="fr-FR"/>
              </w:rPr>
              <w:t>HWE</w:t>
            </w:r>
          </w:p>
        </w:tc>
        <w:tc>
          <w:tcPr>
            <w:tcW w:w="1010"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3E7357C3" w14:textId="77E32B19" w:rsidR="00041461" w:rsidRDefault="00226265" w:rsidP="00C54DE1">
            <w:pPr>
              <w:spacing w:after="0" w:line="240" w:lineRule="auto"/>
              <w:rPr>
                <w:rFonts w:ascii="Calibri" w:eastAsia="Times New Roman" w:hAnsi="Calibri" w:cs="Calibri"/>
                <w:b/>
                <w:bCs/>
                <w:color w:val="000000"/>
                <w:sz w:val="16"/>
                <w:szCs w:val="16"/>
                <w:lang w:val="en-CA" w:eastAsia="fr-FR"/>
              </w:rPr>
            </w:pPr>
            <w:r>
              <w:rPr>
                <w:rFonts w:eastAsia="Times New Roman" w:cs="Calibri"/>
                <w:b/>
                <w:bCs/>
                <w:color w:val="000000"/>
                <w:sz w:val="16"/>
                <w:szCs w:val="16"/>
                <w:lang w:val="en-CA" w:eastAsia="fr-FR"/>
              </w:rPr>
              <w:t xml:space="preserve">Test </w:t>
            </w:r>
            <w:r w:rsidR="00C54DE1">
              <w:rPr>
                <w:rFonts w:eastAsia="Times New Roman" w:cs="Calibri"/>
                <w:b/>
                <w:bCs/>
                <w:color w:val="000000"/>
                <w:sz w:val="16"/>
                <w:szCs w:val="16"/>
                <w:lang w:val="en-CA" w:eastAsia="fr-FR"/>
              </w:rPr>
              <w:t xml:space="preserve">significance </w:t>
            </w:r>
            <w:r>
              <w:rPr>
                <w:rFonts w:eastAsia="Times New Roman" w:cs="Calibri"/>
                <w:b/>
                <w:bCs/>
                <w:color w:val="000000"/>
                <w:sz w:val="16"/>
                <w:szCs w:val="16"/>
                <w:lang w:val="en-CA" w:eastAsia="fr-FR"/>
              </w:rPr>
              <w:lastRenderedPageBreak/>
              <w:t>HWE (homozygote deficiency)</w:t>
            </w:r>
          </w:p>
        </w:tc>
        <w:tc>
          <w:tcPr>
            <w:tcW w:w="1070" w:type="dxa"/>
            <w:vMerge w:val="restart"/>
            <w:tcBorders>
              <w:top w:val="single" w:sz="4" w:space="0" w:color="000000"/>
              <w:left w:val="single" w:sz="4" w:space="0" w:color="000000"/>
              <w:bottom w:val="single" w:sz="4" w:space="0" w:color="000000"/>
              <w:right w:val="single" w:sz="4" w:space="0" w:color="000000"/>
            </w:tcBorders>
            <w:shd w:val="clear" w:color="000000" w:fill="D9D9D9"/>
            <w:vAlign w:val="center"/>
          </w:tcPr>
          <w:p w14:paraId="69FA99D2" w14:textId="60F947CE" w:rsidR="00041461" w:rsidRDefault="00226265" w:rsidP="00C54DE1">
            <w:pPr>
              <w:spacing w:after="0" w:line="240" w:lineRule="auto"/>
              <w:rPr>
                <w:rFonts w:ascii="Calibri" w:eastAsia="Times New Roman" w:hAnsi="Calibri" w:cs="Calibri"/>
                <w:b/>
                <w:bCs/>
                <w:color w:val="000000"/>
                <w:sz w:val="16"/>
                <w:szCs w:val="16"/>
                <w:lang w:val="en-CA" w:eastAsia="fr-FR"/>
              </w:rPr>
            </w:pPr>
            <w:r>
              <w:rPr>
                <w:rFonts w:eastAsia="Times New Roman" w:cs="Calibri"/>
                <w:b/>
                <w:bCs/>
                <w:color w:val="000000"/>
                <w:sz w:val="16"/>
                <w:szCs w:val="16"/>
                <w:lang w:val="en-CA" w:eastAsia="fr-FR"/>
              </w:rPr>
              <w:lastRenderedPageBreak/>
              <w:t xml:space="preserve">Test </w:t>
            </w:r>
            <w:r w:rsidR="00C54DE1">
              <w:rPr>
                <w:rFonts w:eastAsia="Times New Roman" w:cs="Calibri"/>
                <w:b/>
                <w:bCs/>
                <w:color w:val="000000"/>
                <w:sz w:val="16"/>
                <w:szCs w:val="16"/>
                <w:lang w:val="en-CA" w:eastAsia="fr-FR"/>
              </w:rPr>
              <w:t xml:space="preserve">significance </w:t>
            </w:r>
            <w:r>
              <w:rPr>
                <w:rFonts w:eastAsia="Times New Roman" w:cs="Calibri"/>
                <w:b/>
                <w:bCs/>
                <w:color w:val="000000"/>
                <w:sz w:val="16"/>
                <w:szCs w:val="16"/>
                <w:lang w:val="en-CA" w:eastAsia="fr-FR"/>
              </w:rPr>
              <w:lastRenderedPageBreak/>
              <w:t>HWE (heterozygote deficiency)</w:t>
            </w:r>
          </w:p>
        </w:tc>
      </w:tr>
      <w:tr w:rsidR="00041461" w:rsidRPr="00927C9E" w14:paraId="7BE5F891" w14:textId="77777777">
        <w:trPr>
          <w:trHeight w:val="929"/>
        </w:trPr>
        <w:tc>
          <w:tcPr>
            <w:tcW w:w="141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CEC376"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2D8A44"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42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1E2B0C"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56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6624C1"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54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B9CDF34"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75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2B8543"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148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A43E18"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6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EF0825"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10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183CB9"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c>
          <w:tcPr>
            <w:tcW w:w="107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DE5169" w14:textId="77777777" w:rsidR="00041461" w:rsidRDefault="00041461" w:rsidP="00742A1E">
            <w:pPr>
              <w:spacing w:after="0" w:line="240" w:lineRule="auto"/>
              <w:rPr>
                <w:rFonts w:ascii="Calibri" w:eastAsia="Times New Roman" w:hAnsi="Calibri" w:cs="Calibri"/>
                <w:b/>
                <w:bCs/>
                <w:color w:val="000000"/>
                <w:sz w:val="16"/>
                <w:szCs w:val="16"/>
                <w:lang w:val="en-CA" w:eastAsia="fr-FR"/>
              </w:rPr>
            </w:pPr>
          </w:p>
        </w:tc>
      </w:tr>
      <w:tr w:rsidR="00041461" w14:paraId="479CDB4D"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7DC132" w14:textId="3723E1EC" w:rsidR="00041461" w:rsidRDefault="00020D1B"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NATL</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3697202"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1.594 (1.54-1.62)</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477E35"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42</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C19C09"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0.145</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8BC49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0.168</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70174A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0.170</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E3F89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0.091 (0.074-0.088)</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DC38F5E"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5FE7F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518D0D"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r>
      <w:tr w:rsidR="00041461" w14:paraId="385655F2"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95FFEC" w14:textId="49FBF2B7" w:rsidR="00041461" w:rsidRDefault="00020D1B"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NEATL</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87F09B"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1.568 (1.50-1.61)</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26250D"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21</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684D2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0.142</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647FB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0.166</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83C82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0.170</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CA236A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0.102 (0.069-0.094)</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170D71"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6B763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A26DAC"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r>
      <w:tr w:rsidR="00041461" w14:paraId="4E25458D"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32C057F" w14:textId="619B2C7F" w:rsidR="00041461" w:rsidRDefault="00020D1B"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MED</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DBB82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1.583 (1.53-1.61)</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344992"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45</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2F72F9E"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0.142</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EAA879"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0.166</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4E0F4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0.168</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AC470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0.099 (0.083-0.096)</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D2C6D51"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C6A9D9B"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2D33B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0.000</w:t>
            </w:r>
          </w:p>
        </w:tc>
      </w:tr>
      <w:tr w:rsidR="00041461" w14:paraId="495B4D34"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E9FECE" w14:textId="7F5742DB"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S</w:t>
            </w:r>
            <w:r w:rsidR="00020D1B">
              <w:rPr>
                <w:rFonts w:eastAsia="Times New Roman" w:cs="Calibri"/>
                <w:color w:val="000000"/>
                <w:sz w:val="16"/>
                <w:szCs w:val="16"/>
                <w:lang w:val="en-CA" w:eastAsia="fr-FR"/>
              </w:rPr>
              <w:t>AF</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E0CA6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1.583 (1.53-1.60)</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C09ECB"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105</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98840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0.140</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50DAF72"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0.166</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109D6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0.166</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725A77"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0.115 (0.103-0.113)</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058B54"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BEF85A"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4A383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0.000</w:t>
            </w:r>
          </w:p>
        </w:tc>
      </w:tr>
      <w:tr w:rsidR="00041461" w14:paraId="271511C9"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AD98B5" w14:textId="5A7D0182"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W</w:t>
            </w:r>
            <w:r w:rsidR="00020D1B">
              <w:rPr>
                <w:rFonts w:eastAsia="Times New Roman" w:cs="Calibri"/>
                <w:color w:val="000000"/>
                <w:sz w:val="16"/>
                <w:szCs w:val="16"/>
                <w:lang w:val="en-CA" w:eastAsia="fr-FR"/>
              </w:rPr>
              <w:t>IO</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C84944"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1.562 (1.49-1.60)</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AFBD06"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22</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F36AD1"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0.141</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55B36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0.163</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CFA05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0.167</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46754F"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0.088 (0.059-0.081)</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0F136A"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68C0CC"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B90C2F"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r>
      <w:tr w:rsidR="00041461" w14:paraId="17A0C67C"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581406" w14:textId="3A35D790"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N</w:t>
            </w:r>
            <w:r w:rsidR="00020D1B">
              <w:rPr>
                <w:rFonts w:eastAsia="Times New Roman" w:cs="Calibri"/>
                <w:color w:val="000000"/>
                <w:sz w:val="16"/>
                <w:szCs w:val="16"/>
                <w:lang w:val="en-CA" w:eastAsia="fr-FR"/>
              </w:rPr>
              <w:t>IO</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05196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1.547 (1.48-1.60)</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AB40A2"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16</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DB48A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0.143</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7E817C"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0.161</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3A5DF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0.166</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32D5F9"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0.067 (0.028-0.057)</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4768C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8A8FE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BF5807"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r>
      <w:tr w:rsidR="00041461" w14:paraId="43AE5982"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EB3088" w14:textId="2A7FB3BE"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E</w:t>
            </w:r>
            <w:r w:rsidR="00020D1B">
              <w:rPr>
                <w:rFonts w:eastAsia="Times New Roman" w:cs="Calibri"/>
                <w:color w:val="000000"/>
                <w:sz w:val="16"/>
                <w:szCs w:val="16"/>
                <w:lang w:val="en-CA" w:eastAsia="fr-FR"/>
              </w:rPr>
              <w:t>IO</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B18EB3"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1.506 (1.44-1.58)</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BC32D5"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8</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F6EC0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0.145</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C86E94"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0.157</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46EE8B"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0.167</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3A2EFA"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0.031 (-0.067-0.021)</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828F6A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8A2EBE"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3007F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r>
      <w:tr w:rsidR="00041461" w14:paraId="44712DC0" w14:textId="77777777">
        <w:trPr>
          <w:trHeight w:val="344"/>
        </w:trPr>
        <w:tc>
          <w:tcPr>
            <w:tcW w:w="141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ACB4DC" w14:textId="4B829F15"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SW</w:t>
            </w:r>
            <w:r w:rsidR="00020D1B">
              <w:rPr>
                <w:rFonts w:eastAsia="Times New Roman" w:cs="Calibri"/>
                <w:color w:val="000000"/>
                <w:sz w:val="16"/>
                <w:szCs w:val="16"/>
                <w:lang w:val="en-CA" w:eastAsia="fr-FR"/>
              </w:rPr>
              <w:t>PAC</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A30D3B"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1.581 (1.53-1.61)</w:t>
            </w:r>
          </w:p>
        </w:tc>
        <w:tc>
          <w:tcPr>
            <w:tcW w:w="4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3F317A" w14:textId="77777777" w:rsidR="00041461" w:rsidRDefault="00226265" w:rsidP="00742A1E">
            <w:pPr>
              <w:spacing w:after="0" w:line="240" w:lineRule="auto"/>
              <w:jc w:val="right"/>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53</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59F321"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0.139</w:t>
            </w:r>
          </w:p>
        </w:tc>
        <w:tc>
          <w:tcPr>
            <w:tcW w:w="54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D122B6"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0.166</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2D8559"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0.167</w:t>
            </w:r>
          </w:p>
        </w:tc>
        <w:tc>
          <w:tcPr>
            <w:tcW w:w="148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616A17"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0.113 (0.096-0.110)</w:t>
            </w:r>
          </w:p>
        </w:tc>
        <w:tc>
          <w:tcPr>
            <w:tcW w:w="65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2FEE7E"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0.000</w:t>
            </w:r>
          </w:p>
        </w:tc>
        <w:tc>
          <w:tcPr>
            <w:tcW w:w="10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DD0E3F"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1.000</w:t>
            </w:r>
          </w:p>
        </w:tc>
        <w:tc>
          <w:tcPr>
            <w:tcW w:w="10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B7862C0" w14:textId="77777777" w:rsidR="00041461" w:rsidRDefault="00226265" w:rsidP="00742A1E">
            <w:pPr>
              <w:spacing w:after="0" w:line="240" w:lineRule="auto"/>
              <w:rPr>
                <w:rFonts w:ascii="Calibri" w:eastAsia="Times New Roman" w:hAnsi="Calibri" w:cs="Calibri"/>
                <w:color w:val="000000"/>
                <w:sz w:val="16"/>
                <w:szCs w:val="16"/>
                <w:lang w:val="en-CA" w:eastAsia="fr-FR"/>
              </w:rPr>
            </w:pPr>
            <w:r>
              <w:rPr>
                <w:rFonts w:eastAsia="Times New Roman" w:cs="Calibri"/>
                <w:color w:val="000000"/>
                <w:sz w:val="16"/>
                <w:szCs w:val="16"/>
                <w:lang w:val="en-CA" w:eastAsia="fr-FR"/>
              </w:rPr>
              <w:t>0.000</w:t>
            </w:r>
          </w:p>
        </w:tc>
      </w:tr>
    </w:tbl>
    <w:p w14:paraId="44F4FBF6" w14:textId="77777777" w:rsidR="00041461" w:rsidRDefault="00041461" w:rsidP="00742A1E">
      <w:pPr>
        <w:spacing w:after="0" w:line="360" w:lineRule="auto"/>
        <w:jc w:val="both"/>
        <w:rPr>
          <w:lang w:val="en-CA"/>
        </w:rPr>
      </w:pPr>
    </w:p>
    <w:p w14:paraId="0572E4B6" w14:textId="77777777" w:rsidR="00041461" w:rsidRDefault="00226265" w:rsidP="00742A1E">
      <w:pPr>
        <w:pStyle w:val="ListParagraph"/>
        <w:numPr>
          <w:ilvl w:val="2"/>
          <w:numId w:val="1"/>
        </w:numPr>
        <w:spacing w:after="0" w:line="360" w:lineRule="auto"/>
        <w:jc w:val="both"/>
        <w:rPr>
          <w:b/>
          <w:bCs/>
          <w:i/>
          <w:iCs/>
          <w:lang w:val="en-CA"/>
        </w:rPr>
      </w:pPr>
      <w:r>
        <w:rPr>
          <w:b/>
          <w:bCs/>
          <w:i/>
          <w:iCs/>
          <w:lang w:val="en-CA"/>
        </w:rPr>
        <w:t xml:space="preserve"> Genetic differentiation</w:t>
      </w:r>
    </w:p>
    <w:p w14:paraId="23BCD384" w14:textId="77777777" w:rsidR="00041461" w:rsidRDefault="00041461" w:rsidP="00742A1E">
      <w:pPr>
        <w:pStyle w:val="ListParagraph"/>
        <w:spacing w:after="0" w:line="360" w:lineRule="auto"/>
        <w:ind w:left="1080"/>
        <w:jc w:val="both"/>
        <w:rPr>
          <w:b/>
          <w:bCs/>
          <w:i/>
          <w:iCs/>
          <w:lang w:val="en-CA"/>
        </w:rPr>
      </w:pPr>
    </w:p>
    <w:p w14:paraId="58B07F4C" w14:textId="3CB29A5B" w:rsidR="00B92132" w:rsidRDefault="007010C6" w:rsidP="00742A1E">
      <w:pPr>
        <w:spacing w:after="0" w:line="360" w:lineRule="auto"/>
        <w:jc w:val="both"/>
        <w:rPr>
          <w:lang w:val="en-CA"/>
        </w:rPr>
      </w:pPr>
      <w:r>
        <w:rPr>
          <w:lang w:val="en-CA"/>
        </w:rPr>
        <w:t>D</w:t>
      </w:r>
      <w:r w:rsidR="00226265">
        <w:rPr>
          <w:lang w:val="en-CA"/>
        </w:rPr>
        <w:t>ifference</w:t>
      </w:r>
      <w:r>
        <w:rPr>
          <w:lang w:val="en-CA"/>
        </w:rPr>
        <w:t>s</w:t>
      </w:r>
      <w:r w:rsidR="00226265">
        <w:rPr>
          <w:lang w:val="en-CA"/>
        </w:rPr>
        <w:t xml:space="preserve"> between </w:t>
      </w:r>
      <w:r w:rsidR="0072459B">
        <w:rPr>
          <w:lang w:val="en-CA"/>
        </w:rPr>
        <w:t>geographic regions</w:t>
      </w:r>
      <w:r w:rsidR="00226265">
        <w:rPr>
          <w:lang w:val="en-CA"/>
        </w:rPr>
        <w:t xml:space="preserve">, </w:t>
      </w:r>
      <w:r w:rsidR="006B21A8">
        <w:rPr>
          <w:lang w:val="en-CA"/>
        </w:rPr>
        <w:t xml:space="preserve">between </w:t>
      </w:r>
      <w:r w:rsidR="00C87BA3">
        <w:rPr>
          <w:lang w:val="en-CA"/>
        </w:rPr>
        <w:t xml:space="preserve">individual </w:t>
      </w:r>
      <w:r w:rsidR="00226265">
        <w:rPr>
          <w:lang w:val="en-CA"/>
        </w:rPr>
        <w:t xml:space="preserve">samples within </w:t>
      </w:r>
      <w:r w:rsidR="00910676">
        <w:rPr>
          <w:lang w:val="en-CA"/>
        </w:rPr>
        <w:t xml:space="preserve">a </w:t>
      </w:r>
      <w:r w:rsidR="0072459B">
        <w:rPr>
          <w:lang w:val="en-CA"/>
        </w:rPr>
        <w:t>geographic region</w:t>
      </w:r>
      <w:r w:rsidR="00226265">
        <w:rPr>
          <w:lang w:val="en-CA"/>
        </w:rPr>
        <w:t xml:space="preserve">, and within </w:t>
      </w:r>
      <w:r w:rsidR="00C87BA3">
        <w:rPr>
          <w:lang w:val="en-CA"/>
        </w:rPr>
        <w:t>individual</w:t>
      </w:r>
      <w:r w:rsidR="00910676">
        <w:rPr>
          <w:lang w:val="en-CA"/>
        </w:rPr>
        <w:t xml:space="preserve"> </w:t>
      </w:r>
      <w:r w:rsidR="00226265">
        <w:rPr>
          <w:lang w:val="en-CA"/>
        </w:rPr>
        <w:t>sample</w:t>
      </w:r>
      <w:r w:rsidR="00C87BA3">
        <w:rPr>
          <w:lang w:val="en-CA"/>
        </w:rPr>
        <w:t>s</w:t>
      </w:r>
      <w:r w:rsidR="00226265">
        <w:rPr>
          <w:lang w:val="en-CA"/>
        </w:rPr>
        <w:t xml:space="preserve"> explained 0.09%, 11.83%, 88.08% of the </w:t>
      </w:r>
      <w:r w:rsidR="00B92132">
        <w:rPr>
          <w:lang w:val="en-CA"/>
        </w:rPr>
        <w:t xml:space="preserve">molecular </w:t>
      </w:r>
      <w:r w:rsidR="00226265">
        <w:rPr>
          <w:lang w:val="en-CA"/>
        </w:rPr>
        <w:t>varia</w:t>
      </w:r>
      <w:r w:rsidR="00910676">
        <w:rPr>
          <w:lang w:val="en-CA"/>
        </w:rPr>
        <w:t>nce</w:t>
      </w:r>
      <w:r w:rsidR="00226265">
        <w:rPr>
          <w:lang w:val="en-CA"/>
        </w:rPr>
        <w:t xml:space="preserve">, respectively. </w:t>
      </w:r>
      <w:r w:rsidR="00955CCA">
        <w:rPr>
          <w:lang w:val="en-CA"/>
        </w:rPr>
        <w:t xml:space="preserve">Despite </w:t>
      </w:r>
      <w:r w:rsidR="00226265">
        <w:rPr>
          <w:i/>
          <w:lang w:val="en-CA"/>
        </w:rPr>
        <w:t>ϕ</w:t>
      </w:r>
      <w:r w:rsidR="009479E9">
        <w:rPr>
          <w:i/>
          <w:lang w:val="en-CA"/>
        </w:rPr>
        <w:t xml:space="preserve"> </w:t>
      </w:r>
      <w:r w:rsidR="009479E9" w:rsidRPr="009479E9">
        <w:rPr>
          <w:iCs/>
          <w:lang w:val="en-CA"/>
        </w:rPr>
        <w:t>statistic</w:t>
      </w:r>
      <w:r w:rsidR="00226265">
        <w:rPr>
          <w:lang w:val="en-CA"/>
        </w:rPr>
        <w:t xml:space="preserve"> </w:t>
      </w:r>
      <w:r w:rsidR="00CC677A">
        <w:rPr>
          <w:lang w:val="en-CA"/>
        </w:rPr>
        <w:t xml:space="preserve">of </w:t>
      </w:r>
      <w:r w:rsidR="00226265">
        <w:rPr>
          <w:lang w:val="en-CA"/>
        </w:rPr>
        <w:t>population differentiation s</w:t>
      </w:r>
      <w:r w:rsidR="00E64253">
        <w:rPr>
          <w:lang w:val="en-CA"/>
        </w:rPr>
        <w:t>uggested</w:t>
      </w:r>
      <w:r w:rsidR="00226265">
        <w:rPr>
          <w:lang w:val="en-CA"/>
        </w:rPr>
        <w:t xml:space="preserve"> a low amount of differentiation</w:t>
      </w:r>
      <w:r w:rsidR="00E64253">
        <w:rPr>
          <w:lang w:val="en-CA"/>
        </w:rPr>
        <w:t xml:space="preserve"> between geographic regions</w:t>
      </w:r>
      <w:r w:rsidR="00CC677A">
        <w:rPr>
          <w:lang w:val="en-CA"/>
        </w:rPr>
        <w:t xml:space="preserve"> (Supplementary material S1)</w:t>
      </w:r>
      <w:r w:rsidR="003E188F">
        <w:rPr>
          <w:lang w:val="en-CA"/>
        </w:rPr>
        <w:t>, t</w:t>
      </w:r>
      <w:r w:rsidR="00226265">
        <w:rPr>
          <w:lang w:val="en-CA"/>
        </w:rPr>
        <w:t>he variance</w:t>
      </w:r>
      <w:r w:rsidR="00910676">
        <w:rPr>
          <w:lang w:val="en-CA"/>
        </w:rPr>
        <w:t xml:space="preserve"> estimates</w:t>
      </w:r>
      <w:r w:rsidR="00226265">
        <w:rPr>
          <w:lang w:val="en-CA"/>
        </w:rPr>
        <w:t xml:space="preserve"> within and between samples, and between </w:t>
      </w:r>
      <w:r w:rsidR="0072459B">
        <w:rPr>
          <w:lang w:val="en-CA"/>
        </w:rPr>
        <w:t>geographic regions</w:t>
      </w:r>
      <w:r w:rsidR="00226265">
        <w:rPr>
          <w:lang w:val="en-CA"/>
        </w:rPr>
        <w:t xml:space="preserve"> were all significant (</w:t>
      </w:r>
      <w:r w:rsidR="00226265">
        <w:rPr>
          <w:i/>
          <w:lang w:val="en-CA"/>
        </w:rPr>
        <w:t xml:space="preserve">p </w:t>
      </w:r>
      <w:r w:rsidR="00910676">
        <w:rPr>
          <w:lang w:val="en-CA"/>
        </w:rPr>
        <w:t xml:space="preserve">&lt; </w:t>
      </w:r>
      <w:r w:rsidR="00226265">
        <w:rPr>
          <w:lang w:val="en-CA"/>
        </w:rPr>
        <w:t xml:space="preserve">0.001). </w:t>
      </w:r>
    </w:p>
    <w:p w14:paraId="4B2EEFC1" w14:textId="77777777" w:rsidR="00B92132" w:rsidRDefault="00B92132" w:rsidP="00742A1E">
      <w:pPr>
        <w:spacing w:after="0" w:line="360" w:lineRule="auto"/>
        <w:jc w:val="both"/>
        <w:rPr>
          <w:lang w:val="en-CA"/>
        </w:rPr>
      </w:pPr>
    </w:p>
    <w:p w14:paraId="1E0B27AD" w14:textId="4B8DD409" w:rsidR="00041461" w:rsidRDefault="00910676" w:rsidP="00742A1E">
      <w:pPr>
        <w:spacing w:after="0" w:line="360" w:lineRule="auto"/>
        <w:jc w:val="both"/>
        <w:rPr>
          <w:lang w:val="en-CA"/>
        </w:rPr>
      </w:pPr>
      <w:r>
        <w:rPr>
          <w:lang w:val="en-CA"/>
        </w:rPr>
        <w:t>P</w:t>
      </w:r>
      <w:r w:rsidR="006B21A8">
        <w:rPr>
          <w:lang w:val="en-CA"/>
        </w:rPr>
        <w:t>airwise</w:t>
      </w:r>
      <w:r w:rsidR="00226265">
        <w:rPr>
          <w:lang w:val="en-CA"/>
        </w:rPr>
        <w:t xml:space="preserve"> </w:t>
      </w:r>
      <w:r w:rsidR="00226265">
        <w:rPr>
          <w:i/>
          <w:lang w:val="en-CA"/>
        </w:rPr>
        <w:t>F</w:t>
      </w:r>
      <w:r w:rsidR="00226265">
        <w:rPr>
          <w:vertAlign w:val="subscript"/>
          <w:lang w:val="en-CA"/>
        </w:rPr>
        <w:t>ST</w:t>
      </w:r>
      <w:r w:rsidR="00226265">
        <w:rPr>
          <w:lang w:val="en-CA"/>
        </w:rPr>
        <w:t xml:space="preserve"> values were </w:t>
      </w:r>
      <w:r>
        <w:rPr>
          <w:lang w:val="en-CA"/>
        </w:rPr>
        <w:t>o</w:t>
      </w:r>
      <w:r w:rsidR="00955CCA">
        <w:rPr>
          <w:lang w:val="en-CA"/>
        </w:rPr>
        <w:t>f</w:t>
      </w:r>
      <w:r w:rsidR="00226265">
        <w:rPr>
          <w:lang w:val="en-CA"/>
        </w:rPr>
        <w:t xml:space="preserve"> the order of 10</w:t>
      </w:r>
      <w:r w:rsidR="00226265">
        <w:rPr>
          <w:vertAlign w:val="superscript"/>
          <w:lang w:val="en-CA"/>
        </w:rPr>
        <w:t>-3</w:t>
      </w:r>
      <w:r w:rsidR="00226265">
        <w:rPr>
          <w:lang w:val="en-CA"/>
        </w:rPr>
        <w:t xml:space="preserve"> to 10</w:t>
      </w:r>
      <w:r w:rsidR="00226265">
        <w:rPr>
          <w:vertAlign w:val="superscript"/>
          <w:lang w:val="en-CA"/>
        </w:rPr>
        <w:t>-4</w:t>
      </w:r>
      <w:r w:rsidR="00E9276E">
        <w:rPr>
          <w:lang w:val="en-CA"/>
        </w:rPr>
        <w:t xml:space="preserve"> both </w:t>
      </w:r>
      <w:r w:rsidR="006B21A8">
        <w:rPr>
          <w:lang w:val="en-CA"/>
        </w:rPr>
        <w:t>between</w:t>
      </w:r>
      <w:r w:rsidR="00E9276E">
        <w:rPr>
          <w:lang w:val="en-CA"/>
        </w:rPr>
        <w:t xml:space="preserve"> geographic regions </w:t>
      </w:r>
      <w:r w:rsidR="006F2328">
        <w:rPr>
          <w:lang w:val="en-CA"/>
        </w:rPr>
        <w:t xml:space="preserve">(Table 2) </w:t>
      </w:r>
      <w:r>
        <w:rPr>
          <w:lang w:val="en-CA"/>
        </w:rPr>
        <w:t xml:space="preserve">and </w:t>
      </w:r>
      <w:r w:rsidR="0000064B">
        <w:rPr>
          <w:lang w:val="en-CA"/>
        </w:rPr>
        <w:t xml:space="preserve">between </w:t>
      </w:r>
      <w:r>
        <w:rPr>
          <w:lang w:val="en-CA"/>
        </w:rPr>
        <w:t xml:space="preserve">sampling </w:t>
      </w:r>
      <w:r w:rsidR="00E9276E">
        <w:rPr>
          <w:lang w:val="en-CA"/>
        </w:rPr>
        <w:t>sites (Table 3)</w:t>
      </w:r>
      <w:r w:rsidR="0038099A">
        <w:rPr>
          <w:lang w:val="en-CA"/>
        </w:rPr>
        <w:t>.</w:t>
      </w:r>
      <w:r w:rsidR="003E188F">
        <w:rPr>
          <w:lang w:val="en-CA"/>
        </w:rPr>
        <w:t xml:space="preserve"> </w:t>
      </w:r>
      <w:r w:rsidR="006F2328">
        <w:rPr>
          <w:i/>
          <w:lang w:val="en-CA"/>
        </w:rPr>
        <w:t>F</w:t>
      </w:r>
      <w:r w:rsidR="006F2328">
        <w:rPr>
          <w:vertAlign w:val="subscript"/>
          <w:lang w:val="en-CA"/>
        </w:rPr>
        <w:t>ST</w:t>
      </w:r>
      <w:r w:rsidR="006F2328" w:rsidDel="006F2328">
        <w:rPr>
          <w:lang w:val="en-CA"/>
        </w:rPr>
        <w:t xml:space="preserve"> </w:t>
      </w:r>
      <w:r w:rsidR="0038099A">
        <w:rPr>
          <w:lang w:val="en-CA"/>
        </w:rPr>
        <w:t xml:space="preserve">values were </w:t>
      </w:r>
      <w:r w:rsidR="008A39BF">
        <w:rPr>
          <w:lang w:val="en-CA"/>
        </w:rPr>
        <w:t xml:space="preserve">significant </w:t>
      </w:r>
      <w:r w:rsidR="00955CCA">
        <w:rPr>
          <w:lang w:val="en-CA"/>
        </w:rPr>
        <w:t>among all</w:t>
      </w:r>
      <w:r w:rsidR="0038099A">
        <w:rPr>
          <w:lang w:val="en-CA"/>
        </w:rPr>
        <w:t xml:space="preserve"> </w:t>
      </w:r>
      <w:r w:rsidR="006F2328">
        <w:rPr>
          <w:lang w:val="en-CA"/>
        </w:rPr>
        <w:t>geographic regions</w:t>
      </w:r>
      <w:r w:rsidR="00162557">
        <w:rPr>
          <w:lang w:val="en-CA"/>
        </w:rPr>
        <w:t xml:space="preserve">, with South African populations differentiated from the North Atlantic but not from Indo-Pacific </w:t>
      </w:r>
      <w:proofErr w:type="gramStart"/>
      <w:r w:rsidR="00162557">
        <w:rPr>
          <w:lang w:val="en-CA"/>
        </w:rPr>
        <w:t xml:space="preserve">ones </w:t>
      </w:r>
      <w:r w:rsidR="00955CCA">
        <w:rPr>
          <w:lang w:val="en-CA"/>
        </w:rPr>
        <w:t>;</w:t>
      </w:r>
      <w:proofErr w:type="gramEnd"/>
      <w:r w:rsidR="00955CCA">
        <w:rPr>
          <w:lang w:val="en-CA"/>
        </w:rPr>
        <w:t xml:space="preserve"> </w:t>
      </w:r>
      <w:r w:rsidR="00E9276E">
        <w:rPr>
          <w:lang w:val="en-CA"/>
        </w:rPr>
        <w:t>Table 2)</w:t>
      </w:r>
      <w:r w:rsidR="00162557">
        <w:rPr>
          <w:lang w:val="en-CA"/>
        </w:rPr>
        <w:t xml:space="preserve">, while </w:t>
      </w:r>
      <w:r w:rsidR="0002021A">
        <w:rPr>
          <w:lang w:val="en-CA"/>
        </w:rPr>
        <w:t>n</w:t>
      </w:r>
      <w:r w:rsidR="00955CCA">
        <w:rPr>
          <w:lang w:val="en-CA"/>
        </w:rPr>
        <w:t>o genetic differentiation was detected within regions</w:t>
      </w:r>
      <w:r w:rsidR="0038099A">
        <w:rPr>
          <w:lang w:val="en-CA"/>
        </w:rPr>
        <w:t xml:space="preserve"> </w:t>
      </w:r>
      <w:r w:rsidR="00226265">
        <w:rPr>
          <w:lang w:val="en-CA"/>
        </w:rPr>
        <w:t xml:space="preserve">(Table </w:t>
      </w:r>
      <w:r w:rsidR="00A67723">
        <w:rPr>
          <w:lang w:val="en-CA"/>
        </w:rPr>
        <w:t>3</w:t>
      </w:r>
      <w:r w:rsidR="00226265">
        <w:rPr>
          <w:lang w:val="en-CA"/>
        </w:rPr>
        <w:t>)</w:t>
      </w:r>
      <w:r w:rsidR="00162557">
        <w:rPr>
          <w:lang w:val="en-CA"/>
        </w:rPr>
        <w:t>, with</w:t>
      </w:r>
      <w:r w:rsidR="00901956">
        <w:rPr>
          <w:lang w:val="en-CA"/>
        </w:rPr>
        <w:t xml:space="preserve"> two</w:t>
      </w:r>
      <w:r w:rsidR="00162557">
        <w:rPr>
          <w:lang w:val="en-CA"/>
        </w:rPr>
        <w:t xml:space="preserve"> exception</w:t>
      </w:r>
      <w:r w:rsidR="00901956">
        <w:rPr>
          <w:lang w:val="en-CA"/>
        </w:rPr>
        <w:t>s</w:t>
      </w:r>
      <w:r w:rsidR="00162557">
        <w:rPr>
          <w:lang w:val="en-CA"/>
        </w:rPr>
        <w:t xml:space="preserve"> involving the South African site SAF2</w:t>
      </w:r>
      <w:r w:rsidR="00E9276E" w:rsidRPr="00E9276E">
        <w:rPr>
          <w:lang w:val="en-CA"/>
        </w:rPr>
        <w:t xml:space="preserve"> </w:t>
      </w:r>
      <w:r w:rsidR="00901956" w:rsidRPr="00E9276E">
        <w:rPr>
          <w:lang w:val="en-CA"/>
        </w:rPr>
        <w:t>differ</w:t>
      </w:r>
      <w:r w:rsidR="00901956">
        <w:rPr>
          <w:lang w:val="en-CA"/>
        </w:rPr>
        <w:t xml:space="preserve">ing from </w:t>
      </w:r>
      <w:r w:rsidR="00901956" w:rsidRPr="00E9276E">
        <w:rPr>
          <w:lang w:val="en-CA"/>
        </w:rPr>
        <w:t>SWPAC2</w:t>
      </w:r>
      <w:r w:rsidR="00901956">
        <w:rPr>
          <w:lang w:val="en-CA"/>
        </w:rPr>
        <w:t xml:space="preserve"> and SWPAC</w:t>
      </w:r>
      <w:r w:rsidR="00901956" w:rsidRPr="00E9276E">
        <w:rPr>
          <w:lang w:val="en-CA"/>
        </w:rPr>
        <w:t>3</w:t>
      </w:r>
      <w:r w:rsidR="00901956">
        <w:rPr>
          <w:lang w:val="en-CA"/>
        </w:rPr>
        <w:t xml:space="preserve"> in the Indo-Pacific (Table 3</w:t>
      </w:r>
      <w:r w:rsidR="00901956" w:rsidRPr="00E9276E">
        <w:rPr>
          <w:lang w:val="en-CA"/>
        </w:rPr>
        <w:t>)</w:t>
      </w:r>
      <w:r w:rsidR="007323AE">
        <w:rPr>
          <w:lang w:val="en-CA"/>
        </w:rPr>
        <w:t>. Similar</w:t>
      </w:r>
      <w:r w:rsidR="00162557">
        <w:rPr>
          <w:lang w:val="en-CA"/>
        </w:rPr>
        <w:t xml:space="preserve"> pattern emerged</w:t>
      </w:r>
      <w:r w:rsidR="007323AE">
        <w:rPr>
          <w:lang w:val="en-CA"/>
        </w:rPr>
        <w:t xml:space="preserve"> </w:t>
      </w:r>
      <w:r w:rsidR="00102A90">
        <w:rPr>
          <w:lang w:val="en-CA"/>
        </w:rPr>
        <w:t xml:space="preserve">on the dataset </w:t>
      </w:r>
      <w:r w:rsidR="007323AE">
        <w:rPr>
          <w:lang w:val="en-CA"/>
        </w:rPr>
        <w:t>containing</w:t>
      </w:r>
      <w:r w:rsidR="00102A90">
        <w:rPr>
          <w:lang w:val="en-CA"/>
        </w:rPr>
        <w:t xml:space="preserve"> only outlier loci and a stratification per geographic region (DATA 5) (</w:t>
      </w:r>
      <w:r w:rsidR="00102A90">
        <w:rPr>
          <w:i/>
          <w:lang w:val="en-CA"/>
        </w:rPr>
        <w:t>F</w:t>
      </w:r>
      <w:r w:rsidR="00102A90">
        <w:rPr>
          <w:vertAlign w:val="subscript"/>
          <w:lang w:val="en-CA"/>
        </w:rPr>
        <w:t>ST</w:t>
      </w:r>
      <w:r w:rsidR="00102A90">
        <w:rPr>
          <w:rFonts w:cstheme="minorHAnsi"/>
          <w:lang w:val="en-CA"/>
        </w:rPr>
        <w:t xml:space="preserve"> </w:t>
      </w:r>
      <w:r w:rsidR="00102A90">
        <w:rPr>
          <w:lang w:val="en-CA"/>
        </w:rPr>
        <w:t>Tables</w:t>
      </w:r>
      <w:r w:rsidR="00102A90">
        <w:rPr>
          <w:rFonts w:cstheme="minorHAnsi"/>
          <w:lang w:val="en-CA"/>
        </w:rPr>
        <w:t xml:space="preserve"> 12 and 13 from Supplementary material </w:t>
      </w:r>
      <w:r w:rsidR="00102A90">
        <w:rPr>
          <w:lang w:val="en-CA"/>
        </w:rPr>
        <w:t>S1)</w:t>
      </w:r>
      <w:r w:rsidR="00E9276E" w:rsidRPr="00E9276E">
        <w:rPr>
          <w:lang w:val="en-CA"/>
        </w:rPr>
        <w:t>.</w:t>
      </w:r>
    </w:p>
    <w:p w14:paraId="2CFDDE95" w14:textId="77777777" w:rsidR="00041461" w:rsidRDefault="00041461" w:rsidP="00742A1E">
      <w:pPr>
        <w:spacing w:after="0" w:line="360" w:lineRule="auto"/>
        <w:jc w:val="both"/>
        <w:rPr>
          <w:lang w:val="en-CA"/>
        </w:rPr>
      </w:pPr>
    </w:p>
    <w:p w14:paraId="2250BF97" w14:textId="23773E52" w:rsidR="00041461" w:rsidRDefault="00C31724" w:rsidP="00742A1E">
      <w:pPr>
        <w:spacing w:after="0" w:line="360" w:lineRule="auto"/>
        <w:jc w:val="both"/>
        <w:rPr>
          <w:lang w:val="en-CA"/>
        </w:rPr>
      </w:pPr>
      <w:r>
        <w:rPr>
          <w:lang w:val="en-CA"/>
        </w:rPr>
        <w:t xml:space="preserve">Clustering </w:t>
      </w:r>
      <w:r w:rsidR="00D43FE4">
        <w:rPr>
          <w:lang w:val="en-CA"/>
        </w:rPr>
        <w:t>analyses using</w:t>
      </w:r>
      <w:r>
        <w:rPr>
          <w:lang w:val="en-CA"/>
        </w:rPr>
        <w:t xml:space="preserve"> </w:t>
      </w:r>
      <w:r w:rsidR="00226265">
        <w:rPr>
          <w:lang w:val="en-CA"/>
        </w:rPr>
        <w:t>PCA (</w:t>
      </w:r>
      <w:r w:rsidR="000C5F5F">
        <w:rPr>
          <w:rFonts w:cstheme="minorHAnsi"/>
          <w:lang w:val="en-CA"/>
        </w:rPr>
        <w:t xml:space="preserve">Supplementary material </w:t>
      </w:r>
      <w:r w:rsidR="00505DB2">
        <w:rPr>
          <w:lang w:val="en-CA"/>
        </w:rPr>
        <w:t xml:space="preserve">S1, </w:t>
      </w:r>
      <w:r w:rsidR="00226265">
        <w:rPr>
          <w:lang w:val="en-CA"/>
        </w:rPr>
        <w:t xml:space="preserve">S3), DAPC (Figure 4), </w:t>
      </w:r>
      <w:r w:rsidR="000C5F5F" w:rsidRPr="000C5F5F">
        <w:rPr>
          <w:i/>
          <w:iCs/>
          <w:lang w:val="en-CA"/>
        </w:rPr>
        <w:t>ADMIXTURE</w:t>
      </w:r>
      <w:r w:rsidR="000C5F5F">
        <w:rPr>
          <w:lang w:val="en-CA"/>
        </w:rPr>
        <w:t xml:space="preserve"> </w:t>
      </w:r>
      <w:r w:rsidR="00226265">
        <w:rPr>
          <w:lang w:val="en-CA"/>
        </w:rPr>
        <w:t xml:space="preserve">(Figure 5A, </w:t>
      </w:r>
      <w:r w:rsidR="000C5F5F">
        <w:rPr>
          <w:rFonts w:cstheme="minorHAnsi"/>
          <w:lang w:val="en-CA"/>
        </w:rPr>
        <w:t xml:space="preserve">Supplementary material </w:t>
      </w:r>
      <w:r w:rsidR="00226265">
        <w:rPr>
          <w:lang w:val="en-CA"/>
        </w:rPr>
        <w:t xml:space="preserve">S1) and </w:t>
      </w:r>
      <w:proofErr w:type="spellStart"/>
      <w:r w:rsidR="00226265" w:rsidRPr="000C5F5F">
        <w:rPr>
          <w:i/>
          <w:iCs/>
          <w:lang w:val="en-CA"/>
        </w:rPr>
        <w:t>stockR</w:t>
      </w:r>
      <w:proofErr w:type="spellEnd"/>
      <w:r w:rsidR="00226265">
        <w:rPr>
          <w:lang w:val="en-CA"/>
        </w:rPr>
        <w:t xml:space="preserve"> (Figure 5B, </w:t>
      </w:r>
      <w:r w:rsidR="000C5F5F">
        <w:rPr>
          <w:rFonts w:cstheme="minorHAnsi"/>
          <w:lang w:val="en-CA"/>
        </w:rPr>
        <w:t xml:space="preserve">Supplementary material </w:t>
      </w:r>
      <w:r w:rsidR="00226265">
        <w:rPr>
          <w:lang w:val="en-CA"/>
        </w:rPr>
        <w:t xml:space="preserve">S1) revealed </w:t>
      </w:r>
      <w:r w:rsidR="00BA38FA">
        <w:rPr>
          <w:lang w:val="en-CA"/>
        </w:rPr>
        <w:t>two</w:t>
      </w:r>
      <w:r w:rsidR="00226265">
        <w:rPr>
          <w:lang w:val="en-CA"/>
        </w:rPr>
        <w:t xml:space="preserve"> distinct genetic group</w:t>
      </w:r>
      <w:r w:rsidR="00BA38FA">
        <w:rPr>
          <w:lang w:val="en-CA"/>
        </w:rPr>
        <w:t>s</w:t>
      </w:r>
      <w:r w:rsidR="00226265">
        <w:rPr>
          <w:lang w:val="en-CA"/>
        </w:rPr>
        <w:t xml:space="preserve">, </w:t>
      </w:r>
      <w:r w:rsidR="00162E5E">
        <w:rPr>
          <w:lang w:val="en-CA"/>
        </w:rPr>
        <w:t xml:space="preserve">one </w:t>
      </w:r>
      <w:r w:rsidR="00162557">
        <w:rPr>
          <w:lang w:val="en-CA"/>
        </w:rPr>
        <w:t>including</w:t>
      </w:r>
      <w:r w:rsidR="00162E5E">
        <w:rPr>
          <w:lang w:val="en-CA"/>
        </w:rPr>
        <w:t xml:space="preserve"> geographic regions from Northern Atlantic and the Medit</w:t>
      </w:r>
      <w:r w:rsidR="00162557">
        <w:rPr>
          <w:lang w:val="en-CA"/>
        </w:rPr>
        <w:t>e</w:t>
      </w:r>
      <w:r w:rsidR="00162E5E">
        <w:rPr>
          <w:lang w:val="en-CA"/>
        </w:rPr>
        <w:t>rranean</w:t>
      </w:r>
      <w:r w:rsidR="008E0D74">
        <w:rPr>
          <w:lang w:val="en-CA"/>
        </w:rPr>
        <w:t xml:space="preserve"> (MED, NATL and NEATL)</w:t>
      </w:r>
      <w:r w:rsidR="00162E5E">
        <w:rPr>
          <w:lang w:val="en-CA"/>
        </w:rPr>
        <w:t xml:space="preserve">, the other </w:t>
      </w:r>
      <w:r w:rsidR="00162557">
        <w:rPr>
          <w:lang w:val="en-CA"/>
        </w:rPr>
        <w:t>including</w:t>
      </w:r>
      <w:r w:rsidR="00162E5E">
        <w:rPr>
          <w:lang w:val="en-CA"/>
        </w:rPr>
        <w:t xml:space="preserve"> geographic regions from the Indo-</w:t>
      </w:r>
      <w:r w:rsidR="008D7C4C">
        <w:rPr>
          <w:lang w:val="en-CA"/>
        </w:rPr>
        <w:t xml:space="preserve">West </w:t>
      </w:r>
      <w:r w:rsidR="00162E5E">
        <w:rPr>
          <w:lang w:val="en-CA"/>
        </w:rPr>
        <w:t>Pacific</w:t>
      </w:r>
      <w:r w:rsidR="008E0D74">
        <w:rPr>
          <w:lang w:val="en-CA"/>
        </w:rPr>
        <w:t xml:space="preserve"> (EIO, NIO, WIO and SWPAC)</w:t>
      </w:r>
      <w:r w:rsidR="00162E5E">
        <w:rPr>
          <w:lang w:val="en-CA"/>
        </w:rPr>
        <w:t xml:space="preserve">. </w:t>
      </w:r>
      <w:r w:rsidR="00B214EE">
        <w:rPr>
          <w:lang w:val="en-CA"/>
        </w:rPr>
        <w:t>Individual samples from t</w:t>
      </w:r>
      <w:r w:rsidR="00226265">
        <w:rPr>
          <w:lang w:val="en-CA"/>
        </w:rPr>
        <w:t xml:space="preserve">he </w:t>
      </w:r>
      <w:r w:rsidR="00020D1B">
        <w:rPr>
          <w:lang w:val="en-CA"/>
        </w:rPr>
        <w:t xml:space="preserve">SAF </w:t>
      </w:r>
      <w:r w:rsidR="00B214EE">
        <w:rPr>
          <w:lang w:val="en-CA"/>
        </w:rPr>
        <w:t xml:space="preserve">geographic region </w:t>
      </w:r>
      <w:r w:rsidR="00226265">
        <w:rPr>
          <w:lang w:val="en-CA"/>
        </w:rPr>
        <w:t>showed an admixed profile</w:t>
      </w:r>
      <w:r w:rsidR="00023BAD">
        <w:rPr>
          <w:lang w:val="en-CA"/>
        </w:rPr>
        <w:t xml:space="preserve"> with </w:t>
      </w:r>
      <w:r w:rsidR="000C5F5F" w:rsidRPr="000C5F5F">
        <w:rPr>
          <w:i/>
          <w:iCs/>
          <w:lang w:val="en-CA"/>
        </w:rPr>
        <w:t>ADMIXTURE</w:t>
      </w:r>
      <w:r w:rsidR="000C5F5F">
        <w:rPr>
          <w:lang w:val="en-CA"/>
        </w:rPr>
        <w:t xml:space="preserve"> </w:t>
      </w:r>
      <w:r w:rsidR="00023BAD">
        <w:rPr>
          <w:lang w:val="en-CA"/>
        </w:rPr>
        <w:t>analysis</w:t>
      </w:r>
      <w:r w:rsidR="0038099A">
        <w:rPr>
          <w:lang w:val="en-CA"/>
        </w:rPr>
        <w:t>,</w:t>
      </w:r>
      <w:r w:rsidR="00023BAD">
        <w:rPr>
          <w:lang w:val="en-CA"/>
        </w:rPr>
        <w:t xml:space="preserve"> while </w:t>
      </w:r>
      <w:proofErr w:type="spellStart"/>
      <w:r w:rsidR="000C5F5F">
        <w:rPr>
          <w:i/>
          <w:iCs/>
          <w:lang w:val="en-CA"/>
        </w:rPr>
        <w:t>s</w:t>
      </w:r>
      <w:r w:rsidR="00023BAD" w:rsidRPr="000C5F5F">
        <w:rPr>
          <w:i/>
          <w:iCs/>
          <w:lang w:val="en-CA"/>
        </w:rPr>
        <w:t>tockR</w:t>
      </w:r>
      <w:proofErr w:type="spellEnd"/>
      <w:r w:rsidR="00551E3C">
        <w:rPr>
          <w:lang w:val="en-CA"/>
        </w:rPr>
        <w:t xml:space="preserve"> cluster</w:t>
      </w:r>
      <w:r w:rsidR="00891AE0">
        <w:rPr>
          <w:lang w:val="en-CA"/>
        </w:rPr>
        <w:t>ed</w:t>
      </w:r>
      <w:r w:rsidR="00551E3C">
        <w:rPr>
          <w:lang w:val="en-CA"/>
        </w:rPr>
        <w:t xml:space="preserve"> of </w:t>
      </w:r>
      <w:r w:rsidR="00B214EE">
        <w:rPr>
          <w:lang w:val="en-CA"/>
        </w:rPr>
        <w:t>SAF</w:t>
      </w:r>
      <w:r w:rsidR="00551E3C">
        <w:rPr>
          <w:lang w:val="en-CA"/>
        </w:rPr>
        <w:t xml:space="preserve"> individuals with Indo-</w:t>
      </w:r>
      <w:r w:rsidR="004F5C5D">
        <w:rPr>
          <w:lang w:val="en-CA"/>
        </w:rPr>
        <w:t xml:space="preserve">West </w:t>
      </w:r>
      <w:r w:rsidR="00551E3C">
        <w:rPr>
          <w:lang w:val="en-CA"/>
        </w:rPr>
        <w:t>Pacific ones (</w:t>
      </w:r>
      <w:r w:rsidR="008E0D74">
        <w:rPr>
          <w:lang w:val="en-CA"/>
        </w:rPr>
        <w:t xml:space="preserve">in </w:t>
      </w:r>
      <w:r w:rsidR="00551E3C">
        <w:rPr>
          <w:lang w:val="en-CA"/>
        </w:rPr>
        <w:t>concordan</w:t>
      </w:r>
      <w:r w:rsidR="008E0D74">
        <w:rPr>
          <w:lang w:val="en-CA"/>
        </w:rPr>
        <w:t>ce</w:t>
      </w:r>
      <w:r w:rsidR="00551E3C">
        <w:rPr>
          <w:lang w:val="en-CA"/>
        </w:rPr>
        <w:t xml:space="preserve"> with </w:t>
      </w:r>
      <w:r w:rsidR="00551E3C">
        <w:rPr>
          <w:i/>
          <w:lang w:val="en-CA"/>
        </w:rPr>
        <w:t>F</w:t>
      </w:r>
      <w:r w:rsidR="00551E3C">
        <w:rPr>
          <w:vertAlign w:val="subscript"/>
          <w:lang w:val="en-CA"/>
        </w:rPr>
        <w:t xml:space="preserve">ST </w:t>
      </w:r>
      <w:r w:rsidR="00551E3C">
        <w:rPr>
          <w:lang w:val="en-CA"/>
        </w:rPr>
        <w:t>results) with both «</w:t>
      </w:r>
      <w:r w:rsidR="00162557">
        <w:rPr>
          <w:lang w:val="en-CA"/>
        </w:rPr>
        <w:t>non-outlier</w:t>
      </w:r>
      <w:r w:rsidR="00551E3C">
        <w:rPr>
          <w:lang w:val="en-CA"/>
        </w:rPr>
        <w:t>»</w:t>
      </w:r>
      <w:r w:rsidR="008E0D74">
        <w:rPr>
          <w:lang w:val="en-CA"/>
        </w:rPr>
        <w:t xml:space="preserve"> (DATA 4)</w:t>
      </w:r>
      <w:r w:rsidR="00551E3C">
        <w:rPr>
          <w:lang w:val="en-CA"/>
        </w:rPr>
        <w:t xml:space="preserve"> and «outlier» </w:t>
      </w:r>
      <w:r w:rsidR="008E0D74">
        <w:rPr>
          <w:lang w:val="en-CA"/>
        </w:rPr>
        <w:t xml:space="preserve">(DATA 5) </w:t>
      </w:r>
      <w:r w:rsidR="00551E3C">
        <w:rPr>
          <w:lang w:val="en-CA"/>
        </w:rPr>
        <w:t>datasets.</w:t>
      </w:r>
      <w:r w:rsidR="00226265">
        <w:rPr>
          <w:lang w:val="en-CA"/>
        </w:rPr>
        <w:t xml:space="preserve"> </w:t>
      </w:r>
    </w:p>
    <w:p w14:paraId="0ED2C5F2" w14:textId="77777777" w:rsidR="00041461" w:rsidRDefault="00041461" w:rsidP="00742A1E">
      <w:pPr>
        <w:spacing w:after="0" w:line="360" w:lineRule="auto"/>
        <w:jc w:val="both"/>
        <w:rPr>
          <w:lang w:val="en-CA"/>
        </w:rPr>
      </w:pPr>
    </w:p>
    <w:p w14:paraId="2830AAD4" w14:textId="02FECC19" w:rsidR="00041461" w:rsidRDefault="00226265" w:rsidP="00742A1E">
      <w:pPr>
        <w:spacing w:after="0" w:line="360" w:lineRule="auto"/>
        <w:jc w:val="both"/>
        <w:rPr>
          <w:lang w:val="en-CA"/>
        </w:rPr>
      </w:pPr>
      <w:r>
        <w:rPr>
          <w:lang w:val="en-CA"/>
        </w:rPr>
        <w:t xml:space="preserve">Finally, </w:t>
      </w:r>
      <w:r w:rsidR="00162557">
        <w:rPr>
          <w:lang w:val="en-CA"/>
        </w:rPr>
        <w:t>no</w:t>
      </w:r>
      <w:r>
        <w:rPr>
          <w:lang w:val="en-CA"/>
        </w:rPr>
        <w:t xml:space="preserve"> significant correlation </w:t>
      </w:r>
      <w:r w:rsidR="00F03A25">
        <w:rPr>
          <w:lang w:val="en-CA"/>
        </w:rPr>
        <w:t xml:space="preserve">between geographic and </w:t>
      </w:r>
      <w:r>
        <w:rPr>
          <w:lang w:val="en-CA"/>
        </w:rPr>
        <w:t>genetic distance (</w:t>
      </w:r>
      <w:r w:rsidR="00F03A25">
        <w:rPr>
          <w:lang w:val="en-CA"/>
        </w:rPr>
        <w:t xml:space="preserve">either expressed as pairwise </w:t>
      </w:r>
      <w:r w:rsidR="000F62BE">
        <w:rPr>
          <w:i/>
          <w:lang w:val="en-CA"/>
        </w:rPr>
        <w:t>F</w:t>
      </w:r>
      <w:r w:rsidR="000F62BE">
        <w:rPr>
          <w:vertAlign w:val="subscript"/>
          <w:lang w:val="en-CA"/>
        </w:rPr>
        <w:t xml:space="preserve">ST </w:t>
      </w:r>
      <w:r w:rsidR="00F03A25">
        <w:rPr>
          <w:lang w:val="en-CA"/>
        </w:rPr>
        <w:t>or</w:t>
      </w:r>
      <w:r>
        <w:rPr>
          <w:lang w:val="en-CA"/>
        </w:rPr>
        <w:t xml:space="preserve"> Euclidean</w:t>
      </w:r>
      <w:r w:rsidR="00F03A25">
        <w:rPr>
          <w:lang w:val="en-CA"/>
        </w:rPr>
        <w:t xml:space="preserve"> distance</w:t>
      </w:r>
      <w:r>
        <w:rPr>
          <w:lang w:val="en-CA"/>
        </w:rPr>
        <w:t>)</w:t>
      </w:r>
      <w:r w:rsidR="00A62ED7" w:rsidRPr="00A62ED7">
        <w:rPr>
          <w:lang w:val="en-CA"/>
        </w:rPr>
        <w:t xml:space="preserve"> </w:t>
      </w:r>
      <w:r w:rsidR="00162557">
        <w:rPr>
          <w:lang w:val="en-CA"/>
        </w:rPr>
        <w:t>was detected through</w:t>
      </w:r>
      <w:r w:rsidR="00325827">
        <w:rPr>
          <w:lang w:val="en-CA"/>
        </w:rPr>
        <w:t xml:space="preserve"> </w:t>
      </w:r>
      <w:r w:rsidR="00162557">
        <w:rPr>
          <w:lang w:val="en-CA"/>
        </w:rPr>
        <w:t>the</w:t>
      </w:r>
      <w:r w:rsidR="00325827">
        <w:rPr>
          <w:lang w:val="en-CA"/>
        </w:rPr>
        <w:t xml:space="preserve"> Mantel test </w:t>
      </w:r>
      <w:r w:rsidR="00162557">
        <w:rPr>
          <w:lang w:val="en-CA"/>
        </w:rPr>
        <w:t xml:space="preserve">performed </w:t>
      </w:r>
      <w:r w:rsidR="00325827">
        <w:rPr>
          <w:lang w:val="en-CA"/>
        </w:rPr>
        <w:t>on geographic regions</w:t>
      </w:r>
      <w:r w:rsidR="00A62ED7">
        <w:rPr>
          <w:lang w:val="en-CA"/>
        </w:rPr>
        <w:t xml:space="preserve"> (p &gt; 0.05)</w:t>
      </w:r>
      <w:r w:rsidR="00325827">
        <w:rPr>
          <w:lang w:val="en-CA"/>
        </w:rPr>
        <w:t xml:space="preserve"> (Supplementary material S1)</w:t>
      </w:r>
      <w:r>
        <w:rPr>
          <w:lang w:val="en-CA"/>
        </w:rPr>
        <w:t>.</w:t>
      </w:r>
    </w:p>
    <w:p w14:paraId="72734758" w14:textId="77777777" w:rsidR="00742A1E" w:rsidRDefault="00742A1E" w:rsidP="0083060A">
      <w:pPr>
        <w:spacing w:after="0" w:line="276" w:lineRule="auto"/>
        <w:jc w:val="both"/>
        <w:rPr>
          <w:lang w:val="en-CA"/>
        </w:rPr>
      </w:pPr>
    </w:p>
    <w:p w14:paraId="6E1654CA" w14:textId="19B5A1C5" w:rsidR="00041461" w:rsidRDefault="00226265" w:rsidP="0083060A">
      <w:pPr>
        <w:spacing w:after="0" w:line="276" w:lineRule="auto"/>
        <w:jc w:val="both"/>
        <w:rPr>
          <w:lang w:val="en-CA"/>
        </w:rPr>
      </w:pPr>
      <w:r>
        <w:rPr>
          <w:b/>
          <w:bCs/>
          <w:lang w:val="en-CA"/>
        </w:rPr>
        <w:t>Table 2.</w:t>
      </w:r>
      <w:r>
        <w:rPr>
          <w:lang w:val="en-CA"/>
        </w:rPr>
        <w:t xml:space="preserve"> </w:t>
      </w:r>
      <w:r w:rsidR="000D6CAD" w:rsidRPr="00AC157A">
        <w:rPr>
          <w:i/>
          <w:lang w:val="en-CA"/>
        </w:rPr>
        <w:t>Prionace glauca</w:t>
      </w:r>
      <w:r w:rsidR="000D6CAD">
        <w:rPr>
          <w:lang w:val="en-CA"/>
        </w:rPr>
        <w:t xml:space="preserve">. </w:t>
      </w:r>
      <w:r>
        <w:rPr>
          <w:lang w:val="en-CA"/>
        </w:rPr>
        <w:t xml:space="preserve">Pairwise </w:t>
      </w:r>
      <w:r w:rsidR="000F62BE">
        <w:rPr>
          <w:i/>
          <w:lang w:val="en-CA"/>
        </w:rPr>
        <w:t>F</w:t>
      </w:r>
      <w:r w:rsidR="000F62BE">
        <w:rPr>
          <w:vertAlign w:val="subscript"/>
          <w:lang w:val="en-CA"/>
        </w:rPr>
        <w:t xml:space="preserve">ST </w:t>
      </w:r>
      <w:r>
        <w:rPr>
          <w:lang w:val="en-CA"/>
        </w:rPr>
        <w:t>values and their level of significance after correction with q-value (* p</w:t>
      </w:r>
      <w:r w:rsidR="007F6A12">
        <w:rPr>
          <w:lang w:val="en-CA"/>
        </w:rPr>
        <w:t xml:space="preserve"> </w:t>
      </w:r>
      <w:r>
        <w:rPr>
          <w:lang w:val="en-CA"/>
        </w:rPr>
        <w:t>&lt;</w:t>
      </w:r>
      <w:r w:rsidR="007F6A12">
        <w:rPr>
          <w:lang w:val="en-CA"/>
        </w:rPr>
        <w:t xml:space="preserve"> </w:t>
      </w:r>
      <w:r>
        <w:rPr>
          <w:lang w:val="en-CA"/>
        </w:rPr>
        <w:t>0.01, and **p</w:t>
      </w:r>
      <w:r w:rsidR="007F6A12">
        <w:rPr>
          <w:lang w:val="en-CA"/>
        </w:rPr>
        <w:t xml:space="preserve"> </w:t>
      </w:r>
      <w:r>
        <w:rPr>
          <w:lang w:val="en-CA"/>
        </w:rPr>
        <w:t>&lt;</w:t>
      </w:r>
      <w:r w:rsidR="007F6A12">
        <w:rPr>
          <w:lang w:val="en-CA"/>
        </w:rPr>
        <w:t xml:space="preserve"> </w:t>
      </w:r>
      <w:r>
        <w:rPr>
          <w:lang w:val="en-CA"/>
        </w:rPr>
        <w:t>0.001) (</w:t>
      </w:r>
      <w:r w:rsidR="004C6A60">
        <w:rPr>
          <w:lang w:val="en-CA"/>
        </w:rPr>
        <w:t>from DATA 4</w:t>
      </w:r>
      <w:r w:rsidR="002857D4">
        <w:rPr>
          <w:lang w:val="en-CA"/>
        </w:rPr>
        <w:t>:</w:t>
      </w:r>
      <w:r w:rsidR="004C6A60">
        <w:rPr>
          <w:lang w:val="en-CA"/>
        </w:rPr>
        <w:t xml:space="preserve"> 37,655 </w:t>
      </w:r>
      <w:r w:rsidR="00834B0F">
        <w:rPr>
          <w:lang w:val="en-CA"/>
        </w:rPr>
        <w:t>non-outlier</w:t>
      </w:r>
      <w:r w:rsidR="004C6A60">
        <w:rPr>
          <w:lang w:val="en-CA"/>
        </w:rPr>
        <w:t xml:space="preserve"> SNPs and 312 individuals</w:t>
      </w:r>
      <w:r>
        <w:rPr>
          <w:lang w:val="en-CA"/>
        </w:rPr>
        <w:t>)</w:t>
      </w:r>
      <w:r w:rsidR="006E4F25">
        <w:rPr>
          <w:lang w:val="en-CA"/>
        </w:rPr>
        <w:t xml:space="preserve"> per geographic region</w:t>
      </w:r>
      <w:r>
        <w:rPr>
          <w:lang w:val="en-CA"/>
        </w:rPr>
        <w:t>.</w:t>
      </w:r>
      <w:r w:rsidRPr="009010B2">
        <w:rPr>
          <w:vertAlign w:val="superscript"/>
          <w:lang w:val="en-CA"/>
        </w:rPr>
        <w:t xml:space="preserve"> </w:t>
      </w:r>
      <w:r w:rsidR="002857D4" w:rsidRPr="00C54DE1">
        <w:rPr>
          <w:rFonts w:cstheme="minorHAnsi"/>
          <w:i/>
          <w:lang w:val="en-CA"/>
        </w:rPr>
        <w:t>MED</w:t>
      </w:r>
      <w:r w:rsidR="002857D4">
        <w:rPr>
          <w:rFonts w:cstheme="minorHAnsi"/>
          <w:lang w:val="en-CA"/>
        </w:rPr>
        <w:t xml:space="preserve"> Mediterranean; </w:t>
      </w:r>
      <w:r w:rsidR="002857D4" w:rsidRPr="002857D4">
        <w:rPr>
          <w:i/>
          <w:lang w:val="en-CA"/>
        </w:rPr>
        <w:t>NATL</w:t>
      </w:r>
      <w:r w:rsidR="002857D4">
        <w:rPr>
          <w:lang w:val="en-CA"/>
        </w:rPr>
        <w:t xml:space="preserve"> Northern Atlantic; </w:t>
      </w:r>
      <w:r w:rsidR="002857D4" w:rsidRPr="002857D4">
        <w:rPr>
          <w:i/>
          <w:lang w:val="en-CA"/>
        </w:rPr>
        <w:t>NEATL</w:t>
      </w:r>
      <w:r w:rsidR="002857D4">
        <w:rPr>
          <w:lang w:val="en-CA"/>
        </w:rPr>
        <w:t xml:space="preserve"> Northeastern Atlantic; </w:t>
      </w:r>
      <w:r w:rsidR="002857D4" w:rsidRPr="002857D4">
        <w:rPr>
          <w:i/>
          <w:lang w:val="en-CA"/>
        </w:rPr>
        <w:t>SAF</w:t>
      </w:r>
      <w:r w:rsidR="002857D4">
        <w:rPr>
          <w:lang w:val="en-CA"/>
        </w:rPr>
        <w:t xml:space="preserve"> South Africa; </w:t>
      </w:r>
      <w:r w:rsidR="002857D4" w:rsidRPr="002857D4">
        <w:rPr>
          <w:i/>
          <w:lang w:val="en-CA"/>
        </w:rPr>
        <w:t>EIO</w:t>
      </w:r>
      <w:r w:rsidR="002857D4">
        <w:rPr>
          <w:lang w:val="en-CA"/>
        </w:rPr>
        <w:t xml:space="preserve"> Eastern Indian Ocean; </w:t>
      </w:r>
      <w:r w:rsidR="002857D4" w:rsidRPr="002857D4">
        <w:rPr>
          <w:i/>
          <w:lang w:val="en-CA"/>
        </w:rPr>
        <w:t>NIO</w:t>
      </w:r>
      <w:r w:rsidR="002857D4">
        <w:rPr>
          <w:lang w:val="en-CA"/>
        </w:rPr>
        <w:t xml:space="preserve"> Northern Indian Ocean; </w:t>
      </w:r>
      <w:r w:rsidR="002857D4" w:rsidRPr="002857D4">
        <w:rPr>
          <w:i/>
          <w:lang w:val="en-CA"/>
        </w:rPr>
        <w:t>SWPAC</w:t>
      </w:r>
      <w:r w:rsidR="002857D4">
        <w:rPr>
          <w:lang w:val="en-CA"/>
        </w:rPr>
        <w:t xml:space="preserve"> Southwest Pacific;</w:t>
      </w:r>
      <w:r w:rsidR="002857D4">
        <w:rPr>
          <w:rFonts w:cstheme="minorHAnsi"/>
          <w:lang w:val="en-CA"/>
        </w:rPr>
        <w:t xml:space="preserve"> </w:t>
      </w:r>
      <w:r w:rsidR="002857D4" w:rsidRPr="002857D4">
        <w:rPr>
          <w:i/>
          <w:lang w:val="en-CA"/>
        </w:rPr>
        <w:t>WIO</w:t>
      </w:r>
      <w:r w:rsidR="002857D4">
        <w:rPr>
          <w:lang w:val="en-CA"/>
        </w:rPr>
        <w:t xml:space="preserve"> Western Indian Ocean</w:t>
      </w:r>
      <w:r w:rsidR="00891AE0">
        <w:rPr>
          <w:lang w:val="en-CA"/>
        </w:rPr>
        <w:t>.</w:t>
      </w:r>
      <w:r w:rsidR="002857D4">
        <w:rPr>
          <w:lang w:val="en-CA"/>
        </w:rPr>
        <w:t xml:space="preserve"> </w:t>
      </w:r>
    </w:p>
    <w:p w14:paraId="3F6CE004" w14:textId="77777777" w:rsidR="00742A1E" w:rsidRPr="00E716F4" w:rsidRDefault="00742A1E" w:rsidP="00742A1E">
      <w:pPr>
        <w:spacing w:after="0" w:line="240" w:lineRule="auto"/>
        <w:jc w:val="both"/>
        <w:rPr>
          <w:sz w:val="16"/>
          <w:szCs w:val="16"/>
          <w:lang w:val="en-CA"/>
        </w:rPr>
      </w:pPr>
    </w:p>
    <w:tbl>
      <w:tblPr>
        <w:tblW w:w="9027"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1003"/>
        <w:gridCol w:w="1003"/>
        <w:gridCol w:w="1003"/>
        <w:gridCol w:w="1003"/>
        <w:gridCol w:w="1003"/>
        <w:gridCol w:w="1003"/>
        <w:gridCol w:w="1003"/>
        <w:gridCol w:w="1003"/>
        <w:gridCol w:w="1003"/>
      </w:tblGrid>
      <w:tr w:rsidR="00041461" w:rsidRPr="00E716F4" w14:paraId="0A411461" w14:textId="77777777" w:rsidTr="00E716F4">
        <w:trPr>
          <w:trHeight w:val="124"/>
        </w:trPr>
        <w:tc>
          <w:tcPr>
            <w:tcW w:w="1003" w:type="dxa"/>
            <w:tcBorders>
              <w:top w:val="single" w:sz="4" w:space="0" w:color="000000"/>
              <w:bottom w:val="single" w:sz="4" w:space="0" w:color="000000"/>
            </w:tcBorders>
            <w:shd w:val="clear" w:color="auto" w:fill="auto"/>
            <w:vAlign w:val="bottom"/>
          </w:tcPr>
          <w:p w14:paraId="69BFB80D" w14:textId="6B52A7C6" w:rsidR="00041461" w:rsidRPr="006E4F25"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7B04AF7F" w14:textId="77777777" w:rsidR="00041461" w:rsidRPr="001007D5" w:rsidRDefault="00226265" w:rsidP="00742A1E">
            <w:pPr>
              <w:spacing w:after="0"/>
              <w:jc w:val="center"/>
              <w:rPr>
                <w:rFonts w:cstheme="minorHAnsi"/>
                <w:b/>
                <w:bCs/>
                <w:color w:val="000000"/>
                <w:sz w:val="16"/>
                <w:szCs w:val="16"/>
                <w:lang w:val="en-CA" w:eastAsia="en-GB"/>
              </w:rPr>
            </w:pPr>
            <w:r w:rsidRPr="000F62BE">
              <w:rPr>
                <w:rFonts w:cstheme="minorHAnsi"/>
                <w:b/>
                <w:bCs/>
                <w:color w:val="000000"/>
                <w:sz w:val="16"/>
                <w:szCs w:val="16"/>
                <w:lang w:val="en-CA" w:eastAsia="en-GB"/>
              </w:rPr>
              <w:t>MED</w:t>
            </w:r>
            <w:r w:rsidRPr="000F62BE">
              <w:rPr>
                <w:rFonts w:cstheme="minorHAnsi"/>
                <w:b/>
                <w:bCs/>
                <w:color w:val="000000"/>
                <w:sz w:val="16"/>
                <w:szCs w:val="16"/>
                <w:lang w:val="en-CA" w:eastAsia="en-GB"/>
              </w:rPr>
              <w:br/>
              <w:t>(45)</w:t>
            </w:r>
          </w:p>
        </w:tc>
        <w:tc>
          <w:tcPr>
            <w:tcW w:w="1003" w:type="dxa"/>
            <w:tcBorders>
              <w:top w:val="single" w:sz="4" w:space="0" w:color="000000"/>
              <w:bottom w:val="single" w:sz="4" w:space="0" w:color="000000"/>
            </w:tcBorders>
            <w:shd w:val="clear" w:color="auto" w:fill="auto"/>
            <w:vAlign w:val="bottom"/>
          </w:tcPr>
          <w:p w14:paraId="7DCDA719" w14:textId="4F0A024B" w:rsidR="00041461" w:rsidRPr="006339A2" w:rsidRDefault="00020D1B" w:rsidP="00742A1E">
            <w:pPr>
              <w:spacing w:after="0"/>
              <w:jc w:val="center"/>
              <w:rPr>
                <w:rFonts w:cstheme="minorHAnsi"/>
                <w:b/>
                <w:bCs/>
                <w:color w:val="000000"/>
                <w:sz w:val="16"/>
                <w:szCs w:val="16"/>
                <w:lang w:val="en-CA" w:eastAsia="en-GB"/>
              </w:rPr>
            </w:pPr>
            <w:r w:rsidRPr="00B37892">
              <w:rPr>
                <w:rFonts w:cstheme="minorHAnsi"/>
                <w:b/>
                <w:bCs/>
                <w:color w:val="000000"/>
                <w:sz w:val="16"/>
                <w:szCs w:val="16"/>
                <w:lang w:val="en-CA" w:eastAsia="en-GB"/>
              </w:rPr>
              <w:t>N</w:t>
            </w:r>
            <w:r w:rsidR="00226265" w:rsidRPr="00B37892">
              <w:rPr>
                <w:rFonts w:cstheme="minorHAnsi"/>
                <w:b/>
                <w:bCs/>
                <w:color w:val="000000"/>
                <w:sz w:val="16"/>
                <w:szCs w:val="16"/>
                <w:lang w:val="en-CA" w:eastAsia="en-GB"/>
              </w:rPr>
              <w:t>ATL</w:t>
            </w:r>
            <w:r w:rsidR="00226265" w:rsidRPr="00B37892">
              <w:rPr>
                <w:rFonts w:cstheme="minorHAnsi"/>
                <w:b/>
                <w:bCs/>
                <w:color w:val="000000"/>
                <w:sz w:val="16"/>
                <w:szCs w:val="16"/>
                <w:lang w:val="en-CA" w:eastAsia="en-GB"/>
              </w:rPr>
              <w:br/>
              <w:t>(42)</w:t>
            </w:r>
          </w:p>
        </w:tc>
        <w:tc>
          <w:tcPr>
            <w:tcW w:w="1003" w:type="dxa"/>
            <w:tcBorders>
              <w:top w:val="single" w:sz="4" w:space="0" w:color="000000"/>
              <w:bottom w:val="single" w:sz="4" w:space="0" w:color="000000"/>
            </w:tcBorders>
            <w:shd w:val="clear" w:color="auto" w:fill="auto"/>
            <w:vAlign w:val="bottom"/>
          </w:tcPr>
          <w:p w14:paraId="559075F9" w14:textId="4E06D2CF" w:rsidR="00041461" w:rsidRPr="00E716F4" w:rsidRDefault="00020D1B" w:rsidP="00742A1E">
            <w:pPr>
              <w:spacing w:after="0"/>
              <w:jc w:val="center"/>
              <w:rPr>
                <w:rFonts w:cstheme="minorHAnsi"/>
                <w:b/>
                <w:bCs/>
                <w:color w:val="000000"/>
                <w:sz w:val="16"/>
                <w:szCs w:val="16"/>
                <w:lang w:val="en-CA" w:eastAsia="en-GB"/>
              </w:rPr>
            </w:pPr>
            <w:r w:rsidRPr="00E716F4">
              <w:rPr>
                <w:rFonts w:cstheme="minorHAnsi"/>
                <w:b/>
                <w:bCs/>
                <w:color w:val="000000"/>
                <w:sz w:val="16"/>
                <w:szCs w:val="16"/>
                <w:lang w:val="en-CA" w:eastAsia="en-GB"/>
              </w:rPr>
              <w:t>NE</w:t>
            </w:r>
            <w:r w:rsidR="00226265" w:rsidRPr="00E716F4">
              <w:rPr>
                <w:rFonts w:cstheme="minorHAnsi"/>
                <w:b/>
                <w:bCs/>
                <w:color w:val="000000"/>
                <w:sz w:val="16"/>
                <w:szCs w:val="16"/>
                <w:lang w:val="en-CA" w:eastAsia="en-GB"/>
              </w:rPr>
              <w:t>ATL</w:t>
            </w:r>
            <w:r w:rsidR="00226265" w:rsidRPr="00E716F4">
              <w:rPr>
                <w:rFonts w:cstheme="minorHAnsi"/>
                <w:b/>
                <w:bCs/>
                <w:color w:val="000000"/>
                <w:sz w:val="16"/>
                <w:szCs w:val="16"/>
                <w:lang w:val="en-CA" w:eastAsia="en-GB"/>
              </w:rPr>
              <w:br/>
              <w:t>(21)</w:t>
            </w:r>
          </w:p>
        </w:tc>
        <w:tc>
          <w:tcPr>
            <w:tcW w:w="1003" w:type="dxa"/>
            <w:tcBorders>
              <w:top w:val="single" w:sz="4" w:space="0" w:color="000000"/>
              <w:bottom w:val="single" w:sz="4" w:space="0" w:color="000000"/>
            </w:tcBorders>
            <w:shd w:val="clear" w:color="auto" w:fill="auto"/>
            <w:vAlign w:val="bottom"/>
          </w:tcPr>
          <w:p w14:paraId="220AB018" w14:textId="76D227B0" w:rsidR="00041461" w:rsidRPr="00E716F4" w:rsidRDefault="00020D1B" w:rsidP="00742A1E">
            <w:pPr>
              <w:spacing w:after="0"/>
              <w:jc w:val="center"/>
              <w:rPr>
                <w:rFonts w:cstheme="minorHAnsi"/>
                <w:b/>
                <w:bCs/>
                <w:color w:val="000000"/>
                <w:sz w:val="16"/>
                <w:szCs w:val="16"/>
                <w:lang w:val="en-CA" w:eastAsia="en-GB"/>
              </w:rPr>
            </w:pPr>
            <w:r w:rsidRPr="00E716F4">
              <w:rPr>
                <w:rFonts w:cstheme="minorHAnsi"/>
                <w:b/>
                <w:bCs/>
                <w:color w:val="000000"/>
                <w:sz w:val="16"/>
                <w:szCs w:val="16"/>
                <w:lang w:val="en-CA" w:eastAsia="en-GB"/>
              </w:rPr>
              <w:t>SAF</w:t>
            </w:r>
            <w:r w:rsidR="00226265" w:rsidRPr="00E716F4">
              <w:rPr>
                <w:rFonts w:cstheme="minorHAnsi"/>
                <w:b/>
                <w:bCs/>
                <w:color w:val="000000"/>
                <w:sz w:val="16"/>
                <w:szCs w:val="16"/>
                <w:lang w:val="en-CA" w:eastAsia="en-GB"/>
              </w:rPr>
              <w:br/>
              <w:t>(105)</w:t>
            </w:r>
          </w:p>
        </w:tc>
        <w:tc>
          <w:tcPr>
            <w:tcW w:w="1003" w:type="dxa"/>
            <w:tcBorders>
              <w:top w:val="single" w:sz="4" w:space="0" w:color="000000"/>
              <w:bottom w:val="single" w:sz="4" w:space="0" w:color="000000"/>
            </w:tcBorders>
            <w:shd w:val="clear" w:color="auto" w:fill="auto"/>
            <w:vAlign w:val="bottom"/>
          </w:tcPr>
          <w:p w14:paraId="0F124C02" w14:textId="58A5B5B1" w:rsidR="00041461" w:rsidRPr="00E716F4" w:rsidRDefault="00020D1B" w:rsidP="00742A1E">
            <w:pPr>
              <w:spacing w:after="0"/>
              <w:jc w:val="center"/>
              <w:rPr>
                <w:rFonts w:cstheme="minorHAnsi"/>
                <w:b/>
                <w:bCs/>
                <w:color w:val="000000"/>
                <w:sz w:val="16"/>
                <w:szCs w:val="16"/>
                <w:lang w:val="en-CA" w:eastAsia="en-GB"/>
              </w:rPr>
            </w:pPr>
            <w:r w:rsidRPr="00E716F4">
              <w:rPr>
                <w:rFonts w:cstheme="minorHAnsi"/>
                <w:b/>
                <w:bCs/>
                <w:color w:val="000000"/>
                <w:sz w:val="16"/>
                <w:szCs w:val="16"/>
                <w:lang w:val="en-CA" w:eastAsia="en-GB"/>
              </w:rPr>
              <w:t>E</w:t>
            </w:r>
            <w:r w:rsidR="00226265" w:rsidRPr="00E716F4">
              <w:rPr>
                <w:rFonts w:cstheme="minorHAnsi"/>
                <w:b/>
                <w:bCs/>
                <w:color w:val="000000"/>
                <w:sz w:val="16"/>
                <w:szCs w:val="16"/>
                <w:lang w:val="en-CA" w:eastAsia="en-GB"/>
              </w:rPr>
              <w:t>IO</w:t>
            </w:r>
            <w:r w:rsidR="00226265" w:rsidRPr="00E716F4">
              <w:rPr>
                <w:rFonts w:cstheme="minorHAnsi"/>
                <w:b/>
                <w:bCs/>
                <w:color w:val="000000"/>
                <w:sz w:val="16"/>
                <w:szCs w:val="16"/>
                <w:lang w:val="en-CA" w:eastAsia="en-GB"/>
              </w:rPr>
              <w:br/>
              <w:t>(8)</w:t>
            </w:r>
          </w:p>
        </w:tc>
        <w:tc>
          <w:tcPr>
            <w:tcW w:w="1003" w:type="dxa"/>
            <w:tcBorders>
              <w:top w:val="single" w:sz="4" w:space="0" w:color="000000"/>
              <w:bottom w:val="single" w:sz="4" w:space="0" w:color="000000"/>
            </w:tcBorders>
            <w:shd w:val="clear" w:color="auto" w:fill="auto"/>
            <w:vAlign w:val="bottom"/>
          </w:tcPr>
          <w:p w14:paraId="4BFAA08C" w14:textId="68383538" w:rsidR="00041461" w:rsidRPr="00E716F4" w:rsidRDefault="00020D1B" w:rsidP="00742A1E">
            <w:pPr>
              <w:spacing w:after="0"/>
              <w:jc w:val="center"/>
              <w:rPr>
                <w:rFonts w:cstheme="minorHAnsi"/>
                <w:b/>
                <w:bCs/>
                <w:color w:val="000000"/>
                <w:sz w:val="16"/>
                <w:szCs w:val="16"/>
                <w:lang w:val="en-CA" w:eastAsia="en-GB"/>
              </w:rPr>
            </w:pPr>
            <w:r w:rsidRPr="00E716F4">
              <w:rPr>
                <w:rFonts w:cstheme="minorHAnsi"/>
                <w:b/>
                <w:bCs/>
                <w:color w:val="000000"/>
                <w:sz w:val="16"/>
                <w:szCs w:val="16"/>
                <w:lang w:val="en-CA" w:eastAsia="en-GB"/>
              </w:rPr>
              <w:t>N</w:t>
            </w:r>
            <w:r w:rsidR="00226265" w:rsidRPr="00E716F4">
              <w:rPr>
                <w:rFonts w:cstheme="minorHAnsi"/>
                <w:b/>
                <w:bCs/>
                <w:color w:val="000000"/>
                <w:sz w:val="16"/>
                <w:szCs w:val="16"/>
                <w:lang w:val="en-CA" w:eastAsia="en-GB"/>
              </w:rPr>
              <w:t>IO</w:t>
            </w:r>
            <w:r w:rsidR="00226265" w:rsidRPr="00E716F4">
              <w:rPr>
                <w:rFonts w:cstheme="minorHAnsi"/>
                <w:b/>
                <w:bCs/>
                <w:color w:val="000000"/>
                <w:sz w:val="16"/>
                <w:szCs w:val="16"/>
                <w:lang w:val="en-CA" w:eastAsia="en-GB"/>
              </w:rPr>
              <w:br/>
              <w:t>(16)</w:t>
            </w:r>
          </w:p>
        </w:tc>
        <w:tc>
          <w:tcPr>
            <w:tcW w:w="1003" w:type="dxa"/>
            <w:tcBorders>
              <w:top w:val="single" w:sz="4" w:space="0" w:color="000000"/>
              <w:bottom w:val="single" w:sz="4" w:space="0" w:color="000000"/>
            </w:tcBorders>
            <w:shd w:val="clear" w:color="auto" w:fill="auto"/>
            <w:vAlign w:val="bottom"/>
          </w:tcPr>
          <w:p w14:paraId="68EE010F" w14:textId="4F5E9117" w:rsidR="00041461" w:rsidRPr="00E716F4" w:rsidRDefault="00020D1B" w:rsidP="00742A1E">
            <w:pPr>
              <w:spacing w:after="0"/>
              <w:jc w:val="center"/>
              <w:rPr>
                <w:rFonts w:cstheme="minorHAnsi"/>
                <w:b/>
                <w:bCs/>
                <w:color w:val="000000"/>
                <w:sz w:val="16"/>
                <w:szCs w:val="16"/>
                <w:lang w:val="en-CA" w:eastAsia="en-GB"/>
              </w:rPr>
            </w:pPr>
            <w:r w:rsidRPr="00E716F4">
              <w:rPr>
                <w:rFonts w:cstheme="minorHAnsi"/>
                <w:b/>
                <w:bCs/>
                <w:color w:val="000000"/>
                <w:sz w:val="16"/>
                <w:szCs w:val="16"/>
                <w:lang w:val="en-CA" w:eastAsia="en-GB"/>
              </w:rPr>
              <w:t>W</w:t>
            </w:r>
            <w:r w:rsidR="00226265" w:rsidRPr="00E716F4">
              <w:rPr>
                <w:rFonts w:cstheme="minorHAnsi"/>
                <w:b/>
                <w:bCs/>
                <w:color w:val="000000"/>
                <w:sz w:val="16"/>
                <w:szCs w:val="16"/>
                <w:lang w:val="en-CA" w:eastAsia="en-GB"/>
              </w:rPr>
              <w:t>IO</w:t>
            </w:r>
            <w:r w:rsidR="00226265" w:rsidRPr="00E716F4">
              <w:rPr>
                <w:rFonts w:cstheme="minorHAnsi"/>
                <w:b/>
                <w:bCs/>
                <w:color w:val="000000"/>
                <w:sz w:val="16"/>
                <w:szCs w:val="16"/>
                <w:lang w:val="en-CA" w:eastAsia="en-GB"/>
              </w:rPr>
              <w:br/>
              <w:t>(22)</w:t>
            </w:r>
          </w:p>
        </w:tc>
        <w:tc>
          <w:tcPr>
            <w:tcW w:w="1003" w:type="dxa"/>
            <w:tcBorders>
              <w:top w:val="single" w:sz="4" w:space="0" w:color="000000"/>
              <w:bottom w:val="single" w:sz="4" w:space="0" w:color="000000"/>
            </w:tcBorders>
            <w:shd w:val="clear" w:color="auto" w:fill="auto"/>
            <w:vAlign w:val="bottom"/>
          </w:tcPr>
          <w:p w14:paraId="0DAB935D" w14:textId="79F100D5" w:rsidR="00041461" w:rsidRPr="00E716F4" w:rsidRDefault="00020D1B" w:rsidP="00742A1E">
            <w:pPr>
              <w:spacing w:after="0"/>
              <w:jc w:val="center"/>
              <w:rPr>
                <w:rFonts w:cstheme="minorHAnsi"/>
                <w:b/>
                <w:bCs/>
                <w:color w:val="000000"/>
                <w:sz w:val="16"/>
                <w:szCs w:val="16"/>
                <w:lang w:val="en-CA" w:eastAsia="en-GB"/>
              </w:rPr>
            </w:pPr>
            <w:r w:rsidRPr="00E716F4">
              <w:rPr>
                <w:rFonts w:cstheme="minorHAnsi"/>
                <w:b/>
                <w:bCs/>
                <w:color w:val="000000"/>
                <w:sz w:val="16"/>
                <w:szCs w:val="16"/>
                <w:lang w:val="en-CA" w:eastAsia="en-GB"/>
              </w:rPr>
              <w:t>SW</w:t>
            </w:r>
            <w:r w:rsidR="00226265" w:rsidRPr="00E716F4">
              <w:rPr>
                <w:rFonts w:cstheme="minorHAnsi"/>
                <w:b/>
                <w:bCs/>
                <w:color w:val="000000"/>
                <w:sz w:val="16"/>
                <w:szCs w:val="16"/>
                <w:lang w:val="en-CA" w:eastAsia="en-GB"/>
              </w:rPr>
              <w:t>PAC</w:t>
            </w:r>
            <w:r w:rsidR="00226265" w:rsidRPr="00E716F4">
              <w:rPr>
                <w:rFonts w:cstheme="minorHAnsi"/>
                <w:b/>
                <w:bCs/>
                <w:color w:val="000000"/>
                <w:sz w:val="16"/>
                <w:szCs w:val="16"/>
                <w:lang w:val="en-CA" w:eastAsia="en-GB"/>
              </w:rPr>
              <w:br/>
              <w:t>(53)</w:t>
            </w:r>
          </w:p>
        </w:tc>
      </w:tr>
      <w:tr w:rsidR="00041461" w:rsidRPr="00E716F4" w14:paraId="76EA0925" w14:textId="77777777" w:rsidTr="00E716F4">
        <w:trPr>
          <w:trHeight w:val="59"/>
        </w:trPr>
        <w:tc>
          <w:tcPr>
            <w:tcW w:w="1003" w:type="dxa"/>
            <w:tcBorders>
              <w:top w:val="single" w:sz="4" w:space="0" w:color="000000"/>
              <w:bottom w:val="single" w:sz="4" w:space="0" w:color="000000"/>
            </w:tcBorders>
            <w:shd w:val="clear" w:color="D9D9D9" w:fill="D9D9D9"/>
            <w:vAlign w:val="bottom"/>
          </w:tcPr>
          <w:p w14:paraId="7DB78C8D" w14:textId="77777777" w:rsidR="00041461" w:rsidRPr="006E4F25" w:rsidRDefault="00226265"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MED</w:t>
            </w:r>
          </w:p>
        </w:tc>
        <w:tc>
          <w:tcPr>
            <w:tcW w:w="1003" w:type="dxa"/>
            <w:tcBorders>
              <w:top w:val="single" w:sz="4" w:space="0" w:color="000000"/>
              <w:bottom w:val="single" w:sz="4" w:space="0" w:color="000000"/>
            </w:tcBorders>
            <w:shd w:val="clear" w:color="D9D9D9" w:fill="D9D9D9"/>
            <w:vAlign w:val="bottom"/>
          </w:tcPr>
          <w:p w14:paraId="0597E9B9" w14:textId="77777777" w:rsidR="00041461" w:rsidRPr="000F62BE"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2FEE1249" w14:textId="77777777" w:rsidR="00041461" w:rsidRPr="001007D5" w:rsidRDefault="00226265" w:rsidP="00742A1E">
            <w:pPr>
              <w:spacing w:after="0"/>
              <w:jc w:val="center"/>
              <w:rPr>
                <w:rFonts w:cstheme="minorHAnsi"/>
                <w:color w:val="000000"/>
                <w:sz w:val="16"/>
                <w:szCs w:val="16"/>
                <w:lang w:val="en-CA" w:eastAsia="en-GB"/>
              </w:rPr>
            </w:pPr>
            <w:r w:rsidRPr="001007D5">
              <w:rPr>
                <w:rFonts w:cstheme="minorHAnsi"/>
                <w:color w:val="000000"/>
                <w:sz w:val="16"/>
                <w:szCs w:val="16"/>
                <w:lang w:val="en-CA" w:eastAsia="en-GB"/>
              </w:rPr>
              <w:t>0.0007**</w:t>
            </w:r>
          </w:p>
        </w:tc>
        <w:tc>
          <w:tcPr>
            <w:tcW w:w="1003" w:type="dxa"/>
            <w:tcBorders>
              <w:top w:val="single" w:sz="4" w:space="0" w:color="000000"/>
              <w:bottom w:val="single" w:sz="4" w:space="0" w:color="000000"/>
            </w:tcBorders>
            <w:shd w:val="clear" w:color="D9D9D9" w:fill="D9D9D9"/>
            <w:vAlign w:val="bottom"/>
          </w:tcPr>
          <w:p w14:paraId="5B403736" w14:textId="77777777" w:rsidR="00041461" w:rsidRPr="00B37892" w:rsidRDefault="00226265" w:rsidP="00742A1E">
            <w:pPr>
              <w:spacing w:after="0"/>
              <w:jc w:val="center"/>
              <w:rPr>
                <w:rFonts w:cstheme="minorHAnsi"/>
                <w:color w:val="000000"/>
                <w:sz w:val="16"/>
                <w:szCs w:val="16"/>
                <w:lang w:val="en-CA" w:eastAsia="en-GB"/>
              </w:rPr>
            </w:pPr>
            <w:r w:rsidRPr="00B37892">
              <w:rPr>
                <w:rFonts w:cstheme="minorHAnsi"/>
                <w:color w:val="000000"/>
                <w:sz w:val="16"/>
                <w:szCs w:val="16"/>
                <w:lang w:val="en-CA" w:eastAsia="en-GB"/>
              </w:rPr>
              <w:t>0.0010**</w:t>
            </w:r>
          </w:p>
        </w:tc>
        <w:tc>
          <w:tcPr>
            <w:tcW w:w="1003" w:type="dxa"/>
            <w:tcBorders>
              <w:top w:val="single" w:sz="4" w:space="0" w:color="000000"/>
              <w:bottom w:val="single" w:sz="4" w:space="0" w:color="000000"/>
            </w:tcBorders>
            <w:shd w:val="clear" w:color="D9D9D9" w:fill="D9D9D9"/>
            <w:vAlign w:val="bottom"/>
          </w:tcPr>
          <w:p w14:paraId="4992F167" w14:textId="77777777" w:rsidR="00041461" w:rsidRPr="006339A2" w:rsidRDefault="00226265" w:rsidP="00742A1E">
            <w:pPr>
              <w:spacing w:after="0"/>
              <w:jc w:val="center"/>
              <w:rPr>
                <w:rFonts w:cstheme="minorHAnsi"/>
                <w:color w:val="000000"/>
                <w:sz w:val="16"/>
                <w:szCs w:val="16"/>
                <w:lang w:val="en-CA" w:eastAsia="en-GB"/>
              </w:rPr>
            </w:pPr>
            <w:r w:rsidRPr="006339A2">
              <w:rPr>
                <w:rFonts w:cstheme="minorHAnsi"/>
                <w:color w:val="000000"/>
                <w:sz w:val="16"/>
                <w:szCs w:val="16"/>
                <w:lang w:val="en-CA" w:eastAsia="en-GB"/>
              </w:rPr>
              <w:t>0.0015**</w:t>
            </w:r>
          </w:p>
        </w:tc>
        <w:tc>
          <w:tcPr>
            <w:tcW w:w="1003" w:type="dxa"/>
            <w:tcBorders>
              <w:top w:val="single" w:sz="4" w:space="0" w:color="000000"/>
              <w:bottom w:val="single" w:sz="4" w:space="0" w:color="000000"/>
            </w:tcBorders>
            <w:shd w:val="clear" w:color="D9D9D9" w:fill="D9D9D9"/>
            <w:vAlign w:val="bottom"/>
          </w:tcPr>
          <w:p w14:paraId="2543CDA4" w14:textId="77777777" w:rsidR="00041461" w:rsidRPr="00E716F4" w:rsidRDefault="00226265" w:rsidP="00742A1E">
            <w:pPr>
              <w:spacing w:after="0"/>
              <w:jc w:val="center"/>
              <w:rPr>
                <w:rFonts w:cstheme="minorHAnsi"/>
                <w:color w:val="000000"/>
                <w:sz w:val="16"/>
                <w:szCs w:val="16"/>
                <w:lang w:val="en-CA" w:eastAsia="en-GB"/>
              </w:rPr>
            </w:pPr>
            <w:r w:rsidRPr="00E716F4">
              <w:rPr>
                <w:rFonts w:cstheme="minorHAnsi"/>
                <w:color w:val="000000"/>
                <w:sz w:val="16"/>
                <w:szCs w:val="16"/>
                <w:lang w:val="en-CA" w:eastAsia="en-GB"/>
              </w:rPr>
              <w:t>0.0023*</w:t>
            </w:r>
          </w:p>
        </w:tc>
        <w:tc>
          <w:tcPr>
            <w:tcW w:w="1003" w:type="dxa"/>
            <w:tcBorders>
              <w:top w:val="single" w:sz="4" w:space="0" w:color="000000"/>
              <w:bottom w:val="single" w:sz="4" w:space="0" w:color="000000"/>
            </w:tcBorders>
            <w:shd w:val="clear" w:color="D9D9D9" w:fill="D9D9D9"/>
            <w:vAlign w:val="bottom"/>
          </w:tcPr>
          <w:p w14:paraId="3534E286" w14:textId="77777777" w:rsidR="00041461" w:rsidRPr="00E716F4" w:rsidRDefault="00226265" w:rsidP="00742A1E">
            <w:pPr>
              <w:spacing w:after="0"/>
              <w:jc w:val="center"/>
              <w:rPr>
                <w:rFonts w:cstheme="minorHAnsi"/>
                <w:color w:val="000000"/>
                <w:sz w:val="16"/>
                <w:szCs w:val="16"/>
                <w:lang w:val="en-CA" w:eastAsia="en-GB"/>
              </w:rPr>
            </w:pPr>
            <w:r w:rsidRPr="00E716F4">
              <w:rPr>
                <w:rFonts w:cstheme="minorHAnsi"/>
                <w:color w:val="000000"/>
                <w:sz w:val="16"/>
                <w:szCs w:val="16"/>
                <w:lang w:val="en-CA" w:eastAsia="en-GB"/>
              </w:rPr>
              <w:t>0.0017**</w:t>
            </w:r>
          </w:p>
        </w:tc>
        <w:tc>
          <w:tcPr>
            <w:tcW w:w="1003" w:type="dxa"/>
            <w:tcBorders>
              <w:top w:val="single" w:sz="4" w:space="0" w:color="000000"/>
              <w:bottom w:val="single" w:sz="4" w:space="0" w:color="000000"/>
            </w:tcBorders>
            <w:shd w:val="clear" w:color="D9D9D9" w:fill="D9D9D9"/>
            <w:vAlign w:val="bottom"/>
          </w:tcPr>
          <w:p w14:paraId="48E2EF45" w14:textId="77777777" w:rsidR="00041461" w:rsidRPr="00E716F4" w:rsidRDefault="00226265" w:rsidP="00742A1E">
            <w:pPr>
              <w:spacing w:after="0"/>
              <w:jc w:val="center"/>
              <w:rPr>
                <w:rFonts w:cstheme="minorHAnsi"/>
                <w:color w:val="000000"/>
                <w:sz w:val="16"/>
                <w:szCs w:val="16"/>
                <w:lang w:val="en-CA" w:eastAsia="en-GB"/>
              </w:rPr>
            </w:pPr>
            <w:r w:rsidRPr="00E716F4">
              <w:rPr>
                <w:rFonts w:cstheme="minorHAnsi"/>
                <w:color w:val="000000"/>
                <w:sz w:val="16"/>
                <w:szCs w:val="16"/>
                <w:lang w:val="en-CA" w:eastAsia="en-GB"/>
              </w:rPr>
              <w:t>0.0017**</w:t>
            </w:r>
          </w:p>
        </w:tc>
        <w:tc>
          <w:tcPr>
            <w:tcW w:w="1003" w:type="dxa"/>
            <w:tcBorders>
              <w:top w:val="single" w:sz="4" w:space="0" w:color="000000"/>
              <w:bottom w:val="single" w:sz="4" w:space="0" w:color="000000"/>
            </w:tcBorders>
            <w:shd w:val="clear" w:color="D9D9D9" w:fill="D9D9D9"/>
            <w:vAlign w:val="bottom"/>
          </w:tcPr>
          <w:p w14:paraId="4501F392" w14:textId="77777777" w:rsidR="00041461" w:rsidRPr="00E716F4" w:rsidRDefault="00226265" w:rsidP="00742A1E">
            <w:pPr>
              <w:spacing w:after="0"/>
              <w:jc w:val="center"/>
              <w:rPr>
                <w:rFonts w:cstheme="minorHAnsi"/>
                <w:color w:val="000000"/>
                <w:sz w:val="16"/>
                <w:szCs w:val="16"/>
                <w:lang w:val="en-CA" w:eastAsia="en-GB"/>
              </w:rPr>
            </w:pPr>
            <w:r w:rsidRPr="00E716F4">
              <w:rPr>
                <w:rFonts w:cstheme="minorHAnsi"/>
                <w:color w:val="000000"/>
                <w:sz w:val="16"/>
                <w:szCs w:val="16"/>
                <w:lang w:val="en-CA" w:eastAsia="en-GB"/>
              </w:rPr>
              <w:t>0.0022**</w:t>
            </w:r>
          </w:p>
        </w:tc>
      </w:tr>
      <w:tr w:rsidR="00041461" w:rsidRPr="00E716F4" w14:paraId="29D04284" w14:textId="77777777" w:rsidTr="00E716F4">
        <w:trPr>
          <w:trHeight w:val="59"/>
        </w:trPr>
        <w:tc>
          <w:tcPr>
            <w:tcW w:w="1003" w:type="dxa"/>
            <w:tcBorders>
              <w:top w:val="single" w:sz="4" w:space="0" w:color="000000"/>
              <w:bottom w:val="single" w:sz="4" w:space="0" w:color="000000"/>
            </w:tcBorders>
            <w:shd w:val="clear" w:color="auto" w:fill="auto"/>
            <w:vAlign w:val="bottom"/>
          </w:tcPr>
          <w:p w14:paraId="0B6DB9DE" w14:textId="2DB9F7A5"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N</w:t>
            </w:r>
            <w:r w:rsidR="00226265" w:rsidRPr="006E4F25">
              <w:rPr>
                <w:rFonts w:cstheme="minorHAnsi"/>
                <w:b/>
                <w:bCs/>
                <w:color w:val="000000"/>
                <w:sz w:val="16"/>
                <w:szCs w:val="16"/>
                <w:lang w:val="en-CA" w:eastAsia="en-GB"/>
              </w:rPr>
              <w:t>ATL</w:t>
            </w:r>
          </w:p>
        </w:tc>
        <w:tc>
          <w:tcPr>
            <w:tcW w:w="1003" w:type="dxa"/>
            <w:tcBorders>
              <w:top w:val="single" w:sz="4" w:space="0" w:color="000000"/>
              <w:bottom w:val="single" w:sz="4" w:space="0" w:color="000000"/>
            </w:tcBorders>
            <w:shd w:val="clear" w:color="auto" w:fill="auto"/>
            <w:vAlign w:val="bottom"/>
          </w:tcPr>
          <w:p w14:paraId="0B804302" w14:textId="77777777" w:rsidR="00041461" w:rsidRPr="000F62BE"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52975088"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11F96313" w14:textId="5CFB4C0B" w:rsidR="00041461" w:rsidRPr="008A4319" w:rsidRDefault="00226265" w:rsidP="00742A1E">
            <w:pPr>
              <w:spacing w:after="0"/>
              <w:jc w:val="center"/>
              <w:rPr>
                <w:rFonts w:cstheme="minorHAnsi"/>
                <w:color w:val="000000"/>
                <w:sz w:val="16"/>
                <w:szCs w:val="16"/>
                <w:lang w:val="en-CA" w:eastAsia="en-GB"/>
              </w:rPr>
            </w:pPr>
            <w:r w:rsidRPr="00B37892">
              <w:rPr>
                <w:rFonts w:cstheme="minorHAnsi"/>
                <w:color w:val="000000"/>
                <w:sz w:val="16"/>
                <w:szCs w:val="16"/>
                <w:lang w:val="en-CA" w:eastAsia="en-GB"/>
              </w:rPr>
              <w:t>0.000</w:t>
            </w:r>
            <w:r w:rsidR="008A4319">
              <w:rPr>
                <w:rFonts w:cstheme="minorHAnsi"/>
                <w:color w:val="000000"/>
                <w:sz w:val="16"/>
                <w:szCs w:val="16"/>
                <w:lang w:val="en-CA" w:eastAsia="en-GB"/>
              </w:rPr>
              <w:t>5</w:t>
            </w:r>
            <w:r w:rsidRPr="008A4319">
              <w:rPr>
                <w:rFonts w:cstheme="minorHAnsi"/>
                <w:color w:val="000000"/>
                <w:sz w:val="16"/>
                <w:szCs w:val="16"/>
                <w:lang w:val="en-CA" w:eastAsia="en-GB"/>
              </w:rPr>
              <w:t>*</w:t>
            </w:r>
          </w:p>
        </w:tc>
        <w:tc>
          <w:tcPr>
            <w:tcW w:w="1003" w:type="dxa"/>
            <w:tcBorders>
              <w:top w:val="single" w:sz="4" w:space="0" w:color="000000"/>
              <w:bottom w:val="single" w:sz="4" w:space="0" w:color="000000"/>
            </w:tcBorders>
            <w:shd w:val="clear" w:color="auto" w:fill="auto"/>
            <w:vAlign w:val="bottom"/>
          </w:tcPr>
          <w:p w14:paraId="275A986F" w14:textId="2FA1183D" w:rsidR="00041461" w:rsidRPr="008A4319" w:rsidRDefault="00226265" w:rsidP="00742A1E">
            <w:pPr>
              <w:spacing w:after="0"/>
              <w:jc w:val="center"/>
              <w:rPr>
                <w:rFonts w:cstheme="minorHAnsi"/>
                <w:color w:val="000000"/>
                <w:sz w:val="16"/>
                <w:szCs w:val="16"/>
                <w:lang w:val="en-CA" w:eastAsia="en-GB"/>
              </w:rPr>
            </w:pPr>
            <w:r w:rsidRPr="008A4319">
              <w:rPr>
                <w:rFonts w:cstheme="minorHAnsi"/>
                <w:color w:val="000000"/>
                <w:sz w:val="16"/>
                <w:szCs w:val="16"/>
                <w:lang w:val="en-CA" w:eastAsia="en-GB"/>
              </w:rPr>
              <w:t>0.001</w:t>
            </w:r>
            <w:r w:rsidR="008A4319">
              <w:rPr>
                <w:rFonts w:cstheme="minorHAnsi"/>
                <w:color w:val="000000"/>
                <w:sz w:val="16"/>
                <w:szCs w:val="16"/>
                <w:lang w:val="en-CA" w:eastAsia="en-GB"/>
              </w:rPr>
              <w:t>2</w:t>
            </w:r>
            <w:r w:rsidRPr="008A4319">
              <w:rPr>
                <w:rFonts w:cstheme="minorHAnsi"/>
                <w:color w:val="000000"/>
                <w:sz w:val="16"/>
                <w:szCs w:val="16"/>
                <w:lang w:val="en-CA" w:eastAsia="en-GB"/>
              </w:rPr>
              <w:t>**</w:t>
            </w:r>
          </w:p>
        </w:tc>
        <w:tc>
          <w:tcPr>
            <w:tcW w:w="1003" w:type="dxa"/>
            <w:tcBorders>
              <w:top w:val="single" w:sz="4" w:space="0" w:color="000000"/>
              <w:bottom w:val="single" w:sz="4" w:space="0" w:color="000000"/>
            </w:tcBorders>
            <w:shd w:val="clear" w:color="auto" w:fill="auto"/>
            <w:vAlign w:val="bottom"/>
          </w:tcPr>
          <w:p w14:paraId="5996AD91" w14:textId="77777777" w:rsidR="00041461" w:rsidRPr="001007D5" w:rsidRDefault="00226265" w:rsidP="00742A1E">
            <w:pPr>
              <w:spacing w:after="0"/>
              <w:jc w:val="center"/>
              <w:rPr>
                <w:rFonts w:cstheme="minorHAnsi"/>
                <w:color w:val="000000"/>
                <w:sz w:val="16"/>
                <w:szCs w:val="16"/>
                <w:lang w:val="en-CA" w:eastAsia="en-GB"/>
              </w:rPr>
            </w:pPr>
            <w:r w:rsidRPr="001007D5">
              <w:rPr>
                <w:rFonts w:cstheme="minorHAnsi"/>
                <w:color w:val="000000"/>
                <w:sz w:val="16"/>
                <w:szCs w:val="16"/>
                <w:lang w:val="en-CA" w:eastAsia="en-GB"/>
              </w:rPr>
              <w:t>0.0010*</w:t>
            </w:r>
          </w:p>
        </w:tc>
        <w:tc>
          <w:tcPr>
            <w:tcW w:w="1003" w:type="dxa"/>
            <w:tcBorders>
              <w:top w:val="single" w:sz="4" w:space="0" w:color="000000"/>
              <w:bottom w:val="single" w:sz="4" w:space="0" w:color="000000"/>
            </w:tcBorders>
            <w:shd w:val="clear" w:color="auto" w:fill="auto"/>
            <w:vAlign w:val="bottom"/>
          </w:tcPr>
          <w:p w14:paraId="048D8C50" w14:textId="77777777" w:rsidR="00041461" w:rsidRPr="00B37892" w:rsidRDefault="00226265" w:rsidP="00742A1E">
            <w:pPr>
              <w:spacing w:after="0"/>
              <w:jc w:val="center"/>
              <w:rPr>
                <w:rFonts w:cstheme="minorHAnsi"/>
                <w:color w:val="000000"/>
                <w:sz w:val="16"/>
                <w:szCs w:val="16"/>
                <w:lang w:val="en-CA" w:eastAsia="en-GB"/>
              </w:rPr>
            </w:pPr>
            <w:r w:rsidRPr="00B37892">
              <w:rPr>
                <w:rFonts w:cstheme="minorHAnsi"/>
                <w:color w:val="000000"/>
                <w:sz w:val="16"/>
                <w:szCs w:val="16"/>
                <w:lang w:val="en-CA" w:eastAsia="en-GB"/>
              </w:rPr>
              <w:t>0.0011**</w:t>
            </w:r>
          </w:p>
        </w:tc>
        <w:tc>
          <w:tcPr>
            <w:tcW w:w="1003" w:type="dxa"/>
            <w:tcBorders>
              <w:top w:val="single" w:sz="4" w:space="0" w:color="000000"/>
              <w:bottom w:val="single" w:sz="4" w:space="0" w:color="000000"/>
            </w:tcBorders>
            <w:shd w:val="clear" w:color="auto" w:fill="auto"/>
            <w:vAlign w:val="bottom"/>
          </w:tcPr>
          <w:p w14:paraId="454C9D79" w14:textId="522BB89F" w:rsidR="00041461" w:rsidRPr="008A4319" w:rsidRDefault="00226265" w:rsidP="00742A1E">
            <w:pPr>
              <w:spacing w:after="0"/>
              <w:jc w:val="center"/>
              <w:rPr>
                <w:rFonts w:cstheme="minorHAnsi"/>
                <w:color w:val="000000"/>
                <w:sz w:val="16"/>
                <w:szCs w:val="16"/>
                <w:lang w:val="en-CA" w:eastAsia="en-GB"/>
              </w:rPr>
            </w:pPr>
            <w:r w:rsidRPr="006339A2">
              <w:rPr>
                <w:rFonts w:cstheme="minorHAnsi"/>
                <w:color w:val="000000"/>
                <w:sz w:val="16"/>
                <w:szCs w:val="16"/>
                <w:lang w:val="en-CA" w:eastAsia="en-GB"/>
              </w:rPr>
              <w:t>0.001</w:t>
            </w:r>
            <w:r w:rsidR="008A4319">
              <w:rPr>
                <w:rFonts w:cstheme="minorHAnsi"/>
                <w:color w:val="000000"/>
                <w:sz w:val="16"/>
                <w:szCs w:val="16"/>
                <w:lang w:val="en-CA" w:eastAsia="en-GB"/>
              </w:rPr>
              <w:t>6</w:t>
            </w:r>
            <w:r w:rsidRPr="008A4319">
              <w:rPr>
                <w:rFonts w:cstheme="minorHAnsi"/>
                <w:color w:val="000000"/>
                <w:sz w:val="16"/>
                <w:szCs w:val="16"/>
                <w:lang w:val="en-CA" w:eastAsia="en-GB"/>
              </w:rPr>
              <w:t>**</w:t>
            </w:r>
          </w:p>
        </w:tc>
        <w:tc>
          <w:tcPr>
            <w:tcW w:w="1003" w:type="dxa"/>
            <w:tcBorders>
              <w:top w:val="single" w:sz="4" w:space="0" w:color="000000"/>
              <w:bottom w:val="single" w:sz="4" w:space="0" w:color="000000"/>
            </w:tcBorders>
            <w:shd w:val="clear" w:color="auto" w:fill="auto"/>
            <w:vAlign w:val="bottom"/>
          </w:tcPr>
          <w:p w14:paraId="2741FE94" w14:textId="77777777" w:rsidR="00041461" w:rsidRPr="001007D5" w:rsidRDefault="00226265" w:rsidP="00742A1E">
            <w:pPr>
              <w:spacing w:after="0"/>
              <w:jc w:val="center"/>
              <w:rPr>
                <w:rFonts w:cstheme="minorHAnsi"/>
                <w:color w:val="000000"/>
                <w:sz w:val="16"/>
                <w:szCs w:val="16"/>
                <w:lang w:val="en-CA" w:eastAsia="en-GB"/>
              </w:rPr>
            </w:pPr>
            <w:r w:rsidRPr="001007D5">
              <w:rPr>
                <w:rFonts w:cstheme="minorHAnsi"/>
                <w:color w:val="000000"/>
                <w:sz w:val="16"/>
                <w:szCs w:val="16"/>
                <w:lang w:val="en-CA" w:eastAsia="en-GB"/>
              </w:rPr>
              <w:t>0.0017**</w:t>
            </w:r>
          </w:p>
        </w:tc>
      </w:tr>
      <w:tr w:rsidR="00041461" w:rsidRPr="00E716F4" w14:paraId="7415CB80" w14:textId="77777777" w:rsidTr="00E716F4">
        <w:trPr>
          <w:trHeight w:val="59"/>
        </w:trPr>
        <w:tc>
          <w:tcPr>
            <w:tcW w:w="1003" w:type="dxa"/>
            <w:tcBorders>
              <w:top w:val="single" w:sz="4" w:space="0" w:color="000000"/>
              <w:bottom w:val="single" w:sz="4" w:space="0" w:color="000000"/>
            </w:tcBorders>
            <w:shd w:val="clear" w:color="D9D9D9" w:fill="D9D9D9"/>
            <w:vAlign w:val="bottom"/>
          </w:tcPr>
          <w:p w14:paraId="3594981F" w14:textId="525E4FFA"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NE</w:t>
            </w:r>
            <w:r w:rsidR="00226265" w:rsidRPr="006E4F25">
              <w:rPr>
                <w:rFonts w:cstheme="minorHAnsi"/>
                <w:b/>
                <w:bCs/>
                <w:color w:val="000000"/>
                <w:sz w:val="16"/>
                <w:szCs w:val="16"/>
                <w:lang w:val="en-CA" w:eastAsia="en-GB"/>
              </w:rPr>
              <w:t>ATL</w:t>
            </w:r>
          </w:p>
        </w:tc>
        <w:tc>
          <w:tcPr>
            <w:tcW w:w="1003" w:type="dxa"/>
            <w:tcBorders>
              <w:top w:val="single" w:sz="4" w:space="0" w:color="000000"/>
              <w:bottom w:val="single" w:sz="4" w:space="0" w:color="000000"/>
            </w:tcBorders>
            <w:shd w:val="clear" w:color="D9D9D9" w:fill="D9D9D9"/>
            <w:vAlign w:val="bottom"/>
          </w:tcPr>
          <w:p w14:paraId="209CB2C2" w14:textId="77777777" w:rsidR="00041461" w:rsidRPr="000F62BE"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3682799E"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468084A1" w14:textId="77777777" w:rsidR="00041461" w:rsidRPr="00B3789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4B6CF359" w14:textId="72568B25" w:rsidR="00041461" w:rsidRPr="008A4319" w:rsidRDefault="00226265" w:rsidP="00742A1E">
            <w:pPr>
              <w:spacing w:after="0"/>
              <w:jc w:val="center"/>
              <w:rPr>
                <w:rFonts w:cstheme="minorHAnsi"/>
                <w:color w:val="000000"/>
                <w:sz w:val="16"/>
                <w:szCs w:val="16"/>
                <w:lang w:val="en-CA" w:eastAsia="en-GB"/>
              </w:rPr>
            </w:pPr>
            <w:r w:rsidRPr="006339A2">
              <w:rPr>
                <w:rFonts w:cstheme="minorHAnsi"/>
                <w:color w:val="000000"/>
                <w:sz w:val="16"/>
                <w:szCs w:val="16"/>
                <w:lang w:val="en-CA" w:eastAsia="en-GB"/>
              </w:rPr>
              <w:t>0.001</w:t>
            </w:r>
            <w:r w:rsidR="008A4319">
              <w:rPr>
                <w:rFonts w:cstheme="minorHAnsi"/>
                <w:color w:val="000000"/>
                <w:sz w:val="16"/>
                <w:szCs w:val="16"/>
                <w:lang w:val="en-CA" w:eastAsia="en-GB"/>
              </w:rPr>
              <w:t>7</w:t>
            </w:r>
            <w:r w:rsidRPr="008A4319">
              <w:rPr>
                <w:rFonts w:cstheme="minorHAnsi"/>
                <w:color w:val="000000"/>
                <w:sz w:val="16"/>
                <w:szCs w:val="16"/>
                <w:lang w:val="en-CA" w:eastAsia="en-GB"/>
              </w:rPr>
              <w:t>**</w:t>
            </w:r>
          </w:p>
        </w:tc>
        <w:tc>
          <w:tcPr>
            <w:tcW w:w="1003" w:type="dxa"/>
            <w:tcBorders>
              <w:top w:val="single" w:sz="4" w:space="0" w:color="000000"/>
              <w:bottom w:val="single" w:sz="4" w:space="0" w:color="000000"/>
            </w:tcBorders>
            <w:shd w:val="clear" w:color="D9D9D9" w:fill="D9D9D9"/>
            <w:vAlign w:val="bottom"/>
          </w:tcPr>
          <w:p w14:paraId="2DC07586" w14:textId="77777777" w:rsidR="00041461" w:rsidRPr="001007D5" w:rsidRDefault="00226265" w:rsidP="00742A1E">
            <w:pPr>
              <w:spacing w:after="0"/>
              <w:jc w:val="center"/>
              <w:rPr>
                <w:rFonts w:cstheme="minorHAnsi"/>
                <w:color w:val="000000"/>
                <w:sz w:val="16"/>
                <w:szCs w:val="16"/>
                <w:lang w:val="en-CA" w:eastAsia="en-GB"/>
              </w:rPr>
            </w:pPr>
            <w:r w:rsidRPr="001007D5">
              <w:rPr>
                <w:rFonts w:cstheme="minorHAnsi"/>
                <w:color w:val="000000"/>
                <w:sz w:val="16"/>
                <w:szCs w:val="16"/>
                <w:lang w:val="en-CA" w:eastAsia="en-GB"/>
              </w:rPr>
              <w:t>0.0015*</w:t>
            </w:r>
          </w:p>
        </w:tc>
        <w:tc>
          <w:tcPr>
            <w:tcW w:w="1003" w:type="dxa"/>
            <w:tcBorders>
              <w:top w:val="single" w:sz="4" w:space="0" w:color="000000"/>
              <w:bottom w:val="single" w:sz="4" w:space="0" w:color="000000"/>
            </w:tcBorders>
            <w:shd w:val="clear" w:color="D9D9D9" w:fill="D9D9D9"/>
            <w:vAlign w:val="bottom"/>
          </w:tcPr>
          <w:p w14:paraId="4B696780" w14:textId="77777777" w:rsidR="00041461" w:rsidRPr="00B37892" w:rsidRDefault="00226265" w:rsidP="00742A1E">
            <w:pPr>
              <w:spacing w:after="0"/>
              <w:jc w:val="center"/>
              <w:rPr>
                <w:rFonts w:cstheme="minorHAnsi"/>
                <w:color w:val="000000"/>
                <w:sz w:val="16"/>
                <w:szCs w:val="16"/>
                <w:lang w:val="en-CA" w:eastAsia="en-GB"/>
              </w:rPr>
            </w:pPr>
            <w:r w:rsidRPr="00B37892">
              <w:rPr>
                <w:rFonts w:cstheme="minorHAnsi"/>
                <w:color w:val="000000"/>
                <w:sz w:val="16"/>
                <w:szCs w:val="16"/>
                <w:lang w:val="en-CA" w:eastAsia="en-GB"/>
              </w:rPr>
              <w:t>0.0015**</w:t>
            </w:r>
          </w:p>
        </w:tc>
        <w:tc>
          <w:tcPr>
            <w:tcW w:w="1003" w:type="dxa"/>
            <w:tcBorders>
              <w:top w:val="single" w:sz="4" w:space="0" w:color="000000"/>
              <w:bottom w:val="single" w:sz="4" w:space="0" w:color="000000"/>
            </w:tcBorders>
            <w:shd w:val="clear" w:color="D9D9D9" w:fill="D9D9D9"/>
            <w:vAlign w:val="bottom"/>
          </w:tcPr>
          <w:p w14:paraId="25B480D4" w14:textId="77777777" w:rsidR="00041461" w:rsidRPr="006339A2" w:rsidRDefault="00226265" w:rsidP="00742A1E">
            <w:pPr>
              <w:spacing w:after="0"/>
              <w:jc w:val="center"/>
              <w:rPr>
                <w:rFonts w:cstheme="minorHAnsi"/>
                <w:color w:val="000000"/>
                <w:sz w:val="16"/>
                <w:szCs w:val="16"/>
                <w:lang w:val="en-CA" w:eastAsia="en-GB"/>
              </w:rPr>
            </w:pPr>
            <w:r w:rsidRPr="006339A2">
              <w:rPr>
                <w:rFonts w:cstheme="minorHAnsi"/>
                <w:color w:val="000000"/>
                <w:sz w:val="16"/>
                <w:szCs w:val="16"/>
                <w:lang w:val="en-CA" w:eastAsia="en-GB"/>
              </w:rPr>
              <w:t>0.0015**</w:t>
            </w:r>
          </w:p>
        </w:tc>
        <w:tc>
          <w:tcPr>
            <w:tcW w:w="1003" w:type="dxa"/>
            <w:tcBorders>
              <w:top w:val="single" w:sz="4" w:space="0" w:color="000000"/>
              <w:bottom w:val="single" w:sz="4" w:space="0" w:color="000000"/>
            </w:tcBorders>
            <w:shd w:val="clear" w:color="D9D9D9" w:fill="D9D9D9"/>
            <w:vAlign w:val="bottom"/>
          </w:tcPr>
          <w:p w14:paraId="18BF0B00" w14:textId="77777777" w:rsidR="00041461" w:rsidRPr="00E716F4" w:rsidRDefault="00226265" w:rsidP="00742A1E">
            <w:pPr>
              <w:spacing w:after="0"/>
              <w:jc w:val="center"/>
              <w:rPr>
                <w:rFonts w:cstheme="minorHAnsi"/>
                <w:color w:val="000000"/>
                <w:sz w:val="16"/>
                <w:szCs w:val="16"/>
                <w:lang w:val="en-CA" w:eastAsia="en-GB"/>
              </w:rPr>
            </w:pPr>
            <w:r w:rsidRPr="00E716F4">
              <w:rPr>
                <w:rFonts w:cstheme="minorHAnsi"/>
                <w:color w:val="000000"/>
                <w:sz w:val="16"/>
                <w:szCs w:val="16"/>
                <w:lang w:val="en-CA" w:eastAsia="en-GB"/>
              </w:rPr>
              <w:t>0.0020**</w:t>
            </w:r>
          </w:p>
        </w:tc>
      </w:tr>
      <w:tr w:rsidR="00041461" w:rsidRPr="00E716F4" w14:paraId="7F43DC57" w14:textId="77777777" w:rsidTr="00E716F4">
        <w:trPr>
          <w:trHeight w:val="59"/>
        </w:trPr>
        <w:tc>
          <w:tcPr>
            <w:tcW w:w="1003" w:type="dxa"/>
            <w:tcBorders>
              <w:top w:val="single" w:sz="4" w:space="0" w:color="000000"/>
              <w:bottom w:val="single" w:sz="4" w:space="0" w:color="000000"/>
            </w:tcBorders>
            <w:shd w:val="clear" w:color="auto" w:fill="auto"/>
            <w:vAlign w:val="bottom"/>
          </w:tcPr>
          <w:p w14:paraId="032CD8CD" w14:textId="072F1E43"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SAF</w:t>
            </w:r>
          </w:p>
        </w:tc>
        <w:tc>
          <w:tcPr>
            <w:tcW w:w="1003" w:type="dxa"/>
            <w:tcBorders>
              <w:top w:val="single" w:sz="4" w:space="0" w:color="000000"/>
              <w:bottom w:val="single" w:sz="4" w:space="0" w:color="000000"/>
            </w:tcBorders>
            <w:shd w:val="clear" w:color="auto" w:fill="auto"/>
            <w:vAlign w:val="bottom"/>
          </w:tcPr>
          <w:p w14:paraId="6A85E824" w14:textId="77777777" w:rsidR="00041461" w:rsidRPr="00FD4052"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2E27ABB6" w14:textId="77777777" w:rsidR="00041461" w:rsidRPr="000F62BE"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42F32E8C"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064D8B01" w14:textId="77777777" w:rsidR="00041461" w:rsidRPr="00B3789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67DA462E" w14:textId="77777777" w:rsidR="00041461" w:rsidRPr="006339A2" w:rsidRDefault="00226265" w:rsidP="00742A1E">
            <w:pPr>
              <w:spacing w:after="0"/>
              <w:jc w:val="center"/>
              <w:rPr>
                <w:rFonts w:cstheme="minorHAnsi"/>
                <w:color w:val="3A3838"/>
                <w:sz w:val="16"/>
                <w:szCs w:val="16"/>
                <w:lang w:val="en-CA" w:eastAsia="en-GB"/>
              </w:rPr>
            </w:pPr>
            <w:r w:rsidRPr="006339A2">
              <w:rPr>
                <w:rFonts w:cstheme="minorHAnsi"/>
                <w:color w:val="3A3838"/>
                <w:sz w:val="16"/>
                <w:szCs w:val="16"/>
                <w:lang w:val="en-CA" w:eastAsia="en-GB"/>
              </w:rPr>
              <w:t>0.0000</w:t>
            </w:r>
          </w:p>
        </w:tc>
        <w:tc>
          <w:tcPr>
            <w:tcW w:w="1003" w:type="dxa"/>
            <w:tcBorders>
              <w:top w:val="single" w:sz="4" w:space="0" w:color="000000"/>
              <w:bottom w:val="single" w:sz="4" w:space="0" w:color="000000"/>
            </w:tcBorders>
            <w:shd w:val="clear" w:color="auto" w:fill="auto"/>
            <w:vAlign w:val="bottom"/>
          </w:tcPr>
          <w:p w14:paraId="3BC341FB"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c>
          <w:tcPr>
            <w:tcW w:w="1003" w:type="dxa"/>
            <w:tcBorders>
              <w:top w:val="single" w:sz="4" w:space="0" w:color="000000"/>
              <w:bottom w:val="single" w:sz="4" w:space="0" w:color="000000"/>
            </w:tcBorders>
            <w:shd w:val="clear" w:color="auto" w:fill="auto"/>
            <w:vAlign w:val="bottom"/>
          </w:tcPr>
          <w:p w14:paraId="4CC709E8"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c>
          <w:tcPr>
            <w:tcW w:w="1003" w:type="dxa"/>
            <w:tcBorders>
              <w:top w:val="single" w:sz="4" w:space="0" w:color="000000"/>
              <w:bottom w:val="single" w:sz="4" w:space="0" w:color="000000"/>
            </w:tcBorders>
            <w:shd w:val="clear" w:color="auto" w:fill="auto"/>
            <w:vAlign w:val="bottom"/>
          </w:tcPr>
          <w:p w14:paraId="0AD3ED50"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r>
      <w:tr w:rsidR="00041461" w:rsidRPr="00E716F4" w14:paraId="42B06CFB" w14:textId="77777777" w:rsidTr="00E716F4">
        <w:trPr>
          <w:trHeight w:val="59"/>
        </w:trPr>
        <w:tc>
          <w:tcPr>
            <w:tcW w:w="1003" w:type="dxa"/>
            <w:tcBorders>
              <w:top w:val="single" w:sz="4" w:space="0" w:color="000000"/>
              <w:bottom w:val="single" w:sz="4" w:space="0" w:color="000000"/>
            </w:tcBorders>
            <w:shd w:val="clear" w:color="D9D9D9" w:fill="D9D9D9"/>
            <w:vAlign w:val="bottom"/>
          </w:tcPr>
          <w:p w14:paraId="69690457" w14:textId="232E08C1"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E</w:t>
            </w:r>
            <w:r w:rsidR="00226265" w:rsidRPr="006E4F25">
              <w:rPr>
                <w:rFonts w:cstheme="minorHAnsi"/>
                <w:b/>
                <w:bCs/>
                <w:color w:val="000000"/>
                <w:sz w:val="16"/>
                <w:szCs w:val="16"/>
                <w:lang w:val="en-CA" w:eastAsia="en-GB"/>
              </w:rPr>
              <w:t>IO</w:t>
            </w:r>
          </w:p>
        </w:tc>
        <w:tc>
          <w:tcPr>
            <w:tcW w:w="1003" w:type="dxa"/>
            <w:tcBorders>
              <w:top w:val="single" w:sz="4" w:space="0" w:color="000000"/>
              <w:bottom w:val="single" w:sz="4" w:space="0" w:color="000000"/>
            </w:tcBorders>
            <w:shd w:val="clear" w:color="D9D9D9" w:fill="D9D9D9"/>
            <w:vAlign w:val="bottom"/>
          </w:tcPr>
          <w:p w14:paraId="7CD87EDA" w14:textId="77777777" w:rsidR="00041461" w:rsidRPr="00FD4052"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18877E10" w14:textId="77777777" w:rsidR="00041461" w:rsidRPr="000F62BE"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20FBF1DF"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7C7ACB7A" w14:textId="77777777" w:rsidR="00041461" w:rsidRPr="00B3789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0DDD14DD" w14:textId="77777777" w:rsidR="00041461" w:rsidRPr="006339A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75761A67"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0.0004</w:t>
            </w:r>
          </w:p>
        </w:tc>
        <w:tc>
          <w:tcPr>
            <w:tcW w:w="1003" w:type="dxa"/>
            <w:tcBorders>
              <w:top w:val="single" w:sz="4" w:space="0" w:color="000000"/>
              <w:bottom w:val="single" w:sz="4" w:space="0" w:color="000000"/>
            </w:tcBorders>
            <w:shd w:val="clear" w:color="D9D9D9" w:fill="D9D9D9"/>
            <w:vAlign w:val="bottom"/>
          </w:tcPr>
          <w:p w14:paraId="4EDFE37E"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c>
          <w:tcPr>
            <w:tcW w:w="1003" w:type="dxa"/>
            <w:tcBorders>
              <w:top w:val="single" w:sz="4" w:space="0" w:color="000000"/>
              <w:bottom w:val="single" w:sz="4" w:space="0" w:color="000000"/>
            </w:tcBorders>
            <w:shd w:val="clear" w:color="D9D9D9" w:fill="D9D9D9"/>
            <w:vAlign w:val="bottom"/>
          </w:tcPr>
          <w:p w14:paraId="7E273F32"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r>
      <w:tr w:rsidR="00041461" w:rsidRPr="00E716F4" w14:paraId="2905F14C" w14:textId="77777777" w:rsidTr="00E716F4">
        <w:trPr>
          <w:trHeight w:val="59"/>
        </w:trPr>
        <w:tc>
          <w:tcPr>
            <w:tcW w:w="1003" w:type="dxa"/>
            <w:tcBorders>
              <w:top w:val="single" w:sz="4" w:space="0" w:color="000000"/>
              <w:bottom w:val="single" w:sz="4" w:space="0" w:color="000000"/>
            </w:tcBorders>
            <w:shd w:val="clear" w:color="auto" w:fill="auto"/>
            <w:vAlign w:val="bottom"/>
          </w:tcPr>
          <w:p w14:paraId="0551B0EE" w14:textId="38128DE2"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N</w:t>
            </w:r>
            <w:r w:rsidR="00226265" w:rsidRPr="006E4F25">
              <w:rPr>
                <w:rFonts w:cstheme="minorHAnsi"/>
                <w:b/>
                <w:bCs/>
                <w:color w:val="000000"/>
                <w:sz w:val="16"/>
                <w:szCs w:val="16"/>
                <w:lang w:val="en-CA" w:eastAsia="en-GB"/>
              </w:rPr>
              <w:t>IO</w:t>
            </w:r>
          </w:p>
        </w:tc>
        <w:tc>
          <w:tcPr>
            <w:tcW w:w="1003" w:type="dxa"/>
            <w:tcBorders>
              <w:top w:val="single" w:sz="4" w:space="0" w:color="000000"/>
              <w:bottom w:val="single" w:sz="4" w:space="0" w:color="000000"/>
            </w:tcBorders>
            <w:shd w:val="clear" w:color="auto" w:fill="auto"/>
            <w:vAlign w:val="bottom"/>
          </w:tcPr>
          <w:p w14:paraId="29FD4279" w14:textId="77777777" w:rsidR="00041461" w:rsidRPr="00FD4052"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73EBF5A5" w14:textId="77777777" w:rsidR="00041461" w:rsidRPr="000F62BE"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3E3BA50A"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11375244" w14:textId="77777777" w:rsidR="00041461" w:rsidRPr="00B3789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125BC82F" w14:textId="77777777" w:rsidR="00041461" w:rsidRPr="006339A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661B5F81" w14:textId="77777777" w:rsidR="00041461" w:rsidRPr="00E716F4"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432BCD0D"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c>
          <w:tcPr>
            <w:tcW w:w="1003" w:type="dxa"/>
            <w:tcBorders>
              <w:top w:val="single" w:sz="4" w:space="0" w:color="000000"/>
              <w:bottom w:val="single" w:sz="4" w:space="0" w:color="000000"/>
            </w:tcBorders>
            <w:shd w:val="clear" w:color="auto" w:fill="auto"/>
            <w:vAlign w:val="bottom"/>
          </w:tcPr>
          <w:p w14:paraId="026648DD"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0.0000</w:t>
            </w:r>
          </w:p>
        </w:tc>
      </w:tr>
      <w:tr w:rsidR="00041461" w:rsidRPr="00E716F4" w14:paraId="21A90A60" w14:textId="77777777" w:rsidTr="00E716F4">
        <w:trPr>
          <w:trHeight w:val="59"/>
        </w:trPr>
        <w:tc>
          <w:tcPr>
            <w:tcW w:w="1003" w:type="dxa"/>
            <w:tcBorders>
              <w:top w:val="single" w:sz="4" w:space="0" w:color="000000"/>
              <w:bottom w:val="single" w:sz="4" w:space="0" w:color="000000"/>
            </w:tcBorders>
            <w:shd w:val="clear" w:color="D9D9D9" w:fill="D9D9D9"/>
            <w:vAlign w:val="bottom"/>
          </w:tcPr>
          <w:p w14:paraId="6406AE20" w14:textId="3AD9F2AA"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W</w:t>
            </w:r>
            <w:r w:rsidR="00226265" w:rsidRPr="006E4F25">
              <w:rPr>
                <w:rFonts w:cstheme="minorHAnsi"/>
                <w:b/>
                <w:bCs/>
                <w:color w:val="000000"/>
                <w:sz w:val="16"/>
                <w:szCs w:val="16"/>
                <w:lang w:val="en-CA" w:eastAsia="en-GB"/>
              </w:rPr>
              <w:t>IO</w:t>
            </w:r>
          </w:p>
        </w:tc>
        <w:tc>
          <w:tcPr>
            <w:tcW w:w="1003" w:type="dxa"/>
            <w:tcBorders>
              <w:top w:val="single" w:sz="4" w:space="0" w:color="000000"/>
              <w:bottom w:val="single" w:sz="4" w:space="0" w:color="000000"/>
            </w:tcBorders>
            <w:shd w:val="clear" w:color="D9D9D9" w:fill="D9D9D9"/>
            <w:vAlign w:val="bottom"/>
          </w:tcPr>
          <w:p w14:paraId="6F52F756" w14:textId="77777777" w:rsidR="00041461" w:rsidRPr="00FD4052"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5CE785CB" w14:textId="77777777" w:rsidR="00041461" w:rsidRPr="000F62BE"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390497C9"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003FC819" w14:textId="77777777" w:rsidR="00041461" w:rsidRPr="00B3789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29EC24E6" w14:textId="77777777" w:rsidR="00041461" w:rsidRPr="006339A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63505FC6" w14:textId="77777777" w:rsidR="00041461" w:rsidRPr="00E716F4"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1D771D74" w14:textId="77777777" w:rsidR="00041461" w:rsidRPr="00E716F4"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D9D9D9" w:fill="D9D9D9"/>
            <w:vAlign w:val="bottom"/>
          </w:tcPr>
          <w:p w14:paraId="7DB19B8A" w14:textId="77777777" w:rsidR="00041461" w:rsidRPr="00E716F4" w:rsidRDefault="00226265" w:rsidP="00742A1E">
            <w:pPr>
              <w:spacing w:after="0"/>
              <w:jc w:val="center"/>
              <w:rPr>
                <w:rFonts w:cstheme="minorHAnsi"/>
                <w:color w:val="3A3838"/>
                <w:sz w:val="16"/>
                <w:szCs w:val="16"/>
                <w:lang w:val="en-CA" w:eastAsia="en-GB"/>
              </w:rPr>
            </w:pPr>
            <w:r w:rsidRPr="00E716F4">
              <w:rPr>
                <w:rFonts w:cstheme="minorHAnsi"/>
                <w:color w:val="3A3838"/>
                <w:sz w:val="16"/>
                <w:szCs w:val="16"/>
                <w:lang w:val="en-CA" w:eastAsia="en-GB"/>
              </w:rPr>
              <w:t>0.0001</w:t>
            </w:r>
          </w:p>
        </w:tc>
      </w:tr>
      <w:tr w:rsidR="00041461" w:rsidRPr="00E716F4" w14:paraId="413E20A7" w14:textId="77777777" w:rsidTr="00E716F4">
        <w:trPr>
          <w:trHeight w:val="59"/>
        </w:trPr>
        <w:tc>
          <w:tcPr>
            <w:tcW w:w="1003" w:type="dxa"/>
            <w:tcBorders>
              <w:top w:val="single" w:sz="4" w:space="0" w:color="000000"/>
              <w:bottom w:val="single" w:sz="4" w:space="0" w:color="000000"/>
            </w:tcBorders>
            <w:shd w:val="clear" w:color="auto" w:fill="auto"/>
            <w:vAlign w:val="bottom"/>
          </w:tcPr>
          <w:p w14:paraId="6CFFC77C" w14:textId="563F3C3F" w:rsidR="00041461" w:rsidRPr="006E4F25" w:rsidRDefault="00020D1B" w:rsidP="00742A1E">
            <w:pPr>
              <w:spacing w:after="0"/>
              <w:rPr>
                <w:rFonts w:cstheme="minorHAnsi"/>
                <w:b/>
                <w:bCs/>
                <w:color w:val="000000"/>
                <w:sz w:val="16"/>
                <w:szCs w:val="16"/>
                <w:lang w:val="en-CA" w:eastAsia="en-GB"/>
              </w:rPr>
            </w:pPr>
            <w:r w:rsidRPr="006E4F25">
              <w:rPr>
                <w:rFonts w:cstheme="minorHAnsi"/>
                <w:b/>
                <w:bCs/>
                <w:color w:val="000000"/>
                <w:sz w:val="16"/>
                <w:szCs w:val="16"/>
                <w:lang w:val="en-CA" w:eastAsia="en-GB"/>
              </w:rPr>
              <w:t>SW</w:t>
            </w:r>
            <w:r w:rsidR="00226265" w:rsidRPr="006E4F25">
              <w:rPr>
                <w:rFonts w:cstheme="minorHAnsi"/>
                <w:b/>
                <w:bCs/>
                <w:color w:val="000000"/>
                <w:sz w:val="16"/>
                <w:szCs w:val="16"/>
                <w:lang w:val="en-CA" w:eastAsia="en-GB"/>
              </w:rPr>
              <w:t>PAC</w:t>
            </w:r>
          </w:p>
        </w:tc>
        <w:tc>
          <w:tcPr>
            <w:tcW w:w="1003" w:type="dxa"/>
            <w:tcBorders>
              <w:top w:val="single" w:sz="4" w:space="0" w:color="000000"/>
              <w:bottom w:val="single" w:sz="4" w:space="0" w:color="000000"/>
            </w:tcBorders>
            <w:shd w:val="clear" w:color="auto" w:fill="auto"/>
            <w:vAlign w:val="bottom"/>
          </w:tcPr>
          <w:p w14:paraId="2B94CC3F" w14:textId="77777777" w:rsidR="00041461" w:rsidRPr="00FD4052" w:rsidRDefault="00041461" w:rsidP="00742A1E">
            <w:pPr>
              <w:spacing w:after="0"/>
              <w:jc w:val="center"/>
              <w:rPr>
                <w:rFonts w:cstheme="minorHAnsi"/>
                <w:b/>
                <w:bCs/>
                <w:color w:val="000000"/>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066C4B75" w14:textId="77777777" w:rsidR="00041461" w:rsidRPr="00FD405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03976E52" w14:textId="77777777" w:rsidR="00041461" w:rsidRPr="000F62BE"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636FF6B6" w14:textId="77777777" w:rsidR="00041461" w:rsidRPr="001007D5"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5958836D" w14:textId="77777777" w:rsidR="00041461" w:rsidRPr="00B3789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33B6C83C" w14:textId="77777777" w:rsidR="00041461" w:rsidRPr="006339A2"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062C8542" w14:textId="77777777" w:rsidR="00041461" w:rsidRPr="00E716F4" w:rsidRDefault="00041461" w:rsidP="00742A1E">
            <w:pPr>
              <w:spacing w:after="0"/>
              <w:jc w:val="center"/>
              <w:rPr>
                <w:rFonts w:cstheme="minorHAnsi"/>
                <w:sz w:val="16"/>
                <w:szCs w:val="16"/>
                <w:lang w:val="en-CA" w:eastAsia="en-GB"/>
              </w:rPr>
            </w:pPr>
          </w:p>
        </w:tc>
        <w:tc>
          <w:tcPr>
            <w:tcW w:w="1003" w:type="dxa"/>
            <w:tcBorders>
              <w:top w:val="single" w:sz="4" w:space="0" w:color="000000"/>
              <w:bottom w:val="single" w:sz="4" w:space="0" w:color="000000"/>
            </w:tcBorders>
            <w:shd w:val="clear" w:color="auto" w:fill="auto"/>
            <w:vAlign w:val="bottom"/>
          </w:tcPr>
          <w:p w14:paraId="7500F82F" w14:textId="77777777" w:rsidR="00041461" w:rsidRPr="00E716F4" w:rsidRDefault="00041461" w:rsidP="00742A1E">
            <w:pPr>
              <w:spacing w:after="0"/>
              <w:jc w:val="center"/>
              <w:rPr>
                <w:rFonts w:cstheme="minorHAnsi"/>
                <w:sz w:val="16"/>
                <w:szCs w:val="16"/>
                <w:lang w:val="en-CA" w:eastAsia="en-GB"/>
              </w:rPr>
            </w:pPr>
          </w:p>
        </w:tc>
      </w:tr>
    </w:tbl>
    <w:p w14:paraId="0446A6ED" w14:textId="73421779" w:rsidR="006E4F25" w:rsidRDefault="006E4F25" w:rsidP="00742A1E">
      <w:pPr>
        <w:spacing w:after="0"/>
        <w:rPr>
          <w:sz w:val="16"/>
          <w:szCs w:val="16"/>
          <w:lang w:val="en-CA"/>
        </w:rPr>
      </w:pPr>
    </w:p>
    <w:p w14:paraId="498B83AE" w14:textId="77777777" w:rsidR="006E4F25" w:rsidRPr="00E716F4" w:rsidRDefault="006E4F25" w:rsidP="00742A1E">
      <w:pPr>
        <w:spacing w:after="0"/>
        <w:rPr>
          <w:sz w:val="16"/>
          <w:szCs w:val="16"/>
          <w:lang w:val="en-CA"/>
        </w:rPr>
      </w:pPr>
    </w:p>
    <w:p w14:paraId="3661CC50" w14:textId="28E95ECC" w:rsidR="000E709E" w:rsidRDefault="000E709E" w:rsidP="0083060A">
      <w:pPr>
        <w:spacing w:after="0" w:line="276" w:lineRule="auto"/>
        <w:jc w:val="both"/>
        <w:rPr>
          <w:lang w:val="en-CA"/>
        </w:rPr>
      </w:pPr>
      <w:r w:rsidRPr="00914693">
        <w:rPr>
          <w:b/>
          <w:lang w:val="en-CA"/>
        </w:rPr>
        <w:t>Table 3.</w:t>
      </w:r>
      <w:r>
        <w:rPr>
          <w:lang w:val="en-CA"/>
        </w:rPr>
        <w:t xml:space="preserve"> </w:t>
      </w:r>
      <w:r w:rsidR="000D6CAD" w:rsidRPr="00AC157A">
        <w:rPr>
          <w:i/>
          <w:lang w:val="en-CA"/>
        </w:rPr>
        <w:t>Prionace glauca</w:t>
      </w:r>
      <w:r w:rsidR="000D6CAD">
        <w:rPr>
          <w:lang w:val="en-CA"/>
        </w:rPr>
        <w:t xml:space="preserve">. </w:t>
      </w:r>
      <w:r w:rsidR="006E4F25">
        <w:rPr>
          <w:lang w:val="en-CA"/>
        </w:rPr>
        <w:t xml:space="preserve">Pairwise </w:t>
      </w:r>
      <w:r w:rsidR="000F62BE">
        <w:rPr>
          <w:i/>
          <w:lang w:val="en-CA"/>
        </w:rPr>
        <w:t>F</w:t>
      </w:r>
      <w:r w:rsidR="000F62BE">
        <w:rPr>
          <w:vertAlign w:val="subscript"/>
          <w:lang w:val="en-CA"/>
        </w:rPr>
        <w:t>ST</w:t>
      </w:r>
      <w:r w:rsidR="006E4F25">
        <w:rPr>
          <w:lang w:val="en-CA"/>
        </w:rPr>
        <w:t xml:space="preserve"> values and their level of significance after correction with q-value (* p &lt; 0.01, and **p &lt; 0.001) (</w:t>
      </w:r>
      <w:r w:rsidR="004C6A60">
        <w:rPr>
          <w:lang w:val="en-CA"/>
        </w:rPr>
        <w:t>from DATA 3</w:t>
      </w:r>
      <w:r w:rsidR="002857D4">
        <w:rPr>
          <w:lang w:val="en-CA"/>
        </w:rPr>
        <w:t>:</w:t>
      </w:r>
      <w:r w:rsidR="004C6A60">
        <w:rPr>
          <w:lang w:val="en-CA"/>
        </w:rPr>
        <w:t xml:space="preserve"> 33,939 SNPs and 313 individuals</w:t>
      </w:r>
      <w:r w:rsidR="006E4F25">
        <w:rPr>
          <w:lang w:val="en-CA"/>
        </w:rPr>
        <w:t xml:space="preserve">) per </w:t>
      </w:r>
      <w:r w:rsidR="002857D4">
        <w:rPr>
          <w:lang w:val="en-CA"/>
        </w:rPr>
        <w:t xml:space="preserve">sampling </w:t>
      </w:r>
      <w:r w:rsidR="006E4F25">
        <w:rPr>
          <w:lang w:val="en-CA"/>
        </w:rPr>
        <w:t>site</w:t>
      </w:r>
      <w:r w:rsidR="001F4852">
        <w:rPr>
          <w:lang w:val="en-CA"/>
        </w:rPr>
        <w:t>.</w:t>
      </w:r>
      <w:r w:rsidR="002857D4">
        <w:rPr>
          <w:lang w:val="en-CA"/>
        </w:rPr>
        <w:t xml:space="preserve"> </w:t>
      </w:r>
      <w:r w:rsidR="002857D4" w:rsidRPr="00C54DE1">
        <w:rPr>
          <w:rFonts w:cstheme="minorHAnsi"/>
          <w:i/>
          <w:lang w:val="en-CA"/>
        </w:rPr>
        <w:t>MED</w:t>
      </w:r>
      <w:r w:rsidR="002857D4">
        <w:rPr>
          <w:rFonts w:cstheme="minorHAnsi"/>
          <w:i/>
          <w:lang w:val="en-CA"/>
        </w:rPr>
        <w:t>1, MED2</w:t>
      </w:r>
      <w:r w:rsidR="002857D4">
        <w:rPr>
          <w:rFonts w:cstheme="minorHAnsi"/>
          <w:lang w:val="en-CA"/>
        </w:rPr>
        <w:t xml:space="preserve"> Mediterranean; </w:t>
      </w:r>
      <w:r w:rsidR="002857D4" w:rsidRPr="002857D4">
        <w:rPr>
          <w:i/>
          <w:lang w:val="en-CA"/>
        </w:rPr>
        <w:t>NATL</w:t>
      </w:r>
      <w:r w:rsidR="002857D4">
        <w:rPr>
          <w:lang w:val="en-CA"/>
        </w:rPr>
        <w:t xml:space="preserve"> Northern Atlantic; </w:t>
      </w:r>
      <w:r w:rsidR="002857D4" w:rsidRPr="002857D4">
        <w:rPr>
          <w:i/>
          <w:lang w:val="en-CA"/>
        </w:rPr>
        <w:t>NEATL</w:t>
      </w:r>
      <w:r w:rsidR="002857D4">
        <w:rPr>
          <w:lang w:val="en-CA"/>
        </w:rPr>
        <w:t xml:space="preserve"> Northeastern Atlantic; </w:t>
      </w:r>
      <w:r w:rsidR="002857D4" w:rsidRPr="002857D4">
        <w:rPr>
          <w:i/>
          <w:lang w:val="en-CA"/>
        </w:rPr>
        <w:t>SAF</w:t>
      </w:r>
      <w:r w:rsidR="002857D4">
        <w:rPr>
          <w:i/>
          <w:lang w:val="en-CA"/>
        </w:rPr>
        <w:t>1, SAF2</w:t>
      </w:r>
      <w:r w:rsidR="002857D4">
        <w:rPr>
          <w:lang w:val="en-CA"/>
        </w:rPr>
        <w:t xml:space="preserve"> South Africa; </w:t>
      </w:r>
      <w:r w:rsidR="002857D4" w:rsidRPr="002857D4">
        <w:rPr>
          <w:i/>
          <w:lang w:val="en-CA"/>
        </w:rPr>
        <w:t>EIO</w:t>
      </w:r>
      <w:r w:rsidR="002857D4">
        <w:rPr>
          <w:lang w:val="en-CA"/>
        </w:rPr>
        <w:t xml:space="preserve"> Eastern Indian Ocean; </w:t>
      </w:r>
      <w:r w:rsidR="002857D4" w:rsidRPr="002857D4">
        <w:rPr>
          <w:i/>
          <w:lang w:val="en-CA"/>
        </w:rPr>
        <w:t>NIO</w:t>
      </w:r>
      <w:r w:rsidR="002857D4">
        <w:rPr>
          <w:lang w:val="en-CA"/>
        </w:rPr>
        <w:t xml:space="preserve"> Northern Indian Ocean; </w:t>
      </w:r>
      <w:r w:rsidR="002857D4" w:rsidRPr="002857D4">
        <w:rPr>
          <w:i/>
          <w:lang w:val="en-CA"/>
        </w:rPr>
        <w:t>SWPAC</w:t>
      </w:r>
      <w:r w:rsidR="002857D4">
        <w:rPr>
          <w:i/>
          <w:lang w:val="en-CA"/>
        </w:rPr>
        <w:t>1-3</w:t>
      </w:r>
      <w:r w:rsidR="002857D4">
        <w:rPr>
          <w:lang w:val="en-CA"/>
        </w:rPr>
        <w:t xml:space="preserve"> Southwest Pacific;</w:t>
      </w:r>
      <w:r w:rsidR="002857D4" w:rsidRPr="002857D4">
        <w:rPr>
          <w:i/>
          <w:lang w:val="en-CA"/>
        </w:rPr>
        <w:t xml:space="preserve"> WIO</w:t>
      </w:r>
      <w:r w:rsidR="002857D4">
        <w:rPr>
          <w:lang w:val="en-CA"/>
        </w:rPr>
        <w:t xml:space="preserve"> Western Indian Ocean </w:t>
      </w:r>
    </w:p>
    <w:p w14:paraId="3C03CE4D" w14:textId="77777777" w:rsidR="000E709E" w:rsidRDefault="000E709E" w:rsidP="00742A1E">
      <w:pPr>
        <w:spacing w:after="0"/>
        <w:rPr>
          <w:lang w:val="en-CA"/>
        </w:rPr>
      </w:pPr>
    </w:p>
    <w:tbl>
      <w:tblPr>
        <w:tblW w:w="9085" w:type="dxa"/>
        <w:tblCellMar>
          <w:left w:w="70" w:type="dxa"/>
          <w:right w:w="70" w:type="dxa"/>
        </w:tblCellMar>
        <w:tblLook w:val="04A0" w:firstRow="1" w:lastRow="0" w:firstColumn="1" w:lastColumn="0" w:noHBand="0" w:noVBand="1"/>
      </w:tblPr>
      <w:tblGrid>
        <w:gridCol w:w="709"/>
        <w:gridCol w:w="746"/>
        <w:gridCol w:w="746"/>
        <w:gridCol w:w="746"/>
        <w:gridCol w:w="746"/>
        <w:gridCol w:w="586"/>
        <w:gridCol w:w="710"/>
        <w:gridCol w:w="684"/>
        <w:gridCol w:w="684"/>
        <w:gridCol w:w="586"/>
        <w:gridCol w:w="724"/>
        <w:gridCol w:w="709"/>
        <w:gridCol w:w="709"/>
      </w:tblGrid>
      <w:tr w:rsidR="006E4F25" w:rsidRPr="00C57AE0" w14:paraId="788ED7DA" w14:textId="77777777" w:rsidTr="006E4F25">
        <w:trPr>
          <w:trHeight w:val="198"/>
        </w:trPr>
        <w:tc>
          <w:tcPr>
            <w:tcW w:w="696" w:type="dxa"/>
            <w:vMerge w:val="restart"/>
            <w:tcBorders>
              <w:top w:val="single" w:sz="8" w:space="0" w:color="000000"/>
              <w:left w:val="nil"/>
              <w:bottom w:val="single" w:sz="8" w:space="0" w:color="000000"/>
              <w:right w:val="nil"/>
            </w:tcBorders>
            <w:shd w:val="clear" w:color="auto" w:fill="auto"/>
            <w:vAlign w:val="center"/>
            <w:hideMark/>
          </w:tcPr>
          <w:p w14:paraId="13F23A8C" w14:textId="0CA6C0B3" w:rsidR="000E709E" w:rsidRPr="00914693" w:rsidRDefault="000E709E" w:rsidP="000E709E">
            <w:pPr>
              <w:spacing w:after="0" w:line="240" w:lineRule="auto"/>
              <w:jc w:val="center"/>
              <w:rPr>
                <w:rFonts w:ascii="Calibri" w:eastAsia="Times New Roman" w:hAnsi="Calibri" w:cs="Calibri"/>
                <w:i/>
                <w:iCs/>
                <w:color w:val="000000"/>
                <w:sz w:val="16"/>
                <w:szCs w:val="16"/>
                <w:lang w:val="en-US" w:eastAsia="fr-FR"/>
              </w:rPr>
            </w:pPr>
          </w:p>
        </w:tc>
        <w:tc>
          <w:tcPr>
            <w:tcW w:w="732" w:type="dxa"/>
            <w:tcBorders>
              <w:top w:val="single" w:sz="8" w:space="0" w:color="000000"/>
              <w:left w:val="nil"/>
              <w:bottom w:val="nil"/>
              <w:right w:val="nil"/>
            </w:tcBorders>
            <w:shd w:val="clear" w:color="auto" w:fill="auto"/>
            <w:vAlign w:val="center"/>
            <w:hideMark/>
          </w:tcPr>
          <w:p w14:paraId="4EBCCE1F"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NATL</w:t>
            </w:r>
          </w:p>
        </w:tc>
        <w:tc>
          <w:tcPr>
            <w:tcW w:w="731" w:type="dxa"/>
            <w:tcBorders>
              <w:top w:val="single" w:sz="8" w:space="0" w:color="000000"/>
              <w:left w:val="nil"/>
              <w:bottom w:val="nil"/>
              <w:right w:val="nil"/>
            </w:tcBorders>
            <w:shd w:val="clear" w:color="auto" w:fill="auto"/>
            <w:vAlign w:val="center"/>
            <w:hideMark/>
          </w:tcPr>
          <w:p w14:paraId="3C3C5D1E"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NEATL</w:t>
            </w:r>
          </w:p>
        </w:tc>
        <w:tc>
          <w:tcPr>
            <w:tcW w:w="731" w:type="dxa"/>
            <w:tcBorders>
              <w:top w:val="single" w:sz="8" w:space="0" w:color="000000"/>
              <w:left w:val="nil"/>
              <w:bottom w:val="nil"/>
              <w:right w:val="nil"/>
            </w:tcBorders>
            <w:shd w:val="clear" w:color="auto" w:fill="auto"/>
            <w:vAlign w:val="center"/>
            <w:hideMark/>
          </w:tcPr>
          <w:p w14:paraId="72CD2A47"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MED1</w:t>
            </w:r>
          </w:p>
        </w:tc>
        <w:tc>
          <w:tcPr>
            <w:tcW w:w="731" w:type="dxa"/>
            <w:tcBorders>
              <w:top w:val="single" w:sz="8" w:space="0" w:color="000000"/>
              <w:left w:val="nil"/>
              <w:bottom w:val="nil"/>
              <w:right w:val="nil"/>
            </w:tcBorders>
            <w:shd w:val="clear" w:color="auto" w:fill="auto"/>
            <w:vAlign w:val="center"/>
            <w:hideMark/>
          </w:tcPr>
          <w:p w14:paraId="43DBD297"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MED2</w:t>
            </w:r>
          </w:p>
        </w:tc>
        <w:tc>
          <w:tcPr>
            <w:tcW w:w="575" w:type="dxa"/>
            <w:tcBorders>
              <w:top w:val="single" w:sz="8" w:space="0" w:color="000000"/>
              <w:left w:val="nil"/>
              <w:bottom w:val="nil"/>
              <w:right w:val="nil"/>
            </w:tcBorders>
            <w:shd w:val="clear" w:color="auto" w:fill="auto"/>
            <w:vAlign w:val="center"/>
            <w:hideMark/>
          </w:tcPr>
          <w:p w14:paraId="632ABACD"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SAF1</w:t>
            </w:r>
          </w:p>
        </w:tc>
        <w:tc>
          <w:tcPr>
            <w:tcW w:w="731" w:type="dxa"/>
            <w:tcBorders>
              <w:top w:val="single" w:sz="8" w:space="0" w:color="000000"/>
              <w:left w:val="nil"/>
              <w:bottom w:val="nil"/>
              <w:right w:val="nil"/>
            </w:tcBorders>
            <w:shd w:val="clear" w:color="auto" w:fill="auto"/>
            <w:vAlign w:val="center"/>
            <w:hideMark/>
          </w:tcPr>
          <w:p w14:paraId="794D4367"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SAF2</w:t>
            </w:r>
          </w:p>
        </w:tc>
        <w:tc>
          <w:tcPr>
            <w:tcW w:w="731" w:type="dxa"/>
            <w:tcBorders>
              <w:top w:val="single" w:sz="8" w:space="0" w:color="000000"/>
              <w:left w:val="nil"/>
              <w:bottom w:val="nil"/>
              <w:right w:val="nil"/>
            </w:tcBorders>
            <w:shd w:val="clear" w:color="auto" w:fill="auto"/>
            <w:vAlign w:val="center"/>
            <w:hideMark/>
          </w:tcPr>
          <w:p w14:paraId="241FCD11"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WIO</w:t>
            </w:r>
          </w:p>
        </w:tc>
        <w:tc>
          <w:tcPr>
            <w:tcW w:w="731" w:type="dxa"/>
            <w:tcBorders>
              <w:top w:val="single" w:sz="8" w:space="0" w:color="000000"/>
              <w:left w:val="nil"/>
              <w:bottom w:val="nil"/>
              <w:right w:val="nil"/>
            </w:tcBorders>
            <w:shd w:val="clear" w:color="auto" w:fill="auto"/>
            <w:vAlign w:val="center"/>
            <w:hideMark/>
          </w:tcPr>
          <w:p w14:paraId="730AC862"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NIO</w:t>
            </w:r>
          </w:p>
        </w:tc>
        <w:tc>
          <w:tcPr>
            <w:tcW w:w="575" w:type="dxa"/>
            <w:tcBorders>
              <w:top w:val="single" w:sz="8" w:space="0" w:color="000000"/>
              <w:left w:val="nil"/>
              <w:bottom w:val="nil"/>
              <w:right w:val="nil"/>
            </w:tcBorders>
            <w:shd w:val="clear" w:color="auto" w:fill="auto"/>
            <w:vAlign w:val="center"/>
            <w:hideMark/>
          </w:tcPr>
          <w:p w14:paraId="7FB6552E"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EIO</w:t>
            </w:r>
          </w:p>
        </w:tc>
        <w:tc>
          <w:tcPr>
            <w:tcW w:w="731" w:type="dxa"/>
            <w:tcBorders>
              <w:top w:val="single" w:sz="8" w:space="0" w:color="000000"/>
              <w:left w:val="nil"/>
              <w:bottom w:val="nil"/>
              <w:right w:val="nil"/>
            </w:tcBorders>
            <w:shd w:val="clear" w:color="auto" w:fill="auto"/>
            <w:vAlign w:val="center"/>
            <w:hideMark/>
          </w:tcPr>
          <w:p w14:paraId="10EEB00A"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SWPAC1</w:t>
            </w:r>
          </w:p>
        </w:tc>
        <w:tc>
          <w:tcPr>
            <w:tcW w:w="695" w:type="dxa"/>
            <w:tcBorders>
              <w:top w:val="single" w:sz="8" w:space="0" w:color="000000"/>
              <w:left w:val="nil"/>
              <w:bottom w:val="nil"/>
              <w:right w:val="nil"/>
            </w:tcBorders>
            <w:shd w:val="clear" w:color="auto" w:fill="auto"/>
            <w:vAlign w:val="center"/>
            <w:hideMark/>
          </w:tcPr>
          <w:p w14:paraId="2FE41985"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SWPAC2</w:t>
            </w:r>
          </w:p>
        </w:tc>
        <w:tc>
          <w:tcPr>
            <w:tcW w:w="695" w:type="dxa"/>
            <w:tcBorders>
              <w:top w:val="single" w:sz="8" w:space="0" w:color="000000"/>
              <w:left w:val="nil"/>
              <w:bottom w:val="nil"/>
              <w:right w:val="nil"/>
            </w:tcBorders>
            <w:shd w:val="clear" w:color="auto" w:fill="auto"/>
            <w:vAlign w:val="center"/>
            <w:hideMark/>
          </w:tcPr>
          <w:p w14:paraId="5CB3CB65"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SWPAC3</w:t>
            </w:r>
          </w:p>
        </w:tc>
      </w:tr>
      <w:tr w:rsidR="006E4F25" w:rsidRPr="00C57AE0" w14:paraId="61860649" w14:textId="77777777" w:rsidTr="006E4F25">
        <w:trPr>
          <w:trHeight w:val="205"/>
        </w:trPr>
        <w:tc>
          <w:tcPr>
            <w:tcW w:w="696" w:type="dxa"/>
            <w:vMerge/>
            <w:tcBorders>
              <w:top w:val="single" w:sz="8" w:space="0" w:color="000000"/>
              <w:left w:val="nil"/>
              <w:bottom w:val="single" w:sz="8" w:space="0" w:color="000000"/>
              <w:right w:val="nil"/>
            </w:tcBorders>
            <w:vAlign w:val="center"/>
            <w:hideMark/>
          </w:tcPr>
          <w:p w14:paraId="1AFBB132" w14:textId="77777777" w:rsidR="000E709E" w:rsidRPr="00C57AE0" w:rsidRDefault="000E709E" w:rsidP="000E709E">
            <w:pPr>
              <w:spacing w:after="0" w:line="240" w:lineRule="auto"/>
              <w:rPr>
                <w:rFonts w:ascii="Calibri" w:eastAsia="Times New Roman" w:hAnsi="Calibri" w:cs="Calibri"/>
                <w:i/>
                <w:iCs/>
                <w:color w:val="000000"/>
                <w:sz w:val="16"/>
                <w:szCs w:val="16"/>
                <w:lang w:eastAsia="fr-FR"/>
              </w:rPr>
            </w:pPr>
          </w:p>
        </w:tc>
        <w:tc>
          <w:tcPr>
            <w:tcW w:w="732" w:type="dxa"/>
            <w:tcBorders>
              <w:top w:val="nil"/>
              <w:left w:val="nil"/>
              <w:bottom w:val="single" w:sz="8" w:space="0" w:color="000000"/>
              <w:right w:val="nil"/>
            </w:tcBorders>
            <w:shd w:val="clear" w:color="auto" w:fill="auto"/>
            <w:vAlign w:val="center"/>
            <w:hideMark/>
          </w:tcPr>
          <w:p w14:paraId="44C98D53"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(33)</w:t>
            </w:r>
          </w:p>
        </w:tc>
        <w:tc>
          <w:tcPr>
            <w:tcW w:w="731" w:type="dxa"/>
            <w:tcBorders>
              <w:top w:val="nil"/>
              <w:left w:val="nil"/>
              <w:bottom w:val="single" w:sz="8" w:space="0" w:color="000000"/>
              <w:right w:val="nil"/>
            </w:tcBorders>
            <w:shd w:val="clear" w:color="auto" w:fill="auto"/>
            <w:vAlign w:val="center"/>
            <w:hideMark/>
          </w:tcPr>
          <w:p w14:paraId="033F91E8"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(20)</w:t>
            </w:r>
          </w:p>
        </w:tc>
        <w:tc>
          <w:tcPr>
            <w:tcW w:w="731" w:type="dxa"/>
            <w:tcBorders>
              <w:top w:val="nil"/>
              <w:left w:val="nil"/>
              <w:bottom w:val="single" w:sz="8" w:space="0" w:color="000000"/>
              <w:right w:val="nil"/>
            </w:tcBorders>
            <w:shd w:val="clear" w:color="auto" w:fill="auto"/>
            <w:vAlign w:val="center"/>
            <w:hideMark/>
          </w:tcPr>
          <w:p w14:paraId="38CD2236"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(29)</w:t>
            </w:r>
          </w:p>
        </w:tc>
        <w:tc>
          <w:tcPr>
            <w:tcW w:w="731" w:type="dxa"/>
            <w:tcBorders>
              <w:top w:val="nil"/>
              <w:left w:val="nil"/>
              <w:bottom w:val="single" w:sz="8" w:space="0" w:color="000000"/>
              <w:right w:val="nil"/>
            </w:tcBorders>
            <w:shd w:val="clear" w:color="auto" w:fill="auto"/>
            <w:vAlign w:val="center"/>
            <w:hideMark/>
          </w:tcPr>
          <w:p w14:paraId="30A63C8D"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(14)</w:t>
            </w:r>
          </w:p>
        </w:tc>
        <w:tc>
          <w:tcPr>
            <w:tcW w:w="575" w:type="dxa"/>
            <w:tcBorders>
              <w:top w:val="nil"/>
              <w:left w:val="nil"/>
              <w:bottom w:val="single" w:sz="8" w:space="0" w:color="000000"/>
              <w:right w:val="nil"/>
            </w:tcBorders>
            <w:shd w:val="clear" w:color="auto" w:fill="auto"/>
            <w:vAlign w:val="center"/>
            <w:hideMark/>
          </w:tcPr>
          <w:p w14:paraId="746DA9E9"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(14)</w:t>
            </w:r>
          </w:p>
        </w:tc>
        <w:tc>
          <w:tcPr>
            <w:tcW w:w="731" w:type="dxa"/>
            <w:tcBorders>
              <w:top w:val="nil"/>
              <w:left w:val="nil"/>
              <w:bottom w:val="single" w:sz="8" w:space="0" w:color="000000"/>
              <w:right w:val="nil"/>
            </w:tcBorders>
            <w:shd w:val="clear" w:color="auto" w:fill="auto"/>
            <w:vAlign w:val="center"/>
            <w:hideMark/>
          </w:tcPr>
          <w:p w14:paraId="2E1C54CB"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(76)</w:t>
            </w:r>
          </w:p>
        </w:tc>
        <w:tc>
          <w:tcPr>
            <w:tcW w:w="731" w:type="dxa"/>
            <w:tcBorders>
              <w:top w:val="nil"/>
              <w:left w:val="nil"/>
              <w:bottom w:val="single" w:sz="8" w:space="0" w:color="000000"/>
              <w:right w:val="nil"/>
            </w:tcBorders>
            <w:shd w:val="clear" w:color="auto" w:fill="auto"/>
            <w:vAlign w:val="center"/>
            <w:hideMark/>
          </w:tcPr>
          <w:p w14:paraId="0FEDC10C"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(20)</w:t>
            </w:r>
          </w:p>
        </w:tc>
        <w:tc>
          <w:tcPr>
            <w:tcW w:w="731" w:type="dxa"/>
            <w:tcBorders>
              <w:top w:val="nil"/>
              <w:left w:val="nil"/>
              <w:bottom w:val="single" w:sz="8" w:space="0" w:color="000000"/>
              <w:right w:val="nil"/>
            </w:tcBorders>
            <w:shd w:val="clear" w:color="auto" w:fill="auto"/>
            <w:vAlign w:val="center"/>
            <w:hideMark/>
          </w:tcPr>
          <w:p w14:paraId="2F139FE9"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(15)</w:t>
            </w:r>
          </w:p>
        </w:tc>
        <w:tc>
          <w:tcPr>
            <w:tcW w:w="575" w:type="dxa"/>
            <w:tcBorders>
              <w:top w:val="nil"/>
              <w:left w:val="nil"/>
              <w:bottom w:val="single" w:sz="8" w:space="0" w:color="000000"/>
              <w:right w:val="nil"/>
            </w:tcBorders>
            <w:shd w:val="clear" w:color="auto" w:fill="auto"/>
            <w:vAlign w:val="center"/>
            <w:hideMark/>
          </w:tcPr>
          <w:p w14:paraId="1EEA6A1D"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(7)</w:t>
            </w:r>
          </w:p>
        </w:tc>
        <w:tc>
          <w:tcPr>
            <w:tcW w:w="731" w:type="dxa"/>
            <w:tcBorders>
              <w:top w:val="nil"/>
              <w:left w:val="nil"/>
              <w:bottom w:val="single" w:sz="8" w:space="0" w:color="000000"/>
              <w:right w:val="nil"/>
            </w:tcBorders>
            <w:shd w:val="clear" w:color="auto" w:fill="auto"/>
            <w:vAlign w:val="center"/>
            <w:hideMark/>
          </w:tcPr>
          <w:p w14:paraId="21F5A46B"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(30)</w:t>
            </w:r>
          </w:p>
        </w:tc>
        <w:tc>
          <w:tcPr>
            <w:tcW w:w="695" w:type="dxa"/>
            <w:tcBorders>
              <w:top w:val="nil"/>
              <w:left w:val="nil"/>
              <w:bottom w:val="single" w:sz="8" w:space="0" w:color="000000"/>
              <w:right w:val="nil"/>
            </w:tcBorders>
            <w:shd w:val="clear" w:color="auto" w:fill="auto"/>
            <w:vAlign w:val="center"/>
            <w:hideMark/>
          </w:tcPr>
          <w:p w14:paraId="67B15417"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(10)</w:t>
            </w:r>
          </w:p>
        </w:tc>
        <w:tc>
          <w:tcPr>
            <w:tcW w:w="695" w:type="dxa"/>
            <w:tcBorders>
              <w:top w:val="nil"/>
              <w:left w:val="nil"/>
              <w:bottom w:val="single" w:sz="8" w:space="0" w:color="000000"/>
              <w:right w:val="nil"/>
            </w:tcBorders>
            <w:shd w:val="clear" w:color="auto" w:fill="auto"/>
            <w:vAlign w:val="center"/>
            <w:hideMark/>
          </w:tcPr>
          <w:p w14:paraId="18F3F18A"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(9)</w:t>
            </w:r>
          </w:p>
        </w:tc>
      </w:tr>
      <w:tr w:rsidR="006E4F25" w:rsidRPr="00C57AE0" w14:paraId="189976A1" w14:textId="77777777" w:rsidTr="006E4F25">
        <w:trPr>
          <w:trHeight w:val="205"/>
        </w:trPr>
        <w:tc>
          <w:tcPr>
            <w:tcW w:w="696" w:type="dxa"/>
            <w:tcBorders>
              <w:top w:val="nil"/>
              <w:left w:val="nil"/>
              <w:bottom w:val="single" w:sz="8" w:space="0" w:color="000000"/>
              <w:right w:val="nil"/>
            </w:tcBorders>
            <w:shd w:val="clear" w:color="000000" w:fill="D9D9D9"/>
            <w:vAlign w:val="center"/>
            <w:hideMark/>
          </w:tcPr>
          <w:p w14:paraId="6DABFF79"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NATL</w:t>
            </w:r>
          </w:p>
        </w:tc>
        <w:tc>
          <w:tcPr>
            <w:tcW w:w="732" w:type="dxa"/>
            <w:tcBorders>
              <w:top w:val="nil"/>
              <w:left w:val="nil"/>
              <w:bottom w:val="single" w:sz="8" w:space="0" w:color="000000"/>
              <w:right w:val="nil"/>
            </w:tcBorders>
            <w:shd w:val="clear" w:color="000000" w:fill="D9D9D9"/>
            <w:vAlign w:val="center"/>
            <w:hideMark/>
          </w:tcPr>
          <w:p w14:paraId="7A74C6CE"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6CFBC4CB"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11B9989C"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18204BB3"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000000" w:fill="D9D9D9"/>
            <w:vAlign w:val="center"/>
            <w:hideMark/>
          </w:tcPr>
          <w:p w14:paraId="2A04E041"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181BE95E"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01D48721"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5150B782"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000000" w:fill="D9D9D9"/>
            <w:vAlign w:val="center"/>
            <w:hideMark/>
          </w:tcPr>
          <w:p w14:paraId="209CCAC0"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3A1AEE09"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362A9148"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1A1451F9"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68CA9474" w14:textId="77777777" w:rsidTr="006E4F25">
        <w:trPr>
          <w:trHeight w:val="205"/>
        </w:trPr>
        <w:tc>
          <w:tcPr>
            <w:tcW w:w="696" w:type="dxa"/>
            <w:tcBorders>
              <w:top w:val="nil"/>
              <w:left w:val="nil"/>
              <w:bottom w:val="single" w:sz="8" w:space="0" w:color="000000"/>
              <w:right w:val="nil"/>
            </w:tcBorders>
            <w:shd w:val="clear" w:color="auto" w:fill="auto"/>
            <w:vAlign w:val="center"/>
            <w:hideMark/>
          </w:tcPr>
          <w:p w14:paraId="5268C8AB"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NEATL</w:t>
            </w:r>
          </w:p>
        </w:tc>
        <w:tc>
          <w:tcPr>
            <w:tcW w:w="732" w:type="dxa"/>
            <w:tcBorders>
              <w:top w:val="nil"/>
              <w:left w:val="nil"/>
              <w:bottom w:val="single" w:sz="8" w:space="0" w:color="000000"/>
              <w:right w:val="nil"/>
            </w:tcBorders>
            <w:shd w:val="clear" w:color="auto" w:fill="auto"/>
            <w:vAlign w:val="center"/>
            <w:hideMark/>
          </w:tcPr>
          <w:p w14:paraId="18E71B38" w14:textId="0ADBAFCB" w:rsidR="000E709E" w:rsidRPr="00C57AE0" w:rsidRDefault="000E709E" w:rsidP="00FD4052">
            <w:pPr>
              <w:spacing w:after="0" w:line="240" w:lineRule="auto"/>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5</w:t>
            </w:r>
          </w:p>
        </w:tc>
        <w:tc>
          <w:tcPr>
            <w:tcW w:w="731" w:type="dxa"/>
            <w:tcBorders>
              <w:top w:val="nil"/>
              <w:left w:val="nil"/>
              <w:bottom w:val="single" w:sz="8" w:space="0" w:color="000000"/>
              <w:right w:val="nil"/>
            </w:tcBorders>
            <w:shd w:val="clear" w:color="auto" w:fill="auto"/>
            <w:vAlign w:val="center"/>
            <w:hideMark/>
          </w:tcPr>
          <w:p w14:paraId="750BF7AD"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67299ADC"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4226E33B"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auto" w:fill="auto"/>
            <w:vAlign w:val="center"/>
            <w:hideMark/>
          </w:tcPr>
          <w:p w14:paraId="68E82B31"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2DCDF20F"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50CBFB92"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3C7EECE0"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auto" w:fill="auto"/>
            <w:vAlign w:val="center"/>
            <w:hideMark/>
          </w:tcPr>
          <w:p w14:paraId="6C52293C"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2704D72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7FBF1D2D"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61CF4D05"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38237FFA" w14:textId="77777777" w:rsidTr="006E4F25">
        <w:trPr>
          <w:trHeight w:val="205"/>
        </w:trPr>
        <w:tc>
          <w:tcPr>
            <w:tcW w:w="696" w:type="dxa"/>
            <w:tcBorders>
              <w:top w:val="nil"/>
              <w:left w:val="nil"/>
              <w:bottom w:val="single" w:sz="8" w:space="0" w:color="000000"/>
              <w:right w:val="nil"/>
            </w:tcBorders>
            <w:shd w:val="clear" w:color="000000" w:fill="D9D9D9"/>
            <w:vAlign w:val="center"/>
            <w:hideMark/>
          </w:tcPr>
          <w:p w14:paraId="3EAE059A"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MED1</w:t>
            </w:r>
          </w:p>
        </w:tc>
        <w:tc>
          <w:tcPr>
            <w:tcW w:w="732" w:type="dxa"/>
            <w:tcBorders>
              <w:top w:val="nil"/>
              <w:left w:val="nil"/>
              <w:bottom w:val="single" w:sz="8" w:space="0" w:color="000000"/>
              <w:right w:val="nil"/>
            </w:tcBorders>
            <w:shd w:val="clear" w:color="000000" w:fill="D9D9D9"/>
            <w:vAlign w:val="center"/>
            <w:hideMark/>
          </w:tcPr>
          <w:p w14:paraId="3519A828" w14:textId="28F3C86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4</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3454DDC0" w14:textId="2B5BE01A"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8</w:t>
            </w:r>
            <w:r w:rsidR="00573636">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36CBD2B6"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445F604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000000" w:fill="D9D9D9"/>
            <w:vAlign w:val="center"/>
            <w:hideMark/>
          </w:tcPr>
          <w:p w14:paraId="19FDDE5D"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3B484358"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5E4C4B3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2FEEDC1E"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000000" w:fill="D9D9D9"/>
            <w:vAlign w:val="center"/>
            <w:hideMark/>
          </w:tcPr>
          <w:p w14:paraId="797F41E3"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220F9D40"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4C10566C"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29D05397"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60F16AEE" w14:textId="77777777" w:rsidTr="006E4F25">
        <w:trPr>
          <w:trHeight w:val="205"/>
        </w:trPr>
        <w:tc>
          <w:tcPr>
            <w:tcW w:w="696" w:type="dxa"/>
            <w:tcBorders>
              <w:top w:val="nil"/>
              <w:left w:val="nil"/>
              <w:bottom w:val="single" w:sz="8" w:space="0" w:color="000000"/>
              <w:right w:val="nil"/>
            </w:tcBorders>
            <w:shd w:val="clear" w:color="auto" w:fill="auto"/>
            <w:vAlign w:val="center"/>
            <w:hideMark/>
          </w:tcPr>
          <w:p w14:paraId="44F17588"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MED2</w:t>
            </w:r>
          </w:p>
        </w:tc>
        <w:tc>
          <w:tcPr>
            <w:tcW w:w="732" w:type="dxa"/>
            <w:tcBorders>
              <w:top w:val="nil"/>
              <w:left w:val="nil"/>
              <w:bottom w:val="single" w:sz="8" w:space="0" w:color="000000"/>
              <w:right w:val="nil"/>
            </w:tcBorders>
            <w:shd w:val="clear" w:color="auto" w:fill="auto"/>
            <w:vAlign w:val="center"/>
            <w:hideMark/>
          </w:tcPr>
          <w:p w14:paraId="7E36C8D4"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0.0013**</w:t>
            </w:r>
          </w:p>
        </w:tc>
        <w:tc>
          <w:tcPr>
            <w:tcW w:w="731" w:type="dxa"/>
            <w:tcBorders>
              <w:top w:val="nil"/>
              <w:left w:val="nil"/>
              <w:bottom w:val="single" w:sz="8" w:space="0" w:color="000000"/>
              <w:right w:val="nil"/>
            </w:tcBorders>
            <w:shd w:val="clear" w:color="auto" w:fill="auto"/>
            <w:vAlign w:val="center"/>
            <w:hideMark/>
          </w:tcPr>
          <w:p w14:paraId="16C378D6" w14:textId="3C904FD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0.0012*</w:t>
            </w:r>
            <w:r w:rsidR="00573636">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63FF5B1E" w14:textId="7EB1004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5</w:t>
            </w:r>
          </w:p>
        </w:tc>
        <w:tc>
          <w:tcPr>
            <w:tcW w:w="731" w:type="dxa"/>
            <w:tcBorders>
              <w:top w:val="nil"/>
              <w:left w:val="nil"/>
              <w:bottom w:val="single" w:sz="8" w:space="0" w:color="000000"/>
              <w:right w:val="nil"/>
            </w:tcBorders>
            <w:shd w:val="clear" w:color="auto" w:fill="auto"/>
            <w:vAlign w:val="center"/>
            <w:hideMark/>
          </w:tcPr>
          <w:p w14:paraId="565782A3"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auto" w:fill="auto"/>
            <w:vAlign w:val="center"/>
            <w:hideMark/>
          </w:tcPr>
          <w:p w14:paraId="763B80E7"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63CD0804"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4BB96316"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221B1078"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575" w:type="dxa"/>
            <w:tcBorders>
              <w:top w:val="nil"/>
              <w:left w:val="nil"/>
              <w:bottom w:val="single" w:sz="8" w:space="0" w:color="000000"/>
              <w:right w:val="nil"/>
            </w:tcBorders>
            <w:shd w:val="clear" w:color="auto" w:fill="auto"/>
            <w:vAlign w:val="center"/>
            <w:hideMark/>
          </w:tcPr>
          <w:p w14:paraId="03539E65"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39F03127"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4E9A824E"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1885D2B7"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0566D0ED" w14:textId="77777777" w:rsidTr="006E4F25">
        <w:trPr>
          <w:trHeight w:val="205"/>
        </w:trPr>
        <w:tc>
          <w:tcPr>
            <w:tcW w:w="696" w:type="dxa"/>
            <w:tcBorders>
              <w:top w:val="nil"/>
              <w:left w:val="nil"/>
              <w:bottom w:val="single" w:sz="8" w:space="0" w:color="000000"/>
              <w:right w:val="nil"/>
            </w:tcBorders>
            <w:shd w:val="clear" w:color="000000" w:fill="D9D9D9"/>
            <w:vAlign w:val="center"/>
            <w:hideMark/>
          </w:tcPr>
          <w:p w14:paraId="28A00BFF"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SAF1</w:t>
            </w:r>
          </w:p>
        </w:tc>
        <w:tc>
          <w:tcPr>
            <w:tcW w:w="732" w:type="dxa"/>
            <w:tcBorders>
              <w:top w:val="nil"/>
              <w:left w:val="nil"/>
              <w:bottom w:val="single" w:sz="8" w:space="0" w:color="000000"/>
              <w:right w:val="nil"/>
            </w:tcBorders>
            <w:shd w:val="clear" w:color="000000" w:fill="D9D9D9"/>
            <w:vAlign w:val="center"/>
            <w:hideMark/>
          </w:tcPr>
          <w:p w14:paraId="1EF8FFD1" w14:textId="6763FABB"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w:t>
            </w:r>
            <w:r w:rsidR="004F4434">
              <w:rPr>
                <w:rFonts w:ascii="Calibri" w:eastAsia="Times New Roman" w:hAnsi="Calibri" w:cs="Calibri"/>
                <w:color w:val="000000"/>
                <w:sz w:val="16"/>
                <w:szCs w:val="16"/>
                <w:lang w:eastAsia="fr-FR"/>
              </w:rPr>
              <w:t>4</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517AC805" w14:textId="0196C376"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w:t>
            </w:r>
            <w:r w:rsidR="004F4434">
              <w:rPr>
                <w:rFonts w:ascii="Calibri" w:eastAsia="Times New Roman" w:hAnsi="Calibri" w:cs="Calibri"/>
                <w:color w:val="000000"/>
                <w:sz w:val="16"/>
                <w:szCs w:val="16"/>
                <w:lang w:eastAsia="fr-FR"/>
              </w:rPr>
              <w:t>5</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6E585283" w14:textId="0FD52C15"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w:t>
            </w:r>
            <w:r w:rsidR="004F4434">
              <w:rPr>
                <w:rFonts w:ascii="Calibri" w:eastAsia="Times New Roman" w:hAnsi="Calibri" w:cs="Calibri"/>
                <w:color w:val="000000"/>
                <w:sz w:val="16"/>
                <w:szCs w:val="16"/>
                <w:lang w:eastAsia="fr-FR"/>
              </w:rPr>
              <w:t>5</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4D625E9B" w14:textId="0008ED89"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8</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000000" w:fill="D9D9D9"/>
            <w:vAlign w:val="center"/>
            <w:hideMark/>
          </w:tcPr>
          <w:p w14:paraId="51D43341"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54BF2160"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437034C5"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42A53BB0"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575" w:type="dxa"/>
            <w:tcBorders>
              <w:top w:val="nil"/>
              <w:left w:val="nil"/>
              <w:bottom w:val="single" w:sz="8" w:space="0" w:color="000000"/>
              <w:right w:val="nil"/>
            </w:tcBorders>
            <w:shd w:val="clear" w:color="000000" w:fill="D9D9D9"/>
            <w:vAlign w:val="center"/>
            <w:hideMark/>
          </w:tcPr>
          <w:p w14:paraId="57EFABC6"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209DA6CB"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5B1487BF"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3DA88799"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0AA88FCD" w14:textId="77777777" w:rsidTr="006E4F25">
        <w:trPr>
          <w:trHeight w:val="205"/>
        </w:trPr>
        <w:tc>
          <w:tcPr>
            <w:tcW w:w="696" w:type="dxa"/>
            <w:tcBorders>
              <w:top w:val="nil"/>
              <w:left w:val="nil"/>
              <w:bottom w:val="single" w:sz="8" w:space="0" w:color="000000"/>
              <w:right w:val="nil"/>
            </w:tcBorders>
            <w:shd w:val="clear" w:color="auto" w:fill="auto"/>
            <w:vAlign w:val="center"/>
            <w:hideMark/>
          </w:tcPr>
          <w:p w14:paraId="5469CD7E"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SAF2</w:t>
            </w:r>
          </w:p>
        </w:tc>
        <w:tc>
          <w:tcPr>
            <w:tcW w:w="732" w:type="dxa"/>
            <w:tcBorders>
              <w:top w:val="nil"/>
              <w:left w:val="nil"/>
              <w:bottom w:val="single" w:sz="8" w:space="0" w:color="000000"/>
              <w:right w:val="nil"/>
            </w:tcBorders>
            <w:shd w:val="clear" w:color="auto" w:fill="auto"/>
            <w:vAlign w:val="center"/>
            <w:hideMark/>
          </w:tcPr>
          <w:p w14:paraId="79FD39DB" w14:textId="718D5FD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1</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02A173A9" w14:textId="57A1E294"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5</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06DEB97E" w14:textId="787E2B31"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w:t>
            </w:r>
            <w:r w:rsidR="004F4434">
              <w:rPr>
                <w:rFonts w:ascii="Calibri" w:eastAsia="Times New Roman" w:hAnsi="Calibri" w:cs="Calibri"/>
                <w:color w:val="000000"/>
                <w:sz w:val="16"/>
                <w:szCs w:val="16"/>
                <w:lang w:eastAsia="fr-FR"/>
              </w:rPr>
              <w:t>9</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297ED8DD" w14:textId="1B4BF86E"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0.003</w:t>
            </w:r>
            <w:r w:rsidR="004F4434">
              <w:rPr>
                <w:rFonts w:ascii="Calibri" w:eastAsia="Times New Roman" w:hAnsi="Calibri" w:cs="Calibri"/>
                <w:color w:val="000000"/>
                <w:sz w:val="16"/>
                <w:szCs w:val="16"/>
                <w:lang w:eastAsia="fr-FR"/>
              </w:rPr>
              <w:t>6</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auto" w:fill="auto"/>
            <w:vAlign w:val="center"/>
            <w:hideMark/>
          </w:tcPr>
          <w:p w14:paraId="025268B3"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0.0001</w:t>
            </w:r>
          </w:p>
        </w:tc>
        <w:tc>
          <w:tcPr>
            <w:tcW w:w="731" w:type="dxa"/>
            <w:tcBorders>
              <w:top w:val="nil"/>
              <w:left w:val="nil"/>
              <w:bottom w:val="single" w:sz="8" w:space="0" w:color="000000"/>
              <w:right w:val="nil"/>
            </w:tcBorders>
            <w:shd w:val="clear" w:color="auto" w:fill="auto"/>
            <w:vAlign w:val="center"/>
            <w:hideMark/>
          </w:tcPr>
          <w:p w14:paraId="2E875E21"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1A32D193"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2A9EC25E"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575" w:type="dxa"/>
            <w:tcBorders>
              <w:top w:val="nil"/>
              <w:left w:val="nil"/>
              <w:bottom w:val="single" w:sz="8" w:space="0" w:color="000000"/>
              <w:right w:val="nil"/>
            </w:tcBorders>
            <w:shd w:val="clear" w:color="auto" w:fill="auto"/>
            <w:vAlign w:val="center"/>
            <w:hideMark/>
          </w:tcPr>
          <w:p w14:paraId="279356B2"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5A71B1E2"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56C20AAC"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6D20494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3012CA4C" w14:textId="77777777" w:rsidTr="006E4F25">
        <w:trPr>
          <w:trHeight w:val="205"/>
        </w:trPr>
        <w:tc>
          <w:tcPr>
            <w:tcW w:w="696" w:type="dxa"/>
            <w:tcBorders>
              <w:top w:val="nil"/>
              <w:left w:val="nil"/>
              <w:bottom w:val="single" w:sz="8" w:space="0" w:color="000000"/>
              <w:right w:val="nil"/>
            </w:tcBorders>
            <w:shd w:val="clear" w:color="000000" w:fill="D9D9D9"/>
            <w:vAlign w:val="center"/>
            <w:hideMark/>
          </w:tcPr>
          <w:p w14:paraId="7FA15EF2"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WIO</w:t>
            </w:r>
          </w:p>
        </w:tc>
        <w:tc>
          <w:tcPr>
            <w:tcW w:w="732" w:type="dxa"/>
            <w:tcBorders>
              <w:top w:val="nil"/>
              <w:left w:val="nil"/>
              <w:bottom w:val="single" w:sz="8" w:space="0" w:color="000000"/>
              <w:right w:val="nil"/>
            </w:tcBorders>
            <w:shd w:val="clear" w:color="000000" w:fill="D9D9D9"/>
            <w:vAlign w:val="center"/>
            <w:hideMark/>
          </w:tcPr>
          <w:p w14:paraId="6CC461F2" w14:textId="4C8650BA"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2</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44EE80D1" w14:textId="57D3D55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4</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0CD0AE2A" w14:textId="74AB9E40"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1</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3CB64BBD" w14:textId="76E2F9ED"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0.003</w:t>
            </w:r>
            <w:r w:rsidR="004F4434">
              <w:rPr>
                <w:rFonts w:ascii="Calibri" w:eastAsia="Times New Roman" w:hAnsi="Calibri" w:cs="Calibri"/>
                <w:color w:val="000000"/>
                <w:sz w:val="16"/>
                <w:szCs w:val="16"/>
                <w:lang w:eastAsia="fr-FR"/>
              </w:rPr>
              <w:t>6</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000000" w:fill="D9D9D9"/>
            <w:vAlign w:val="center"/>
            <w:hideMark/>
          </w:tcPr>
          <w:p w14:paraId="38845A44" w14:textId="7C9B02E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2</w:t>
            </w:r>
          </w:p>
        </w:tc>
        <w:tc>
          <w:tcPr>
            <w:tcW w:w="731" w:type="dxa"/>
            <w:tcBorders>
              <w:top w:val="nil"/>
              <w:left w:val="nil"/>
              <w:bottom w:val="single" w:sz="8" w:space="0" w:color="000000"/>
              <w:right w:val="nil"/>
            </w:tcBorders>
            <w:shd w:val="clear" w:color="000000" w:fill="D9D9D9"/>
            <w:vAlign w:val="center"/>
            <w:hideMark/>
          </w:tcPr>
          <w:p w14:paraId="4887BCEB"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0.0000</w:t>
            </w:r>
          </w:p>
        </w:tc>
        <w:tc>
          <w:tcPr>
            <w:tcW w:w="731" w:type="dxa"/>
            <w:tcBorders>
              <w:top w:val="nil"/>
              <w:left w:val="nil"/>
              <w:bottom w:val="single" w:sz="8" w:space="0" w:color="000000"/>
              <w:right w:val="nil"/>
            </w:tcBorders>
            <w:shd w:val="clear" w:color="000000" w:fill="D9D9D9"/>
            <w:vAlign w:val="center"/>
            <w:hideMark/>
          </w:tcPr>
          <w:p w14:paraId="1A675186"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08AF4678"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 </w:t>
            </w:r>
          </w:p>
        </w:tc>
        <w:tc>
          <w:tcPr>
            <w:tcW w:w="575" w:type="dxa"/>
            <w:tcBorders>
              <w:top w:val="nil"/>
              <w:left w:val="nil"/>
              <w:bottom w:val="single" w:sz="8" w:space="0" w:color="000000"/>
              <w:right w:val="nil"/>
            </w:tcBorders>
            <w:shd w:val="clear" w:color="000000" w:fill="D9D9D9"/>
            <w:vAlign w:val="center"/>
            <w:hideMark/>
          </w:tcPr>
          <w:p w14:paraId="472F1354"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000000" w:fill="D9D9D9"/>
            <w:vAlign w:val="center"/>
            <w:hideMark/>
          </w:tcPr>
          <w:p w14:paraId="74055E05"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0CF4E439"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29E422AB"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4FAD54B1" w14:textId="77777777" w:rsidTr="006E4F25">
        <w:trPr>
          <w:trHeight w:val="205"/>
        </w:trPr>
        <w:tc>
          <w:tcPr>
            <w:tcW w:w="696" w:type="dxa"/>
            <w:tcBorders>
              <w:top w:val="nil"/>
              <w:left w:val="nil"/>
              <w:bottom w:val="single" w:sz="8" w:space="0" w:color="000000"/>
              <w:right w:val="nil"/>
            </w:tcBorders>
            <w:shd w:val="clear" w:color="auto" w:fill="auto"/>
            <w:vAlign w:val="center"/>
            <w:hideMark/>
          </w:tcPr>
          <w:p w14:paraId="5BE786B8"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NIO</w:t>
            </w:r>
          </w:p>
        </w:tc>
        <w:tc>
          <w:tcPr>
            <w:tcW w:w="732" w:type="dxa"/>
            <w:tcBorders>
              <w:top w:val="nil"/>
              <w:left w:val="nil"/>
              <w:bottom w:val="single" w:sz="8" w:space="0" w:color="000000"/>
              <w:right w:val="nil"/>
            </w:tcBorders>
            <w:shd w:val="clear" w:color="auto" w:fill="auto"/>
            <w:vAlign w:val="center"/>
            <w:hideMark/>
          </w:tcPr>
          <w:p w14:paraId="5C283B20" w14:textId="61CAC02A"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4</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0E712540" w14:textId="3A3AF548"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8</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25AECDEF" w14:textId="02E0A5D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5</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3E1F20D1" w14:textId="7F463AE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39</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auto" w:fill="auto"/>
            <w:vAlign w:val="center"/>
            <w:hideMark/>
          </w:tcPr>
          <w:p w14:paraId="4B3AC758" w14:textId="444DE8E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4</w:t>
            </w:r>
          </w:p>
        </w:tc>
        <w:tc>
          <w:tcPr>
            <w:tcW w:w="731" w:type="dxa"/>
            <w:tcBorders>
              <w:top w:val="nil"/>
              <w:left w:val="nil"/>
              <w:bottom w:val="single" w:sz="8" w:space="0" w:color="000000"/>
              <w:right w:val="nil"/>
            </w:tcBorders>
            <w:shd w:val="clear" w:color="auto" w:fill="auto"/>
            <w:vAlign w:val="center"/>
            <w:hideMark/>
          </w:tcPr>
          <w:p w14:paraId="28FE5782" w14:textId="7BEC35E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3</w:t>
            </w:r>
          </w:p>
        </w:tc>
        <w:tc>
          <w:tcPr>
            <w:tcW w:w="731" w:type="dxa"/>
            <w:tcBorders>
              <w:top w:val="nil"/>
              <w:left w:val="nil"/>
              <w:bottom w:val="single" w:sz="8" w:space="0" w:color="000000"/>
              <w:right w:val="nil"/>
            </w:tcBorders>
            <w:shd w:val="clear" w:color="auto" w:fill="auto"/>
            <w:vAlign w:val="center"/>
            <w:hideMark/>
          </w:tcPr>
          <w:p w14:paraId="406FD637" w14:textId="2FDC351C"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0</w:t>
            </w:r>
          </w:p>
        </w:tc>
        <w:tc>
          <w:tcPr>
            <w:tcW w:w="731" w:type="dxa"/>
            <w:tcBorders>
              <w:top w:val="nil"/>
              <w:left w:val="nil"/>
              <w:bottom w:val="single" w:sz="8" w:space="0" w:color="000000"/>
              <w:right w:val="nil"/>
            </w:tcBorders>
            <w:shd w:val="clear" w:color="auto" w:fill="auto"/>
            <w:vAlign w:val="center"/>
            <w:hideMark/>
          </w:tcPr>
          <w:p w14:paraId="1D79DA78"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575" w:type="dxa"/>
            <w:tcBorders>
              <w:top w:val="nil"/>
              <w:left w:val="nil"/>
              <w:bottom w:val="single" w:sz="8" w:space="0" w:color="000000"/>
              <w:right w:val="nil"/>
            </w:tcBorders>
            <w:shd w:val="clear" w:color="auto" w:fill="auto"/>
            <w:vAlign w:val="center"/>
            <w:hideMark/>
          </w:tcPr>
          <w:p w14:paraId="66BEE2F1"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44151DF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792BE545"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24078606"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2B610041" w14:textId="77777777" w:rsidTr="006E4F25">
        <w:trPr>
          <w:trHeight w:val="205"/>
        </w:trPr>
        <w:tc>
          <w:tcPr>
            <w:tcW w:w="696" w:type="dxa"/>
            <w:tcBorders>
              <w:top w:val="nil"/>
              <w:left w:val="nil"/>
              <w:bottom w:val="single" w:sz="8" w:space="0" w:color="000000"/>
              <w:right w:val="nil"/>
            </w:tcBorders>
            <w:shd w:val="clear" w:color="auto" w:fill="auto"/>
            <w:vAlign w:val="center"/>
            <w:hideMark/>
          </w:tcPr>
          <w:p w14:paraId="4796F333"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EIO</w:t>
            </w:r>
          </w:p>
        </w:tc>
        <w:tc>
          <w:tcPr>
            <w:tcW w:w="732" w:type="dxa"/>
            <w:tcBorders>
              <w:top w:val="nil"/>
              <w:left w:val="nil"/>
              <w:bottom w:val="single" w:sz="8" w:space="0" w:color="000000"/>
              <w:right w:val="nil"/>
            </w:tcBorders>
            <w:shd w:val="clear" w:color="auto" w:fill="auto"/>
            <w:vAlign w:val="center"/>
            <w:hideMark/>
          </w:tcPr>
          <w:p w14:paraId="04FCD0C2" w14:textId="2DEE3F86"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5</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71E16529" w14:textId="2807D50B"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31</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6EF2C90F" w14:textId="4F84C6E9"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31</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73182554" w14:textId="33CFB029"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0.004</w:t>
            </w:r>
            <w:r w:rsidR="004F4434">
              <w:rPr>
                <w:rFonts w:ascii="Calibri" w:eastAsia="Times New Roman" w:hAnsi="Calibri" w:cs="Calibri"/>
                <w:color w:val="000000"/>
                <w:sz w:val="16"/>
                <w:szCs w:val="16"/>
                <w:lang w:eastAsia="fr-FR"/>
              </w:rPr>
              <w:t>9</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auto" w:fill="auto"/>
            <w:vAlign w:val="center"/>
            <w:hideMark/>
          </w:tcPr>
          <w:p w14:paraId="005D027A" w14:textId="41A5F4BA"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8</w:t>
            </w:r>
          </w:p>
        </w:tc>
        <w:tc>
          <w:tcPr>
            <w:tcW w:w="731" w:type="dxa"/>
            <w:tcBorders>
              <w:top w:val="nil"/>
              <w:left w:val="nil"/>
              <w:bottom w:val="single" w:sz="8" w:space="0" w:color="000000"/>
              <w:right w:val="nil"/>
            </w:tcBorders>
            <w:shd w:val="clear" w:color="auto" w:fill="auto"/>
            <w:vAlign w:val="center"/>
            <w:hideMark/>
          </w:tcPr>
          <w:p w14:paraId="0B34B8A6" w14:textId="28E7A8DC"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8</w:t>
            </w:r>
          </w:p>
        </w:tc>
        <w:tc>
          <w:tcPr>
            <w:tcW w:w="731" w:type="dxa"/>
            <w:tcBorders>
              <w:top w:val="nil"/>
              <w:left w:val="nil"/>
              <w:bottom w:val="single" w:sz="8" w:space="0" w:color="000000"/>
              <w:right w:val="nil"/>
            </w:tcBorders>
            <w:shd w:val="clear" w:color="auto" w:fill="auto"/>
            <w:vAlign w:val="center"/>
            <w:hideMark/>
          </w:tcPr>
          <w:p w14:paraId="009C5FDF" w14:textId="22A2E1BD"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0.000</w:t>
            </w:r>
            <w:r w:rsidR="004F4434">
              <w:rPr>
                <w:rFonts w:ascii="Calibri" w:eastAsia="Times New Roman" w:hAnsi="Calibri" w:cs="Calibri"/>
                <w:color w:val="3A3838"/>
                <w:sz w:val="16"/>
                <w:szCs w:val="16"/>
                <w:lang w:eastAsia="fr-FR"/>
              </w:rPr>
              <w:t>0</w:t>
            </w:r>
          </w:p>
        </w:tc>
        <w:tc>
          <w:tcPr>
            <w:tcW w:w="731" w:type="dxa"/>
            <w:tcBorders>
              <w:top w:val="nil"/>
              <w:left w:val="nil"/>
              <w:bottom w:val="single" w:sz="8" w:space="0" w:color="000000"/>
              <w:right w:val="nil"/>
            </w:tcBorders>
            <w:shd w:val="clear" w:color="auto" w:fill="auto"/>
            <w:vAlign w:val="center"/>
            <w:hideMark/>
          </w:tcPr>
          <w:p w14:paraId="0A16AC45" w14:textId="5DBAD57E"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0.000</w:t>
            </w:r>
            <w:r w:rsidR="004F4434">
              <w:rPr>
                <w:rFonts w:ascii="Calibri" w:eastAsia="Times New Roman" w:hAnsi="Calibri" w:cs="Calibri"/>
                <w:color w:val="3A3838"/>
                <w:sz w:val="16"/>
                <w:szCs w:val="16"/>
                <w:lang w:eastAsia="fr-FR"/>
              </w:rPr>
              <w:t>7</w:t>
            </w:r>
          </w:p>
        </w:tc>
        <w:tc>
          <w:tcPr>
            <w:tcW w:w="575" w:type="dxa"/>
            <w:tcBorders>
              <w:top w:val="nil"/>
              <w:left w:val="nil"/>
              <w:bottom w:val="single" w:sz="8" w:space="0" w:color="000000"/>
              <w:right w:val="nil"/>
            </w:tcBorders>
            <w:shd w:val="clear" w:color="auto" w:fill="auto"/>
            <w:vAlign w:val="center"/>
            <w:hideMark/>
          </w:tcPr>
          <w:p w14:paraId="22DB9B7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731" w:type="dxa"/>
            <w:tcBorders>
              <w:top w:val="nil"/>
              <w:left w:val="nil"/>
              <w:bottom w:val="single" w:sz="8" w:space="0" w:color="000000"/>
              <w:right w:val="nil"/>
            </w:tcBorders>
            <w:shd w:val="clear" w:color="auto" w:fill="auto"/>
            <w:vAlign w:val="center"/>
            <w:hideMark/>
          </w:tcPr>
          <w:p w14:paraId="5DE86F8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390BDA60"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16C5552B"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73EFE2EE" w14:textId="77777777" w:rsidTr="006E4F25">
        <w:trPr>
          <w:trHeight w:val="205"/>
        </w:trPr>
        <w:tc>
          <w:tcPr>
            <w:tcW w:w="696" w:type="dxa"/>
            <w:tcBorders>
              <w:top w:val="nil"/>
              <w:left w:val="nil"/>
              <w:bottom w:val="single" w:sz="8" w:space="0" w:color="000000"/>
              <w:right w:val="nil"/>
            </w:tcBorders>
            <w:shd w:val="clear" w:color="000000" w:fill="D9D9D9"/>
            <w:vAlign w:val="center"/>
            <w:hideMark/>
          </w:tcPr>
          <w:p w14:paraId="435388D7"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SWPAC1</w:t>
            </w:r>
          </w:p>
        </w:tc>
        <w:tc>
          <w:tcPr>
            <w:tcW w:w="732" w:type="dxa"/>
            <w:tcBorders>
              <w:top w:val="nil"/>
              <w:left w:val="nil"/>
              <w:bottom w:val="single" w:sz="8" w:space="0" w:color="000000"/>
              <w:right w:val="nil"/>
            </w:tcBorders>
            <w:shd w:val="clear" w:color="000000" w:fill="D9D9D9"/>
            <w:vAlign w:val="center"/>
            <w:hideMark/>
          </w:tcPr>
          <w:p w14:paraId="76B58807" w14:textId="639D27B3"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8</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2D307246" w14:textId="1F08F19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30</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369CB97A" w14:textId="352824F6"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0.002</w:t>
            </w:r>
            <w:r w:rsidR="004F4434">
              <w:rPr>
                <w:rFonts w:ascii="Calibri" w:eastAsia="Times New Roman" w:hAnsi="Calibri" w:cs="Calibri"/>
                <w:color w:val="000000"/>
                <w:sz w:val="16"/>
                <w:szCs w:val="16"/>
                <w:lang w:eastAsia="fr-FR"/>
              </w:rPr>
              <w:t>9</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35845330" w14:textId="601ED0AD"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0.004</w:t>
            </w:r>
            <w:r w:rsidR="004F4434">
              <w:rPr>
                <w:rFonts w:ascii="Calibri" w:eastAsia="Times New Roman" w:hAnsi="Calibri" w:cs="Calibri"/>
                <w:color w:val="000000"/>
                <w:sz w:val="16"/>
                <w:szCs w:val="16"/>
                <w:lang w:eastAsia="fr-FR"/>
              </w:rPr>
              <w:t>4</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000000" w:fill="D9D9D9"/>
            <w:vAlign w:val="center"/>
            <w:hideMark/>
          </w:tcPr>
          <w:p w14:paraId="3078386C" w14:textId="1938587D"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3</w:t>
            </w:r>
          </w:p>
        </w:tc>
        <w:tc>
          <w:tcPr>
            <w:tcW w:w="731" w:type="dxa"/>
            <w:tcBorders>
              <w:top w:val="nil"/>
              <w:left w:val="nil"/>
              <w:bottom w:val="single" w:sz="8" w:space="0" w:color="000000"/>
              <w:right w:val="nil"/>
            </w:tcBorders>
            <w:shd w:val="clear" w:color="000000" w:fill="D9D9D9"/>
            <w:vAlign w:val="center"/>
            <w:hideMark/>
          </w:tcPr>
          <w:p w14:paraId="0F1954DD" w14:textId="21A76C8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2</w:t>
            </w:r>
          </w:p>
        </w:tc>
        <w:tc>
          <w:tcPr>
            <w:tcW w:w="731" w:type="dxa"/>
            <w:tcBorders>
              <w:top w:val="nil"/>
              <w:left w:val="nil"/>
              <w:bottom w:val="single" w:sz="8" w:space="0" w:color="000000"/>
              <w:right w:val="nil"/>
            </w:tcBorders>
            <w:shd w:val="clear" w:color="000000" w:fill="D9D9D9"/>
            <w:vAlign w:val="center"/>
            <w:hideMark/>
          </w:tcPr>
          <w:p w14:paraId="59D95CA7" w14:textId="2EFA7A70"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0</w:t>
            </w:r>
          </w:p>
        </w:tc>
        <w:tc>
          <w:tcPr>
            <w:tcW w:w="731" w:type="dxa"/>
            <w:tcBorders>
              <w:top w:val="nil"/>
              <w:left w:val="nil"/>
              <w:bottom w:val="single" w:sz="8" w:space="0" w:color="000000"/>
              <w:right w:val="nil"/>
            </w:tcBorders>
            <w:shd w:val="clear" w:color="000000" w:fill="D9D9D9"/>
            <w:vAlign w:val="center"/>
            <w:hideMark/>
          </w:tcPr>
          <w:p w14:paraId="02C45F9E" w14:textId="77777777"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0.0002</w:t>
            </w:r>
          </w:p>
        </w:tc>
        <w:tc>
          <w:tcPr>
            <w:tcW w:w="575" w:type="dxa"/>
            <w:tcBorders>
              <w:top w:val="nil"/>
              <w:left w:val="nil"/>
              <w:bottom w:val="single" w:sz="8" w:space="0" w:color="000000"/>
              <w:right w:val="nil"/>
            </w:tcBorders>
            <w:shd w:val="clear" w:color="000000" w:fill="D9D9D9"/>
            <w:vAlign w:val="center"/>
            <w:hideMark/>
          </w:tcPr>
          <w:p w14:paraId="4294E7EC" w14:textId="5A37F1E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2</w:t>
            </w:r>
          </w:p>
        </w:tc>
        <w:tc>
          <w:tcPr>
            <w:tcW w:w="731" w:type="dxa"/>
            <w:tcBorders>
              <w:top w:val="nil"/>
              <w:left w:val="nil"/>
              <w:bottom w:val="single" w:sz="8" w:space="0" w:color="000000"/>
              <w:right w:val="nil"/>
            </w:tcBorders>
            <w:shd w:val="clear" w:color="000000" w:fill="D9D9D9"/>
            <w:vAlign w:val="center"/>
            <w:hideMark/>
          </w:tcPr>
          <w:p w14:paraId="65921310"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2FF244D9"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000000" w:fill="D9D9D9"/>
            <w:vAlign w:val="center"/>
            <w:hideMark/>
          </w:tcPr>
          <w:p w14:paraId="7C481238"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20668087" w14:textId="77777777" w:rsidTr="006E4F25">
        <w:trPr>
          <w:trHeight w:val="205"/>
        </w:trPr>
        <w:tc>
          <w:tcPr>
            <w:tcW w:w="696" w:type="dxa"/>
            <w:tcBorders>
              <w:top w:val="nil"/>
              <w:left w:val="nil"/>
              <w:bottom w:val="single" w:sz="8" w:space="0" w:color="000000"/>
              <w:right w:val="nil"/>
            </w:tcBorders>
            <w:shd w:val="clear" w:color="auto" w:fill="auto"/>
            <w:vAlign w:val="center"/>
            <w:hideMark/>
          </w:tcPr>
          <w:p w14:paraId="54E1B693"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SWPAC2</w:t>
            </w:r>
          </w:p>
        </w:tc>
        <w:tc>
          <w:tcPr>
            <w:tcW w:w="732" w:type="dxa"/>
            <w:tcBorders>
              <w:top w:val="nil"/>
              <w:left w:val="nil"/>
              <w:bottom w:val="single" w:sz="8" w:space="0" w:color="000000"/>
              <w:right w:val="nil"/>
            </w:tcBorders>
            <w:shd w:val="clear" w:color="auto" w:fill="auto"/>
            <w:vAlign w:val="center"/>
            <w:hideMark/>
          </w:tcPr>
          <w:p w14:paraId="722617D1" w14:textId="2F48153E"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0.003</w:t>
            </w:r>
            <w:r w:rsidR="004F4434">
              <w:rPr>
                <w:rFonts w:ascii="Calibri" w:eastAsia="Times New Roman" w:hAnsi="Calibri" w:cs="Calibri"/>
                <w:color w:val="000000"/>
                <w:sz w:val="16"/>
                <w:szCs w:val="16"/>
                <w:lang w:eastAsia="fr-FR"/>
              </w:rPr>
              <w:t>0</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3A6C94C7" w14:textId="7B63BBB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32</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729466D7" w14:textId="3C248324"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0.003</w:t>
            </w:r>
            <w:r w:rsidR="004F4434">
              <w:rPr>
                <w:rFonts w:ascii="Calibri" w:eastAsia="Times New Roman" w:hAnsi="Calibri" w:cs="Calibri"/>
                <w:color w:val="000000"/>
                <w:sz w:val="16"/>
                <w:szCs w:val="16"/>
                <w:lang w:eastAsia="fr-FR"/>
              </w:rPr>
              <w:t>2</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423A2A0F" w14:textId="5FC7D01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0.004</w:t>
            </w:r>
            <w:r w:rsidR="004F4434">
              <w:rPr>
                <w:rFonts w:ascii="Calibri" w:eastAsia="Times New Roman" w:hAnsi="Calibri" w:cs="Calibri"/>
                <w:color w:val="000000"/>
                <w:sz w:val="16"/>
                <w:szCs w:val="16"/>
                <w:lang w:eastAsia="fr-FR"/>
              </w:rPr>
              <w:t>6</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auto" w:fill="auto"/>
            <w:vAlign w:val="center"/>
            <w:hideMark/>
          </w:tcPr>
          <w:p w14:paraId="4C6C6747" w14:textId="0F863422" w:rsidR="000E709E" w:rsidRPr="00C57AE0" w:rsidRDefault="00FD4052" w:rsidP="000E709E">
            <w:pPr>
              <w:spacing w:after="0" w:line="240" w:lineRule="auto"/>
              <w:jc w:val="center"/>
              <w:rPr>
                <w:rFonts w:ascii="Calibri" w:eastAsia="Times New Roman" w:hAnsi="Calibri" w:cs="Calibri"/>
                <w:color w:val="000000"/>
                <w:sz w:val="16"/>
                <w:szCs w:val="16"/>
                <w:lang w:eastAsia="fr-FR"/>
              </w:rPr>
            </w:pPr>
            <w:r>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6</w:t>
            </w:r>
          </w:p>
        </w:tc>
        <w:tc>
          <w:tcPr>
            <w:tcW w:w="731" w:type="dxa"/>
            <w:tcBorders>
              <w:top w:val="nil"/>
              <w:left w:val="nil"/>
              <w:bottom w:val="single" w:sz="8" w:space="0" w:color="000000"/>
              <w:right w:val="nil"/>
            </w:tcBorders>
            <w:shd w:val="clear" w:color="auto" w:fill="auto"/>
            <w:vAlign w:val="center"/>
            <w:hideMark/>
          </w:tcPr>
          <w:p w14:paraId="75C2E2DC" w14:textId="27A49160"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07</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auto" w:fill="auto"/>
            <w:vAlign w:val="center"/>
            <w:hideMark/>
          </w:tcPr>
          <w:p w14:paraId="50860A7B" w14:textId="4C0730DC"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0.00</w:t>
            </w:r>
            <w:r w:rsidR="004F4434">
              <w:rPr>
                <w:rFonts w:ascii="Calibri" w:eastAsia="Times New Roman" w:hAnsi="Calibri" w:cs="Calibri"/>
                <w:color w:val="3A3838"/>
                <w:sz w:val="16"/>
                <w:szCs w:val="16"/>
                <w:lang w:eastAsia="fr-FR"/>
              </w:rPr>
              <w:t>0</w:t>
            </w:r>
            <w:r w:rsidRPr="00C57AE0">
              <w:rPr>
                <w:rFonts w:ascii="Calibri" w:eastAsia="Times New Roman" w:hAnsi="Calibri" w:cs="Calibri"/>
                <w:color w:val="3A3838"/>
                <w:sz w:val="16"/>
                <w:szCs w:val="16"/>
                <w:lang w:eastAsia="fr-FR"/>
              </w:rPr>
              <w:t>1</w:t>
            </w:r>
          </w:p>
        </w:tc>
        <w:tc>
          <w:tcPr>
            <w:tcW w:w="731" w:type="dxa"/>
            <w:tcBorders>
              <w:top w:val="nil"/>
              <w:left w:val="nil"/>
              <w:bottom w:val="single" w:sz="8" w:space="0" w:color="000000"/>
              <w:right w:val="nil"/>
            </w:tcBorders>
            <w:shd w:val="clear" w:color="auto" w:fill="auto"/>
            <w:vAlign w:val="center"/>
            <w:hideMark/>
          </w:tcPr>
          <w:p w14:paraId="414CF490" w14:textId="4AEA5026"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0.000</w:t>
            </w:r>
            <w:r w:rsidR="004F4434">
              <w:rPr>
                <w:rFonts w:ascii="Calibri" w:eastAsia="Times New Roman" w:hAnsi="Calibri" w:cs="Calibri"/>
                <w:color w:val="3A3838"/>
                <w:sz w:val="16"/>
                <w:szCs w:val="16"/>
                <w:lang w:eastAsia="fr-FR"/>
              </w:rPr>
              <w:t>0</w:t>
            </w:r>
          </w:p>
        </w:tc>
        <w:tc>
          <w:tcPr>
            <w:tcW w:w="575" w:type="dxa"/>
            <w:tcBorders>
              <w:top w:val="nil"/>
              <w:left w:val="nil"/>
              <w:bottom w:val="single" w:sz="8" w:space="0" w:color="000000"/>
              <w:right w:val="nil"/>
            </w:tcBorders>
            <w:shd w:val="clear" w:color="auto" w:fill="auto"/>
            <w:vAlign w:val="center"/>
            <w:hideMark/>
          </w:tcPr>
          <w:p w14:paraId="404F1706" w14:textId="655C7BCE" w:rsidR="000E709E" w:rsidRPr="00C57AE0" w:rsidRDefault="00FD4052" w:rsidP="000E709E">
            <w:pPr>
              <w:spacing w:after="0" w:line="240" w:lineRule="auto"/>
              <w:jc w:val="center"/>
              <w:rPr>
                <w:rFonts w:ascii="Calibri" w:eastAsia="Times New Roman" w:hAnsi="Calibri" w:cs="Calibri"/>
                <w:color w:val="000000"/>
                <w:sz w:val="16"/>
                <w:szCs w:val="16"/>
                <w:lang w:eastAsia="fr-FR"/>
              </w:rPr>
            </w:pPr>
            <w:r>
              <w:rPr>
                <w:rFonts w:ascii="Calibri" w:eastAsia="Times New Roman" w:hAnsi="Calibri" w:cs="Calibri"/>
                <w:color w:val="000000"/>
                <w:sz w:val="16"/>
                <w:szCs w:val="16"/>
                <w:lang w:eastAsia="fr-FR"/>
              </w:rPr>
              <w:t>0.0000</w:t>
            </w:r>
          </w:p>
        </w:tc>
        <w:tc>
          <w:tcPr>
            <w:tcW w:w="731" w:type="dxa"/>
            <w:tcBorders>
              <w:top w:val="nil"/>
              <w:left w:val="nil"/>
              <w:bottom w:val="single" w:sz="8" w:space="0" w:color="000000"/>
              <w:right w:val="nil"/>
            </w:tcBorders>
            <w:shd w:val="clear" w:color="auto" w:fill="auto"/>
            <w:vAlign w:val="center"/>
            <w:hideMark/>
          </w:tcPr>
          <w:p w14:paraId="35330B6F" w14:textId="1A118EAF"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0</w:t>
            </w:r>
          </w:p>
        </w:tc>
        <w:tc>
          <w:tcPr>
            <w:tcW w:w="695" w:type="dxa"/>
            <w:tcBorders>
              <w:top w:val="nil"/>
              <w:left w:val="nil"/>
              <w:bottom w:val="single" w:sz="8" w:space="0" w:color="000000"/>
              <w:right w:val="nil"/>
            </w:tcBorders>
            <w:shd w:val="clear" w:color="auto" w:fill="auto"/>
            <w:vAlign w:val="center"/>
            <w:hideMark/>
          </w:tcPr>
          <w:p w14:paraId="024A7B64"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c>
          <w:tcPr>
            <w:tcW w:w="695" w:type="dxa"/>
            <w:tcBorders>
              <w:top w:val="nil"/>
              <w:left w:val="nil"/>
              <w:bottom w:val="single" w:sz="8" w:space="0" w:color="000000"/>
              <w:right w:val="nil"/>
            </w:tcBorders>
            <w:shd w:val="clear" w:color="auto" w:fill="auto"/>
            <w:vAlign w:val="center"/>
            <w:hideMark/>
          </w:tcPr>
          <w:p w14:paraId="7E6C6B8A"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r w:rsidR="006E4F25" w:rsidRPr="00C57AE0" w14:paraId="40687889" w14:textId="77777777" w:rsidTr="006E4F25">
        <w:trPr>
          <w:trHeight w:val="205"/>
        </w:trPr>
        <w:tc>
          <w:tcPr>
            <w:tcW w:w="696" w:type="dxa"/>
            <w:tcBorders>
              <w:top w:val="nil"/>
              <w:left w:val="nil"/>
              <w:bottom w:val="single" w:sz="8" w:space="0" w:color="000000"/>
              <w:right w:val="nil"/>
            </w:tcBorders>
            <w:shd w:val="clear" w:color="000000" w:fill="D9D9D9"/>
            <w:vAlign w:val="center"/>
            <w:hideMark/>
          </w:tcPr>
          <w:p w14:paraId="175D7B1C" w14:textId="77777777" w:rsidR="000E709E" w:rsidRPr="00C57AE0" w:rsidRDefault="000E709E" w:rsidP="000E709E">
            <w:pPr>
              <w:spacing w:after="0" w:line="240" w:lineRule="auto"/>
              <w:jc w:val="center"/>
              <w:rPr>
                <w:rFonts w:ascii="Calibri" w:eastAsia="Times New Roman" w:hAnsi="Calibri" w:cs="Calibri"/>
                <w:b/>
                <w:bCs/>
                <w:color w:val="000000"/>
                <w:sz w:val="16"/>
                <w:szCs w:val="16"/>
                <w:lang w:eastAsia="fr-FR"/>
              </w:rPr>
            </w:pPr>
            <w:r w:rsidRPr="00C57AE0">
              <w:rPr>
                <w:rFonts w:ascii="Calibri" w:eastAsia="Times New Roman" w:hAnsi="Calibri" w:cs="Calibri"/>
                <w:b/>
                <w:bCs/>
                <w:color w:val="000000"/>
                <w:sz w:val="16"/>
                <w:szCs w:val="16"/>
                <w:lang w:eastAsia="fr-FR"/>
              </w:rPr>
              <w:t>SWPAC3</w:t>
            </w:r>
          </w:p>
        </w:tc>
        <w:tc>
          <w:tcPr>
            <w:tcW w:w="732" w:type="dxa"/>
            <w:tcBorders>
              <w:top w:val="nil"/>
              <w:left w:val="nil"/>
              <w:bottom w:val="single" w:sz="8" w:space="0" w:color="000000"/>
              <w:right w:val="nil"/>
            </w:tcBorders>
            <w:shd w:val="clear" w:color="000000" w:fill="D9D9D9"/>
            <w:vAlign w:val="center"/>
            <w:hideMark/>
          </w:tcPr>
          <w:p w14:paraId="7848A042" w14:textId="2E9B90FD"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0.003</w:t>
            </w:r>
            <w:r w:rsidR="004F4434">
              <w:rPr>
                <w:rFonts w:ascii="Calibri" w:eastAsia="Times New Roman" w:hAnsi="Calibri" w:cs="Calibri"/>
                <w:color w:val="000000"/>
                <w:sz w:val="16"/>
                <w:szCs w:val="16"/>
                <w:lang w:eastAsia="fr-FR"/>
              </w:rPr>
              <w:t>4</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153901EF" w14:textId="21160358"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29</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470BEE56" w14:textId="648AFABE"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0.003</w:t>
            </w:r>
            <w:r w:rsidR="004F4434">
              <w:rPr>
                <w:rFonts w:ascii="Calibri" w:eastAsia="Times New Roman" w:hAnsi="Calibri" w:cs="Calibri"/>
                <w:color w:val="000000"/>
                <w:sz w:val="16"/>
                <w:szCs w:val="16"/>
                <w:lang w:eastAsia="fr-FR"/>
              </w:rPr>
              <w:t>3</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2FC34225" w14:textId="42C2389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51</w:t>
            </w:r>
            <w:r w:rsidRPr="00C57AE0">
              <w:rPr>
                <w:rFonts w:ascii="Calibri" w:eastAsia="Times New Roman" w:hAnsi="Calibri" w:cs="Calibri"/>
                <w:color w:val="000000"/>
                <w:sz w:val="16"/>
                <w:szCs w:val="16"/>
                <w:lang w:eastAsia="fr-FR"/>
              </w:rPr>
              <w:t>**</w:t>
            </w:r>
          </w:p>
        </w:tc>
        <w:tc>
          <w:tcPr>
            <w:tcW w:w="575" w:type="dxa"/>
            <w:tcBorders>
              <w:top w:val="nil"/>
              <w:left w:val="nil"/>
              <w:bottom w:val="single" w:sz="8" w:space="0" w:color="000000"/>
              <w:right w:val="nil"/>
            </w:tcBorders>
            <w:shd w:val="clear" w:color="000000" w:fill="D9D9D9"/>
            <w:vAlign w:val="center"/>
            <w:hideMark/>
          </w:tcPr>
          <w:p w14:paraId="70CD444E" w14:textId="300101F2"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6</w:t>
            </w:r>
          </w:p>
        </w:tc>
        <w:tc>
          <w:tcPr>
            <w:tcW w:w="731" w:type="dxa"/>
            <w:tcBorders>
              <w:top w:val="nil"/>
              <w:left w:val="nil"/>
              <w:bottom w:val="single" w:sz="8" w:space="0" w:color="000000"/>
              <w:right w:val="nil"/>
            </w:tcBorders>
            <w:shd w:val="clear" w:color="000000" w:fill="D9D9D9"/>
            <w:vAlign w:val="center"/>
            <w:hideMark/>
          </w:tcPr>
          <w:p w14:paraId="0DC24D64" w14:textId="7252013E"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0.001</w:t>
            </w:r>
            <w:r w:rsidR="004F4434">
              <w:rPr>
                <w:rFonts w:ascii="Calibri" w:eastAsia="Times New Roman" w:hAnsi="Calibri" w:cs="Calibri"/>
                <w:color w:val="000000"/>
                <w:sz w:val="16"/>
                <w:szCs w:val="16"/>
                <w:lang w:eastAsia="fr-FR"/>
              </w:rPr>
              <w:t>2</w:t>
            </w:r>
            <w:r w:rsidRPr="00C57AE0">
              <w:rPr>
                <w:rFonts w:ascii="Calibri" w:eastAsia="Times New Roman" w:hAnsi="Calibri" w:cs="Calibri"/>
                <w:color w:val="000000"/>
                <w:sz w:val="16"/>
                <w:szCs w:val="16"/>
                <w:lang w:eastAsia="fr-FR"/>
              </w:rPr>
              <w:t>*</w:t>
            </w:r>
          </w:p>
        </w:tc>
        <w:tc>
          <w:tcPr>
            <w:tcW w:w="731" w:type="dxa"/>
            <w:tcBorders>
              <w:top w:val="nil"/>
              <w:left w:val="nil"/>
              <w:bottom w:val="single" w:sz="8" w:space="0" w:color="000000"/>
              <w:right w:val="nil"/>
            </w:tcBorders>
            <w:shd w:val="clear" w:color="000000" w:fill="D9D9D9"/>
            <w:vAlign w:val="center"/>
            <w:hideMark/>
          </w:tcPr>
          <w:p w14:paraId="721F9BEA" w14:textId="4F06942B"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0</w:t>
            </w:r>
          </w:p>
        </w:tc>
        <w:tc>
          <w:tcPr>
            <w:tcW w:w="731" w:type="dxa"/>
            <w:tcBorders>
              <w:top w:val="nil"/>
              <w:left w:val="nil"/>
              <w:bottom w:val="single" w:sz="8" w:space="0" w:color="000000"/>
              <w:right w:val="nil"/>
            </w:tcBorders>
            <w:shd w:val="clear" w:color="000000" w:fill="D9D9D9"/>
            <w:vAlign w:val="center"/>
            <w:hideMark/>
          </w:tcPr>
          <w:p w14:paraId="41AD4EC1" w14:textId="40835F94" w:rsidR="000E709E" w:rsidRPr="00C57AE0" w:rsidRDefault="000E709E" w:rsidP="000E709E">
            <w:pPr>
              <w:spacing w:after="0" w:line="240" w:lineRule="auto"/>
              <w:jc w:val="center"/>
              <w:rPr>
                <w:rFonts w:ascii="Calibri" w:eastAsia="Times New Roman" w:hAnsi="Calibri" w:cs="Calibri"/>
                <w:color w:val="3A3838"/>
                <w:sz w:val="16"/>
                <w:szCs w:val="16"/>
                <w:lang w:eastAsia="fr-FR"/>
              </w:rPr>
            </w:pPr>
            <w:r w:rsidRPr="00C57AE0">
              <w:rPr>
                <w:rFonts w:ascii="Calibri" w:eastAsia="Times New Roman" w:hAnsi="Calibri" w:cs="Calibri"/>
                <w:color w:val="3A3838"/>
                <w:sz w:val="16"/>
                <w:szCs w:val="16"/>
                <w:lang w:eastAsia="fr-FR"/>
              </w:rPr>
              <w:t>0.001</w:t>
            </w:r>
            <w:r w:rsidR="004F4434">
              <w:rPr>
                <w:rFonts w:ascii="Calibri" w:eastAsia="Times New Roman" w:hAnsi="Calibri" w:cs="Calibri"/>
                <w:color w:val="3A3838"/>
                <w:sz w:val="16"/>
                <w:szCs w:val="16"/>
                <w:lang w:eastAsia="fr-FR"/>
              </w:rPr>
              <w:t>2</w:t>
            </w:r>
          </w:p>
        </w:tc>
        <w:tc>
          <w:tcPr>
            <w:tcW w:w="575" w:type="dxa"/>
            <w:tcBorders>
              <w:top w:val="nil"/>
              <w:left w:val="nil"/>
              <w:bottom w:val="single" w:sz="8" w:space="0" w:color="000000"/>
              <w:right w:val="nil"/>
            </w:tcBorders>
            <w:shd w:val="clear" w:color="000000" w:fill="D9D9D9"/>
            <w:vAlign w:val="center"/>
            <w:hideMark/>
          </w:tcPr>
          <w:p w14:paraId="30B30793" w14:textId="0A64E119"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06</w:t>
            </w:r>
          </w:p>
        </w:tc>
        <w:tc>
          <w:tcPr>
            <w:tcW w:w="731" w:type="dxa"/>
            <w:tcBorders>
              <w:top w:val="nil"/>
              <w:left w:val="nil"/>
              <w:bottom w:val="single" w:sz="8" w:space="0" w:color="000000"/>
              <w:right w:val="nil"/>
            </w:tcBorders>
            <w:shd w:val="clear" w:color="000000" w:fill="D9D9D9"/>
            <w:vAlign w:val="center"/>
            <w:hideMark/>
          </w:tcPr>
          <w:p w14:paraId="5F36547D" w14:textId="611D4C5B"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w:t>
            </w:r>
            <w:r w:rsidR="004F4434">
              <w:rPr>
                <w:rFonts w:ascii="Calibri" w:eastAsia="Times New Roman" w:hAnsi="Calibri" w:cs="Calibri"/>
                <w:color w:val="000000"/>
                <w:sz w:val="16"/>
                <w:szCs w:val="16"/>
                <w:lang w:eastAsia="fr-FR"/>
              </w:rPr>
              <w:t>07</w:t>
            </w:r>
          </w:p>
        </w:tc>
        <w:tc>
          <w:tcPr>
            <w:tcW w:w="695" w:type="dxa"/>
            <w:tcBorders>
              <w:top w:val="nil"/>
              <w:left w:val="nil"/>
              <w:bottom w:val="single" w:sz="8" w:space="0" w:color="000000"/>
              <w:right w:val="nil"/>
            </w:tcBorders>
            <w:shd w:val="clear" w:color="000000" w:fill="D9D9D9"/>
            <w:vAlign w:val="center"/>
            <w:hideMark/>
          </w:tcPr>
          <w:p w14:paraId="42542131" w14:textId="3C0726E9"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0.000</w:t>
            </w:r>
            <w:r w:rsidR="004F4434">
              <w:rPr>
                <w:rFonts w:ascii="Calibri" w:eastAsia="Times New Roman" w:hAnsi="Calibri" w:cs="Calibri"/>
                <w:color w:val="000000"/>
                <w:sz w:val="16"/>
                <w:szCs w:val="16"/>
                <w:lang w:eastAsia="fr-FR"/>
              </w:rPr>
              <w:t>0</w:t>
            </w:r>
          </w:p>
        </w:tc>
        <w:tc>
          <w:tcPr>
            <w:tcW w:w="695" w:type="dxa"/>
            <w:tcBorders>
              <w:top w:val="nil"/>
              <w:left w:val="nil"/>
              <w:bottom w:val="single" w:sz="8" w:space="0" w:color="000000"/>
              <w:right w:val="nil"/>
            </w:tcBorders>
            <w:shd w:val="clear" w:color="000000" w:fill="D9D9D9"/>
            <w:vAlign w:val="center"/>
            <w:hideMark/>
          </w:tcPr>
          <w:p w14:paraId="308A3037" w14:textId="77777777" w:rsidR="000E709E" w:rsidRPr="00C57AE0" w:rsidRDefault="000E709E" w:rsidP="000E709E">
            <w:pPr>
              <w:spacing w:after="0" w:line="240" w:lineRule="auto"/>
              <w:jc w:val="center"/>
              <w:rPr>
                <w:rFonts w:ascii="Calibri" w:eastAsia="Times New Roman" w:hAnsi="Calibri" w:cs="Calibri"/>
                <w:color w:val="000000"/>
                <w:sz w:val="16"/>
                <w:szCs w:val="16"/>
                <w:lang w:eastAsia="fr-FR"/>
              </w:rPr>
            </w:pPr>
            <w:r w:rsidRPr="00C57AE0">
              <w:rPr>
                <w:rFonts w:ascii="Calibri" w:eastAsia="Times New Roman" w:hAnsi="Calibri" w:cs="Calibri"/>
                <w:color w:val="000000"/>
                <w:sz w:val="16"/>
                <w:szCs w:val="16"/>
                <w:lang w:eastAsia="fr-FR"/>
              </w:rPr>
              <w:t> </w:t>
            </w:r>
          </w:p>
        </w:tc>
      </w:tr>
    </w:tbl>
    <w:p w14:paraId="585378F4" w14:textId="69A4D2CA" w:rsidR="003D66AA" w:rsidRDefault="003D66AA" w:rsidP="00742A1E">
      <w:pPr>
        <w:spacing w:after="0"/>
        <w:rPr>
          <w:lang w:val="en-CA"/>
        </w:rPr>
      </w:pPr>
    </w:p>
    <w:p w14:paraId="11023073" w14:textId="7095AD92" w:rsidR="00041461" w:rsidRDefault="00A42999" w:rsidP="00742A1E">
      <w:pPr>
        <w:spacing w:after="0" w:line="360" w:lineRule="auto"/>
        <w:jc w:val="center"/>
        <w:rPr>
          <w:lang w:val="en-CA"/>
        </w:rPr>
      </w:pPr>
      <w:r>
        <w:rPr>
          <w:noProof/>
          <w:lang w:eastAsia="fr-FR"/>
        </w:rPr>
        <w:lastRenderedPageBreak/>
        <w:drawing>
          <wp:inline distT="0" distB="0" distL="0" distR="0" wp14:anchorId="165D9AD9" wp14:editId="78BA0619">
            <wp:extent cx="5760085" cy="5634355"/>
            <wp:effectExtent l="0" t="0" r="0" b="444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5634355"/>
                    </a:xfrm>
                    <a:prstGeom prst="rect">
                      <a:avLst/>
                    </a:prstGeom>
                    <a:noFill/>
                    <a:ln>
                      <a:noFill/>
                    </a:ln>
                  </pic:spPr>
                </pic:pic>
              </a:graphicData>
            </a:graphic>
          </wp:inline>
        </w:drawing>
      </w:r>
    </w:p>
    <w:p w14:paraId="1C096CE4" w14:textId="6BB64410" w:rsidR="00041461" w:rsidRDefault="00226265" w:rsidP="008B03CA">
      <w:pPr>
        <w:spacing w:after="0" w:line="276" w:lineRule="auto"/>
        <w:jc w:val="both"/>
        <w:rPr>
          <w:lang w:val="en-CA"/>
        </w:rPr>
      </w:pPr>
      <w:r>
        <w:rPr>
          <w:b/>
          <w:bCs/>
          <w:lang w:val="en-CA"/>
        </w:rPr>
        <w:t>Figure 4.</w:t>
      </w:r>
      <w:r>
        <w:rPr>
          <w:lang w:val="en-CA"/>
        </w:rPr>
        <w:t xml:space="preserve"> </w:t>
      </w:r>
      <w:r w:rsidR="000D6CAD" w:rsidRPr="00AC157A">
        <w:rPr>
          <w:i/>
          <w:lang w:val="en-CA"/>
        </w:rPr>
        <w:t>Prionace glauca</w:t>
      </w:r>
      <w:r w:rsidR="000D6CAD">
        <w:rPr>
          <w:lang w:val="en-CA"/>
        </w:rPr>
        <w:t xml:space="preserve">. </w:t>
      </w:r>
      <w:r w:rsidR="00B214EE">
        <w:rPr>
          <w:lang w:val="en-CA"/>
        </w:rPr>
        <w:t>Results of genetic clust</w:t>
      </w:r>
      <w:r w:rsidR="00834B0F">
        <w:rPr>
          <w:lang w:val="en-CA"/>
        </w:rPr>
        <w:t>e</w:t>
      </w:r>
      <w:r w:rsidR="00B214EE">
        <w:rPr>
          <w:lang w:val="en-CA"/>
        </w:rPr>
        <w:t xml:space="preserve">ring using </w:t>
      </w:r>
      <w:r>
        <w:rPr>
          <w:lang w:val="en-CA"/>
        </w:rPr>
        <w:t xml:space="preserve">DAPC </w:t>
      </w:r>
      <w:r w:rsidR="00791985">
        <w:rPr>
          <w:lang w:val="en-CA"/>
        </w:rPr>
        <w:t>(from DATA 4</w:t>
      </w:r>
      <w:r w:rsidR="002857D4">
        <w:rPr>
          <w:lang w:val="en-CA"/>
        </w:rPr>
        <w:t>:</w:t>
      </w:r>
      <w:r w:rsidR="00791985">
        <w:rPr>
          <w:lang w:val="en-CA"/>
        </w:rPr>
        <w:t xml:space="preserve"> 37,655 </w:t>
      </w:r>
      <w:r w:rsidR="00834B0F">
        <w:rPr>
          <w:lang w:val="en-CA"/>
        </w:rPr>
        <w:t xml:space="preserve">non-outlier </w:t>
      </w:r>
      <w:r w:rsidR="00791985">
        <w:rPr>
          <w:lang w:val="en-CA"/>
        </w:rPr>
        <w:t>SNPs and 312 individuals)</w:t>
      </w:r>
      <w:r w:rsidR="0038099A">
        <w:rPr>
          <w:lang w:val="en-CA"/>
        </w:rPr>
        <w:t>. (A)</w:t>
      </w:r>
      <w:r>
        <w:rPr>
          <w:lang w:val="en-CA"/>
        </w:rPr>
        <w:t xml:space="preserve"> density of individuals on discrimination function with K = 2</w:t>
      </w:r>
      <w:r w:rsidR="0038099A">
        <w:rPr>
          <w:lang w:val="en-CA"/>
        </w:rPr>
        <w:t>. (B) S</w:t>
      </w:r>
      <w:r>
        <w:rPr>
          <w:lang w:val="en-CA"/>
        </w:rPr>
        <w:t>catter plot with K=3</w:t>
      </w:r>
      <w:r w:rsidR="005D4428">
        <w:rPr>
          <w:lang w:val="en-CA"/>
        </w:rPr>
        <w:t>,</w:t>
      </w:r>
      <w:r>
        <w:rPr>
          <w:lang w:val="en-CA"/>
        </w:rPr>
        <w:t xml:space="preserve"> with colour</w:t>
      </w:r>
      <w:r w:rsidR="005D4428">
        <w:rPr>
          <w:lang w:val="en-CA"/>
        </w:rPr>
        <w:t xml:space="preserve">s </w:t>
      </w:r>
      <w:r>
        <w:rPr>
          <w:lang w:val="en-CA"/>
        </w:rPr>
        <w:t xml:space="preserve">corresponding to </w:t>
      </w:r>
      <w:r w:rsidR="00293CE7">
        <w:rPr>
          <w:lang w:val="en-CA"/>
        </w:rPr>
        <w:t>geographic regions</w:t>
      </w:r>
      <w:r>
        <w:rPr>
          <w:lang w:val="en-CA"/>
        </w:rPr>
        <w:t>.</w:t>
      </w:r>
      <w:r w:rsidR="005D4428">
        <w:rPr>
          <w:sz w:val="24"/>
          <w:szCs w:val="24"/>
          <w:vertAlign w:val="superscript"/>
          <w:lang w:val="en-CA"/>
        </w:rPr>
        <w:t xml:space="preserve"> </w:t>
      </w:r>
      <w:r w:rsidR="00FF5EAA" w:rsidRPr="00C54DE1">
        <w:rPr>
          <w:rFonts w:cstheme="minorHAnsi"/>
          <w:i/>
          <w:lang w:val="en-CA"/>
        </w:rPr>
        <w:t>MED</w:t>
      </w:r>
      <w:r w:rsidR="00FF5EAA">
        <w:rPr>
          <w:rFonts w:cstheme="minorHAnsi"/>
          <w:lang w:val="en-CA"/>
        </w:rPr>
        <w:t xml:space="preserve"> Mediterranean; </w:t>
      </w:r>
      <w:r w:rsidR="00FF5EAA" w:rsidRPr="002857D4">
        <w:rPr>
          <w:i/>
          <w:lang w:val="en-CA"/>
        </w:rPr>
        <w:t>NATL</w:t>
      </w:r>
      <w:r w:rsidR="00FF5EAA">
        <w:rPr>
          <w:lang w:val="en-CA"/>
        </w:rPr>
        <w:t xml:space="preserve"> Northern Atlantic; </w:t>
      </w:r>
      <w:r w:rsidR="00FF5EAA" w:rsidRPr="002857D4">
        <w:rPr>
          <w:i/>
          <w:lang w:val="en-CA"/>
        </w:rPr>
        <w:t>NEATL</w:t>
      </w:r>
      <w:r w:rsidR="00FF5EAA">
        <w:rPr>
          <w:lang w:val="en-CA"/>
        </w:rPr>
        <w:t xml:space="preserve"> Northeastern Atlantic; </w:t>
      </w:r>
      <w:r w:rsidR="00FF5EAA" w:rsidRPr="002857D4">
        <w:rPr>
          <w:i/>
          <w:lang w:val="en-CA"/>
        </w:rPr>
        <w:t>SAF</w:t>
      </w:r>
      <w:r w:rsidR="00FF5EAA">
        <w:rPr>
          <w:lang w:val="en-CA"/>
        </w:rPr>
        <w:t xml:space="preserve"> South Africa; </w:t>
      </w:r>
      <w:r w:rsidR="00FF5EAA" w:rsidRPr="002857D4">
        <w:rPr>
          <w:i/>
          <w:lang w:val="en-CA"/>
        </w:rPr>
        <w:t>EIO</w:t>
      </w:r>
      <w:r w:rsidR="00FF5EAA">
        <w:rPr>
          <w:lang w:val="en-CA"/>
        </w:rPr>
        <w:t xml:space="preserve"> Eastern Indian Ocean; </w:t>
      </w:r>
      <w:r w:rsidR="00FF5EAA" w:rsidRPr="002857D4">
        <w:rPr>
          <w:i/>
          <w:lang w:val="en-CA"/>
        </w:rPr>
        <w:t>NIO</w:t>
      </w:r>
      <w:r w:rsidR="00FF5EAA">
        <w:rPr>
          <w:lang w:val="en-CA"/>
        </w:rPr>
        <w:t xml:space="preserve"> Northern Indian Ocean; </w:t>
      </w:r>
      <w:r w:rsidR="00FF5EAA" w:rsidRPr="002857D4">
        <w:rPr>
          <w:i/>
          <w:lang w:val="en-CA"/>
        </w:rPr>
        <w:t>SWPAC</w:t>
      </w:r>
      <w:r w:rsidR="00FF5EAA">
        <w:rPr>
          <w:lang w:val="en-CA"/>
        </w:rPr>
        <w:t xml:space="preserve"> Southwest Pacific;</w:t>
      </w:r>
      <w:r w:rsidR="00FF5EAA" w:rsidRPr="002857D4">
        <w:rPr>
          <w:i/>
          <w:lang w:val="en-CA"/>
        </w:rPr>
        <w:t xml:space="preserve"> WIO</w:t>
      </w:r>
      <w:r w:rsidR="00FF5EAA">
        <w:rPr>
          <w:lang w:val="en-CA"/>
        </w:rPr>
        <w:t xml:space="preserve"> Western Indian Ocean</w:t>
      </w:r>
      <w:r w:rsidR="003B1A3B">
        <w:rPr>
          <w:lang w:val="en-CA"/>
        </w:rPr>
        <w:t>.</w:t>
      </w:r>
      <w:r w:rsidR="00FF5EAA">
        <w:rPr>
          <w:lang w:val="en-CA"/>
        </w:rPr>
        <w:t xml:space="preserve"> </w:t>
      </w:r>
    </w:p>
    <w:p w14:paraId="30A33AC0" w14:textId="77777777" w:rsidR="00041461" w:rsidRDefault="00041461" w:rsidP="00742A1E">
      <w:pPr>
        <w:spacing w:after="0" w:line="360" w:lineRule="auto"/>
        <w:jc w:val="both"/>
        <w:rPr>
          <w:lang w:val="en-CA"/>
        </w:rPr>
      </w:pPr>
    </w:p>
    <w:p w14:paraId="01119C04" w14:textId="0F9AE318" w:rsidR="00041461" w:rsidRDefault="00041461" w:rsidP="00742A1E">
      <w:pPr>
        <w:spacing w:after="0" w:line="360" w:lineRule="auto"/>
        <w:jc w:val="center"/>
        <w:rPr>
          <w:lang w:val="en-CA"/>
        </w:rPr>
      </w:pPr>
    </w:p>
    <w:p w14:paraId="1283FF4C" w14:textId="41FFAB8B" w:rsidR="000660E5" w:rsidRDefault="00C77974" w:rsidP="00742A1E">
      <w:pPr>
        <w:spacing w:after="0" w:line="360" w:lineRule="auto"/>
        <w:jc w:val="center"/>
        <w:rPr>
          <w:lang w:val="en-CA"/>
        </w:rPr>
      </w:pPr>
      <w:r>
        <w:rPr>
          <w:noProof/>
          <w:lang w:eastAsia="fr-FR"/>
        </w:rPr>
        <w:lastRenderedPageBreak/>
        <w:drawing>
          <wp:inline distT="0" distB="0" distL="0" distR="0" wp14:anchorId="790A37F5" wp14:editId="36C51692">
            <wp:extent cx="5753100" cy="47053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4705350"/>
                    </a:xfrm>
                    <a:prstGeom prst="rect">
                      <a:avLst/>
                    </a:prstGeom>
                    <a:noFill/>
                    <a:ln>
                      <a:noFill/>
                    </a:ln>
                  </pic:spPr>
                </pic:pic>
              </a:graphicData>
            </a:graphic>
          </wp:inline>
        </w:drawing>
      </w:r>
    </w:p>
    <w:p w14:paraId="1B9AE4C7" w14:textId="09B8F71C" w:rsidR="00041461" w:rsidRDefault="00226265" w:rsidP="008B03CA">
      <w:pPr>
        <w:spacing w:after="0" w:line="276" w:lineRule="auto"/>
        <w:jc w:val="both"/>
        <w:rPr>
          <w:lang w:val="en-CA"/>
        </w:rPr>
      </w:pPr>
      <w:r>
        <w:rPr>
          <w:b/>
          <w:bCs/>
          <w:lang w:val="en-CA"/>
        </w:rPr>
        <w:t>Figure 5.</w:t>
      </w:r>
      <w:r>
        <w:rPr>
          <w:lang w:val="en-CA"/>
        </w:rPr>
        <w:t xml:space="preserve"> </w:t>
      </w:r>
      <w:r w:rsidR="00403DD3" w:rsidRPr="00AC157A">
        <w:rPr>
          <w:i/>
          <w:lang w:val="en-CA"/>
        </w:rPr>
        <w:t>Prionace glauca</w:t>
      </w:r>
      <w:r w:rsidR="00403DD3">
        <w:rPr>
          <w:lang w:val="en-CA"/>
        </w:rPr>
        <w:t xml:space="preserve">. </w:t>
      </w:r>
      <w:r w:rsidR="00B214EE">
        <w:rPr>
          <w:lang w:val="en-CA"/>
        </w:rPr>
        <w:t>Results of g</w:t>
      </w:r>
      <w:r>
        <w:rPr>
          <w:lang w:val="en-CA"/>
        </w:rPr>
        <w:t xml:space="preserve">enetic clustering </w:t>
      </w:r>
      <w:r w:rsidR="00B214EE">
        <w:rPr>
          <w:lang w:val="en-CA"/>
        </w:rPr>
        <w:t>using</w:t>
      </w:r>
      <w:r>
        <w:rPr>
          <w:lang w:val="en-CA"/>
        </w:rPr>
        <w:t xml:space="preserve"> </w:t>
      </w:r>
      <w:r w:rsidRPr="003A5F20">
        <w:rPr>
          <w:i/>
          <w:iCs/>
          <w:lang w:val="en-CA"/>
        </w:rPr>
        <w:t>ADMIXTURE</w:t>
      </w:r>
      <w:r>
        <w:rPr>
          <w:lang w:val="en-CA"/>
        </w:rPr>
        <w:t xml:space="preserve"> (A)</w:t>
      </w:r>
      <w:r w:rsidR="0095604D">
        <w:rPr>
          <w:lang w:val="en-CA"/>
        </w:rPr>
        <w:t xml:space="preserve"> </w:t>
      </w:r>
      <w:r>
        <w:rPr>
          <w:lang w:val="en-CA"/>
        </w:rPr>
        <w:t xml:space="preserve">and </w:t>
      </w:r>
      <w:proofErr w:type="spellStart"/>
      <w:r w:rsidRPr="003A5F20">
        <w:rPr>
          <w:i/>
          <w:iCs/>
          <w:lang w:val="en-CA"/>
        </w:rPr>
        <w:t>stockR</w:t>
      </w:r>
      <w:proofErr w:type="spellEnd"/>
      <w:r>
        <w:rPr>
          <w:lang w:val="en-CA"/>
        </w:rPr>
        <w:t xml:space="preserve"> (B) </w:t>
      </w:r>
      <w:r w:rsidR="00FC0911">
        <w:rPr>
          <w:lang w:val="en-CA"/>
        </w:rPr>
        <w:t>(from DATA 4</w:t>
      </w:r>
      <w:r w:rsidR="00FF5EAA">
        <w:rPr>
          <w:lang w:val="en-CA"/>
        </w:rPr>
        <w:t>:</w:t>
      </w:r>
      <w:r w:rsidR="00FC0911">
        <w:rPr>
          <w:lang w:val="en-CA"/>
        </w:rPr>
        <w:t xml:space="preserve"> 37,655 </w:t>
      </w:r>
      <w:r w:rsidR="00834B0F">
        <w:rPr>
          <w:lang w:val="en-CA"/>
        </w:rPr>
        <w:t xml:space="preserve">non-outlier </w:t>
      </w:r>
      <w:r w:rsidR="00FC0911">
        <w:rPr>
          <w:lang w:val="en-CA"/>
        </w:rPr>
        <w:t xml:space="preserve">SNPs and 312 individuals). </w:t>
      </w:r>
      <w:r>
        <w:rPr>
          <w:lang w:val="en-CA"/>
        </w:rPr>
        <w:t xml:space="preserve">Individuals with admixed background </w:t>
      </w:r>
      <w:r w:rsidR="00403DD3">
        <w:rPr>
          <w:lang w:val="en-CA"/>
        </w:rPr>
        <w:t xml:space="preserve">are </w:t>
      </w:r>
      <w:r>
        <w:rPr>
          <w:lang w:val="en-CA"/>
        </w:rPr>
        <w:t xml:space="preserve">indicated in white, as </w:t>
      </w:r>
      <w:proofErr w:type="spellStart"/>
      <w:r w:rsidRPr="00AC157A">
        <w:rPr>
          <w:i/>
          <w:lang w:val="en-CA"/>
        </w:rPr>
        <w:t>stockR</w:t>
      </w:r>
      <w:proofErr w:type="spellEnd"/>
      <w:r>
        <w:rPr>
          <w:lang w:val="en-CA"/>
        </w:rPr>
        <w:t xml:space="preserve"> does not test admixture. </w:t>
      </w:r>
      <w:r w:rsidR="00FF5EAA" w:rsidRPr="00C54DE1">
        <w:rPr>
          <w:rFonts w:cstheme="minorHAnsi"/>
          <w:i/>
          <w:lang w:val="en-CA"/>
        </w:rPr>
        <w:t>MED</w:t>
      </w:r>
      <w:r w:rsidR="00FF5EAA">
        <w:rPr>
          <w:rFonts w:cstheme="minorHAnsi"/>
          <w:lang w:val="en-CA"/>
        </w:rPr>
        <w:t xml:space="preserve"> Mediterranean; </w:t>
      </w:r>
      <w:r w:rsidR="00FF5EAA" w:rsidRPr="002857D4">
        <w:rPr>
          <w:i/>
          <w:lang w:val="en-CA"/>
        </w:rPr>
        <w:t>NATL</w:t>
      </w:r>
      <w:r w:rsidR="00FF5EAA">
        <w:rPr>
          <w:lang w:val="en-CA"/>
        </w:rPr>
        <w:t xml:space="preserve"> Northern Atlantic; </w:t>
      </w:r>
      <w:r w:rsidR="00FF5EAA" w:rsidRPr="002857D4">
        <w:rPr>
          <w:i/>
          <w:lang w:val="en-CA"/>
        </w:rPr>
        <w:t>NEATL</w:t>
      </w:r>
      <w:r w:rsidR="00FF5EAA">
        <w:rPr>
          <w:lang w:val="en-CA"/>
        </w:rPr>
        <w:t xml:space="preserve"> Northeastern Atlantic; </w:t>
      </w:r>
      <w:r w:rsidR="00FF5EAA" w:rsidRPr="002857D4">
        <w:rPr>
          <w:i/>
          <w:lang w:val="en-CA"/>
        </w:rPr>
        <w:t>SAF</w:t>
      </w:r>
      <w:r w:rsidR="00FF5EAA">
        <w:rPr>
          <w:lang w:val="en-CA"/>
        </w:rPr>
        <w:t xml:space="preserve"> South Africa; </w:t>
      </w:r>
      <w:r w:rsidR="00FF5EAA" w:rsidRPr="002857D4">
        <w:rPr>
          <w:i/>
          <w:lang w:val="en-CA"/>
        </w:rPr>
        <w:t>EIO</w:t>
      </w:r>
      <w:r w:rsidR="00FF5EAA">
        <w:rPr>
          <w:lang w:val="en-CA"/>
        </w:rPr>
        <w:t xml:space="preserve"> Eastern Indian Ocean; </w:t>
      </w:r>
      <w:r w:rsidR="00FF5EAA" w:rsidRPr="002857D4">
        <w:rPr>
          <w:i/>
          <w:lang w:val="en-CA"/>
        </w:rPr>
        <w:t>NIO</w:t>
      </w:r>
      <w:r w:rsidR="00FF5EAA">
        <w:rPr>
          <w:lang w:val="en-CA"/>
        </w:rPr>
        <w:t xml:space="preserve"> Northern Indian Ocean; </w:t>
      </w:r>
      <w:r w:rsidR="00FF5EAA" w:rsidRPr="002857D4">
        <w:rPr>
          <w:i/>
          <w:lang w:val="en-CA"/>
        </w:rPr>
        <w:t>SWPAC</w:t>
      </w:r>
      <w:r w:rsidR="00FF5EAA">
        <w:rPr>
          <w:lang w:val="en-CA"/>
        </w:rPr>
        <w:t xml:space="preserve"> Southwest Pacific;</w:t>
      </w:r>
      <w:r w:rsidR="00FF5EAA" w:rsidRPr="002857D4">
        <w:rPr>
          <w:i/>
          <w:lang w:val="en-CA"/>
        </w:rPr>
        <w:t xml:space="preserve"> WIO</w:t>
      </w:r>
      <w:r w:rsidR="00FF5EAA">
        <w:rPr>
          <w:lang w:val="en-CA"/>
        </w:rPr>
        <w:t xml:space="preserve"> Western Indian Ocean</w:t>
      </w:r>
      <w:r w:rsidR="003B1A3B">
        <w:rPr>
          <w:lang w:val="en-CA"/>
        </w:rPr>
        <w:t>.</w:t>
      </w:r>
    </w:p>
    <w:p w14:paraId="204756ED" w14:textId="77777777" w:rsidR="00041461" w:rsidRDefault="00041461" w:rsidP="00742A1E">
      <w:pPr>
        <w:spacing w:after="0" w:line="360" w:lineRule="auto"/>
        <w:jc w:val="both"/>
        <w:rPr>
          <w:lang w:val="en-CA"/>
        </w:rPr>
      </w:pPr>
    </w:p>
    <w:p w14:paraId="6BDE7CA7" w14:textId="52031B3D" w:rsidR="00041461" w:rsidRDefault="00226265" w:rsidP="00742A1E">
      <w:pPr>
        <w:pStyle w:val="ListParagraph"/>
        <w:numPr>
          <w:ilvl w:val="1"/>
          <w:numId w:val="1"/>
        </w:numPr>
        <w:spacing w:after="0" w:line="360" w:lineRule="auto"/>
        <w:jc w:val="both"/>
        <w:rPr>
          <w:b/>
          <w:bCs/>
          <w:i/>
          <w:iCs/>
          <w:lang w:val="en-CA"/>
        </w:rPr>
      </w:pPr>
      <w:r>
        <w:rPr>
          <w:b/>
          <w:bCs/>
          <w:i/>
          <w:iCs/>
          <w:lang w:val="en-CA"/>
        </w:rPr>
        <w:t>Demographic inference</w:t>
      </w:r>
    </w:p>
    <w:p w14:paraId="5160FDDA" w14:textId="77777777" w:rsidR="00041461" w:rsidRDefault="00041461" w:rsidP="00742A1E">
      <w:pPr>
        <w:pStyle w:val="ListParagraph"/>
        <w:spacing w:after="0" w:line="360" w:lineRule="auto"/>
        <w:ind w:left="1080"/>
        <w:jc w:val="both"/>
        <w:rPr>
          <w:b/>
          <w:bCs/>
          <w:i/>
          <w:iCs/>
          <w:lang w:val="en-CA"/>
        </w:rPr>
      </w:pPr>
    </w:p>
    <w:p w14:paraId="01394A71" w14:textId="2690B9FA" w:rsidR="00041461" w:rsidRDefault="00226265" w:rsidP="00742A1E">
      <w:pPr>
        <w:spacing w:after="0" w:line="360" w:lineRule="auto"/>
        <w:jc w:val="both"/>
        <w:rPr>
          <w:u w:val="single"/>
          <w:lang w:val="en-CA"/>
        </w:rPr>
      </w:pPr>
      <w:r>
        <w:rPr>
          <w:u w:val="single"/>
          <w:lang w:val="en-CA"/>
        </w:rPr>
        <w:t xml:space="preserve">Scenario with </w:t>
      </w:r>
      <w:r w:rsidR="00D34CE5">
        <w:rPr>
          <w:u w:val="single"/>
          <w:lang w:val="en-CA"/>
        </w:rPr>
        <w:t>n</w:t>
      </w:r>
      <w:r>
        <w:rPr>
          <w:u w:val="single"/>
          <w:lang w:val="en-CA"/>
        </w:rPr>
        <w:t xml:space="preserve">orthern and </w:t>
      </w:r>
      <w:r w:rsidR="00D34CE5">
        <w:rPr>
          <w:u w:val="single"/>
          <w:lang w:val="en-CA"/>
        </w:rPr>
        <w:t>s</w:t>
      </w:r>
      <w:r>
        <w:rPr>
          <w:u w:val="single"/>
          <w:lang w:val="en-CA"/>
        </w:rPr>
        <w:t>outhern populations (2-population</w:t>
      </w:r>
      <w:r w:rsidR="005C1F34">
        <w:rPr>
          <w:u w:val="single"/>
          <w:lang w:val="en-CA"/>
        </w:rPr>
        <w:t xml:space="preserve"> </w:t>
      </w:r>
      <w:r>
        <w:rPr>
          <w:u w:val="single"/>
          <w:lang w:val="en-CA"/>
        </w:rPr>
        <w:t>model):</w:t>
      </w:r>
    </w:p>
    <w:p w14:paraId="0DE98FEB" w14:textId="3640BE7A" w:rsidR="00041461" w:rsidRDefault="00226265" w:rsidP="00742A1E">
      <w:pPr>
        <w:spacing w:after="0" w:line="360" w:lineRule="auto"/>
        <w:jc w:val="both"/>
        <w:rPr>
          <w:rFonts w:eastAsia="Times New Roman" w:cs="Times New Roman"/>
          <w:color w:val="000000"/>
          <w:lang w:val="en-CA" w:eastAsia="fr-FR"/>
        </w:rPr>
      </w:pPr>
      <w:r>
        <w:rPr>
          <w:lang w:val="en-CA"/>
        </w:rPr>
        <w:t xml:space="preserve">The demographic </w:t>
      </w:r>
      <w:r w:rsidR="00E227F2">
        <w:rPr>
          <w:lang w:val="en-CA"/>
        </w:rPr>
        <w:t xml:space="preserve">scenario </w:t>
      </w:r>
      <w:r w:rsidR="005F60C0">
        <w:rPr>
          <w:lang w:val="en-CA"/>
        </w:rPr>
        <w:t xml:space="preserve">showing </w:t>
      </w:r>
      <w:r w:rsidR="00AA2D91">
        <w:rPr>
          <w:lang w:val="en-CA"/>
        </w:rPr>
        <w:t xml:space="preserve">the </w:t>
      </w:r>
      <w:r w:rsidR="005F60C0">
        <w:rPr>
          <w:lang w:val="en-CA"/>
        </w:rPr>
        <w:t>best fit to</w:t>
      </w:r>
      <w:r w:rsidR="00E227F2">
        <w:rPr>
          <w:lang w:val="en-CA"/>
        </w:rPr>
        <w:t xml:space="preserve"> the observed genetic variation</w:t>
      </w:r>
      <w:r>
        <w:rPr>
          <w:lang w:val="en-CA"/>
        </w:rPr>
        <w:t xml:space="preserve"> (log-likelihood = -2054.75) (Figure </w:t>
      </w:r>
      <w:r w:rsidR="00CA5FFF">
        <w:rPr>
          <w:lang w:val="en-CA"/>
        </w:rPr>
        <w:t>6,</w:t>
      </w:r>
      <w:r w:rsidR="005F60C0">
        <w:rPr>
          <w:lang w:val="en-CA"/>
        </w:rPr>
        <w:t xml:space="preserve"> Supplementary material S4</w:t>
      </w:r>
      <w:r>
        <w:rPr>
          <w:lang w:val="en-CA"/>
        </w:rPr>
        <w:t xml:space="preserve">) </w:t>
      </w:r>
      <w:r w:rsidR="00403DD3">
        <w:rPr>
          <w:lang w:val="en-CA"/>
        </w:rPr>
        <w:t xml:space="preserve">corresponded </w:t>
      </w:r>
      <w:r>
        <w:rPr>
          <w:lang w:val="en-CA"/>
        </w:rPr>
        <w:t xml:space="preserve">to an ancestral population that started to linearly increase </w:t>
      </w:r>
      <w:r w:rsidR="00403DD3">
        <w:rPr>
          <w:lang w:val="en-CA"/>
        </w:rPr>
        <w:t xml:space="preserve">ca. </w:t>
      </w:r>
      <w:r>
        <w:rPr>
          <w:lang w:val="en-CA"/>
        </w:rPr>
        <w:t xml:space="preserve">130,000 generations ago (between </w:t>
      </w:r>
      <w:r w:rsidR="00403DD3">
        <w:rPr>
          <w:lang w:val="en-CA"/>
        </w:rPr>
        <w:t xml:space="preserve">ca. </w:t>
      </w:r>
      <w:r>
        <w:rPr>
          <w:lang w:val="en-CA"/>
        </w:rPr>
        <w:t>1 and 1.275 My ago) reaching an effective population size</w:t>
      </w:r>
      <w:r w:rsidR="00E91CD3">
        <w:rPr>
          <w:lang w:val="en-CA"/>
        </w:rPr>
        <w:t xml:space="preserve"> </w:t>
      </w:r>
      <w:r>
        <w:rPr>
          <w:lang w:val="en-CA"/>
        </w:rPr>
        <w:t>from 30,000 to up to 170,000 individuals, before splitting into two populations</w:t>
      </w:r>
      <w:r w:rsidR="005F60C0">
        <w:rPr>
          <w:lang w:val="en-CA"/>
        </w:rPr>
        <w:t xml:space="preserve"> (Figure </w:t>
      </w:r>
      <w:r w:rsidR="00CA5FFF">
        <w:rPr>
          <w:lang w:val="en-CA"/>
        </w:rPr>
        <w:t>7</w:t>
      </w:r>
      <w:r w:rsidR="005F60C0">
        <w:rPr>
          <w:lang w:val="en-CA"/>
        </w:rPr>
        <w:t>)</w:t>
      </w:r>
      <w:r>
        <w:rPr>
          <w:lang w:val="en-CA"/>
        </w:rPr>
        <w:t xml:space="preserve">. During the split that </w:t>
      </w:r>
      <w:r w:rsidR="00162557">
        <w:rPr>
          <w:lang w:val="en-CA"/>
        </w:rPr>
        <w:t xml:space="preserve">would have </w:t>
      </w:r>
      <w:r>
        <w:rPr>
          <w:lang w:val="en-CA"/>
        </w:rPr>
        <w:t xml:space="preserve">occurred </w:t>
      </w:r>
      <w:r w:rsidR="00403DD3">
        <w:rPr>
          <w:lang w:val="en-CA"/>
        </w:rPr>
        <w:t xml:space="preserve">ca. </w:t>
      </w:r>
      <w:r>
        <w:rPr>
          <w:lang w:val="en-CA"/>
        </w:rPr>
        <w:t>550 generations ago (</w:t>
      </w:r>
      <w:r w:rsidR="004A6FE1">
        <w:rPr>
          <w:lang w:val="en-CA"/>
        </w:rPr>
        <w:t>i</w:t>
      </w:r>
      <w:r w:rsidR="00B46924">
        <w:rPr>
          <w:lang w:val="en-CA"/>
        </w:rPr>
        <w:t xml:space="preserve">.e., </w:t>
      </w:r>
      <w:r w:rsidR="00403DD3">
        <w:rPr>
          <w:lang w:val="en-CA"/>
        </w:rPr>
        <w:t xml:space="preserve">ca. </w:t>
      </w:r>
      <w:r>
        <w:rPr>
          <w:lang w:val="en-CA"/>
        </w:rPr>
        <w:t xml:space="preserve">5,000 </w:t>
      </w:r>
      <w:r w:rsidR="00B46924">
        <w:rPr>
          <w:lang w:val="en-CA"/>
        </w:rPr>
        <w:t xml:space="preserve">[4,503-5,449] </w:t>
      </w:r>
      <w:r>
        <w:rPr>
          <w:lang w:val="en-CA"/>
        </w:rPr>
        <w:t xml:space="preserve">years </w:t>
      </w:r>
      <w:r w:rsidR="00B46924">
        <w:rPr>
          <w:lang w:val="en-CA"/>
        </w:rPr>
        <w:t>ago</w:t>
      </w:r>
      <w:r>
        <w:rPr>
          <w:lang w:val="en-CA"/>
        </w:rPr>
        <w:t xml:space="preserve">), the two populations may have experienced important bottlenecks, as suggested by the inferred contemporary effective population sizes of only about 5,300 and 6,400 in </w:t>
      </w:r>
      <w:r w:rsidR="00D34CE5">
        <w:rPr>
          <w:lang w:val="en-CA"/>
        </w:rPr>
        <w:t>n</w:t>
      </w:r>
      <w:r>
        <w:rPr>
          <w:lang w:val="en-CA"/>
        </w:rPr>
        <w:t xml:space="preserve">orthern and </w:t>
      </w:r>
      <w:r w:rsidR="00D34CE5">
        <w:rPr>
          <w:lang w:val="en-CA"/>
        </w:rPr>
        <w:t>s</w:t>
      </w:r>
      <w:r>
        <w:rPr>
          <w:lang w:val="en-CA"/>
        </w:rPr>
        <w:t xml:space="preserve">outhern populations, respectively (Table </w:t>
      </w:r>
      <w:r w:rsidR="00E227F2">
        <w:rPr>
          <w:lang w:val="en-CA"/>
        </w:rPr>
        <w:t>4</w:t>
      </w:r>
      <w:r>
        <w:rPr>
          <w:lang w:val="en-CA"/>
        </w:rPr>
        <w:t xml:space="preserve">). The constant </w:t>
      </w:r>
      <w:r w:rsidR="005C67D9">
        <w:rPr>
          <w:lang w:val="en-CA"/>
        </w:rPr>
        <w:t xml:space="preserve">effective population </w:t>
      </w:r>
      <w:r>
        <w:rPr>
          <w:lang w:val="en-CA"/>
        </w:rPr>
        <w:t>size</w:t>
      </w:r>
      <w:r w:rsidR="00ED10B3">
        <w:rPr>
          <w:lang w:val="en-CA"/>
        </w:rPr>
        <w:t xml:space="preserve"> </w:t>
      </w:r>
      <w:r>
        <w:rPr>
          <w:lang w:val="en-CA"/>
        </w:rPr>
        <w:t xml:space="preserve">of the </w:t>
      </w:r>
      <w:r w:rsidR="00D34CE5">
        <w:rPr>
          <w:lang w:val="en-CA"/>
        </w:rPr>
        <w:t>n</w:t>
      </w:r>
      <w:r>
        <w:rPr>
          <w:lang w:val="en-CA"/>
        </w:rPr>
        <w:t xml:space="preserve">orthern population </w:t>
      </w:r>
      <w:r w:rsidR="00B46924">
        <w:rPr>
          <w:lang w:val="en-CA"/>
        </w:rPr>
        <w:lastRenderedPageBreak/>
        <w:t xml:space="preserve">was </w:t>
      </w:r>
      <w:r>
        <w:rPr>
          <w:lang w:val="en-CA"/>
        </w:rPr>
        <w:t xml:space="preserve">estimated to be approximately 5,300 and the </w:t>
      </w:r>
      <w:r w:rsidR="005F60C0">
        <w:rPr>
          <w:lang w:val="en-CA"/>
        </w:rPr>
        <w:t>S</w:t>
      </w:r>
      <w:r>
        <w:rPr>
          <w:lang w:val="en-CA"/>
        </w:rPr>
        <w:t xml:space="preserve">outhern population may have experienced a marginal linear growth of </w:t>
      </w:r>
      <w:r w:rsidR="00B46924">
        <w:rPr>
          <w:lang w:val="en-CA"/>
        </w:rPr>
        <w:t xml:space="preserve">ca. </w:t>
      </w:r>
      <w:r>
        <w:rPr>
          <w:lang w:val="en-CA"/>
        </w:rPr>
        <w:t>2000 (</w:t>
      </w:r>
      <w:r w:rsidR="00B46924">
        <w:rPr>
          <w:lang w:val="en-CA"/>
        </w:rPr>
        <w:t xml:space="preserve">ca. </w:t>
      </w:r>
      <w:r>
        <w:rPr>
          <w:lang w:val="en-CA"/>
        </w:rPr>
        <w:t xml:space="preserve">4,200 </w:t>
      </w:r>
      <w:r w:rsidR="00B46924">
        <w:rPr>
          <w:lang w:val="en-CA"/>
        </w:rPr>
        <w:t>- ca.</w:t>
      </w:r>
      <w:r>
        <w:rPr>
          <w:lang w:val="en-CA"/>
        </w:rPr>
        <w:t xml:space="preserve"> 6,300) </w:t>
      </w:r>
      <w:r w:rsidR="005C67D9">
        <w:rPr>
          <w:lang w:val="en-CA"/>
        </w:rPr>
        <w:t xml:space="preserve">between the time of </w:t>
      </w:r>
      <w:r>
        <w:rPr>
          <w:lang w:val="en-CA"/>
        </w:rPr>
        <w:t xml:space="preserve">split </w:t>
      </w:r>
      <w:r w:rsidR="005C67D9">
        <w:rPr>
          <w:lang w:val="en-CA"/>
        </w:rPr>
        <w:t xml:space="preserve">and </w:t>
      </w:r>
      <w:r>
        <w:rPr>
          <w:lang w:val="en-CA"/>
        </w:rPr>
        <w:t xml:space="preserve">present day. </w:t>
      </w:r>
      <w:r w:rsidR="005F60C0">
        <w:rPr>
          <w:lang w:val="en-CA"/>
        </w:rPr>
        <w:t>In addition</w:t>
      </w:r>
      <w:r>
        <w:rPr>
          <w:lang w:val="en-CA"/>
        </w:rPr>
        <w:t xml:space="preserve">, an important asymmetry </w:t>
      </w:r>
      <w:r w:rsidR="00B46924">
        <w:rPr>
          <w:lang w:val="en-CA"/>
        </w:rPr>
        <w:t>in gene flow</w:t>
      </w:r>
      <w:r w:rsidR="00B46924" w:rsidDel="00B46924">
        <w:rPr>
          <w:lang w:val="en-CA"/>
        </w:rPr>
        <w:t xml:space="preserve"> </w:t>
      </w:r>
      <w:r w:rsidR="00B46924">
        <w:rPr>
          <w:lang w:val="en-CA"/>
        </w:rPr>
        <w:t xml:space="preserve">was </w:t>
      </w:r>
      <w:r>
        <w:rPr>
          <w:lang w:val="en-CA"/>
        </w:rPr>
        <w:t xml:space="preserve">estimated, with preferential migration from </w:t>
      </w:r>
      <w:r w:rsidR="00D34CE5">
        <w:rPr>
          <w:lang w:val="en-CA"/>
        </w:rPr>
        <w:t>s</w:t>
      </w:r>
      <w:r>
        <w:rPr>
          <w:lang w:val="en-CA"/>
        </w:rPr>
        <w:t xml:space="preserve">outhern </w:t>
      </w:r>
      <w:r w:rsidR="005F60C0">
        <w:rPr>
          <w:lang w:val="en-CA"/>
        </w:rPr>
        <w:t xml:space="preserve">to </w:t>
      </w:r>
      <w:r w:rsidR="00D34CE5">
        <w:rPr>
          <w:lang w:val="en-CA"/>
        </w:rPr>
        <w:t>n</w:t>
      </w:r>
      <w:r w:rsidR="005F60C0">
        <w:rPr>
          <w:lang w:val="en-CA"/>
        </w:rPr>
        <w:t xml:space="preserve">orthern </w:t>
      </w:r>
      <w:r>
        <w:rPr>
          <w:lang w:val="en-CA"/>
        </w:rPr>
        <w:t>population (</w:t>
      </w:r>
      <w:proofErr w:type="spellStart"/>
      <w:r>
        <w:rPr>
          <w:rFonts w:eastAsia="Times New Roman" w:cs="Times New Roman"/>
          <w:color w:val="000000"/>
          <w:lang w:val="en-CA" w:eastAsia="fr-FR"/>
        </w:rPr>
        <w:t>M</w:t>
      </w:r>
      <w:r>
        <w:rPr>
          <w:rFonts w:eastAsia="Times New Roman" w:cs="Times New Roman"/>
          <w:color w:val="000000"/>
          <w:vertAlign w:val="subscript"/>
          <w:lang w:val="en-CA" w:eastAsia="fr-FR"/>
        </w:rPr>
        <w:t>Sou</w:t>
      </w:r>
      <w:proofErr w:type="spellEnd"/>
      <w:r>
        <w:rPr>
          <w:rFonts w:eastAsia="Times New Roman" w:cs="Times New Roman"/>
          <w:color w:val="000000"/>
          <w:vertAlign w:val="subscript"/>
          <w:lang w:val="en-CA" w:eastAsia="fr-FR"/>
        </w:rPr>
        <w:t xml:space="preserve">-Nor </w:t>
      </w:r>
      <w:r>
        <w:rPr>
          <w:rFonts w:eastAsia="Times New Roman" w:cs="Times New Roman"/>
          <w:color w:val="000000"/>
          <w:lang w:val="en-CA" w:eastAsia="fr-FR"/>
        </w:rPr>
        <w:t xml:space="preserve">= 0.168 vs. </w:t>
      </w:r>
      <w:proofErr w:type="spellStart"/>
      <w:r>
        <w:rPr>
          <w:rFonts w:eastAsia="Times New Roman" w:cs="Times New Roman"/>
          <w:color w:val="000000"/>
          <w:lang w:val="en-CA" w:eastAsia="fr-FR"/>
        </w:rPr>
        <w:t>M</w:t>
      </w:r>
      <w:r>
        <w:rPr>
          <w:rFonts w:eastAsia="Times New Roman" w:cs="Times New Roman"/>
          <w:color w:val="000000"/>
          <w:vertAlign w:val="subscript"/>
          <w:lang w:val="en-CA" w:eastAsia="fr-FR"/>
        </w:rPr>
        <w:t>Nor</w:t>
      </w:r>
      <w:proofErr w:type="spellEnd"/>
      <w:r>
        <w:rPr>
          <w:rFonts w:eastAsia="Times New Roman" w:cs="Times New Roman"/>
          <w:color w:val="000000"/>
          <w:vertAlign w:val="subscript"/>
          <w:lang w:val="en-CA" w:eastAsia="fr-FR"/>
        </w:rPr>
        <w:t xml:space="preserve">-Sou </w:t>
      </w:r>
      <w:r>
        <w:rPr>
          <w:rFonts w:eastAsia="Times New Roman" w:cs="Times New Roman"/>
          <w:color w:val="000000"/>
          <w:lang w:val="en-CA" w:eastAsia="fr-FR"/>
        </w:rPr>
        <w:t>= 0.004)</w:t>
      </w:r>
      <w:r w:rsidR="00E91CD3">
        <w:rPr>
          <w:rFonts w:eastAsia="Times New Roman" w:cs="Times New Roman"/>
          <w:color w:val="000000"/>
          <w:lang w:val="en-CA" w:eastAsia="fr-FR"/>
        </w:rPr>
        <w:t xml:space="preserve"> (Table 4)</w:t>
      </w:r>
      <w:r>
        <w:rPr>
          <w:rFonts w:eastAsia="Times New Roman" w:cs="Times New Roman"/>
          <w:color w:val="000000"/>
          <w:lang w:val="en-CA" w:eastAsia="fr-FR"/>
        </w:rPr>
        <w:t xml:space="preserve">. </w:t>
      </w:r>
    </w:p>
    <w:p w14:paraId="7B65A026" w14:textId="77777777" w:rsidR="00041461" w:rsidRDefault="00041461" w:rsidP="00742A1E">
      <w:pPr>
        <w:spacing w:after="0" w:line="240" w:lineRule="auto"/>
        <w:rPr>
          <w:rFonts w:ascii="Times New Roman" w:eastAsia="Times New Roman" w:hAnsi="Times New Roman" w:cs="Times New Roman"/>
          <w:color w:val="000000"/>
          <w:sz w:val="20"/>
          <w:szCs w:val="20"/>
          <w:lang w:val="en-CA" w:eastAsia="fr-FR"/>
        </w:rPr>
      </w:pPr>
    </w:p>
    <w:p w14:paraId="04BDCFD7" w14:textId="77777777" w:rsidR="00041461" w:rsidRDefault="00226265" w:rsidP="00742A1E">
      <w:pPr>
        <w:spacing w:after="0" w:line="240" w:lineRule="auto"/>
        <w:jc w:val="both"/>
        <w:rPr>
          <w:rFonts w:ascii="Times New Roman" w:hAnsi="Times New Roman" w:cs="Times New Roman"/>
          <w:color w:val="000000"/>
          <w:sz w:val="20"/>
          <w:szCs w:val="20"/>
          <w:lang w:val="en-CA" w:eastAsia="fr-FR"/>
        </w:rPr>
      </w:pPr>
      <w:r>
        <w:rPr>
          <w:noProof/>
          <w:lang w:eastAsia="fr-FR"/>
        </w:rPr>
        <w:drawing>
          <wp:inline distT="0" distB="0" distL="0" distR="0" wp14:anchorId="6B6E402C" wp14:editId="7FA0CA65">
            <wp:extent cx="5661025" cy="4237990"/>
            <wp:effectExtent l="0" t="0" r="0" b="0"/>
            <wp:docPr id="7" name="Image 2" descr="https://lh3.googleusercontent.com/exVAEequdlzjw-oPZu07Ye47IV0K2V91vAVJwQmg56uE075I0uzXlVnibv4iitB5MlNp03w7ou2cNY9q_M02cM7RB6u0QzpFQWH-Ga2ctNMtneba5mp3HK4p0NpnLwtXvIzwTDY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 descr="https://lh3.googleusercontent.com/exVAEequdlzjw-oPZu07Ye47IV0K2V91vAVJwQmg56uE075I0uzXlVnibv4iitB5MlNp03w7ou2cNY9q_M02cM7RB6u0QzpFQWH-Ga2ctNMtneba5mp3HK4p0NpnLwtXvIzwTDYf"/>
                    <pic:cNvPicPr>
                      <a:picLocks noChangeAspect="1" noChangeArrowheads="1"/>
                    </pic:cNvPicPr>
                  </pic:nvPicPr>
                  <pic:blipFill>
                    <a:blip r:embed="rId15"/>
                    <a:stretch>
                      <a:fillRect/>
                    </a:stretch>
                  </pic:blipFill>
                  <pic:spPr bwMode="auto">
                    <a:xfrm>
                      <a:off x="0" y="0"/>
                      <a:ext cx="5661025" cy="4237990"/>
                    </a:xfrm>
                    <a:prstGeom prst="rect">
                      <a:avLst/>
                    </a:prstGeom>
                  </pic:spPr>
                </pic:pic>
              </a:graphicData>
            </a:graphic>
          </wp:inline>
        </w:drawing>
      </w:r>
    </w:p>
    <w:p w14:paraId="00DB0C4E" w14:textId="4E3EE2D6" w:rsidR="00041461" w:rsidRDefault="00226265" w:rsidP="005D40B4">
      <w:pPr>
        <w:spacing w:after="0" w:line="276" w:lineRule="auto"/>
        <w:jc w:val="both"/>
        <w:rPr>
          <w:rFonts w:cs="Times New Roman"/>
          <w:color w:val="000000"/>
          <w:lang w:val="en-CA" w:eastAsia="fr-FR"/>
        </w:rPr>
      </w:pPr>
      <w:bookmarkStart w:id="116" w:name="move451280961"/>
      <w:bookmarkEnd w:id="116"/>
      <w:r>
        <w:rPr>
          <w:b/>
          <w:lang w:val="en-CA"/>
        </w:rPr>
        <w:t xml:space="preserve">Figure </w:t>
      </w:r>
      <w:r w:rsidR="00CA5FFF">
        <w:rPr>
          <w:b/>
          <w:lang w:val="en-CA"/>
        </w:rPr>
        <w:t>6</w:t>
      </w:r>
      <w:r>
        <w:rPr>
          <w:b/>
          <w:lang w:val="en-CA"/>
        </w:rPr>
        <w:t>.</w:t>
      </w:r>
      <w:r>
        <w:rPr>
          <w:lang w:val="en-CA"/>
        </w:rPr>
        <w:t xml:space="preserve"> Projection of </w:t>
      </w:r>
      <w:r>
        <w:rPr>
          <w:rFonts w:cs="Times New Roman"/>
          <w:color w:val="000000"/>
          <w:lang w:val="en-CA" w:eastAsia="fr-FR"/>
        </w:rPr>
        <w:t>the joint allele frequency spectrum (JAFS)</w:t>
      </w:r>
      <w:r w:rsidR="006B774D">
        <w:rPr>
          <w:rFonts w:cs="Times New Roman"/>
          <w:color w:val="000000"/>
          <w:lang w:val="en-CA" w:eastAsia="fr-FR"/>
        </w:rPr>
        <w:t xml:space="preserve"> observed from empirical data (top left) (50x50 cells JAFS subsampled from DATA 4 </w:t>
      </w:r>
      <w:r w:rsidR="006B774D">
        <w:rPr>
          <w:lang w:val="en-CA"/>
        </w:rPr>
        <w:t xml:space="preserve">– 37,655 </w:t>
      </w:r>
      <w:r w:rsidR="00834B0F">
        <w:rPr>
          <w:lang w:val="en-CA"/>
        </w:rPr>
        <w:t>non-outlier</w:t>
      </w:r>
      <w:r w:rsidR="006B774D">
        <w:rPr>
          <w:lang w:val="en-CA"/>
        </w:rPr>
        <w:t xml:space="preserve"> SNPs and 312 individuals), and expected under the best demographic scenario inferred by </w:t>
      </w:r>
      <w:r w:rsidR="006B774D" w:rsidRPr="00E06FC3">
        <w:rPr>
          <w:i/>
          <w:iCs/>
          <w:lang w:val="en-CA"/>
        </w:rPr>
        <w:t>GADMA</w:t>
      </w:r>
      <w:r w:rsidR="00FA3C71">
        <w:rPr>
          <w:i/>
          <w:iCs/>
          <w:lang w:val="en-CA"/>
        </w:rPr>
        <w:t xml:space="preserve"> </w:t>
      </w:r>
      <w:r w:rsidR="00FA3C71">
        <w:rPr>
          <w:lang w:val="en-CA"/>
        </w:rPr>
        <w:t>(top right)</w:t>
      </w:r>
      <w:r>
        <w:rPr>
          <w:rFonts w:cs="Times New Roman"/>
          <w:color w:val="000000"/>
          <w:lang w:val="en-CA" w:eastAsia="fr-FR"/>
        </w:rPr>
        <w:t xml:space="preserve">. The bottom line represents the Anscombe residuals (left) </w:t>
      </w:r>
      <w:r w:rsidR="00FA3C71">
        <w:rPr>
          <w:rFonts w:cs="Times New Roman"/>
          <w:color w:val="000000"/>
          <w:lang w:val="en-CA" w:eastAsia="fr-FR"/>
        </w:rPr>
        <w:t xml:space="preserve">and the histogram of the residuals (right) </w:t>
      </w:r>
      <w:r>
        <w:rPr>
          <w:rFonts w:cs="Times New Roman"/>
          <w:color w:val="000000"/>
          <w:lang w:val="en-CA" w:eastAsia="fr-FR"/>
        </w:rPr>
        <w:t>from the comparisons between the</w:t>
      </w:r>
      <w:r w:rsidR="00FA3C71">
        <w:rPr>
          <w:rFonts w:cs="Times New Roman"/>
          <w:color w:val="000000"/>
          <w:lang w:val="en-CA" w:eastAsia="fr-FR"/>
        </w:rPr>
        <w:t xml:space="preserve"> observed and expected</w:t>
      </w:r>
      <w:r>
        <w:rPr>
          <w:rFonts w:cs="Times New Roman"/>
          <w:color w:val="000000"/>
          <w:lang w:val="en-CA" w:eastAsia="fr-FR"/>
        </w:rPr>
        <w:t xml:space="preserve"> JAFS.</w:t>
      </w:r>
    </w:p>
    <w:p w14:paraId="5D911491" w14:textId="77777777" w:rsidR="00CA5FFF" w:rsidRDefault="00CA5FFF" w:rsidP="005D40B4">
      <w:pPr>
        <w:spacing w:after="0" w:line="276" w:lineRule="auto"/>
        <w:jc w:val="both"/>
        <w:rPr>
          <w:rFonts w:cs="Times New Roman"/>
          <w:color w:val="000000"/>
          <w:lang w:val="en-CA" w:eastAsia="fr-FR"/>
        </w:rPr>
      </w:pPr>
    </w:p>
    <w:p w14:paraId="6F07AA9D" w14:textId="77777777" w:rsidR="00CA5FFF" w:rsidRDefault="00CA5FFF" w:rsidP="00CA5FFF">
      <w:pPr>
        <w:spacing w:after="0" w:line="240" w:lineRule="auto"/>
        <w:jc w:val="both"/>
        <w:rPr>
          <w:rFonts w:ascii="Times New Roman" w:hAnsi="Times New Roman" w:cs="Times New Roman"/>
          <w:color w:val="000000"/>
          <w:sz w:val="20"/>
          <w:szCs w:val="20"/>
          <w:lang w:val="en-CA" w:eastAsia="fr-FR"/>
        </w:rPr>
      </w:pPr>
      <w:r>
        <w:rPr>
          <w:noProof/>
          <w:lang w:eastAsia="fr-FR"/>
        </w:rPr>
        <w:drawing>
          <wp:inline distT="0" distB="0" distL="0" distR="0" wp14:anchorId="0D984A2C" wp14:editId="2662278B">
            <wp:extent cx="5760720" cy="1956435"/>
            <wp:effectExtent l="0" t="0" r="0" b="0"/>
            <wp:docPr id="6"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8"/>
                    <pic:cNvPicPr>
                      <a:picLocks noChangeAspect="1" noChangeArrowheads="1"/>
                    </pic:cNvPicPr>
                  </pic:nvPicPr>
                  <pic:blipFill>
                    <a:blip r:embed="rId16"/>
                    <a:stretch>
                      <a:fillRect/>
                    </a:stretch>
                  </pic:blipFill>
                  <pic:spPr bwMode="auto">
                    <a:xfrm>
                      <a:off x="0" y="0"/>
                      <a:ext cx="5760720" cy="1956435"/>
                    </a:xfrm>
                    <a:prstGeom prst="rect">
                      <a:avLst/>
                    </a:prstGeom>
                  </pic:spPr>
                </pic:pic>
              </a:graphicData>
            </a:graphic>
          </wp:inline>
        </w:drawing>
      </w:r>
    </w:p>
    <w:p w14:paraId="14294066" w14:textId="4046D02B" w:rsidR="00CA5FFF" w:rsidRDefault="00CA5FFF" w:rsidP="00CA5FFF">
      <w:pPr>
        <w:spacing w:after="0" w:line="276" w:lineRule="auto"/>
        <w:jc w:val="both"/>
        <w:rPr>
          <w:rFonts w:ascii="Times New Roman" w:hAnsi="Times New Roman" w:cs="Times New Roman"/>
          <w:color w:val="000000"/>
          <w:sz w:val="20"/>
          <w:szCs w:val="20"/>
          <w:lang w:val="en-CA" w:eastAsia="fr-FR"/>
        </w:rPr>
      </w:pPr>
      <w:r>
        <w:rPr>
          <w:rFonts w:cs="Times New Roman"/>
          <w:b/>
          <w:color w:val="000000"/>
          <w:lang w:val="en-CA" w:eastAsia="fr-FR"/>
        </w:rPr>
        <w:lastRenderedPageBreak/>
        <w:t>Figure 7.</w:t>
      </w:r>
      <w:r>
        <w:rPr>
          <w:rFonts w:cs="Times New Roman"/>
          <w:color w:val="000000"/>
          <w:lang w:val="en-CA" w:eastAsia="fr-FR"/>
        </w:rPr>
        <w:t xml:space="preserve"> Schematic plot of the </w:t>
      </w:r>
      <w:r>
        <w:rPr>
          <w:lang w:val="en-CA"/>
        </w:rPr>
        <w:t xml:space="preserve">best demographic scenario inferred by </w:t>
      </w:r>
      <w:r w:rsidRPr="00B70A15">
        <w:rPr>
          <w:i/>
          <w:iCs/>
          <w:lang w:val="en-CA"/>
        </w:rPr>
        <w:t>GADMA</w:t>
      </w:r>
      <w:r w:rsidDel="00E91CD3">
        <w:rPr>
          <w:rFonts w:cs="Times New Roman"/>
          <w:color w:val="000000"/>
          <w:lang w:val="en-CA" w:eastAsia="fr-FR"/>
        </w:rPr>
        <w:t xml:space="preserve"> </w:t>
      </w:r>
      <w:r>
        <w:rPr>
          <w:rFonts w:cs="Times New Roman"/>
          <w:color w:val="000000"/>
          <w:lang w:val="en-CA" w:eastAsia="fr-FR"/>
        </w:rPr>
        <w:t xml:space="preserve">for the demographic history of </w:t>
      </w:r>
      <w:r w:rsidR="00D34CE5">
        <w:rPr>
          <w:rFonts w:cs="Times New Roman"/>
          <w:color w:val="000000"/>
          <w:lang w:val="en-CA" w:eastAsia="fr-FR"/>
        </w:rPr>
        <w:t>s</w:t>
      </w:r>
      <w:r>
        <w:rPr>
          <w:rFonts w:cs="Times New Roman"/>
          <w:color w:val="000000"/>
          <w:lang w:val="en-CA" w:eastAsia="fr-FR"/>
        </w:rPr>
        <w:t xml:space="preserve">outhern and </w:t>
      </w:r>
      <w:r w:rsidR="00D34CE5">
        <w:rPr>
          <w:rFonts w:cs="Times New Roman"/>
          <w:color w:val="000000"/>
          <w:lang w:val="en-CA" w:eastAsia="fr-FR"/>
        </w:rPr>
        <w:t>n</w:t>
      </w:r>
      <w:r w:rsidR="00891AE0">
        <w:rPr>
          <w:rFonts w:cs="Times New Roman"/>
          <w:color w:val="000000"/>
          <w:lang w:val="en-CA" w:eastAsia="fr-FR"/>
        </w:rPr>
        <w:t>orthern populations. Past time is measured in number of generations, zero generation being present time</w:t>
      </w:r>
      <w:r>
        <w:rPr>
          <w:rFonts w:cs="Times New Roman"/>
          <w:color w:val="000000"/>
          <w:lang w:val="en-CA" w:eastAsia="fr-FR"/>
        </w:rPr>
        <w:t>.</w:t>
      </w:r>
      <w:bookmarkStart w:id="117" w:name="move45128096"/>
      <w:bookmarkEnd w:id="117"/>
      <w:r>
        <w:rPr>
          <w:rFonts w:cs="Times New Roman"/>
          <w:color w:val="000000"/>
          <w:lang w:val="en-CA" w:eastAsia="fr-FR"/>
        </w:rPr>
        <w:t xml:space="preserve"> Vertical arrows in the right panel represent asymmetric migration after the split.</w:t>
      </w:r>
    </w:p>
    <w:p w14:paraId="18E48511" w14:textId="77777777" w:rsidR="00CA5FFF" w:rsidRDefault="00CA5FFF" w:rsidP="005D40B4">
      <w:pPr>
        <w:spacing w:after="0" w:line="276" w:lineRule="auto"/>
        <w:jc w:val="both"/>
        <w:rPr>
          <w:lang w:val="en-CA"/>
        </w:rPr>
      </w:pPr>
    </w:p>
    <w:p w14:paraId="6E73AB5B" w14:textId="77777777" w:rsidR="00041461" w:rsidRDefault="00041461" w:rsidP="00742A1E">
      <w:pPr>
        <w:spacing w:after="0" w:line="240" w:lineRule="auto"/>
        <w:rPr>
          <w:rFonts w:ascii="Times New Roman" w:eastAsia="Times New Roman" w:hAnsi="Times New Roman" w:cs="Times New Roman"/>
          <w:sz w:val="20"/>
          <w:szCs w:val="20"/>
          <w:lang w:val="en-CA" w:eastAsia="fr-FR"/>
        </w:rPr>
      </w:pPr>
    </w:p>
    <w:p w14:paraId="6681A38A" w14:textId="5CD6F0F6" w:rsidR="00041461" w:rsidRDefault="00226265" w:rsidP="005D40B4">
      <w:pPr>
        <w:spacing w:after="0" w:line="276" w:lineRule="auto"/>
        <w:jc w:val="both"/>
        <w:rPr>
          <w:rFonts w:ascii="Times New Roman" w:hAnsi="Times New Roman" w:cs="Times New Roman"/>
          <w:i/>
          <w:color w:val="000000"/>
          <w:sz w:val="20"/>
          <w:szCs w:val="20"/>
          <w:lang w:val="en-CA" w:eastAsia="fr-FR"/>
        </w:rPr>
      </w:pPr>
      <w:r>
        <w:rPr>
          <w:rFonts w:cs="Times New Roman"/>
          <w:b/>
          <w:color w:val="000000"/>
          <w:lang w:val="en-CA" w:eastAsia="fr-FR"/>
        </w:rPr>
        <w:t xml:space="preserve">Table </w:t>
      </w:r>
      <w:r w:rsidR="00E227F2">
        <w:rPr>
          <w:rFonts w:cs="Times New Roman"/>
          <w:b/>
          <w:color w:val="000000"/>
          <w:lang w:val="en-CA" w:eastAsia="fr-FR"/>
        </w:rPr>
        <w:t>4</w:t>
      </w:r>
      <w:r>
        <w:rPr>
          <w:rFonts w:cs="Times New Roman"/>
          <w:b/>
          <w:color w:val="000000"/>
          <w:lang w:val="en-CA" w:eastAsia="fr-FR"/>
        </w:rPr>
        <w:t>.</w:t>
      </w:r>
      <w:r>
        <w:rPr>
          <w:rFonts w:cs="Times New Roman"/>
          <w:color w:val="000000"/>
          <w:lang w:val="en-CA" w:eastAsia="fr-FR"/>
        </w:rPr>
        <w:t xml:space="preserve"> </w:t>
      </w:r>
      <w:r>
        <w:rPr>
          <w:lang w:val="en-GB"/>
        </w:rPr>
        <w:t>Demographic parameter</w:t>
      </w:r>
      <w:r w:rsidR="007E25A9">
        <w:rPr>
          <w:lang w:val="en-GB"/>
        </w:rPr>
        <w:t xml:space="preserve"> values</w:t>
      </w:r>
      <w:r>
        <w:rPr>
          <w:lang w:val="en-GB"/>
        </w:rPr>
        <w:t xml:space="preserve"> inferred by </w:t>
      </w:r>
      <w:r w:rsidRPr="003A5F20">
        <w:rPr>
          <w:i/>
          <w:iCs/>
          <w:lang w:val="en-GB"/>
        </w:rPr>
        <w:t>GADMA</w:t>
      </w:r>
      <w:r>
        <w:rPr>
          <w:lang w:val="en-GB"/>
        </w:rPr>
        <w:t xml:space="preserve"> from 50x50 JAFS</w:t>
      </w:r>
      <w:r>
        <w:rPr>
          <w:rFonts w:cs="Times New Roman"/>
          <w:color w:val="000000"/>
          <w:lang w:val="en-CA" w:eastAsia="fr-FR"/>
        </w:rPr>
        <w:t xml:space="preserve"> </w:t>
      </w:r>
      <w:r>
        <w:rPr>
          <w:lang w:val="en-GB"/>
        </w:rPr>
        <w:t>with 2-population</w:t>
      </w:r>
      <w:r w:rsidR="005C1F34">
        <w:rPr>
          <w:lang w:val="en-GB"/>
        </w:rPr>
        <w:t xml:space="preserve"> </w:t>
      </w:r>
      <w:r>
        <w:rPr>
          <w:lang w:val="en-GB"/>
        </w:rPr>
        <w:t>model</w:t>
      </w:r>
      <w:r w:rsidR="001A1831">
        <w:rPr>
          <w:rFonts w:cs="Times New Roman"/>
          <w:color w:val="000000"/>
          <w:lang w:val="en-CA" w:eastAsia="fr-FR"/>
        </w:rPr>
        <w:t xml:space="preserve"> including</w:t>
      </w:r>
      <w:r>
        <w:rPr>
          <w:rFonts w:cs="Times New Roman"/>
          <w:color w:val="000000"/>
          <w:lang w:val="en-CA" w:eastAsia="fr-FR"/>
        </w:rPr>
        <w:t xml:space="preserve"> </w:t>
      </w:r>
      <w:r w:rsidR="00D34CE5">
        <w:rPr>
          <w:rFonts w:cs="Times New Roman"/>
          <w:color w:val="000000"/>
          <w:lang w:val="en-CA" w:eastAsia="fr-FR"/>
        </w:rPr>
        <w:t>n</w:t>
      </w:r>
      <w:r>
        <w:rPr>
          <w:rFonts w:cs="Times New Roman"/>
          <w:color w:val="000000"/>
          <w:lang w:val="en-CA" w:eastAsia="fr-FR"/>
        </w:rPr>
        <w:t>orthern (</w:t>
      </w:r>
      <w:r w:rsidR="006313A1">
        <w:rPr>
          <w:rFonts w:cs="Times New Roman"/>
          <w:color w:val="000000"/>
          <w:lang w:val="en-CA" w:eastAsia="fr-FR"/>
        </w:rPr>
        <w:t xml:space="preserve">Northern </w:t>
      </w:r>
      <w:r>
        <w:rPr>
          <w:lang w:val="en-CA"/>
        </w:rPr>
        <w:t xml:space="preserve">Atlantic Ocean and Mediterranean Sea) </w:t>
      </w:r>
      <w:r>
        <w:rPr>
          <w:rFonts w:cs="Times New Roman"/>
          <w:color w:val="000000"/>
          <w:lang w:val="en-CA" w:eastAsia="fr-FR"/>
        </w:rPr>
        <w:t xml:space="preserve">and </w:t>
      </w:r>
      <w:r w:rsidR="00D34CE5">
        <w:rPr>
          <w:rFonts w:cs="Times New Roman"/>
          <w:color w:val="000000"/>
          <w:lang w:val="en-CA" w:eastAsia="fr-FR"/>
        </w:rPr>
        <w:t>s</w:t>
      </w:r>
      <w:r>
        <w:rPr>
          <w:rFonts w:cs="Times New Roman"/>
          <w:color w:val="000000"/>
          <w:lang w:val="en-CA" w:eastAsia="fr-FR"/>
        </w:rPr>
        <w:t>outhern (</w:t>
      </w:r>
      <w:r>
        <w:rPr>
          <w:lang w:val="en-CA"/>
        </w:rPr>
        <w:t>Indian and Southwest Pacific oceans</w:t>
      </w:r>
      <w:r>
        <w:rPr>
          <w:rFonts w:cs="Times New Roman"/>
          <w:color w:val="000000"/>
          <w:lang w:val="en-CA" w:eastAsia="fr-FR"/>
        </w:rPr>
        <w:t>)</w:t>
      </w:r>
      <w:r w:rsidR="001A1831">
        <w:rPr>
          <w:rFonts w:cs="Times New Roman"/>
          <w:color w:val="000000"/>
          <w:lang w:val="en-CA" w:eastAsia="fr-FR"/>
        </w:rPr>
        <w:t xml:space="preserve"> populations</w:t>
      </w:r>
      <w:r>
        <w:rPr>
          <w:rFonts w:cs="Times New Roman"/>
          <w:color w:val="000000"/>
          <w:lang w:val="en-CA" w:eastAsia="fr-FR"/>
        </w:rPr>
        <w:t xml:space="preserve">. </w:t>
      </w:r>
      <w:proofErr w:type="spellStart"/>
      <w:r>
        <w:rPr>
          <w:rFonts w:cs="Times New Roman"/>
          <w:color w:val="000000"/>
          <w:sz w:val="24"/>
          <w:szCs w:val="24"/>
          <w:lang w:val="en-CA" w:eastAsia="fr-FR"/>
        </w:rPr>
        <w:t>N</w:t>
      </w:r>
      <w:r>
        <w:rPr>
          <w:rFonts w:cs="Times New Roman"/>
          <w:color w:val="000000"/>
          <w:sz w:val="24"/>
          <w:szCs w:val="24"/>
          <w:vertAlign w:val="subscript"/>
          <w:lang w:val="en-CA" w:eastAsia="fr-FR"/>
        </w:rPr>
        <w:t>anc</w:t>
      </w:r>
      <w:proofErr w:type="spellEnd"/>
      <w:r>
        <w:rPr>
          <w:rFonts w:cs="Times New Roman"/>
          <w:color w:val="000000"/>
          <w:lang w:val="en-CA" w:eastAsia="fr-FR"/>
        </w:rPr>
        <w:t>: Anc</w:t>
      </w:r>
      <w:r w:rsidR="006313A1">
        <w:rPr>
          <w:rFonts w:cs="Times New Roman"/>
          <w:color w:val="000000"/>
          <w:lang w:val="en-CA" w:eastAsia="fr-FR"/>
        </w:rPr>
        <w:t>estral</w:t>
      </w:r>
      <w:r>
        <w:rPr>
          <w:rFonts w:cs="Times New Roman"/>
          <w:color w:val="000000"/>
          <w:lang w:val="en-CA" w:eastAsia="fr-FR"/>
        </w:rPr>
        <w:t xml:space="preserve"> population size. </w:t>
      </w:r>
      <w:proofErr w:type="spellStart"/>
      <w:r>
        <w:rPr>
          <w:rFonts w:cs="Times New Roman"/>
          <w:color w:val="000000"/>
          <w:sz w:val="24"/>
          <w:szCs w:val="24"/>
          <w:lang w:val="en-CA" w:eastAsia="fr-FR"/>
        </w:rPr>
        <w:t>N</w:t>
      </w:r>
      <w:r>
        <w:rPr>
          <w:rFonts w:cs="Times New Roman"/>
          <w:color w:val="000000"/>
          <w:sz w:val="24"/>
          <w:szCs w:val="24"/>
          <w:vertAlign w:val="subscript"/>
          <w:lang w:val="en-CA" w:eastAsia="fr-FR"/>
        </w:rPr>
        <w:t>A_split</w:t>
      </w:r>
      <w:proofErr w:type="spellEnd"/>
      <w:r>
        <w:rPr>
          <w:rFonts w:cs="Times New Roman"/>
          <w:color w:val="000000"/>
          <w:lang w:val="en-CA" w:eastAsia="fr-FR"/>
        </w:rPr>
        <w:t xml:space="preserve">: Population size after the initial split. </w:t>
      </w:r>
      <w:r>
        <w:rPr>
          <w:rFonts w:cs="Times New Roman"/>
          <w:color w:val="000000"/>
          <w:sz w:val="24"/>
          <w:szCs w:val="24"/>
          <w:lang w:val="en-CA" w:eastAsia="fr-FR"/>
        </w:rPr>
        <w:t>N</w:t>
      </w:r>
      <w:r>
        <w:rPr>
          <w:rFonts w:cs="Times New Roman"/>
          <w:color w:val="000000"/>
          <w:sz w:val="24"/>
          <w:szCs w:val="24"/>
          <w:vertAlign w:val="subscript"/>
          <w:lang w:val="en-CA" w:eastAsia="fr-FR"/>
        </w:rPr>
        <w:t>Nor0</w:t>
      </w:r>
      <w:r>
        <w:rPr>
          <w:rFonts w:cs="Times New Roman"/>
          <w:color w:val="000000"/>
          <w:lang w:val="en-CA" w:eastAsia="fr-FR"/>
        </w:rPr>
        <w:t xml:space="preserve">: Present population size of the </w:t>
      </w:r>
      <w:r w:rsidR="00D34CE5">
        <w:rPr>
          <w:rFonts w:cs="Times New Roman"/>
          <w:color w:val="000000"/>
          <w:lang w:val="en-CA" w:eastAsia="fr-FR"/>
        </w:rPr>
        <w:t>n</w:t>
      </w:r>
      <w:r>
        <w:rPr>
          <w:rFonts w:cs="Times New Roman"/>
          <w:color w:val="000000"/>
          <w:lang w:val="en-CA" w:eastAsia="fr-FR"/>
        </w:rPr>
        <w:t>orthern population.</w:t>
      </w:r>
      <w:r w:rsidR="00742A1E">
        <w:rPr>
          <w:rFonts w:cs="Times New Roman"/>
          <w:color w:val="000000"/>
          <w:lang w:val="en-CA" w:eastAsia="fr-FR"/>
        </w:rPr>
        <w:t xml:space="preserve"> </w:t>
      </w:r>
      <w:proofErr w:type="spellStart"/>
      <w:r>
        <w:rPr>
          <w:rFonts w:cs="Times New Roman"/>
          <w:color w:val="000000"/>
          <w:sz w:val="24"/>
          <w:szCs w:val="24"/>
          <w:lang w:val="en-CA" w:eastAsia="fr-FR"/>
        </w:rPr>
        <w:t>N</w:t>
      </w:r>
      <w:r>
        <w:rPr>
          <w:rFonts w:cs="Times New Roman"/>
          <w:color w:val="000000"/>
          <w:sz w:val="24"/>
          <w:szCs w:val="24"/>
          <w:vertAlign w:val="subscript"/>
          <w:lang w:val="en-CA" w:eastAsia="fr-FR"/>
        </w:rPr>
        <w:t>Nor</w:t>
      </w:r>
      <w:proofErr w:type="spellEnd"/>
      <w:r>
        <w:rPr>
          <w:rFonts w:cs="Times New Roman"/>
          <w:color w:val="000000"/>
          <w:lang w:val="en-CA" w:eastAsia="fr-FR"/>
        </w:rPr>
        <w:t xml:space="preserve">: Population size of the </w:t>
      </w:r>
      <w:r w:rsidR="00D34CE5">
        <w:rPr>
          <w:rFonts w:cs="Times New Roman"/>
          <w:color w:val="000000"/>
          <w:lang w:val="en-CA" w:eastAsia="fr-FR"/>
        </w:rPr>
        <w:t>n</w:t>
      </w:r>
      <w:r>
        <w:rPr>
          <w:rFonts w:cs="Times New Roman"/>
          <w:color w:val="000000"/>
          <w:lang w:val="en-CA" w:eastAsia="fr-FR"/>
        </w:rPr>
        <w:t xml:space="preserve">orthern population after the split. </w:t>
      </w:r>
      <w:r>
        <w:rPr>
          <w:rFonts w:cs="Times New Roman"/>
          <w:color w:val="000000"/>
          <w:sz w:val="24"/>
          <w:szCs w:val="24"/>
          <w:lang w:val="en-CA" w:eastAsia="fr-FR"/>
        </w:rPr>
        <w:t>N</w:t>
      </w:r>
      <w:r>
        <w:rPr>
          <w:rFonts w:cs="Times New Roman"/>
          <w:color w:val="000000"/>
          <w:sz w:val="24"/>
          <w:szCs w:val="24"/>
          <w:vertAlign w:val="subscript"/>
          <w:lang w:val="en-CA" w:eastAsia="fr-FR"/>
        </w:rPr>
        <w:t>Sou0</w:t>
      </w:r>
      <w:r>
        <w:rPr>
          <w:rFonts w:cs="Times New Roman"/>
          <w:color w:val="000000"/>
          <w:lang w:val="en-CA" w:eastAsia="fr-FR"/>
        </w:rPr>
        <w:t xml:space="preserve">: Present population size of the </w:t>
      </w:r>
      <w:r w:rsidR="00D34CE5">
        <w:rPr>
          <w:rFonts w:cs="Times New Roman"/>
          <w:color w:val="000000"/>
          <w:lang w:val="en-CA" w:eastAsia="fr-FR"/>
        </w:rPr>
        <w:t>s</w:t>
      </w:r>
      <w:r>
        <w:rPr>
          <w:rFonts w:cs="Times New Roman"/>
          <w:color w:val="000000"/>
          <w:lang w:val="en-CA" w:eastAsia="fr-FR"/>
        </w:rPr>
        <w:t>outhern population.</w:t>
      </w:r>
      <w:r w:rsidR="00742A1E">
        <w:rPr>
          <w:rFonts w:cs="Times New Roman"/>
          <w:color w:val="000000"/>
          <w:lang w:val="en-CA" w:eastAsia="fr-FR"/>
        </w:rPr>
        <w:t xml:space="preserve"> </w:t>
      </w:r>
      <w:proofErr w:type="spellStart"/>
      <w:r>
        <w:rPr>
          <w:rFonts w:cs="Times New Roman"/>
          <w:color w:val="000000"/>
          <w:sz w:val="24"/>
          <w:szCs w:val="24"/>
          <w:lang w:val="en-CA" w:eastAsia="fr-FR"/>
        </w:rPr>
        <w:t>N</w:t>
      </w:r>
      <w:r>
        <w:rPr>
          <w:rFonts w:cs="Times New Roman"/>
          <w:color w:val="000000"/>
          <w:sz w:val="24"/>
          <w:szCs w:val="24"/>
          <w:vertAlign w:val="subscript"/>
          <w:lang w:val="en-CA" w:eastAsia="fr-FR"/>
        </w:rPr>
        <w:t>Sou</w:t>
      </w:r>
      <w:proofErr w:type="spellEnd"/>
      <w:r>
        <w:rPr>
          <w:rFonts w:cs="Times New Roman"/>
          <w:color w:val="000000"/>
          <w:lang w:val="en-CA" w:eastAsia="fr-FR"/>
        </w:rPr>
        <w:t xml:space="preserve">: Population size of the </w:t>
      </w:r>
      <w:r w:rsidR="00D34CE5">
        <w:rPr>
          <w:rFonts w:cs="Times New Roman"/>
          <w:color w:val="000000"/>
          <w:lang w:val="en-CA" w:eastAsia="fr-FR"/>
        </w:rPr>
        <w:t>s</w:t>
      </w:r>
      <w:r>
        <w:rPr>
          <w:rFonts w:cs="Times New Roman"/>
          <w:color w:val="000000"/>
          <w:lang w:val="en-CA" w:eastAsia="fr-FR"/>
        </w:rPr>
        <w:t xml:space="preserve">outhern population after the split. </w:t>
      </w:r>
      <w:r>
        <w:rPr>
          <w:rFonts w:cs="Times New Roman"/>
          <w:color w:val="000000"/>
          <w:sz w:val="24"/>
          <w:szCs w:val="24"/>
          <w:lang w:val="en-CA" w:eastAsia="fr-FR"/>
        </w:rPr>
        <w:t>T</w:t>
      </w:r>
      <w:r>
        <w:rPr>
          <w:rFonts w:cs="Times New Roman"/>
          <w:color w:val="000000"/>
          <w:sz w:val="24"/>
          <w:szCs w:val="24"/>
          <w:vertAlign w:val="subscript"/>
          <w:lang w:val="en-CA" w:eastAsia="fr-FR"/>
        </w:rPr>
        <w:t>A</w:t>
      </w:r>
      <w:r>
        <w:rPr>
          <w:rFonts w:cs="Times New Roman"/>
          <w:color w:val="000000"/>
          <w:lang w:val="en-CA" w:eastAsia="fr-FR"/>
        </w:rPr>
        <w:t xml:space="preserve">: Beginning time of </w:t>
      </w:r>
      <w:r w:rsidR="006313A1">
        <w:rPr>
          <w:rFonts w:cs="Times New Roman"/>
          <w:color w:val="000000"/>
          <w:lang w:val="en-CA" w:eastAsia="fr-FR"/>
        </w:rPr>
        <w:t xml:space="preserve">ancestral </w:t>
      </w:r>
      <w:r>
        <w:rPr>
          <w:rFonts w:cs="Times New Roman"/>
          <w:color w:val="000000"/>
          <w:lang w:val="en-CA" w:eastAsia="fr-FR"/>
        </w:rPr>
        <w:t>population</w:t>
      </w:r>
      <w:r w:rsidR="006313A1">
        <w:rPr>
          <w:rFonts w:cs="Times New Roman"/>
          <w:color w:val="000000"/>
          <w:lang w:val="en-CA" w:eastAsia="fr-FR"/>
        </w:rPr>
        <w:t xml:space="preserve"> growth</w:t>
      </w:r>
      <w:r>
        <w:rPr>
          <w:rFonts w:cs="Times New Roman"/>
          <w:color w:val="000000"/>
          <w:lang w:val="en-CA" w:eastAsia="fr-FR"/>
        </w:rPr>
        <w:t xml:space="preserve">. </w:t>
      </w:r>
      <w:proofErr w:type="spellStart"/>
      <w:r>
        <w:rPr>
          <w:rFonts w:cs="Times New Roman"/>
          <w:color w:val="000000"/>
          <w:sz w:val="24"/>
          <w:szCs w:val="24"/>
          <w:lang w:val="en-CA" w:eastAsia="fr-FR"/>
        </w:rPr>
        <w:t>T</w:t>
      </w:r>
      <w:r>
        <w:rPr>
          <w:rFonts w:cs="Times New Roman"/>
          <w:color w:val="000000"/>
          <w:sz w:val="24"/>
          <w:szCs w:val="24"/>
          <w:vertAlign w:val="subscript"/>
          <w:lang w:val="en-CA" w:eastAsia="fr-FR"/>
        </w:rPr>
        <w:t>split</w:t>
      </w:r>
      <w:proofErr w:type="spellEnd"/>
      <w:r>
        <w:rPr>
          <w:rFonts w:cs="Times New Roman"/>
          <w:color w:val="000000"/>
          <w:lang w:val="en-CA" w:eastAsia="fr-FR"/>
        </w:rPr>
        <w:t xml:space="preserve">: Time from the initial split. </w:t>
      </w:r>
      <w:proofErr w:type="spellStart"/>
      <w:r>
        <w:rPr>
          <w:rFonts w:cs="Times New Roman"/>
          <w:color w:val="000000"/>
          <w:sz w:val="24"/>
          <w:szCs w:val="24"/>
          <w:lang w:val="en-CA" w:eastAsia="fr-FR"/>
        </w:rPr>
        <w:t>M</w:t>
      </w:r>
      <w:r>
        <w:rPr>
          <w:rFonts w:cs="Times New Roman"/>
          <w:color w:val="000000"/>
          <w:sz w:val="24"/>
          <w:szCs w:val="24"/>
          <w:vertAlign w:val="subscript"/>
          <w:lang w:val="en-CA" w:eastAsia="fr-FR"/>
        </w:rPr>
        <w:t>Sou</w:t>
      </w:r>
      <w:proofErr w:type="spellEnd"/>
      <w:r>
        <w:rPr>
          <w:rFonts w:cs="Times New Roman"/>
          <w:color w:val="000000"/>
          <w:sz w:val="24"/>
          <w:szCs w:val="24"/>
          <w:vertAlign w:val="subscript"/>
          <w:lang w:val="en-CA" w:eastAsia="fr-FR"/>
        </w:rPr>
        <w:t>-Nor</w:t>
      </w:r>
      <w:r>
        <w:rPr>
          <w:rFonts w:cs="Times New Roman"/>
          <w:color w:val="000000"/>
          <w:lang w:val="en-CA" w:eastAsia="fr-FR"/>
        </w:rPr>
        <w:t xml:space="preserve">: Migration rate from </w:t>
      </w:r>
      <w:r w:rsidR="00D34CE5">
        <w:rPr>
          <w:rFonts w:cs="Times New Roman"/>
          <w:color w:val="000000"/>
          <w:lang w:val="en-CA" w:eastAsia="fr-FR"/>
        </w:rPr>
        <w:t>s</w:t>
      </w:r>
      <w:r>
        <w:rPr>
          <w:rFonts w:cs="Times New Roman"/>
          <w:color w:val="000000"/>
          <w:lang w:val="en-CA" w:eastAsia="fr-FR"/>
        </w:rPr>
        <w:t xml:space="preserve">outhern to </w:t>
      </w:r>
      <w:r w:rsidR="00D34CE5">
        <w:rPr>
          <w:rFonts w:cs="Times New Roman"/>
          <w:color w:val="000000"/>
          <w:lang w:val="en-CA" w:eastAsia="fr-FR"/>
        </w:rPr>
        <w:t>n</w:t>
      </w:r>
      <w:r>
        <w:rPr>
          <w:rFonts w:cs="Times New Roman"/>
          <w:color w:val="000000"/>
          <w:lang w:val="en-CA" w:eastAsia="fr-FR"/>
        </w:rPr>
        <w:t>orthern</w:t>
      </w:r>
      <w:r w:rsidR="006313A1">
        <w:rPr>
          <w:rFonts w:cs="Times New Roman"/>
          <w:color w:val="000000"/>
          <w:lang w:val="en-CA" w:eastAsia="fr-FR"/>
        </w:rPr>
        <w:t xml:space="preserve"> population</w:t>
      </w:r>
      <w:r>
        <w:rPr>
          <w:rFonts w:cs="Times New Roman"/>
          <w:color w:val="000000"/>
          <w:lang w:val="en-CA" w:eastAsia="fr-FR"/>
        </w:rPr>
        <w:t xml:space="preserve">. </w:t>
      </w:r>
      <w:proofErr w:type="spellStart"/>
      <w:r>
        <w:rPr>
          <w:rFonts w:cs="Times New Roman"/>
          <w:color w:val="000000"/>
          <w:sz w:val="24"/>
          <w:szCs w:val="24"/>
          <w:lang w:val="en-CA" w:eastAsia="fr-FR"/>
        </w:rPr>
        <w:t>M</w:t>
      </w:r>
      <w:r>
        <w:rPr>
          <w:rFonts w:cs="Times New Roman"/>
          <w:color w:val="000000"/>
          <w:sz w:val="24"/>
          <w:szCs w:val="24"/>
          <w:vertAlign w:val="subscript"/>
          <w:lang w:val="en-CA" w:eastAsia="fr-FR"/>
        </w:rPr>
        <w:t>Nor</w:t>
      </w:r>
      <w:proofErr w:type="spellEnd"/>
      <w:r>
        <w:rPr>
          <w:rFonts w:cs="Times New Roman"/>
          <w:color w:val="000000"/>
          <w:sz w:val="24"/>
          <w:szCs w:val="24"/>
          <w:vertAlign w:val="subscript"/>
          <w:lang w:val="en-CA" w:eastAsia="fr-FR"/>
        </w:rPr>
        <w:t>-Sou</w:t>
      </w:r>
      <w:r>
        <w:rPr>
          <w:rFonts w:cs="Times New Roman"/>
          <w:color w:val="000000"/>
          <w:lang w:val="en-CA" w:eastAsia="fr-FR"/>
        </w:rPr>
        <w:t xml:space="preserve">: Migration rate from </w:t>
      </w:r>
      <w:r w:rsidR="00D34CE5">
        <w:rPr>
          <w:rFonts w:cs="Times New Roman"/>
          <w:color w:val="000000"/>
          <w:lang w:val="en-CA" w:eastAsia="fr-FR"/>
        </w:rPr>
        <w:t>n</w:t>
      </w:r>
      <w:r>
        <w:rPr>
          <w:rFonts w:cs="Times New Roman"/>
          <w:color w:val="000000"/>
          <w:lang w:val="en-CA" w:eastAsia="fr-FR"/>
        </w:rPr>
        <w:t xml:space="preserve">orthern to </w:t>
      </w:r>
      <w:r w:rsidR="00D34CE5">
        <w:rPr>
          <w:rFonts w:cs="Times New Roman"/>
          <w:color w:val="000000"/>
          <w:lang w:val="en-CA" w:eastAsia="fr-FR"/>
        </w:rPr>
        <w:t>s</w:t>
      </w:r>
      <w:r>
        <w:rPr>
          <w:rFonts w:cs="Times New Roman"/>
          <w:color w:val="000000"/>
          <w:lang w:val="en-CA" w:eastAsia="fr-FR"/>
        </w:rPr>
        <w:t>outhern</w:t>
      </w:r>
      <w:r w:rsidR="006313A1" w:rsidRPr="006313A1">
        <w:rPr>
          <w:rFonts w:cs="Times New Roman"/>
          <w:color w:val="000000"/>
          <w:lang w:val="en-CA" w:eastAsia="fr-FR"/>
        </w:rPr>
        <w:t xml:space="preserve"> </w:t>
      </w:r>
      <w:r w:rsidR="006313A1">
        <w:rPr>
          <w:rFonts w:cs="Times New Roman"/>
          <w:color w:val="000000"/>
          <w:lang w:val="en-CA" w:eastAsia="fr-FR"/>
        </w:rPr>
        <w:t>population</w:t>
      </w:r>
      <w:r>
        <w:rPr>
          <w:rFonts w:cs="Times New Roman"/>
          <w:color w:val="000000"/>
          <w:lang w:val="en-CA" w:eastAsia="fr-FR"/>
        </w:rPr>
        <w:t>.</w:t>
      </w:r>
      <w:r w:rsidR="00492D51">
        <w:rPr>
          <w:rFonts w:cs="Times New Roman"/>
          <w:color w:val="000000"/>
          <w:lang w:val="en-CA" w:eastAsia="fr-FR"/>
        </w:rPr>
        <w:t xml:space="preserve"> </w:t>
      </w:r>
      <w:r w:rsidR="00492D51" w:rsidRPr="00357760">
        <w:rPr>
          <w:i/>
          <w:lang w:val="en-CA"/>
        </w:rPr>
        <w:t>CI</w:t>
      </w:r>
      <w:r w:rsidR="00492D51">
        <w:rPr>
          <w:lang w:val="en-CA"/>
        </w:rPr>
        <w:t xml:space="preserve"> </w:t>
      </w:r>
      <w:r w:rsidR="00F53EA9">
        <w:rPr>
          <w:lang w:val="en-GB"/>
        </w:rPr>
        <w:t xml:space="preserve">confidence </w:t>
      </w:r>
      <w:r w:rsidR="00492D51">
        <w:rPr>
          <w:lang w:val="en-GB"/>
        </w:rPr>
        <w:t>interval</w:t>
      </w:r>
    </w:p>
    <w:p w14:paraId="166BD6A7" w14:textId="77777777" w:rsidR="00041461" w:rsidRDefault="00041461" w:rsidP="00742A1E">
      <w:pPr>
        <w:spacing w:after="0" w:line="240" w:lineRule="auto"/>
        <w:rPr>
          <w:rFonts w:ascii="Times New Roman" w:eastAsia="Times New Roman" w:hAnsi="Times New Roman" w:cs="Times New Roman"/>
          <w:color w:val="000000"/>
          <w:sz w:val="20"/>
          <w:szCs w:val="20"/>
          <w:lang w:val="en-CA" w:eastAsia="fr-FR"/>
        </w:rPr>
      </w:pPr>
    </w:p>
    <w:tbl>
      <w:tblPr>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00" w:type="dxa"/>
          <w:left w:w="90" w:type="dxa"/>
          <w:bottom w:w="100" w:type="dxa"/>
          <w:right w:w="100" w:type="dxa"/>
        </w:tblCellMar>
        <w:tblLook w:val="04A0" w:firstRow="1" w:lastRow="0" w:firstColumn="1" w:lastColumn="0" w:noHBand="0" w:noVBand="1"/>
      </w:tblPr>
      <w:tblGrid>
        <w:gridCol w:w="1160"/>
        <w:gridCol w:w="1101"/>
        <w:gridCol w:w="1840"/>
        <w:gridCol w:w="1276"/>
        <w:gridCol w:w="3695"/>
      </w:tblGrid>
      <w:tr w:rsidR="00041461" w:rsidRPr="004F3C1B" w14:paraId="787D2F5E" w14:textId="77777777" w:rsidTr="00742A1E">
        <w:trPr>
          <w:trHeight w:val="193"/>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42167F43" w14:textId="77777777" w:rsidR="00041461" w:rsidRPr="00D5411F" w:rsidRDefault="00226265" w:rsidP="00742A1E">
            <w:pPr>
              <w:spacing w:after="0"/>
              <w:jc w:val="center"/>
              <w:rPr>
                <w:sz w:val="20"/>
                <w:szCs w:val="20"/>
              </w:rPr>
            </w:pPr>
            <w:r w:rsidRPr="00D5411F">
              <w:rPr>
                <w:rFonts w:cs="Times New Roman"/>
                <w:b/>
                <w:color w:val="000000"/>
                <w:sz w:val="20"/>
                <w:szCs w:val="20"/>
                <w:lang w:val="en-CA" w:eastAsia="fr-FR"/>
              </w:rPr>
              <w:t>Parameter</w:t>
            </w:r>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741D08D3" w14:textId="77777777" w:rsidR="00041461" w:rsidRPr="004F3C1B" w:rsidRDefault="00226265" w:rsidP="00742A1E">
            <w:pPr>
              <w:spacing w:after="0"/>
              <w:jc w:val="center"/>
              <w:rPr>
                <w:rFonts w:ascii="Times New Roman" w:hAnsi="Times New Roman" w:cs="Times New Roman"/>
                <w:b/>
                <w:sz w:val="20"/>
                <w:szCs w:val="20"/>
                <w:lang w:val="en-CA" w:eastAsia="fr-FR"/>
              </w:rPr>
            </w:pPr>
            <w:r w:rsidRPr="00D5411F">
              <w:rPr>
                <w:rFonts w:cs="Times New Roman"/>
                <w:b/>
                <w:color w:val="000000"/>
                <w:sz w:val="20"/>
                <w:szCs w:val="20"/>
                <w:lang w:val="en-CA" w:eastAsia="fr-FR"/>
              </w:rPr>
              <w:t>Value</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18E87E8A" w14:textId="623399DC" w:rsidR="00041461" w:rsidRPr="00891AE0" w:rsidRDefault="00226265" w:rsidP="00742A1E">
            <w:pPr>
              <w:spacing w:after="0"/>
              <w:jc w:val="center"/>
              <w:rPr>
                <w:b/>
                <w:sz w:val="20"/>
                <w:szCs w:val="20"/>
              </w:rPr>
            </w:pPr>
            <w:r w:rsidRPr="00891AE0">
              <w:rPr>
                <w:b/>
                <w:sz w:val="20"/>
                <w:szCs w:val="20"/>
              </w:rPr>
              <w:t>CI</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2A4B3F96" w14:textId="1A8B85A3" w:rsidR="00041461" w:rsidRPr="004F3C1B" w:rsidRDefault="00226265" w:rsidP="00742A1E">
            <w:pPr>
              <w:spacing w:after="0"/>
              <w:jc w:val="center"/>
              <w:rPr>
                <w:rFonts w:ascii="Times New Roman" w:hAnsi="Times New Roman" w:cs="Times New Roman"/>
                <w:b/>
                <w:sz w:val="20"/>
                <w:szCs w:val="20"/>
                <w:lang w:val="en-CA" w:eastAsia="fr-FR"/>
              </w:rPr>
            </w:pPr>
            <w:r w:rsidRPr="00D5411F">
              <w:rPr>
                <w:rFonts w:cs="Times New Roman"/>
                <w:b/>
                <w:color w:val="000000"/>
                <w:sz w:val="20"/>
                <w:szCs w:val="20"/>
                <w:lang w:val="en-CA" w:eastAsia="fr-FR"/>
              </w:rPr>
              <w:t>Unit</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23D333F6" w14:textId="28913AE6" w:rsidR="00041461" w:rsidRPr="004F3C1B" w:rsidRDefault="00891AE0" w:rsidP="00742A1E">
            <w:pPr>
              <w:spacing w:after="0"/>
              <w:jc w:val="center"/>
              <w:rPr>
                <w:rFonts w:ascii="Times New Roman" w:hAnsi="Times New Roman" w:cs="Times New Roman"/>
                <w:b/>
                <w:sz w:val="20"/>
                <w:szCs w:val="20"/>
                <w:lang w:val="en-CA" w:eastAsia="fr-FR"/>
              </w:rPr>
            </w:pPr>
            <w:r>
              <w:rPr>
                <w:rFonts w:cs="Times New Roman"/>
                <w:b/>
                <w:color w:val="000000"/>
                <w:sz w:val="20"/>
                <w:szCs w:val="20"/>
                <w:lang w:val="en-CA" w:eastAsia="fr-FR"/>
              </w:rPr>
              <w:t>Parameters</w:t>
            </w:r>
            <w:r w:rsidR="009C2928">
              <w:rPr>
                <w:rFonts w:cs="Times New Roman"/>
                <w:b/>
                <w:color w:val="000000"/>
                <w:sz w:val="20"/>
                <w:szCs w:val="20"/>
                <w:lang w:val="en-CA" w:eastAsia="fr-FR"/>
              </w:rPr>
              <w:t>’</w:t>
            </w:r>
            <w:r>
              <w:rPr>
                <w:rFonts w:cs="Times New Roman"/>
                <w:b/>
                <w:color w:val="000000"/>
                <w:sz w:val="20"/>
                <w:szCs w:val="20"/>
                <w:lang w:val="en-CA" w:eastAsia="fr-FR"/>
              </w:rPr>
              <w:t xml:space="preserve"> d</w:t>
            </w:r>
            <w:r w:rsidR="00226265" w:rsidRPr="00D5411F">
              <w:rPr>
                <w:rFonts w:cs="Times New Roman"/>
                <w:b/>
                <w:color w:val="000000"/>
                <w:sz w:val="20"/>
                <w:szCs w:val="20"/>
                <w:lang w:val="en-CA" w:eastAsia="fr-FR"/>
              </w:rPr>
              <w:t>e</w:t>
            </w:r>
            <w:r>
              <w:rPr>
                <w:rFonts w:cs="Times New Roman"/>
                <w:b/>
                <w:color w:val="000000"/>
                <w:sz w:val="20"/>
                <w:szCs w:val="20"/>
                <w:lang w:val="en-CA" w:eastAsia="fr-FR"/>
              </w:rPr>
              <w:t>finition</w:t>
            </w:r>
          </w:p>
        </w:tc>
      </w:tr>
      <w:tr w:rsidR="00041461" w:rsidRPr="00927C9E" w14:paraId="7269BB58" w14:textId="77777777" w:rsidTr="00742A1E">
        <w:trPr>
          <w:trHeight w:val="399"/>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758F2288" w14:textId="77777777" w:rsidR="00041461" w:rsidRPr="00D5411F" w:rsidRDefault="00226265" w:rsidP="00742A1E">
            <w:pPr>
              <w:spacing w:after="0"/>
              <w:rPr>
                <w:sz w:val="20"/>
                <w:szCs w:val="20"/>
              </w:rPr>
            </w:pPr>
            <w:proofErr w:type="spellStart"/>
            <w:r w:rsidRPr="00D5411F">
              <w:rPr>
                <w:rFonts w:cs="Times New Roman"/>
                <w:color w:val="000000"/>
                <w:sz w:val="20"/>
                <w:szCs w:val="20"/>
                <w:lang w:val="en-CA" w:eastAsia="fr-FR"/>
              </w:rPr>
              <w:t>N</w:t>
            </w:r>
            <w:r w:rsidRPr="00D5411F">
              <w:rPr>
                <w:rFonts w:cs="Times New Roman"/>
                <w:color w:val="000000"/>
                <w:sz w:val="20"/>
                <w:szCs w:val="20"/>
                <w:vertAlign w:val="subscript"/>
                <w:lang w:val="en-CA" w:eastAsia="fr-FR"/>
              </w:rPr>
              <w:t>anc</w:t>
            </w:r>
            <w:proofErr w:type="spellEnd"/>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3DE1D290" w14:textId="77777777" w:rsidR="00041461" w:rsidRPr="00D5411F" w:rsidRDefault="00226265" w:rsidP="00742A1E">
            <w:pPr>
              <w:spacing w:after="0"/>
              <w:rPr>
                <w:sz w:val="20"/>
                <w:szCs w:val="20"/>
              </w:rPr>
            </w:pPr>
            <w:r w:rsidRPr="00D5411F">
              <w:rPr>
                <w:rFonts w:cs="Times New Roman"/>
                <w:color w:val="000000"/>
                <w:sz w:val="20"/>
                <w:szCs w:val="20"/>
                <w:lang w:val="en-CA" w:eastAsia="fr-FR"/>
              </w:rPr>
              <w:t>30,422</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1B57B7C8"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[12,745 – 29,119]</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0F32227D"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Individuals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1161DD0B"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Population size of the ancestral population</w:t>
            </w:r>
          </w:p>
        </w:tc>
      </w:tr>
      <w:tr w:rsidR="00041461" w:rsidRPr="00927C9E" w14:paraId="4AA50A81" w14:textId="77777777" w:rsidTr="00742A1E">
        <w:trPr>
          <w:trHeight w:val="393"/>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5D4522B1" w14:textId="77777777" w:rsidR="00041461" w:rsidRPr="00D5411F" w:rsidRDefault="00226265" w:rsidP="00742A1E">
            <w:pPr>
              <w:spacing w:after="0"/>
              <w:rPr>
                <w:rFonts w:ascii="Times New Roman" w:hAnsi="Times New Roman" w:cs="Times New Roman"/>
                <w:sz w:val="20"/>
                <w:szCs w:val="20"/>
                <w:lang w:val="en-CA" w:eastAsia="fr-FR"/>
              </w:rPr>
            </w:pPr>
            <w:proofErr w:type="spellStart"/>
            <w:r w:rsidRPr="00D5411F">
              <w:rPr>
                <w:rFonts w:cs="Times New Roman"/>
                <w:color w:val="000000"/>
                <w:sz w:val="20"/>
                <w:szCs w:val="20"/>
                <w:lang w:val="en-CA" w:eastAsia="fr-FR"/>
              </w:rPr>
              <w:t>N</w:t>
            </w:r>
            <w:r w:rsidRPr="00D5411F">
              <w:rPr>
                <w:rFonts w:cs="Times New Roman"/>
                <w:color w:val="000000"/>
                <w:sz w:val="20"/>
                <w:szCs w:val="20"/>
                <w:vertAlign w:val="subscript"/>
                <w:lang w:val="en-CA" w:eastAsia="fr-FR"/>
              </w:rPr>
              <w:t>A_split</w:t>
            </w:r>
            <w:proofErr w:type="spellEnd"/>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4050C6BA" w14:textId="77777777" w:rsidR="00041461" w:rsidRPr="00D5411F" w:rsidRDefault="00041461" w:rsidP="00742A1E">
            <w:pPr>
              <w:spacing w:after="0"/>
              <w:rPr>
                <w:rFonts w:ascii="Calibri" w:hAnsi="Calibri" w:cs="Times New Roman"/>
                <w:color w:val="000000"/>
                <w:sz w:val="20"/>
                <w:szCs w:val="20"/>
                <w:lang w:val="en-CA" w:eastAsia="fr-FR"/>
              </w:rPr>
            </w:pPr>
          </w:p>
          <w:p w14:paraId="75E4B305" w14:textId="77777777" w:rsidR="00041461" w:rsidRPr="00D5411F" w:rsidRDefault="00226265" w:rsidP="00742A1E">
            <w:pPr>
              <w:spacing w:after="0"/>
              <w:rPr>
                <w:sz w:val="20"/>
                <w:szCs w:val="20"/>
                <w:lang w:val="en-CA"/>
              </w:rPr>
            </w:pPr>
            <w:r w:rsidRPr="00D5411F">
              <w:rPr>
                <w:rFonts w:cs="Times New Roman"/>
                <w:color w:val="000000"/>
                <w:sz w:val="20"/>
                <w:szCs w:val="20"/>
                <w:lang w:val="en-CA" w:eastAsia="fr-FR"/>
              </w:rPr>
              <w:t>176,072</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61B4C4C5"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[152,916 – 172,826]</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6EEDA071"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Individuals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2D30F7F4"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Population size of the ancestral population after linear growth</w:t>
            </w:r>
          </w:p>
        </w:tc>
      </w:tr>
      <w:tr w:rsidR="00041461" w:rsidRPr="00927C9E" w14:paraId="0C2069A8" w14:textId="77777777" w:rsidTr="00742A1E">
        <w:trPr>
          <w:trHeight w:val="399"/>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3890DFEA" w14:textId="77777777" w:rsidR="00041461" w:rsidRPr="00D5411F"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N</w:t>
            </w:r>
            <w:r w:rsidRPr="00D5411F">
              <w:rPr>
                <w:rFonts w:cs="Times New Roman"/>
                <w:color w:val="000000"/>
                <w:sz w:val="20"/>
                <w:szCs w:val="20"/>
                <w:vertAlign w:val="subscript"/>
                <w:lang w:val="en-CA" w:eastAsia="fr-FR"/>
              </w:rPr>
              <w:t>Nor0</w:t>
            </w:r>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28EAE0D0" w14:textId="77777777" w:rsidR="00041461" w:rsidRPr="00D5411F" w:rsidRDefault="00226265" w:rsidP="00742A1E">
            <w:pPr>
              <w:spacing w:after="0"/>
              <w:rPr>
                <w:sz w:val="20"/>
                <w:szCs w:val="20"/>
                <w:lang w:val="en-CA"/>
              </w:rPr>
            </w:pPr>
            <w:r w:rsidRPr="00D5411F">
              <w:rPr>
                <w:rFonts w:cs="Times New Roman"/>
                <w:color w:val="000000"/>
                <w:sz w:val="20"/>
                <w:szCs w:val="20"/>
                <w:lang w:val="en-CA" w:eastAsia="fr-FR"/>
              </w:rPr>
              <w:t>5,255</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55BF4601"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[1,315 – 7,144]</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25ED8847"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Individuals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2491E58F"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Population size of the northern population now after linear growth</w:t>
            </w:r>
          </w:p>
        </w:tc>
      </w:tr>
      <w:tr w:rsidR="00041461" w:rsidRPr="00927C9E" w14:paraId="57B554C5" w14:textId="77777777" w:rsidTr="00742A1E">
        <w:trPr>
          <w:trHeight w:val="593"/>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5282092D" w14:textId="77777777" w:rsidR="00041461" w:rsidRPr="00D5411F" w:rsidRDefault="00226265" w:rsidP="00742A1E">
            <w:pPr>
              <w:spacing w:after="0"/>
              <w:rPr>
                <w:rFonts w:ascii="Times New Roman" w:hAnsi="Times New Roman" w:cs="Times New Roman"/>
                <w:sz w:val="20"/>
                <w:szCs w:val="20"/>
                <w:lang w:val="en-CA" w:eastAsia="fr-FR"/>
              </w:rPr>
            </w:pPr>
            <w:proofErr w:type="spellStart"/>
            <w:r w:rsidRPr="00D5411F">
              <w:rPr>
                <w:rFonts w:cs="Times New Roman"/>
                <w:color w:val="000000"/>
                <w:sz w:val="20"/>
                <w:szCs w:val="20"/>
                <w:lang w:val="en-CA" w:eastAsia="fr-FR"/>
              </w:rPr>
              <w:t>N</w:t>
            </w:r>
            <w:r w:rsidRPr="00D5411F">
              <w:rPr>
                <w:rFonts w:cs="Times New Roman"/>
                <w:color w:val="000000"/>
                <w:sz w:val="20"/>
                <w:szCs w:val="20"/>
                <w:vertAlign w:val="subscript"/>
                <w:lang w:val="en-CA" w:eastAsia="fr-FR"/>
              </w:rPr>
              <w:t>Nor</w:t>
            </w:r>
            <w:proofErr w:type="spellEnd"/>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61A6F78F" w14:textId="77777777" w:rsidR="00041461" w:rsidRPr="00D5411F" w:rsidRDefault="00226265" w:rsidP="00742A1E">
            <w:pPr>
              <w:spacing w:after="0"/>
              <w:rPr>
                <w:rFonts w:ascii="Calibri" w:hAnsi="Calibri" w:cs="Times New Roman"/>
                <w:color w:val="000000"/>
                <w:sz w:val="20"/>
                <w:szCs w:val="20"/>
                <w:lang w:val="en-CA" w:eastAsia="fr-FR"/>
              </w:rPr>
            </w:pPr>
            <w:r w:rsidRPr="00D5411F">
              <w:rPr>
                <w:rFonts w:cs="Times New Roman"/>
                <w:color w:val="000000"/>
                <w:sz w:val="20"/>
                <w:szCs w:val="20"/>
                <w:lang w:val="en-CA" w:eastAsia="fr-FR"/>
              </w:rPr>
              <w:t>5,255</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5D741E96"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[1,315 – 7,144]</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4AC64113"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Individuals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32BB54EA"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Population size of the northern population after the split and till now (constant size from N</w:t>
            </w:r>
            <w:r w:rsidRPr="00D5411F">
              <w:rPr>
                <w:rFonts w:cs="Times New Roman"/>
                <w:color w:val="000000"/>
                <w:sz w:val="20"/>
                <w:szCs w:val="20"/>
                <w:vertAlign w:val="subscript"/>
                <w:lang w:val="en-CA" w:eastAsia="fr-FR"/>
              </w:rPr>
              <w:t>Nor0</w:t>
            </w:r>
            <w:r w:rsidRPr="00D5411F">
              <w:rPr>
                <w:rFonts w:cs="Times New Roman"/>
                <w:color w:val="000000"/>
                <w:sz w:val="20"/>
                <w:szCs w:val="20"/>
                <w:lang w:val="en-CA" w:eastAsia="fr-FR"/>
              </w:rPr>
              <w:t>)</w:t>
            </w:r>
          </w:p>
        </w:tc>
      </w:tr>
      <w:tr w:rsidR="00041461" w:rsidRPr="00927C9E" w14:paraId="5922F5AF" w14:textId="77777777" w:rsidTr="00742A1E">
        <w:trPr>
          <w:trHeight w:val="599"/>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6281F982" w14:textId="77777777" w:rsidR="00041461" w:rsidRPr="00D5411F"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N</w:t>
            </w:r>
            <w:r w:rsidRPr="00D5411F">
              <w:rPr>
                <w:rFonts w:cs="Times New Roman"/>
                <w:color w:val="000000"/>
                <w:sz w:val="20"/>
                <w:szCs w:val="20"/>
                <w:vertAlign w:val="subscript"/>
                <w:lang w:val="en-CA" w:eastAsia="fr-FR"/>
              </w:rPr>
              <w:t>Sou0</w:t>
            </w:r>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2F4DD84E" w14:textId="77777777" w:rsidR="00041461" w:rsidRPr="00D5411F" w:rsidRDefault="00226265" w:rsidP="00742A1E">
            <w:pPr>
              <w:spacing w:after="0"/>
              <w:rPr>
                <w:rFonts w:ascii="Calibri" w:hAnsi="Calibri" w:cs="Times New Roman"/>
                <w:color w:val="000000"/>
                <w:sz w:val="20"/>
                <w:szCs w:val="20"/>
                <w:lang w:val="en-CA" w:eastAsia="fr-FR"/>
              </w:rPr>
            </w:pPr>
            <w:r w:rsidRPr="00D5411F">
              <w:rPr>
                <w:rFonts w:cs="Times New Roman"/>
                <w:color w:val="000000"/>
                <w:sz w:val="20"/>
                <w:szCs w:val="20"/>
                <w:lang w:val="en-CA" w:eastAsia="fr-FR"/>
              </w:rPr>
              <w:t>4,22</w:t>
            </w:r>
            <w:r w:rsidRPr="00D5411F">
              <w:rPr>
                <w:rFonts w:cstheme="minorHAnsi"/>
                <w:color w:val="000000"/>
                <w:sz w:val="20"/>
                <w:szCs w:val="20"/>
                <w:lang w:val="en-CA" w:eastAsia="fr-FR"/>
              </w:rPr>
              <w:t>0</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586FE746"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[979 – 7,382]</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58085872"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Individuals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5335FC75"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Population size of the southern population after split of ancestral population</w:t>
            </w:r>
          </w:p>
        </w:tc>
      </w:tr>
      <w:tr w:rsidR="00041461" w:rsidRPr="00927C9E" w14:paraId="538D5DFA" w14:textId="77777777" w:rsidTr="00742A1E">
        <w:trPr>
          <w:trHeight w:val="393"/>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2D382AF8" w14:textId="77777777" w:rsidR="00041461" w:rsidRPr="00D5411F" w:rsidRDefault="00226265" w:rsidP="00742A1E">
            <w:pPr>
              <w:spacing w:after="0"/>
              <w:rPr>
                <w:rFonts w:ascii="Times New Roman" w:hAnsi="Times New Roman" w:cs="Times New Roman"/>
                <w:sz w:val="20"/>
                <w:szCs w:val="20"/>
                <w:lang w:val="en-CA" w:eastAsia="fr-FR"/>
              </w:rPr>
            </w:pPr>
            <w:proofErr w:type="spellStart"/>
            <w:r w:rsidRPr="00D5411F">
              <w:rPr>
                <w:rFonts w:cs="Times New Roman"/>
                <w:color w:val="000000"/>
                <w:sz w:val="20"/>
                <w:szCs w:val="20"/>
                <w:lang w:val="en-CA" w:eastAsia="fr-FR"/>
              </w:rPr>
              <w:t>N</w:t>
            </w:r>
            <w:r w:rsidRPr="00D5411F">
              <w:rPr>
                <w:rFonts w:cs="Times New Roman"/>
                <w:color w:val="000000"/>
                <w:sz w:val="20"/>
                <w:szCs w:val="20"/>
                <w:vertAlign w:val="subscript"/>
                <w:lang w:val="en-CA" w:eastAsia="fr-FR"/>
              </w:rPr>
              <w:t>Sou</w:t>
            </w:r>
            <w:proofErr w:type="spellEnd"/>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5ED53140" w14:textId="77777777" w:rsidR="00041461" w:rsidRPr="00D5411F" w:rsidRDefault="00226265" w:rsidP="00742A1E">
            <w:pPr>
              <w:spacing w:after="0"/>
              <w:rPr>
                <w:rFonts w:ascii="arial;sans-serif" w:hAnsi="arial;sans-serif"/>
                <w:color w:val="222222"/>
                <w:sz w:val="20"/>
                <w:szCs w:val="20"/>
                <w:lang w:val="en-CA"/>
              </w:rPr>
            </w:pPr>
            <w:r w:rsidRPr="00D5411F">
              <w:rPr>
                <w:rFonts w:cs="Times New Roman"/>
                <w:color w:val="000000"/>
                <w:sz w:val="20"/>
                <w:szCs w:val="20"/>
                <w:lang w:val="en-CA" w:eastAsia="fr-FR"/>
              </w:rPr>
              <w:t>6,356</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33CF5731"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[1,067 – 10,171]</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3450BEB4" w14:textId="77777777" w:rsidR="00041461" w:rsidRPr="00D5411F" w:rsidRDefault="00226265" w:rsidP="00742A1E">
            <w:pPr>
              <w:spacing w:after="0"/>
              <w:rPr>
                <w:sz w:val="20"/>
                <w:szCs w:val="20"/>
                <w:lang w:val="en-CA"/>
              </w:rPr>
            </w:pPr>
            <w:r w:rsidRPr="00D5411F">
              <w:rPr>
                <w:rFonts w:cs="Times New Roman"/>
                <w:color w:val="000000"/>
                <w:sz w:val="20"/>
                <w:szCs w:val="20"/>
                <w:lang w:val="en-CA" w:eastAsia="fr-FR"/>
              </w:rPr>
              <w:t>Individuals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18B0D94F"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Population size of the southern population now after linear growth</w:t>
            </w:r>
          </w:p>
        </w:tc>
      </w:tr>
      <w:tr w:rsidR="00041461" w:rsidRPr="00927C9E" w14:paraId="760DFEB2" w14:textId="77777777" w:rsidTr="00742A1E">
        <w:trPr>
          <w:trHeight w:val="393"/>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715B1516" w14:textId="77777777" w:rsidR="00041461" w:rsidRPr="00D5411F"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T</w:t>
            </w:r>
            <w:r w:rsidRPr="00D5411F">
              <w:rPr>
                <w:rFonts w:cs="Times New Roman"/>
                <w:color w:val="000000"/>
                <w:sz w:val="20"/>
                <w:szCs w:val="20"/>
                <w:vertAlign w:val="subscript"/>
                <w:lang w:val="en-CA" w:eastAsia="fr-FR"/>
              </w:rPr>
              <w:t>A</w:t>
            </w:r>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4E44E1F4" w14:textId="77777777" w:rsidR="00041461" w:rsidRPr="00D5411F" w:rsidRDefault="00041461" w:rsidP="00742A1E">
            <w:pPr>
              <w:spacing w:after="0"/>
              <w:rPr>
                <w:rFonts w:ascii="Calibri" w:hAnsi="Calibri" w:cs="Times New Roman"/>
                <w:color w:val="000000"/>
                <w:sz w:val="20"/>
                <w:szCs w:val="20"/>
                <w:lang w:val="en-CA" w:eastAsia="fr-FR"/>
              </w:rPr>
            </w:pPr>
          </w:p>
          <w:p w14:paraId="439D3C4F"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130,128</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021F8768"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[141,491 – 197,366]</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0E9A590E"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Number of generations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52573160"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Time of the beginning of ancestral population linear growth</w:t>
            </w:r>
          </w:p>
        </w:tc>
      </w:tr>
      <w:tr w:rsidR="00041461" w:rsidRPr="00927C9E" w14:paraId="36FC80A2" w14:textId="77777777" w:rsidTr="00742A1E">
        <w:trPr>
          <w:trHeight w:val="399"/>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11F0F62B" w14:textId="77777777" w:rsidR="00041461" w:rsidRPr="00D5411F" w:rsidRDefault="00226265" w:rsidP="00742A1E">
            <w:pPr>
              <w:spacing w:after="0"/>
              <w:rPr>
                <w:rFonts w:ascii="Times New Roman" w:hAnsi="Times New Roman" w:cs="Times New Roman"/>
                <w:sz w:val="20"/>
                <w:szCs w:val="20"/>
                <w:lang w:val="en-CA" w:eastAsia="fr-FR"/>
              </w:rPr>
            </w:pPr>
            <w:proofErr w:type="spellStart"/>
            <w:r w:rsidRPr="00D5411F">
              <w:rPr>
                <w:rFonts w:cs="Times New Roman"/>
                <w:color w:val="000000"/>
                <w:sz w:val="20"/>
                <w:szCs w:val="20"/>
                <w:lang w:val="en-CA" w:eastAsia="fr-FR"/>
              </w:rPr>
              <w:t>T</w:t>
            </w:r>
            <w:r w:rsidRPr="00D5411F">
              <w:rPr>
                <w:rFonts w:cs="Times New Roman"/>
                <w:color w:val="000000"/>
                <w:sz w:val="20"/>
                <w:szCs w:val="20"/>
                <w:vertAlign w:val="subscript"/>
                <w:lang w:val="en-CA" w:eastAsia="fr-FR"/>
              </w:rPr>
              <w:t>split</w:t>
            </w:r>
            <w:proofErr w:type="spellEnd"/>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64207AB4" w14:textId="77777777" w:rsidR="00041461" w:rsidRPr="00D5411F" w:rsidRDefault="00041461" w:rsidP="00742A1E">
            <w:pPr>
              <w:spacing w:after="0"/>
              <w:rPr>
                <w:rFonts w:ascii="Calibri" w:hAnsi="Calibri" w:cs="Times New Roman"/>
                <w:color w:val="000000"/>
                <w:sz w:val="20"/>
                <w:szCs w:val="20"/>
                <w:lang w:val="en-CA" w:eastAsia="fr-FR"/>
              </w:rPr>
            </w:pPr>
          </w:p>
          <w:p w14:paraId="4D10363D"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556</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01FD9CC1"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[139 - 705]</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79733C60"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Number of generations</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54E02BC8" w14:textId="77777777" w:rsidR="00041461" w:rsidRPr="004F3C1B" w:rsidRDefault="00226265" w:rsidP="00742A1E">
            <w:pPr>
              <w:spacing w:after="0"/>
              <w:rPr>
                <w:rFonts w:ascii="Times New Roman" w:hAnsi="Times New Roman" w:cs="Times New Roman"/>
                <w:sz w:val="20"/>
                <w:szCs w:val="20"/>
                <w:lang w:val="en-CA" w:eastAsia="fr-FR"/>
              </w:rPr>
            </w:pPr>
            <w:r w:rsidRPr="00D5411F">
              <w:rPr>
                <w:rFonts w:cs="Times New Roman"/>
                <w:color w:val="000000"/>
                <w:sz w:val="20"/>
                <w:szCs w:val="20"/>
                <w:lang w:val="en-CA" w:eastAsia="fr-FR"/>
              </w:rPr>
              <w:t>Time of ancestral population split</w:t>
            </w:r>
          </w:p>
        </w:tc>
      </w:tr>
      <w:tr w:rsidR="00041461" w:rsidRPr="00927C9E" w14:paraId="700BECD8" w14:textId="77777777" w:rsidTr="00742A1E">
        <w:trPr>
          <w:trHeight w:val="393"/>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0FDF8CB0" w14:textId="77777777" w:rsidR="00041461" w:rsidRPr="00D5411F" w:rsidRDefault="00226265" w:rsidP="00742A1E">
            <w:pPr>
              <w:spacing w:after="0"/>
              <w:rPr>
                <w:rFonts w:cs="Times New Roman"/>
                <w:color w:val="000000"/>
                <w:sz w:val="20"/>
                <w:szCs w:val="20"/>
                <w:lang w:val="en-CA" w:eastAsia="fr-FR"/>
              </w:rPr>
            </w:pPr>
            <w:proofErr w:type="spellStart"/>
            <w:r w:rsidRPr="00D5411F">
              <w:rPr>
                <w:rFonts w:cs="Times New Roman"/>
                <w:color w:val="000000"/>
                <w:sz w:val="20"/>
                <w:szCs w:val="20"/>
                <w:lang w:val="en-CA" w:eastAsia="fr-FR"/>
              </w:rPr>
              <w:t>M</w:t>
            </w:r>
            <w:r w:rsidRPr="00D5411F">
              <w:rPr>
                <w:rFonts w:cs="Times New Roman"/>
                <w:color w:val="000000"/>
                <w:sz w:val="20"/>
                <w:szCs w:val="20"/>
                <w:vertAlign w:val="subscript"/>
                <w:lang w:val="en-CA" w:eastAsia="fr-FR"/>
              </w:rPr>
              <w:t>Sou</w:t>
            </w:r>
            <w:proofErr w:type="spellEnd"/>
            <w:r w:rsidRPr="00D5411F">
              <w:rPr>
                <w:rFonts w:cs="Times New Roman"/>
                <w:color w:val="000000"/>
                <w:sz w:val="20"/>
                <w:szCs w:val="20"/>
                <w:vertAlign w:val="subscript"/>
                <w:lang w:val="en-CA" w:eastAsia="fr-FR"/>
              </w:rPr>
              <w:t>-Nor</w:t>
            </w:r>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0E24FA82"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0.0168</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3BAAF40A"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[0.0127 - 0.0853]</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286100EC"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Proportion per generation</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2C6D16AE"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Migration rate from southern population to northern</w:t>
            </w:r>
          </w:p>
        </w:tc>
      </w:tr>
      <w:tr w:rsidR="00041461" w:rsidRPr="00927C9E" w14:paraId="5CEF1ED5" w14:textId="77777777" w:rsidTr="00742A1E">
        <w:trPr>
          <w:trHeight w:val="399"/>
        </w:trPr>
        <w:tc>
          <w:tcPr>
            <w:tcW w:w="1160" w:type="dxa"/>
            <w:tcBorders>
              <w:top w:val="single" w:sz="8" w:space="0" w:color="000000"/>
              <w:left w:val="single" w:sz="8" w:space="0" w:color="000000"/>
              <w:bottom w:val="single" w:sz="8" w:space="0" w:color="000000"/>
              <w:right w:val="single" w:sz="8" w:space="0" w:color="000000"/>
            </w:tcBorders>
            <w:shd w:val="clear" w:color="auto" w:fill="auto"/>
          </w:tcPr>
          <w:p w14:paraId="148A204B" w14:textId="77777777" w:rsidR="00041461" w:rsidRPr="00D5411F" w:rsidRDefault="00226265" w:rsidP="00742A1E">
            <w:pPr>
              <w:spacing w:after="0"/>
              <w:rPr>
                <w:rFonts w:cs="Times New Roman"/>
                <w:color w:val="000000"/>
                <w:sz w:val="20"/>
                <w:szCs w:val="20"/>
                <w:lang w:val="en-CA" w:eastAsia="fr-FR"/>
              </w:rPr>
            </w:pPr>
            <w:proofErr w:type="spellStart"/>
            <w:r w:rsidRPr="00D5411F">
              <w:rPr>
                <w:rFonts w:cs="Times New Roman"/>
                <w:color w:val="000000"/>
                <w:sz w:val="20"/>
                <w:szCs w:val="20"/>
                <w:lang w:val="en-CA" w:eastAsia="fr-FR"/>
              </w:rPr>
              <w:t>M</w:t>
            </w:r>
            <w:r w:rsidRPr="00D5411F">
              <w:rPr>
                <w:rFonts w:cs="Times New Roman"/>
                <w:color w:val="000000"/>
                <w:sz w:val="20"/>
                <w:szCs w:val="20"/>
                <w:vertAlign w:val="subscript"/>
                <w:lang w:val="en-CA" w:eastAsia="fr-FR"/>
              </w:rPr>
              <w:t>Nor</w:t>
            </w:r>
            <w:proofErr w:type="spellEnd"/>
            <w:r w:rsidRPr="00D5411F">
              <w:rPr>
                <w:rFonts w:cs="Times New Roman"/>
                <w:color w:val="000000"/>
                <w:sz w:val="20"/>
                <w:szCs w:val="20"/>
                <w:vertAlign w:val="subscript"/>
                <w:lang w:val="en-CA" w:eastAsia="fr-FR"/>
              </w:rPr>
              <w:t>-Sou</w:t>
            </w:r>
          </w:p>
        </w:tc>
        <w:tc>
          <w:tcPr>
            <w:tcW w:w="1101" w:type="dxa"/>
            <w:tcBorders>
              <w:top w:val="single" w:sz="8" w:space="0" w:color="000000"/>
              <w:left w:val="single" w:sz="8" w:space="0" w:color="000000"/>
              <w:bottom w:val="single" w:sz="8" w:space="0" w:color="000000"/>
              <w:right w:val="single" w:sz="8" w:space="0" w:color="000000"/>
            </w:tcBorders>
            <w:shd w:val="clear" w:color="auto" w:fill="auto"/>
          </w:tcPr>
          <w:p w14:paraId="1205A09C"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0.0004</w:t>
            </w:r>
          </w:p>
        </w:tc>
        <w:tc>
          <w:tcPr>
            <w:tcW w:w="1840" w:type="dxa"/>
            <w:tcBorders>
              <w:top w:val="single" w:sz="8" w:space="0" w:color="000000"/>
              <w:left w:val="single" w:sz="8" w:space="0" w:color="000000"/>
              <w:bottom w:val="single" w:sz="8" w:space="0" w:color="000000"/>
              <w:right w:val="single" w:sz="8" w:space="0" w:color="000000"/>
            </w:tcBorders>
            <w:shd w:val="clear" w:color="auto" w:fill="auto"/>
          </w:tcPr>
          <w:p w14:paraId="7CEF3F75"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[0.0001 - 0.0173]</w:t>
            </w:r>
          </w:p>
        </w:tc>
        <w:tc>
          <w:tcPr>
            <w:tcW w:w="1276" w:type="dxa"/>
            <w:tcBorders>
              <w:top w:val="single" w:sz="8" w:space="0" w:color="000000"/>
              <w:left w:val="single" w:sz="8" w:space="0" w:color="000000"/>
              <w:bottom w:val="single" w:sz="8" w:space="0" w:color="000000"/>
              <w:right w:val="single" w:sz="8" w:space="0" w:color="000000"/>
            </w:tcBorders>
            <w:shd w:val="clear" w:color="auto" w:fill="auto"/>
          </w:tcPr>
          <w:p w14:paraId="016273F4"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Proportion per generation</w:t>
            </w:r>
          </w:p>
        </w:tc>
        <w:tc>
          <w:tcPr>
            <w:tcW w:w="3695" w:type="dxa"/>
            <w:tcBorders>
              <w:top w:val="single" w:sz="8" w:space="0" w:color="000000"/>
              <w:left w:val="single" w:sz="8" w:space="0" w:color="000000"/>
              <w:bottom w:val="single" w:sz="8" w:space="0" w:color="000000"/>
              <w:right w:val="single" w:sz="8" w:space="0" w:color="000000"/>
            </w:tcBorders>
            <w:shd w:val="clear" w:color="auto" w:fill="auto"/>
          </w:tcPr>
          <w:p w14:paraId="39070247" w14:textId="77777777" w:rsidR="00041461" w:rsidRPr="00D5411F" w:rsidRDefault="00226265" w:rsidP="00742A1E">
            <w:pPr>
              <w:spacing w:after="0"/>
              <w:rPr>
                <w:rFonts w:cs="Times New Roman"/>
                <w:color w:val="000000"/>
                <w:sz w:val="20"/>
                <w:szCs w:val="20"/>
                <w:lang w:val="en-CA" w:eastAsia="fr-FR"/>
              </w:rPr>
            </w:pPr>
            <w:r w:rsidRPr="00D5411F">
              <w:rPr>
                <w:rFonts w:cs="Times New Roman"/>
                <w:color w:val="000000"/>
                <w:sz w:val="20"/>
                <w:szCs w:val="20"/>
                <w:lang w:val="en-CA" w:eastAsia="fr-FR"/>
              </w:rPr>
              <w:t>Migration rate from northern population to southern</w:t>
            </w:r>
          </w:p>
        </w:tc>
      </w:tr>
    </w:tbl>
    <w:p w14:paraId="5C7EA9CB" w14:textId="77777777" w:rsidR="00041461" w:rsidRDefault="00041461" w:rsidP="00742A1E">
      <w:pPr>
        <w:spacing w:after="0" w:line="240" w:lineRule="auto"/>
        <w:rPr>
          <w:rFonts w:ascii="Times New Roman" w:eastAsia="Times New Roman" w:hAnsi="Times New Roman" w:cs="Times New Roman"/>
          <w:sz w:val="20"/>
          <w:szCs w:val="20"/>
          <w:lang w:val="en-CA" w:eastAsia="fr-FR"/>
        </w:rPr>
      </w:pPr>
    </w:p>
    <w:p w14:paraId="0244B77A" w14:textId="77777777" w:rsidR="00041461" w:rsidRDefault="00041461" w:rsidP="00742A1E">
      <w:pPr>
        <w:spacing w:after="0" w:line="360" w:lineRule="auto"/>
        <w:jc w:val="both"/>
        <w:rPr>
          <w:lang w:val="en-CA"/>
        </w:rPr>
      </w:pPr>
    </w:p>
    <w:p w14:paraId="213F77EC" w14:textId="10F4470E" w:rsidR="00041461" w:rsidRDefault="00226265" w:rsidP="00742A1E">
      <w:pPr>
        <w:spacing w:after="0" w:line="360" w:lineRule="auto"/>
        <w:jc w:val="both"/>
        <w:rPr>
          <w:u w:val="single"/>
          <w:lang w:val="en-CA"/>
        </w:rPr>
      </w:pPr>
      <w:r>
        <w:rPr>
          <w:u w:val="single"/>
          <w:lang w:val="en-CA"/>
        </w:rPr>
        <w:lastRenderedPageBreak/>
        <w:t xml:space="preserve">Scenario with </w:t>
      </w:r>
      <w:r w:rsidR="00D34CE5">
        <w:rPr>
          <w:u w:val="single"/>
          <w:lang w:val="en-CA"/>
        </w:rPr>
        <w:t>n</w:t>
      </w:r>
      <w:r>
        <w:rPr>
          <w:u w:val="single"/>
          <w:lang w:val="en-CA"/>
        </w:rPr>
        <w:t xml:space="preserve">orthern and </w:t>
      </w:r>
      <w:r w:rsidR="00D34CE5">
        <w:rPr>
          <w:u w:val="single"/>
          <w:lang w:val="en-CA"/>
        </w:rPr>
        <w:t>s</w:t>
      </w:r>
      <w:r>
        <w:rPr>
          <w:u w:val="single"/>
          <w:lang w:val="en-CA"/>
        </w:rPr>
        <w:t>outhern populations, and South Africa (</w:t>
      </w:r>
      <w:r w:rsidR="00F46331">
        <w:rPr>
          <w:u w:val="single"/>
          <w:lang w:val="en-CA"/>
        </w:rPr>
        <w:t>3</w:t>
      </w:r>
      <w:r>
        <w:rPr>
          <w:u w:val="single"/>
          <w:lang w:val="en-CA"/>
        </w:rPr>
        <w:t>-population</w:t>
      </w:r>
      <w:r w:rsidR="005C1F34">
        <w:rPr>
          <w:u w:val="single"/>
          <w:lang w:val="en-CA"/>
        </w:rPr>
        <w:t xml:space="preserve"> </w:t>
      </w:r>
      <w:r>
        <w:rPr>
          <w:u w:val="single"/>
          <w:lang w:val="en-CA"/>
        </w:rPr>
        <w:t>model):</w:t>
      </w:r>
    </w:p>
    <w:p w14:paraId="1AE85FD9" w14:textId="5457EBB1" w:rsidR="00041461" w:rsidRDefault="00226265" w:rsidP="000F43C6">
      <w:pPr>
        <w:spacing w:after="0" w:line="360" w:lineRule="auto"/>
        <w:jc w:val="both"/>
        <w:rPr>
          <w:lang w:val="en-CA"/>
        </w:rPr>
      </w:pPr>
      <w:r>
        <w:rPr>
          <w:lang w:val="en-CA"/>
        </w:rPr>
        <w:t xml:space="preserve">Previous </w:t>
      </w:r>
      <w:r w:rsidR="009A76F3">
        <w:rPr>
          <w:lang w:val="en-CA"/>
        </w:rPr>
        <w:t xml:space="preserve">population structure and clustering </w:t>
      </w:r>
      <w:r>
        <w:rPr>
          <w:lang w:val="en-CA"/>
        </w:rPr>
        <w:t>analy</w:t>
      </w:r>
      <w:r w:rsidR="00B46924">
        <w:rPr>
          <w:lang w:val="en-CA"/>
        </w:rPr>
        <w:t>sis</w:t>
      </w:r>
      <w:r>
        <w:rPr>
          <w:lang w:val="en-CA"/>
        </w:rPr>
        <w:t xml:space="preserve"> suggested that </w:t>
      </w:r>
      <w:r w:rsidR="004E14F7">
        <w:rPr>
          <w:lang w:val="en-CA"/>
        </w:rPr>
        <w:t xml:space="preserve">the </w:t>
      </w:r>
      <w:r w:rsidR="00816F0D">
        <w:rPr>
          <w:lang w:val="en-CA"/>
        </w:rPr>
        <w:t xml:space="preserve">SAF geographic region </w:t>
      </w:r>
      <w:r>
        <w:rPr>
          <w:lang w:val="en-CA"/>
        </w:rPr>
        <w:t xml:space="preserve">may not be considered as </w:t>
      </w:r>
      <w:r w:rsidR="00B46924">
        <w:rPr>
          <w:lang w:val="en-CA"/>
        </w:rPr>
        <w:t xml:space="preserve">a </w:t>
      </w:r>
      <w:r>
        <w:rPr>
          <w:lang w:val="en-CA"/>
        </w:rPr>
        <w:t>separate population.</w:t>
      </w:r>
      <w:r w:rsidR="006D4F17">
        <w:rPr>
          <w:lang w:val="en-CA"/>
        </w:rPr>
        <w:t xml:space="preserve"> </w:t>
      </w:r>
      <w:r w:rsidR="00162557">
        <w:rPr>
          <w:lang w:val="en-CA"/>
        </w:rPr>
        <w:t>T</w:t>
      </w:r>
      <w:r>
        <w:rPr>
          <w:lang w:val="en-CA"/>
        </w:rPr>
        <w:t xml:space="preserve">his </w:t>
      </w:r>
      <w:r w:rsidR="00F46331">
        <w:rPr>
          <w:lang w:val="en-CA"/>
        </w:rPr>
        <w:t>3</w:t>
      </w:r>
      <w:r>
        <w:rPr>
          <w:lang w:val="en-CA"/>
        </w:rPr>
        <w:t>-population</w:t>
      </w:r>
      <w:r w:rsidR="005C1F34">
        <w:rPr>
          <w:lang w:val="en-CA"/>
        </w:rPr>
        <w:t xml:space="preserve"> </w:t>
      </w:r>
      <w:r>
        <w:rPr>
          <w:lang w:val="en-CA"/>
        </w:rPr>
        <w:t xml:space="preserve">demographic </w:t>
      </w:r>
      <w:r w:rsidR="00891AE0">
        <w:rPr>
          <w:lang w:val="en-CA"/>
        </w:rPr>
        <w:t>was constructed</w:t>
      </w:r>
      <w:r>
        <w:rPr>
          <w:lang w:val="en-CA"/>
        </w:rPr>
        <w:t xml:space="preserve"> to </w:t>
      </w:r>
      <w:r w:rsidR="00891AE0">
        <w:rPr>
          <w:lang w:val="en-CA"/>
        </w:rPr>
        <w:t>evaluate</w:t>
      </w:r>
      <w:r w:rsidR="00162557">
        <w:rPr>
          <w:lang w:val="en-CA"/>
        </w:rPr>
        <w:t xml:space="preserve"> </w:t>
      </w:r>
      <w:r>
        <w:rPr>
          <w:lang w:val="en-CA"/>
        </w:rPr>
        <w:t xml:space="preserve">the </w:t>
      </w:r>
      <w:r w:rsidR="00162557">
        <w:rPr>
          <w:lang w:val="en-CA"/>
        </w:rPr>
        <w:t xml:space="preserve">most likely </w:t>
      </w:r>
      <w:r>
        <w:rPr>
          <w:lang w:val="en-CA"/>
        </w:rPr>
        <w:t xml:space="preserve">membership of </w:t>
      </w:r>
      <w:r w:rsidR="009C09BD">
        <w:rPr>
          <w:lang w:val="en-CA"/>
        </w:rPr>
        <w:t>SAF</w:t>
      </w:r>
      <w:r w:rsidR="00B46924" w:rsidRPr="00B46924">
        <w:rPr>
          <w:lang w:val="en-CA"/>
        </w:rPr>
        <w:t xml:space="preserve"> </w:t>
      </w:r>
      <w:r w:rsidR="00B46924">
        <w:rPr>
          <w:lang w:val="en-CA"/>
        </w:rPr>
        <w:t>individuals</w:t>
      </w:r>
      <w:r w:rsidR="00162557">
        <w:rPr>
          <w:lang w:val="en-CA"/>
        </w:rPr>
        <w:t xml:space="preserve"> favoured t</w:t>
      </w:r>
      <w:r>
        <w:rPr>
          <w:lang w:val="en-CA"/>
        </w:rPr>
        <w:t xml:space="preserve">he </w:t>
      </w:r>
      <w:r w:rsidR="002134BF">
        <w:rPr>
          <w:lang w:val="en-CA"/>
        </w:rPr>
        <w:t>f</w:t>
      </w:r>
      <w:r>
        <w:rPr>
          <w:lang w:val="en-CA"/>
        </w:rPr>
        <w:t xml:space="preserve">irst tree model </w:t>
      </w:r>
      <w:r w:rsidR="0017463C">
        <w:rPr>
          <w:lang w:val="en-CA"/>
        </w:rPr>
        <w:t xml:space="preserve">(a) </w:t>
      </w:r>
      <w:r>
        <w:rPr>
          <w:lang w:val="en-CA"/>
        </w:rPr>
        <w:t>(i.e., with SAF population originating from the southern cluster)</w:t>
      </w:r>
      <w:r w:rsidR="0017463C">
        <w:rPr>
          <w:lang w:val="en-CA"/>
        </w:rPr>
        <w:t xml:space="preserve"> (Supplementary material S5, S6, S7, S8)</w:t>
      </w:r>
      <w:r>
        <w:rPr>
          <w:lang w:val="en-CA"/>
        </w:rPr>
        <w:t>. Nevertheless</w:t>
      </w:r>
      <w:r w:rsidR="000F43C6">
        <w:rPr>
          <w:lang w:val="en-CA"/>
        </w:rPr>
        <w:t xml:space="preserve">, </w:t>
      </w:r>
      <w:r w:rsidR="00742A1E">
        <w:rPr>
          <w:lang w:val="en-CA"/>
        </w:rPr>
        <w:t>non-negligible</w:t>
      </w:r>
      <w:r w:rsidR="009A76F3">
        <w:rPr>
          <w:lang w:val="en-CA"/>
        </w:rPr>
        <w:t xml:space="preserve"> exchange through </w:t>
      </w:r>
      <w:r>
        <w:rPr>
          <w:lang w:val="en-CA"/>
        </w:rPr>
        <w:t xml:space="preserve">migration </w:t>
      </w:r>
      <w:r w:rsidR="00205B41">
        <w:rPr>
          <w:lang w:val="en-CA"/>
        </w:rPr>
        <w:t xml:space="preserve">was </w:t>
      </w:r>
      <w:r>
        <w:rPr>
          <w:lang w:val="en-CA"/>
        </w:rPr>
        <w:t>detected over time (Supplementary material S</w:t>
      </w:r>
      <w:r w:rsidR="002D6266">
        <w:rPr>
          <w:lang w:val="en-CA"/>
        </w:rPr>
        <w:t>6</w:t>
      </w:r>
      <w:r>
        <w:rPr>
          <w:lang w:val="en-CA"/>
        </w:rPr>
        <w:t>, S</w:t>
      </w:r>
      <w:r w:rsidR="002D6266">
        <w:rPr>
          <w:lang w:val="en-CA"/>
        </w:rPr>
        <w:t>7</w:t>
      </w:r>
      <w:r>
        <w:rPr>
          <w:lang w:val="en-CA"/>
        </w:rPr>
        <w:t>)</w:t>
      </w:r>
      <w:r w:rsidR="000F43C6" w:rsidRPr="000F43C6">
        <w:rPr>
          <w:lang w:val="en-CA"/>
        </w:rPr>
        <w:t xml:space="preserve"> </w:t>
      </w:r>
      <w:r w:rsidR="000F43C6">
        <w:rPr>
          <w:lang w:val="en-CA"/>
        </w:rPr>
        <w:t xml:space="preserve">between </w:t>
      </w:r>
      <w:r w:rsidR="00205B41">
        <w:rPr>
          <w:lang w:val="en-CA"/>
        </w:rPr>
        <w:t xml:space="preserve">the </w:t>
      </w:r>
      <w:r w:rsidR="00D34CE5">
        <w:rPr>
          <w:lang w:val="en-CA"/>
        </w:rPr>
        <w:t>n</w:t>
      </w:r>
      <w:r w:rsidR="000F43C6">
        <w:rPr>
          <w:lang w:val="en-CA"/>
        </w:rPr>
        <w:t xml:space="preserve">orthern and </w:t>
      </w:r>
      <w:r w:rsidR="00D34CE5">
        <w:rPr>
          <w:lang w:val="en-CA"/>
        </w:rPr>
        <w:t>s</w:t>
      </w:r>
      <w:r w:rsidR="000F43C6">
        <w:rPr>
          <w:lang w:val="en-CA"/>
        </w:rPr>
        <w:t>outhern areas in particular</w:t>
      </w:r>
      <w:r w:rsidR="00205B41">
        <w:rPr>
          <w:lang w:val="en-CA"/>
        </w:rPr>
        <w:t>,</w:t>
      </w:r>
      <w:r w:rsidR="000F43C6">
        <w:rPr>
          <w:lang w:val="en-CA"/>
        </w:rPr>
        <w:t xml:space="preserve"> through </w:t>
      </w:r>
      <w:r w:rsidR="009C09BD">
        <w:rPr>
          <w:lang w:val="en-CA"/>
        </w:rPr>
        <w:t>SAF</w:t>
      </w:r>
      <w:r w:rsidR="000F43C6">
        <w:rPr>
          <w:lang w:val="en-CA"/>
        </w:rPr>
        <w:t xml:space="preserve"> </w:t>
      </w:r>
      <w:r w:rsidR="00205B41">
        <w:rPr>
          <w:lang w:val="en-CA"/>
        </w:rPr>
        <w:t xml:space="preserve">which </w:t>
      </w:r>
      <w:r w:rsidR="000F43C6">
        <w:rPr>
          <w:lang w:val="en-CA"/>
        </w:rPr>
        <w:t>seemingly acts as a stepping stone</w:t>
      </w:r>
      <w:r w:rsidR="004E61DD">
        <w:rPr>
          <w:lang w:val="en-CA"/>
        </w:rPr>
        <w:t xml:space="preserve"> between the Atlantic and the Indo-</w:t>
      </w:r>
      <w:r w:rsidR="00532450">
        <w:rPr>
          <w:lang w:val="en-CA"/>
        </w:rPr>
        <w:t>West</w:t>
      </w:r>
      <w:r w:rsidR="00F53EA9">
        <w:rPr>
          <w:lang w:val="en-CA"/>
        </w:rPr>
        <w:t xml:space="preserve"> </w:t>
      </w:r>
      <w:r w:rsidR="004E61DD">
        <w:rPr>
          <w:lang w:val="en-CA"/>
        </w:rPr>
        <w:t>Pacific regions</w:t>
      </w:r>
      <w:r w:rsidR="000F43C6">
        <w:rPr>
          <w:lang w:val="en-CA"/>
        </w:rPr>
        <w:t>.</w:t>
      </w:r>
    </w:p>
    <w:p w14:paraId="5FB1BA68" w14:textId="77777777" w:rsidR="00041461" w:rsidRDefault="00226265" w:rsidP="00742A1E">
      <w:pPr>
        <w:spacing w:after="0" w:line="240" w:lineRule="auto"/>
        <w:rPr>
          <w:b/>
          <w:lang w:val="en-CA"/>
        </w:rPr>
      </w:pPr>
      <w:bookmarkStart w:id="118" w:name="_Hlk46843277"/>
      <w:bookmarkStart w:id="119" w:name="_Hlk62484100"/>
      <w:bookmarkEnd w:id="118"/>
      <w:bookmarkEnd w:id="119"/>
      <w:r w:rsidRPr="00D5411F">
        <w:rPr>
          <w:lang w:val="en-GB"/>
        </w:rPr>
        <w:br w:type="page"/>
      </w:r>
    </w:p>
    <w:p w14:paraId="404918EC" w14:textId="77777777" w:rsidR="00041461" w:rsidRDefault="00226265" w:rsidP="00742A1E">
      <w:pPr>
        <w:spacing w:after="0" w:line="360" w:lineRule="auto"/>
        <w:jc w:val="both"/>
        <w:rPr>
          <w:b/>
          <w:lang w:val="en-CA"/>
        </w:rPr>
      </w:pPr>
      <w:r>
        <w:rPr>
          <w:b/>
          <w:lang w:val="en-CA"/>
        </w:rPr>
        <w:lastRenderedPageBreak/>
        <w:t>Discussion</w:t>
      </w:r>
    </w:p>
    <w:p w14:paraId="4F4DFA36" w14:textId="77777777" w:rsidR="00041461" w:rsidRDefault="00041461" w:rsidP="00742A1E">
      <w:pPr>
        <w:spacing w:after="0" w:line="360" w:lineRule="auto"/>
        <w:jc w:val="both"/>
        <w:rPr>
          <w:b/>
          <w:lang w:val="en-CA"/>
        </w:rPr>
      </w:pPr>
    </w:p>
    <w:p w14:paraId="6CA0EAC3" w14:textId="0F327BE8" w:rsidR="00041461" w:rsidRDefault="00D809FD" w:rsidP="00742A1E">
      <w:pPr>
        <w:spacing w:after="0" w:line="360" w:lineRule="auto"/>
        <w:jc w:val="both"/>
        <w:rPr>
          <w:lang w:val="en-CA"/>
        </w:rPr>
      </w:pPr>
      <w:r>
        <w:rPr>
          <w:lang w:val="en-CA"/>
        </w:rPr>
        <w:t xml:space="preserve">In contrast to previous reports of large scale panmixia in the blue shark (within oceanic basins: </w:t>
      </w:r>
      <w:r>
        <w:rPr>
          <w:lang w:val="en-GB"/>
        </w:rPr>
        <w:t xml:space="preserve">Queiroz et al. 2012; King et al. 2015 and among oceanic basins: </w:t>
      </w:r>
      <w:proofErr w:type="spellStart"/>
      <w:r>
        <w:rPr>
          <w:lang w:val="en-GB"/>
        </w:rPr>
        <w:t>Verissimo</w:t>
      </w:r>
      <w:proofErr w:type="spellEnd"/>
      <w:r>
        <w:rPr>
          <w:lang w:val="en-GB"/>
        </w:rPr>
        <w:t xml:space="preserve"> et al. 2017; Ovenden et al. 2009; Taguchi et al. 2015; Bailleul et al. 2018)</w:t>
      </w:r>
      <w:r>
        <w:rPr>
          <w:lang w:val="en-CA"/>
        </w:rPr>
        <w:t xml:space="preserve">, </w:t>
      </w:r>
      <w:r w:rsidR="000B6C67">
        <w:rPr>
          <w:lang w:val="en-CA"/>
        </w:rPr>
        <w:t xml:space="preserve">the </w:t>
      </w:r>
      <w:r>
        <w:rPr>
          <w:lang w:val="en-CA"/>
        </w:rPr>
        <w:t xml:space="preserve">work </w:t>
      </w:r>
      <w:r w:rsidR="000B6C67">
        <w:rPr>
          <w:lang w:val="en-CA"/>
        </w:rPr>
        <w:t xml:space="preserve">presented here </w:t>
      </w:r>
      <w:r w:rsidR="00932110">
        <w:rPr>
          <w:lang w:val="en-CA"/>
        </w:rPr>
        <w:t xml:space="preserve">demonstrates </w:t>
      </w:r>
      <w:r>
        <w:rPr>
          <w:lang w:val="en-CA"/>
        </w:rPr>
        <w:t xml:space="preserve">for the </w:t>
      </w:r>
      <w:r w:rsidR="00C52B85">
        <w:rPr>
          <w:lang w:val="en-CA"/>
        </w:rPr>
        <w:t>first-time</w:t>
      </w:r>
      <w:r>
        <w:rPr>
          <w:lang w:val="en-CA"/>
        </w:rPr>
        <w:t xml:space="preserve"> clear </w:t>
      </w:r>
      <w:r w:rsidR="00891AE0">
        <w:rPr>
          <w:lang w:val="en-CA"/>
        </w:rPr>
        <w:t>evidence</w:t>
      </w:r>
      <w:r>
        <w:rPr>
          <w:lang w:val="en-CA"/>
        </w:rPr>
        <w:t xml:space="preserve"> of population genetic structure</w:t>
      </w:r>
      <w:r w:rsidR="00FF3436">
        <w:rPr>
          <w:lang w:val="en-CA"/>
        </w:rPr>
        <w:t xml:space="preserve"> </w:t>
      </w:r>
      <w:r w:rsidR="00622A89">
        <w:rPr>
          <w:lang w:val="en-CA"/>
        </w:rPr>
        <w:t xml:space="preserve">both within and </w:t>
      </w:r>
      <w:r w:rsidR="000B6C67">
        <w:rPr>
          <w:lang w:val="en-CA"/>
        </w:rPr>
        <w:t>among</w:t>
      </w:r>
      <w:r w:rsidR="00FF3436">
        <w:rPr>
          <w:lang w:val="en-CA"/>
        </w:rPr>
        <w:t xml:space="preserve"> oceanic basins</w:t>
      </w:r>
      <w:r>
        <w:rPr>
          <w:lang w:val="en-CA"/>
        </w:rPr>
        <w:t xml:space="preserve">. These signatures </w:t>
      </w:r>
      <w:r w:rsidR="00B52D8D">
        <w:rPr>
          <w:lang w:val="en-CA"/>
        </w:rPr>
        <w:t>of population differentiation</w:t>
      </w:r>
      <w:r>
        <w:rPr>
          <w:lang w:val="en-CA"/>
        </w:rPr>
        <w:t xml:space="preserve"> were obtained with</w:t>
      </w:r>
      <w:r w:rsidR="00B52D8D">
        <w:rPr>
          <w:lang w:val="en-CA"/>
        </w:rPr>
        <w:t xml:space="preserve"> </w:t>
      </w:r>
      <w:r>
        <w:rPr>
          <w:lang w:val="en-CA"/>
        </w:rPr>
        <w:t xml:space="preserve">genome-wide markers. </w:t>
      </w:r>
      <w:r w:rsidRPr="006320F4">
        <w:rPr>
          <w:lang w:val="en-GB"/>
        </w:rPr>
        <w:t xml:space="preserve">This </w:t>
      </w:r>
      <w:r>
        <w:rPr>
          <w:lang w:val="en-CA"/>
        </w:rPr>
        <w:t>work also highlights</w:t>
      </w:r>
      <w:r w:rsidRPr="006320F4">
        <w:rPr>
          <w:lang w:val="en-GB"/>
        </w:rPr>
        <w:t xml:space="preserve"> hints of bottleneck in </w:t>
      </w:r>
      <w:r w:rsidR="00622A89">
        <w:rPr>
          <w:lang w:val="en-GB"/>
        </w:rPr>
        <w:t>a</w:t>
      </w:r>
      <w:r w:rsidR="00622A89" w:rsidRPr="006320F4">
        <w:rPr>
          <w:lang w:val="en-GB"/>
        </w:rPr>
        <w:t xml:space="preserve"> </w:t>
      </w:r>
      <w:r w:rsidRPr="006320F4">
        <w:rPr>
          <w:lang w:val="en-GB"/>
        </w:rPr>
        <w:t>recent past</w:t>
      </w:r>
      <w:bookmarkStart w:id="120" w:name="__Fieldmark__8602_595178973"/>
      <w:bookmarkEnd w:id="120"/>
      <w:r>
        <w:rPr>
          <w:lang w:val="en-CA"/>
        </w:rPr>
        <w:t>.</w:t>
      </w:r>
    </w:p>
    <w:p w14:paraId="0D574650" w14:textId="7F8CC87D" w:rsidR="00D809FD" w:rsidRDefault="00D809FD" w:rsidP="00742A1E">
      <w:pPr>
        <w:spacing w:after="0" w:line="360" w:lineRule="auto"/>
        <w:jc w:val="both"/>
        <w:rPr>
          <w:lang w:val="en-CA"/>
        </w:rPr>
      </w:pPr>
    </w:p>
    <w:p w14:paraId="56F46A94" w14:textId="449C8483" w:rsidR="00C520FB" w:rsidRDefault="00C520FB" w:rsidP="00742A1E">
      <w:pPr>
        <w:spacing w:after="0" w:line="360" w:lineRule="auto"/>
        <w:jc w:val="both"/>
        <w:rPr>
          <w:lang w:val="en-CA"/>
        </w:rPr>
      </w:pPr>
    </w:p>
    <w:p w14:paraId="6B73610D" w14:textId="1E127780" w:rsidR="00041461" w:rsidRDefault="00C520FB" w:rsidP="00742A1E">
      <w:pPr>
        <w:spacing w:after="0" w:line="360" w:lineRule="auto"/>
        <w:jc w:val="both"/>
        <w:rPr>
          <w:b/>
          <w:bCs/>
          <w:i/>
          <w:iCs/>
          <w:lang w:val="en-CA"/>
        </w:rPr>
      </w:pPr>
      <w:r>
        <w:rPr>
          <w:b/>
          <w:bCs/>
          <w:i/>
          <w:iCs/>
          <w:lang w:val="en-CA"/>
        </w:rPr>
        <w:t>Genetic diversity, p</w:t>
      </w:r>
      <w:r w:rsidR="00FF3436" w:rsidRPr="00FF3436">
        <w:rPr>
          <w:b/>
          <w:bCs/>
          <w:i/>
          <w:iCs/>
          <w:lang w:val="en-CA"/>
        </w:rPr>
        <w:t xml:space="preserve">opulation structure and demography history of </w:t>
      </w:r>
      <w:r w:rsidR="00B52D8D">
        <w:rPr>
          <w:b/>
          <w:bCs/>
          <w:i/>
          <w:iCs/>
          <w:lang w:val="en-CA"/>
        </w:rPr>
        <w:t>b</w:t>
      </w:r>
      <w:r w:rsidR="00FF3436" w:rsidRPr="00FF3436">
        <w:rPr>
          <w:b/>
          <w:bCs/>
          <w:i/>
          <w:iCs/>
          <w:lang w:val="en-CA"/>
        </w:rPr>
        <w:t xml:space="preserve">lue </w:t>
      </w:r>
      <w:r w:rsidR="00FF3436">
        <w:rPr>
          <w:b/>
          <w:bCs/>
          <w:i/>
          <w:iCs/>
          <w:lang w:val="en-CA"/>
        </w:rPr>
        <w:t>s</w:t>
      </w:r>
      <w:r w:rsidR="00FF3436" w:rsidRPr="00FF3436">
        <w:rPr>
          <w:b/>
          <w:bCs/>
          <w:i/>
          <w:iCs/>
          <w:lang w:val="en-CA"/>
        </w:rPr>
        <w:t>hark</w:t>
      </w:r>
    </w:p>
    <w:p w14:paraId="0F8E0D94" w14:textId="72262224" w:rsidR="00041461" w:rsidRDefault="00041461" w:rsidP="00742A1E">
      <w:pPr>
        <w:spacing w:after="0" w:line="360" w:lineRule="auto"/>
        <w:jc w:val="both"/>
        <w:rPr>
          <w:lang w:val="en-GB"/>
        </w:rPr>
      </w:pPr>
    </w:p>
    <w:p w14:paraId="3AEE3217" w14:textId="0EF12586" w:rsidR="00C520FB" w:rsidRPr="00E06FC3" w:rsidRDefault="00C520FB" w:rsidP="00C520FB">
      <w:pPr>
        <w:spacing w:after="0" w:line="360" w:lineRule="auto"/>
        <w:jc w:val="both"/>
        <w:rPr>
          <w:lang w:val="en-CA"/>
        </w:rPr>
      </w:pPr>
      <w:r>
        <w:rPr>
          <w:lang w:val="en-CA"/>
        </w:rPr>
        <w:t xml:space="preserve">Genetic diversity </w:t>
      </w:r>
      <w:r w:rsidR="00CA5FFF">
        <w:rPr>
          <w:lang w:val="en-CA"/>
        </w:rPr>
        <w:t xml:space="preserve">levels </w:t>
      </w:r>
      <w:r>
        <w:rPr>
          <w:lang w:val="en-CA"/>
        </w:rPr>
        <w:t xml:space="preserve">(ex. heterozygosity around 14% - 17%) are consistent with previous reports </w:t>
      </w:r>
      <w:r w:rsidR="00927C9E">
        <w:rPr>
          <w:lang w:val="en-CA"/>
        </w:rPr>
        <w:t xml:space="preserve">on this species </w:t>
      </w:r>
      <w:r>
        <w:rPr>
          <w:lang w:val="en-CA"/>
        </w:rPr>
        <w:t>(Leone et al. 2017; Bailleul et al. 2018</w:t>
      </w:r>
      <w:r w:rsidR="00927C9E">
        <w:rPr>
          <w:lang w:val="en-CA"/>
        </w:rPr>
        <w:t xml:space="preserve">) and similar to those reported in the closely related genus </w:t>
      </w:r>
      <w:proofErr w:type="spellStart"/>
      <w:r w:rsidR="00927C9E" w:rsidRPr="00927C9E">
        <w:rPr>
          <w:i/>
          <w:lang w:val="en-CA"/>
        </w:rPr>
        <w:t>Carcharinus</w:t>
      </w:r>
      <w:proofErr w:type="spellEnd"/>
      <w:r>
        <w:rPr>
          <w:lang w:val="en-CA"/>
        </w:rPr>
        <w:t xml:space="preserve"> (</w:t>
      </w:r>
      <w:proofErr w:type="spellStart"/>
      <w:r>
        <w:rPr>
          <w:lang w:val="en-CA"/>
        </w:rPr>
        <w:t>Pazmiño</w:t>
      </w:r>
      <w:proofErr w:type="spellEnd"/>
      <w:r>
        <w:rPr>
          <w:lang w:val="en-CA"/>
        </w:rPr>
        <w:t xml:space="preserve"> et al. 2017; </w:t>
      </w:r>
      <w:proofErr w:type="spellStart"/>
      <w:r>
        <w:rPr>
          <w:lang w:val="en-CA"/>
        </w:rPr>
        <w:t>Momigliano</w:t>
      </w:r>
      <w:proofErr w:type="spellEnd"/>
      <w:r>
        <w:rPr>
          <w:lang w:val="en-CA"/>
        </w:rPr>
        <w:t xml:space="preserve"> et al. 2017; Green et al. 2019). </w:t>
      </w:r>
      <w:r>
        <w:rPr>
          <w:color w:val="000000"/>
          <w:shd w:val="clear" w:color="auto" w:fill="FFFFFF"/>
          <w:lang w:val="en-GB"/>
        </w:rPr>
        <w:t>Th</w:t>
      </w:r>
      <w:r w:rsidR="00CA5FFF">
        <w:rPr>
          <w:color w:val="000000"/>
          <w:shd w:val="clear" w:color="auto" w:fill="FFFFFF"/>
          <w:lang w:val="en-GB"/>
        </w:rPr>
        <w:t>e</w:t>
      </w:r>
      <w:r>
        <w:rPr>
          <w:color w:val="000000"/>
          <w:shd w:val="clear" w:color="auto" w:fill="FFFFFF"/>
          <w:lang w:val="en-GB"/>
        </w:rPr>
        <w:t xml:space="preserve"> </w:t>
      </w:r>
      <w:r>
        <w:rPr>
          <w:lang w:val="en-CA"/>
        </w:rPr>
        <w:t>limited but significant heterozygotes deficiency</w:t>
      </w:r>
      <w:r w:rsidR="00CA5FFF">
        <w:rPr>
          <w:lang w:val="en-CA"/>
        </w:rPr>
        <w:t xml:space="preserve">, from </w:t>
      </w:r>
      <w:r w:rsidR="00CA5FFF" w:rsidRPr="00E716F4">
        <w:rPr>
          <w:i/>
          <w:lang w:val="en-CA"/>
        </w:rPr>
        <w:t>F</w:t>
      </w:r>
      <w:r w:rsidR="00CA5FFF" w:rsidRPr="00E716F4">
        <w:rPr>
          <w:i/>
          <w:vertAlign w:val="subscript"/>
          <w:lang w:val="en-CA"/>
        </w:rPr>
        <w:t>IS</w:t>
      </w:r>
      <w:r w:rsidR="00CA5FFF">
        <w:rPr>
          <w:lang w:val="en-CA"/>
        </w:rPr>
        <w:t xml:space="preserve"> values,</w:t>
      </w:r>
      <w:r>
        <w:rPr>
          <w:lang w:val="en-CA"/>
        </w:rPr>
        <w:t xml:space="preserve"> was comparable to results obtained in previous studies (e.g., </w:t>
      </w:r>
      <w:r w:rsidRPr="00E716F4">
        <w:rPr>
          <w:i/>
          <w:lang w:val="en-CA"/>
        </w:rPr>
        <w:t>F</w:t>
      </w:r>
      <w:r w:rsidRPr="00E716F4">
        <w:rPr>
          <w:i/>
          <w:vertAlign w:val="subscript"/>
          <w:lang w:val="en-CA"/>
        </w:rPr>
        <w:t>IS</w:t>
      </w:r>
      <w:r>
        <w:rPr>
          <w:i/>
          <w:vertAlign w:val="subscript"/>
          <w:lang w:val="en-CA"/>
        </w:rPr>
        <w:t xml:space="preserve"> </w:t>
      </w:r>
      <w:r>
        <w:rPr>
          <w:lang w:val="en-CA"/>
        </w:rPr>
        <w:t xml:space="preserve">ranging from −0.073 to 0.054 in Bailleul et al. 2018; −0.01 to 0.07 in </w:t>
      </w:r>
      <w:r>
        <w:fldChar w:fldCharType="begin"/>
      </w:r>
      <w:r w:rsidRPr="00D5411F">
        <w:rPr>
          <w:lang w:val="en-GB"/>
        </w:rPr>
        <w:instrText>ADDIN EN.CITE</w:instrText>
      </w:r>
      <w:r>
        <w:fldChar w:fldCharType="end"/>
      </w:r>
      <w:proofErr w:type="spellStart"/>
      <w:r w:rsidRPr="00D5411F">
        <w:rPr>
          <w:color w:val="000000" w:themeColor="text1"/>
          <w:lang w:val="en-GB"/>
        </w:rPr>
        <w:t>Verissimo</w:t>
      </w:r>
      <w:proofErr w:type="spellEnd"/>
      <w:r w:rsidRPr="00D5411F">
        <w:rPr>
          <w:color w:val="000000" w:themeColor="text1"/>
          <w:lang w:val="en-GB"/>
        </w:rPr>
        <w:t xml:space="preserve"> et al. 2017)</w:t>
      </w:r>
      <w:r>
        <w:rPr>
          <w:color w:val="000000" w:themeColor="text1"/>
          <w:lang w:val="en-GB"/>
        </w:rPr>
        <w:t xml:space="preserve">. </w:t>
      </w:r>
      <w:r>
        <w:rPr>
          <w:lang w:val="en-CA"/>
        </w:rPr>
        <w:t xml:space="preserve">It is </w:t>
      </w:r>
      <w:r>
        <w:rPr>
          <w:lang w:val="en-GB"/>
        </w:rPr>
        <w:t>most likely due to null alleles</w:t>
      </w:r>
      <w:r w:rsidR="00936697">
        <w:rPr>
          <w:lang w:val="en-GB"/>
        </w:rPr>
        <w:t xml:space="preserve"> </w:t>
      </w:r>
      <w:r w:rsidR="00927C9E">
        <w:rPr>
          <w:lang w:val="en-GB"/>
        </w:rPr>
        <w:t>(</w:t>
      </w:r>
      <w:r w:rsidR="00936697">
        <w:rPr>
          <w:lang w:val="en-GB"/>
        </w:rPr>
        <w:t xml:space="preserve">and/or </w:t>
      </w:r>
      <w:proofErr w:type="spellStart"/>
      <w:r w:rsidR="00936697">
        <w:rPr>
          <w:lang w:val="en-GB"/>
        </w:rPr>
        <w:t>Wahlund</w:t>
      </w:r>
      <w:proofErr w:type="spellEnd"/>
      <w:r w:rsidR="00936697">
        <w:rPr>
          <w:lang w:val="en-GB"/>
        </w:rPr>
        <w:t xml:space="preserve"> effects</w:t>
      </w:r>
      <w:r w:rsidR="00927C9E">
        <w:rPr>
          <w:lang w:val="en-GB"/>
        </w:rPr>
        <w:t>, although limited</w:t>
      </w:r>
      <w:r w:rsidR="00DC4D70">
        <w:rPr>
          <w:lang w:val="en-GB"/>
        </w:rPr>
        <w:t>, if existing,</w:t>
      </w:r>
      <w:r w:rsidR="00927C9E">
        <w:rPr>
          <w:lang w:val="en-GB"/>
        </w:rPr>
        <w:t xml:space="preserve"> in view of the low level of population differentiation)</w:t>
      </w:r>
      <w:r>
        <w:rPr>
          <w:lang w:val="en-GB"/>
        </w:rPr>
        <w:t xml:space="preserve"> considering the absence of any behaviour known to favour inbreeding in blue.</w:t>
      </w:r>
    </w:p>
    <w:p w14:paraId="3BF8A4FB" w14:textId="77777777" w:rsidR="00C520FB" w:rsidRDefault="00C520FB" w:rsidP="00742A1E">
      <w:pPr>
        <w:spacing w:after="0" w:line="360" w:lineRule="auto"/>
        <w:jc w:val="both"/>
        <w:rPr>
          <w:lang w:val="en-GB"/>
        </w:rPr>
      </w:pPr>
    </w:p>
    <w:p w14:paraId="4D49420B" w14:textId="2EBD9427" w:rsidR="00571ECF" w:rsidRDefault="000B0D5A" w:rsidP="00577CC0">
      <w:pPr>
        <w:spacing w:after="0" w:line="360" w:lineRule="auto"/>
        <w:jc w:val="both"/>
        <w:rPr>
          <w:lang w:val="en-GB"/>
        </w:rPr>
      </w:pPr>
      <w:r>
        <w:rPr>
          <w:lang w:val="en-CA"/>
        </w:rPr>
        <w:t>S</w:t>
      </w:r>
      <w:r w:rsidR="00226265" w:rsidRPr="00E06FC3">
        <w:rPr>
          <w:lang w:val="en-CA"/>
        </w:rPr>
        <w:t>ignificant</w:t>
      </w:r>
      <w:r>
        <w:rPr>
          <w:lang w:val="en-CA"/>
        </w:rPr>
        <w:t xml:space="preserve"> pairwise</w:t>
      </w:r>
      <w:r w:rsidR="00226265" w:rsidRPr="00E06FC3">
        <w:rPr>
          <w:lang w:val="en-CA"/>
        </w:rPr>
        <w:t xml:space="preserve"> </w:t>
      </w:r>
      <w:r w:rsidR="00226265" w:rsidRPr="00E06FC3">
        <w:rPr>
          <w:i/>
          <w:lang w:val="en-CA"/>
        </w:rPr>
        <w:t>F</w:t>
      </w:r>
      <w:r w:rsidR="00226265" w:rsidRPr="00E06FC3">
        <w:rPr>
          <w:vertAlign w:val="subscript"/>
          <w:lang w:val="en-CA"/>
        </w:rPr>
        <w:t>ST</w:t>
      </w:r>
      <w:r w:rsidR="00226265" w:rsidRPr="00E06FC3">
        <w:rPr>
          <w:lang w:val="en-GB"/>
        </w:rPr>
        <w:t xml:space="preserve"> values, </w:t>
      </w:r>
      <w:r w:rsidR="00226265" w:rsidRPr="00E06FC3">
        <w:rPr>
          <w:lang w:val="en-CA"/>
        </w:rPr>
        <w:t xml:space="preserve">together with </w:t>
      </w:r>
      <w:r>
        <w:rPr>
          <w:lang w:val="en-CA"/>
        </w:rPr>
        <w:t xml:space="preserve">genetic </w:t>
      </w:r>
      <w:r w:rsidR="00226265" w:rsidRPr="00E06FC3">
        <w:rPr>
          <w:lang w:val="en-CA"/>
        </w:rPr>
        <w:t>clustering analys</w:t>
      </w:r>
      <w:r w:rsidR="004F79B7" w:rsidRPr="00E06FC3">
        <w:rPr>
          <w:lang w:val="en-CA"/>
        </w:rPr>
        <w:t>e</w:t>
      </w:r>
      <w:r w:rsidR="00226265" w:rsidRPr="00E06FC3">
        <w:rPr>
          <w:lang w:val="en-CA"/>
        </w:rPr>
        <w:t>s, reveal</w:t>
      </w:r>
      <w:r w:rsidR="00205B41" w:rsidRPr="00E06FC3">
        <w:rPr>
          <w:lang w:val="en-CA"/>
        </w:rPr>
        <w:t>ed</w:t>
      </w:r>
      <w:r w:rsidR="00226265" w:rsidRPr="00E06FC3">
        <w:rPr>
          <w:lang w:val="en-CA"/>
        </w:rPr>
        <w:t xml:space="preserve"> two </w:t>
      </w:r>
      <w:r w:rsidR="008641EE">
        <w:rPr>
          <w:lang w:val="en-CA"/>
        </w:rPr>
        <w:t>distinct</w:t>
      </w:r>
      <w:r w:rsidR="008641EE" w:rsidRPr="00E06FC3">
        <w:rPr>
          <w:lang w:val="en-CA"/>
        </w:rPr>
        <w:t xml:space="preserve"> </w:t>
      </w:r>
      <w:r w:rsidR="00226265" w:rsidRPr="00E06FC3">
        <w:rPr>
          <w:lang w:val="en-CA"/>
        </w:rPr>
        <w:t xml:space="preserve">genetic </w:t>
      </w:r>
      <w:r w:rsidR="000B6C67">
        <w:rPr>
          <w:lang w:val="en-CA"/>
        </w:rPr>
        <w:t>clusters</w:t>
      </w:r>
      <w:r>
        <w:rPr>
          <w:lang w:val="en-CA"/>
        </w:rPr>
        <w:t xml:space="preserve"> across the studied</w:t>
      </w:r>
      <w:r w:rsidR="003747C1">
        <w:rPr>
          <w:lang w:val="en-CA"/>
        </w:rPr>
        <w:t xml:space="preserve"> area</w:t>
      </w:r>
      <w:r w:rsidR="00226265" w:rsidRPr="00E06FC3">
        <w:rPr>
          <w:lang w:val="en-CA"/>
        </w:rPr>
        <w:t xml:space="preserve">: (1) the </w:t>
      </w:r>
      <w:r>
        <w:rPr>
          <w:lang w:val="en-CA"/>
        </w:rPr>
        <w:t>N</w:t>
      </w:r>
      <w:r w:rsidR="00226265" w:rsidRPr="00E06FC3">
        <w:rPr>
          <w:lang w:val="en-CA"/>
        </w:rPr>
        <w:t>orthern Atlantic Ocean region, including the Mediterranean Sea, and (2) the Indo-</w:t>
      </w:r>
      <w:r w:rsidR="00532450">
        <w:rPr>
          <w:lang w:val="en-CA"/>
        </w:rPr>
        <w:t xml:space="preserve">West </w:t>
      </w:r>
      <w:r w:rsidR="00226265" w:rsidRPr="00E06FC3">
        <w:rPr>
          <w:lang w:val="en-CA"/>
        </w:rPr>
        <w:t>Pacific region</w:t>
      </w:r>
      <w:r w:rsidR="00C140AD">
        <w:rPr>
          <w:lang w:val="en-CA"/>
        </w:rPr>
        <w:t xml:space="preserve">, seemingly acting as </w:t>
      </w:r>
      <w:r w:rsidR="003747C1">
        <w:rPr>
          <w:lang w:val="en-CA"/>
        </w:rPr>
        <w:t>independent</w:t>
      </w:r>
      <w:r w:rsidR="00C140AD">
        <w:rPr>
          <w:lang w:val="en-CA"/>
        </w:rPr>
        <w:t xml:space="preserve"> demographic unit</w:t>
      </w:r>
      <w:r w:rsidR="003747C1">
        <w:rPr>
          <w:lang w:val="en-CA"/>
        </w:rPr>
        <w:t>s</w:t>
      </w:r>
      <w:r w:rsidR="00226265" w:rsidRPr="00E06FC3">
        <w:rPr>
          <w:lang w:val="en-CA"/>
        </w:rPr>
        <w:t xml:space="preserve">. </w:t>
      </w:r>
      <w:r w:rsidR="0003736D" w:rsidRPr="00E06FC3">
        <w:rPr>
          <w:lang w:val="en-CA"/>
        </w:rPr>
        <w:t xml:space="preserve">In fact, </w:t>
      </w:r>
      <w:r w:rsidR="006B3DE6">
        <w:rPr>
          <w:lang w:val="en-CA"/>
        </w:rPr>
        <w:t>m</w:t>
      </w:r>
      <w:proofErr w:type="spellStart"/>
      <w:r w:rsidR="006B3DE6">
        <w:rPr>
          <w:lang w:val="en-GB"/>
        </w:rPr>
        <w:t>ost</w:t>
      </w:r>
      <w:proofErr w:type="spellEnd"/>
      <w:r w:rsidR="00226265" w:rsidRPr="00E06FC3">
        <w:rPr>
          <w:lang w:val="en-GB"/>
        </w:rPr>
        <w:t xml:space="preserve"> analys</w:t>
      </w:r>
      <w:r w:rsidR="00C140AD">
        <w:rPr>
          <w:lang w:val="en-GB"/>
        </w:rPr>
        <w:t>e</w:t>
      </w:r>
      <w:r w:rsidR="00226265" w:rsidRPr="00E06FC3">
        <w:rPr>
          <w:lang w:val="en-GB"/>
        </w:rPr>
        <w:t xml:space="preserve">s here pointed toward a clear split between samples collected in </w:t>
      </w:r>
      <w:r w:rsidR="00D34CE5">
        <w:rPr>
          <w:lang w:val="en-GB"/>
        </w:rPr>
        <w:t>n</w:t>
      </w:r>
      <w:r w:rsidR="00226265" w:rsidRPr="00E06FC3">
        <w:rPr>
          <w:lang w:val="en-GB"/>
        </w:rPr>
        <w:t xml:space="preserve">orthern (Mediterranean and Northern Atlantic) and </w:t>
      </w:r>
      <w:r w:rsidR="00D34CE5">
        <w:rPr>
          <w:lang w:val="en-GB"/>
        </w:rPr>
        <w:t>s</w:t>
      </w:r>
      <w:r w:rsidR="00226265" w:rsidRPr="00E06FC3">
        <w:rPr>
          <w:lang w:val="en-GB"/>
        </w:rPr>
        <w:t>outhern (South African Atlantic, Indian and Pacific</w:t>
      </w:r>
      <w:r w:rsidR="008641EE">
        <w:rPr>
          <w:lang w:val="en-GB"/>
        </w:rPr>
        <w:t xml:space="preserve"> Oceans</w:t>
      </w:r>
      <w:r w:rsidR="00226265" w:rsidRPr="00E06FC3">
        <w:rPr>
          <w:lang w:val="en-GB"/>
        </w:rPr>
        <w:t>) areas.</w:t>
      </w:r>
      <w:r w:rsidR="00226265">
        <w:rPr>
          <w:lang w:val="en-GB"/>
        </w:rPr>
        <w:t xml:space="preserve"> </w:t>
      </w:r>
      <w:r w:rsidR="000B6C67">
        <w:rPr>
          <w:lang w:val="en-GB"/>
        </w:rPr>
        <w:t xml:space="preserve">When considering the two groups </w:t>
      </w:r>
      <w:r w:rsidR="00C13605">
        <w:rPr>
          <w:lang w:val="en-GB"/>
        </w:rPr>
        <w:t>with scrutiny</w:t>
      </w:r>
      <w:r w:rsidR="000B6C67">
        <w:rPr>
          <w:lang w:val="en-GB"/>
        </w:rPr>
        <w:t xml:space="preserve">, significant </w:t>
      </w:r>
      <w:r w:rsidR="00C13605" w:rsidRPr="004461BB">
        <w:rPr>
          <w:i/>
          <w:lang w:val="en-CA"/>
        </w:rPr>
        <w:t>F</w:t>
      </w:r>
      <w:r w:rsidR="00C13605" w:rsidRPr="004461BB">
        <w:rPr>
          <w:vertAlign w:val="subscript"/>
          <w:lang w:val="en-CA"/>
        </w:rPr>
        <w:t>ST</w:t>
      </w:r>
      <w:r w:rsidR="00C13605">
        <w:rPr>
          <w:lang w:val="en-GB"/>
        </w:rPr>
        <w:t xml:space="preserve"> </w:t>
      </w:r>
      <w:r w:rsidR="000B6C67">
        <w:rPr>
          <w:lang w:val="en-GB"/>
        </w:rPr>
        <w:t xml:space="preserve">values also showed a </w:t>
      </w:r>
      <w:r w:rsidR="003747C1">
        <w:rPr>
          <w:lang w:val="en-GB"/>
        </w:rPr>
        <w:t xml:space="preserve">subtle </w:t>
      </w:r>
      <w:r w:rsidR="000B6C67">
        <w:rPr>
          <w:lang w:val="en-GB"/>
        </w:rPr>
        <w:t>differentiation between the Atlantic and the Mediterranean (Table 3 &amp;</w:t>
      </w:r>
      <w:r w:rsidR="00023E22">
        <w:rPr>
          <w:lang w:val="en-GB"/>
        </w:rPr>
        <w:t xml:space="preserve"> </w:t>
      </w:r>
      <w:r w:rsidR="000B6C67">
        <w:rPr>
          <w:lang w:val="en-GB"/>
        </w:rPr>
        <w:t xml:space="preserve">4).  </w:t>
      </w:r>
    </w:p>
    <w:p w14:paraId="1D75ACE6" w14:textId="77777777" w:rsidR="005F566D" w:rsidRDefault="005F566D" w:rsidP="00577CC0">
      <w:pPr>
        <w:spacing w:after="0" w:line="360" w:lineRule="auto"/>
        <w:jc w:val="both"/>
        <w:rPr>
          <w:lang w:val="en-GB"/>
        </w:rPr>
      </w:pPr>
    </w:p>
    <w:p w14:paraId="563EE1BE" w14:textId="2A598BC7" w:rsidR="00571ECF" w:rsidRDefault="00217AFD" w:rsidP="00577CC0">
      <w:pPr>
        <w:spacing w:after="0" w:line="360" w:lineRule="auto"/>
        <w:jc w:val="both"/>
        <w:rPr>
          <w:rFonts w:cstheme="minorHAnsi"/>
          <w:color w:val="201F1E"/>
          <w:lang w:val="en-CA"/>
        </w:rPr>
      </w:pPr>
      <w:r>
        <w:rPr>
          <w:lang w:val="en-GB"/>
        </w:rPr>
        <w:t>Reconstruction of past demographic history using the site frequency spectrum suggested that th</w:t>
      </w:r>
      <w:r w:rsidR="00622A89">
        <w:rPr>
          <w:lang w:val="en-GB"/>
        </w:rPr>
        <w:t>e</w:t>
      </w:r>
      <w:r>
        <w:rPr>
          <w:lang w:val="en-GB"/>
        </w:rPr>
        <w:t xml:space="preserve"> two </w:t>
      </w:r>
      <w:r w:rsidR="00622A89">
        <w:rPr>
          <w:lang w:val="en-GB"/>
        </w:rPr>
        <w:t xml:space="preserve">main </w:t>
      </w:r>
      <w:r w:rsidR="00C13605">
        <w:rPr>
          <w:lang w:val="en-GB"/>
        </w:rPr>
        <w:t xml:space="preserve">clusters </w:t>
      </w:r>
      <w:r>
        <w:rPr>
          <w:lang w:val="en-GB"/>
        </w:rPr>
        <w:t>diverged</w:t>
      </w:r>
      <w:r w:rsidR="000C39E7">
        <w:rPr>
          <w:lang w:val="en-GB"/>
        </w:rPr>
        <w:t xml:space="preserve"> </w:t>
      </w:r>
      <w:r>
        <w:rPr>
          <w:lang w:val="en-GB"/>
        </w:rPr>
        <w:t xml:space="preserve">from an ancestral population </w:t>
      </w:r>
      <w:r w:rsidR="003747C1">
        <w:rPr>
          <w:lang w:val="en-GB"/>
        </w:rPr>
        <w:t>after it</w:t>
      </w:r>
      <w:r>
        <w:rPr>
          <w:lang w:val="en-GB"/>
        </w:rPr>
        <w:t xml:space="preserve"> experienced substantial increase in effective population size. </w:t>
      </w:r>
      <w:r>
        <w:rPr>
          <w:rFonts w:eastAsia="Times New Roman" w:cs="Times New Roman"/>
          <w:color w:val="000000"/>
          <w:lang w:val="en-CA" w:eastAsia="fr-FR"/>
        </w:rPr>
        <w:t>The estimate of the time periods of population growth for the ancestral population</w:t>
      </w:r>
      <w:r w:rsidR="00C2477E">
        <w:rPr>
          <w:rFonts w:eastAsia="Times New Roman" w:cs="Times New Roman"/>
          <w:color w:val="000000"/>
          <w:lang w:val="en-CA" w:eastAsia="fr-FR"/>
        </w:rPr>
        <w:t>,</w:t>
      </w:r>
      <w:r>
        <w:rPr>
          <w:rFonts w:eastAsia="Times New Roman" w:cs="Times New Roman"/>
          <w:color w:val="000000"/>
          <w:lang w:val="en-CA" w:eastAsia="fr-FR"/>
        </w:rPr>
        <w:t xml:space="preserve"> as well as divergence </w:t>
      </w:r>
      <w:r w:rsidR="00C2477E">
        <w:rPr>
          <w:rFonts w:eastAsia="Times New Roman" w:cs="Times New Roman"/>
          <w:color w:val="000000"/>
          <w:lang w:val="en-CA" w:eastAsia="fr-FR"/>
        </w:rPr>
        <w:t xml:space="preserve">time </w:t>
      </w:r>
      <w:r>
        <w:rPr>
          <w:rFonts w:eastAsia="Times New Roman" w:cs="Times New Roman"/>
          <w:color w:val="000000"/>
          <w:lang w:val="en-CA" w:eastAsia="fr-FR"/>
        </w:rPr>
        <w:t>between ancestors of the contemporary populations</w:t>
      </w:r>
      <w:r w:rsidR="00C2477E">
        <w:rPr>
          <w:rFonts w:eastAsia="Times New Roman" w:cs="Times New Roman"/>
          <w:color w:val="000000"/>
          <w:lang w:val="en-CA" w:eastAsia="fr-FR"/>
        </w:rPr>
        <w:t>,</w:t>
      </w:r>
      <w:r>
        <w:rPr>
          <w:rFonts w:eastAsia="Times New Roman" w:cs="Times New Roman"/>
          <w:color w:val="000000"/>
          <w:lang w:val="en-CA" w:eastAsia="fr-FR"/>
        </w:rPr>
        <w:t xml:space="preserve"> required postulating the average generation time. We chose</w:t>
      </w:r>
      <w:r w:rsidR="003747C1">
        <w:rPr>
          <w:rFonts w:eastAsia="Times New Roman" w:cs="Times New Roman"/>
          <w:color w:val="000000"/>
          <w:lang w:val="en-CA" w:eastAsia="fr-FR"/>
        </w:rPr>
        <w:t xml:space="preserve"> </w:t>
      </w:r>
      <w:r w:rsidR="00622A89">
        <w:rPr>
          <w:rFonts w:eastAsia="Times New Roman" w:cs="Times New Roman"/>
          <w:color w:val="000000"/>
          <w:lang w:val="en-CA" w:eastAsia="fr-FR"/>
        </w:rPr>
        <w:t>nine years</w:t>
      </w:r>
      <w:r w:rsidR="00622A89">
        <w:rPr>
          <w:rFonts w:cstheme="minorHAnsi"/>
          <w:lang w:val="en-CA"/>
        </w:rPr>
        <w:t xml:space="preserve"> </w:t>
      </w:r>
      <w:r w:rsidR="003747C1">
        <w:rPr>
          <w:rFonts w:cstheme="minorHAnsi"/>
          <w:lang w:val="en-CA"/>
        </w:rPr>
        <w:t>as an intermediate value between the previous estimates of</w:t>
      </w:r>
      <w:r>
        <w:rPr>
          <w:rFonts w:cstheme="minorHAnsi"/>
          <w:lang w:val="en-CA"/>
        </w:rPr>
        <w:t xml:space="preserve"> 8.1</w:t>
      </w:r>
      <w:r w:rsidR="00C2477E">
        <w:rPr>
          <w:rFonts w:cstheme="minorHAnsi"/>
          <w:lang w:val="en-CA"/>
        </w:rPr>
        <w:t>, 8.2</w:t>
      </w:r>
      <w:r>
        <w:rPr>
          <w:rFonts w:cstheme="minorHAnsi"/>
          <w:lang w:val="en-CA"/>
        </w:rPr>
        <w:t xml:space="preserve"> and 9.8 years</w:t>
      </w:r>
      <w:r>
        <w:rPr>
          <w:rFonts w:eastAsia="Times New Roman" w:cs="Times New Roman"/>
          <w:color w:val="000000"/>
          <w:lang w:val="en-CA" w:eastAsia="fr-FR"/>
        </w:rPr>
        <w:t xml:space="preserve"> (IOTC 2017, Cortés et al. 2015)</w:t>
      </w:r>
      <w:r w:rsidR="003747C1">
        <w:rPr>
          <w:rFonts w:eastAsia="Times New Roman" w:cs="Times New Roman"/>
          <w:color w:val="000000"/>
          <w:lang w:val="en-CA" w:eastAsia="fr-FR"/>
        </w:rPr>
        <w:t>.</w:t>
      </w:r>
      <w:r>
        <w:fldChar w:fldCharType="begin"/>
      </w:r>
      <w:r w:rsidRPr="00D5411F">
        <w:rPr>
          <w:lang w:val="en-GB"/>
        </w:rPr>
        <w:instrText>ADDIN EN.CITE</w:instrText>
      </w:r>
      <w:r>
        <w:fldChar w:fldCharType="end"/>
      </w:r>
      <w:r w:rsidR="003747C1" w:rsidRPr="003747C1">
        <w:t xml:space="preserve"> </w:t>
      </w:r>
      <w:r w:rsidR="003747C1">
        <w:t xml:space="preserve">Under </w:t>
      </w:r>
      <w:proofErr w:type="spellStart"/>
      <w:r w:rsidR="003747C1">
        <w:t>this</w:t>
      </w:r>
      <w:proofErr w:type="spellEnd"/>
      <w:r w:rsidR="003747C1">
        <w:t xml:space="preserve"> scenario,</w:t>
      </w:r>
      <w:r w:rsidR="003747C1">
        <w:rPr>
          <w:rFonts w:cstheme="minorHAnsi"/>
          <w:color w:val="201F1E"/>
          <w:lang w:val="en-CA"/>
        </w:rPr>
        <w:t xml:space="preserve"> the </w:t>
      </w:r>
      <w:r w:rsidR="003747C1">
        <w:rPr>
          <w:rFonts w:cstheme="minorHAnsi"/>
          <w:color w:val="201F1E"/>
          <w:lang w:val="en-CA"/>
        </w:rPr>
        <w:lastRenderedPageBreak/>
        <w:t>linear growth</w:t>
      </w:r>
      <w:r>
        <w:rPr>
          <w:rFonts w:cstheme="minorHAnsi"/>
          <w:color w:val="201F1E"/>
          <w:lang w:val="en-CA"/>
        </w:rPr>
        <w:t xml:space="preserve"> of the ancestral population would have started in the early Pleistocene</w:t>
      </w:r>
      <w:r w:rsidR="00622A89">
        <w:rPr>
          <w:rFonts w:cstheme="minorHAnsi"/>
          <w:color w:val="201F1E"/>
          <w:lang w:val="en-CA"/>
        </w:rPr>
        <w:t>,</w:t>
      </w:r>
      <w:r>
        <w:rPr>
          <w:rFonts w:cstheme="minorHAnsi"/>
          <w:color w:val="201F1E"/>
          <w:lang w:val="en-CA"/>
        </w:rPr>
        <w:t xml:space="preserve"> between </w:t>
      </w:r>
      <w:r>
        <w:rPr>
          <w:lang w:val="en-CA"/>
        </w:rPr>
        <w:t>1.05 Mya and 1.28 Mya</w:t>
      </w:r>
      <w:r w:rsidR="00622A89">
        <w:rPr>
          <w:rFonts w:cstheme="minorHAnsi"/>
          <w:color w:val="201F1E"/>
          <w:lang w:val="en-CA"/>
        </w:rPr>
        <w:t>,</w:t>
      </w:r>
      <w:r>
        <w:rPr>
          <w:rFonts w:cstheme="minorHAnsi"/>
          <w:color w:val="201F1E"/>
          <w:lang w:val="en-CA"/>
        </w:rPr>
        <w:t xml:space="preserve"> and the </w:t>
      </w:r>
      <w:r>
        <w:rPr>
          <w:bCs/>
          <w:iCs/>
          <w:lang w:val="en-CA"/>
        </w:rPr>
        <w:t xml:space="preserve">split </w:t>
      </w:r>
      <w:r>
        <w:rPr>
          <w:lang w:val="en-CA"/>
        </w:rPr>
        <w:t xml:space="preserve">into </w:t>
      </w:r>
      <w:r w:rsidR="00622A89">
        <w:rPr>
          <w:lang w:val="en-CA"/>
        </w:rPr>
        <w:t xml:space="preserve">northern and southern </w:t>
      </w:r>
      <w:r>
        <w:rPr>
          <w:lang w:val="en-CA"/>
        </w:rPr>
        <w:t xml:space="preserve">populations would have happened </w:t>
      </w:r>
      <w:r w:rsidR="003747C1">
        <w:rPr>
          <w:rFonts w:cstheme="minorHAnsi"/>
          <w:color w:val="201F1E"/>
          <w:lang w:val="en-CA"/>
        </w:rPr>
        <w:t>4,503-5,449 years ago (</w:t>
      </w:r>
      <w:r w:rsidR="003747C1">
        <w:rPr>
          <w:rFonts w:ascii="Symbol" w:eastAsia="Symbol" w:hAnsi="Symbol" w:cs="Symbol"/>
          <w:lang w:val="en-CA"/>
        </w:rPr>
        <w:t></w:t>
      </w:r>
      <w:r w:rsidR="003747C1">
        <w:rPr>
          <w:lang w:val="en-CA"/>
        </w:rPr>
        <w:t xml:space="preserve"> 550 generations ago)</w:t>
      </w:r>
      <w:r w:rsidR="003747C1">
        <w:rPr>
          <w:rFonts w:cstheme="minorHAnsi"/>
          <w:color w:val="201F1E"/>
          <w:lang w:val="en-CA"/>
        </w:rPr>
        <w:t>, during the Holocene.</w:t>
      </w:r>
    </w:p>
    <w:p w14:paraId="6374635A" w14:textId="77777777" w:rsidR="005F566D" w:rsidRDefault="005F566D" w:rsidP="00577CC0">
      <w:pPr>
        <w:spacing w:after="0" w:line="360" w:lineRule="auto"/>
        <w:jc w:val="both"/>
        <w:rPr>
          <w:rFonts w:cstheme="minorHAnsi"/>
          <w:color w:val="201F1E"/>
          <w:lang w:val="en-CA"/>
        </w:rPr>
      </w:pPr>
    </w:p>
    <w:p w14:paraId="7492209E" w14:textId="320F1115" w:rsidR="00217AFD" w:rsidRDefault="00C2477E" w:rsidP="00577CC0">
      <w:pPr>
        <w:spacing w:after="0" w:line="360" w:lineRule="auto"/>
        <w:jc w:val="both"/>
        <w:rPr>
          <w:rFonts w:cstheme="minorHAnsi"/>
          <w:color w:val="201F1E"/>
          <w:lang w:val="en-CA"/>
        </w:rPr>
      </w:pPr>
      <w:r>
        <w:rPr>
          <w:rFonts w:cstheme="minorHAnsi"/>
          <w:color w:val="201F1E"/>
          <w:lang w:val="en-CA"/>
        </w:rPr>
        <w:t xml:space="preserve">Paleoclimatic events could have triggered </w:t>
      </w:r>
      <w:r w:rsidR="00085AB5">
        <w:rPr>
          <w:rFonts w:cstheme="minorHAnsi"/>
          <w:color w:val="201F1E"/>
          <w:lang w:val="en-CA"/>
        </w:rPr>
        <w:t xml:space="preserve">the </w:t>
      </w:r>
      <w:r>
        <w:rPr>
          <w:rFonts w:cstheme="minorHAnsi"/>
          <w:color w:val="201F1E"/>
          <w:lang w:val="en-CA"/>
        </w:rPr>
        <w:t xml:space="preserve">divergence </w:t>
      </w:r>
      <w:r w:rsidR="00085AB5">
        <w:rPr>
          <w:rFonts w:cstheme="minorHAnsi"/>
          <w:color w:val="201F1E"/>
          <w:lang w:val="en-CA"/>
        </w:rPr>
        <w:t xml:space="preserve">between </w:t>
      </w:r>
      <w:r w:rsidR="00D34CE5">
        <w:rPr>
          <w:rFonts w:cstheme="minorHAnsi"/>
          <w:color w:val="201F1E"/>
          <w:lang w:val="en-CA"/>
        </w:rPr>
        <w:t>n</w:t>
      </w:r>
      <w:r>
        <w:rPr>
          <w:rFonts w:cstheme="minorHAnsi"/>
          <w:color w:val="201F1E"/>
          <w:lang w:val="en-CA"/>
        </w:rPr>
        <w:t xml:space="preserve">orthern and </w:t>
      </w:r>
      <w:r w:rsidR="00D34CE5">
        <w:rPr>
          <w:rFonts w:cstheme="minorHAnsi"/>
          <w:color w:val="201F1E"/>
          <w:lang w:val="en-CA"/>
        </w:rPr>
        <w:t>s</w:t>
      </w:r>
      <w:r>
        <w:rPr>
          <w:rFonts w:cstheme="minorHAnsi"/>
          <w:color w:val="201F1E"/>
          <w:lang w:val="en-CA"/>
        </w:rPr>
        <w:t>outhern populations</w:t>
      </w:r>
      <w:r w:rsidR="006E545C">
        <w:rPr>
          <w:rFonts w:cstheme="minorHAnsi"/>
          <w:color w:val="201F1E"/>
          <w:lang w:val="en-CA"/>
        </w:rPr>
        <w:t>:</w:t>
      </w:r>
      <w:r w:rsidR="00577CC0" w:rsidRPr="00577CC0">
        <w:rPr>
          <w:rFonts w:cstheme="minorHAnsi"/>
          <w:color w:val="201F1E"/>
          <w:lang w:val="en-CA"/>
        </w:rPr>
        <w:t xml:space="preserve"> Holocene tropical </w:t>
      </w:r>
      <w:r w:rsidR="00085AB5">
        <w:rPr>
          <w:rFonts w:cstheme="minorHAnsi"/>
          <w:color w:val="201F1E"/>
          <w:lang w:val="en-CA"/>
        </w:rPr>
        <w:t>s</w:t>
      </w:r>
      <w:r w:rsidR="00085AB5" w:rsidRPr="00577CC0">
        <w:rPr>
          <w:rFonts w:cstheme="minorHAnsi"/>
          <w:color w:val="201F1E"/>
          <w:lang w:val="en-CA"/>
        </w:rPr>
        <w:t>ea</w:t>
      </w:r>
      <w:r w:rsidR="00085AB5">
        <w:rPr>
          <w:rFonts w:cstheme="minorHAnsi"/>
          <w:color w:val="201F1E"/>
          <w:lang w:val="en-CA"/>
        </w:rPr>
        <w:t>-s</w:t>
      </w:r>
      <w:r w:rsidR="00577CC0" w:rsidRPr="00577CC0">
        <w:rPr>
          <w:rFonts w:cstheme="minorHAnsi"/>
          <w:color w:val="201F1E"/>
          <w:lang w:val="en-CA"/>
        </w:rPr>
        <w:t xml:space="preserve">urface </w:t>
      </w:r>
      <w:r w:rsidR="00085AB5">
        <w:rPr>
          <w:rFonts w:cstheme="minorHAnsi"/>
          <w:color w:val="201F1E"/>
          <w:lang w:val="en-CA"/>
        </w:rPr>
        <w:t>t</w:t>
      </w:r>
      <w:r w:rsidR="00085AB5" w:rsidRPr="00577CC0">
        <w:rPr>
          <w:rFonts w:cstheme="minorHAnsi"/>
          <w:color w:val="201F1E"/>
          <w:lang w:val="en-CA"/>
        </w:rPr>
        <w:t xml:space="preserve">emperatures </w:t>
      </w:r>
      <w:r w:rsidR="00571ECF">
        <w:rPr>
          <w:rFonts w:cstheme="minorHAnsi"/>
          <w:color w:val="201F1E"/>
          <w:lang w:val="en-CA"/>
        </w:rPr>
        <w:t>(SST</w:t>
      </w:r>
      <w:r w:rsidR="00085AB5">
        <w:rPr>
          <w:rFonts w:cstheme="minorHAnsi"/>
          <w:color w:val="201F1E"/>
          <w:lang w:val="en-CA"/>
        </w:rPr>
        <w:t>s</w:t>
      </w:r>
      <w:r w:rsidR="00571ECF">
        <w:rPr>
          <w:rFonts w:cstheme="minorHAnsi"/>
          <w:color w:val="201F1E"/>
          <w:lang w:val="en-CA"/>
        </w:rPr>
        <w:t xml:space="preserve">) </w:t>
      </w:r>
      <w:r w:rsidR="00577CC0" w:rsidRPr="00577CC0">
        <w:rPr>
          <w:rFonts w:cstheme="minorHAnsi"/>
          <w:color w:val="201F1E"/>
          <w:lang w:val="en-CA"/>
        </w:rPr>
        <w:t>followed a warming trend until 5</w:t>
      </w:r>
      <w:r w:rsidR="00D71AFE">
        <w:rPr>
          <w:rFonts w:cstheme="minorHAnsi"/>
          <w:color w:val="201F1E"/>
          <w:lang w:val="en-CA"/>
        </w:rPr>
        <w:t>,</w:t>
      </w:r>
      <w:r w:rsidR="00577CC0" w:rsidRPr="00577CC0">
        <w:rPr>
          <w:rFonts w:cstheme="minorHAnsi"/>
          <w:color w:val="201F1E"/>
          <w:lang w:val="en-CA"/>
        </w:rPr>
        <w:t>000 years ago and a global stabilisation until</w:t>
      </w:r>
      <w:r w:rsidR="00085AB5">
        <w:rPr>
          <w:rFonts w:cstheme="minorHAnsi"/>
          <w:color w:val="201F1E"/>
          <w:lang w:val="en-CA"/>
        </w:rPr>
        <w:t xml:space="preserve"> present</w:t>
      </w:r>
      <w:r w:rsidR="00577CC0" w:rsidRPr="00577CC0">
        <w:rPr>
          <w:rFonts w:cstheme="minorHAnsi"/>
          <w:color w:val="201F1E"/>
          <w:lang w:val="en-CA"/>
        </w:rPr>
        <w:t xml:space="preserve">, </w:t>
      </w:r>
      <w:r w:rsidR="00E4029E">
        <w:rPr>
          <w:rFonts w:cstheme="minorHAnsi"/>
          <w:color w:val="201F1E"/>
          <w:lang w:val="en-CA"/>
        </w:rPr>
        <w:t>albeit some</w:t>
      </w:r>
      <w:r w:rsidR="00577CC0" w:rsidRPr="00577CC0">
        <w:rPr>
          <w:rFonts w:cstheme="minorHAnsi"/>
          <w:color w:val="201F1E"/>
          <w:lang w:val="en-CA"/>
        </w:rPr>
        <w:t xml:space="preserve"> local variations. Leduc et al. (2010) revealed a warming </w:t>
      </w:r>
      <w:r w:rsidR="00085AB5">
        <w:rPr>
          <w:rFonts w:cstheme="minorHAnsi"/>
          <w:color w:val="201F1E"/>
          <w:lang w:val="en-CA"/>
        </w:rPr>
        <w:t>of up to</w:t>
      </w:r>
      <w:r w:rsidR="00085AB5" w:rsidRPr="00577CC0">
        <w:rPr>
          <w:rFonts w:cstheme="minorHAnsi"/>
          <w:color w:val="201F1E"/>
          <w:lang w:val="en-CA"/>
        </w:rPr>
        <w:t xml:space="preserve"> </w:t>
      </w:r>
      <w:r w:rsidR="00577CC0" w:rsidRPr="00577CC0">
        <w:rPr>
          <w:rFonts w:cstheme="minorHAnsi"/>
          <w:color w:val="201F1E"/>
          <w:lang w:val="en-CA"/>
        </w:rPr>
        <w:t>~2°C</w:t>
      </w:r>
      <w:r w:rsidR="00E4029E">
        <w:rPr>
          <w:rFonts w:cstheme="minorHAnsi"/>
          <w:color w:val="201F1E"/>
          <w:lang w:val="en-CA"/>
        </w:rPr>
        <w:t xml:space="preserve"> (SSTs)</w:t>
      </w:r>
      <w:r w:rsidR="00577CC0" w:rsidRPr="00577CC0">
        <w:rPr>
          <w:rFonts w:cstheme="minorHAnsi"/>
          <w:color w:val="201F1E"/>
          <w:lang w:val="en-CA"/>
        </w:rPr>
        <w:t xml:space="preserve"> in the western tropical Atlantic and eastern tropical Pacific from the early Holocene to present.</w:t>
      </w:r>
      <w:r w:rsidR="00571ECF">
        <w:rPr>
          <w:rFonts w:cstheme="minorHAnsi"/>
          <w:color w:val="201F1E"/>
          <w:lang w:val="en-CA"/>
        </w:rPr>
        <w:t xml:space="preserve"> </w:t>
      </w:r>
      <w:r w:rsidR="00577CC0" w:rsidRPr="00577CC0">
        <w:rPr>
          <w:rFonts w:cstheme="minorHAnsi"/>
          <w:color w:val="201F1E"/>
          <w:lang w:val="en-CA"/>
        </w:rPr>
        <w:t xml:space="preserve">Meanwhile, a global Northern Hemisphere cooling happened </w:t>
      </w:r>
      <w:r w:rsidR="006E545C">
        <w:rPr>
          <w:rFonts w:cstheme="minorHAnsi"/>
          <w:color w:val="201F1E"/>
          <w:lang w:val="en-CA"/>
        </w:rPr>
        <w:t xml:space="preserve">about </w:t>
      </w:r>
      <w:r w:rsidR="00577CC0" w:rsidRPr="00577CC0">
        <w:rPr>
          <w:rFonts w:cstheme="minorHAnsi"/>
          <w:color w:val="201F1E"/>
          <w:lang w:val="en-CA"/>
        </w:rPr>
        <w:t>5,000 years ago (Masson-</w:t>
      </w:r>
      <w:proofErr w:type="spellStart"/>
      <w:r w:rsidR="00577CC0" w:rsidRPr="00577CC0">
        <w:rPr>
          <w:rFonts w:cstheme="minorHAnsi"/>
          <w:color w:val="201F1E"/>
          <w:lang w:val="en-CA"/>
        </w:rPr>
        <w:t>Delmotte</w:t>
      </w:r>
      <w:proofErr w:type="spellEnd"/>
      <w:r w:rsidR="00577CC0" w:rsidRPr="00577CC0">
        <w:rPr>
          <w:rFonts w:cstheme="minorHAnsi"/>
          <w:color w:val="201F1E"/>
          <w:lang w:val="en-CA"/>
        </w:rPr>
        <w:t xml:space="preserve"> et al. 2013). </w:t>
      </w:r>
      <w:r w:rsidR="001C0F79">
        <w:rPr>
          <w:rFonts w:cstheme="minorHAnsi"/>
          <w:color w:val="201F1E"/>
          <w:lang w:val="en-CA"/>
        </w:rPr>
        <w:t>L</w:t>
      </w:r>
      <w:r w:rsidR="00577CC0" w:rsidRPr="00577CC0">
        <w:rPr>
          <w:rFonts w:cstheme="minorHAnsi"/>
          <w:color w:val="201F1E"/>
          <w:lang w:val="en-CA"/>
        </w:rPr>
        <w:t>ake sediment record</w:t>
      </w:r>
      <w:r w:rsidR="001C0F79">
        <w:rPr>
          <w:rFonts w:cstheme="minorHAnsi"/>
          <w:color w:val="201F1E"/>
          <w:lang w:val="en-CA"/>
        </w:rPr>
        <w:t>s</w:t>
      </w:r>
      <w:r w:rsidR="00577CC0" w:rsidRPr="00577CC0">
        <w:rPr>
          <w:rFonts w:cstheme="minorHAnsi"/>
          <w:color w:val="201F1E"/>
          <w:lang w:val="en-CA"/>
        </w:rPr>
        <w:t xml:space="preserve"> from Greenland “suggest that around 4,500 and 650 years ago variability associated with the North Atlantic Oscillation changed from generally positive to variable, intermittently negative conditions” (</w:t>
      </w:r>
      <w:r w:rsidR="00085AB5" w:rsidRPr="00577CC0">
        <w:rPr>
          <w:rFonts w:cstheme="minorHAnsi"/>
          <w:color w:val="201F1E"/>
          <w:lang w:val="en-CA"/>
        </w:rPr>
        <w:t>Olsen et al. 2012</w:t>
      </w:r>
      <w:r w:rsidR="00085AB5">
        <w:rPr>
          <w:rFonts w:cstheme="minorHAnsi"/>
          <w:color w:val="201F1E"/>
          <w:lang w:val="en-CA"/>
        </w:rPr>
        <w:t xml:space="preserve">; </w:t>
      </w:r>
      <w:r w:rsidR="00577CC0" w:rsidRPr="00577CC0">
        <w:rPr>
          <w:rFonts w:cstheme="minorHAnsi"/>
          <w:color w:val="201F1E"/>
          <w:lang w:val="en-CA"/>
        </w:rPr>
        <w:t>Masson-</w:t>
      </w:r>
      <w:proofErr w:type="spellStart"/>
      <w:r w:rsidR="00577CC0" w:rsidRPr="00577CC0">
        <w:rPr>
          <w:rFonts w:cstheme="minorHAnsi"/>
          <w:color w:val="201F1E"/>
          <w:lang w:val="en-CA"/>
        </w:rPr>
        <w:t>Delmotte</w:t>
      </w:r>
      <w:proofErr w:type="spellEnd"/>
      <w:r w:rsidR="00577CC0" w:rsidRPr="00577CC0">
        <w:rPr>
          <w:rFonts w:cstheme="minorHAnsi"/>
          <w:color w:val="201F1E"/>
          <w:lang w:val="en-CA"/>
        </w:rPr>
        <w:t xml:space="preserve"> et al. 2013). Furthermore, this cooling </w:t>
      </w:r>
      <w:r w:rsidR="006E545C">
        <w:rPr>
          <w:rFonts w:cstheme="minorHAnsi"/>
          <w:color w:val="201F1E"/>
          <w:lang w:val="en-CA"/>
        </w:rPr>
        <w:t xml:space="preserve">of </w:t>
      </w:r>
      <w:r w:rsidR="00577CC0" w:rsidRPr="00577CC0">
        <w:rPr>
          <w:rFonts w:cstheme="minorHAnsi"/>
          <w:color w:val="201F1E"/>
          <w:lang w:val="en-CA"/>
        </w:rPr>
        <w:t xml:space="preserve">SST </w:t>
      </w:r>
      <w:r w:rsidR="006E545C">
        <w:rPr>
          <w:rFonts w:cstheme="minorHAnsi"/>
          <w:color w:val="201F1E"/>
          <w:lang w:val="en-CA"/>
        </w:rPr>
        <w:t xml:space="preserve">occurred concomitantly in the </w:t>
      </w:r>
      <w:r w:rsidR="00577CC0" w:rsidRPr="00577CC0">
        <w:rPr>
          <w:rFonts w:cstheme="minorHAnsi"/>
          <w:color w:val="201F1E"/>
          <w:lang w:val="en-CA"/>
        </w:rPr>
        <w:t xml:space="preserve">Southern Hemisphere. In </w:t>
      </w:r>
      <w:r w:rsidR="00085AB5">
        <w:rPr>
          <w:rFonts w:cstheme="minorHAnsi"/>
          <w:color w:val="201F1E"/>
          <w:lang w:val="en-CA"/>
        </w:rPr>
        <w:t xml:space="preserve">the </w:t>
      </w:r>
      <w:r w:rsidR="00577CC0" w:rsidRPr="00577CC0">
        <w:rPr>
          <w:rFonts w:cstheme="minorHAnsi"/>
          <w:color w:val="201F1E"/>
          <w:lang w:val="en-CA"/>
        </w:rPr>
        <w:t xml:space="preserve">Australian-New Zealand region, Holocene SST followed a cooling trend (Bostock et al. 2013), as in the </w:t>
      </w:r>
      <w:r w:rsidR="00085AB5" w:rsidRPr="00577CC0">
        <w:rPr>
          <w:rFonts w:cstheme="minorHAnsi"/>
          <w:color w:val="201F1E"/>
          <w:lang w:val="en-CA"/>
        </w:rPr>
        <w:t>high</w:t>
      </w:r>
      <w:r w:rsidR="00085AB5">
        <w:rPr>
          <w:rFonts w:cstheme="minorHAnsi"/>
          <w:color w:val="201F1E"/>
          <w:lang w:val="en-CA"/>
        </w:rPr>
        <w:t>-</w:t>
      </w:r>
      <w:r w:rsidR="00577CC0" w:rsidRPr="00577CC0">
        <w:rPr>
          <w:rFonts w:cstheme="minorHAnsi"/>
          <w:color w:val="201F1E"/>
          <w:lang w:val="en-CA"/>
        </w:rPr>
        <w:t xml:space="preserve">latitude Southern Ocean from the early to the late Holocene (Kaiser et al. 2008; </w:t>
      </w:r>
      <w:proofErr w:type="spellStart"/>
      <w:r w:rsidR="00577CC0" w:rsidRPr="00577CC0">
        <w:rPr>
          <w:rFonts w:cstheme="minorHAnsi"/>
          <w:color w:val="201F1E"/>
          <w:lang w:val="en-CA"/>
        </w:rPr>
        <w:t>Shevenell</w:t>
      </w:r>
      <w:proofErr w:type="spellEnd"/>
      <w:r w:rsidR="00577CC0" w:rsidRPr="00577CC0">
        <w:rPr>
          <w:rFonts w:cstheme="minorHAnsi"/>
          <w:color w:val="201F1E"/>
          <w:lang w:val="en-CA"/>
        </w:rPr>
        <w:t xml:space="preserve"> et al. 2011).</w:t>
      </w:r>
      <w:r w:rsidR="00571ECF">
        <w:rPr>
          <w:rFonts w:cstheme="minorHAnsi"/>
          <w:color w:val="201F1E"/>
          <w:lang w:val="en-CA"/>
        </w:rPr>
        <w:t xml:space="preserve"> These past variations in SST may have favored a split between </w:t>
      </w:r>
      <w:r w:rsidR="00D34CE5">
        <w:rPr>
          <w:rFonts w:cstheme="minorHAnsi"/>
          <w:color w:val="201F1E"/>
          <w:lang w:val="en-CA"/>
        </w:rPr>
        <w:t>n</w:t>
      </w:r>
      <w:r w:rsidR="00571ECF">
        <w:rPr>
          <w:rFonts w:cstheme="minorHAnsi"/>
          <w:color w:val="201F1E"/>
          <w:lang w:val="en-CA"/>
        </w:rPr>
        <w:t xml:space="preserve">orthern and </w:t>
      </w:r>
      <w:r w:rsidR="00D34CE5">
        <w:rPr>
          <w:rFonts w:cstheme="minorHAnsi"/>
          <w:color w:val="201F1E"/>
          <w:lang w:val="en-CA"/>
        </w:rPr>
        <w:t>s</w:t>
      </w:r>
      <w:r w:rsidR="00571ECF">
        <w:rPr>
          <w:rFonts w:cstheme="minorHAnsi"/>
          <w:color w:val="201F1E"/>
          <w:lang w:val="en-CA"/>
        </w:rPr>
        <w:t>outhern populations. Shifts in blue shark reproductive seasons</w:t>
      </w:r>
      <w:r w:rsidR="00C52B85">
        <w:rPr>
          <w:rFonts w:cstheme="minorHAnsi"/>
          <w:color w:val="201F1E"/>
          <w:lang w:val="en-CA"/>
        </w:rPr>
        <w:t xml:space="preserve"> </w:t>
      </w:r>
      <w:r w:rsidR="00915FB8">
        <w:rPr>
          <w:rFonts w:cstheme="minorHAnsi"/>
          <w:color w:val="201F1E"/>
          <w:lang w:val="en-CA"/>
        </w:rPr>
        <w:t xml:space="preserve">between the two hemispheres </w:t>
      </w:r>
      <w:r w:rsidR="00571ECF">
        <w:rPr>
          <w:rFonts w:cstheme="minorHAnsi"/>
          <w:color w:val="201F1E"/>
          <w:lang w:val="en-CA"/>
        </w:rPr>
        <w:t>m</w:t>
      </w:r>
      <w:r w:rsidR="005B4CBB">
        <w:rPr>
          <w:rFonts w:cstheme="minorHAnsi"/>
          <w:color w:val="201F1E"/>
          <w:lang w:val="en-CA"/>
        </w:rPr>
        <w:t>ight</w:t>
      </w:r>
      <w:r w:rsidR="00571ECF">
        <w:rPr>
          <w:rFonts w:cstheme="minorHAnsi"/>
          <w:color w:val="201F1E"/>
          <w:lang w:val="en-CA"/>
        </w:rPr>
        <w:t xml:space="preserve"> have contributed to maintain that scission.</w:t>
      </w:r>
      <w:r w:rsidR="006E545C">
        <w:rPr>
          <w:rFonts w:cstheme="minorHAnsi"/>
          <w:color w:val="201F1E"/>
          <w:lang w:val="en-CA"/>
        </w:rPr>
        <w:t xml:space="preserve"> In fact, while reproduction occurs in </w:t>
      </w:r>
      <w:r w:rsidR="00085AB5">
        <w:rPr>
          <w:rFonts w:cstheme="minorHAnsi"/>
          <w:color w:val="201F1E"/>
          <w:lang w:val="en-CA"/>
        </w:rPr>
        <w:t xml:space="preserve">the </w:t>
      </w:r>
      <w:r w:rsidR="006E545C">
        <w:rPr>
          <w:rFonts w:cstheme="minorHAnsi"/>
          <w:color w:val="201F1E"/>
          <w:lang w:val="en-CA"/>
        </w:rPr>
        <w:t>summer</w:t>
      </w:r>
      <w:r w:rsidR="00E4029E">
        <w:rPr>
          <w:rFonts w:cstheme="minorHAnsi"/>
          <w:color w:val="201F1E"/>
          <w:lang w:val="en-CA"/>
        </w:rPr>
        <w:t xml:space="preserve"> (July, August)</w:t>
      </w:r>
      <w:r w:rsidR="006E545C">
        <w:rPr>
          <w:rFonts w:cstheme="minorHAnsi"/>
          <w:color w:val="201F1E"/>
          <w:lang w:val="en-CA"/>
        </w:rPr>
        <w:t xml:space="preserve"> </w:t>
      </w:r>
      <w:r w:rsidR="00085AB5">
        <w:rPr>
          <w:rFonts w:cstheme="minorHAnsi"/>
          <w:color w:val="201F1E"/>
          <w:lang w:val="en-CA"/>
        </w:rPr>
        <w:t xml:space="preserve">in </w:t>
      </w:r>
      <w:r w:rsidR="006E545C">
        <w:rPr>
          <w:rFonts w:cstheme="minorHAnsi"/>
          <w:color w:val="201F1E"/>
          <w:lang w:val="en-CA"/>
        </w:rPr>
        <w:t>the Northern hemisphere (</w:t>
      </w:r>
      <w:r w:rsidR="006E545C" w:rsidRPr="004461BB">
        <w:rPr>
          <w:lang w:val="en-US"/>
        </w:rPr>
        <w:t>Fujinami et al. 2017)</w:t>
      </w:r>
      <w:r w:rsidR="00E4029E">
        <w:rPr>
          <w:lang w:val="en-US"/>
        </w:rPr>
        <w:t>,</w:t>
      </w:r>
      <w:r w:rsidR="006E545C" w:rsidRPr="004461BB">
        <w:rPr>
          <w:lang w:val="en-US"/>
        </w:rPr>
        <w:t xml:space="preserve"> </w:t>
      </w:r>
      <w:r w:rsidR="00085AB5">
        <w:rPr>
          <w:rFonts w:cstheme="minorHAnsi"/>
          <w:color w:val="201F1E"/>
          <w:lang w:val="en-CA"/>
        </w:rPr>
        <w:t xml:space="preserve">it is </w:t>
      </w:r>
      <w:r w:rsidR="006E545C">
        <w:rPr>
          <w:rFonts w:cstheme="minorHAnsi"/>
          <w:color w:val="201F1E"/>
          <w:lang w:val="en-CA"/>
        </w:rPr>
        <w:t>reported as more likely from D</w:t>
      </w:r>
      <w:r w:rsidR="006E545C" w:rsidRPr="004461BB">
        <w:rPr>
          <w:rFonts w:cstheme="minorHAnsi"/>
          <w:color w:val="201F1E"/>
          <w:lang w:val="en-CA"/>
        </w:rPr>
        <w:t>ecember to July in the Southwestern Equatorial Atlantic Ocean (Coelho et al. (2017)</w:t>
      </w:r>
      <w:r w:rsidR="006E545C">
        <w:rPr>
          <w:rFonts w:cstheme="minorHAnsi"/>
          <w:color w:val="201F1E"/>
          <w:lang w:val="en-CA"/>
        </w:rPr>
        <w:t xml:space="preserve">, and from October to December in </w:t>
      </w:r>
      <w:r w:rsidR="00085AB5">
        <w:rPr>
          <w:rFonts w:cstheme="minorHAnsi"/>
          <w:color w:val="201F1E"/>
          <w:lang w:val="en-CA"/>
        </w:rPr>
        <w:t xml:space="preserve">the </w:t>
      </w:r>
      <w:r w:rsidR="006E545C">
        <w:rPr>
          <w:rFonts w:cstheme="minorHAnsi"/>
          <w:color w:val="201F1E"/>
          <w:lang w:val="en-CA"/>
        </w:rPr>
        <w:t>Indian ocean (</w:t>
      </w:r>
      <w:proofErr w:type="spellStart"/>
      <w:r w:rsidR="006E545C" w:rsidRPr="004461BB">
        <w:rPr>
          <w:lang w:val="en-US"/>
        </w:rPr>
        <w:t>Druon</w:t>
      </w:r>
      <w:proofErr w:type="spellEnd"/>
      <w:r w:rsidR="006E545C" w:rsidRPr="004461BB">
        <w:rPr>
          <w:lang w:val="en-US"/>
        </w:rPr>
        <w:t xml:space="preserve"> et al. 202</w:t>
      </w:r>
      <w:r w:rsidR="006F0F83">
        <w:rPr>
          <w:lang w:val="en-US"/>
        </w:rPr>
        <w:t>2</w:t>
      </w:r>
      <w:r w:rsidR="006E545C">
        <w:rPr>
          <w:rFonts w:cstheme="minorHAnsi"/>
          <w:color w:val="201F1E"/>
          <w:lang w:val="en-CA"/>
        </w:rPr>
        <w:t>)</w:t>
      </w:r>
    </w:p>
    <w:p w14:paraId="628206A4" w14:textId="77777777" w:rsidR="00217AFD" w:rsidRDefault="00217AFD" w:rsidP="00F17F60">
      <w:pPr>
        <w:spacing w:after="0" w:line="360" w:lineRule="auto"/>
        <w:jc w:val="both"/>
        <w:rPr>
          <w:lang w:val="en-GB"/>
        </w:rPr>
      </w:pPr>
    </w:p>
    <w:p w14:paraId="1F39783E" w14:textId="546AF625" w:rsidR="00F25746" w:rsidRDefault="00982E9C" w:rsidP="00740519">
      <w:pPr>
        <w:spacing w:after="0" w:line="360" w:lineRule="auto"/>
        <w:jc w:val="both"/>
        <w:rPr>
          <w:rFonts w:cstheme="minorHAnsi"/>
          <w:color w:val="201F1E"/>
          <w:lang w:val="en-CA"/>
        </w:rPr>
      </w:pPr>
      <w:r>
        <w:rPr>
          <w:lang w:val="en-GB"/>
        </w:rPr>
        <w:t xml:space="preserve">Historical demography </w:t>
      </w:r>
      <w:r w:rsidR="005C4495">
        <w:rPr>
          <w:lang w:val="en-GB"/>
        </w:rPr>
        <w:t xml:space="preserve">analysis </w:t>
      </w:r>
      <w:r>
        <w:rPr>
          <w:lang w:val="en-GB"/>
        </w:rPr>
        <w:t xml:space="preserve">suggested this past divergence </w:t>
      </w:r>
      <w:r w:rsidR="00226339">
        <w:rPr>
          <w:lang w:val="en-GB"/>
        </w:rPr>
        <w:t xml:space="preserve">event </w:t>
      </w:r>
      <w:r w:rsidR="00085AB5">
        <w:rPr>
          <w:lang w:val="en-GB"/>
        </w:rPr>
        <w:t>was associated with</w:t>
      </w:r>
      <w:r w:rsidR="006E545C">
        <w:rPr>
          <w:lang w:val="en-GB"/>
        </w:rPr>
        <w:t xml:space="preserve"> a</w:t>
      </w:r>
      <w:r w:rsidR="00226339">
        <w:rPr>
          <w:lang w:val="en-GB"/>
        </w:rPr>
        <w:t xml:space="preserve"> </w:t>
      </w:r>
      <w:r>
        <w:rPr>
          <w:lang w:val="en-GB"/>
        </w:rPr>
        <w:t xml:space="preserve">strong bottleneck </w:t>
      </w:r>
      <w:r w:rsidR="00226339">
        <w:rPr>
          <w:lang w:val="en-CA"/>
        </w:rPr>
        <w:t xml:space="preserve">followed by rather </w:t>
      </w:r>
      <w:r w:rsidR="00915FB8">
        <w:rPr>
          <w:lang w:val="en-CA"/>
        </w:rPr>
        <w:t>constant</w:t>
      </w:r>
      <w:r w:rsidR="00226339">
        <w:rPr>
          <w:lang w:val="en-CA"/>
        </w:rPr>
        <w:t xml:space="preserve"> population size</w:t>
      </w:r>
      <w:r w:rsidR="006E545C" w:rsidRPr="006E545C">
        <w:rPr>
          <w:lang w:val="en-GB"/>
        </w:rPr>
        <w:t xml:space="preserve"> </w:t>
      </w:r>
      <w:r w:rsidR="006E545C">
        <w:rPr>
          <w:lang w:val="en-GB"/>
        </w:rPr>
        <w:t xml:space="preserve">in both </w:t>
      </w:r>
      <w:r w:rsidR="007E15DA">
        <w:rPr>
          <w:lang w:val="en-GB"/>
        </w:rPr>
        <w:t>the n</w:t>
      </w:r>
      <w:r w:rsidR="006E545C">
        <w:rPr>
          <w:lang w:val="en-GB"/>
        </w:rPr>
        <w:t xml:space="preserve">orthern and </w:t>
      </w:r>
      <w:r w:rsidR="007E15DA">
        <w:rPr>
          <w:lang w:val="en-GB"/>
        </w:rPr>
        <w:t>the s</w:t>
      </w:r>
      <w:r w:rsidR="006E545C">
        <w:rPr>
          <w:lang w:val="en-GB"/>
        </w:rPr>
        <w:t>outhern populations,</w:t>
      </w:r>
      <w:r w:rsidR="00915FB8">
        <w:rPr>
          <w:lang w:val="en-CA"/>
        </w:rPr>
        <w:t xml:space="preserve"> </w:t>
      </w:r>
      <w:r w:rsidR="00226339">
        <w:rPr>
          <w:lang w:val="en-CA"/>
        </w:rPr>
        <w:t>despite suggestion of a</w:t>
      </w:r>
      <w:r w:rsidR="00085AB5">
        <w:rPr>
          <w:lang w:val="en-CA"/>
        </w:rPr>
        <w:t>n</w:t>
      </w:r>
      <w:r w:rsidR="00226339">
        <w:rPr>
          <w:lang w:val="en-CA"/>
        </w:rPr>
        <w:t xml:space="preserve"> increase of the </w:t>
      </w:r>
      <w:r w:rsidR="00EE7030">
        <w:rPr>
          <w:lang w:val="en-CA"/>
        </w:rPr>
        <w:t>latter</w:t>
      </w:r>
      <w:r w:rsidR="00085AB5">
        <w:rPr>
          <w:lang w:val="en-CA"/>
        </w:rPr>
        <w:t>, albeit moderate</w:t>
      </w:r>
      <w:r>
        <w:rPr>
          <w:lang w:val="en-GB"/>
        </w:rPr>
        <w:t xml:space="preserve">. </w:t>
      </w:r>
      <w:r w:rsidR="00226339">
        <w:rPr>
          <w:lang w:val="en-CA"/>
        </w:rPr>
        <w:t xml:space="preserve">The </w:t>
      </w:r>
      <w:r w:rsidR="00226339" w:rsidRPr="003A5F20">
        <w:rPr>
          <w:i/>
          <w:iCs/>
          <w:lang w:val="en-CA"/>
        </w:rPr>
        <w:t>GADMA</w:t>
      </w:r>
      <w:r w:rsidR="00226339">
        <w:rPr>
          <w:lang w:val="en-CA"/>
        </w:rPr>
        <w:t xml:space="preserve"> analysis suggested </w:t>
      </w:r>
      <w:r w:rsidR="007E15DA">
        <w:rPr>
          <w:lang w:val="en-CA"/>
        </w:rPr>
        <w:t>just after the split, the effective population size of both</w:t>
      </w:r>
      <w:r w:rsidR="00085AB5">
        <w:rPr>
          <w:lang w:val="en-CA"/>
        </w:rPr>
        <w:t xml:space="preserve"> </w:t>
      </w:r>
      <w:r w:rsidR="00226339">
        <w:rPr>
          <w:lang w:val="en-CA"/>
        </w:rPr>
        <w:t>daughter population</w:t>
      </w:r>
      <w:r w:rsidR="007E15DA">
        <w:rPr>
          <w:lang w:val="en-CA"/>
        </w:rPr>
        <w:t>s</w:t>
      </w:r>
      <w:r w:rsidR="00226339">
        <w:rPr>
          <w:lang w:val="en-CA"/>
        </w:rPr>
        <w:t xml:space="preserve"> represent</w:t>
      </w:r>
      <w:r w:rsidR="00085AB5">
        <w:rPr>
          <w:lang w:val="en-CA"/>
        </w:rPr>
        <w:t>ed</w:t>
      </w:r>
      <w:r w:rsidR="00226339">
        <w:rPr>
          <w:lang w:val="en-CA"/>
        </w:rPr>
        <w:t xml:space="preserve"> only </w:t>
      </w:r>
      <w:r w:rsidR="00533047">
        <w:rPr>
          <w:lang w:val="en-CA"/>
        </w:rPr>
        <w:t>c. 2 to 3</w:t>
      </w:r>
      <w:r w:rsidR="00226339">
        <w:rPr>
          <w:lang w:val="en-CA"/>
        </w:rPr>
        <w:t xml:space="preserve">% of the ancestral </w:t>
      </w:r>
      <w:r w:rsidR="007E15DA">
        <w:rPr>
          <w:lang w:val="en-CA"/>
        </w:rPr>
        <w:t xml:space="preserve">effective </w:t>
      </w:r>
      <w:r w:rsidR="00226339">
        <w:rPr>
          <w:lang w:val="en-CA"/>
        </w:rPr>
        <w:t xml:space="preserve">population size. </w:t>
      </w:r>
      <w:r w:rsidR="00611287">
        <w:rPr>
          <w:lang w:val="en-CA"/>
        </w:rPr>
        <w:t>Furthermore</w:t>
      </w:r>
      <w:r w:rsidR="00226339">
        <w:rPr>
          <w:lang w:val="en-CA"/>
        </w:rPr>
        <w:t>, the analysis</w:t>
      </w:r>
      <w:r w:rsidR="00FD7616">
        <w:rPr>
          <w:lang w:val="en-CA"/>
        </w:rPr>
        <w:t xml:space="preserve"> suggested rather low contemporary effective population size</w:t>
      </w:r>
      <w:r w:rsidR="00681391">
        <w:rPr>
          <w:lang w:val="en-CA"/>
        </w:rPr>
        <w:t>s</w:t>
      </w:r>
      <w:r w:rsidR="00226339">
        <w:rPr>
          <w:lang w:val="en-CA"/>
        </w:rPr>
        <w:t xml:space="preserve"> (</w:t>
      </w:r>
      <w:r w:rsidR="00FD7616">
        <w:rPr>
          <w:lang w:val="en-CA"/>
        </w:rPr>
        <w:t xml:space="preserve">Ne </w:t>
      </w:r>
      <w:r w:rsidR="00FD7616">
        <w:rPr>
          <w:rFonts w:ascii="Symbol" w:eastAsia="Symbol" w:hAnsi="Symbol" w:cs="Symbol"/>
          <w:lang w:val="en-CA"/>
        </w:rPr>
        <w:t></w:t>
      </w:r>
      <w:r w:rsidR="00FD7616">
        <w:rPr>
          <w:lang w:val="en-CA"/>
        </w:rPr>
        <w:t xml:space="preserve"> 4,000-6,500 based on the 2-population model). Th</w:t>
      </w:r>
      <w:r w:rsidR="00226339">
        <w:rPr>
          <w:lang w:val="en-CA"/>
        </w:rPr>
        <w:t>e</w:t>
      </w:r>
      <w:r w:rsidR="00FD7616">
        <w:rPr>
          <w:lang w:val="en-CA"/>
        </w:rPr>
        <w:t>se estimates are of the same order of magnitude as the estimates (</w:t>
      </w:r>
      <w:r w:rsidR="00FD7616">
        <w:rPr>
          <w:rFonts w:ascii="Symbol" w:eastAsia="Symbol" w:hAnsi="Symbol" w:cs="Symbol"/>
          <w:lang w:val="en-CA"/>
        </w:rPr>
        <w:t></w:t>
      </w:r>
      <w:r w:rsidR="00FD7616">
        <w:rPr>
          <w:lang w:val="en-CA"/>
        </w:rPr>
        <w:t xml:space="preserve"> 4,000 to 5,000) previously proposed by </w:t>
      </w:r>
      <w:proofErr w:type="spellStart"/>
      <w:r w:rsidR="00FD7616">
        <w:rPr>
          <w:lang w:val="en-CA"/>
        </w:rPr>
        <w:t>Verissimo</w:t>
      </w:r>
      <w:proofErr w:type="spellEnd"/>
      <w:r w:rsidR="00FD7616">
        <w:rPr>
          <w:lang w:val="en-CA"/>
        </w:rPr>
        <w:t xml:space="preserve"> et al. (2017) in the Atlantic, </w:t>
      </w:r>
      <w:r w:rsidR="00EE7030">
        <w:rPr>
          <w:lang w:val="en-CA"/>
        </w:rPr>
        <w:t>and</w:t>
      </w:r>
      <w:r w:rsidR="00FD7616">
        <w:rPr>
          <w:lang w:val="en-CA"/>
        </w:rPr>
        <w:t xml:space="preserve"> King et al. (2015) in the Pacific, using distinct estimation methods </w:t>
      </w:r>
      <w:r w:rsidR="005C4495">
        <w:rPr>
          <w:lang w:val="en-CA"/>
        </w:rPr>
        <w:t xml:space="preserve">based </w:t>
      </w:r>
      <w:r w:rsidR="006E545C">
        <w:rPr>
          <w:lang w:val="en-CA"/>
        </w:rPr>
        <w:t xml:space="preserve">on microsatellite </w:t>
      </w:r>
      <w:r w:rsidR="001A05DB">
        <w:rPr>
          <w:lang w:val="en-CA"/>
        </w:rPr>
        <w:t>datasets. Historical</w:t>
      </w:r>
      <w:r w:rsidR="00740519">
        <w:rPr>
          <w:lang w:val="en-CA"/>
        </w:rPr>
        <w:t xml:space="preserve"> demography </w:t>
      </w:r>
      <w:r w:rsidR="005C4495">
        <w:rPr>
          <w:lang w:val="en-CA"/>
        </w:rPr>
        <w:t xml:space="preserve">analysis also </w:t>
      </w:r>
      <w:r w:rsidR="00740519">
        <w:rPr>
          <w:lang w:val="en-CA"/>
        </w:rPr>
        <w:t>su</w:t>
      </w:r>
      <w:r w:rsidR="007E15DA">
        <w:rPr>
          <w:lang w:val="en-CA"/>
        </w:rPr>
        <w:t>ggest</w:t>
      </w:r>
      <w:r w:rsidR="00740519">
        <w:rPr>
          <w:lang w:val="en-CA"/>
        </w:rPr>
        <w:t xml:space="preserve">ed limited and strongly asymmetric gene flow, </w:t>
      </w:r>
      <w:r w:rsidR="007E15DA">
        <w:rPr>
          <w:lang w:val="en-CA"/>
        </w:rPr>
        <w:t>most of it being directed from the southern to the northern population</w:t>
      </w:r>
      <w:r w:rsidR="00740519">
        <w:rPr>
          <w:lang w:val="en-CA"/>
        </w:rPr>
        <w:t>.</w:t>
      </w:r>
      <w:r w:rsidR="00072DB2">
        <w:rPr>
          <w:lang w:val="en-CA"/>
        </w:rPr>
        <w:t xml:space="preserve"> </w:t>
      </w:r>
      <w:r w:rsidR="00072DB2">
        <w:rPr>
          <w:rFonts w:eastAsia="Times New Roman" w:cs="Times New Roman"/>
          <w:color w:val="000000"/>
          <w:lang w:val="en-CA" w:eastAsia="fr-FR"/>
        </w:rPr>
        <w:t xml:space="preserve">This asymmetrical direction of gene flow might be due to the increase in population size of </w:t>
      </w:r>
      <w:r w:rsidR="005C4495">
        <w:rPr>
          <w:rFonts w:eastAsia="Times New Roman" w:cs="Times New Roman"/>
          <w:color w:val="000000"/>
          <w:lang w:val="en-CA" w:eastAsia="fr-FR"/>
        </w:rPr>
        <w:t xml:space="preserve">the </w:t>
      </w:r>
      <w:r w:rsidR="007E15DA">
        <w:rPr>
          <w:rFonts w:eastAsia="Times New Roman" w:cs="Times New Roman"/>
          <w:color w:val="000000"/>
          <w:lang w:val="en-CA" w:eastAsia="fr-FR"/>
        </w:rPr>
        <w:t>s</w:t>
      </w:r>
      <w:r w:rsidR="00072DB2">
        <w:rPr>
          <w:rFonts w:eastAsia="Times New Roman" w:cs="Times New Roman"/>
          <w:color w:val="000000"/>
          <w:lang w:val="en-CA" w:eastAsia="fr-FR"/>
        </w:rPr>
        <w:t xml:space="preserve">outhern population (e.g., </w:t>
      </w:r>
      <w:r w:rsidR="00072DB2" w:rsidRPr="00D5411F">
        <w:rPr>
          <w:lang w:val="en-GB"/>
        </w:rPr>
        <w:t>Rougeux et al. 2017).</w:t>
      </w:r>
      <w:r w:rsidR="00072DB2">
        <w:rPr>
          <w:lang w:val="en-GB"/>
        </w:rPr>
        <w:t xml:space="preserve"> Besides, </w:t>
      </w:r>
      <w:r w:rsidR="000B59BC">
        <w:rPr>
          <w:rFonts w:cstheme="minorHAnsi"/>
          <w:color w:val="201F1E"/>
          <w:lang w:val="en-CA"/>
        </w:rPr>
        <w:t>gene flow toward</w:t>
      </w:r>
      <w:r w:rsidR="00915FB8">
        <w:rPr>
          <w:rFonts w:cstheme="minorHAnsi"/>
          <w:color w:val="201F1E"/>
          <w:lang w:val="en-CA"/>
        </w:rPr>
        <w:t>s</w:t>
      </w:r>
      <w:r w:rsidR="000B59BC">
        <w:rPr>
          <w:rFonts w:cstheme="minorHAnsi"/>
          <w:color w:val="201F1E"/>
          <w:lang w:val="en-CA"/>
        </w:rPr>
        <w:t xml:space="preserve"> the </w:t>
      </w:r>
      <w:r w:rsidR="007E15DA">
        <w:rPr>
          <w:rFonts w:cstheme="minorHAnsi"/>
          <w:color w:val="201F1E"/>
          <w:lang w:val="en-CA"/>
        </w:rPr>
        <w:t>n</w:t>
      </w:r>
      <w:r w:rsidR="000B59BC">
        <w:rPr>
          <w:rFonts w:cstheme="minorHAnsi"/>
          <w:color w:val="201F1E"/>
          <w:lang w:val="en-CA"/>
        </w:rPr>
        <w:t xml:space="preserve">orthern area </w:t>
      </w:r>
      <w:r w:rsidR="000B59BC">
        <w:rPr>
          <w:rFonts w:cstheme="minorHAnsi"/>
          <w:color w:val="201F1E"/>
          <w:lang w:val="en-CA"/>
        </w:rPr>
        <w:lastRenderedPageBreak/>
        <w:t xml:space="preserve">might explain the difficult assignment of </w:t>
      </w:r>
      <w:r w:rsidR="00A91005">
        <w:rPr>
          <w:rFonts w:cstheme="minorHAnsi"/>
          <w:color w:val="201F1E"/>
          <w:lang w:val="en-CA"/>
        </w:rPr>
        <w:t xml:space="preserve">the </w:t>
      </w:r>
      <w:r w:rsidR="00915FB8">
        <w:rPr>
          <w:rFonts w:cstheme="minorHAnsi"/>
          <w:color w:val="201F1E"/>
          <w:lang w:val="en-CA"/>
        </w:rPr>
        <w:t xml:space="preserve">individual samples from the </w:t>
      </w:r>
      <w:r w:rsidR="00A91005">
        <w:rPr>
          <w:rFonts w:cstheme="minorHAnsi"/>
          <w:color w:val="201F1E"/>
          <w:lang w:val="en-CA"/>
        </w:rPr>
        <w:t>g</w:t>
      </w:r>
      <w:r w:rsidR="006F211B">
        <w:rPr>
          <w:rFonts w:cstheme="minorHAnsi"/>
          <w:color w:val="201F1E"/>
          <w:lang w:val="en-CA"/>
        </w:rPr>
        <w:t>e</w:t>
      </w:r>
      <w:r w:rsidR="00A91005">
        <w:rPr>
          <w:rFonts w:cstheme="minorHAnsi"/>
          <w:color w:val="201F1E"/>
          <w:lang w:val="en-CA"/>
        </w:rPr>
        <w:t xml:space="preserve">ographical region </w:t>
      </w:r>
      <w:r w:rsidR="000B59BC">
        <w:rPr>
          <w:rFonts w:cstheme="minorHAnsi"/>
          <w:color w:val="201F1E"/>
          <w:lang w:val="en-CA"/>
        </w:rPr>
        <w:t xml:space="preserve">South Africa (SAF) to one </w:t>
      </w:r>
      <w:r w:rsidR="006E545C">
        <w:rPr>
          <w:rFonts w:cstheme="minorHAnsi"/>
          <w:color w:val="201F1E"/>
          <w:lang w:val="en-CA"/>
        </w:rPr>
        <w:t xml:space="preserve">or the other </w:t>
      </w:r>
      <w:r w:rsidR="000B59BC">
        <w:rPr>
          <w:rFonts w:cstheme="minorHAnsi"/>
          <w:color w:val="201F1E"/>
          <w:lang w:val="en-CA"/>
        </w:rPr>
        <w:t xml:space="preserve">of the two genetic clusters detected with clustering </w:t>
      </w:r>
      <w:r w:rsidR="005C4495">
        <w:rPr>
          <w:rFonts w:cstheme="minorHAnsi"/>
          <w:color w:val="201F1E"/>
          <w:lang w:val="en-CA"/>
        </w:rPr>
        <w:t>analysis</w:t>
      </w:r>
      <w:r w:rsidR="00F25746">
        <w:rPr>
          <w:rFonts w:cstheme="minorHAnsi"/>
          <w:color w:val="201F1E"/>
          <w:lang w:val="en-CA"/>
        </w:rPr>
        <w:t>.</w:t>
      </w:r>
    </w:p>
    <w:p w14:paraId="750D6C82" w14:textId="21B8661C" w:rsidR="00F25746" w:rsidRPr="00927C9E" w:rsidRDefault="00F25746" w:rsidP="00740519">
      <w:pPr>
        <w:spacing w:after="0" w:line="360" w:lineRule="auto"/>
        <w:jc w:val="both"/>
        <w:rPr>
          <w:rFonts w:cstheme="minorHAnsi"/>
          <w:color w:val="201F1E"/>
          <w:lang w:val="en-GB"/>
        </w:rPr>
      </w:pPr>
    </w:p>
    <w:p w14:paraId="33220E84" w14:textId="14AC7FEE" w:rsidR="00C33E22" w:rsidRDefault="00F25746" w:rsidP="0045127D">
      <w:pPr>
        <w:spacing w:after="0" w:line="360" w:lineRule="auto"/>
        <w:jc w:val="both"/>
        <w:rPr>
          <w:lang w:val="en-CA"/>
        </w:rPr>
      </w:pPr>
      <w:r>
        <w:rPr>
          <w:rFonts w:cstheme="minorHAnsi"/>
          <w:color w:val="201F1E"/>
          <w:lang w:val="en-CA"/>
        </w:rPr>
        <w:t>In</w:t>
      </w:r>
      <w:r w:rsidR="006E545C">
        <w:rPr>
          <w:rFonts w:cstheme="minorHAnsi"/>
          <w:color w:val="201F1E"/>
          <w:lang w:val="en-CA"/>
        </w:rPr>
        <w:t xml:space="preserve"> fact</w:t>
      </w:r>
      <w:r>
        <w:rPr>
          <w:rFonts w:cstheme="minorHAnsi"/>
          <w:color w:val="201F1E"/>
          <w:lang w:val="en-CA"/>
        </w:rPr>
        <w:t xml:space="preserve">, </w:t>
      </w:r>
      <w:r>
        <w:rPr>
          <w:lang w:val="en-CA"/>
        </w:rPr>
        <w:t xml:space="preserve">the relative positioning of </w:t>
      </w:r>
      <w:r w:rsidR="005C4495">
        <w:rPr>
          <w:lang w:val="en-CA"/>
        </w:rPr>
        <w:t xml:space="preserve">the </w:t>
      </w:r>
      <w:r>
        <w:rPr>
          <w:lang w:val="en-CA"/>
        </w:rPr>
        <w:t xml:space="preserve">SAF </w:t>
      </w:r>
      <w:r w:rsidR="005C4495">
        <w:rPr>
          <w:lang w:val="en-CA"/>
        </w:rPr>
        <w:t xml:space="preserve">sample </w:t>
      </w:r>
      <w:r w:rsidR="006D4F17">
        <w:rPr>
          <w:lang w:val="en-CA"/>
        </w:rPr>
        <w:t xml:space="preserve">compared </w:t>
      </w:r>
      <w:r>
        <w:rPr>
          <w:lang w:val="en-CA"/>
        </w:rPr>
        <w:t>to the two clusters slightly varied between different genetic clustering methods</w:t>
      </w:r>
      <w:r w:rsidR="005C4495">
        <w:rPr>
          <w:lang w:val="en-CA"/>
        </w:rPr>
        <w:t>.</w:t>
      </w:r>
      <w:r>
        <w:rPr>
          <w:lang w:val="en-CA"/>
        </w:rPr>
        <w:t xml:space="preserve"> </w:t>
      </w:r>
      <w:r w:rsidR="005C4495">
        <w:rPr>
          <w:rFonts w:cstheme="minorHAnsi"/>
          <w:color w:val="201F1E"/>
          <w:lang w:val="en-CA"/>
        </w:rPr>
        <w:t xml:space="preserve">For instance, </w:t>
      </w:r>
      <w:r w:rsidR="000B59BC">
        <w:rPr>
          <w:rFonts w:cstheme="minorHAnsi"/>
          <w:color w:val="201F1E"/>
          <w:lang w:val="en-CA"/>
        </w:rPr>
        <w:t>PCA</w:t>
      </w:r>
      <w:r>
        <w:rPr>
          <w:rFonts w:cstheme="minorHAnsi"/>
          <w:color w:val="201F1E"/>
          <w:lang w:val="en-CA"/>
        </w:rPr>
        <w:t xml:space="preserve"> and </w:t>
      </w:r>
      <w:r w:rsidRPr="00E06FC3">
        <w:rPr>
          <w:rFonts w:cstheme="minorHAnsi"/>
          <w:i/>
          <w:iCs/>
          <w:color w:val="201F1E"/>
          <w:lang w:val="en-CA"/>
        </w:rPr>
        <w:t>ADMIXTURE</w:t>
      </w:r>
      <w:r>
        <w:rPr>
          <w:rFonts w:cstheme="minorHAnsi"/>
          <w:color w:val="201F1E"/>
          <w:lang w:val="en-CA"/>
        </w:rPr>
        <w:t xml:space="preserve"> analyses suggest</w:t>
      </w:r>
      <w:r w:rsidR="00DA790F">
        <w:rPr>
          <w:rFonts w:cstheme="minorHAnsi"/>
          <w:color w:val="201F1E"/>
          <w:lang w:val="en-CA"/>
        </w:rPr>
        <w:t>ed</w:t>
      </w:r>
      <w:r>
        <w:rPr>
          <w:rFonts w:cstheme="minorHAnsi"/>
          <w:color w:val="201F1E"/>
          <w:lang w:val="en-CA"/>
        </w:rPr>
        <w:t xml:space="preserve"> an intermediate position of </w:t>
      </w:r>
      <w:r w:rsidR="005C4495">
        <w:rPr>
          <w:rFonts w:cstheme="minorHAnsi"/>
          <w:color w:val="201F1E"/>
          <w:lang w:val="en-CA"/>
        </w:rPr>
        <w:t xml:space="preserve">the </w:t>
      </w:r>
      <w:r>
        <w:rPr>
          <w:rFonts w:cstheme="minorHAnsi"/>
          <w:color w:val="201F1E"/>
          <w:lang w:val="en-CA"/>
        </w:rPr>
        <w:t>SAF</w:t>
      </w:r>
      <w:r w:rsidR="005C4495">
        <w:rPr>
          <w:rFonts w:cstheme="minorHAnsi"/>
          <w:color w:val="201F1E"/>
          <w:lang w:val="en-CA"/>
        </w:rPr>
        <w:t xml:space="preserve"> sample</w:t>
      </w:r>
      <w:r w:rsidR="001A05DB">
        <w:rPr>
          <w:rFonts w:cstheme="minorHAnsi"/>
          <w:color w:val="201F1E"/>
          <w:lang w:val="en-CA"/>
        </w:rPr>
        <w:t xml:space="preserve"> </w:t>
      </w:r>
      <w:r w:rsidR="001A05DB">
        <w:rPr>
          <w:lang w:val="en-CA"/>
        </w:rPr>
        <w:t>between the Atlantic and the Indo-West Pacific</w:t>
      </w:r>
      <w:r w:rsidR="00683B99">
        <w:rPr>
          <w:rFonts w:cstheme="minorHAnsi"/>
          <w:color w:val="201F1E"/>
          <w:lang w:val="en-CA"/>
        </w:rPr>
        <w:t>.</w:t>
      </w:r>
      <w:r w:rsidR="00223217">
        <w:rPr>
          <w:rFonts w:cstheme="minorHAnsi"/>
          <w:color w:val="201F1E"/>
          <w:lang w:val="en-CA"/>
        </w:rPr>
        <w:t xml:space="preserve"> </w:t>
      </w:r>
      <w:r w:rsidR="005C4495">
        <w:rPr>
          <w:rFonts w:cstheme="minorHAnsi"/>
          <w:color w:val="201F1E"/>
          <w:lang w:val="en-CA"/>
        </w:rPr>
        <w:t>In contrast</w:t>
      </w:r>
      <w:r w:rsidR="00683B99">
        <w:rPr>
          <w:rFonts w:cstheme="minorHAnsi"/>
          <w:color w:val="201F1E"/>
          <w:lang w:val="en-CA"/>
        </w:rPr>
        <w:t xml:space="preserve">, </w:t>
      </w:r>
      <w:proofErr w:type="spellStart"/>
      <w:r w:rsidR="00662BC2" w:rsidRPr="00E06FC3">
        <w:rPr>
          <w:rFonts w:cstheme="minorHAnsi"/>
          <w:i/>
          <w:iCs/>
          <w:color w:val="201F1E"/>
          <w:lang w:val="en-CA"/>
        </w:rPr>
        <w:t>StockR</w:t>
      </w:r>
      <w:proofErr w:type="spellEnd"/>
      <w:r w:rsidR="001A05DB" w:rsidRPr="001A05DB">
        <w:rPr>
          <w:rFonts w:cstheme="minorHAnsi"/>
          <w:iCs/>
          <w:color w:val="201F1E"/>
          <w:lang w:val="en-CA"/>
        </w:rPr>
        <w:t xml:space="preserve"> (</w:t>
      </w:r>
      <w:r w:rsidR="001A05DB">
        <w:rPr>
          <w:lang w:val="en-CA"/>
        </w:rPr>
        <w:t>designed to explicitly ignore contemporary mixture)</w:t>
      </w:r>
      <w:r w:rsidR="001A05DB" w:rsidRPr="00927C9E">
        <w:rPr>
          <w:rStyle w:val="CommentReference"/>
          <w:lang w:val="en-GB"/>
        </w:rPr>
        <w:t xml:space="preserve"> </w:t>
      </w:r>
      <w:r w:rsidR="00683B99">
        <w:rPr>
          <w:rFonts w:cstheme="minorHAnsi"/>
          <w:color w:val="201F1E"/>
          <w:lang w:val="en-CA"/>
        </w:rPr>
        <w:t xml:space="preserve">and </w:t>
      </w:r>
      <w:r w:rsidR="000B59BC">
        <w:rPr>
          <w:rFonts w:cstheme="minorHAnsi"/>
          <w:i/>
          <w:color w:val="201F1E"/>
          <w:lang w:val="en-CA"/>
        </w:rPr>
        <w:t>F</w:t>
      </w:r>
      <w:r w:rsidR="000B59BC">
        <w:rPr>
          <w:rFonts w:cstheme="minorHAnsi"/>
          <w:color w:val="201F1E"/>
          <w:vertAlign w:val="subscript"/>
          <w:lang w:val="en-CA"/>
        </w:rPr>
        <w:t>ST</w:t>
      </w:r>
      <w:r w:rsidR="000B59BC">
        <w:rPr>
          <w:rFonts w:cstheme="minorHAnsi"/>
          <w:color w:val="201F1E"/>
          <w:lang w:val="en-CA"/>
        </w:rPr>
        <w:t xml:space="preserve"> values</w:t>
      </w:r>
      <w:r w:rsidR="00DA790F">
        <w:rPr>
          <w:rFonts w:cstheme="minorHAnsi"/>
          <w:color w:val="201F1E"/>
          <w:lang w:val="en-CA"/>
        </w:rPr>
        <w:t xml:space="preserve"> </w:t>
      </w:r>
      <w:r w:rsidR="000B59BC">
        <w:rPr>
          <w:rFonts w:cstheme="minorHAnsi"/>
          <w:color w:val="201F1E"/>
          <w:lang w:val="en-CA"/>
        </w:rPr>
        <w:t xml:space="preserve">pointed toward </w:t>
      </w:r>
      <w:r w:rsidR="00DA790F">
        <w:rPr>
          <w:rFonts w:cstheme="minorHAnsi"/>
          <w:color w:val="201F1E"/>
          <w:lang w:val="en-CA"/>
        </w:rPr>
        <w:t>the</w:t>
      </w:r>
      <w:r w:rsidR="000B59BC">
        <w:rPr>
          <w:rFonts w:cstheme="minorHAnsi"/>
          <w:color w:val="201F1E"/>
          <w:lang w:val="en-CA"/>
        </w:rPr>
        <w:t xml:space="preserve"> inclusion</w:t>
      </w:r>
      <w:r w:rsidR="00DA790F">
        <w:rPr>
          <w:rFonts w:cstheme="minorHAnsi"/>
          <w:color w:val="201F1E"/>
          <w:lang w:val="en-CA"/>
        </w:rPr>
        <w:t xml:space="preserve"> of </w:t>
      </w:r>
      <w:r w:rsidR="005C4495">
        <w:rPr>
          <w:rFonts w:cstheme="minorHAnsi"/>
          <w:color w:val="201F1E"/>
          <w:lang w:val="en-CA"/>
        </w:rPr>
        <w:t xml:space="preserve">the </w:t>
      </w:r>
      <w:r w:rsidR="00DA790F">
        <w:rPr>
          <w:rFonts w:cstheme="minorHAnsi"/>
          <w:color w:val="201F1E"/>
          <w:lang w:val="en-CA"/>
        </w:rPr>
        <w:t>SAF</w:t>
      </w:r>
      <w:r w:rsidR="000B59BC">
        <w:rPr>
          <w:rFonts w:cstheme="minorHAnsi"/>
          <w:color w:val="201F1E"/>
          <w:lang w:val="en-CA"/>
        </w:rPr>
        <w:t xml:space="preserve"> </w:t>
      </w:r>
      <w:r w:rsidR="005C4495">
        <w:rPr>
          <w:rFonts w:cstheme="minorHAnsi"/>
          <w:color w:val="201F1E"/>
          <w:lang w:val="en-CA"/>
        </w:rPr>
        <w:t xml:space="preserve">sample </w:t>
      </w:r>
      <w:r w:rsidR="000B59BC">
        <w:rPr>
          <w:rFonts w:cstheme="minorHAnsi"/>
          <w:color w:val="201F1E"/>
          <w:lang w:val="en-CA"/>
        </w:rPr>
        <w:t xml:space="preserve">in the </w:t>
      </w:r>
      <w:r w:rsidR="007E15DA">
        <w:rPr>
          <w:rFonts w:cstheme="minorHAnsi"/>
          <w:color w:val="201F1E"/>
          <w:lang w:val="en-CA"/>
        </w:rPr>
        <w:t>s</w:t>
      </w:r>
      <w:r w:rsidR="00915FB8">
        <w:rPr>
          <w:rFonts w:cstheme="minorHAnsi"/>
          <w:color w:val="201F1E"/>
          <w:lang w:val="en-CA"/>
        </w:rPr>
        <w:t>outhern</w:t>
      </w:r>
      <w:r w:rsidR="000B59BC">
        <w:rPr>
          <w:rFonts w:cstheme="minorHAnsi"/>
          <w:color w:val="201F1E"/>
          <w:lang w:val="en-CA"/>
        </w:rPr>
        <w:t xml:space="preserve"> cluster</w:t>
      </w:r>
      <w:r w:rsidR="00683B99">
        <w:rPr>
          <w:rFonts w:cstheme="minorHAnsi"/>
          <w:color w:val="201F1E"/>
          <w:lang w:val="en-CA"/>
        </w:rPr>
        <w:t>, in</w:t>
      </w:r>
      <w:r w:rsidR="00223217">
        <w:rPr>
          <w:rFonts w:cstheme="minorHAnsi"/>
          <w:color w:val="201F1E"/>
          <w:lang w:val="en-CA"/>
        </w:rPr>
        <w:t xml:space="preserve"> </w:t>
      </w:r>
      <w:r w:rsidR="00683B99">
        <w:rPr>
          <w:rFonts w:cstheme="minorHAnsi"/>
          <w:color w:val="201F1E"/>
          <w:lang w:val="en-CA"/>
        </w:rPr>
        <w:t xml:space="preserve">line with </w:t>
      </w:r>
      <w:r w:rsidR="00223217">
        <w:rPr>
          <w:rFonts w:cstheme="minorHAnsi"/>
          <w:color w:val="201F1E"/>
          <w:lang w:val="en-CA"/>
        </w:rPr>
        <w:t>the</w:t>
      </w:r>
      <w:r w:rsidR="00683B99">
        <w:rPr>
          <w:rFonts w:cstheme="minorHAnsi"/>
          <w:color w:val="201F1E"/>
          <w:lang w:val="en-CA"/>
        </w:rPr>
        <w:t xml:space="preserve"> </w:t>
      </w:r>
      <w:r w:rsidR="007E15DA">
        <w:rPr>
          <w:rFonts w:cstheme="minorHAnsi"/>
          <w:color w:val="201F1E"/>
          <w:lang w:val="en-CA"/>
        </w:rPr>
        <w:t>three</w:t>
      </w:r>
      <w:r w:rsidR="00BB00EF">
        <w:rPr>
          <w:rFonts w:cstheme="minorHAnsi"/>
          <w:color w:val="201F1E"/>
          <w:lang w:val="en-CA"/>
        </w:rPr>
        <w:t>-</w:t>
      </w:r>
      <w:r w:rsidR="00683B99">
        <w:rPr>
          <w:rFonts w:cstheme="minorHAnsi"/>
          <w:color w:val="201F1E"/>
          <w:lang w:val="en-CA"/>
        </w:rPr>
        <w:t xml:space="preserve">population </w:t>
      </w:r>
      <w:r w:rsidR="007E15DA">
        <w:rPr>
          <w:rFonts w:cstheme="minorHAnsi"/>
          <w:color w:val="201F1E"/>
          <w:lang w:val="en-CA"/>
        </w:rPr>
        <w:t xml:space="preserve">GADMA </w:t>
      </w:r>
      <w:r w:rsidR="00683B99">
        <w:rPr>
          <w:rFonts w:cstheme="minorHAnsi"/>
          <w:color w:val="201F1E"/>
          <w:lang w:val="en-CA"/>
        </w:rPr>
        <w:t>demographic</w:t>
      </w:r>
      <w:r w:rsidR="000B59BC">
        <w:rPr>
          <w:rFonts w:cstheme="minorHAnsi"/>
          <w:color w:val="201F1E"/>
          <w:lang w:val="en-CA"/>
        </w:rPr>
        <w:t>.</w:t>
      </w:r>
      <w:r w:rsidR="007613D7">
        <w:rPr>
          <w:rFonts w:cstheme="minorHAnsi"/>
          <w:color w:val="201F1E"/>
          <w:lang w:val="en-CA"/>
        </w:rPr>
        <w:t xml:space="preserve"> </w:t>
      </w:r>
      <w:r w:rsidR="00683B99">
        <w:rPr>
          <w:lang w:val="en-CA"/>
        </w:rPr>
        <w:t xml:space="preserve">Yet, </w:t>
      </w:r>
      <w:r w:rsidR="00223217">
        <w:rPr>
          <w:rFonts w:cstheme="minorHAnsi"/>
          <w:i/>
          <w:color w:val="201F1E"/>
          <w:lang w:val="en-CA"/>
        </w:rPr>
        <w:t>F</w:t>
      </w:r>
      <w:r w:rsidR="00223217">
        <w:rPr>
          <w:rFonts w:cstheme="minorHAnsi"/>
          <w:color w:val="201F1E"/>
          <w:vertAlign w:val="subscript"/>
          <w:lang w:val="en-CA"/>
        </w:rPr>
        <w:t>ST</w:t>
      </w:r>
      <w:r w:rsidR="00223217">
        <w:rPr>
          <w:lang w:val="en-CA"/>
        </w:rPr>
        <w:t xml:space="preserve"> also showed</w:t>
      </w:r>
      <w:r w:rsidR="00226265">
        <w:rPr>
          <w:lang w:val="en-CA"/>
        </w:rPr>
        <w:t xml:space="preserve"> hints of </w:t>
      </w:r>
      <w:r w:rsidR="005C4495">
        <w:rPr>
          <w:lang w:val="en-CA"/>
        </w:rPr>
        <w:t xml:space="preserve">genetic </w:t>
      </w:r>
      <w:r w:rsidR="00226265">
        <w:rPr>
          <w:lang w:val="en-CA"/>
        </w:rPr>
        <w:t xml:space="preserve">differentiation between </w:t>
      </w:r>
      <w:r w:rsidR="005C4495">
        <w:rPr>
          <w:lang w:val="en-CA"/>
        </w:rPr>
        <w:t xml:space="preserve">the </w:t>
      </w:r>
      <w:r w:rsidR="00991035">
        <w:rPr>
          <w:lang w:val="en-CA"/>
        </w:rPr>
        <w:t>S</w:t>
      </w:r>
      <w:r w:rsidR="00226265">
        <w:rPr>
          <w:lang w:val="en-CA"/>
        </w:rPr>
        <w:t>outh</w:t>
      </w:r>
      <w:r w:rsidR="00D4780A">
        <w:rPr>
          <w:lang w:val="en-CA"/>
        </w:rPr>
        <w:t>west</w:t>
      </w:r>
      <w:r w:rsidR="00226265">
        <w:rPr>
          <w:lang w:val="en-CA"/>
        </w:rPr>
        <w:t xml:space="preserve"> Atlantic and </w:t>
      </w:r>
      <w:r w:rsidR="005C4495">
        <w:rPr>
          <w:lang w:val="en-CA"/>
        </w:rPr>
        <w:t xml:space="preserve">the </w:t>
      </w:r>
      <w:r w:rsidR="00226265">
        <w:rPr>
          <w:lang w:val="en-CA"/>
        </w:rPr>
        <w:t>Indo</w:t>
      </w:r>
      <w:r w:rsidR="00E9485A">
        <w:rPr>
          <w:lang w:val="en-CA"/>
        </w:rPr>
        <w:t>-</w:t>
      </w:r>
      <w:r w:rsidR="00532450">
        <w:rPr>
          <w:lang w:val="en-CA"/>
        </w:rPr>
        <w:t xml:space="preserve">West </w:t>
      </w:r>
      <w:r w:rsidR="00226265">
        <w:rPr>
          <w:lang w:val="en-CA"/>
        </w:rPr>
        <w:t>Pacific</w:t>
      </w:r>
      <w:r w:rsidR="00683B99">
        <w:rPr>
          <w:lang w:val="en-CA"/>
        </w:rPr>
        <w:t xml:space="preserve">, </w:t>
      </w:r>
      <w:r w:rsidR="00223217">
        <w:rPr>
          <w:lang w:val="en-CA"/>
        </w:rPr>
        <w:t>similar to</w:t>
      </w:r>
      <w:r w:rsidR="00683B99">
        <w:rPr>
          <w:lang w:val="en-CA"/>
        </w:rPr>
        <w:t xml:space="preserve"> </w:t>
      </w:r>
      <w:r w:rsidR="005C4495">
        <w:rPr>
          <w:lang w:val="en-CA"/>
        </w:rPr>
        <w:t>earlier reports</w:t>
      </w:r>
      <w:r w:rsidR="00683B99">
        <w:rPr>
          <w:lang w:val="en-CA"/>
        </w:rPr>
        <w:t xml:space="preserve"> </w:t>
      </w:r>
      <w:r w:rsidR="008557D0">
        <w:rPr>
          <w:lang w:val="en-CA"/>
        </w:rPr>
        <w:t xml:space="preserve">using </w:t>
      </w:r>
      <w:r w:rsidR="00226265">
        <w:rPr>
          <w:lang w:val="en-CA"/>
        </w:rPr>
        <w:t>mitochondrial DNA</w:t>
      </w:r>
      <w:r w:rsidR="008557D0">
        <w:rPr>
          <w:lang w:val="en-CA"/>
        </w:rPr>
        <w:t xml:space="preserve"> marker</w:t>
      </w:r>
      <w:r w:rsidR="00991035">
        <w:rPr>
          <w:lang w:val="en-CA"/>
        </w:rPr>
        <w:t>s</w:t>
      </w:r>
      <w:r w:rsidR="00226265">
        <w:rPr>
          <w:lang w:val="en-CA"/>
        </w:rPr>
        <w:t xml:space="preserve"> </w:t>
      </w:r>
      <w:r w:rsidR="00F17F60">
        <w:rPr>
          <w:lang w:val="en-CA"/>
        </w:rPr>
        <w:t>(</w:t>
      </w:r>
      <w:proofErr w:type="spellStart"/>
      <w:r w:rsidR="00F17F60">
        <w:rPr>
          <w:lang w:val="en-CA"/>
        </w:rPr>
        <w:t>Bitencourt</w:t>
      </w:r>
      <w:proofErr w:type="spellEnd"/>
      <w:r w:rsidR="00F17F60">
        <w:rPr>
          <w:lang w:val="en-CA"/>
        </w:rPr>
        <w:t xml:space="preserve"> et al. 2019)</w:t>
      </w:r>
      <w:r w:rsidR="00683B99">
        <w:rPr>
          <w:lang w:val="en-CA"/>
        </w:rPr>
        <w:t xml:space="preserve">. </w:t>
      </w:r>
      <w:r w:rsidR="000F51DC">
        <w:rPr>
          <w:lang w:val="en-CA"/>
        </w:rPr>
        <w:t xml:space="preserve">South Africa might be an area of occasional reproductive mixing between </w:t>
      </w:r>
      <w:r w:rsidR="007E15DA">
        <w:rPr>
          <w:lang w:val="en-CA"/>
        </w:rPr>
        <w:t>n</w:t>
      </w:r>
      <w:r w:rsidR="000F51DC">
        <w:rPr>
          <w:lang w:val="en-CA"/>
        </w:rPr>
        <w:t xml:space="preserve">orthern and </w:t>
      </w:r>
      <w:r w:rsidR="007E15DA">
        <w:rPr>
          <w:lang w:val="en-CA"/>
        </w:rPr>
        <w:t>s</w:t>
      </w:r>
      <w:r w:rsidR="000F51DC">
        <w:rPr>
          <w:lang w:val="en-CA"/>
        </w:rPr>
        <w:t>outhern oceanic populations</w:t>
      </w:r>
      <w:r w:rsidR="00223217">
        <w:rPr>
          <w:lang w:val="en-CA"/>
        </w:rPr>
        <w:t xml:space="preserve"> or</w:t>
      </w:r>
      <w:r w:rsidR="000F51DC">
        <w:rPr>
          <w:lang w:val="en-CA"/>
        </w:rPr>
        <w:t xml:space="preserve"> be </w:t>
      </w:r>
      <w:r w:rsidR="00223217">
        <w:rPr>
          <w:lang w:val="en-CA"/>
        </w:rPr>
        <w:t>under the influence of</w:t>
      </w:r>
      <w:r w:rsidR="000F51DC">
        <w:rPr>
          <w:lang w:val="en-CA"/>
        </w:rPr>
        <w:t xml:space="preserve"> an </w:t>
      </w:r>
      <w:r w:rsidR="007E15DA">
        <w:rPr>
          <w:lang w:val="en-CA"/>
        </w:rPr>
        <w:t>e</w:t>
      </w:r>
      <w:r w:rsidR="000F51DC">
        <w:rPr>
          <w:lang w:val="en-CA"/>
        </w:rPr>
        <w:t>ast-</w:t>
      </w:r>
      <w:r w:rsidR="007E15DA">
        <w:rPr>
          <w:lang w:val="en-CA"/>
        </w:rPr>
        <w:t>w</w:t>
      </w:r>
      <w:r w:rsidR="000F51DC">
        <w:rPr>
          <w:lang w:val="en-CA"/>
        </w:rPr>
        <w:t xml:space="preserve">est migration road. Indeed, currents are particularly strong and structured in eddies in this region. Off the southern tip of Africa, the Agulhas </w:t>
      </w:r>
      <w:r w:rsidR="005C4495">
        <w:rPr>
          <w:lang w:val="en-CA"/>
        </w:rPr>
        <w:t xml:space="preserve">current </w:t>
      </w:r>
      <w:r w:rsidR="000F51DC">
        <w:rPr>
          <w:lang w:val="en-CA"/>
        </w:rPr>
        <w:t>retroflects eastward, into the Indian Ocean. The retroflection takes the form of an unstable jet that can shed warm eddies into the Atlantic Ocean (Nikolic et al. 2020b)</w:t>
      </w:r>
      <w:r w:rsidR="000F51DC">
        <w:rPr>
          <w:lang w:val="en-GB"/>
        </w:rPr>
        <w:t xml:space="preserve">. </w:t>
      </w:r>
      <w:r w:rsidR="002E7C4D">
        <w:rPr>
          <w:lang w:val="en-CA"/>
        </w:rPr>
        <w:t>Studies</w:t>
      </w:r>
      <w:r w:rsidR="000F51DC">
        <w:rPr>
          <w:lang w:val="en-CA"/>
        </w:rPr>
        <w:t xml:space="preserve"> on bigeye tuna </w:t>
      </w:r>
      <w:r w:rsidR="00223217">
        <w:rPr>
          <w:lang w:val="en-CA"/>
        </w:rPr>
        <w:t xml:space="preserve">reported the lack of </w:t>
      </w:r>
      <w:r w:rsidR="005C4495">
        <w:rPr>
          <w:lang w:val="en-CA"/>
        </w:rPr>
        <w:t xml:space="preserve">a </w:t>
      </w:r>
      <w:r w:rsidR="00223217">
        <w:rPr>
          <w:lang w:val="en-CA"/>
        </w:rPr>
        <w:t>clear</w:t>
      </w:r>
      <w:r w:rsidR="000F51DC">
        <w:rPr>
          <w:lang w:val="en-CA"/>
        </w:rPr>
        <w:t xml:space="preserve"> physical barrier preventing mutual exchange between the Atlantic and Indo-</w:t>
      </w:r>
      <w:r w:rsidR="00532450">
        <w:rPr>
          <w:lang w:val="en-CA"/>
        </w:rPr>
        <w:t xml:space="preserve">West </w:t>
      </w:r>
      <w:r w:rsidR="000F51DC">
        <w:rPr>
          <w:lang w:val="en-CA"/>
        </w:rPr>
        <w:t>Paciﬁc regions</w:t>
      </w:r>
      <w:r w:rsidR="002E7C4D">
        <w:rPr>
          <w:lang w:val="en-CA"/>
        </w:rPr>
        <w:t xml:space="preserve"> and the co-occurrence of two separate populations off the southern tip of Africa (Chow et al. 2000; Durand et al. 2005)</w:t>
      </w:r>
      <w:r w:rsidR="000F51DC">
        <w:rPr>
          <w:lang w:val="en-CA"/>
        </w:rPr>
        <w:t>.</w:t>
      </w:r>
    </w:p>
    <w:p w14:paraId="1BA3274D" w14:textId="77777777" w:rsidR="000F51DC" w:rsidRDefault="000F51DC" w:rsidP="00F17F60">
      <w:pPr>
        <w:spacing w:after="0" w:line="360" w:lineRule="auto"/>
        <w:jc w:val="both"/>
        <w:rPr>
          <w:lang w:val="en-CA"/>
        </w:rPr>
      </w:pPr>
    </w:p>
    <w:p w14:paraId="787678D1" w14:textId="6F06E3E8" w:rsidR="00473101" w:rsidRDefault="000033C4" w:rsidP="00F17F60">
      <w:pPr>
        <w:spacing w:after="0" w:line="360" w:lineRule="auto"/>
        <w:jc w:val="both"/>
        <w:rPr>
          <w:lang w:val="en-CA"/>
        </w:rPr>
      </w:pPr>
      <w:r>
        <w:rPr>
          <w:lang w:val="en-GB"/>
        </w:rPr>
        <w:t>I</w:t>
      </w:r>
      <w:r w:rsidR="00F17F60">
        <w:rPr>
          <w:lang w:val="en-GB"/>
        </w:rPr>
        <w:t>t</w:t>
      </w:r>
      <w:r w:rsidR="00226265">
        <w:rPr>
          <w:lang w:val="en-GB"/>
        </w:rPr>
        <w:t xml:space="preserve"> is unclear whether the differentiation detected </w:t>
      </w:r>
      <w:r w:rsidR="00F17F60">
        <w:rPr>
          <w:lang w:val="en-GB"/>
        </w:rPr>
        <w:t xml:space="preserve">between the two main clusters </w:t>
      </w:r>
      <w:r w:rsidR="00226265">
        <w:rPr>
          <w:lang w:val="en-GB"/>
        </w:rPr>
        <w:t xml:space="preserve">reflects a </w:t>
      </w:r>
      <w:r w:rsidR="006B6AB9">
        <w:rPr>
          <w:lang w:val="en-GB"/>
        </w:rPr>
        <w:t>n</w:t>
      </w:r>
      <w:r w:rsidR="00226265">
        <w:rPr>
          <w:lang w:val="en-GB"/>
        </w:rPr>
        <w:t>orthern-</w:t>
      </w:r>
      <w:r w:rsidR="006B6AB9">
        <w:rPr>
          <w:lang w:val="en-GB"/>
        </w:rPr>
        <w:t>s</w:t>
      </w:r>
      <w:r w:rsidR="00226265">
        <w:rPr>
          <w:lang w:val="en-GB"/>
        </w:rPr>
        <w:t xml:space="preserve">outhern split </w:t>
      </w:r>
      <w:r w:rsidR="00700CFF">
        <w:rPr>
          <w:lang w:val="en-GB"/>
        </w:rPr>
        <w:t>(</w:t>
      </w:r>
      <w:r w:rsidR="00226265">
        <w:rPr>
          <w:lang w:val="en-GB"/>
        </w:rPr>
        <w:t xml:space="preserve">possibly due to the shift in reproductive season between both </w:t>
      </w:r>
      <w:r w:rsidR="00226265">
        <w:rPr>
          <w:lang w:val="en-CA"/>
        </w:rPr>
        <w:t>hemispheres</w:t>
      </w:r>
      <w:r w:rsidR="002E7C4D">
        <w:rPr>
          <w:lang w:val="en-CA"/>
        </w:rPr>
        <w:t xml:space="preserve">: </w:t>
      </w:r>
      <w:r w:rsidR="00226265">
        <w:rPr>
          <w:lang w:val="en-CA"/>
        </w:rPr>
        <w:t>Nakano and Seki 2003; Nakano and Stevens 2008)</w:t>
      </w:r>
      <w:r w:rsidR="00226265">
        <w:fldChar w:fldCharType="begin"/>
      </w:r>
      <w:r w:rsidR="00226265" w:rsidRPr="00D5411F">
        <w:rPr>
          <w:lang w:val="en-GB"/>
        </w:rPr>
        <w:instrText>ADDIN EN.CITE</w:instrText>
      </w:r>
      <w:r w:rsidR="00226265">
        <w:fldChar w:fldCharType="end"/>
      </w:r>
      <w:bookmarkStart w:id="121" w:name="__Fieldmark__8651_595178973"/>
      <w:bookmarkStart w:id="122" w:name="__Fieldmark__3430_595178973"/>
      <w:bookmarkEnd w:id="121"/>
      <w:bookmarkEnd w:id="122"/>
      <w:r w:rsidR="00226265">
        <w:rPr>
          <w:lang w:val="en-GB"/>
        </w:rPr>
        <w:t xml:space="preserve">, or to a </w:t>
      </w:r>
      <w:r w:rsidR="00A2737A">
        <w:rPr>
          <w:lang w:val="en-GB"/>
        </w:rPr>
        <w:t>Wester</w:t>
      </w:r>
      <w:r w:rsidR="002E7C4D">
        <w:rPr>
          <w:lang w:val="en-GB"/>
        </w:rPr>
        <w:t>n</w:t>
      </w:r>
      <w:r w:rsidR="00A2737A">
        <w:rPr>
          <w:lang w:val="en-GB"/>
        </w:rPr>
        <w:t xml:space="preserve">/Eastern </w:t>
      </w:r>
      <w:r w:rsidR="00226265">
        <w:rPr>
          <w:lang w:val="en-GB"/>
        </w:rPr>
        <w:t>split between Mediterranean-Atlantic and Indo-</w:t>
      </w:r>
      <w:r w:rsidR="00532450">
        <w:rPr>
          <w:lang w:val="en-GB"/>
        </w:rPr>
        <w:t xml:space="preserve">West </w:t>
      </w:r>
      <w:r w:rsidR="00226265">
        <w:rPr>
          <w:lang w:val="en-GB"/>
        </w:rPr>
        <w:t xml:space="preserve">Pacific regions. </w:t>
      </w:r>
      <w:r w:rsidR="00370B13">
        <w:rPr>
          <w:rFonts w:cstheme="minorHAnsi"/>
          <w:color w:val="201F1E"/>
          <w:lang w:val="en-CA"/>
        </w:rPr>
        <w:t xml:space="preserve">Samples from the southwest Atlantic such as the Brazilian samples discussed by </w:t>
      </w:r>
      <w:proofErr w:type="spellStart"/>
      <w:r w:rsidR="00370B13">
        <w:rPr>
          <w:rFonts w:cstheme="minorHAnsi"/>
          <w:color w:val="201F1E"/>
          <w:lang w:val="en-CA"/>
        </w:rPr>
        <w:t>Verissimo</w:t>
      </w:r>
      <w:proofErr w:type="spellEnd"/>
      <w:r w:rsidR="00370B13">
        <w:rPr>
          <w:rFonts w:cstheme="minorHAnsi"/>
          <w:color w:val="201F1E"/>
          <w:lang w:val="en-CA"/>
        </w:rPr>
        <w:t xml:space="preserve"> et al (2017) and </w:t>
      </w:r>
      <w:proofErr w:type="spellStart"/>
      <w:r w:rsidR="00370B13">
        <w:rPr>
          <w:rFonts w:cstheme="minorHAnsi"/>
          <w:color w:val="201F1E"/>
          <w:lang w:val="en-CA"/>
        </w:rPr>
        <w:t>Biton-Porsmoguer</w:t>
      </w:r>
      <w:proofErr w:type="spellEnd"/>
      <w:r w:rsidR="00370B13">
        <w:rPr>
          <w:rFonts w:cstheme="minorHAnsi"/>
          <w:color w:val="201F1E"/>
          <w:lang w:val="en-CA"/>
        </w:rPr>
        <w:t xml:space="preserve"> et al. (2019)</w:t>
      </w:r>
      <w:r w:rsidR="007C4BDE">
        <w:rPr>
          <w:rFonts w:cstheme="minorHAnsi"/>
          <w:color w:val="201F1E"/>
          <w:lang w:val="en-CA"/>
        </w:rPr>
        <w:t xml:space="preserve"> and </w:t>
      </w:r>
      <w:r w:rsidR="007C4BDE">
        <w:rPr>
          <w:lang w:val="en-GB"/>
        </w:rPr>
        <w:t>s</w:t>
      </w:r>
      <w:r w:rsidR="007C4BDE" w:rsidRPr="006E069C">
        <w:rPr>
          <w:lang w:val="en-GB"/>
        </w:rPr>
        <w:t>outheast A</w:t>
      </w:r>
      <w:r w:rsidR="007C4BDE">
        <w:rPr>
          <w:lang w:val="en-GB"/>
        </w:rPr>
        <w:t>tlantic</w:t>
      </w:r>
      <w:r w:rsidR="007C4BDE" w:rsidRPr="006E069C">
        <w:rPr>
          <w:lang w:val="en-GB"/>
        </w:rPr>
        <w:t>, such as Gulf of Guinea</w:t>
      </w:r>
      <w:r w:rsidR="00370B13">
        <w:rPr>
          <w:rFonts w:cstheme="minorHAnsi"/>
          <w:color w:val="201F1E"/>
          <w:lang w:val="en-CA"/>
        </w:rPr>
        <w:t xml:space="preserve">, may help ascertaining the localization and the origin of the split between the two main </w:t>
      </w:r>
      <w:r w:rsidR="00222B46">
        <w:rPr>
          <w:rFonts w:cstheme="minorHAnsi"/>
          <w:color w:val="201F1E"/>
          <w:lang w:val="en-CA"/>
        </w:rPr>
        <w:t>clusters</w:t>
      </w:r>
      <w:r w:rsidR="00370B13">
        <w:rPr>
          <w:rFonts w:cstheme="minorHAnsi"/>
          <w:color w:val="201F1E"/>
          <w:lang w:val="en-CA"/>
        </w:rPr>
        <w:t xml:space="preserve"> identified here.</w:t>
      </w:r>
      <w:r w:rsidR="00370B13">
        <w:rPr>
          <w:b/>
          <w:bCs/>
          <w:i/>
          <w:iCs/>
          <w:lang w:val="en-CA"/>
        </w:rPr>
        <w:t xml:space="preserve"> </w:t>
      </w:r>
    </w:p>
    <w:p w14:paraId="40059D61" w14:textId="0CF0CFCC" w:rsidR="0007392E" w:rsidRDefault="0007392E" w:rsidP="00F17F60">
      <w:pPr>
        <w:spacing w:after="0" w:line="360" w:lineRule="auto"/>
        <w:jc w:val="both"/>
        <w:rPr>
          <w:lang w:val="en-CA"/>
        </w:rPr>
      </w:pPr>
    </w:p>
    <w:p w14:paraId="6B6EC388" w14:textId="50FF090A" w:rsidR="00041461" w:rsidRDefault="00226265" w:rsidP="00742A1E">
      <w:pPr>
        <w:spacing w:after="0" w:line="360" w:lineRule="auto"/>
        <w:jc w:val="both"/>
        <w:rPr>
          <w:bCs/>
          <w:iCs/>
          <w:lang w:val="en-CA"/>
        </w:rPr>
      </w:pPr>
      <w:r>
        <w:rPr>
          <w:bCs/>
          <w:iCs/>
          <w:lang w:val="en-CA"/>
        </w:rPr>
        <w:t xml:space="preserve">Despite this apparent </w:t>
      </w:r>
      <w:r w:rsidR="0053074A">
        <w:rPr>
          <w:bCs/>
          <w:iCs/>
          <w:lang w:val="en-CA"/>
        </w:rPr>
        <w:t xml:space="preserve">split </w:t>
      </w:r>
      <w:r>
        <w:rPr>
          <w:bCs/>
          <w:iCs/>
          <w:lang w:val="en-CA"/>
        </w:rPr>
        <w:t xml:space="preserve">dominating the clustering </w:t>
      </w:r>
      <w:r w:rsidR="002E7C4D">
        <w:rPr>
          <w:bCs/>
          <w:iCs/>
          <w:lang w:val="en-CA"/>
        </w:rPr>
        <w:t>analysis</w:t>
      </w:r>
      <w:r>
        <w:rPr>
          <w:bCs/>
          <w:iCs/>
          <w:lang w:val="en-CA"/>
        </w:rPr>
        <w:t>, results also reveal</w:t>
      </w:r>
      <w:r w:rsidR="00972853">
        <w:rPr>
          <w:bCs/>
          <w:iCs/>
          <w:lang w:val="en-CA"/>
        </w:rPr>
        <w:t>ed</w:t>
      </w:r>
      <w:r>
        <w:rPr>
          <w:bCs/>
          <w:iCs/>
          <w:lang w:val="en-CA"/>
        </w:rPr>
        <w:t xml:space="preserve"> structure</w:t>
      </w:r>
      <w:r w:rsidR="00A0501E">
        <w:rPr>
          <w:bCs/>
          <w:iCs/>
          <w:lang w:val="en-CA"/>
        </w:rPr>
        <w:t xml:space="preserve"> at a finer spatial scale</w:t>
      </w:r>
      <w:r w:rsidR="0053074A">
        <w:rPr>
          <w:bCs/>
          <w:iCs/>
          <w:lang w:val="en-CA"/>
        </w:rPr>
        <w:t>,</w:t>
      </w:r>
      <w:r>
        <w:rPr>
          <w:bCs/>
          <w:iCs/>
          <w:lang w:val="en-CA"/>
        </w:rPr>
        <w:t xml:space="preserve"> with differentiation between </w:t>
      </w:r>
      <w:r w:rsidR="00972853">
        <w:rPr>
          <w:bCs/>
          <w:iCs/>
          <w:lang w:val="en-CA"/>
        </w:rPr>
        <w:t>the</w:t>
      </w:r>
      <w:r>
        <w:rPr>
          <w:bCs/>
          <w:iCs/>
          <w:lang w:val="en-CA"/>
        </w:rPr>
        <w:t xml:space="preserve"> Mediterranean and the North</w:t>
      </w:r>
      <w:r w:rsidR="00972853">
        <w:rPr>
          <w:bCs/>
          <w:iCs/>
          <w:lang w:val="en-CA"/>
        </w:rPr>
        <w:t>ern</w:t>
      </w:r>
      <w:r>
        <w:rPr>
          <w:bCs/>
          <w:iCs/>
          <w:lang w:val="en-CA"/>
        </w:rPr>
        <w:t xml:space="preserve"> Atlantic. These results </w:t>
      </w:r>
      <w:r w:rsidR="00223217">
        <w:rPr>
          <w:bCs/>
          <w:iCs/>
          <w:lang w:val="en-CA"/>
        </w:rPr>
        <w:t xml:space="preserve">confirm the </w:t>
      </w:r>
      <w:r w:rsidR="005408D2">
        <w:rPr>
          <w:bCs/>
          <w:iCs/>
          <w:lang w:val="en-CA"/>
        </w:rPr>
        <w:t xml:space="preserve">previous </w:t>
      </w:r>
      <w:r w:rsidR="00B11BD4">
        <w:rPr>
          <w:bCs/>
          <w:iCs/>
          <w:lang w:val="en-CA"/>
        </w:rPr>
        <w:t>suggestions</w:t>
      </w:r>
      <w:r>
        <w:rPr>
          <w:bCs/>
          <w:iCs/>
          <w:lang w:val="en-CA"/>
        </w:rPr>
        <w:t xml:space="preserve"> of differentiation of </w:t>
      </w:r>
      <w:r w:rsidR="006B6AB9">
        <w:rPr>
          <w:bCs/>
          <w:iCs/>
          <w:lang w:val="en-CA"/>
        </w:rPr>
        <w:t xml:space="preserve">the </w:t>
      </w:r>
      <w:r>
        <w:rPr>
          <w:bCs/>
          <w:iCs/>
          <w:lang w:val="en-CA"/>
        </w:rPr>
        <w:t>Mediterranean populations base</w:t>
      </w:r>
      <w:r w:rsidR="00F17F60">
        <w:rPr>
          <w:bCs/>
          <w:iCs/>
          <w:lang w:val="en-CA"/>
        </w:rPr>
        <w:t>d</w:t>
      </w:r>
      <w:r>
        <w:rPr>
          <w:bCs/>
          <w:iCs/>
          <w:lang w:val="en-CA"/>
        </w:rPr>
        <w:t xml:space="preserve"> on mitochondrial (Leone</w:t>
      </w:r>
      <w:r w:rsidR="00113555">
        <w:rPr>
          <w:bCs/>
          <w:iCs/>
          <w:lang w:val="en-CA"/>
        </w:rPr>
        <w:t xml:space="preserve"> et al.</w:t>
      </w:r>
      <w:r>
        <w:rPr>
          <w:bCs/>
          <w:iCs/>
          <w:lang w:val="en-CA"/>
        </w:rPr>
        <w:t xml:space="preserve"> 2017) and microsatellite data (Bailleul et al. 2018). </w:t>
      </w:r>
      <w:r w:rsidR="002E7C4D">
        <w:rPr>
          <w:bCs/>
          <w:iCs/>
          <w:lang w:val="en-CA"/>
        </w:rPr>
        <w:t xml:space="preserve">These </w:t>
      </w:r>
      <w:r w:rsidR="002E7C4D">
        <w:rPr>
          <w:lang w:val="en-GB"/>
        </w:rPr>
        <w:t xml:space="preserve">thus </w:t>
      </w:r>
      <w:r w:rsidR="00473101">
        <w:rPr>
          <w:lang w:val="en-GB"/>
        </w:rPr>
        <w:t xml:space="preserve">support the existence of </w:t>
      </w:r>
      <w:r w:rsidR="006B6AB9">
        <w:rPr>
          <w:lang w:val="en-GB"/>
        </w:rPr>
        <w:t xml:space="preserve">two </w:t>
      </w:r>
      <w:r w:rsidR="00473101">
        <w:rPr>
          <w:lang w:val="en-GB"/>
        </w:rPr>
        <w:t>demographic units in the Northern Hemisphere, a</w:t>
      </w:r>
      <w:r w:rsidR="00F17F60">
        <w:rPr>
          <w:lang w:val="en-GB"/>
        </w:rPr>
        <w:t xml:space="preserve">lthough </w:t>
      </w:r>
      <w:r w:rsidR="00473101">
        <w:rPr>
          <w:lang w:val="en-GB"/>
        </w:rPr>
        <w:t xml:space="preserve">this </w:t>
      </w:r>
      <w:r w:rsidR="00FD4AAC">
        <w:rPr>
          <w:lang w:val="en-GB"/>
        </w:rPr>
        <w:t xml:space="preserve">differentiation </w:t>
      </w:r>
      <w:r w:rsidR="00473101">
        <w:rPr>
          <w:lang w:val="en-GB"/>
        </w:rPr>
        <w:t xml:space="preserve">is </w:t>
      </w:r>
      <w:r w:rsidR="00B118F7">
        <w:rPr>
          <w:lang w:val="en-GB"/>
        </w:rPr>
        <w:t>subtler</w:t>
      </w:r>
      <w:r w:rsidR="00F17F60">
        <w:rPr>
          <w:lang w:val="en-GB"/>
        </w:rPr>
        <w:t xml:space="preserve"> and less marked than the split between the two main clusters.</w:t>
      </w:r>
      <w:r w:rsidR="00113555">
        <w:rPr>
          <w:lang w:val="en-GB"/>
        </w:rPr>
        <w:t xml:space="preserve"> Further analys</w:t>
      </w:r>
      <w:r w:rsidR="00315EDF">
        <w:rPr>
          <w:lang w:val="en-GB"/>
        </w:rPr>
        <w:t>e</w:t>
      </w:r>
      <w:r w:rsidR="00113555">
        <w:rPr>
          <w:lang w:val="en-GB"/>
        </w:rPr>
        <w:t xml:space="preserve">s by Leone et al. </w:t>
      </w:r>
      <w:r w:rsidR="00315EDF">
        <w:rPr>
          <w:lang w:val="en-GB"/>
        </w:rPr>
        <w:t xml:space="preserve">(in prep.) </w:t>
      </w:r>
      <w:r w:rsidR="00113555">
        <w:rPr>
          <w:lang w:val="en-GB"/>
        </w:rPr>
        <w:t xml:space="preserve">are ongoing to investigate the </w:t>
      </w:r>
      <w:r w:rsidR="00315EDF">
        <w:rPr>
          <w:lang w:val="en-GB"/>
        </w:rPr>
        <w:t xml:space="preserve">connectivity level between the North East Atlantic and the Mediterranean Sea. </w:t>
      </w:r>
      <w:r w:rsidR="00972853">
        <w:rPr>
          <w:lang w:val="en-GB"/>
        </w:rPr>
        <w:t xml:space="preserve"> </w:t>
      </w:r>
    </w:p>
    <w:p w14:paraId="46642EF6" w14:textId="0843EC79" w:rsidR="00041461" w:rsidRDefault="00041461" w:rsidP="00742A1E">
      <w:pPr>
        <w:spacing w:after="0" w:line="360" w:lineRule="auto"/>
        <w:jc w:val="both"/>
        <w:rPr>
          <w:b/>
          <w:bCs/>
          <w:i/>
          <w:iCs/>
          <w:lang w:val="en-CA"/>
        </w:rPr>
      </w:pPr>
    </w:p>
    <w:p w14:paraId="0C6A7AEC" w14:textId="1DF63EA7" w:rsidR="00041461" w:rsidRDefault="002E7C4D" w:rsidP="00742A1E">
      <w:pPr>
        <w:spacing w:after="0" w:line="360" w:lineRule="auto"/>
        <w:jc w:val="both"/>
        <w:rPr>
          <w:b/>
          <w:bCs/>
          <w:i/>
          <w:iCs/>
          <w:lang w:val="en-CA"/>
        </w:rPr>
      </w:pPr>
      <w:r>
        <w:rPr>
          <w:b/>
          <w:bCs/>
          <w:i/>
          <w:iCs/>
          <w:lang w:val="en-CA"/>
        </w:rPr>
        <w:t>Implications</w:t>
      </w:r>
      <w:r w:rsidRPr="002E7C4D">
        <w:rPr>
          <w:b/>
          <w:bCs/>
          <w:i/>
          <w:iCs/>
          <w:lang w:val="en-CA"/>
        </w:rPr>
        <w:t xml:space="preserve"> </w:t>
      </w:r>
      <w:r>
        <w:rPr>
          <w:b/>
          <w:bCs/>
          <w:i/>
          <w:iCs/>
          <w:lang w:val="en-CA"/>
        </w:rPr>
        <w:t>for fisheries</w:t>
      </w:r>
    </w:p>
    <w:p w14:paraId="6BFA6442" w14:textId="77777777" w:rsidR="00041461" w:rsidRDefault="00041461" w:rsidP="00742A1E">
      <w:pPr>
        <w:spacing w:after="0" w:line="360" w:lineRule="auto"/>
        <w:jc w:val="both"/>
        <w:rPr>
          <w:lang w:val="en-CA"/>
        </w:rPr>
      </w:pPr>
    </w:p>
    <w:p w14:paraId="12FCAFE0" w14:textId="7D471A07" w:rsidR="00F72F47" w:rsidRDefault="00226265" w:rsidP="00742A1E">
      <w:pPr>
        <w:spacing w:after="0" w:line="360" w:lineRule="auto"/>
        <w:jc w:val="both"/>
        <w:rPr>
          <w:lang w:val="en-CA"/>
        </w:rPr>
      </w:pPr>
      <w:r>
        <w:rPr>
          <w:lang w:val="en-CA"/>
        </w:rPr>
        <w:t xml:space="preserve">Fisheries management requires the identification of demographically independent units </w:t>
      </w:r>
      <w:r>
        <w:fldChar w:fldCharType="begin"/>
      </w:r>
      <w:r w:rsidRPr="00D5411F">
        <w:rPr>
          <w:lang w:val="en-GB"/>
        </w:rPr>
        <w:instrText>ADDIN EN.CITE</w:instrText>
      </w:r>
      <w:r>
        <w:fldChar w:fldCharType="end"/>
      </w:r>
      <w:bookmarkStart w:id="123" w:name="__Fieldmark__8786_595178973"/>
      <w:r>
        <w:fldChar w:fldCharType="begin"/>
      </w:r>
      <w:r w:rsidRPr="00D5411F">
        <w:rPr>
          <w:lang w:val="en-GB"/>
        </w:rPr>
        <w:instrText>ADDIN EN.CITE.DATA</w:instrText>
      </w:r>
      <w:r>
        <w:fldChar w:fldCharType="separate"/>
      </w:r>
      <w:bookmarkStart w:id="124" w:name="__Fieldmark__3725_595178973"/>
      <w:bookmarkStart w:id="125" w:name="__Fieldmark__8789_595178973"/>
      <w:bookmarkEnd w:id="123"/>
      <w:r>
        <w:rPr>
          <w:lang w:val="en-CA"/>
        </w:rPr>
        <w:t>(</w:t>
      </w:r>
      <w:bookmarkStart w:id="126" w:name="__Fieldmark__2822_553121064"/>
      <w:bookmarkStart w:id="127" w:name="__Fieldmark__3728_595178973"/>
      <w:r>
        <w:rPr>
          <w:lang w:val="en-CA"/>
        </w:rPr>
        <w:t>C</w:t>
      </w:r>
      <w:bookmarkStart w:id="128" w:name="__Fieldmark__2825_553121064"/>
      <w:bookmarkStart w:id="129" w:name="__Fieldmark__4100_2018880124"/>
      <w:r>
        <w:rPr>
          <w:lang w:val="en-CA"/>
        </w:rPr>
        <w:t>a</w:t>
      </w:r>
      <w:bookmarkStart w:id="130" w:name="__Fieldmark__4102_2018880124"/>
      <w:r>
        <w:rPr>
          <w:lang w:val="en-CA"/>
        </w:rPr>
        <w:t>rvalho and Hauser 1995</w:t>
      </w:r>
      <w:r>
        <w:fldChar w:fldCharType="end"/>
      </w:r>
      <w:bookmarkEnd w:id="124"/>
      <w:bookmarkEnd w:id="125"/>
      <w:bookmarkEnd w:id="126"/>
      <w:bookmarkEnd w:id="127"/>
      <w:bookmarkEnd w:id="128"/>
      <w:bookmarkEnd w:id="129"/>
      <w:bookmarkEnd w:id="130"/>
      <w:r>
        <w:rPr>
          <w:lang w:val="en-CA"/>
        </w:rPr>
        <w:t xml:space="preserve">; </w:t>
      </w:r>
      <w:r>
        <w:fldChar w:fldCharType="begin"/>
      </w:r>
      <w:r w:rsidRPr="00D5411F">
        <w:rPr>
          <w:lang w:val="en-GB"/>
        </w:rPr>
        <w:instrText>ADDIN EN.CITE &lt;EndNote&gt;&lt;Cite&gt;&lt;Author&gt;Waples&lt;/Author&gt;&lt;Year&gt;2008&lt;/Year&gt;&lt;RecNum&gt;103&lt;/RecNum&gt;&lt;DisplayText&gt;(Waples, Punt, and Cope 2008)&lt;/DisplayText&gt;&lt;record&gt;&lt;rec-number&gt;103&lt;/rec-number&gt;&lt;foreign-keys&gt;&lt;key app="EN" db-id="efvwwed29sv05se9dpd5z0dszze229sdetfs" timestamp="1590492780"&gt;103&lt;/key&gt;&lt;/foreign-keys&gt;&lt;ref-type name="Journal Article"&gt;17&lt;/ref-type&gt;&lt;contributors&gt;&lt;authors&gt;&lt;author&gt;Waples, R.S.&lt;/author&gt;&lt;author&gt;Punt, A.E.&lt;/author&gt;&lt;author&gt;Cope, J. M. &lt;/author&gt;&lt;/authors&gt;&lt;/contributors&gt;&lt;titles&gt;&lt;title&gt;Integrating genetic data into management of marine resources: how can we do it better? &lt;/title&gt;&lt;secondary-title&gt;Fish and Fisheries&lt;/secondary-title&gt;&lt;/titles&gt;&lt;periodical&gt;&lt;full-title&gt;Fish and Fisheries&lt;/full-title&gt;&lt;/periodical&gt;&lt;pages&gt;423–449&lt;/pages&gt;&lt;volume&gt;9&lt;/volume&gt;&lt;dates&gt;&lt;year&gt;2008&lt;/year&gt;&lt;/dates&gt;&lt;urls&gt;&lt;/urls&gt;&lt;/record&gt;&lt;/Cite&gt;&lt;/EndNote&gt;</w:instrText>
      </w:r>
      <w:r>
        <w:fldChar w:fldCharType="separate"/>
      </w:r>
      <w:bookmarkStart w:id="131" w:name="__Fieldmark__8809_595178973"/>
      <w:r>
        <w:rPr>
          <w:lang w:val="en-CA"/>
        </w:rPr>
        <w:t>W</w:t>
      </w:r>
      <w:bookmarkStart w:id="132" w:name="__Fieldmark__3742_595178973"/>
      <w:r>
        <w:rPr>
          <w:lang w:val="en-CA"/>
        </w:rPr>
        <w:t>a</w:t>
      </w:r>
      <w:bookmarkStart w:id="133" w:name="__Fieldmark__2833_553121064"/>
      <w:r>
        <w:rPr>
          <w:lang w:val="en-CA"/>
        </w:rPr>
        <w:t>p</w:t>
      </w:r>
      <w:bookmarkStart w:id="134" w:name="__Fieldmark__4107_2018880124"/>
      <w:r>
        <w:rPr>
          <w:lang w:val="en-CA"/>
        </w:rPr>
        <w:t>les et al.</w:t>
      </w:r>
      <w:r w:rsidR="006020EB">
        <w:rPr>
          <w:lang w:val="en-CA"/>
        </w:rPr>
        <w:t xml:space="preserve"> </w:t>
      </w:r>
      <w:r>
        <w:rPr>
          <w:lang w:val="en-CA"/>
        </w:rPr>
        <w:t>2008)</w:t>
      </w:r>
      <w:r>
        <w:fldChar w:fldCharType="end"/>
      </w:r>
      <w:bookmarkEnd w:id="131"/>
      <w:bookmarkEnd w:id="132"/>
      <w:bookmarkEnd w:id="133"/>
      <w:bookmarkEnd w:id="134"/>
      <w:r>
        <w:rPr>
          <w:lang w:val="en-CA"/>
        </w:rPr>
        <w:t xml:space="preserve">. </w:t>
      </w:r>
      <w:r w:rsidR="003143C2">
        <w:rPr>
          <w:bCs/>
          <w:iCs/>
          <w:lang w:val="en-CA"/>
        </w:rPr>
        <w:t xml:space="preserve">Bailleul et al. (2018) </w:t>
      </w:r>
      <w:r w:rsidR="003143C2">
        <w:rPr>
          <w:lang w:val="en-CA"/>
        </w:rPr>
        <w:t xml:space="preserve">showed through simulations the extensive time-lag between demographic change and its detectable imprint in population genetic structure (the ‘grey zone’ effect), and suggested genome scans may offer the necessary power to detect patterns of population structure and escape this ‘grey zone’ effect. Results obtained here support this </w:t>
      </w:r>
      <w:r w:rsidR="002E7C4D">
        <w:rPr>
          <w:lang w:val="en-CA"/>
        </w:rPr>
        <w:t>prediction</w:t>
      </w:r>
      <w:r w:rsidR="003143C2">
        <w:rPr>
          <w:lang w:val="en-CA"/>
        </w:rPr>
        <w:t xml:space="preserve">, showing that denser locus coverage enables detecting subtle genetic differences among blue shark populations from distinct </w:t>
      </w:r>
      <w:r w:rsidR="002E7C4D">
        <w:rPr>
          <w:lang w:val="en-CA"/>
        </w:rPr>
        <w:t xml:space="preserve">ocean </w:t>
      </w:r>
      <w:r w:rsidR="003143C2">
        <w:rPr>
          <w:lang w:val="en-CA"/>
        </w:rPr>
        <w:t xml:space="preserve">basins. They support the use of genome scan as a useful tool to define </w:t>
      </w:r>
      <w:r w:rsidR="002E7C4D">
        <w:rPr>
          <w:lang w:val="en-CA"/>
        </w:rPr>
        <w:t xml:space="preserve">management units </w:t>
      </w:r>
      <w:r w:rsidR="003143C2">
        <w:rPr>
          <w:lang w:val="en-CA"/>
        </w:rPr>
        <w:t>and assess demographic trends for conservation proposes.</w:t>
      </w:r>
    </w:p>
    <w:p w14:paraId="0E6DDF0C" w14:textId="39304BF0" w:rsidR="003143C2" w:rsidRDefault="002E7C4D" w:rsidP="003143C2">
      <w:pPr>
        <w:spacing w:after="0" w:line="360" w:lineRule="auto"/>
        <w:jc w:val="both"/>
        <w:rPr>
          <w:lang w:val="en-CA"/>
        </w:rPr>
      </w:pPr>
      <w:r>
        <w:rPr>
          <w:lang w:val="en-CA"/>
        </w:rPr>
        <w:t xml:space="preserve">The </w:t>
      </w:r>
      <w:r w:rsidR="002B62B2">
        <w:rPr>
          <w:lang w:val="en-CA"/>
        </w:rPr>
        <w:t xml:space="preserve">ICCAT provided recommendations to fill </w:t>
      </w:r>
      <w:r>
        <w:rPr>
          <w:lang w:val="en-CA"/>
        </w:rPr>
        <w:t xml:space="preserve">gaps in our understanding of </w:t>
      </w:r>
      <w:r w:rsidR="002B62B2">
        <w:rPr>
          <w:lang w:val="en-CA"/>
        </w:rPr>
        <w:t>population differentiation using genetic data</w:t>
      </w:r>
      <w:r>
        <w:rPr>
          <w:lang w:val="en-CA"/>
        </w:rPr>
        <w:t xml:space="preserve"> (ICCAT 2015; ICCA</w:t>
      </w:r>
      <w:r w:rsidR="0098717D">
        <w:rPr>
          <w:lang w:val="en-CA"/>
        </w:rPr>
        <w:t>T</w:t>
      </w:r>
      <w:r>
        <w:rPr>
          <w:lang w:val="en-CA"/>
        </w:rPr>
        <w:t xml:space="preserve"> 2019)</w:t>
      </w:r>
      <w:r w:rsidR="002B62B2">
        <w:rPr>
          <w:lang w:val="en-CA"/>
        </w:rPr>
        <w:t xml:space="preserve">. Results obtained here should feed future models and management plans by </w:t>
      </w:r>
      <w:r>
        <w:rPr>
          <w:lang w:val="en-CA"/>
        </w:rPr>
        <w:t xml:space="preserve">the </w:t>
      </w:r>
      <w:r w:rsidR="002B62B2">
        <w:rPr>
          <w:lang w:val="en-CA"/>
        </w:rPr>
        <w:t xml:space="preserve">ICCAT, particularly regarding the minimum number of </w:t>
      </w:r>
      <w:r>
        <w:rPr>
          <w:lang w:val="en-CA"/>
        </w:rPr>
        <w:t xml:space="preserve">management </w:t>
      </w:r>
      <w:r w:rsidR="002B62B2">
        <w:rPr>
          <w:lang w:val="en-CA"/>
        </w:rPr>
        <w:t xml:space="preserve">units to be considered. </w:t>
      </w:r>
      <w:r w:rsidR="00F72F47">
        <w:rPr>
          <w:lang w:val="en-CA"/>
        </w:rPr>
        <w:t xml:space="preserve">In </w:t>
      </w:r>
      <w:r w:rsidR="002B62B2">
        <w:rPr>
          <w:lang w:val="en-CA"/>
        </w:rPr>
        <w:t xml:space="preserve">fact, </w:t>
      </w:r>
      <w:r w:rsidR="00F72F47">
        <w:rPr>
          <w:lang w:val="en-CA"/>
        </w:rPr>
        <w:t>g</w:t>
      </w:r>
      <w:r w:rsidR="00226265">
        <w:rPr>
          <w:lang w:val="en-CA"/>
        </w:rPr>
        <w:t xml:space="preserve">enetic differentiation </w:t>
      </w:r>
      <w:r w:rsidR="00FA0DA9">
        <w:rPr>
          <w:lang w:val="en-CA"/>
        </w:rPr>
        <w:t>between</w:t>
      </w:r>
      <w:r w:rsidR="00226265">
        <w:rPr>
          <w:lang w:val="en-CA"/>
        </w:rPr>
        <w:t xml:space="preserve"> </w:t>
      </w:r>
      <w:r w:rsidR="00FA0DA9">
        <w:rPr>
          <w:lang w:val="en-CA"/>
        </w:rPr>
        <w:t xml:space="preserve">the Mediterranean and the Northern Atlantic </w:t>
      </w:r>
      <w:r w:rsidR="00226265">
        <w:rPr>
          <w:lang w:val="en-CA"/>
        </w:rPr>
        <w:t xml:space="preserve">indicates the occurrence of at least </w:t>
      </w:r>
      <w:r w:rsidR="002B62B2">
        <w:rPr>
          <w:lang w:val="en-CA"/>
        </w:rPr>
        <w:t xml:space="preserve">two </w:t>
      </w:r>
      <w:r w:rsidR="00226265">
        <w:rPr>
          <w:lang w:val="en-CA"/>
        </w:rPr>
        <w:t xml:space="preserve">independent demographic entities </w:t>
      </w:r>
      <w:r w:rsidR="00F72F47">
        <w:rPr>
          <w:lang w:val="en-CA"/>
        </w:rPr>
        <w:t>for the blue shark</w:t>
      </w:r>
      <w:r w:rsidR="00226265">
        <w:rPr>
          <w:lang w:val="en-CA"/>
        </w:rPr>
        <w:t xml:space="preserve">, supporting the need for a revision of the management units recognized </w:t>
      </w:r>
      <w:r w:rsidR="002B62B2">
        <w:rPr>
          <w:lang w:val="en-CA"/>
        </w:rPr>
        <w:t>thus far.</w:t>
      </w:r>
      <w:r w:rsidR="00226265">
        <w:rPr>
          <w:lang w:val="en-CA"/>
        </w:rPr>
        <w:t xml:space="preserve"> </w:t>
      </w:r>
      <w:r w:rsidR="00FA0DA9">
        <w:rPr>
          <w:lang w:val="en-CA"/>
        </w:rPr>
        <w:t xml:space="preserve">We failed to </w:t>
      </w:r>
      <w:r w:rsidR="003143C2">
        <w:rPr>
          <w:lang w:val="en-CA"/>
        </w:rPr>
        <w:t xml:space="preserve">detect very recent </w:t>
      </w:r>
      <w:r w:rsidR="00FA0DA9">
        <w:rPr>
          <w:lang w:val="en-CA"/>
        </w:rPr>
        <w:t xml:space="preserve">bottlenecks </w:t>
      </w:r>
      <w:r w:rsidR="003143C2">
        <w:rPr>
          <w:lang w:val="en-CA"/>
        </w:rPr>
        <w:t>(i.e., less than 10 generations ago</w:t>
      </w:r>
      <w:r w:rsidR="00FA0DA9">
        <w:rPr>
          <w:lang w:val="en-CA"/>
        </w:rPr>
        <w:t>)</w:t>
      </w:r>
      <w:r w:rsidR="00FA0DA9" w:rsidRPr="00FA0DA9">
        <w:rPr>
          <w:lang w:val="en-CA"/>
        </w:rPr>
        <w:t xml:space="preserve"> </w:t>
      </w:r>
      <w:r w:rsidR="00FA0DA9">
        <w:rPr>
          <w:lang w:val="en-CA"/>
        </w:rPr>
        <w:t>using the GADMA analysis</w:t>
      </w:r>
      <w:r w:rsidR="002B62B2">
        <w:rPr>
          <w:lang w:val="en-CA"/>
        </w:rPr>
        <w:t>:</w:t>
      </w:r>
      <w:r w:rsidR="003143C2">
        <w:rPr>
          <w:rFonts w:cstheme="minorHAnsi"/>
          <w:color w:val="201F1E"/>
          <w:lang w:val="en-CA"/>
        </w:rPr>
        <w:t xml:space="preserve"> the detection of such recent event</w:t>
      </w:r>
      <w:r w:rsidR="00FA0DA9">
        <w:rPr>
          <w:rFonts w:cstheme="minorHAnsi"/>
          <w:color w:val="201F1E"/>
          <w:lang w:val="en-CA"/>
        </w:rPr>
        <w:t>s</w:t>
      </w:r>
      <w:r w:rsidR="003143C2">
        <w:rPr>
          <w:rFonts w:cstheme="minorHAnsi"/>
          <w:color w:val="201F1E"/>
          <w:lang w:val="en-CA"/>
        </w:rPr>
        <w:t xml:space="preserve"> is complex and</w:t>
      </w:r>
      <w:r w:rsidR="003143C2" w:rsidRPr="001D0F2B">
        <w:rPr>
          <w:rFonts w:cstheme="minorHAnsi"/>
          <w:color w:val="201F1E"/>
          <w:lang w:val="en-CA"/>
        </w:rPr>
        <w:t xml:space="preserve"> </w:t>
      </w:r>
      <w:r w:rsidR="00FA0DA9">
        <w:rPr>
          <w:rFonts w:cstheme="minorHAnsi"/>
          <w:color w:val="201F1E"/>
          <w:lang w:val="en-CA"/>
        </w:rPr>
        <w:t>varies</w:t>
      </w:r>
      <w:r w:rsidR="003143C2" w:rsidRPr="001D0F2B">
        <w:rPr>
          <w:rFonts w:cstheme="minorHAnsi"/>
          <w:color w:val="201F1E"/>
          <w:lang w:val="en-CA"/>
        </w:rPr>
        <w:t xml:space="preserve"> depending on the type of genetic data and </w:t>
      </w:r>
      <w:r w:rsidR="00FA0DA9">
        <w:rPr>
          <w:rFonts w:cstheme="minorHAnsi"/>
          <w:color w:val="201F1E"/>
          <w:lang w:val="en-CA"/>
        </w:rPr>
        <w:t>approaches</w:t>
      </w:r>
      <w:r w:rsidR="003143C2">
        <w:rPr>
          <w:rFonts w:cstheme="minorHAnsi"/>
          <w:color w:val="201F1E"/>
          <w:lang w:val="en-CA"/>
        </w:rPr>
        <w:t xml:space="preserve"> </w:t>
      </w:r>
      <w:r w:rsidR="003143C2" w:rsidRPr="00D5411F">
        <w:rPr>
          <w:lang w:val="en-GB"/>
        </w:rPr>
        <w:t>(</w:t>
      </w:r>
      <w:proofErr w:type="spellStart"/>
      <w:r w:rsidR="003143C2" w:rsidRPr="00D5411F">
        <w:rPr>
          <w:lang w:val="en-GB"/>
        </w:rPr>
        <w:t>Sovic</w:t>
      </w:r>
      <w:proofErr w:type="spellEnd"/>
      <w:r w:rsidR="003143C2" w:rsidRPr="00D5411F">
        <w:rPr>
          <w:lang w:val="en-GB"/>
        </w:rPr>
        <w:t xml:space="preserve"> et al. 2019).</w:t>
      </w:r>
    </w:p>
    <w:p w14:paraId="09CE5996" w14:textId="77777777" w:rsidR="00742A1E" w:rsidRPr="00E06FC3" w:rsidRDefault="00742A1E" w:rsidP="00742A1E">
      <w:pPr>
        <w:spacing w:after="0" w:line="360" w:lineRule="auto"/>
        <w:jc w:val="both"/>
        <w:rPr>
          <w:lang w:val="en-CA"/>
        </w:rPr>
      </w:pPr>
    </w:p>
    <w:p w14:paraId="2345226A" w14:textId="1216DB6D" w:rsidR="003143C2" w:rsidRDefault="0098717D" w:rsidP="003143C2">
      <w:pPr>
        <w:spacing w:after="0" w:line="360" w:lineRule="auto"/>
        <w:jc w:val="both"/>
        <w:rPr>
          <w:lang w:val="en-CA"/>
        </w:rPr>
      </w:pPr>
      <w:r>
        <w:rPr>
          <w:lang w:val="en-CA"/>
        </w:rPr>
        <w:t>N</w:t>
      </w:r>
      <w:r w:rsidR="003143C2">
        <w:rPr>
          <w:lang w:val="en-CA"/>
        </w:rPr>
        <w:t>o</w:t>
      </w:r>
      <w:r w:rsidR="00181699">
        <w:rPr>
          <w:lang w:val="en-CA"/>
        </w:rPr>
        <w:t xml:space="preserve"> </w:t>
      </w:r>
      <w:r w:rsidR="00226265">
        <w:rPr>
          <w:lang w:val="en-CA"/>
        </w:rPr>
        <w:t>genetic differentiation</w:t>
      </w:r>
      <w:r w:rsidR="003143C2">
        <w:rPr>
          <w:lang w:val="en-CA"/>
        </w:rPr>
        <w:t xml:space="preserve"> was detected</w:t>
      </w:r>
      <w:r w:rsidR="00226265">
        <w:rPr>
          <w:lang w:val="en-CA"/>
        </w:rPr>
        <w:t xml:space="preserve"> between the Indian Ocean and the Southwest Pacific, which is consistent with tagging results that reveal long migrations by individuals from the Southwest Pacific, across the Indian Ocean to South Africa (West et al. 2004).</w:t>
      </w:r>
      <w:r>
        <w:rPr>
          <w:lang w:val="en-CA"/>
        </w:rPr>
        <w:t xml:space="preserve"> </w:t>
      </w:r>
      <w:r w:rsidR="00226265">
        <w:rPr>
          <w:lang w:val="en-CA"/>
        </w:rPr>
        <w:t xml:space="preserve">Our easternmost samples came from southeast Australia, New Zealand, and New-Caledonia (Figure 1), the eastern boundary of the Indian Ocean blue shark stock could therefore be set at 170°E. A complementary assessment would require joint work between the IOTC and the Western and Central Pacific Fishery Commission. </w:t>
      </w:r>
      <w:r>
        <w:rPr>
          <w:lang w:val="en-CA"/>
        </w:rPr>
        <w:t xml:space="preserve">In the Indian Ocean, the Indian Ocean Tuna Commission (IOTC) blue shark assessment currently assumes a single stock (IOTC, 2017).  Our results did not provide evidence </w:t>
      </w:r>
      <w:r w:rsidR="00F966BB">
        <w:rPr>
          <w:lang w:val="en-CA"/>
        </w:rPr>
        <w:t>for multiple stocks at the scale of the Indian Ocean</w:t>
      </w:r>
      <w:r>
        <w:rPr>
          <w:lang w:val="en-CA"/>
        </w:rPr>
        <w:t xml:space="preserve">. </w:t>
      </w:r>
      <w:r w:rsidR="003143C2">
        <w:rPr>
          <w:lang w:val="en-CA"/>
        </w:rPr>
        <w:t>However</w:t>
      </w:r>
      <w:r w:rsidR="00CE0E61">
        <w:rPr>
          <w:lang w:val="en-CA"/>
        </w:rPr>
        <w:t>,</w:t>
      </w:r>
      <w:r w:rsidR="003143C2">
        <w:rPr>
          <w:lang w:val="en-CA"/>
        </w:rPr>
        <w:t xml:space="preserve"> considering the low number of migrants sufficient to erase population differentiation (Bailleul et al. 2018), this lack of evidence for demographic independence within </w:t>
      </w:r>
      <w:r w:rsidR="00E932D8">
        <w:rPr>
          <w:lang w:val="en-CA"/>
        </w:rPr>
        <w:t xml:space="preserve">the Indian Ocean </w:t>
      </w:r>
      <w:r w:rsidR="003143C2">
        <w:rPr>
          <w:lang w:val="en-CA"/>
        </w:rPr>
        <w:t xml:space="preserve">and between </w:t>
      </w:r>
      <w:r w:rsidR="00E932D8">
        <w:rPr>
          <w:lang w:val="en-CA"/>
        </w:rPr>
        <w:t xml:space="preserve">the Indian Ocean </w:t>
      </w:r>
      <w:r w:rsidR="003143C2">
        <w:rPr>
          <w:lang w:val="en-CA"/>
        </w:rPr>
        <w:t xml:space="preserve">and Southern Pacific should still be interpreted cautiously. </w:t>
      </w:r>
    </w:p>
    <w:p w14:paraId="0F653211" w14:textId="77777777" w:rsidR="00C36B61" w:rsidRDefault="00C36B61" w:rsidP="00742A1E">
      <w:pPr>
        <w:spacing w:after="0" w:line="360" w:lineRule="auto"/>
        <w:jc w:val="both"/>
        <w:rPr>
          <w:lang w:val="en-CA"/>
        </w:rPr>
      </w:pPr>
    </w:p>
    <w:p w14:paraId="2211F472" w14:textId="53088265" w:rsidR="00A04EA0" w:rsidRPr="00E06FC3" w:rsidRDefault="00226265" w:rsidP="00742A1E">
      <w:pPr>
        <w:spacing w:after="0" w:line="360" w:lineRule="auto"/>
        <w:jc w:val="both"/>
        <w:rPr>
          <w:lang w:val="en-CA"/>
        </w:rPr>
      </w:pPr>
      <w:r>
        <w:rPr>
          <w:lang w:val="en-CA"/>
        </w:rPr>
        <w:t xml:space="preserve">We encourage additional genetic </w:t>
      </w:r>
      <w:r w:rsidR="00FA0DA9">
        <w:rPr>
          <w:lang w:val="en-CA"/>
        </w:rPr>
        <w:t xml:space="preserve">studies </w:t>
      </w:r>
      <w:r w:rsidR="008F430D">
        <w:rPr>
          <w:lang w:val="en-CA"/>
        </w:rPr>
        <w:t xml:space="preserve">including more locations, </w:t>
      </w:r>
      <w:r>
        <w:rPr>
          <w:lang w:val="en-CA"/>
        </w:rPr>
        <w:t xml:space="preserve">with a focus on the South Atlantic, and the Southeast and North Pacific to refine </w:t>
      </w:r>
      <w:r w:rsidR="00F966BB">
        <w:rPr>
          <w:lang w:val="en-CA"/>
        </w:rPr>
        <w:t xml:space="preserve">our understanding </w:t>
      </w:r>
      <w:r>
        <w:rPr>
          <w:lang w:val="en-CA"/>
        </w:rPr>
        <w:t>of connectivity with</w:t>
      </w:r>
      <w:r w:rsidR="00F966BB">
        <w:rPr>
          <w:lang w:val="en-CA"/>
        </w:rPr>
        <w:t>in</w:t>
      </w:r>
      <w:r>
        <w:rPr>
          <w:lang w:val="en-CA"/>
        </w:rPr>
        <w:t xml:space="preserve"> the Indian </w:t>
      </w:r>
      <w:r>
        <w:rPr>
          <w:lang w:val="en-CA"/>
        </w:rPr>
        <w:lastRenderedPageBreak/>
        <w:t xml:space="preserve">Ocean and </w:t>
      </w:r>
      <w:r w:rsidR="00F966BB">
        <w:rPr>
          <w:lang w:val="en-CA"/>
        </w:rPr>
        <w:t xml:space="preserve">around </w:t>
      </w:r>
      <w:r>
        <w:rPr>
          <w:lang w:val="en-CA"/>
        </w:rPr>
        <w:t>South Africa.</w:t>
      </w:r>
      <w:r w:rsidR="00F436CA">
        <w:rPr>
          <w:lang w:val="en-CA"/>
        </w:rPr>
        <w:t xml:space="preserve"> </w:t>
      </w:r>
      <w:r w:rsidR="002B62B2">
        <w:rPr>
          <w:lang w:val="en-CA"/>
        </w:rPr>
        <w:t>More importantly, considering</w:t>
      </w:r>
      <w:r w:rsidR="003143C2">
        <w:rPr>
          <w:lang w:val="en-CA"/>
        </w:rPr>
        <w:t xml:space="preserve"> the possible implication of shifts in reproductive period among location</w:t>
      </w:r>
      <w:r w:rsidR="002B62B2">
        <w:rPr>
          <w:lang w:val="en-CA"/>
        </w:rPr>
        <w:t>s</w:t>
      </w:r>
      <w:r w:rsidR="003143C2">
        <w:rPr>
          <w:lang w:val="en-CA"/>
        </w:rPr>
        <w:t xml:space="preserve">, </w:t>
      </w:r>
      <w:r w:rsidR="002B62B2">
        <w:rPr>
          <w:lang w:val="en-CA"/>
        </w:rPr>
        <w:t xml:space="preserve">we encourage </w:t>
      </w:r>
      <w:r w:rsidR="003143C2">
        <w:rPr>
          <w:lang w:val="en-CA"/>
        </w:rPr>
        <w:t>a targeted sampling in reproductive zones</w:t>
      </w:r>
      <w:r w:rsidR="00FA0DA9">
        <w:rPr>
          <w:lang w:val="en-CA"/>
        </w:rPr>
        <w:t>.</w:t>
      </w:r>
      <w:r w:rsidR="003143C2">
        <w:rPr>
          <w:lang w:val="en-CA"/>
        </w:rPr>
        <w:t xml:space="preserve"> </w:t>
      </w:r>
      <w:r w:rsidR="00FA0DA9">
        <w:rPr>
          <w:lang w:val="en-CA"/>
        </w:rPr>
        <w:t xml:space="preserve">Such additional data </w:t>
      </w:r>
      <w:r w:rsidR="003143C2">
        <w:rPr>
          <w:lang w:val="en-CA"/>
        </w:rPr>
        <w:t>would help ascertaining</w:t>
      </w:r>
      <w:r w:rsidR="00FA0DA9">
        <w:rPr>
          <w:lang w:val="en-CA"/>
        </w:rPr>
        <w:t xml:space="preserve"> </w:t>
      </w:r>
      <w:r w:rsidR="0098717D">
        <w:rPr>
          <w:lang w:val="en-CA"/>
        </w:rPr>
        <w:t xml:space="preserve">in </w:t>
      </w:r>
      <w:r w:rsidR="003143C2">
        <w:rPr>
          <w:lang w:val="en-CA"/>
        </w:rPr>
        <w:t xml:space="preserve">genetic differentiation among oceanic basins, and possibly detecting </w:t>
      </w:r>
      <w:r w:rsidR="00740542">
        <w:rPr>
          <w:lang w:val="en-CA"/>
        </w:rPr>
        <w:t>finer-</w:t>
      </w:r>
      <w:r w:rsidR="003143C2">
        <w:rPr>
          <w:lang w:val="en-CA"/>
        </w:rPr>
        <w:t xml:space="preserve">scale differentiation. </w:t>
      </w:r>
      <w:r w:rsidR="00C36B61">
        <w:rPr>
          <w:lang w:val="en-CA"/>
        </w:rPr>
        <w:t>Moreover</w:t>
      </w:r>
      <w:r w:rsidR="00A04EA0">
        <w:rPr>
          <w:lang w:val="en-CA"/>
        </w:rPr>
        <w:t>,</w:t>
      </w:r>
      <w:r w:rsidR="00C36B61">
        <w:rPr>
          <w:lang w:val="en-CA"/>
        </w:rPr>
        <w:t xml:space="preserve"> we encourage </w:t>
      </w:r>
      <w:r w:rsidR="00CA3DEC">
        <w:rPr>
          <w:lang w:val="en-CA"/>
        </w:rPr>
        <w:t xml:space="preserve">pursuing </w:t>
      </w:r>
      <w:r w:rsidR="002236F0">
        <w:rPr>
          <w:lang w:val="en-CA"/>
        </w:rPr>
        <w:t xml:space="preserve">thorough population monitoring </w:t>
      </w:r>
      <w:r w:rsidR="007A6218">
        <w:rPr>
          <w:lang w:val="en-CA"/>
        </w:rPr>
        <w:t>within</w:t>
      </w:r>
      <w:r w:rsidR="002236F0">
        <w:rPr>
          <w:lang w:val="en-CA"/>
        </w:rPr>
        <w:t xml:space="preserve"> blue shark management units. Indeed, a</w:t>
      </w:r>
      <w:r w:rsidR="00E548D2">
        <w:rPr>
          <w:lang w:val="en-CA"/>
        </w:rPr>
        <w:t>n anthropogenic-driven</w:t>
      </w:r>
      <w:r w:rsidR="002236F0">
        <w:rPr>
          <w:lang w:val="en-CA"/>
        </w:rPr>
        <w:t xml:space="preserve"> decrease in b</w:t>
      </w:r>
      <w:r w:rsidR="009E254E">
        <w:rPr>
          <w:lang w:val="en-CA"/>
        </w:rPr>
        <w:t>l</w:t>
      </w:r>
      <w:r w:rsidR="002236F0">
        <w:rPr>
          <w:lang w:val="en-CA"/>
        </w:rPr>
        <w:t xml:space="preserve">ue shark </w:t>
      </w:r>
      <w:r w:rsidR="00BF5504">
        <w:rPr>
          <w:lang w:val="en-CA"/>
        </w:rPr>
        <w:t>effective population size</w:t>
      </w:r>
      <w:r w:rsidR="00E548D2">
        <w:rPr>
          <w:lang w:val="en-CA"/>
        </w:rPr>
        <w:t xml:space="preserve">s </w:t>
      </w:r>
      <w:r w:rsidR="002236F0">
        <w:rPr>
          <w:lang w:val="en-CA"/>
        </w:rPr>
        <w:t>could actually</w:t>
      </w:r>
      <w:r w:rsidR="00F966BB">
        <w:rPr>
          <w:lang w:val="en-CA"/>
        </w:rPr>
        <w:t xml:space="preserve"> be</w:t>
      </w:r>
      <w:r w:rsidR="002236F0">
        <w:rPr>
          <w:lang w:val="en-CA"/>
        </w:rPr>
        <w:t xml:space="preserve"> occurring</w:t>
      </w:r>
      <w:r w:rsidR="00E548D2">
        <w:rPr>
          <w:lang w:val="en-CA"/>
        </w:rPr>
        <w:t>,</w:t>
      </w:r>
      <w:r w:rsidR="002236F0">
        <w:rPr>
          <w:lang w:val="en-CA"/>
        </w:rPr>
        <w:t xml:space="preserve"> but undetectable at present</w:t>
      </w:r>
      <w:r w:rsidR="00492AB7">
        <w:rPr>
          <w:lang w:val="en-CA"/>
        </w:rPr>
        <w:t xml:space="preserve">. Such </w:t>
      </w:r>
      <w:r w:rsidR="00740542">
        <w:rPr>
          <w:lang w:val="en-CA"/>
        </w:rPr>
        <w:t xml:space="preserve">a </w:t>
      </w:r>
      <w:r w:rsidR="00492AB7">
        <w:rPr>
          <w:lang w:val="en-CA"/>
        </w:rPr>
        <w:t>phenomenon would be worth</w:t>
      </w:r>
      <w:r w:rsidR="003D61E4">
        <w:rPr>
          <w:lang w:val="en-CA"/>
        </w:rPr>
        <w:t>y</w:t>
      </w:r>
      <w:r w:rsidR="00492AB7">
        <w:rPr>
          <w:lang w:val="en-CA"/>
        </w:rPr>
        <w:t xml:space="preserve"> of </w:t>
      </w:r>
      <w:r w:rsidR="003D61E4">
        <w:rPr>
          <w:lang w:val="en-CA"/>
        </w:rPr>
        <w:t>interest</w:t>
      </w:r>
      <w:r w:rsidR="00492AB7">
        <w:rPr>
          <w:lang w:val="en-CA"/>
        </w:rPr>
        <w:t>, considering the relatively low effective population sizes estimated in this study.</w:t>
      </w:r>
      <w:r w:rsidR="002B62B2">
        <w:rPr>
          <w:lang w:val="en-CA"/>
        </w:rPr>
        <w:t xml:space="preserve"> </w:t>
      </w:r>
    </w:p>
    <w:p w14:paraId="7438AED1" w14:textId="77777777" w:rsidR="00041461" w:rsidRDefault="00041461" w:rsidP="00742A1E">
      <w:pPr>
        <w:spacing w:after="0" w:line="360" w:lineRule="auto"/>
        <w:jc w:val="both"/>
        <w:rPr>
          <w:lang w:val="en-CA"/>
        </w:rPr>
      </w:pPr>
    </w:p>
    <w:p w14:paraId="3D978894" w14:textId="77777777" w:rsidR="00041461" w:rsidRDefault="00226265" w:rsidP="00742A1E">
      <w:pPr>
        <w:spacing w:after="0" w:line="360" w:lineRule="auto"/>
        <w:jc w:val="both"/>
        <w:rPr>
          <w:b/>
          <w:lang w:val="en-CA"/>
        </w:rPr>
      </w:pPr>
      <w:r>
        <w:rPr>
          <w:b/>
          <w:lang w:val="en-CA"/>
        </w:rPr>
        <w:t>Conclusion</w:t>
      </w:r>
    </w:p>
    <w:p w14:paraId="795F6AF5" w14:textId="77777777" w:rsidR="00041461" w:rsidRDefault="00041461" w:rsidP="00742A1E">
      <w:pPr>
        <w:spacing w:after="0" w:line="360" w:lineRule="auto"/>
        <w:jc w:val="both"/>
        <w:rPr>
          <w:b/>
          <w:lang w:val="en-CA"/>
        </w:rPr>
      </w:pPr>
    </w:p>
    <w:p w14:paraId="5C9726FF" w14:textId="20A56100" w:rsidR="00041461" w:rsidRDefault="00226265" w:rsidP="00742A1E">
      <w:pPr>
        <w:spacing w:after="0" w:line="360" w:lineRule="auto"/>
        <w:jc w:val="both"/>
        <w:rPr>
          <w:lang w:val="en-GB"/>
        </w:rPr>
      </w:pPr>
      <w:r>
        <w:rPr>
          <w:lang w:val="en-CA"/>
        </w:rPr>
        <w:t xml:space="preserve">Knowledge of population structure, dynamics and connectivity </w:t>
      </w:r>
      <w:r w:rsidR="005B49A9">
        <w:rPr>
          <w:lang w:val="en-CA"/>
        </w:rPr>
        <w:t xml:space="preserve">is </w:t>
      </w:r>
      <w:r>
        <w:rPr>
          <w:lang w:val="en-CA"/>
        </w:rPr>
        <w:t xml:space="preserve">essential for the management and conservation of exploited and threatened species. Indirect methods are essential in the vast majority of cases where information cannot be obtained through direct observations, a situation exemplified in the marine realm. Great expectations emerged with the availability of molecular markers </w:t>
      </w:r>
      <w:r w:rsidR="00F53EA9">
        <w:rPr>
          <w:lang w:val="en-CA"/>
        </w:rPr>
        <w:t xml:space="preserve">enabling </w:t>
      </w:r>
      <w:r>
        <w:rPr>
          <w:lang w:val="en-CA"/>
        </w:rPr>
        <w:t xml:space="preserve">the </w:t>
      </w:r>
      <w:r w:rsidR="00F53EA9">
        <w:rPr>
          <w:lang w:val="en-CA"/>
        </w:rPr>
        <w:t xml:space="preserve">estimation </w:t>
      </w:r>
      <w:r>
        <w:rPr>
          <w:lang w:val="en-CA"/>
        </w:rPr>
        <w:t xml:space="preserve">of </w:t>
      </w:r>
      <w:r w:rsidR="00F53EA9">
        <w:rPr>
          <w:lang w:val="en-CA"/>
        </w:rPr>
        <w:t xml:space="preserve">geographic structure and </w:t>
      </w:r>
      <w:r>
        <w:rPr>
          <w:lang w:val="en-CA"/>
        </w:rPr>
        <w:t>demographic trends in the theoretical framework of population genetics, yet results have sometimes been inconclusive</w:t>
      </w:r>
      <w:r w:rsidR="00340088">
        <w:rPr>
          <w:lang w:val="en-CA"/>
        </w:rPr>
        <w:t>,</w:t>
      </w:r>
      <w:r>
        <w:rPr>
          <w:lang w:val="en-CA"/>
        </w:rPr>
        <w:t xml:space="preserve"> particularly for those species with large population sizes and/or potential for </w:t>
      </w:r>
      <w:r w:rsidR="00E80785">
        <w:rPr>
          <w:lang w:val="en-CA"/>
        </w:rPr>
        <w:t xml:space="preserve">large-scale </w:t>
      </w:r>
      <w:r>
        <w:rPr>
          <w:lang w:val="en-CA"/>
        </w:rPr>
        <w:t xml:space="preserve">migration. The results obtained here support </w:t>
      </w:r>
      <w:r w:rsidR="00E80785">
        <w:rPr>
          <w:lang w:val="en-CA"/>
        </w:rPr>
        <w:t xml:space="preserve">Bailleul et al.’s (2018) </w:t>
      </w:r>
      <w:r w:rsidR="00F53EA9">
        <w:rPr>
          <w:lang w:val="en-CA"/>
        </w:rPr>
        <w:t xml:space="preserve">prediction </w:t>
      </w:r>
      <w:r>
        <w:rPr>
          <w:lang w:val="en-CA"/>
        </w:rPr>
        <w:t xml:space="preserve">that the “grey zone effect” </w:t>
      </w:r>
      <w:r w:rsidR="00E80785">
        <w:rPr>
          <w:lang w:val="en-CA"/>
        </w:rPr>
        <w:t xml:space="preserve">may </w:t>
      </w:r>
      <w:r>
        <w:rPr>
          <w:lang w:val="en-CA"/>
        </w:rPr>
        <w:t xml:space="preserve">be circumvented thanks to the enhanced power offered by genome scans. The use of several tens of thousands of SNPs </w:t>
      </w:r>
      <w:r w:rsidR="00F53EA9">
        <w:rPr>
          <w:lang w:val="en-CA"/>
        </w:rPr>
        <w:t xml:space="preserve">enabled </w:t>
      </w:r>
      <w:r>
        <w:rPr>
          <w:lang w:val="en-CA"/>
        </w:rPr>
        <w:t>the detection of weak levels of population differentiation</w:t>
      </w:r>
      <w:r w:rsidR="00F509A0">
        <w:rPr>
          <w:lang w:val="en-CA"/>
        </w:rPr>
        <w:t xml:space="preserve">, demonstrating for the first time the existence of distinct demographic units </w:t>
      </w:r>
      <w:r w:rsidR="00F53EA9">
        <w:rPr>
          <w:lang w:val="en-CA"/>
        </w:rPr>
        <w:t xml:space="preserve">in </w:t>
      </w:r>
      <w:r w:rsidR="00F509A0">
        <w:rPr>
          <w:lang w:val="en-CA"/>
        </w:rPr>
        <w:t xml:space="preserve">the blue shark. </w:t>
      </w:r>
      <w:r w:rsidR="00F966BB">
        <w:rPr>
          <w:lang w:val="en-CA"/>
        </w:rPr>
        <w:t>It</w:t>
      </w:r>
      <w:r w:rsidR="00F509A0">
        <w:rPr>
          <w:lang w:val="en-CA"/>
        </w:rPr>
        <w:t xml:space="preserve"> also enable</w:t>
      </w:r>
      <w:r w:rsidR="0072587A">
        <w:rPr>
          <w:lang w:val="en-CA"/>
        </w:rPr>
        <w:t>d</w:t>
      </w:r>
      <w:r w:rsidR="00F509A0">
        <w:rPr>
          <w:lang w:val="en-CA"/>
        </w:rPr>
        <w:t xml:space="preserve"> the reconstruction of </w:t>
      </w:r>
      <w:r>
        <w:rPr>
          <w:lang w:val="en-CA"/>
        </w:rPr>
        <w:t>past fluctuation</w:t>
      </w:r>
      <w:r w:rsidR="00F509A0">
        <w:rPr>
          <w:lang w:val="en-CA"/>
        </w:rPr>
        <w:t>s</w:t>
      </w:r>
      <w:r>
        <w:rPr>
          <w:lang w:val="en-CA"/>
        </w:rPr>
        <w:t xml:space="preserve"> </w:t>
      </w:r>
      <w:r w:rsidR="00F53EA9">
        <w:rPr>
          <w:lang w:val="en-CA"/>
        </w:rPr>
        <w:t xml:space="preserve">in </w:t>
      </w:r>
      <w:r>
        <w:rPr>
          <w:lang w:val="en-CA"/>
        </w:rPr>
        <w:t>effective population size</w:t>
      </w:r>
      <w:r w:rsidR="0058692B">
        <w:rPr>
          <w:lang w:val="en-CA"/>
        </w:rPr>
        <w:t xml:space="preserve">. </w:t>
      </w:r>
      <w:r w:rsidR="00E80785">
        <w:rPr>
          <w:lang w:val="en-CA"/>
        </w:rPr>
        <w:t>The present r</w:t>
      </w:r>
      <w:r>
        <w:rPr>
          <w:lang w:val="en-CA"/>
        </w:rPr>
        <w:t xml:space="preserve">esults </w:t>
      </w:r>
      <w:r w:rsidR="00E80785">
        <w:rPr>
          <w:lang w:val="en-CA"/>
        </w:rPr>
        <w:t>should lead to</w:t>
      </w:r>
      <w:r>
        <w:rPr>
          <w:lang w:val="en-CA"/>
        </w:rPr>
        <w:t xml:space="preserve"> revis</w:t>
      </w:r>
      <w:r w:rsidR="00D20BC1">
        <w:rPr>
          <w:lang w:val="en-CA"/>
        </w:rPr>
        <w:t>ing</w:t>
      </w:r>
      <w:r>
        <w:rPr>
          <w:lang w:val="en-CA"/>
        </w:rPr>
        <w:t xml:space="preserve"> stock assessment </w:t>
      </w:r>
      <w:r w:rsidR="00E80785">
        <w:rPr>
          <w:lang w:val="en-CA"/>
        </w:rPr>
        <w:t xml:space="preserve">in the blue shark </w:t>
      </w:r>
      <w:r>
        <w:rPr>
          <w:lang w:val="en-CA"/>
        </w:rPr>
        <w:t xml:space="preserve">and </w:t>
      </w:r>
      <w:r w:rsidR="00D20BC1">
        <w:rPr>
          <w:lang w:val="en-CA"/>
        </w:rPr>
        <w:t>taking</w:t>
      </w:r>
      <w:r w:rsidR="00E80785">
        <w:rPr>
          <w:lang w:val="en-CA"/>
        </w:rPr>
        <w:t xml:space="preserve"> appropriate </w:t>
      </w:r>
      <w:r>
        <w:rPr>
          <w:lang w:val="en-CA"/>
        </w:rPr>
        <w:t xml:space="preserve">management measures in the dedicated </w:t>
      </w:r>
      <w:r w:rsidR="00F53EA9">
        <w:rPr>
          <w:lang w:val="en-CA"/>
        </w:rPr>
        <w:t>fisheries commissions</w:t>
      </w:r>
      <w:r w:rsidR="00E80785">
        <w:rPr>
          <w:lang w:val="en-CA"/>
        </w:rPr>
        <w:t>. They also should</w:t>
      </w:r>
      <w:r>
        <w:rPr>
          <w:lang w:val="en-CA"/>
        </w:rPr>
        <w:t xml:space="preserve"> stimulate </w:t>
      </w:r>
      <w:r w:rsidR="00E51EB9">
        <w:rPr>
          <w:lang w:val="en-CA"/>
        </w:rPr>
        <w:t xml:space="preserve">dedicated </w:t>
      </w:r>
      <w:r w:rsidR="00E80785">
        <w:rPr>
          <w:lang w:val="en-CA"/>
        </w:rPr>
        <w:t>genetic sampling</w:t>
      </w:r>
      <w:r>
        <w:rPr>
          <w:lang w:val="en-CA"/>
        </w:rPr>
        <w:t xml:space="preserve"> </w:t>
      </w:r>
      <w:r w:rsidR="00E51EB9">
        <w:rPr>
          <w:lang w:val="en-CA"/>
        </w:rPr>
        <w:t xml:space="preserve">of reproductive aggregations, rather than opportunistic sampling through fisheries, </w:t>
      </w:r>
      <w:r>
        <w:rPr>
          <w:lang w:val="en-CA"/>
        </w:rPr>
        <w:t xml:space="preserve">in still poorly represented areas of the blue shark global range. </w:t>
      </w:r>
      <w:r>
        <w:rPr>
          <w:lang w:val="en-GB"/>
        </w:rPr>
        <w:t xml:space="preserve">Beyond the blue shark case, </w:t>
      </w:r>
      <w:r w:rsidR="00E51EB9">
        <w:rPr>
          <w:lang w:val="en-GB"/>
        </w:rPr>
        <w:t xml:space="preserve">our </w:t>
      </w:r>
      <w:r>
        <w:rPr>
          <w:lang w:val="en-GB"/>
        </w:rPr>
        <w:t xml:space="preserve">results </w:t>
      </w:r>
      <w:r w:rsidR="00E51EB9">
        <w:rPr>
          <w:lang w:val="en-GB"/>
        </w:rPr>
        <w:t xml:space="preserve">highlight </w:t>
      </w:r>
      <w:r>
        <w:rPr>
          <w:lang w:val="en-GB"/>
        </w:rPr>
        <w:t xml:space="preserve">the </w:t>
      </w:r>
      <w:r w:rsidR="00E80785">
        <w:rPr>
          <w:lang w:val="en-GB"/>
        </w:rPr>
        <w:t>interest of</w:t>
      </w:r>
      <w:r w:rsidR="0058692B">
        <w:rPr>
          <w:lang w:val="en-GB"/>
        </w:rPr>
        <w:t xml:space="preserve"> </w:t>
      </w:r>
      <w:r w:rsidR="00E80785">
        <w:rPr>
          <w:lang w:val="en-GB"/>
        </w:rPr>
        <w:t>the</w:t>
      </w:r>
      <w:r>
        <w:rPr>
          <w:lang w:val="en-GB"/>
        </w:rPr>
        <w:t xml:space="preserve"> increased power of genome scan to describe demographically independent populations and stocks</w:t>
      </w:r>
      <w:r w:rsidR="00F509A0">
        <w:rPr>
          <w:lang w:val="en-GB"/>
        </w:rPr>
        <w:t>.</w:t>
      </w:r>
      <w:r>
        <w:rPr>
          <w:lang w:val="en-GB"/>
        </w:rPr>
        <w:t xml:space="preserve"> </w:t>
      </w:r>
      <w:r w:rsidR="00F509A0">
        <w:rPr>
          <w:lang w:val="en-GB"/>
        </w:rPr>
        <w:t>For</w:t>
      </w:r>
      <w:r>
        <w:rPr>
          <w:lang w:val="en-GB"/>
        </w:rPr>
        <w:t xml:space="preserve"> those marine species in which the “population grey zone” had thus far hampered such essential discrimination</w:t>
      </w:r>
      <w:r w:rsidR="00F509A0">
        <w:rPr>
          <w:lang w:val="en-GB"/>
        </w:rPr>
        <w:t xml:space="preserve">, genome scan could </w:t>
      </w:r>
      <w:r w:rsidR="00F966BB">
        <w:rPr>
          <w:lang w:val="en-GB"/>
        </w:rPr>
        <w:t>help distinguish</w:t>
      </w:r>
      <w:r w:rsidR="00A9644D">
        <w:rPr>
          <w:lang w:val="en-GB"/>
        </w:rPr>
        <w:t xml:space="preserve"> between true panmixia and </w:t>
      </w:r>
      <w:r w:rsidR="00F966BB">
        <w:rPr>
          <w:lang w:val="en-GB"/>
        </w:rPr>
        <w:t xml:space="preserve">insufficient statistical power from limited </w:t>
      </w:r>
      <w:r w:rsidR="00A9644D">
        <w:rPr>
          <w:lang w:val="en-GB"/>
        </w:rPr>
        <w:t>molecular markers</w:t>
      </w:r>
      <w:r>
        <w:rPr>
          <w:lang w:val="en-GB"/>
        </w:rPr>
        <w:t>.</w:t>
      </w:r>
    </w:p>
    <w:p w14:paraId="2DBFF75A" w14:textId="77777777" w:rsidR="00041461" w:rsidRDefault="00041461" w:rsidP="00742A1E">
      <w:pPr>
        <w:spacing w:after="0" w:line="360" w:lineRule="auto"/>
        <w:jc w:val="both"/>
        <w:rPr>
          <w:lang w:val="en-CA"/>
        </w:rPr>
      </w:pPr>
    </w:p>
    <w:p w14:paraId="3881150F" w14:textId="77777777" w:rsidR="00041461" w:rsidRDefault="00226265" w:rsidP="00742A1E">
      <w:pPr>
        <w:spacing w:after="0" w:line="360" w:lineRule="auto"/>
        <w:jc w:val="both"/>
        <w:rPr>
          <w:b/>
          <w:lang w:val="en-CA"/>
        </w:rPr>
      </w:pPr>
      <w:r>
        <w:rPr>
          <w:b/>
          <w:lang w:val="en-CA"/>
        </w:rPr>
        <w:t>Acknowledgements</w:t>
      </w:r>
    </w:p>
    <w:p w14:paraId="4B11A05D" w14:textId="77777777" w:rsidR="00041461" w:rsidRDefault="00041461" w:rsidP="00742A1E">
      <w:pPr>
        <w:spacing w:after="0" w:line="360" w:lineRule="auto"/>
        <w:jc w:val="both"/>
        <w:rPr>
          <w:b/>
          <w:lang w:val="en-CA"/>
        </w:rPr>
      </w:pPr>
    </w:p>
    <w:p w14:paraId="7E41E74C" w14:textId="09D38629" w:rsidR="00041461" w:rsidRDefault="00226265" w:rsidP="00742A1E">
      <w:pPr>
        <w:spacing w:after="0" w:line="360" w:lineRule="auto"/>
        <w:jc w:val="both"/>
        <w:rPr>
          <w:lang w:val="en-CA"/>
        </w:rPr>
      </w:pPr>
      <w:r>
        <w:rPr>
          <w:lang w:val="en-CA"/>
        </w:rPr>
        <w:t xml:space="preserve">We are grateful to skippers Morgan Le </w:t>
      </w:r>
      <w:proofErr w:type="spellStart"/>
      <w:r>
        <w:rPr>
          <w:lang w:val="en-CA"/>
        </w:rPr>
        <w:t>Guernic</w:t>
      </w:r>
      <w:proofErr w:type="spellEnd"/>
      <w:r>
        <w:rPr>
          <w:lang w:val="en-CA"/>
        </w:rPr>
        <w:t xml:space="preserve">, Rudy </w:t>
      </w:r>
      <w:proofErr w:type="spellStart"/>
      <w:r>
        <w:rPr>
          <w:lang w:val="en-CA"/>
        </w:rPr>
        <w:t>Levian</w:t>
      </w:r>
      <w:proofErr w:type="spellEnd"/>
      <w:r>
        <w:rPr>
          <w:lang w:val="en-CA"/>
        </w:rPr>
        <w:t xml:space="preserve">, Mathias </w:t>
      </w:r>
      <w:proofErr w:type="spellStart"/>
      <w:r>
        <w:rPr>
          <w:lang w:val="en-CA"/>
        </w:rPr>
        <w:t>Hoarau</w:t>
      </w:r>
      <w:proofErr w:type="spellEnd"/>
      <w:r>
        <w:rPr>
          <w:lang w:val="en-CA"/>
        </w:rPr>
        <w:t xml:space="preserve">, Samuel </w:t>
      </w:r>
      <w:proofErr w:type="spellStart"/>
      <w:r>
        <w:rPr>
          <w:lang w:val="en-CA"/>
        </w:rPr>
        <w:t>Kazambo</w:t>
      </w:r>
      <w:proofErr w:type="spellEnd"/>
      <w:r>
        <w:rPr>
          <w:lang w:val="en-CA"/>
        </w:rPr>
        <w:t xml:space="preserve">, Sébastien </w:t>
      </w:r>
      <w:proofErr w:type="spellStart"/>
      <w:r>
        <w:rPr>
          <w:lang w:val="en-CA"/>
        </w:rPr>
        <w:t>Laffont</w:t>
      </w:r>
      <w:proofErr w:type="spellEnd"/>
      <w:r>
        <w:rPr>
          <w:lang w:val="en-CA"/>
        </w:rPr>
        <w:t xml:space="preserve">, Rudy </w:t>
      </w:r>
      <w:proofErr w:type="spellStart"/>
      <w:r>
        <w:rPr>
          <w:lang w:val="en-CA"/>
        </w:rPr>
        <w:t>Levian</w:t>
      </w:r>
      <w:proofErr w:type="spellEnd"/>
      <w:r>
        <w:rPr>
          <w:lang w:val="en-CA"/>
        </w:rPr>
        <w:t xml:space="preserve">, Leopold </w:t>
      </w:r>
      <w:proofErr w:type="spellStart"/>
      <w:r>
        <w:rPr>
          <w:lang w:val="en-CA"/>
        </w:rPr>
        <w:t>Corbrejaud</w:t>
      </w:r>
      <w:proofErr w:type="spellEnd"/>
      <w:r>
        <w:rPr>
          <w:lang w:val="en-CA"/>
        </w:rPr>
        <w:t xml:space="preserve"> of the domestic longline fleet for their continued </w:t>
      </w:r>
      <w:r>
        <w:rPr>
          <w:lang w:val="en-CA"/>
        </w:rPr>
        <w:lastRenderedPageBreak/>
        <w:t xml:space="preserve">support of the “PSTBS-IO” project. We also thank </w:t>
      </w:r>
      <w:proofErr w:type="spellStart"/>
      <w:r>
        <w:rPr>
          <w:lang w:val="en-CA"/>
        </w:rPr>
        <w:t>Reunimer</w:t>
      </w:r>
      <w:proofErr w:type="spellEnd"/>
      <w:r>
        <w:rPr>
          <w:lang w:val="en-CA"/>
        </w:rPr>
        <w:t xml:space="preserve"> and </w:t>
      </w:r>
      <w:proofErr w:type="spellStart"/>
      <w:r>
        <w:rPr>
          <w:lang w:val="en-CA"/>
        </w:rPr>
        <w:t>Enez</w:t>
      </w:r>
      <w:proofErr w:type="spellEnd"/>
      <w:r>
        <w:rPr>
          <w:lang w:val="en-CA"/>
        </w:rPr>
        <w:t xml:space="preserve">, particularly Hubert </w:t>
      </w:r>
      <w:proofErr w:type="spellStart"/>
      <w:r>
        <w:rPr>
          <w:lang w:val="en-CA"/>
        </w:rPr>
        <w:t>Chenede</w:t>
      </w:r>
      <w:proofErr w:type="spellEnd"/>
      <w:r>
        <w:rPr>
          <w:lang w:val="en-CA"/>
        </w:rPr>
        <w:t xml:space="preserve"> and Frédéric Payet for facilitating access to work plans for sampling in good condition. We thank Estelle </w:t>
      </w:r>
      <w:proofErr w:type="spellStart"/>
      <w:r>
        <w:rPr>
          <w:lang w:val="en-CA"/>
        </w:rPr>
        <w:t>Crochelet</w:t>
      </w:r>
      <w:proofErr w:type="spellEnd"/>
      <w:r>
        <w:rPr>
          <w:lang w:val="en-CA"/>
        </w:rPr>
        <w:t xml:space="preserve"> and </w:t>
      </w:r>
      <w:proofErr w:type="spellStart"/>
      <w:r>
        <w:rPr>
          <w:lang w:val="en-CA"/>
        </w:rPr>
        <w:t>Loïc</w:t>
      </w:r>
      <w:proofErr w:type="spellEnd"/>
      <w:r>
        <w:rPr>
          <w:lang w:val="en-CA"/>
        </w:rPr>
        <w:t xml:space="preserve"> Le </w:t>
      </w:r>
      <w:proofErr w:type="spellStart"/>
      <w:r>
        <w:rPr>
          <w:lang w:val="en-CA"/>
        </w:rPr>
        <w:t>Foulgoc</w:t>
      </w:r>
      <w:proofErr w:type="spellEnd"/>
      <w:r>
        <w:rPr>
          <w:lang w:val="en-CA"/>
        </w:rPr>
        <w:t xml:space="preserve"> for their participation in the sampling. Many thanks to Steward Norman (</w:t>
      </w:r>
      <w:proofErr w:type="spellStart"/>
      <w:r>
        <w:rPr>
          <w:lang w:val="en-CA"/>
        </w:rPr>
        <w:t>CapFish</w:t>
      </w:r>
      <w:proofErr w:type="spellEnd"/>
      <w:r>
        <w:rPr>
          <w:lang w:val="en-CA"/>
        </w:rPr>
        <w:t xml:space="preserve">) for their huge help to collect samples in South Africa. We thank all the CSIRO team for their help on production of </w:t>
      </w:r>
      <w:proofErr w:type="spellStart"/>
      <w:r>
        <w:rPr>
          <w:lang w:val="en-CA"/>
        </w:rPr>
        <w:t>DArT</w:t>
      </w:r>
      <w:proofErr w:type="spellEnd"/>
      <w:r>
        <w:rPr>
          <w:lang w:val="en-CA"/>
        </w:rPr>
        <w:t xml:space="preserve"> genotype data and collection of samples in the Pacific and eastern Indian Ocean. We also thank Thierry Gosselin for very interesting exchanges on genetic analysis and help on </w:t>
      </w:r>
      <w:proofErr w:type="spellStart"/>
      <w:r>
        <w:rPr>
          <w:lang w:val="en-CA"/>
        </w:rPr>
        <w:t>filter_rad</w:t>
      </w:r>
      <w:proofErr w:type="spellEnd"/>
      <w:r>
        <w:rPr>
          <w:lang w:val="en-CA"/>
        </w:rPr>
        <w:t xml:space="preserve">. Finally, we thank Arthur Georges for his advice on the </w:t>
      </w:r>
      <w:proofErr w:type="spellStart"/>
      <w:r>
        <w:rPr>
          <w:i/>
          <w:lang w:val="en-CA"/>
        </w:rPr>
        <w:t>dartR</w:t>
      </w:r>
      <w:proofErr w:type="spellEnd"/>
      <w:r>
        <w:rPr>
          <w:lang w:val="en-CA"/>
        </w:rPr>
        <w:t xml:space="preserve"> package and contributors to the </w:t>
      </w:r>
      <w:proofErr w:type="spellStart"/>
      <w:r>
        <w:rPr>
          <w:lang w:val="en-CA"/>
        </w:rPr>
        <w:t>dartR</w:t>
      </w:r>
      <w:proofErr w:type="spellEnd"/>
      <w:r>
        <w:rPr>
          <w:lang w:val="en-CA"/>
        </w:rPr>
        <w:t xml:space="preserve"> forum (https://groups.google.com/forum/#!topic/dartr/).</w:t>
      </w:r>
    </w:p>
    <w:p w14:paraId="415354CE" w14:textId="77777777" w:rsidR="00041461" w:rsidRDefault="00041461" w:rsidP="00742A1E">
      <w:pPr>
        <w:spacing w:after="0" w:line="360" w:lineRule="auto"/>
        <w:jc w:val="both"/>
        <w:rPr>
          <w:lang w:val="en-CA"/>
        </w:rPr>
      </w:pPr>
    </w:p>
    <w:p w14:paraId="34E948F7" w14:textId="77777777" w:rsidR="00041461" w:rsidRDefault="00226265" w:rsidP="00742A1E">
      <w:pPr>
        <w:spacing w:after="0" w:line="360" w:lineRule="auto"/>
        <w:jc w:val="both"/>
        <w:rPr>
          <w:b/>
          <w:lang w:val="en-CA"/>
        </w:rPr>
      </w:pPr>
      <w:r>
        <w:rPr>
          <w:b/>
          <w:lang w:val="en-CA"/>
        </w:rPr>
        <w:t>Funding</w:t>
      </w:r>
    </w:p>
    <w:p w14:paraId="74A0F54F" w14:textId="77777777" w:rsidR="00041461" w:rsidRDefault="00041461" w:rsidP="00742A1E">
      <w:pPr>
        <w:spacing w:after="0" w:line="360" w:lineRule="auto"/>
        <w:jc w:val="both"/>
        <w:rPr>
          <w:b/>
          <w:lang w:val="en-CA"/>
        </w:rPr>
      </w:pPr>
    </w:p>
    <w:p w14:paraId="5DEFBFC6" w14:textId="77777777" w:rsidR="00041461" w:rsidRDefault="00226265" w:rsidP="00742A1E">
      <w:pPr>
        <w:spacing w:after="0" w:line="360" w:lineRule="auto"/>
        <w:jc w:val="both"/>
        <w:rPr>
          <w:lang w:val="en-CA"/>
        </w:rPr>
      </w:pPr>
      <w:r>
        <w:rPr>
          <w:lang w:val="en-CA"/>
        </w:rPr>
        <w:t xml:space="preserve">This work is part of the PSTBS-IO project supported by funding from CSIRO Oceans and Atmosphere, AZTI </w:t>
      </w:r>
      <w:proofErr w:type="spellStart"/>
      <w:r>
        <w:rPr>
          <w:lang w:val="en-CA"/>
        </w:rPr>
        <w:t>Tecnalia</w:t>
      </w:r>
      <w:proofErr w:type="spellEnd"/>
      <w:r>
        <w:rPr>
          <w:lang w:val="en-CA"/>
        </w:rPr>
        <w:t xml:space="preserve">, </w:t>
      </w:r>
      <w:proofErr w:type="spellStart"/>
      <w:r>
        <w:rPr>
          <w:lang w:val="en-CA"/>
        </w:rPr>
        <w:t>Institut</w:t>
      </w:r>
      <w:proofErr w:type="spellEnd"/>
      <w:r>
        <w:rPr>
          <w:lang w:val="en-CA"/>
        </w:rPr>
        <w:t xml:space="preserve"> de recherche pour le </w:t>
      </w:r>
      <w:proofErr w:type="spellStart"/>
      <w:r>
        <w:rPr>
          <w:lang w:val="en-CA"/>
        </w:rPr>
        <w:t>développement</w:t>
      </w:r>
      <w:proofErr w:type="spellEnd"/>
      <w:r>
        <w:rPr>
          <w:lang w:val="en-CA"/>
        </w:rPr>
        <w:t xml:space="preserve"> (IRD), and Research Institute for Tuna Fisheries (RITF) and financial assistance of the European Union (GCP/INT/233/EC – Population structure of IOTC species in the Indian Ocean), and POPSIZE project supported by FEAMP (2014-2020 UE N°508/2014).</w:t>
      </w:r>
    </w:p>
    <w:p w14:paraId="519CF44F" w14:textId="77777777" w:rsidR="00041461" w:rsidRDefault="00041461" w:rsidP="00742A1E">
      <w:pPr>
        <w:spacing w:after="0" w:line="360" w:lineRule="auto"/>
        <w:jc w:val="both"/>
        <w:rPr>
          <w:lang w:val="en-CA"/>
        </w:rPr>
      </w:pPr>
    </w:p>
    <w:p w14:paraId="0D554B53" w14:textId="77777777" w:rsidR="00041461" w:rsidRDefault="00226265" w:rsidP="00742A1E">
      <w:pPr>
        <w:spacing w:after="0" w:line="360" w:lineRule="auto"/>
        <w:jc w:val="both"/>
        <w:rPr>
          <w:b/>
          <w:lang w:val="en-CA"/>
        </w:rPr>
      </w:pPr>
      <w:r>
        <w:rPr>
          <w:b/>
          <w:lang w:val="en-CA"/>
        </w:rPr>
        <w:t>Authorizations</w:t>
      </w:r>
    </w:p>
    <w:p w14:paraId="1C3773B7" w14:textId="77777777" w:rsidR="00041461" w:rsidRDefault="00226265" w:rsidP="00742A1E">
      <w:pPr>
        <w:spacing w:after="0" w:line="360" w:lineRule="auto"/>
        <w:jc w:val="both"/>
        <w:rPr>
          <w:lang w:val="en-CA"/>
        </w:rPr>
      </w:pPr>
      <w:r>
        <w:rPr>
          <w:lang w:val="en-CA"/>
        </w:rPr>
        <w:t>Permit: 0001500212. This permit was issued under Biosecurity Act 2015 Section 179 (1).</w:t>
      </w:r>
    </w:p>
    <w:p w14:paraId="165EEEAD" w14:textId="77777777" w:rsidR="00041461" w:rsidRDefault="00041461" w:rsidP="00742A1E">
      <w:pPr>
        <w:spacing w:after="0" w:line="360" w:lineRule="auto"/>
        <w:jc w:val="both"/>
        <w:rPr>
          <w:lang w:val="en-CA"/>
        </w:rPr>
      </w:pPr>
    </w:p>
    <w:p w14:paraId="52F7295B" w14:textId="77777777" w:rsidR="00041461" w:rsidRDefault="00226265" w:rsidP="00742A1E">
      <w:pPr>
        <w:spacing w:after="0" w:line="360" w:lineRule="auto"/>
        <w:jc w:val="both"/>
        <w:rPr>
          <w:b/>
          <w:lang w:val="en-CA"/>
        </w:rPr>
      </w:pPr>
      <w:r>
        <w:rPr>
          <w:b/>
          <w:lang w:val="en-CA"/>
        </w:rPr>
        <w:t>Data Access</w:t>
      </w:r>
    </w:p>
    <w:p w14:paraId="1DF73E69" w14:textId="1252250A" w:rsidR="001C3623" w:rsidRDefault="005726EA" w:rsidP="00742A1E">
      <w:pPr>
        <w:spacing w:after="0" w:line="360" w:lineRule="auto"/>
        <w:jc w:val="both"/>
        <w:rPr>
          <w:lang w:val="en-CA"/>
        </w:rPr>
      </w:pPr>
      <w:r>
        <w:rPr>
          <w:lang w:val="en-CA"/>
        </w:rPr>
        <w:t>Metadata</w:t>
      </w:r>
      <w:r w:rsidRPr="008B6E04">
        <w:rPr>
          <w:lang w:val="en-CA"/>
        </w:rPr>
        <w:t>, raw data and</w:t>
      </w:r>
      <w:r>
        <w:rPr>
          <w:lang w:val="en-CA"/>
        </w:rPr>
        <w:t xml:space="preserve"> final data</w:t>
      </w:r>
      <w:r w:rsidDel="005726EA">
        <w:rPr>
          <w:lang w:val="en-CA"/>
        </w:rPr>
        <w:t xml:space="preserve"> </w:t>
      </w:r>
      <w:r w:rsidR="00226265">
        <w:rPr>
          <w:lang w:val="en-CA"/>
        </w:rPr>
        <w:t xml:space="preserve">are </w:t>
      </w:r>
      <w:r w:rsidR="001C3623">
        <w:rPr>
          <w:lang w:val="en-CA"/>
        </w:rPr>
        <w:t xml:space="preserve">freely available from the </w:t>
      </w:r>
      <w:r w:rsidR="002B62B2">
        <w:rPr>
          <w:lang w:val="en-CA"/>
        </w:rPr>
        <w:t>I</w:t>
      </w:r>
      <w:r w:rsidR="00BE79A7">
        <w:rPr>
          <w:lang w:val="en-CA"/>
        </w:rPr>
        <w:t>FREMER</w:t>
      </w:r>
      <w:r w:rsidR="002B62B2">
        <w:rPr>
          <w:lang w:val="en-CA"/>
        </w:rPr>
        <w:t xml:space="preserve"> Sextant </w:t>
      </w:r>
      <w:r w:rsidR="001C3623">
        <w:rPr>
          <w:lang w:val="en-CA"/>
        </w:rPr>
        <w:t xml:space="preserve">repository: </w:t>
      </w:r>
    </w:p>
    <w:p w14:paraId="6EFA5EF9" w14:textId="012CB1F7" w:rsidR="00041461" w:rsidRDefault="000147B3" w:rsidP="00742A1E">
      <w:pPr>
        <w:spacing w:after="0" w:line="360" w:lineRule="auto"/>
        <w:jc w:val="both"/>
        <w:rPr>
          <w:lang w:val="en-CA"/>
        </w:rPr>
      </w:pPr>
      <w:hyperlink r:id="rId17" w:history="1">
        <w:r w:rsidR="001C3623" w:rsidRPr="001C3623">
          <w:rPr>
            <w:rStyle w:val="Hyperlink"/>
            <w:lang w:val="en-GB"/>
          </w:rPr>
          <w:t>https://doi.org/10.12770/f0ad76a4-a9d3-4cd7-aaf5-7a1a43dc1e99</w:t>
        </w:r>
      </w:hyperlink>
      <w:r w:rsidR="00226265">
        <w:rPr>
          <w:lang w:val="en-CA"/>
        </w:rPr>
        <w:t>.</w:t>
      </w:r>
    </w:p>
    <w:p w14:paraId="161A6B46" w14:textId="77777777" w:rsidR="00041461" w:rsidRDefault="00041461" w:rsidP="00742A1E">
      <w:pPr>
        <w:spacing w:after="0" w:line="360" w:lineRule="auto"/>
        <w:jc w:val="both"/>
        <w:rPr>
          <w:lang w:val="en-CA"/>
        </w:rPr>
      </w:pPr>
    </w:p>
    <w:p w14:paraId="0E9216CD" w14:textId="77777777" w:rsidR="00041461" w:rsidRDefault="00226265" w:rsidP="00742A1E">
      <w:pPr>
        <w:spacing w:after="0" w:line="360" w:lineRule="auto"/>
        <w:jc w:val="both"/>
        <w:rPr>
          <w:lang w:val="en-CA"/>
        </w:rPr>
      </w:pPr>
      <w:r>
        <w:rPr>
          <w:b/>
          <w:lang w:val="en-CA"/>
        </w:rPr>
        <w:t xml:space="preserve">Author Contributions Statement </w:t>
      </w:r>
    </w:p>
    <w:p w14:paraId="15817D0F" w14:textId="532914B6" w:rsidR="00041461" w:rsidRDefault="00226265" w:rsidP="00742A1E">
      <w:pPr>
        <w:spacing w:after="0"/>
        <w:jc w:val="both"/>
        <w:rPr>
          <w:lang w:val="en-CA"/>
        </w:rPr>
      </w:pPr>
      <w:r>
        <w:rPr>
          <w:lang w:val="en-CA"/>
        </w:rPr>
        <w:t>The study was designed by NN, SA, FM, and FDD. Samples were obtained by NN, DB, CLH, MH, PB, FP, DF, SBP, MF, PG, and all people acknowledged in the paper. DNA was extracted by FDD</w:t>
      </w:r>
      <w:r w:rsidR="00724150">
        <w:rPr>
          <w:lang w:val="en-CA"/>
        </w:rPr>
        <w:t xml:space="preserve">, JA, </w:t>
      </w:r>
      <w:r w:rsidR="001F5EF4">
        <w:rPr>
          <w:lang w:val="en-CA"/>
        </w:rPr>
        <w:t xml:space="preserve">and </w:t>
      </w:r>
      <w:r w:rsidR="00724150">
        <w:rPr>
          <w:lang w:val="en-CA"/>
        </w:rPr>
        <w:t>ML</w:t>
      </w:r>
      <w:r>
        <w:rPr>
          <w:lang w:val="en-CA"/>
        </w:rPr>
        <w:t>. NN, FDD, SA, CD, and EN did the genetic analysis. NN, FDD, EN, and SA prepared the figures and tables. NN, SA, and FDD wrote the first version of the manuscript. All authors (NN, FDD, DB, EN, CR, CD, CLH, MH, AM, PB, PF, PG, CD, JF, DF, SBP, FP, DP, AL, JA,</w:t>
      </w:r>
      <w:r w:rsidR="00905F05">
        <w:rPr>
          <w:lang w:val="en-CA"/>
        </w:rPr>
        <w:t xml:space="preserve"> ML,</w:t>
      </w:r>
      <w:r>
        <w:rPr>
          <w:lang w:val="en-CA"/>
        </w:rPr>
        <w:t xml:space="preserve"> FM,</w:t>
      </w:r>
      <w:r w:rsidR="00905F05">
        <w:rPr>
          <w:lang w:val="en-CA"/>
        </w:rPr>
        <w:t xml:space="preserve"> and</w:t>
      </w:r>
      <w:r>
        <w:rPr>
          <w:lang w:val="en-CA"/>
        </w:rPr>
        <w:t xml:space="preserve"> SA) revised and improved the manuscript. All authors (NN, FDD, DB, EN, CR, CD, CLH, MH, AM, PB, PF, PG, CD, JF, DF, SBP, FP, DP, AL, JA,</w:t>
      </w:r>
      <w:r w:rsidR="00905F05">
        <w:rPr>
          <w:lang w:val="en-CA"/>
        </w:rPr>
        <w:t xml:space="preserve"> ML,</w:t>
      </w:r>
      <w:r>
        <w:rPr>
          <w:lang w:val="en-CA"/>
        </w:rPr>
        <w:t xml:space="preserve"> FM,</w:t>
      </w:r>
      <w:r w:rsidR="00905F05">
        <w:rPr>
          <w:lang w:val="en-CA"/>
        </w:rPr>
        <w:t xml:space="preserve"> and</w:t>
      </w:r>
      <w:r>
        <w:rPr>
          <w:lang w:val="en-CA"/>
        </w:rPr>
        <w:t xml:space="preserve"> SA) reviewed the manuscript.</w:t>
      </w:r>
    </w:p>
    <w:p w14:paraId="23A75FF9" w14:textId="77777777" w:rsidR="00041461" w:rsidRDefault="00226265" w:rsidP="00742A1E">
      <w:pPr>
        <w:spacing w:after="0"/>
        <w:rPr>
          <w:lang w:val="en-CA"/>
        </w:rPr>
      </w:pPr>
      <w:r w:rsidRPr="00D5411F">
        <w:rPr>
          <w:lang w:val="en-GB"/>
        </w:rPr>
        <w:br w:type="page"/>
      </w:r>
    </w:p>
    <w:p w14:paraId="67199DC9" w14:textId="77777777" w:rsidR="00041461" w:rsidRPr="005726EA" w:rsidRDefault="00226265" w:rsidP="00742A1E">
      <w:pPr>
        <w:spacing w:after="0" w:line="360" w:lineRule="auto"/>
        <w:jc w:val="both"/>
        <w:rPr>
          <w:b/>
          <w:lang w:val="pt-PT"/>
        </w:rPr>
      </w:pPr>
      <w:r w:rsidRPr="005726EA">
        <w:rPr>
          <w:b/>
          <w:lang w:val="pt-PT"/>
        </w:rPr>
        <w:lastRenderedPageBreak/>
        <w:t>References</w:t>
      </w:r>
    </w:p>
    <w:p w14:paraId="5CC7090D" w14:textId="77777777" w:rsidR="00041461" w:rsidRPr="005726EA" w:rsidRDefault="00041461" w:rsidP="00742A1E">
      <w:pPr>
        <w:spacing w:after="0" w:line="360" w:lineRule="auto"/>
        <w:jc w:val="both"/>
        <w:rPr>
          <w:lang w:val="pt-PT"/>
        </w:rPr>
      </w:pPr>
    </w:p>
    <w:p w14:paraId="5AB31A2D" w14:textId="1F5599BB" w:rsidR="00041461" w:rsidRPr="00D5411F" w:rsidRDefault="00226265" w:rsidP="00742A1E">
      <w:pPr>
        <w:spacing w:after="0"/>
        <w:ind w:left="709" w:hanging="709"/>
        <w:jc w:val="both"/>
        <w:rPr>
          <w:lang w:val="en-GB"/>
        </w:rPr>
      </w:pPr>
      <w:r w:rsidRPr="005726EA">
        <w:rPr>
          <w:lang w:val="pt-PT"/>
        </w:rPr>
        <w:t xml:space="preserve">Aires-da-Silva, A.M., Hoey, J.J., Gallucci, V.F. 2008. </w:t>
      </w:r>
      <w:r w:rsidRPr="00D5411F">
        <w:rPr>
          <w:lang w:val="en-GB"/>
        </w:rPr>
        <w:t>A historical index of abundance for the blue shark (</w:t>
      </w:r>
      <w:r w:rsidRPr="00E50053">
        <w:rPr>
          <w:i/>
          <w:lang w:val="en-GB"/>
        </w:rPr>
        <w:t>Prionace glauca</w:t>
      </w:r>
      <w:r w:rsidRPr="00D5411F">
        <w:rPr>
          <w:lang w:val="en-GB"/>
        </w:rPr>
        <w:t>) in the western North Atlantic</w:t>
      </w:r>
      <w:r w:rsidR="00B07FED">
        <w:rPr>
          <w:lang w:val="en-GB"/>
        </w:rPr>
        <w:t>.</w:t>
      </w:r>
      <w:r w:rsidRPr="00D5411F">
        <w:rPr>
          <w:lang w:val="en-GB"/>
        </w:rPr>
        <w:t xml:space="preserve"> </w:t>
      </w:r>
      <w:r w:rsidRPr="00D5411F">
        <w:rPr>
          <w:i/>
          <w:iCs/>
          <w:lang w:val="en-GB"/>
        </w:rPr>
        <w:t>Fisheries Research</w:t>
      </w:r>
      <w:r w:rsidRPr="00D5411F">
        <w:rPr>
          <w:lang w:val="en-GB"/>
        </w:rPr>
        <w:t>, 92: 41-52.</w:t>
      </w:r>
    </w:p>
    <w:p w14:paraId="2400241D" w14:textId="1FE622D2" w:rsidR="00041461" w:rsidRPr="00D5411F" w:rsidRDefault="00226265" w:rsidP="00742A1E">
      <w:pPr>
        <w:spacing w:after="0"/>
        <w:ind w:left="709" w:hanging="709"/>
        <w:jc w:val="both"/>
        <w:rPr>
          <w:lang w:val="en-GB"/>
        </w:rPr>
      </w:pPr>
      <w:r w:rsidRPr="00D5411F">
        <w:rPr>
          <w:lang w:val="en-GB"/>
        </w:rPr>
        <w:t xml:space="preserve">Aires-da-Silva, A.M., Maunder, </w:t>
      </w:r>
      <w:r w:rsidR="008A6270" w:rsidRPr="00D5411F">
        <w:rPr>
          <w:lang w:val="en-GB"/>
        </w:rPr>
        <w:t>M.N.</w:t>
      </w:r>
      <w:r w:rsidR="008A6270">
        <w:rPr>
          <w:lang w:val="en-GB"/>
        </w:rPr>
        <w:t>,</w:t>
      </w:r>
      <w:r w:rsidR="008A6270" w:rsidRPr="00D5411F">
        <w:rPr>
          <w:lang w:val="en-GB"/>
        </w:rPr>
        <w:t xml:space="preserve"> </w:t>
      </w:r>
      <w:r w:rsidRPr="00D5411F">
        <w:rPr>
          <w:lang w:val="en-GB"/>
        </w:rPr>
        <w:t>Gallucci,</w:t>
      </w:r>
      <w:r w:rsidR="008A6270">
        <w:rPr>
          <w:lang w:val="en-GB"/>
        </w:rPr>
        <w:t xml:space="preserve"> </w:t>
      </w:r>
      <w:r w:rsidR="008A6270" w:rsidRPr="00D5411F">
        <w:rPr>
          <w:lang w:val="en-GB"/>
        </w:rPr>
        <w:t>V.F.</w:t>
      </w:r>
      <w:r w:rsidR="008A6270">
        <w:rPr>
          <w:lang w:val="en-GB"/>
        </w:rPr>
        <w:t>,</w:t>
      </w:r>
      <w:r w:rsidRPr="00D5411F">
        <w:rPr>
          <w:lang w:val="en-GB"/>
        </w:rPr>
        <w:t xml:space="preserve"> Kohler, </w:t>
      </w:r>
      <w:r w:rsidR="008A6270" w:rsidRPr="00D5411F">
        <w:rPr>
          <w:lang w:val="en-GB"/>
        </w:rPr>
        <w:t>N.E.</w:t>
      </w:r>
      <w:r w:rsidR="008A6270">
        <w:rPr>
          <w:lang w:val="en-GB"/>
        </w:rPr>
        <w:t xml:space="preserve">, </w:t>
      </w:r>
      <w:proofErr w:type="spellStart"/>
      <w:r w:rsidRPr="00D5411F">
        <w:rPr>
          <w:lang w:val="en-GB"/>
        </w:rPr>
        <w:t>Hoey</w:t>
      </w:r>
      <w:proofErr w:type="spellEnd"/>
      <w:r w:rsidR="008A6270">
        <w:rPr>
          <w:lang w:val="en-GB"/>
        </w:rPr>
        <w:t xml:space="preserve">, </w:t>
      </w:r>
      <w:r w:rsidR="008A6270" w:rsidRPr="00D5411F">
        <w:rPr>
          <w:lang w:val="en-GB"/>
        </w:rPr>
        <w:t>J.J</w:t>
      </w:r>
      <w:r w:rsidRPr="00D5411F">
        <w:rPr>
          <w:lang w:val="en-GB"/>
        </w:rPr>
        <w:t>. 2009. A spatially structured tagging model to estimate movement and fishing mortality rates for the blue shark (</w:t>
      </w:r>
      <w:r w:rsidRPr="00E50053">
        <w:rPr>
          <w:i/>
          <w:lang w:val="en-GB"/>
        </w:rPr>
        <w:t>Prionace glauca</w:t>
      </w:r>
      <w:r w:rsidRPr="00D5411F">
        <w:rPr>
          <w:lang w:val="en-GB"/>
        </w:rPr>
        <w:t>) in the North Atlantic Ocean</w:t>
      </w:r>
      <w:r w:rsidR="00B07FED">
        <w:rPr>
          <w:lang w:val="en-GB"/>
        </w:rPr>
        <w:t>.</w:t>
      </w:r>
      <w:r w:rsidRPr="00D5411F">
        <w:rPr>
          <w:lang w:val="en-GB"/>
        </w:rPr>
        <w:t xml:space="preserve"> </w:t>
      </w:r>
      <w:r w:rsidRPr="00D5411F">
        <w:rPr>
          <w:i/>
          <w:iCs/>
          <w:lang w:val="en-GB"/>
        </w:rPr>
        <w:t>Marine and Freshwater Research, 60</w:t>
      </w:r>
      <w:r w:rsidRPr="00D5411F">
        <w:rPr>
          <w:lang w:val="en-GB"/>
        </w:rPr>
        <w:t>: 1029-43.</w:t>
      </w:r>
    </w:p>
    <w:p w14:paraId="3476385D" w14:textId="2167B817" w:rsidR="00041461" w:rsidRPr="00D5411F" w:rsidRDefault="00226265" w:rsidP="00742A1E">
      <w:pPr>
        <w:spacing w:after="0"/>
        <w:ind w:left="709" w:hanging="709"/>
        <w:jc w:val="both"/>
        <w:rPr>
          <w:lang w:val="en-GB"/>
        </w:rPr>
      </w:pPr>
      <w:r w:rsidRPr="00D5411F">
        <w:rPr>
          <w:lang w:val="en-GB"/>
        </w:rPr>
        <w:t xml:space="preserve">Alexander, D.H, </w:t>
      </w:r>
      <w:proofErr w:type="spellStart"/>
      <w:r w:rsidRPr="00D5411F">
        <w:rPr>
          <w:lang w:val="en-GB"/>
        </w:rPr>
        <w:t>Novembre</w:t>
      </w:r>
      <w:proofErr w:type="spellEnd"/>
      <w:r w:rsidRPr="00D5411F">
        <w:rPr>
          <w:lang w:val="en-GB"/>
        </w:rPr>
        <w:t xml:space="preserve">, </w:t>
      </w:r>
      <w:r w:rsidR="008A6270" w:rsidRPr="00D5411F">
        <w:rPr>
          <w:lang w:val="en-GB"/>
        </w:rPr>
        <w:t>J.</w:t>
      </w:r>
      <w:r w:rsidR="008A6270">
        <w:rPr>
          <w:lang w:val="en-GB"/>
        </w:rPr>
        <w:t xml:space="preserve">, </w:t>
      </w:r>
      <w:r w:rsidRPr="00D5411F">
        <w:rPr>
          <w:lang w:val="en-GB"/>
        </w:rPr>
        <w:t>Lange</w:t>
      </w:r>
      <w:r w:rsidR="008A6270">
        <w:rPr>
          <w:lang w:val="en-GB"/>
        </w:rPr>
        <w:t xml:space="preserve">, </w:t>
      </w:r>
      <w:r w:rsidR="008A6270" w:rsidRPr="00D5411F">
        <w:rPr>
          <w:lang w:val="en-GB"/>
        </w:rPr>
        <w:t>K</w:t>
      </w:r>
      <w:r w:rsidRPr="00D5411F">
        <w:rPr>
          <w:lang w:val="en-GB"/>
        </w:rPr>
        <w:t>. 2009. Fast model-based estimation of ancestry in unrelated individuals</w:t>
      </w:r>
      <w:r w:rsidR="00B07FED">
        <w:rPr>
          <w:lang w:val="en-GB"/>
        </w:rPr>
        <w:t>.</w:t>
      </w:r>
      <w:r w:rsidRPr="00D5411F">
        <w:rPr>
          <w:lang w:val="en-GB"/>
        </w:rPr>
        <w:t xml:space="preserve"> </w:t>
      </w:r>
      <w:r w:rsidRPr="00D5411F">
        <w:rPr>
          <w:i/>
          <w:iCs/>
          <w:lang w:val="en-GB"/>
        </w:rPr>
        <w:t>Genome research, 19</w:t>
      </w:r>
      <w:r w:rsidRPr="00D5411F">
        <w:rPr>
          <w:lang w:val="en-GB"/>
        </w:rPr>
        <w:t>: 1655-64.</w:t>
      </w:r>
    </w:p>
    <w:p w14:paraId="2CD754B2" w14:textId="59E1772C" w:rsidR="00041461" w:rsidRPr="00742A1E" w:rsidRDefault="00226265" w:rsidP="00742A1E">
      <w:pPr>
        <w:spacing w:after="0"/>
        <w:ind w:left="709" w:hanging="709"/>
        <w:jc w:val="both"/>
        <w:rPr>
          <w:lang w:val="en-GB"/>
        </w:rPr>
      </w:pPr>
      <w:r w:rsidRPr="00D5411F">
        <w:rPr>
          <w:lang w:val="en-GB"/>
        </w:rPr>
        <w:t xml:space="preserve">Allaire, J. J., </w:t>
      </w:r>
      <w:proofErr w:type="spellStart"/>
      <w:r w:rsidRPr="00D5411F">
        <w:rPr>
          <w:lang w:val="en-GB"/>
        </w:rPr>
        <w:t>Xie</w:t>
      </w:r>
      <w:proofErr w:type="spellEnd"/>
      <w:r w:rsidRPr="00D5411F">
        <w:rPr>
          <w:lang w:val="en-GB"/>
        </w:rPr>
        <w:t xml:space="preserve">, </w:t>
      </w:r>
      <w:r w:rsidR="008A6270" w:rsidRPr="00D5411F">
        <w:rPr>
          <w:lang w:val="en-GB"/>
        </w:rPr>
        <w:t>Y.</w:t>
      </w:r>
      <w:r w:rsidR="008A6270">
        <w:rPr>
          <w:lang w:val="en-GB"/>
        </w:rPr>
        <w:t xml:space="preserve">, </w:t>
      </w:r>
      <w:r w:rsidRPr="00D5411F">
        <w:rPr>
          <w:lang w:val="en-GB"/>
        </w:rPr>
        <w:t xml:space="preserve">McPherson, </w:t>
      </w:r>
      <w:r w:rsidR="008A6270" w:rsidRPr="00D5411F">
        <w:rPr>
          <w:lang w:val="en-GB"/>
        </w:rPr>
        <w:t>J.</w:t>
      </w:r>
      <w:r w:rsidR="008A6270">
        <w:rPr>
          <w:lang w:val="en-GB"/>
        </w:rPr>
        <w:t xml:space="preserve">, </w:t>
      </w:r>
      <w:proofErr w:type="spellStart"/>
      <w:r w:rsidRPr="00D5411F">
        <w:rPr>
          <w:lang w:val="en-GB"/>
        </w:rPr>
        <w:t>Luraschi</w:t>
      </w:r>
      <w:proofErr w:type="spellEnd"/>
      <w:r w:rsidRPr="00D5411F">
        <w:rPr>
          <w:lang w:val="en-GB"/>
        </w:rPr>
        <w:t>,</w:t>
      </w:r>
      <w:r w:rsidR="008A6270">
        <w:rPr>
          <w:lang w:val="en-GB"/>
        </w:rPr>
        <w:t xml:space="preserve"> </w:t>
      </w:r>
      <w:r w:rsidR="008A6270" w:rsidRPr="00D5411F">
        <w:rPr>
          <w:lang w:val="en-GB"/>
        </w:rPr>
        <w:t>J.</w:t>
      </w:r>
      <w:r w:rsidR="008A6270">
        <w:rPr>
          <w:lang w:val="en-GB"/>
        </w:rPr>
        <w:t>,</w:t>
      </w:r>
      <w:r w:rsidRPr="00D5411F">
        <w:rPr>
          <w:lang w:val="en-GB"/>
        </w:rPr>
        <w:t xml:space="preserve"> </w:t>
      </w:r>
      <w:proofErr w:type="spellStart"/>
      <w:r w:rsidRPr="00D5411F">
        <w:rPr>
          <w:lang w:val="en-GB"/>
        </w:rPr>
        <w:t>Ushey</w:t>
      </w:r>
      <w:proofErr w:type="spellEnd"/>
      <w:r w:rsidRPr="00D5411F">
        <w:rPr>
          <w:lang w:val="en-GB"/>
        </w:rPr>
        <w:t xml:space="preserve">, </w:t>
      </w:r>
      <w:r w:rsidR="008A6270" w:rsidRPr="00D5411F">
        <w:rPr>
          <w:lang w:val="en-GB"/>
        </w:rPr>
        <w:t>K.</w:t>
      </w:r>
      <w:r w:rsidR="008A6270">
        <w:rPr>
          <w:lang w:val="en-GB"/>
        </w:rPr>
        <w:t xml:space="preserve">, </w:t>
      </w:r>
      <w:r w:rsidRPr="00D5411F">
        <w:rPr>
          <w:lang w:val="en-GB"/>
        </w:rPr>
        <w:t xml:space="preserve">Atkins, </w:t>
      </w:r>
      <w:r w:rsidR="008A6270" w:rsidRPr="00D5411F">
        <w:rPr>
          <w:lang w:val="en-GB"/>
        </w:rPr>
        <w:t>A.</w:t>
      </w:r>
      <w:r w:rsidR="008A6270">
        <w:rPr>
          <w:lang w:val="en-GB"/>
        </w:rPr>
        <w:t xml:space="preserve">, </w:t>
      </w:r>
      <w:r w:rsidRPr="00D5411F">
        <w:rPr>
          <w:lang w:val="en-GB"/>
        </w:rPr>
        <w:t xml:space="preserve">Wickham, </w:t>
      </w:r>
      <w:r w:rsidR="008A6270" w:rsidRPr="00D5411F">
        <w:rPr>
          <w:lang w:val="en-GB"/>
        </w:rPr>
        <w:t>H.</w:t>
      </w:r>
      <w:r w:rsidR="008A6270">
        <w:rPr>
          <w:lang w:val="en-GB"/>
        </w:rPr>
        <w:t xml:space="preserve">, </w:t>
      </w:r>
      <w:r w:rsidRPr="00D5411F">
        <w:rPr>
          <w:lang w:val="en-GB"/>
        </w:rPr>
        <w:t xml:space="preserve">Cheng, </w:t>
      </w:r>
      <w:r w:rsidR="008A6270" w:rsidRPr="00D5411F">
        <w:rPr>
          <w:lang w:val="en-GB"/>
        </w:rPr>
        <w:t>J.</w:t>
      </w:r>
      <w:r w:rsidR="008A6270">
        <w:rPr>
          <w:lang w:val="en-GB"/>
        </w:rPr>
        <w:t xml:space="preserve">, </w:t>
      </w:r>
      <w:r w:rsidRPr="00D5411F">
        <w:rPr>
          <w:lang w:val="en-GB"/>
        </w:rPr>
        <w:t>Chang,</w:t>
      </w:r>
      <w:r w:rsidR="008A6270" w:rsidRPr="008A6270">
        <w:rPr>
          <w:lang w:val="en-GB"/>
        </w:rPr>
        <w:t xml:space="preserve"> </w:t>
      </w:r>
      <w:r w:rsidR="008A6270" w:rsidRPr="00D5411F">
        <w:rPr>
          <w:lang w:val="en-GB"/>
        </w:rPr>
        <w:t>W.</w:t>
      </w:r>
      <w:r w:rsidR="008A6270">
        <w:rPr>
          <w:lang w:val="en-GB"/>
        </w:rPr>
        <w:t>,</w:t>
      </w:r>
      <w:r w:rsidRPr="00D5411F">
        <w:rPr>
          <w:lang w:val="en-GB"/>
        </w:rPr>
        <w:t xml:space="preserve"> Iannone</w:t>
      </w:r>
      <w:r w:rsidR="008A6270">
        <w:rPr>
          <w:lang w:val="en-GB"/>
        </w:rPr>
        <w:t xml:space="preserve">, </w:t>
      </w:r>
      <w:r w:rsidR="008A6270" w:rsidRPr="00D5411F">
        <w:rPr>
          <w:lang w:val="en-GB"/>
        </w:rPr>
        <w:t>R</w:t>
      </w:r>
      <w:r w:rsidRPr="00D5411F">
        <w:rPr>
          <w:lang w:val="en-GB"/>
        </w:rPr>
        <w:t xml:space="preserve">. 2020. </w:t>
      </w:r>
      <w:proofErr w:type="spellStart"/>
      <w:r w:rsidRPr="00D5411F">
        <w:rPr>
          <w:lang w:val="en-GB"/>
        </w:rPr>
        <w:t>Rmarkdown</w:t>
      </w:r>
      <w:proofErr w:type="spellEnd"/>
      <w:r w:rsidRPr="00D5411F">
        <w:rPr>
          <w:lang w:val="en-GB"/>
        </w:rPr>
        <w:t xml:space="preserve">: </w:t>
      </w:r>
      <w:r w:rsidR="00654D4B">
        <w:rPr>
          <w:lang w:val="en-GB"/>
        </w:rPr>
        <w:t>d</w:t>
      </w:r>
      <w:r w:rsidR="00654D4B" w:rsidRPr="00D5411F">
        <w:rPr>
          <w:lang w:val="en-GB"/>
        </w:rPr>
        <w:t xml:space="preserve">ynamic </w:t>
      </w:r>
      <w:r w:rsidR="00654D4B">
        <w:rPr>
          <w:lang w:val="en-GB"/>
        </w:rPr>
        <w:t>d</w:t>
      </w:r>
      <w:r w:rsidR="00654D4B" w:rsidRPr="00D5411F">
        <w:rPr>
          <w:lang w:val="en-GB"/>
        </w:rPr>
        <w:t xml:space="preserve">ocuments </w:t>
      </w:r>
      <w:r w:rsidRPr="00D5411F">
        <w:rPr>
          <w:lang w:val="en-GB"/>
        </w:rPr>
        <w:t>for R.</w:t>
      </w:r>
      <w:r w:rsidR="00742A1E">
        <w:rPr>
          <w:lang w:val="en-GB"/>
        </w:rPr>
        <w:t xml:space="preserve"> </w:t>
      </w:r>
      <w:r w:rsidRPr="00742A1E">
        <w:rPr>
          <w:rStyle w:val="InternetLink"/>
          <w:color w:val="000000" w:themeColor="text1"/>
          <w:u w:val="none"/>
          <w:lang w:val="en-GB"/>
        </w:rPr>
        <w:t>https://github.com/rstudio/rmarkdown</w:t>
      </w:r>
      <w:r w:rsidRPr="00742A1E">
        <w:rPr>
          <w:color w:val="000000" w:themeColor="text1"/>
          <w:lang w:val="en-GB"/>
        </w:rPr>
        <w:t>.</w:t>
      </w:r>
    </w:p>
    <w:p w14:paraId="5BD9058E" w14:textId="2C82A9EE" w:rsidR="00041461" w:rsidRPr="00D5411F" w:rsidRDefault="00226265" w:rsidP="00742A1E">
      <w:pPr>
        <w:spacing w:after="0"/>
        <w:ind w:left="709" w:hanging="709"/>
        <w:jc w:val="both"/>
        <w:rPr>
          <w:lang w:val="en-GB"/>
        </w:rPr>
      </w:pPr>
      <w:r w:rsidRPr="00D5411F">
        <w:rPr>
          <w:lang w:val="en-GB"/>
        </w:rPr>
        <w:t>Archer, F</w:t>
      </w:r>
      <w:r w:rsidR="008A6270">
        <w:rPr>
          <w:lang w:val="en-GB"/>
        </w:rPr>
        <w:t>.</w:t>
      </w:r>
      <w:r w:rsidRPr="00D5411F">
        <w:rPr>
          <w:lang w:val="en-GB"/>
        </w:rPr>
        <w:t>I., Adams,</w:t>
      </w:r>
      <w:r w:rsidR="008A6270">
        <w:rPr>
          <w:lang w:val="en-GB"/>
        </w:rPr>
        <w:t xml:space="preserve"> P.E.,</w:t>
      </w:r>
      <w:r w:rsidRPr="00D5411F">
        <w:rPr>
          <w:lang w:val="en-GB"/>
        </w:rPr>
        <w:t xml:space="preserve"> Schneiders</w:t>
      </w:r>
      <w:r w:rsidR="008A6270">
        <w:rPr>
          <w:lang w:val="en-GB"/>
        </w:rPr>
        <w:t>, B.B</w:t>
      </w:r>
      <w:r w:rsidRPr="00D5411F">
        <w:rPr>
          <w:lang w:val="en-GB"/>
        </w:rPr>
        <w:t xml:space="preserve">. 2017. </w:t>
      </w:r>
      <w:proofErr w:type="spellStart"/>
      <w:r w:rsidRPr="00D5411F">
        <w:rPr>
          <w:lang w:val="en-GB"/>
        </w:rPr>
        <w:t>stratag</w:t>
      </w:r>
      <w:proofErr w:type="spellEnd"/>
      <w:r w:rsidRPr="00D5411F">
        <w:rPr>
          <w:lang w:val="en-GB"/>
        </w:rPr>
        <w:t>: An r package for manipulating, summarizing and analysing population genetic data</w:t>
      </w:r>
      <w:r w:rsidR="00B07FED">
        <w:rPr>
          <w:lang w:val="en-GB"/>
        </w:rPr>
        <w:t>.</w:t>
      </w:r>
      <w:r w:rsidRPr="00D5411F">
        <w:rPr>
          <w:lang w:val="en-GB"/>
        </w:rPr>
        <w:t xml:space="preserve"> </w:t>
      </w:r>
      <w:r w:rsidRPr="00D5411F">
        <w:rPr>
          <w:i/>
          <w:iCs/>
          <w:lang w:val="en-GB"/>
        </w:rPr>
        <w:t>Molecular Ecology Resources, 17</w:t>
      </w:r>
      <w:r w:rsidRPr="00D5411F">
        <w:rPr>
          <w:lang w:val="en-GB"/>
        </w:rPr>
        <w:t>: 5-11.</w:t>
      </w:r>
    </w:p>
    <w:p w14:paraId="2FB71112" w14:textId="761CC1A6" w:rsidR="00041461" w:rsidRPr="00D5411F" w:rsidRDefault="00226265" w:rsidP="00742A1E">
      <w:pPr>
        <w:spacing w:after="0"/>
        <w:ind w:left="709" w:hanging="709"/>
        <w:jc w:val="both"/>
        <w:rPr>
          <w:lang w:val="en-GB"/>
        </w:rPr>
      </w:pPr>
      <w:r w:rsidRPr="00357760">
        <w:t>Bailleul, D., Mackenzie,</w:t>
      </w:r>
      <w:r w:rsidR="008A6270" w:rsidRPr="00357760">
        <w:t xml:space="preserve"> A.,</w:t>
      </w:r>
      <w:r w:rsidRPr="00357760">
        <w:t xml:space="preserve"> Sacchi, </w:t>
      </w:r>
      <w:r w:rsidR="008A6270" w:rsidRPr="00357760">
        <w:t xml:space="preserve">O., </w:t>
      </w:r>
      <w:r w:rsidRPr="00357760">
        <w:t xml:space="preserve">Poisson, </w:t>
      </w:r>
      <w:r w:rsidR="008A6270" w:rsidRPr="00357760">
        <w:t xml:space="preserve">F., </w:t>
      </w:r>
      <w:r w:rsidRPr="00357760">
        <w:t xml:space="preserve">Bierne, </w:t>
      </w:r>
      <w:r w:rsidR="008A6270" w:rsidRPr="00357760">
        <w:t xml:space="preserve">N., </w:t>
      </w:r>
      <w:r w:rsidRPr="00357760">
        <w:t>Arnaud-Haond</w:t>
      </w:r>
      <w:r w:rsidR="008A6270" w:rsidRPr="00357760">
        <w:t>,</w:t>
      </w:r>
      <w:r w:rsidRPr="00357760">
        <w:t xml:space="preserve"> </w:t>
      </w:r>
      <w:r w:rsidR="008A6270" w:rsidRPr="00357760">
        <w:t xml:space="preserve">S. </w:t>
      </w:r>
      <w:r w:rsidRPr="00357760">
        <w:t xml:space="preserve">2018. </w:t>
      </w:r>
      <w:r w:rsidRPr="00D5411F">
        <w:rPr>
          <w:lang w:val="en-GB"/>
        </w:rPr>
        <w:t>Large-scale genetic panmixia in the blue shark (</w:t>
      </w:r>
      <w:r w:rsidRPr="00E50053">
        <w:rPr>
          <w:i/>
          <w:lang w:val="en-GB"/>
        </w:rPr>
        <w:t>Prionace glauca</w:t>
      </w:r>
      <w:r w:rsidRPr="00D5411F">
        <w:rPr>
          <w:lang w:val="en-GB"/>
        </w:rPr>
        <w:t xml:space="preserve">): A single worldwide population, or a genetic lag-time effect of the "grey zone" of </w:t>
      </w:r>
      <w:proofErr w:type="gramStart"/>
      <w:r w:rsidRPr="00D5411F">
        <w:rPr>
          <w:lang w:val="en-GB"/>
        </w:rPr>
        <w:t>differentiation?</w:t>
      </w:r>
      <w:r w:rsidR="00B07FED">
        <w:rPr>
          <w:lang w:val="en-GB"/>
        </w:rPr>
        <w:t>.</w:t>
      </w:r>
      <w:proofErr w:type="gramEnd"/>
      <w:r w:rsidRPr="00D5411F">
        <w:rPr>
          <w:lang w:val="en-GB"/>
        </w:rPr>
        <w:t xml:space="preserve"> </w:t>
      </w:r>
      <w:r w:rsidRPr="00D5411F">
        <w:rPr>
          <w:i/>
          <w:iCs/>
          <w:lang w:val="en-GB"/>
        </w:rPr>
        <w:t>Evolutionary Applications, 11</w:t>
      </w:r>
      <w:r w:rsidRPr="00D5411F">
        <w:rPr>
          <w:lang w:val="en-GB"/>
        </w:rPr>
        <w:t>: 614-30.</w:t>
      </w:r>
    </w:p>
    <w:p w14:paraId="1D16BC61" w14:textId="45AFB1E4" w:rsidR="00041461" w:rsidRPr="00D5411F" w:rsidRDefault="00226265" w:rsidP="00742A1E">
      <w:pPr>
        <w:spacing w:after="0"/>
        <w:ind w:left="709" w:hanging="709"/>
        <w:jc w:val="both"/>
        <w:rPr>
          <w:lang w:val="en-GB"/>
        </w:rPr>
      </w:pPr>
      <w:r w:rsidRPr="00D5411F">
        <w:rPr>
          <w:lang w:val="en-GB"/>
        </w:rPr>
        <w:t>Baum, J. K., Blanchard, W. 2010. Inferring shark population trends from generalized linear mixed models of pelagic longline catch and effort data</w:t>
      </w:r>
      <w:r w:rsidR="00B07FED">
        <w:rPr>
          <w:lang w:val="en-GB"/>
        </w:rPr>
        <w:t>.</w:t>
      </w:r>
      <w:r w:rsidRPr="00D5411F">
        <w:rPr>
          <w:lang w:val="en-GB"/>
        </w:rPr>
        <w:t xml:space="preserve"> </w:t>
      </w:r>
      <w:r w:rsidRPr="00D5411F">
        <w:rPr>
          <w:i/>
          <w:iCs/>
          <w:lang w:val="en-GB"/>
        </w:rPr>
        <w:t>Fisheries Research</w:t>
      </w:r>
      <w:r w:rsidRPr="00D5411F">
        <w:rPr>
          <w:lang w:val="en-GB"/>
        </w:rPr>
        <w:t xml:space="preserve">, </w:t>
      </w:r>
      <w:r w:rsidRPr="00D5411F">
        <w:rPr>
          <w:i/>
          <w:iCs/>
          <w:lang w:val="en-GB"/>
        </w:rPr>
        <w:t>102</w:t>
      </w:r>
      <w:r w:rsidRPr="00D5411F">
        <w:rPr>
          <w:lang w:val="en-GB"/>
        </w:rPr>
        <w:t>: 229-39.</w:t>
      </w:r>
    </w:p>
    <w:p w14:paraId="0C458ABE" w14:textId="4AE18A6D" w:rsidR="00041461" w:rsidRPr="007459A2" w:rsidRDefault="00226265" w:rsidP="00742A1E">
      <w:pPr>
        <w:spacing w:after="0"/>
        <w:ind w:left="709" w:hanging="709"/>
        <w:jc w:val="both"/>
        <w:rPr>
          <w:lang w:val="es-ES"/>
        </w:rPr>
      </w:pPr>
      <w:proofErr w:type="spellStart"/>
      <w:r w:rsidRPr="00D5411F">
        <w:rPr>
          <w:lang w:val="en-GB"/>
        </w:rPr>
        <w:t>Bitencourt</w:t>
      </w:r>
      <w:proofErr w:type="spellEnd"/>
      <w:r w:rsidRPr="00D5411F">
        <w:rPr>
          <w:lang w:val="en-GB"/>
        </w:rPr>
        <w:t xml:space="preserve">, A., Silva, </w:t>
      </w:r>
      <w:r w:rsidR="008A6270" w:rsidRPr="00D5411F">
        <w:rPr>
          <w:lang w:val="en-GB"/>
        </w:rPr>
        <w:t>D.A.</w:t>
      </w:r>
      <w:r w:rsidR="008A6270">
        <w:rPr>
          <w:lang w:val="en-GB"/>
        </w:rPr>
        <w:t xml:space="preserve">, </w:t>
      </w:r>
      <w:r w:rsidRPr="00D5411F">
        <w:rPr>
          <w:lang w:val="en-GB"/>
        </w:rPr>
        <w:t xml:space="preserve">Carvalho, </w:t>
      </w:r>
      <w:r w:rsidR="008A6270" w:rsidRPr="00D5411F">
        <w:rPr>
          <w:lang w:val="en-GB"/>
        </w:rPr>
        <w:t>E.F.</w:t>
      </w:r>
      <w:r w:rsidR="008A6270">
        <w:rPr>
          <w:lang w:val="en-GB"/>
        </w:rPr>
        <w:t xml:space="preserve">, </w:t>
      </w:r>
      <w:proofErr w:type="spellStart"/>
      <w:r w:rsidRPr="00D5411F">
        <w:rPr>
          <w:lang w:val="en-GB"/>
        </w:rPr>
        <w:t>Loiola</w:t>
      </w:r>
      <w:proofErr w:type="spellEnd"/>
      <w:r w:rsidRPr="00D5411F">
        <w:rPr>
          <w:lang w:val="en-GB"/>
        </w:rPr>
        <w:t xml:space="preserve">, </w:t>
      </w:r>
      <w:r w:rsidR="008A6270" w:rsidRPr="00D5411F">
        <w:rPr>
          <w:lang w:val="en-GB"/>
        </w:rPr>
        <w:t>S.</w:t>
      </w:r>
      <w:r w:rsidR="008A6270">
        <w:rPr>
          <w:lang w:val="en-GB"/>
        </w:rPr>
        <w:t xml:space="preserve">, </w:t>
      </w:r>
      <w:r w:rsidRPr="00D5411F">
        <w:rPr>
          <w:lang w:val="en-GB"/>
        </w:rPr>
        <w:t>Amaral</w:t>
      </w:r>
      <w:r w:rsidR="008A6270">
        <w:rPr>
          <w:lang w:val="en-GB"/>
        </w:rPr>
        <w:t xml:space="preserve">, </w:t>
      </w:r>
      <w:r w:rsidR="008A6270" w:rsidRPr="00D5411F">
        <w:rPr>
          <w:lang w:val="en-GB"/>
        </w:rPr>
        <w:t>C.R.L</w:t>
      </w:r>
      <w:r w:rsidRPr="00D5411F">
        <w:rPr>
          <w:lang w:val="en-GB"/>
        </w:rPr>
        <w:t xml:space="preserve">. 2019. Study of genetic variability of the Blue Shark </w:t>
      </w:r>
      <w:r w:rsidRPr="00E50053">
        <w:rPr>
          <w:i/>
          <w:lang w:val="en-GB"/>
        </w:rPr>
        <w:t>Prionace glauca</w:t>
      </w:r>
      <w:r w:rsidRPr="00D5411F">
        <w:rPr>
          <w:lang w:val="en-GB"/>
        </w:rPr>
        <w:t xml:space="preserve"> (Linnaeus, 1758)</w:t>
      </w:r>
      <w:r w:rsidR="00B07FED">
        <w:rPr>
          <w:lang w:val="en-GB"/>
        </w:rPr>
        <w:t>.</w:t>
      </w:r>
      <w:r w:rsidRPr="00D5411F">
        <w:rPr>
          <w:lang w:val="en-GB"/>
        </w:rPr>
        <w:t xml:space="preserve"> </w:t>
      </w:r>
      <w:proofErr w:type="spellStart"/>
      <w:r w:rsidRPr="007459A2">
        <w:rPr>
          <w:i/>
          <w:iCs/>
          <w:lang w:val="es-ES"/>
        </w:rPr>
        <w:t>Forensic</w:t>
      </w:r>
      <w:proofErr w:type="spellEnd"/>
      <w:r w:rsidRPr="007459A2">
        <w:rPr>
          <w:i/>
          <w:iCs/>
          <w:lang w:val="es-ES"/>
        </w:rPr>
        <w:t xml:space="preserve"> </w:t>
      </w:r>
      <w:proofErr w:type="spellStart"/>
      <w:r w:rsidRPr="007459A2">
        <w:rPr>
          <w:i/>
          <w:iCs/>
          <w:lang w:val="es-ES"/>
        </w:rPr>
        <w:t>Science</w:t>
      </w:r>
      <w:proofErr w:type="spellEnd"/>
      <w:r w:rsidRPr="007459A2">
        <w:rPr>
          <w:i/>
          <w:iCs/>
          <w:lang w:val="es-ES"/>
        </w:rPr>
        <w:t xml:space="preserve"> International </w:t>
      </w:r>
      <w:proofErr w:type="spellStart"/>
      <w:r w:rsidRPr="007459A2">
        <w:rPr>
          <w:i/>
          <w:iCs/>
          <w:lang w:val="es-ES"/>
        </w:rPr>
        <w:t>Genetics</w:t>
      </w:r>
      <w:proofErr w:type="spellEnd"/>
      <w:r w:rsidRPr="007459A2">
        <w:rPr>
          <w:i/>
          <w:iCs/>
          <w:lang w:val="es-ES"/>
        </w:rPr>
        <w:t xml:space="preserve"> </w:t>
      </w:r>
      <w:proofErr w:type="spellStart"/>
      <w:r w:rsidRPr="007459A2">
        <w:rPr>
          <w:i/>
          <w:iCs/>
          <w:lang w:val="es-ES"/>
        </w:rPr>
        <w:t>Supplement</w:t>
      </w:r>
      <w:proofErr w:type="spellEnd"/>
      <w:r w:rsidRPr="007459A2">
        <w:rPr>
          <w:i/>
          <w:iCs/>
          <w:lang w:val="es-ES"/>
        </w:rPr>
        <w:t xml:space="preserve"> Series, 7</w:t>
      </w:r>
      <w:r w:rsidRPr="007459A2">
        <w:rPr>
          <w:lang w:val="es-ES"/>
        </w:rPr>
        <w:t>: 594-96.</w:t>
      </w:r>
    </w:p>
    <w:p w14:paraId="62E842A9" w14:textId="77777777" w:rsidR="00041461" w:rsidRPr="00D5411F" w:rsidRDefault="00226265" w:rsidP="00742A1E">
      <w:pPr>
        <w:spacing w:after="0"/>
        <w:ind w:left="709" w:hanging="709"/>
        <w:jc w:val="both"/>
        <w:rPr>
          <w:lang w:val="es-ES"/>
        </w:rPr>
      </w:pPr>
      <w:proofErr w:type="spellStart"/>
      <w:r w:rsidRPr="00D5411F">
        <w:rPr>
          <w:lang w:val="es-ES"/>
        </w:rPr>
        <w:t>Biton-Porsmoguer</w:t>
      </w:r>
      <w:proofErr w:type="spellEnd"/>
      <w:r w:rsidRPr="00D5411F">
        <w:rPr>
          <w:lang w:val="es-ES"/>
        </w:rPr>
        <w:t xml:space="preserve">, S. 2017. Análisis de la explotación del pez espada </w:t>
      </w:r>
      <w:proofErr w:type="spellStart"/>
      <w:r w:rsidRPr="00E50053">
        <w:rPr>
          <w:i/>
          <w:lang w:val="es-ES"/>
        </w:rPr>
        <w:t>Xiphias</w:t>
      </w:r>
      <w:proofErr w:type="spellEnd"/>
      <w:r w:rsidRPr="00E50053">
        <w:rPr>
          <w:i/>
          <w:lang w:val="es-ES"/>
        </w:rPr>
        <w:t xml:space="preserve"> </w:t>
      </w:r>
      <w:proofErr w:type="spellStart"/>
      <w:r w:rsidRPr="00E50053">
        <w:rPr>
          <w:i/>
          <w:lang w:val="es-ES"/>
        </w:rPr>
        <w:t>gladius</w:t>
      </w:r>
      <w:proofErr w:type="spellEnd"/>
      <w:r w:rsidRPr="00D5411F">
        <w:rPr>
          <w:lang w:val="es-ES"/>
        </w:rPr>
        <w:t xml:space="preserve"> y de la tintorera </w:t>
      </w:r>
      <w:proofErr w:type="spellStart"/>
      <w:r w:rsidRPr="00D5411F">
        <w:rPr>
          <w:lang w:val="es-ES"/>
        </w:rPr>
        <w:t>Prionace</w:t>
      </w:r>
      <w:proofErr w:type="spellEnd"/>
      <w:r w:rsidRPr="00D5411F">
        <w:rPr>
          <w:lang w:val="es-ES"/>
        </w:rPr>
        <w:t xml:space="preserve"> glauca por la flota </w:t>
      </w:r>
      <w:proofErr w:type="spellStart"/>
      <w:r w:rsidRPr="00D5411F">
        <w:rPr>
          <w:lang w:val="es-ES"/>
        </w:rPr>
        <w:t>palangrera</w:t>
      </w:r>
      <w:proofErr w:type="spellEnd"/>
      <w:r w:rsidRPr="00D5411F">
        <w:rPr>
          <w:lang w:val="es-ES"/>
        </w:rPr>
        <w:t xml:space="preserve"> catalana durante el periodo 2010-2015 en el Mediterráneo occidental. </w:t>
      </w:r>
      <w:r w:rsidRPr="00D5411F">
        <w:rPr>
          <w:i/>
          <w:iCs/>
          <w:lang w:val="es-ES"/>
        </w:rPr>
        <w:t>Revista de Biología Marina y Oceanografía, 52</w:t>
      </w:r>
      <w:r w:rsidRPr="00D5411F">
        <w:rPr>
          <w:lang w:val="es-ES"/>
        </w:rPr>
        <w:t>(1):175-179.</w:t>
      </w:r>
    </w:p>
    <w:p w14:paraId="03522A9C" w14:textId="58433C55" w:rsidR="00041461" w:rsidRPr="00D5411F" w:rsidRDefault="00226265" w:rsidP="00742A1E">
      <w:pPr>
        <w:spacing w:after="0"/>
        <w:ind w:left="709" w:hanging="709"/>
        <w:jc w:val="both"/>
        <w:rPr>
          <w:lang w:val="es-ES"/>
        </w:rPr>
      </w:pPr>
      <w:proofErr w:type="spellStart"/>
      <w:r w:rsidRPr="00D5411F">
        <w:rPr>
          <w:lang w:val="es-ES"/>
        </w:rPr>
        <w:t>Biton-Porsmoguer</w:t>
      </w:r>
      <w:proofErr w:type="spellEnd"/>
      <w:r w:rsidRPr="00D5411F">
        <w:rPr>
          <w:lang w:val="es-ES"/>
        </w:rPr>
        <w:t xml:space="preserve">, S. 2018a. Explotación intensiva de la tintorera </w:t>
      </w:r>
      <w:proofErr w:type="spellStart"/>
      <w:r w:rsidRPr="00E50053">
        <w:rPr>
          <w:i/>
          <w:lang w:val="es-ES"/>
        </w:rPr>
        <w:t>Prionace</w:t>
      </w:r>
      <w:proofErr w:type="spellEnd"/>
      <w:r w:rsidRPr="00E50053">
        <w:rPr>
          <w:i/>
          <w:lang w:val="es-ES"/>
        </w:rPr>
        <w:t xml:space="preserve"> glauca</w:t>
      </w:r>
      <w:r w:rsidRPr="00D5411F">
        <w:rPr>
          <w:lang w:val="es-ES"/>
        </w:rPr>
        <w:t xml:space="preserve"> y del marrajo </w:t>
      </w:r>
      <w:proofErr w:type="spellStart"/>
      <w:r w:rsidRPr="00E50053">
        <w:rPr>
          <w:i/>
          <w:lang w:val="es-ES"/>
        </w:rPr>
        <w:t>Isurus</w:t>
      </w:r>
      <w:proofErr w:type="spellEnd"/>
      <w:r w:rsidRPr="00E50053">
        <w:rPr>
          <w:i/>
          <w:lang w:val="es-ES"/>
        </w:rPr>
        <w:t xml:space="preserve"> </w:t>
      </w:r>
      <w:proofErr w:type="spellStart"/>
      <w:r w:rsidRPr="00E50053">
        <w:rPr>
          <w:i/>
          <w:lang w:val="es-ES"/>
        </w:rPr>
        <w:t>oxyrinchus</w:t>
      </w:r>
      <w:proofErr w:type="spellEnd"/>
      <w:r w:rsidRPr="00D5411F">
        <w:rPr>
          <w:lang w:val="es-ES"/>
        </w:rPr>
        <w:t xml:space="preserve"> en el Atlántico noreste entre 2001 y 2016. </w:t>
      </w:r>
      <w:r w:rsidRPr="00D5411F">
        <w:rPr>
          <w:i/>
          <w:iCs/>
          <w:lang w:val="es-ES"/>
        </w:rPr>
        <w:t>Revista de Biología Marina y Oceanografía</w:t>
      </w:r>
      <w:r w:rsidRPr="00D5411F">
        <w:rPr>
          <w:lang w:val="es-ES"/>
        </w:rPr>
        <w:t>, 53(1):27-38.</w:t>
      </w:r>
    </w:p>
    <w:p w14:paraId="023954A7" w14:textId="64BD6AAC" w:rsidR="00041461" w:rsidRPr="00D5411F" w:rsidRDefault="00226265" w:rsidP="00742A1E">
      <w:pPr>
        <w:spacing w:after="0"/>
        <w:ind w:left="709" w:hanging="709"/>
        <w:jc w:val="both"/>
        <w:rPr>
          <w:lang w:val="en-GB"/>
        </w:rPr>
      </w:pPr>
      <w:proofErr w:type="spellStart"/>
      <w:r w:rsidRPr="00D5411F">
        <w:rPr>
          <w:lang w:val="es-ES"/>
        </w:rPr>
        <w:t>Biton-Porsmoguer</w:t>
      </w:r>
      <w:proofErr w:type="spellEnd"/>
      <w:r w:rsidRPr="00D5411F">
        <w:rPr>
          <w:lang w:val="es-ES"/>
        </w:rPr>
        <w:t>, S. Lloret</w:t>
      </w:r>
      <w:r w:rsidR="008A6270">
        <w:rPr>
          <w:lang w:val="es-ES"/>
        </w:rPr>
        <w:t xml:space="preserve">, </w:t>
      </w:r>
      <w:r w:rsidR="008A6270" w:rsidRPr="00D5411F">
        <w:rPr>
          <w:lang w:val="es-ES"/>
        </w:rPr>
        <w:t>J</w:t>
      </w:r>
      <w:r w:rsidRPr="00D5411F">
        <w:rPr>
          <w:lang w:val="es-ES"/>
        </w:rPr>
        <w:t xml:space="preserve">. </w:t>
      </w:r>
      <w:r w:rsidRPr="007459A2">
        <w:rPr>
          <w:lang w:val="es-ES"/>
        </w:rPr>
        <w:t xml:space="preserve">2018b. </w:t>
      </w:r>
      <w:r w:rsidRPr="00D5411F">
        <w:rPr>
          <w:lang w:val="en-GB"/>
        </w:rPr>
        <w:t>Potentially unsustainable fisheries of a critically-endangered pelagic shark species: The case of the blue shark (</w:t>
      </w:r>
      <w:r w:rsidRPr="00E50053">
        <w:rPr>
          <w:i/>
          <w:lang w:val="en-GB"/>
        </w:rPr>
        <w:t>Prionace glauca</w:t>
      </w:r>
      <w:r w:rsidRPr="00D5411F">
        <w:rPr>
          <w:lang w:val="en-GB"/>
        </w:rPr>
        <w:t xml:space="preserve">) in the Western Mediterranean Sea. </w:t>
      </w:r>
      <w:proofErr w:type="spellStart"/>
      <w:r w:rsidRPr="00D5411F">
        <w:rPr>
          <w:i/>
          <w:iCs/>
          <w:lang w:val="en-GB"/>
        </w:rPr>
        <w:t>Cybium</w:t>
      </w:r>
      <w:proofErr w:type="spellEnd"/>
      <w:r w:rsidRPr="00D5411F">
        <w:rPr>
          <w:i/>
          <w:iCs/>
          <w:lang w:val="en-GB"/>
        </w:rPr>
        <w:t>: International Journal of Ichthyology</w:t>
      </w:r>
      <w:r w:rsidRPr="00D5411F">
        <w:rPr>
          <w:lang w:val="en-GB"/>
        </w:rPr>
        <w:t xml:space="preserve">, </w:t>
      </w:r>
      <w:r w:rsidRPr="00D5411F">
        <w:rPr>
          <w:i/>
          <w:iCs/>
          <w:lang w:val="en-GB"/>
        </w:rPr>
        <w:t>42</w:t>
      </w:r>
      <w:r w:rsidRPr="00D5411F">
        <w:rPr>
          <w:lang w:val="en-GB"/>
        </w:rPr>
        <w:t>(3): 299-302.</w:t>
      </w:r>
    </w:p>
    <w:p w14:paraId="6C714410" w14:textId="77777777" w:rsidR="00041461" w:rsidRPr="00D5411F" w:rsidRDefault="00226265" w:rsidP="00742A1E">
      <w:pPr>
        <w:spacing w:after="0"/>
        <w:ind w:left="709" w:hanging="709"/>
        <w:jc w:val="both"/>
        <w:rPr>
          <w:lang w:val="en-GB"/>
        </w:rPr>
      </w:pPr>
      <w:r w:rsidRPr="00D5411F">
        <w:rPr>
          <w:lang w:val="en-GB"/>
        </w:rPr>
        <w:t>Bostock, H. C., et al. 2013. A review of the Australian–New Zealand sector of the Southern Ocean over the last 30 ka (</w:t>
      </w:r>
      <w:proofErr w:type="spellStart"/>
      <w:r w:rsidRPr="00D5411F">
        <w:rPr>
          <w:lang w:val="en-GB"/>
        </w:rPr>
        <w:t>Aus</w:t>
      </w:r>
      <w:proofErr w:type="spellEnd"/>
      <w:r w:rsidRPr="00D5411F">
        <w:rPr>
          <w:lang w:val="en-GB"/>
        </w:rPr>
        <w:t>-INTIMATE project</w:t>
      </w:r>
      <w:r w:rsidRPr="00D5411F">
        <w:rPr>
          <w:i/>
          <w:iCs/>
          <w:lang w:val="en-GB"/>
        </w:rPr>
        <w:t>). Quat. Sci. Rev., 74</w:t>
      </w:r>
      <w:r w:rsidRPr="00D5411F">
        <w:rPr>
          <w:lang w:val="en-GB"/>
        </w:rPr>
        <w:t>:35-57.</w:t>
      </w:r>
    </w:p>
    <w:p w14:paraId="504D0FE5" w14:textId="36463C0C" w:rsidR="00041461" w:rsidRPr="00D5411F" w:rsidRDefault="00226265" w:rsidP="00742A1E">
      <w:pPr>
        <w:spacing w:after="0"/>
        <w:ind w:left="709" w:hanging="709"/>
        <w:jc w:val="both"/>
        <w:rPr>
          <w:lang w:val="en-GB"/>
        </w:rPr>
      </w:pPr>
      <w:proofErr w:type="spellStart"/>
      <w:r w:rsidRPr="00D5411F">
        <w:rPr>
          <w:lang w:val="en-GB"/>
        </w:rPr>
        <w:t>Bougeard</w:t>
      </w:r>
      <w:proofErr w:type="spellEnd"/>
      <w:r w:rsidRPr="00D5411F">
        <w:rPr>
          <w:lang w:val="en-GB"/>
        </w:rPr>
        <w:t>, S., Dray</w:t>
      </w:r>
      <w:r w:rsidR="008A6270">
        <w:rPr>
          <w:lang w:val="en-GB"/>
        </w:rPr>
        <w:t xml:space="preserve">, </w:t>
      </w:r>
      <w:r w:rsidR="008A6270" w:rsidRPr="00D5411F">
        <w:rPr>
          <w:lang w:val="en-GB"/>
        </w:rPr>
        <w:t>S</w:t>
      </w:r>
      <w:r w:rsidRPr="00D5411F">
        <w:rPr>
          <w:lang w:val="en-GB"/>
        </w:rPr>
        <w:t xml:space="preserve">. 2018. Supervised Multiblock Analysis in R with the </w:t>
      </w:r>
      <w:r w:rsidRPr="00E50053">
        <w:rPr>
          <w:i/>
          <w:lang w:val="en-GB"/>
        </w:rPr>
        <w:t>ade4</w:t>
      </w:r>
      <w:r w:rsidRPr="00D5411F">
        <w:rPr>
          <w:lang w:val="en-GB"/>
        </w:rPr>
        <w:t xml:space="preserve"> Package</w:t>
      </w:r>
      <w:r w:rsidR="00B07FED">
        <w:rPr>
          <w:lang w:val="en-GB"/>
        </w:rPr>
        <w:t>.</w:t>
      </w:r>
      <w:r w:rsidRPr="00D5411F">
        <w:rPr>
          <w:lang w:val="en-GB"/>
        </w:rPr>
        <w:t xml:space="preserve"> </w:t>
      </w:r>
      <w:r w:rsidRPr="00D5411F">
        <w:rPr>
          <w:i/>
          <w:iCs/>
          <w:lang w:val="en-GB"/>
        </w:rPr>
        <w:t>Journal of Statistical Software, 86</w:t>
      </w:r>
      <w:r w:rsidRPr="00D5411F">
        <w:rPr>
          <w:lang w:val="en-GB"/>
        </w:rPr>
        <w:t>: 1-17.</w:t>
      </w:r>
    </w:p>
    <w:p w14:paraId="3767A0BB" w14:textId="156CB26A" w:rsidR="00041461" w:rsidRPr="00D5411F" w:rsidRDefault="00226265" w:rsidP="00742A1E">
      <w:pPr>
        <w:spacing w:after="0"/>
        <w:ind w:left="709" w:hanging="709"/>
        <w:jc w:val="both"/>
        <w:rPr>
          <w:lang w:val="en-GB"/>
        </w:rPr>
      </w:pPr>
      <w:r w:rsidRPr="00D5411F">
        <w:rPr>
          <w:lang w:val="en-GB"/>
        </w:rPr>
        <w:t xml:space="preserve">Campana, S.E., Joyce, W., Manning, M.J. 2009. Bycatch and discard mortality in commercially caught blue sharks </w:t>
      </w:r>
      <w:r w:rsidRPr="00E50053">
        <w:rPr>
          <w:i/>
          <w:lang w:val="en-GB"/>
        </w:rPr>
        <w:t>Prionace glauca</w:t>
      </w:r>
      <w:r w:rsidRPr="00D5411F">
        <w:rPr>
          <w:lang w:val="en-GB"/>
        </w:rPr>
        <w:t xml:space="preserve"> assessed using archival satellite pop-up tags</w:t>
      </w:r>
      <w:r w:rsidR="00B07FED">
        <w:rPr>
          <w:lang w:val="en-GB"/>
        </w:rPr>
        <w:t>.</w:t>
      </w:r>
      <w:r w:rsidRPr="00D5411F">
        <w:rPr>
          <w:lang w:val="en-GB"/>
        </w:rPr>
        <w:t xml:space="preserve"> </w:t>
      </w:r>
      <w:r w:rsidRPr="00D5411F">
        <w:rPr>
          <w:i/>
          <w:iCs/>
          <w:lang w:val="en-GB"/>
        </w:rPr>
        <w:t>Marine Ecology Progress Series, 387</w:t>
      </w:r>
      <w:r w:rsidRPr="00D5411F">
        <w:rPr>
          <w:lang w:val="en-GB"/>
        </w:rPr>
        <w:t>: 241-53.</w:t>
      </w:r>
    </w:p>
    <w:p w14:paraId="1D8DE5ED" w14:textId="19BB0A38" w:rsidR="00041461" w:rsidRPr="00D5411F" w:rsidRDefault="00226265" w:rsidP="00742A1E">
      <w:pPr>
        <w:spacing w:after="0"/>
        <w:ind w:left="709" w:hanging="709"/>
        <w:jc w:val="both"/>
        <w:rPr>
          <w:lang w:val="en-GB"/>
        </w:rPr>
      </w:pPr>
      <w:r w:rsidRPr="00D5411F">
        <w:rPr>
          <w:lang w:val="en-GB"/>
        </w:rPr>
        <w:t xml:space="preserve">Campana, S.E., Marks, </w:t>
      </w:r>
      <w:r w:rsidR="00633B3D" w:rsidRPr="00D5411F">
        <w:rPr>
          <w:lang w:val="en-GB"/>
        </w:rPr>
        <w:t>L.</w:t>
      </w:r>
      <w:r w:rsidR="00633B3D">
        <w:rPr>
          <w:lang w:val="en-GB"/>
        </w:rPr>
        <w:t>,</w:t>
      </w:r>
      <w:r w:rsidR="00633B3D" w:rsidRPr="00D5411F">
        <w:rPr>
          <w:lang w:val="en-GB"/>
        </w:rPr>
        <w:t xml:space="preserve"> </w:t>
      </w:r>
      <w:r w:rsidRPr="00D5411F">
        <w:rPr>
          <w:lang w:val="en-GB"/>
        </w:rPr>
        <w:t xml:space="preserve">Joyce, </w:t>
      </w:r>
      <w:r w:rsidR="00633B3D" w:rsidRPr="00D5411F">
        <w:rPr>
          <w:lang w:val="en-GB"/>
        </w:rPr>
        <w:t>W.</w:t>
      </w:r>
      <w:r w:rsidR="00633B3D">
        <w:rPr>
          <w:lang w:val="en-GB"/>
        </w:rPr>
        <w:t xml:space="preserve">, </w:t>
      </w:r>
      <w:r w:rsidRPr="00D5411F">
        <w:rPr>
          <w:lang w:val="en-GB"/>
        </w:rPr>
        <w:t>Kohler</w:t>
      </w:r>
      <w:r w:rsidR="008A6270">
        <w:rPr>
          <w:lang w:val="en-GB"/>
        </w:rPr>
        <w:t xml:space="preserve">, </w:t>
      </w:r>
      <w:r w:rsidR="008A6270" w:rsidRPr="00D5411F">
        <w:rPr>
          <w:lang w:val="en-GB"/>
        </w:rPr>
        <w:t>N. E</w:t>
      </w:r>
      <w:r w:rsidRPr="00D5411F">
        <w:rPr>
          <w:lang w:val="en-GB"/>
        </w:rPr>
        <w:t>. 2006. Effects of recreational and commercial fishing on blue sharks (</w:t>
      </w:r>
      <w:r w:rsidRPr="00E50053">
        <w:rPr>
          <w:i/>
          <w:lang w:val="en-GB"/>
        </w:rPr>
        <w:t>Prionace glauca</w:t>
      </w:r>
      <w:r w:rsidRPr="00D5411F">
        <w:rPr>
          <w:lang w:val="en-GB"/>
        </w:rPr>
        <w:t>) in Atlantic Canada, with inferences on the North Atlantic population</w:t>
      </w:r>
      <w:r w:rsidR="00B07FED">
        <w:rPr>
          <w:lang w:val="en-GB"/>
        </w:rPr>
        <w:t>.</w:t>
      </w:r>
      <w:r w:rsidRPr="00D5411F">
        <w:rPr>
          <w:lang w:val="en-GB"/>
        </w:rPr>
        <w:t xml:space="preserve"> </w:t>
      </w:r>
      <w:r w:rsidRPr="00D5411F">
        <w:rPr>
          <w:i/>
          <w:iCs/>
          <w:lang w:val="en-GB"/>
        </w:rPr>
        <w:t>Canadian Journal of Fisheries and Aquatic Sciences</w:t>
      </w:r>
      <w:r w:rsidRPr="00D5411F">
        <w:rPr>
          <w:lang w:val="en-GB"/>
        </w:rPr>
        <w:t>, 63: 670-82.</w:t>
      </w:r>
    </w:p>
    <w:p w14:paraId="67BA6D38" w14:textId="21B771B9" w:rsidR="00041461" w:rsidRPr="00D5411F" w:rsidRDefault="00226265" w:rsidP="00742A1E">
      <w:pPr>
        <w:spacing w:after="0"/>
        <w:ind w:left="709" w:hanging="709"/>
        <w:jc w:val="both"/>
        <w:rPr>
          <w:lang w:val="en-GB"/>
        </w:rPr>
      </w:pPr>
      <w:r w:rsidRPr="00D5411F">
        <w:rPr>
          <w:lang w:val="en-GB"/>
        </w:rPr>
        <w:t>Carvalho, F., Ahrens,</w:t>
      </w:r>
      <w:r w:rsidR="008A6270">
        <w:rPr>
          <w:lang w:val="en-GB"/>
        </w:rPr>
        <w:t xml:space="preserve"> </w:t>
      </w:r>
      <w:r w:rsidR="008A6270" w:rsidRPr="00D5411F">
        <w:rPr>
          <w:lang w:val="en-GB"/>
        </w:rPr>
        <w:t>R.</w:t>
      </w:r>
      <w:r w:rsidR="008A6270">
        <w:rPr>
          <w:lang w:val="en-GB"/>
        </w:rPr>
        <w:t>,</w:t>
      </w:r>
      <w:r w:rsidRPr="00D5411F">
        <w:rPr>
          <w:lang w:val="en-GB"/>
        </w:rPr>
        <w:t xml:space="preserve"> </w:t>
      </w:r>
      <w:proofErr w:type="spellStart"/>
      <w:r w:rsidRPr="00D5411F">
        <w:rPr>
          <w:lang w:val="en-GB"/>
        </w:rPr>
        <w:t>Murie</w:t>
      </w:r>
      <w:proofErr w:type="spellEnd"/>
      <w:r w:rsidRPr="00D5411F">
        <w:rPr>
          <w:lang w:val="en-GB"/>
        </w:rPr>
        <w:t xml:space="preserve">, </w:t>
      </w:r>
      <w:r w:rsidR="008A6270" w:rsidRPr="00D5411F">
        <w:rPr>
          <w:lang w:val="en-GB"/>
        </w:rPr>
        <w:t>D.</w:t>
      </w:r>
      <w:r w:rsidR="008A6270">
        <w:rPr>
          <w:lang w:val="en-GB"/>
        </w:rPr>
        <w:t xml:space="preserve">, </w:t>
      </w:r>
      <w:r w:rsidRPr="00D5411F">
        <w:rPr>
          <w:lang w:val="en-GB"/>
        </w:rPr>
        <w:t>Bigelow,</w:t>
      </w:r>
      <w:r w:rsidR="008A6270">
        <w:rPr>
          <w:lang w:val="en-GB"/>
        </w:rPr>
        <w:t xml:space="preserve"> </w:t>
      </w:r>
      <w:r w:rsidR="008A6270" w:rsidRPr="00D5411F">
        <w:rPr>
          <w:lang w:val="en-GB"/>
        </w:rPr>
        <w:t>K.</w:t>
      </w:r>
      <w:r w:rsidR="008A6270">
        <w:rPr>
          <w:lang w:val="en-GB"/>
        </w:rPr>
        <w:t>,</w:t>
      </w:r>
      <w:r w:rsidRPr="00D5411F">
        <w:rPr>
          <w:lang w:val="en-GB"/>
        </w:rPr>
        <w:t xml:space="preserve"> Aires-Da-Silva,</w:t>
      </w:r>
      <w:r w:rsidR="008A6270">
        <w:rPr>
          <w:lang w:val="en-GB"/>
        </w:rPr>
        <w:t xml:space="preserve"> </w:t>
      </w:r>
      <w:r w:rsidR="008A6270" w:rsidRPr="00D5411F">
        <w:rPr>
          <w:lang w:val="en-GB"/>
        </w:rPr>
        <w:t>A.</w:t>
      </w:r>
      <w:r w:rsidR="008A6270">
        <w:rPr>
          <w:lang w:val="en-GB"/>
        </w:rPr>
        <w:t>,</w:t>
      </w:r>
      <w:r w:rsidRPr="00D5411F">
        <w:rPr>
          <w:lang w:val="en-GB"/>
        </w:rPr>
        <w:t xml:space="preserve"> Maunder, </w:t>
      </w:r>
      <w:r w:rsidR="008A6270" w:rsidRPr="00D5411F">
        <w:rPr>
          <w:lang w:val="en-GB"/>
        </w:rPr>
        <w:t>M.N.</w:t>
      </w:r>
      <w:r w:rsidR="008A6270">
        <w:rPr>
          <w:lang w:val="en-GB"/>
        </w:rPr>
        <w:t>,</w:t>
      </w:r>
      <w:r w:rsidRPr="00D5411F">
        <w:rPr>
          <w:lang w:val="en-GB"/>
        </w:rPr>
        <w:t xml:space="preserve"> </w:t>
      </w:r>
      <w:proofErr w:type="spellStart"/>
      <w:r w:rsidRPr="00D5411F">
        <w:rPr>
          <w:lang w:val="en-GB"/>
        </w:rPr>
        <w:t>Hazin</w:t>
      </w:r>
      <w:proofErr w:type="spellEnd"/>
      <w:r w:rsidR="008A6270">
        <w:rPr>
          <w:lang w:val="en-GB"/>
        </w:rPr>
        <w:t xml:space="preserve">, </w:t>
      </w:r>
      <w:r w:rsidR="008A6270" w:rsidRPr="00D5411F">
        <w:rPr>
          <w:lang w:val="en-GB"/>
        </w:rPr>
        <w:t>F</w:t>
      </w:r>
      <w:r w:rsidRPr="00D5411F">
        <w:rPr>
          <w:lang w:val="en-GB"/>
        </w:rPr>
        <w:t>. 2015. Using pop-up satellite archival tags to inform selectivity in fisheries stock assessment models: a case study for the blue shark in the South Atlantic Ocean</w:t>
      </w:r>
      <w:r w:rsidR="00B07FED">
        <w:rPr>
          <w:lang w:val="en-GB"/>
        </w:rPr>
        <w:t>.</w:t>
      </w:r>
      <w:r w:rsidRPr="00D5411F">
        <w:rPr>
          <w:lang w:val="en-GB"/>
        </w:rPr>
        <w:t xml:space="preserve"> </w:t>
      </w:r>
      <w:r w:rsidRPr="00D5411F">
        <w:rPr>
          <w:i/>
          <w:iCs/>
          <w:lang w:val="en-GB"/>
        </w:rPr>
        <w:t>ICES Journal of Marine Science, 72</w:t>
      </w:r>
      <w:r w:rsidRPr="00D5411F">
        <w:rPr>
          <w:lang w:val="en-GB"/>
        </w:rPr>
        <w:t>: 1715-30.</w:t>
      </w:r>
    </w:p>
    <w:p w14:paraId="75FCD90E" w14:textId="6E26CF55" w:rsidR="00041461" w:rsidRPr="00D5411F" w:rsidRDefault="00226265" w:rsidP="00742A1E">
      <w:pPr>
        <w:spacing w:after="0"/>
        <w:ind w:left="709" w:hanging="709"/>
        <w:jc w:val="both"/>
        <w:rPr>
          <w:lang w:val="en-GB"/>
        </w:rPr>
      </w:pPr>
      <w:r w:rsidRPr="00D5411F">
        <w:rPr>
          <w:lang w:val="en-GB"/>
        </w:rPr>
        <w:lastRenderedPageBreak/>
        <w:t>Carvalho, G.R., Hauser</w:t>
      </w:r>
      <w:r w:rsidR="008A6270">
        <w:rPr>
          <w:lang w:val="en-GB"/>
        </w:rPr>
        <w:t xml:space="preserve">, </w:t>
      </w:r>
      <w:r w:rsidR="008A6270" w:rsidRPr="00D5411F">
        <w:rPr>
          <w:lang w:val="en-GB"/>
        </w:rPr>
        <w:t>L</w:t>
      </w:r>
      <w:r w:rsidRPr="00D5411F">
        <w:rPr>
          <w:lang w:val="en-GB"/>
        </w:rPr>
        <w:t>. 1995. Molecular genetics and the stock concept in fisheries</w:t>
      </w:r>
      <w:r w:rsidR="00B07FED">
        <w:rPr>
          <w:lang w:val="en-GB"/>
        </w:rPr>
        <w:t>.</w:t>
      </w:r>
      <w:r w:rsidRPr="00D5411F">
        <w:rPr>
          <w:lang w:val="en-GB"/>
        </w:rPr>
        <w:t xml:space="preserve"> </w:t>
      </w:r>
      <w:r w:rsidRPr="00BE79A7">
        <w:rPr>
          <w:i/>
          <w:lang w:val="en-GB"/>
        </w:rPr>
        <w:t>Molecular Genetics in Fisheries</w:t>
      </w:r>
      <w:r w:rsidRPr="00D5411F">
        <w:rPr>
          <w:lang w:val="en-GB"/>
        </w:rPr>
        <w:t xml:space="preserve"> (eds. Carvalho, G. R. &amp; Pitcher, T. J.): 55–79.</w:t>
      </w:r>
    </w:p>
    <w:p w14:paraId="001FD484" w14:textId="5AD80505" w:rsidR="00041461" w:rsidRPr="00D5411F" w:rsidRDefault="00226265" w:rsidP="00742A1E">
      <w:pPr>
        <w:spacing w:after="0"/>
        <w:ind w:left="709" w:hanging="709"/>
        <w:jc w:val="both"/>
        <w:rPr>
          <w:lang w:val="en-GB"/>
        </w:rPr>
      </w:pPr>
      <w:proofErr w:type="spellStart"/>
      <w:r w:rsidRPr="007459A2">
        <w:t>Chessel</w:t>
      </w:r>
      <w:proofErr w:type="spellEnd"/>
      <w:r w:rsidRPr="007459A2">
        <w:t>, D., Dufour</w:t>
      </w:r>
      <w:r w:rsidR="008A6270" w:rsidRPr="007459A2">
        <w:t>, A.T</w:t>
      </w:r>
      <w:r w:rsidRPr="007459A2">
        <w:t xml:space="preserve">. 2004. </w:t>
      </w:r>
      <w:r w:rsidRPr="00D5411F">
        <w:rPr>
          <w:lang w:val="en-GB"/>
        </w:rPr>
        <w:t xml:space="preserve">The </w:t>
      </w:r>
      <w:r w:rsidRPr="00E50053">
        <w:rPr>
          <w:i/>
          <w:lang w:val="en-GB"/>
        </w:rPr>
        <w:t>ade4</w:t>
      </w:r>
      <w:r w:rsidRPr="00D5411F">
        <w:rPr>
          <w:lang w:val="en-GB"/>
        </w:rPr>
        <w:t xml:space="preserve"> </w:t>
      </w:r>
      <w:r w:rsidR="00654D4B">
        <w:rPr>
          <w:lang w:val="en-GB"/>
        </w:rPr>
        <w:t>p</w:t>
      </w:r>
      <w:r w:rsidR="00654D4B" w:rsidRPr="00D5411F">
        <w:rPr>
          <w:lang w:val="en-GB"/>
        </w:rPr>
        <w:t xml:space="preserve">ackage </w:t>
      </w:r>
      <w:r w:rsidRPr="00D5411F">
        <w:rPr>
          <w:lang w:val="en-GB"/>
        </w:rPr>
        <w:t>– I: One-</w:t>
      </w:r>
      <w:r w:rsidR="00654D4B">
        <w:rPr>
          <w:lang w:val="en-GB"/>
        </w:rPr>
        <w:t>t</w:t>
      </w:r>
      <w:r w:rsidR="00654D4B" w:rsidRPr="00D5411F">
        <w:rPr>
          <w:lang w:val="en-GB"/>
        </w:rPr>
        <w:t xml:space="preserve">able </w:t>
      </w:r>
      <w:r w:rsidR="00654D4B">
        <w:rPr>
          <w:lang w:val="en-GB"/>
        </w:rPr>
        <w:t>m</w:t>
      </w:r>
      <w:r w:rsidR="00654D4B" w:rsidRPr="00D5411F">
        <w:rPr>
          <w:lang w:val="en-GB"/>
        </w:rPr>
        <w:t>ethods</w:t>
      </w:r>
      <w:r w:rsidR="00B07FED">
        <w:rPr>
          <w:lang w:val="en-GB"/>
        </w:rPr>
        <w:t>.</w:t>
      </w:r>
      <w:r w:rsidRPr="00D5411F">
        <w:rPr>
          <w:lang w:val="en-GB"/>
        </w:rPr>
        <w:t xml:space="preserve"> </w:t>
      </w:r>
      <w:r w:rsidRPr="00D5411F">
        <w:rPr>
          <w:i/>
          <w:iCs/>
          <w:lang w:val="en-GB"/>
        </w:rPr>
        <w:t>R News, 4</w:t>
      </w:r>
      <w:r w:rsidRPr="00D5411F">
        <w:rPr>
          <w:lang w:val="en-GB"/>
        </w:rPr>
        <w:t>: 5-10.</w:t>
      </w:r>
    </w:p>
    <w:p w14:paraId="60288B1E" w14:textId="32706BBD" w:rsidR="00041461" w:rsidRPr="00D5411F" w:rsidRDefault="00226265" w:rsidP="00742A1E">
      <w:pPr>
        <w:spacing w:after="0"/>
        <w:ind w:left="709" w:hanging="709"/>
        <w:jc w:val="both"/>
        <w:rPr>
          <w:lang w:val="en-GB"/>
        </w:rPr>
      </w:pPr>
      <w:r w:rsidRPr="00D5411F">
        <w:rPr>
          <w:lang w:val="en-GB"/>
        </w:rPr>
        <w:t>Chow</w:t>
      </w:r>
      <w:r w:rsidR="00633B3D">
        <w:rPr>
          <w:lang w:val="en-GB"/>
        </w:rPr>
        <w:t>,</w:t>
      </w:r>
      <w:r w:rsidRPr="00D5411F">
        <w:rPr>
          <w:lang w:val="en-GB"/>
        </w:rPr>
        <w:t xml:space="preserve"> S</w:t>
      </w:r>
      <w:r w:rsidR="00633B3D">
        <w:rPr>
          <w:lang w:val="en-GB"/>
        </w:rPr>
        <w:t>.</w:t>
      </w:r>
      <w:r w:rsidRPr="00D5411F">
        <w:rPr>
          <w:lang w:val="en-GB"/>
        </w:rPr>
        <w:t>, Okamoto</w:t>
      </w:r>
      <w:r w:rsidR="00633B3D">
        <w:rPr>
          <w:lang w:val="en-GB"/>
        </w:rPr>
        <w:t>,</w:t>
      </w:r>
      <w:r w:rsidRPr="00D5411F">
        <w:rPr>
          <w:lang w:val="en-GB"/>
        </w:rPr>
        <w:t xml:space="preserve"> H</w:t>
      </w:r>
      <w:r w:rsidR="00633B3D">
        <w:rPr>
          <w:lang w:val="en-GB"/>
        </w:rPr>
        <w:t>.</w:t>
      </w:r>
      <w:r w:rsidRPr="00D5411F">
        <w:rPr>
          <w:lang w:val="en-GB"/>
        </w:rPr>
        <w:t xml:space="preserve">, </w:t>
      </w:r>
      <w:proofErr w:type="spellStart"/>
      <w:r w:rsidRPr="00D5411F">
        <w:rPr>
          <w:lang w:val="en-GB"/>
        </w:rPr>
        <w:t>Miyabe</w:t>
      </w:r>
      <w:proofErr w:type="spellEnd"/>
      <w:r w:rsidR="00633B3D">
        <w:rPr>
          <w:lang w:val="en-GB"/>
        </w:rPr>
        <w:t>,</w:t>
      </w:r>
      <w:r w:rsidRPr="00D5411F">
        <w:rPr>
          <w:lang w:val="en-GB"/>
        </w:rPr>
        <w:t xml:space="preserve"> N</w:t>
      </w:r>
      <w:r w:rsidR="00633B3D">
        <w:rPr>
          <w:lang w:val="en-GB"/>
        </w:rPr>
        <w:t>.</w:t>
      </w:r>
      <w:r w:rsidRPr="00D5411F">
        <w:rPr>
          <w:lang w:val="en-GB"/>
        </w:rPr>
        <w:t xml:space="preserve">, </w:t>
      </w:r>
      <w:proofErr w:type="spellStart"/>
      <w:r w:rsidRPr="00D5411F">
        <w:rPr>
          <w:lang w:val="en-GB"/>
        </w:rPr>
        <w:t>Hiramatsu</w:t>
      </w:r>
      <w:proofErr w:type="spellEnd"/>
      <w:r w:rsidR="00633B3D">
        <w:rPr>
          <w:lang w:val="en-GB"/>
        </w:rPr>
        <w:t>,</w:t>
      </w:r>
      <w:r w:rsidRPr="00D5411F">
        <w:rPr>
          <w:lang w:val="en-GB"/>
        </w:rPr>
        <w:t xml:space="preserve"> K</w:t>
      </w:r>
      <w:r w:rsidR="00633B3D">
        <w:rPr>
          <w:lang w:val="en-GB"/>
        </w:rPr>
        <w:t>.</w:t>
      </w:r>
      <w:r w:rsidRPr="00D5411F">
        <w:rPr>
          <w:lang w:val="en-GB"/>
        </w:rPr>
        <w:t>, Barut</w:t>
      </w:r>
      <w:r w:rsidR="008A6270">
        <w:rPr>
          <w:lang w:val="en-GB"/>
        </w:rPr>
        <w:t>, N</w:t>
      </w:r>
      <w:r w:rsidR="00633B3D">
        <w:rPr>
          <w:lang w:val="en-GB"/>
        </w:rPr>
        <w:t>.</w:t>
      </w:r>
      <w:r w:rsidRPr="00D5411F">
        <w:rPr>
          <w:lang w:val="en-GB"/>
        </w:rPr>
        <w:t xml:space="preserve"> 2000</w:t>
      </w:r>
      <w:r w:rsidR="00633B3D">
        <w:rPr>
          <w:lang w:val="en-GB"/>
        </w:rPr>
        <w:t>.</w:t>
      </w:r>
      <w:r w:rsidRPr="00D5411F">
        <w:rPr>
          <w:lang w:val="en-GB"/>
        </w:rPr>
        <w:t xml:space="preserve"> Genetic divergence between Atlantic and Indo-Pacific stocks of bigeye tuna (</w:t>
      </w:r>
      <w:r w:rsidRPr="00D5411F">
        <w:rPr>
          <w:i/>
          <w:iCs/>
          <w:lang w:val="en-GB"/>
        </w:rPr>
        <w:t xml:space="preserve">Thunnus </w:t>
      </w:r>
      <w:proofErr w:type="spellStart"/>
      <w:r w:rsidRPr="00D5411F">
        <w:rPr>
          <w:i/>
          <w:iCs/>
          <w:lang w:val="en-GB"/>
        </w:rPr>
        <w:t>obesus</w:t>
      </w:r>
      <w:proofErr w:type="spellEnd"/>
      <w:r w:rsidRPr="00D5411F">
        <w:rPr>
          <w:lang w:val="en-GB"/>
        </w:rPr>
        <w:t xml:space="preserve">) and admixture around South Africa. </w:t>
      </w:r>
      <w:r w:rsidRPr="00D5411F">
        <w:rPr>
          <w:i/>
          <w:iCs/>
          <w:lang w:val="en-GB"/>
        </w:rPr>
        <w:t>Molecular Ecology 9</w:t>
      </w:r>
      <w:r w:rsidRPr="00D5411F">
        <w:rPr>
          <w:lang w:val="en-GB"/>
        </w:rPr>
        <w:t>:221–227.</w:t>
      </w:r>
    </w:p>
    <w:p w14:paraId="0E6DDC76" w14:textId="38DC3EA6" w:rsidR="00041461" w:rsidRPr="00D5411F" w:rsidRDefault="00226265" w:rsidP="00742A1E">
      <w:pPr>
        <w:spacing w:after="0"/>
        <w:ind w:left="709" w:hanging="709"/>
        <w:jc w:val="both"/>
        <w:rPr>
          <w:lang w:val="en-GB"/>
        </w:rPr>
      </w:pPr>
      <w:r w:rsidRPr="00D5411F">
        <w:rPr>
          <w:lang w:val="en-GB"/>
        </w:rPr>
        <w:t>Clarke, S.C., Harley,</w:t>
      </w:r>
      <w:r w:rsidR="008A6270">
        <w:rPr>
          <w:lang w:val="en-GB"/>
        </w:rPr>
        <w:t xml:space="preserve"> </w:t>
      </w:r>
      <w:r w:rsidR="008A6270" w:rsidRPr="00D5411F">
        <w:rPr>
          <w:lang w:val="en-GB"/>
        </w:rPr>
        <w:t>S.J.</w:t>
      </w:r>
      <w:r w:rsidR="008A6270">
        <w:rPr>
          <w:lang w:val="en-GB"/>
        </w:rPr>
        <w:t>,</w:t>
      </w:r>
      <w:r w:rsidRPr="00D5411F">
        <w:rPr>
          <w:lang w:val="en-GB"/>
        </w:rPr>
        <w:t xml:space="preserve"> Hoyle,</w:t>
      </w:r>
      <w:r w:rsidR="008A6270">
        <w:rPr>
          <w:lang w:val="en-GB"/>
        </w:rPr>
        <w:t xml:space="preserve"> </w:t>
      </w:r>
      <w:r w:rsidR="008A6270" w:rsidRPr="00D5411F">
        <w:rPr>
          <w:lang w:val="en-GB"/>
        </w:rPr>
        <w:t>S.D.</w:t>
      </w:r>
      <w:r w:rsidR="008A6270">
        <w:rPr>
          <w:lang w:val="en-GB"/>
        </w:rPr>
        <w:t>,</w:t>
      </w:r>
      <w:r w:rsidRPr="00D5411F">
        <w:rPr>
          <w:lang w:val="en-GB"/>
        </w:rPr>
        <w:t xml:space="preserve"> Rice</w:t>
      </w:r>
      <w:r w:rsidR="008A6270">
        <w:rPr>
          <w:lang w:val="en-GB"/>
        </w:rPr>
        <w:t xml:space="preserve">, </w:t>
      </w:r>
      <w:r w:rsidR="008A6270" w:rsidRPr="00D5411F">
        <w:rPr>
          <w:lang w:val="en-GB"/>
        </w:rPr>
        <w:t>J.S</w:t>
      </w:r>
      <w:r w:rsidRPr="00D5411F">
        <w:rPr>
          <w:lang w:val="en-GB"/>
        </w:rPr>
        <w:t>. 2013. Population trends in Pacific oceanic sharks and the utility of regulations on shark finning</w:t>
      </w:r>
      <w:r w:rsidR="00B07FED">
        <w:rPr>
          <w:lang w:val="en-GB"/>
        </w:rPr>
        <w:t>.</w:t>
      </w:r>
      <w:r w:rsidRPr="00D5411F">
        <w:rPr>
          <w:lang w:val="en-GB"/>
        </w:rPr>
        <w:t xml:space="preserve"> </w:t>
      </w:r>
      <w:r w:rsidRPr="00D5411F">
        <w:rPr>
          <w:i/>
          <w:iCs/>
          <w:lang w:val="en-GB"/>
        </w:rPr>
        <w:t>Conservation Biology, 27</w:t>
      </w:r>
      <w:r w:rsidRPr="00D5411F">
        <w:rPr>
          <w:lang w:val="en-GB"/>
        </w:rPr>
        <w:t>: 197-209.</w:t>
      </w:r>
    </w:p>
    <w:p w14:paraId="27AF6593" w14:textId="2A5FF70D" w:rsidR="00041461" w:rsidRPr="00D5411F" w:rsidRDefault="00226265" w:rsidP="00742A1E">
      <w:pPr>
        <w:spacing w:after="0"/>
        <w:ind w:left="709" w:hanging="709"/>
        <w:jc w:val="both"/>
        <w:rPr>
          <w:lang w:val="en-GB"/>
        </w:rPr>
      </w:pPr>
      <w:r w:rsidRPr="00D5411F">
        <w:rPr>
          <w:lang w:val="en-GB"/>
        </w:rPr>
        <w:t xml:space="preserve">Clarke, S.C., Magnussen, </w:t>
      </w:r>
      <w:r w:rsidR="008A6270" w:rsidRPr="00D5411F">
        <w:rPr>
          <w:lang w:val="en-GB"/>
        </w:rPr>
        <w:t>J.E.</w:t>
      </w:r>
      <w:r w:rsidR="008A6270">
        <w:rPr>
          <w:lang w:val="en-GB"/>
        </w:rPr>
        <w:t xml:space="preserve">, </w:t>
      </w:r>
      <w:r w:rsidRPr="00D5411F">
        <w:rPr>
          <w:lang w:val="en-GB"/>
        </w:rPr>
        <w:t xml:space="preserve">Abercrombie, </w:t>
      </w:r>
      <w:r w:rsidR="008A6270" w:rsidRPr="00D5411F">
        <w:rPr>
          <w:lang w:val="en-GB"/>
        </w:rPr>
        <w:t>D.L.</w:t>
      </w:r>
      <w:r w:rsidR="008A6270">
        <w:rPr>
          <w:lang w:val="en-GB"/>
        </w:rPr>
        <w:t xml:space="preserve">, </w:t>
      </w:r>
      <w:r w:rsidRPr="00D5411F">
        <w:rPr>
          <w:lang w:val="en-GB"/>
        </w:rPr>
        <w:t xml:space="preserve">McAllister, </w:t>
      </w:r>
      <w:r w:rsidR="008A6270" w:rsidRPr="00D5411F">
        <w:rPr>
          <w:lang w:val="en-GB"/>
        </w:rPr>
        <w:t>M.K.</w:t>
      </w:r>
      <w:r w:rsidR="008A6270">
        <w:rPr>
          <w:lang w:val="en-GB"/>
        </w:rPr>
        <w:t>,</w:t>
      </w:r>
      <w:r w:rsidRPr="00D5411F">
        <w:rPr>
          <w:lang w:val="en-GB"/>
        </w:rPr>
        <w:t xml:space="preserve"> </w:t>
      </w:r>
      <w:proofErr w:type="spellStart"/>
      <w:r w:rsidRPr="00D5411F">
        <w:rPr>
          <w:lang w:val="en-GB"/>
        </w:rPr>
        <w:t>Shivji</w:t>
      </w:r>
      <w:proofErr w:type="spellEnd"/>
      <w:r w:rsidR="008A6270">
        <w:rPr>
          <w:lang w:val="en-GB"/>
        </w:rPr>
        <w:t xml:space="preserve">, </w:t>
      </w:r>
      <w:r w:rsidR="008A6270" w:rsidRPr="00D5411F">
        <w:rPr>
          <w:lang w:val="en-GB"/>
        </w:rPr>
        <w:t>M.S</w:t>
      </w:r>
      <w:r w:rsidRPr="00D5411F">
        <w:rPr>
          <w:lang w:val="en-GB"/>
        </w:rPr>
        <w:t>. 2006. Identification of shark species composition and proportion in the Hong Kong shark fin market based on molecular genetics and trade records</w:t>
      </w:r>
      <w:r w:rsidR="00B07FED">
        <w:rPr>
          <w:lang w:val="en-GB"/>
        </w:rPr>
        <w:t>.</w:t>
      </w:r>
      <w:r w:rsidRPr="00D5411F">
        <w:rPr>
          <w:lang w:val="en-GB"/>
        </w:rPr>
        <w:t xml:space="preserve"> </w:t>
      </w:r>
      <w:r w:rsidRPr="00D5411F">
        <w:rPr>
          <w:i/>
          <w:iCs/>
          <w:lang w:val="en-GB"/>
        </w:rPr>
        <w:t>Conservation Biology, 20</w:t>
      </w:r>
      <w:r w:rsidRPr="00D5411F">
        <w:rPr>
          <w:lang w:val="en-GB"/>
        </w:rPr>
        <w:t>: 201-11.</w:t>
      </w:r>
    </w:p>
    <w:p w14:paraId="1438639E" w14:textId="7779052E" w:rsidR="00BE79A7" w:rsidRDefault="00226265" w:rsidP="00742A1E">
      <w:pPr>
        <w:spacing w:after="0"/>
        <w:ind w:left="709" w:hanging="709"/>
        <w:jc w:val="both"/>
        <w:rPr>
          <w:lang w:val="en-GB"/>
        </w:rPr>
      </w:pPr>
      <w:r w:rsidRPr="00D5411F">
        <w:rPr>
          <w:lang w:val="en-GB"/>
        </w:rPr>
        <w:t xml:space="preserve">Coelho, R., </w:t>
      </w:r>
      <w:proofErr w:type="spellStart"/>
      <w:r w:rsidRPr="00D5411F">
        <w:rPr>
          <w:lang w:val="en-GB"/>
        </w:rPr>
        <w:t>Mejuto</w:t>
      </w:r>
      <w:proofErr w:type="spellEnd"/>
      <w:r w:rsidRPr="00D5411F">
        <w:rPr>
          <w:lang w:val="en-GB"/>
        </w:rPr>
        <w:t xml:space="preserve">, J., Domingo, A., </w:t>
      </w:r>
      <w:proofErr w:type="spellStart"/>
      <w:r w:rsidRPr="00D5411F">
        <w:rPr>
          <w:lang w:val="en-GB"/>
        </w:rPr>
        <w:t>Yokawa</w:t>
      </w:r>
      <w:proofErr w:type="spellEnd"/>
      <w:r w:rsidRPr="00D5411F">
        <w:rPr>
          <w:lang w:val="en-GB"/>
        </w:rPr>
        <w:t xml:space="preserve">, K., Liu, K.M., Cortés, E., Romanov, E.V., da Silva, C., </w:t>
      </w:r>
      <w:proofErr w:type="spellStart"/>
      <w:r w:rsidRPr="00D5411F">
        <w:rPr>
          <w:lang w:val="en-GB"/>
        </w:rPr>
        <w:t>Hazin</w:t>
      </w:r>
      <w:proofErr w:type="spellEnd"/>
      <w:r w:rsidRPr="00D5411F">
        <w:rPr>
          <w:lang w:val="en-GB"/>
        </w:rPr>
        <w:t xml:space="preserve">, F., </w:t>
      </w:r>
      <w:proofErr w:type="spellStart"/>
      <w:r w:rsidRPr="00D5411F">
        <w:rPr>
          <w:lang w:val="en-GB"/>
        </w:rPr>
        <w:t>Arocha</w:t>
      </w:r>
      <w:proofErr w:type="spellEnd"/>
      <w:r w:rsidRPr="00D5411F">
        <w:rPr>
          <w:lang w:val="en-GB"/>
        </w:rPr>
        <w:t xml:space="preserve">, F., </w:t>
      </w:r>
      <w:proofErr w:type="spellStart"/>
      <w:r w:rsidRPr="00D5411F">
        <w:rPr>
          <w:lang w:val="en-GB"/>
        </w:rPr>
        <w:t>Mwilima</w:t>
      </w:r>
      <w:proofErr w:type="spellEnd"/>
      <w:r w:rsidRPr="00D5411F">
        <w:rPr>
          <w:lang w:val="en-GB"/>
        </w:rPr>
        <w:t xml:space="preserve">, A.M., Bach, P., Ortiz de </w:t>
      </w:r>
      <w:proofErr w:type="spellStart"/>
      <w:r w:rsidRPr="00D5411F">
        <w:rPr>
          <w:lang w:val="en-GB"/>
        </w:rPr>
        <w:t>Zárate</w:t>
      </w:r>
      <w:proofErr w:type="spellEnd"/>
      <w:r w:rsidRPr="00D5411F">
        <w:rPr>
          <w:lang w:val="en-GB"/>
        </w:rPr>
        <w:t>, V., Roche, W., Lino, P.G., García-Cortés, B., Ramos-</w:t>
      </w:r>
      <w:proofErr w:type="spellStart"/>
      <w:r w:rsidRPr="00D5411F">
        <w:rPr>
          <w:lang w:val="en-GB"/>
        </w:rPr>
        <w:t>Cartelle</w:t>
      </w:r>
      <w:proofErr w:type="spellEnd"/>
      <w:r w:rsidRPr="00D5411F">
        <w:rPr>
          <w:lang w:val="en-GB"/>
        </w:rPr>
        <w:t xml:space="preserve">, A.M., </w:t>
      </w:r>
      <w:proofErr w:type="spellStart"/>
      <w:r w:rsidRPr="00D5411F">
        <w:rPr>
          <w:lang w:val="en-GB"/>
        </w:rPr>
        <w:t>Forselledo</w:t>
      </w:r>
      <w:proofErr w:type="spellEnd"/>
      <w:r w:rsidRPr="00D5411F">
        <w:rPr>
          <w:lang w:val="en-GB"/>
        </w:rPr>
        <w:t xml:space="preserve">, R., Mas, F., </w:t>
      </w:r>
      <w:proofErr w:type="spellStart"/>
      <w:r w:rsidRPr="00D5411F">
        <w:rPr>
          <w:lang w:val="en-GB"/>
        </w:rPr>
        <w:t>Ohshimo</w:t>
      </w:r>
      <w:proofErr w:type="spellEnd"/>
      <w:r w:rsidRPr="00D5411F">
        <w:rPr>
          <w:lang w:val="en-GB"/>
        </w:rPr>
        <w:t xml:space="preserve">, S., Courtney, D., </w:t>
      </w:r>
      <w:proofErr w:type="spellStart"/>
      <w:r w:rsidRPr="00D5411F">
        <w:rPr>
          <w:lang w:val="en-GB"/>
        </w:rPr>
        <w:t>Sabarros</w:t>
      </w:r>
      <w:proofErr w:type="spellEnd"/>
      <w:r w:rsidRPr="00D5411F">
        <w:rPr>
          <w:lang w:val="en-GB"/>
        </w:rPr>
        <w:t xml:space="preserve">, P.S., Perez, B., </w:t>
      </w:r>
      <w:proofErr w:type="spellStart"/>
      <w:r w:rsidRPr="00D5411F">
        <w:rPr>
          <w:lang w:val="en-GB"/>
        </w:rPr>
        <w:t>Wogerbauer</w:t>
      </w:r>
      <w:proofErr w:type="spellEnd"/>
      <w:r w:rsidRPr="00D5411F">
        <w:rPr>
          <w:lang w:val="en-GB"/>
        </w:rPr>
        <w:t>, C., Tsai, W.-P., Carvalho, F., Santos, M.N. 201</w:t>
      </w:r>
      <w:r w:rsidR="00047DAC">
        <w:rPr>
          <w:lang w:val="en-GB"/>
        </w:rPr>
        <w:t>7</w:t>
      </w:r>
      <w:r w:rsidRPr="00D5411F">
        <w:rPr>
          <w:lang w:val="en-GB"/>
        </w:rPr>
        <w:t>. Distribution patterns and population structure of the blue shark (</w:t>
      </w:r>
      <w:r w:rsidRPr="00E50053">
        <w:rPr>
          <w:i/>
          <w:lang w:val="en-GB"/>
        </w:rPr>
        <w:t>Prionace glauca</w:t>
      </w:r>
      <w:r w:rsidRPr="00D5411F">
        <w:rPr>
          <w:lang w:val="en-GB"/>
        </w:rPr>
        <w:t>) in the Atlantic and Indian Oceans</w:t>
      </w:r>
      <w:r w:rsidRPr="00D5411F">
        <w:rPr>
          <w:i/>
          <w:iCs/>
          <w:lang w:val="en-GB"/>
        </w:rPr>
        <w:t>. Fish and Fisheries,</w:t>
      </w:r>
      <w:r w:rsidRPr="00D5411F">
        <w:rPr>
          <w:lang w:val="en-GB"/>
        </w:rPr>
        <w:t xml:space="preserve"> </w:t>
      </w:r>
      <w:r w:rsidRPr="00D5411F">
        <w:rPr>
          <w:i/>
          <w:iCs/>
          <w:lang w:val="en-GB"/>
        </w:rPr>
        <w:t>19</w:t>
      </w:r>
      <w:r w:rsidRPr="00D5411F">
        <w:rPr>
          <w:lang w:val="en-GB"/>
        </w:rPr>
        <w:t xml:space="preserve">(1), 90–106. </w:t>
      </w:r>
      <w:r w:rsidR="00BE79A7" w:rsidRPr="00BE79A7">
        <w:rPr>
          <w:lang w:val="en-GB"/>
        </w:rPr>
        <w:t>http://dx.doi.org/10.1111/faf.12238</w:t>
      </w:r>
      <w:r w:rsidRPr="00D5411F">
        <w:rPr>
          <w:lang w:val="en-GB"/>
        </w:rPr>
        <w:t>.</w:t>
      </w:r>
    </w:p>
    <w:p w14:paraId="203C4213" w14:textId="5B0CC6ED" w:rsidR="00041461" w:rsidRPr="007459A2" w:rsidRDefault="00226265" w:rsidP="00742A1E">
      <w:pPr>
        <w:spacing w:after="0"/>
        <w:ind w:left="709" w:hanging="709"/>
        <w:jc w:val="both"/>
        <w:rPr>
          <w:lang w:val="en-GB"/>
        </w:rPr>
      </w:pPr>
      <w:proofErr w:type="spellStart"/>
      <w:r w:rsidRPr="00D5411F">
        <w:rPr>
          <w:lang w:val="en-GB"/>
        </w:rPr>
        <w:t>Compagno</w:t>
      </w:r>
      <w:proofErr w:type="spellEnd"/>
      <w:r w:rsidRPr="00D5411F">
        <w:rPr>
          <w:lang w:val="en-GB"/>
        </w:rPr>
        <w:t xml:space="preserve">, L.J.V. 1984. FAO species catalogue. Vol. 4. Sharks of the world. An annotated and illustrated catalogue of shark species known to date. </w:t>
      </w:r>
      <w:r w:rsidRPr="007459A2">
        <w:rPr>
          <w:lang w:val="en-GB"/>
        </w:rPr>
        <w:t xml:space="preserve">Part 2. </w:t>
      </w:r>
      <w:proofErr w:type="spellStart"/>
      <w:r w:rsidRPr="007459A2">
        <w:rPr>
          <w:lang w:val="en-GB"/>
        </w:rPr>
        <w:t>Carcharhiniformes</w:t>
      </w:r>
      <w:proofErr w:type="spellEnd"/>
      <w:r w:rsidRPr="007459A2">
        <w:rPr>
          <w:lang w:val="en-GB"/>
        </w:rPr>
        <w:t xml:space="preserve">. </w:t>
      </w:r>
      <w:r w:rsidRPr="00E50053">
        <w:rPr>
          <w:i/>
          <w:lang w:val="en-GB"/>
        </w:rPr>
        <w:t xml:space="preserve">FAO Fish. </w:t>
      </w:r>
      <w:proofErr w:type="spellStart"/>
      <w:r w:rsidRPr="00E50053">
        <w:rPr>
          <w:i/>
          <w:lang w:val="en-GB"/>
        </w:rPr>
        <w:t>Synop</w:t>
      </w:r>
      <w:proofErr w:type="spellEnd"/>
      <w:r w:rsidRPr="00E50053">
        <w:rPr>
          <w:i/>
          <w:lang w:val="en-GB"/>
        </w:rPr>
        <w:t>.</w:t>
      </w:r>
      <w:r w:rsidRPr="007459A2">
        <w:rPr>
          <w:lang w:val="en-GB"/>
        </w:rPr>
        <w:t xml:space="preserve"> (125, Vol. 4, Part 2), 655 p.</w:t>
      </w:r>
      <w:r w:rsidR="00937DD1" w:rsidRPr="007459A2">
        <w:rPr>
          <w:lang w:val="en-GB"/>
        </w:rPr>
        <w:t xml:space="preserve"> http://www.fao.org/3/ad123e/ad123e00.htm</w:t>
      </w:r>
    </w:p>
    <w:p w14:paraId="42BFA22D" w14:textId="399CAC8B" w:rsidR="00041461" w:rsidRPr="00D5411F" w:rsidRDefault="00226265" w:rsidP="00742A1E">
      <w:pPr>
        <w:spacing w:after="0"/>
        <w:ind w:left="709" w:hanging="709"/>
        <w:jc w:val="both"/>
        <w:rPr>
          <w:lang w:val="en-GB"/>
        </w:rPr>
      </w:pPr>
      <w:r w:rsidRPr="007459A2">
        <w:rPr>
          <w:lang w:val="en-GB"/>
        </w:rPr>
        <w:t xml:space="preserve">Cortés, E., Domingo, </w:t>
      </w:r>
      <w:r w:rsidR="008A6270" w:rsidRPr="007459A2">
        <w:rPr>
          <w:lang w:val="en-GB"/>
        </w:rPr>
        <w:t xml:space="preserve">A., </w:t>
      </w:r>
      <w:r w:rsidRPr="007459A2">
        <w:rPr>
          <w:lang w:val="en-GB"/>
        </w:rPr>
        <w:t>Miller,</w:t>
      </w:r>
      <w:r w:rsidR="008A6270" w:rsidRPr="007459A2">
        <w:rPr>
          <w:lang w:val="en-GB"/>
        </w:rPr>
        <w:t xml:space="preserve"> P.,</w:t>
      </w:r>
      <w:r w:rsidRPr="007459A2">
        <w:rPr>
          <w:lang w:val="en-GB"/>
        </w:rPr>
        <w:t xml:space="preserve"> </w:t>
      </w:r>
      <w:proofErr w:type="spellStart"/>
      <w:r w:rsidRPr="007459A2">
        <w:rPr>
          <w:lang w:val="en-GB"/>
        </w:rPr>
        <w:t>Forselledo</w:t>
      </w:r>
      <w:proofErr w:type="spellEnd"/>
      <w:r w:rsidRPr="007459A2">
        <w:rPr>
          <w:lang w:val="en-GB"/>
        </w:rPr>
        <w:t xml:space="preserve">, </w:t>
      </w:r>
      <w:r w:rsidR="008A6270" w:rsidRPr="007459A2">
        <w:rPr>
          <w:lang w:val="en-GB"/>
        </w:rPr>
        <w:t xml:space="preserve">R., </w:t>
      </w:r>
      <w:r w:rsidRPr="007459A2">
        <w:rPr>
          <w:lang w:val="en-GB"/>
        </w:rPr>
        <w:t>Mas,</w:t>
      </w:r>
      <w:r w:rsidR="008A6270" w:rsidRPr="007459A2">
        <w:rPr>
          <w:lang w:val="en-GB"/>
        </w:rPr>
        <w:t xml:space="preserve"> F.,</w:t>
      </w:r>
      <w:r w:rsidRPr="007459A2">
        <w:rPr>
          <w:lang w:val="en-GB"/>
        </w:rPr>
        <w:t xml:space="preserve"> </w:t>
      </w:r>
      <w:proofErr w:type="spellStart"/>
      <w:r w:rsidRPr="007459A2">
        <w:rPr>
          <w:lang w:val="en-GB"/>
        </w:rPr>
        <w:t>Arocha</w:t>
      </w:r>
      <w:proofErr w:type="spellEnd"/>
      <w:r w:rsidRPr="007459A2">
        <w:rPr>
          <w:lang w:val="en-GB"/>
        </w:rPr>
        <w:t xml:space="preserve">, </w:t>
      </w:r>
      <w:r w:rsidR="008A6270" w:rsidRPr="007459A2">
        <w:rPr>
          <w:lang w:val="en-GB"/>
        </w:rPr>
        <w:t xml:space="preserve">F., </w:t>
      </w:r>
      <w:r w:rsidRPr="007459A2">
        <w:rPr>
          <w:lang w:val="en-GB"/>
        </w:rPr>
        <w:t xml:space="preserve">Campana, </w:t>
      </w:r>
      <w:r w:rsidR="008A6270" w:rsidRPr="007459A2">
        <w:rPr>
          <w:lang w:val="en-GB"/>
        </w:rPr>
        <w:t xml:space="preserve">S., </w:t>
      </w:r>
      <w:r w:rsidRPr="007459A2">
        <w:rPr>
          <w:lang w:val="en-GB"/>
        </w:rPr>
        <w:t xml:space="preserve">Coelho, </w:t>
      </w:r>
      <w:r w:rsidR="008A6270" w:rsidRPr="007459A2">
        <w:rPr>
          <w:lang w:val="en-GB"/>
        </w:rPr>
        <w:t xml:space="preserve">R., </w:t>
      </w:r>
      <w:r w:rsidRPr="007459A2">
        <w:rPr>
          <w:lang w:val="en-GB"/>
        </w:rPr>
        <w:t>Da Silva,</w:t>
      </w:r>
      <w:r w:rsidR="008A6270" w:rsidRPr="007459A2">
        <w:rPr>
          <w:lang w:val="en-GB"/>
        </w:rPr>
        <w:t xml:space="preserve"> C.,</w:t>
      </w:r>
      <w:r w:rsidRPr="007459A2">
        <w:rPr>
          <w:lang w:val="en-GB"/>
        </w:rPr>
        <w:t xml:space="preserve"> </w:t>
      </w:r>
      <w:proofErr w:type="spellStart"/>
      <w:r w:rsidRPr="007459A2">
        <w:rPr>
          <w:lang w:val="en-GB"/>
        </w:rPr>
        <w:t>Hazin</w:t>
      </w:r>
      <w:proofErr w:type="spellEnd"/>
      <w:r w:rsidRPr="007459A2">
        <w:rPr>
          <w:lang w:val="en-GB"/>
        </w:rPr>
        <w:t>,</w:t>
      </w:r>
      <w:r w:rsidR="008A6270" w:rsidRPr="007459A2">
        <w:rPr>
          <w:lang w:val="en-GB"/>
        </w:rPr>
        <w:t xml:space="preserve"> F.H.V.,</w:t>
      </w:r>
      <w:r w:rsidRPr="007459A2">
        <w:rPr>
          <w:lang w:val="en-GB"/>
        </w:rPr>
        <w:t xml:space="preserve"> </w:t>
      </w:r>
      <w:proofErr w:type="spellStart"/>
      <w:r w:rsidRPr="007459A2">
        <w:rPr>
          <w:lang w:val="en-GB"/>
        </w:rPr>
        <w:t>Holtzhausen</w:t>
      </w:r>
      <w:proofErr w:type="spellEnd"/>
      <w:r w:rsidRPr="007459A2">
        <w:rPr>
          <w:lang w:val="en-GB"/>
        </w:rPr>
        <w:t>,</w:t>
      </w:r>
      <w:r w:rsidR="008A6270" w:rsidRPr="007459A2">
        <w:rPr>
          <w:lang w:val="en-GB"/>
        </w:rPr>
        <w:t xml:space="preserve"> H.,</w:t>
      </w:r>
      <w:r w:rsidRPr="007459A2">
        <w:rPr>
          <w:lang w:val="en-GB"/>
        </w:rPr>
        <w:t xml:space="preserve"> Keene,</w:t>
      </w:r>
      <w:r w:rsidR="008A6270" w:rsidRPr="007459A2">
        <w:rPr>
          <w:lang w:val="en-GB"/>
        </w:rPr>
        <w:t xml:space="preserve"> K.,</w:t>
      </w:r>
      <w:r w:rsidRPr="007459A2">
        <w:rPr>
          <w:lang w:val="en-GB"/>
        </w:rPr>
        <w:t xml:space="preserve"> </w:t>
      </w:r>
      <w:proofErr w:type="spellStart"/>
      <w:r w:rsidRPr="007459A2">
        <w:rPr>
          <w:lang w:val="en-GB"/>
        </w:rPr>
        <w:t>Lucena</w:t>
      </w:r>
      <w:proofErr w:type="spellEnd"/>
      <w:r w:rsidRPr="007459A2">
        <w:rPr>
          <w:lang w:val="en-GB"/>
        </w:rPr>
        <w:t>,</w:t>
      </w:r>
      <w:r w:rsidR="008A6270" w:rsidRPr="007459A2">
        <w:rPr>
          <w:lang w:val="en-GB"/>
        </w:rPr>
        <w:t xml:space="preserve"> F.,</w:t>
      </w:r>
      <w:r w:rsidRPr="007459A2">
        <w:rPr>
          <w:lang w:val="en-GB"/>
        </w:rPr>
        <w:t xml:space="preserve"> Ramirez,</w:t>
      </w:r>
      <w:r w:rsidR="008A6270" w:rsidRPr="007459A2">
        <w:rPr>
          <w:lang w:val="en-GB"/>
        </w:rPr>
        <w:t xml:space="preserve"> K.,</w:t>
      </w:r>
      <w:r w:rsidRPr="007459A2">
        <w:rPr>
          <w:lang w:val="en-GB"/>
        </w:rPr>
        <w:t xml:space="preserve"> </w:t>
      </w:r>
      <w:r w:rsidRPr="00D5411F">
        <w:rPr>
          <w:lang w:val="en-GB"/>
        </w:rPr>
        <w:t>Santos,</w:t>
      </w:r>
      <w:r w:rsidR="008A6270">
        <w:rPr>
          <w:lang w:val="en-GB"/>
        </w:rPr>
        <w:t xml:space="preserve"> </w:t>
      </w:r>
      <w:r w:rsidR="008A6270" w:rsidRPr="007459A2">
        <w:rPr>
          <w:lang w:val="en-GB"/>
        </w:rPr>
        <w:t>M.N.,</w:t>
      </w:r>
      <w:r w:rsidRPr="00D5411F">
        <w:rPr>
          <w:lang w:val="en-GB"/>
        </w:rPr>
        <w:t xml:space="preserve"> Semba-Murakami</w:t>
      </w:r>
      <w:r w:rsidR="008A6270">
        <w:rPr>
          <w:lang w:val="en-GB"/>
        </w:rPr>
        <w:t xml:space="preserve">, </w:t>
      </w:r>
      <w:r w:rsidR="008A6270" w:rsidRPr="00D5411F">
        <w:rPr>
          <w:lang w:val="en-GB"/>
        </w:rPr>
        <w:t>Y.</w:t>
      </w:r>
      <w:r w:rsidRPr="00D5411F">
        <w:rPr>
          <w:lang w:val="en-GB"/>
        </w:rPr>
        <w:t xml:space="preserve">, </w:t>
      </w:r>
      <w:proofErr w:type="spellStart"/>
      <w:r w:rsidRPr="00D5411F">
        <w:rPr>
          <w:lang w:val="en-GB"/>
        </w:rPr>
        <w:t>Yokawa</w:t>
      </w:r>
      <w:proofErr w:type="spellEnd"/>
      <w:r w:rsidR="008A6270">
        <w:rPr>
          <w:lang w:val="en-GB"/>
        </w:rPr>
        <w:t xml:space="preserve">, </w:t>
      </w:r>
      <w:r w:rsidR="008A6270" w:rsidRPr="00D5411F">
        <w:rPr>
          <w:lang w:val="en-GB"/>
        </w:rPr>
        <w:t>K.</w:t>
      </w:r>
      <w:r w:rsidRPr="00D5411F">
        <w:rPr>
          <w:lang w:val="en-GB"/>
        </w:rPr>
        <w:t xml:space="preserve"> 2015. Expanded ecological risk assessment of pelagic sharks caught in Atlantic pelagic longline fisheries</w:t>
      </w:r>
      <w:r w:rsidR="00B07FED">
        <w:rPr>
          <w:lang w:val="en-GB"/>
        </w:rPr>
        <w:t>.</w:t>
      </w:r>
      <w:r w:rsidRPr="00D5411F">
        <w:rPr>
          <w:lang w:val="en-GB"/>
        </w:rPr>
        <w:t xml:space="preserve"> </w:t>
      </w:r>
      <w:r w:rsidRPr="00D5411F">
        <w:rPr>
          <w:i/>
          <w:iCs/>
          <w:lang w:val="en-GB"/>
        </w:rPr>
        <w:t>Collective Volume of Scientific Papers ICCAT, 1</w:t>
      </w:r>
      <w:r w:rsidRPr="00D5411F">
        <w:rPr>
          <w:lang w:val="en-GB"/>
        </w:rPr>
        <w:t>: 2637–88.</w:t>
      </w:r>
    </w:p>
    <w:p w14:paraId="4CBD78EE" w14:textId="22580CA6" w:rsidR="00041461" w:rsidRPr="00D5411F" w:rsidRDefault="00226265" w:rsidP="00742A1E">
      <w:pPr>
        <w:spacing w:after="0"/>
        <w:ind w:left="709" w:hanging="709"/>
        <w:jc w:val="both"/>
        <w:rPr>
          <w:lang w:val="en-GB"/>
        </w:rPr>
      </w:pPr>
      <w:r w:rsidRPr="00D5411F">
        <w:rPr>
          <w:lang w:val="en-GB"/>
        </w:rPr>
        <w:t xml:space="preserve">Cramer, J., </w:t>
      </w:r>
      <w:proofErr w:type="spellStart"/>
      <w:r w:rsidRPr="00D5411F">
        <w:rPr>
          <w:lang w:val="en-GB"/>
        </w:rPr>
        <w:t>Bertolino</w:t>
      </w:r>
      <w:proofErr w:type="spellEnd"/>
      <w:r w:rsidRPr="00D5411F">
        <w:rPr>
          <w:lang w:val="en-GB"/>
        </w:rPr>
        <w:t>,</w:t>
      </w:r>
      <w:r w:rsidR="008A6270">
        <w:rPr>
          <w:lang w:val="en-GB"/>
        </w:rPr>
        <w:t xml:space="preserve"> </w:t>
      </w:r>
      <w:r w:rsidR="008A6270" w:rsidRPr="00D5411F">
        <w:rPr>
          <w:lang w:val="en-GB"/>
        </w:rPr>
        <w:t>A.</w:t>
      </w:r>
      <w:r w:rsidR="008A6270">
        <w:rPr>
          <w:lang w:val="en-GB"/>
        </w:rPr>
        <w:t>,</w:t>
      </w:r>
      <w:r w:rsidRPr="00D5411F">
        <w:rPr>
          <w:lang w:val="en-GB"/>
        </w:rPr>
        <w:t xml:space="preserve"> Scott</w:t>
      </w:r>
      <w:r w:rsidR="008A6270">
        <w:rPr>
          <w:lang w:val="en-GB"/>
        </w:rPr>
        <w:t xml:space="preserve">, </w:t>
      </w:r>
      <w:r w:rsidR="008A6270" w:rsidRPr="00D5411F">
        <w:rPr>
          <w:lang w:val="en-GB"/>
        </w:rPr>
        <w:t>G.P</w:t>
      </w:r>
      <w:r w:rsidRPr="00D5411F">
        <w:rPr>
          <w:lang w:val="en-GB"/>
        </w:rPr>
        <w:t xml:space="preserve">. 1997. Estimates of recent shark bycatch by U.S. vessels fishing for Atlantic tuna and tuna-like species. </w:t>
      </w:r>
      <w:r w:rsidRPr="00E50053">
        <w:rPr>
          <w:i/>
          <w:lang w:val="en-GB"/>
        </w:rPr>
        <w:t>ICCAT Working Document</w:t>
      </w:r>
      <w:r w:rsidRPr="00D5411F">
        <w:rPr>
          <w:lang w:val="en-GB"/>
        </w:rPr>
        <w:t>., SCRS/97/58.</w:t>
      </w:r>
    </w:p>
    <w:p w14:paraId="1BD52179" w14:textId="5F6BD55A" w:rsidR="00041461" w:rsidRPr="00D5411F" w:rsidRDefault="00226265" w:rsidP="00742A1E">
      <w:pPr>
        <w:spacing w:after="0"/>
        <w:ind w:left="709" w:hanging="709"/>
        <w:jc w:val="both"/>
        <w:rPr>
          <w:lang w:val="en-GB"/>
        </w:rPr>
      </w:pPr>
      <w:r w:rsidRPr="00D5411F">
        <w:rPr>
          <w:lang w:val="en-GB"/>
        </w:rPr>
        <w:t xml:space="preserve">da Silva, C., </w:t>
      </w:r>
      <w:proofErr w:type="spellStart"/>
      <w:r w:rsidRPr="00D5411F">
        <w:rPr>
          <w:lang w:val="en-GB"/>
        </w:rPr>
        <w:t>Kerwath</w:t>
      </w:r>
      <w:proofErr w:type="spellEnd"/>
      <w:r w:rsidRPr="00D5411F">
        <w:rPr>
          <w:lang w:val="en-GB"/>
        </w:rPr>
        <w:t>,</w:t>
      </w:r>
      <w:r w:rsidR="008A6270">
        <w:rPr>
          <w:lang w:val="en-GB"/>
        </w:rPr>
        <w:t xml:space="preserve"> </w:t>
      </w:r>
      <w:r w:rsidR="008A6270" w:rsidRPr="00D5411F">
        <w:rPr>
          <w:lang w:val="en-GB"/>
        </w:rPr>
        <w:t>S.E.</w:t>
      </w:r>
      <w:r w:rsidR="008A6270">
        <w:rPr>
          <w:lang w:val="en-GB"/>
        </w:rPr>
        <w:t>,</w:t>
      </w:r>
      <w:r w:rsidRPr="00D5411F">
        <w:rPr>
          <w:lang w:val="en-GB"/>
        </w:rPr>
        <w:t xml:space="preserve"> Wilke,</w:t>
      </w:r>
      <w:r w:rsidR="008A6270">
        <w:rPr>
          <w:lang w:val="en-GB"/>
        </w:rPr>
        <w:t xml:space="preserve"> </w:t>
      </w:r>
      <w:r w:rsidR="008A6270" w:rsidRPr="00D5411F">
        <w:rPr>
          <w:lang w:val="en-GB"/>
        </w:rPr>
        <w:t>C.G.</w:t>
      </w:r>
      <w:r w:rsidR="008A6270">
        <w:rPr>
          <w:lang w:val="en-GB"/>
        </w:rPr>
        <w:t>,</w:t>
      </w:r>
      <w:r w:rsidRPr="00D5411F">
        <w:rPr>
          <w:lang w:val="en-GB"/>
        </w:rPr>
        <w:t xml:space="preserve"> Meyer,</w:t>
      </w:r>
      <w:r w:rsidR="008A6270">
        <w:rPr>
          <w:lang w:val="en-GB"/>
        </w:rPr>
        <w:t xml:space="preserve"> </w:t>
      </w:r>
      <w:r w:rsidR="008A6270" w:rsidRPr="00D5411F">
        <w:rPr>
          <w:lang w:val="en-GB"/>
        </w:rPr>
        <w:t>M.</w:t>
      </w:r>
      <w:r w:rsidR="008A6270">
        <w:rPr>
          <w:lang w:val="en-GB"/>
        </w:rPr>
        <w:t>,</w:t>
      </w:r>
      <w:r w:rsidRPr="00D5411F">
        <w:rPr>
          <w:lang w:val="en-GB"/>
        </w:rPr>
        <w:t xml:space="preserve"> </w:t>
      </w:r>
      <w:proofErr w:type="spellStart"/>
      <w:r w:rsidRPr="00D5411F">
        <w:rPr>
          <w:lang w:val="en-GB"/>
        </w:rPr>
        <w:t>Lamberth</w:t>
      </w:r>
      <w:proofErr w:type="spellEnd"/>
      <w:r w:rsidR="008A6270">
        <w:rPr>
          <w:lang w:val="en-GB"/>
        </w:rPr>
        <w:t xml:space="preserve">, </w:t>
      </w:r>
      <w:r w:rsidR="008A6270" w:rsidRPr="00D5411F">
        <w:rPr>
          <w:lang w:val="en-GB"/>
        </w:rPr>
        <w:t>S.J</w:t>
      </w:r>
      <w:r w:rsidRPr="00D5411F">
        <w:rPr>
          <w:lang w:val="en-GB"/>
        </w:rPr>
        <w:t xml:space="preserve">. 2010. First documented southern transatlantic migration of a blue shark </w:t>
      </w:r>
      <w:r w:rsidRPr="00E50053">
        <w:rPr>
          <w:i/>
          <w:lang w:val="en-GB"/>
        </w:rPr>
        <w:t>Prionace glauca</w:t>
      </w:r>
      <w:r w:rsidRPr="00D5411F">
        <w:rPr>
          <w:lang w:val="en-GB"/>
        </w:rPr>
        <w:t xml:space="preserve"> tagged off South Africa</w:t>
      </w:r>
      <w:r w:rsidR="00B07FED">
        <w:rPr>
          <w:lang w:val="en-GB"/>
        </w:rPr>
        <w:t>.</w:t>
      </w:r>
      <w:r w:rsidRPr="00D5411F">
        <w:rPr>
          <w:lang w:val="en-GB"/>
        </w:rPr>
        <w:t xml:space="preserve"> </w:t>
      </w:r>
      <w:r w:rsidRPr="00D5411F">
        <w:rPr>
          <w:i/>
          <w:iCs/>
          <w:lang w:val="en-GB"/>
        </w:rPr>
        <w:t>African Journal of Marine Science, 32</w:t>
      </w:r>
      <w:r w:rsidRPr="00D5411F">
        <w:rPr>
          <w:lang w:val="en-GB"/>
        </w:rPr>
        <w:t>: 639-642.</w:t>
      </w:r>
    </w:p>
    <w:p w14:paraId="5A71DEB8" w14:textId="36529009" w:rsidR="00041461" w:rsidRPr="00D5411F" w:rsidRDefault="00226265" w:rsidP="00742A1E">
      <w:pPr>
        <w:spacing w:after="0"/>
        <w:ind w:left="709" w:hanging="709"/>
        <w:jc w:val="both"/>
        <w:rPr>
          <w:lang w:val="en-GB"/>
        </w:rPr>
      </w:pPr>
      <w:r w:rsidRPr="00D5411F">
        <w:rPr>
          <w:lang w:val="en-GB"/>
        </w:rPr>
        <w:t xml:space="preserve">Davey, J.W., </w:t>
      </w:r>
      <w:proofErr w:type="spellStart"/>
      <w:r w:rsidRPr="00D5411F">
        <w:rPr>
          <w:lang w:val="en-GB"/>
        </w:rPr>
        <w:t>Blaxter</w:t>
      </w:r>
      <w:proofErr w:type="spellEnd"/>
      <w:r w:rsidR="008A6270">
        <w:rPr>
          <w:lang w:val="en-GB"/>
        </w:rPr>
        <w:t xml:space="preserve">, </w:t>
      </w:r>
      <w:r w:rsidR="008A6270" w:rsidRPr="00D5411F">
        <w:rPr>
          <w:lang w:val="en-GB"/>
        </w:rPr>
        <w:t>M.L</w:t>
      </w:r>
      <w:r w:rsidRPr="00D5411F">
        <w:rPr>
          <w:lang w:val="en-GB"/>
        </w:rPr>
        <w:t xml:space="preserve">. 2010. </w:t>
      </w:r>
      <w:proofErr w:type="spellStart"/>
      <w:r w:rsidRPr="00D5411F">
        <w:rPr>
          <w:lang w:val="en-GB"/>
        </w:rPr>
        <w:t>RADSeq</w:t>
      </w:r>
      <w:proofErr w:type="spellEnd"/>
      <w:r w:rsidRPr="00D5411F">
        <w:rPr>
          <w:lang w:val="en-GB"/>
        </w:rPr>
        <w:t>: next-generation population genetics</w:t>
      </w:r>
      <w:r w:rsidR="00B07FED">
        <w:rPr>
          <w:lang w:val="en-GB"/>
        </w:rPr>
        <w:t>.</w:t>
      </w:r>
      <w:r w:rsidRPr="00D5411F">
        <w:rPr>
          <w:lang w:val="en-GB"/>
        </w:rPr>
        <w:t xml:space="preserve"> </w:t>
      </w:r>
      <w:r w:rsidRPr="00D5411F">
        <w:rPr>
          <w:i/>
          <w:iCs/>
          <w:lang w:val="en-GB"/>
        </w:rPr>
        <w:t>Briefings in Functional Genomics, 9</w:t>
      </w:r>
      <w:r w:rsidRPr="00D5411F">
        <w:rPr>
          <w:lang w:val="en-GB"/>
        </w:rPr>
        <w:t>: 416-23.</w:t>
      </w:r>
    </w:p>
    <w:p w14:paraId="5D7A28C9" w14:textId="2C02F7F2" w:rsidR="00041461" w:rsidRPr="00D5411F" w:rsidRDefault="00226265" w:rsidP="00742A1E">
      <w:pPr>
        <w:spacing w:after="0"/>
        <w:ind w:left="709" w:hanging="709"/>
        <w:jc w:val="both"/>
        <w:rPr>
          <w:lang w:val="en-GB"/>
        </w:rPr>
      </w:pPr>
      <w:r w:rsidRPr="00D5411F">
        <w:rPr>
          <w:lang w:val="en-GB"/>
        </w:rPr>
        <w:t>Dray, S., Dufour</w:t>
      </w:r>
      <w:r w:rsidR="008A6270">
        <w:rPr>
          <w:lang w:val="en-GB"/>
        </w:rPr>
        <w:t xml:space="preserve">, </w:t>
      </w:r>
      <w:r w:rsidR="008A6270" w:rsidRPr="00D5411F">
        <w:rPr>
          <w:lang w:val="en-GB"/>
        </w:rPr>
        <w:t>A</w:t>
      </w:r>
      <w:r w:rsidRPr="00D5411F">
        <w:rPr>
          <w:lang w:val="en-GB"/>
        </w:rPr>
        <w:t xml:space="preserve">. 2007. The </w:t>
      </w:r>
      <w:r w:rsidRPr="00E50053">
        <w:rPr>
          <w:i/>
          <w:lang w:val="en-GB"/>
        </w:rPr>
        <w:t>ade4</w:t>
      </w:r>
      <w:r w:rsidRPr="00D5411F">
        <w:rPr>
          <w:lang w:val="en-GB"/>
        </w:rPr>
        <w:t xml:space="preserve"> </w:t>
      </w:r>
      <w:r w:rsidR="00654D4B">
        <w:rPr>
          <w:lang w:val="en-GB"/>
        </w:rPr>
        <w:t>p</w:t>
      </w:r>
      <w:r w:rsidR="00654D4B" w:rsidRPr="00D5411F">
        <w:rPr>
          <w:lang w:val="en-GB"/>
        </w:rPr>
        <w:t>ackage</w:t>
      </w:r>
      <w:r w:rsidRPr="00D5411F">
        <w:rPr>
          <w:lang w:val="en-GB"/>
        </w:rPr>
        <w:t xml:space="preserve">: Implementing the </w:t>
      </w:r>
      <w:r w:rsidR="00654D4B">
        <w:rPr>
          <w:lang w:val="en-GB"/>
        </w:rPr>
        <w:t>d</w:t>
      </w:r>
      <w:r w:rsidR="00654D4B" w:rsidRPr="00D5411F">
        <w:rPr>
          <w:lang w:val="en-GB"/>
        </w:rPr>
        <w:t xml:space="preserve">uality </w:t>
      </w:r>
      <w:r w:rsidR="00654D4B">
        <w:rPr>
          <w:lang w:val="en-GB"/>
        </w:rPr>
        <w:t>d</w:t>
      </w:r>
      <w:r w:rsidR="00654D4B" w:rsidRPr="00D5411F">
        <w:rPr>
          <w:lang w:val="en-GB"/>
        </w:rPr>
        <w:t xml:space="preserve">iagram </w:t>
      </w:r>
      <w:r w:rsidRPr="00D5411F">
        <w:rPr>
          <w:lang w:val="en-GB"/>
        </w:rPr>
        <w:t xml:space="preserve">for </w:t>
      </w:r>
      <w:r w:rsidR="00654D4B">
        <w:rPr>
          <w:lang w:val="en-GB"/>
        </w:rPr>
        <w:t>e</w:t>
      </w:r>
      <w:r w:rsidR="00654D4B" w:rsidRPr="00D5411F">
        <w:rPr>
          <w:lang w:val="en-GB"/>
        </w:rPr>
        <w:t>cologists</w:t>
      </w:r>
      <w:r w:rsidR="00B07FED">
        <w:rPr>
          <w:lang w:val="en-GB"/>
        </w:rPr>
        <w:t>.</w:t>
      </w:r>
      <w:r w:rsidRPr="00D5411F">
        <w:rPr>
          <w:lang w:val="en-GB"/>
        </w:rPr>
        <w:t xml:space="preserve"> </w:t>
      </w:r>
      <w:r w:rsidRPr="00D5411F">
        <w:rPr>
          <w:i/>
          <w:iCs/>
          <w:lang w:val="en-GB"/>
        </w:rPr>
        <w:t>Journal of Statistical Software, 22</w:t>
      </w:r>
      <w:r w:rsidRPr="00D5411F">
        <w:rPr>
          <w:lang w:val="en-GB"/>
        </w:rPr>
        <w:t>: 1-20.</w:t>
      </w:r>
    </w:p>
    <w:p w14:paraId="1278CF7A" w14:textId="389E50B2" w:rsidR="00654D4B" w:rsidRDefault="00226265" w:rsidP="00742A1E">
      <w:pPr>
        <w:spacing w:after="0"/>
        <w:ind w:left="709" w:hanging="709"/>
        <w:jc w:val="both"/>
        <w:rPr>
          <w:lang w:val="en-GB"/>
        </w:rPr>
      </w:pPr>
      <w:r w:rsidRPr="00E50053">
        <w:rPr>
          <w:lang w:val="en-US"/>
        </w:rPr>
        <w:t>Dray, S., Dufour</w:t>
      </w:r>
      <w:r w:rsidR="008A6270" w:rsidRPr="00E50053">
        <w:rPr>
          <w:lang w:val="en-US"/>
        </w:rPr>
        <w:t>, A.</w:t>
      </w:r>
      <w:r w:rsidRPr="00E50053">
        <w:rPr>
          <w:lang w:val="en-US"/>
        </w:rPr>
        <w:t xml:space="preserve">, </w:t>
      </w:r>
      <w:proofErr w:type="spellStart"/>
      <w:r w:rsidRPr="00E50053">
        <w:rPr>
          <w:lang w:val="en-US"/>
        </w:rPr>
        <w:t>Chessel</w:t>
      </w:r>
      <w:proofErr w:type="spellEnd"/>
      <w:r w:rsidR="008A6270" w:rsidRPr="00E50053">
        <w:rPr>
          <w:lang w:val="en-US"/>
        </w:rPr>
        <w:t>, D</w:t>
      </w:r>
      <w:r w:rsidRPr="00E50053">
        <w:rPr>
          <w:lang w:val="en-US"/>
        </w:rPr>
        <w:t xml:space="preserve">. 2007. </w:t>
      </w:r>
      <w:r w:rsidRPr="00D5411F">
        <w:rPr>
          <w:lang w:val="en-GB"/>
        </w:rPr>
        <w:t xml:space="preserve">The </w:t>
      </w:r>
      <w:r w:rsidRPr="00E50053">
        <w:rPr>
          <w:i/>
          <w:lang w:val="en-GB"/>
        </w:rPr>
        <w:t>ade4</w:t>
      </w:r>
      <w:r w:rsidRPr="00D5411F">
        <w:rPr>
          <w:lang w:val="en-GB"/>
        </w:rPr>
        <w:t xml:space="preserve"> Package – II: Two-</w:t>
      </w:r>
      <w:r w:rsidR="00654D4B">
        <w:rPr>
          <w:lang w:val="en-GB"/>
        </w:rPr>
        <w:t>t</w:t>
      </w:r>
      <w:r w:rsidR="00654D4B" w:rsidRPr="00D5411F">
        <w:rPr>
          <w:lang w:val="en-GB"/>
        </w:rPr>
        <w:t xml:space="preserve">able </w:t>
      </w:r>
      <w:r w:rsidRPr="00D5411F">
        <w:rPr>
          <w:lang w:val="en-GB"/>
        </w:rPr>
        <w:t>and K-</w:t>
      </w:r>
      <w:r w:rsidR="00654D4B">
        <w:rPr>
          <w:lang w:val="en-GB"/>
        </w:rPr>
        <w:t>t</w:t>
      </w:r>
      <w:r w:rsidR="00654D4B" w:rsidRPr="00D5411F">
        <w:rPr>
          <w:lang w:val="en-GB"/>
        </w:rPr>
        <w:t xml:space="preserve">able </w:t>
      </w:r>
      <w:r w:rsidR="00654D4B">
        <w:rPr>
          <w:lang w:val="en-GB"/>
        </w:rPr>
        <w:t>m</w:t>
      </w:r>
      <w:r w:rsidR="00654D4B" w:rsidRPr="00D5411F">
        <w:rPr>
          <w:lang w:val="en-GB"/>
        </w:rPr>
        <w:t>ethods</w:t>
      </w:r>
      <w:r w:rsidR="00B07FED">
        <w:rPr>
          <w:lang w:val="en-GB"/>
        </w:rPr>
        <w:t>.</w:t>
      </w:r>
      <w:r w:rsidRPr="00D5411F">
        <w:rPr>
          <w:lang w:val="en-GB"/>
        </w:rPr>
        <w:t xml:space="preserve"> R News, 7: 47–52.</w:t>
      </w:r>
    </w:p>
    <w:p w14:paraId="35887E77" w14:textId="2AF6596E" w:rsidR="00113555" w:rsidRDefault="00113555" w:rsidP="00742A1E">
      <w:pPr>
        <w:spacing w:after="0"/>
        <w:ind w:left="709" w:hanging="709"/>
        <w:jc w:val="both"/>
        <w:rPr>
          <w:lang w:val="en-US"/>
        </w:rPr>
      </w:pPr>
      <w:proofErr w:type="spellStart"/>
      <w:r w:rsidRPr="00113555">
        <w:rPr>
          <w:lang w:val="en-US"/>
        </w:rPr>
        <w:t>Druon</w:t>
      </w:r>
      <w:proofErr w:type="spellEnd"/>
      <w:r w:rsidRPr="00113555">
        <w:rPr>
          <w:lang w:val="en-US"/>
        </w:rPr>
        <w:t xml:space="preserve"> J-N., Campana, S., </w:t>
      </w:r>
      <w:proofErr w:type="spellStart"/>
      <w:r w:rsidRPr="00113555">
        <w:rPr>
          <w:lang w:val="en-US"/>
        </w:rPr>
        <w:t>Vandeperre</w:t>
      </w:r>
      <w:proofErr w:type="spellEnd"/>
      <w:r w:rsidRPr="00113555">
        <w:rPr>
          <w:lang w:val="en-US"/>
        </w:rPr>
        <w:t xml:space="preserve">, F., </w:t>
      </w:r>
      <w:proofErr w:type="spellStart"/>
      <w:r w:rsidRPr="00113555">
        <w:rPr>
          <w:lang w:val="en-US"/>
        </w:rPr>
        <w:t>Hazin</w:t>
      </w:r>
      <w:proofErr w:type="spellEnd"/>
      <w:r w:rsidRPr="00113555">
        <w:rPr>
          <w:lang w:val="en-US"/>
        </w:rPr>
        <w:t xml:space="preserve">, F.H.V., Bowlby, H., Coelho, R., Queiroz, N., Serena, F., </w:t>
      </w:r>
      <w:proofErr w:type="spellStart"/>
      <w:r w:rsidRPr="00113555">
        <w:rPr>
          <w:lang w:val="en-US"/>
        </w:rPr>
        <w:t>Abascal</w:t>
      </w:r>
      <w:proofErr w:type="spellEnd"/>
      <w:r w:rsidRPr="00113555">
        <w:rPr>
          <w:lang w:val="en-US"/>
        </w:rPr>
        <w:t xml:space="preserve">, F., </w:t>
      </w:r>
      <w:proofErr w:type="spellStart"/>
      <w:r w:rsidRPr="00113555">
        <w:rPr>
          <w:lang w:val="en-US"/>
        </w:rPr>
        <w:t>Damalas</w:t>
      </w:r>
      <w:proofErr w:type="spellEnd"/>
      <w:r w:rsidRPr="00113555">
        <w:rPr>
          <w:lang w:val="en-US"/>
        </w:rPr>
        <w:t xml:space="preserve">, D., </w:t>
      </w:r>
      <w:proofErr w:type="spellStart"/>
      <w:r w:rsidRPr="00113555">
        <w:rPr>
          <w:lang w:val="en-US"/>
        </w:rPr>
        <w:t>Musyl</w:t>
      </w:r>
      <w:proofErr w:type="spellEnd"/>
      <w:r w:rsidRPr="00113555">
        <w:rPr>
          <w:lang w:val="en-US"/>
        </w:rPr>
        <w:t xml:space="preserve">, M., Lopez, J., Block, B., Afonso, P., Dewar, H., </w:t>
      </w:r>
      <w:proofErr w:type="spellStart"/>
      <w:r w:rsidRPr="00113555">
        <w:rPr>
          <w:lang w:val="en-US"/>
        </w:rPr>
        <w:t>Sabarros</w:t>
      </w:r>
      <w:proofErr w:type="spellEnd"/>
      <w:r w:rsidRPr="00113555">
        <w:rPr>
          <w:lang w:val="en-US"/>
        </w:rPr>
        <w:t xml:space="preserve">, P.S., Finucci, B., </w:t>
      </w:r>
      <w:proofErr w:type="spellStart"/>
      <w:r w:rsidRPr="00113555">
        <w:rPr>
          <w:lang w:val="en-US"/>
        </w:rPr>
        <w:t>Zanzi</w:t>
      </w:r>
      <w:proofErr w:type="spellEnd"/>
      <w:r w:rsidRPr="00113555">
        <w:rPr>
          <w:lang w:val="en-US"/>
        </w:rPr>
        <w:t xml:space="preserve">, A., Bach, P., </w:t>
      </w:r>
      <w:proofErr w:type="spellStart"/>
      <w:r w:rsidRPr="00113555">
        <w:rPr>
          <w:lang w:val="en-US"/>
        </w:rPr>
        <w:t>Senina</w:t>
      </w:r>
      <w:proofErr w:type="spellEnd"/>
      <w:r w:rsidRPr="00113555">
        <w:rPr>
          <w:lang w:val="en-US"/>
        </w:rPr>
        <w:t xml:space="preserve">, I., Garibaldi, F., Sims, D.W., Navarro, J., </w:t>
      </w:r>
      <w:proofErr w:type="spellStart"/>
      <w:r w:rsidRPr="00113555">
        <w:rPr>
          <w:lang w:val="en-US"/>
        </w:rPr>
        <w:t>Cermeño</w:t>
      </w:r>
      <w:proofErr w:type="spellEnd"/>
      <w:r w:rsidRPr="00113555">
        <w:rPr>
          <w:lang w:val="en-US"/>
        </w:rPr>
        <w:t xml:space="preserve">, P., Leone, A., Diez, G., </w:t>
      </w:r>
      <w:proofErr w:type="spellStart"/>
      <w:r w:rsidRPr="00113555">
        <w:rPr>
          <w:lang w:val="en-US"/>
        </w:rPr>
        <w:t>Zapiain</w:t>
      </w:r>
      <w:proofErr w:type="spellEnd"/>
      <w:r w:rsidRPr="00113555">
        <w:rPr>
          <w:lang w:val="en-US"/>
        </w:rPr>
        <w:t xml:space="preserve">, M.T.C., </w:t>
      </w:r>
      <w:proofErr w:type="spellStart"/>
      <w:r w:rsidRPr="00113555">
        <w:rPr>
          <w:lang w:val="en-US"/>
        </w:rPr>
        <w:t>Deflorio</w:t>
      </w:r>
      <w:proofErr w:type="spellEnd"/>
      <w:r w:rsidRPr="00113555">
        <w:rPr>
          <w:lang w:val="en-US"/>
        </w:rPr>
        <w:t xml:space="preserve">, M., Romanov, E.V., Jung, A., </w:t>
      </w:r>
      <w:proofErr w:type="spellStart"/>
      <w:r w:rsidRPr="00113555">
        <w:rPr>
          <w:lang w:val="en-US"/>
        </w:rPr>
        <w:t>Lapinski</w:t>
      </w:r>
      <w:proofErr w:type="spellEnd"/>
      <w:r w:rsidRPr="00113555">
        <w:rPr>
          <w:lang w:val="en-US"/>
        </w:rPr>
        <w:t xml:space="preserve">, M., Francis, M.P., </w:t>
      </w:r>
      <w:proofErr w:type="spellStart"/>
      <w:r w:rsidRPr="00113555">
        <w:rPr>
          <w:lang w:val="en-US"/>
        </w:rPr>
        <w:t>Hazin</w:t>
      </w:r>
      <w:proofErr w:type="spellEnd"/>
      <w:r w:rsidRPr="00113555">
        <w:rPr>
          <w:lang w:val="en-US"/>
        </w:rPr>
        <w:t xml:space="preserve">, H., </w:t>
      </w:r>
      <w:proofErr w:type="spellStart"/>
      <w:r w:rsidRPr="00113555">
        <w:rPr>
          <w:lang w:val="en-US"/>
        </w:rPr>
        <w:t>Travassos</w:t>
      </w:r>
      <w:proofErr w:type="spellEnd"/>
      <w:r w:rsidRPr="00113555">
        <w:rPr>
          <w:lang w:val="en-US"/>
        </w:rPr>
        <w:t xml:space="preserve">, P. 2022. Global-Scale Environmental Niche and Habitat of Blue Shark (Prionace glauca) by Size and Sex: A Pivotal Step to Improving Stock Management. Frontiers in Marine Science, 9:828412. </w:t>
      </w:r>
    </w:p>
    <w:p w14:paraId="0F5AB317" w14:textId="4429C11C" w:rsidR="002E7C4D" w:rsidRPr="002E7C4D" w:rsidRDefault="002E7C4D" w:rsidP="002E7C4D">
      <w:pPr>
        <w:spacing w:after="0"/>
        <w:ind w:left="709" w:hanging="709"/>
        <w:jc w:val="both"/>
        <w:rPr>
          <w:lang w:val="en-US"/>
        </w:rPr>
      </w:pPr>
      <w:r w:rsidRPr="002E7C4D">
        <w:rPr>
          <w:lang w:val="en-US"/>
        </w:rPr>
        <w:t xml:space="preserve">Durand, J.-D., Collet, A., Chow, S., </w:t>
      </w:r>
      <w:proofErr w:type="spellStart"/>
      <w:r w:rsidRPr="002E7C4D">
        <w:rPr>
          <w:lang w:val="en-US"/>
        </w:rPr>
        <w:t>Guinand</w:t>
      </w:r>
      <w:proofErr w:type="spellEnd"/>
      <w:r w:rsidRPr="002E7C4D">
        <w:rPr>
          <w:lang w:val="en-US"/>
        </w:rPr>
        <w:t xml:space="preserve">, B., </w:t>
      </w:r>
      <w:proofErr w:type="spellStart"/>
      <w:r w:rsidRPr="002E7C4D">
        <w:rPr>
          <w:lang w:val="en-US"/>
        </w:rPr>
        <w:t>Borsa</w:t>
      </w:r>
      <w:proofErr w:type="spellEnd"/>
      <w:r w:rsidRPr="002E7C4D">
        <w:rPr>
          <w:lang w:val="en-US"/>
        </w:rPr>
        <w:t>, P. 2005. Nuclear and mitochondrial DNA markers indicate unidirectional gene</w:t>
      </w:r>
      <w:r>
        <w:rPr>
          <w:lang w:val="en-US"/>
        </w:rPr>
        <w:t xml:space="preserve"> </w:t>
      </w:r>
      <w:r w:rsidRPr="002E7C4D">
        <w:rPr>
          <w:lang w:val="en-US"/>
        </w:rPr>
        <w:t>flow of Indo-Pacific to Atlantic bigeye tuna (</w:t>
      </w:r>
      <w:r w:rsidRPr="002E7C4D">
        <w:rPr>
          <w:i/>
          <w:lang w:val="en-US"/>
        </w:rPr>
        <w:t xml:space="preserve">Thunnus </w:t>
      </w:r>
      <w:proofErr w:type="spellStart"/>
      <w:r w:rsidRPr="002E7C4D">
        <w:rPr>
          <w:i/>
          <w:lang w:val="en-US"/>
        </w:rPr>
        <w:t>obesus</w:t>
      </w:r>
      <w:proofErr w:type="spellEnd"/>
      <w:r w:rsidRPr="002E7C4D">
        <w:rPr>
          <w:lang w:val="en-US"/>
        </w:rPr>
        <w:t xml:space="preserve">) populations, and their admixture off southern Africa. </w:t>
      </w:r>
      <w:r>
        <w:rPr>
          <w:lang w:val="en-US"/>
        </w:rPr>
        <w:t xml:space="preserve">Marine Biology,  </w:t>
      </w:r>
    </w:p>
    <w:p w14:paraId="492D7106" w14:textId="07C39814" w:rsidR="00041461" w:rsidRPr="00D5411F" w:rsidRDefault="00226265" w:rsidP="00742A1E">
      <w:pPr>
        <w:spacing w:after="0"/>
        <w:ind w:left="709" w:hanging="709"/>
        <w:jc w:val="both"/>
        <w:rPr>
          <w:lang w:val="en-GB"/>
        </w:rPr>
      </w:pPr>
      <w:r w:rsidRPr="00D5411F">
        <w:rPr>
          <w:lang w:val="en-GB"/>
        </w:rPr>
        <w:t xml:space="preserve">Estes, J.A., </w:t>
      </w:r>
      <w:proofErr w:type="spellStart"/>
      <w:r w:rsidRPr="00D5411F">
        <w:rPr>
          <w:lang w:val="en-GB"/>
        </w:rPr>
        <w:t>Terborgh</w:t>
      </w:r>
      <w:proofErr w:type="spellEnd"/>
      <w:r w:rsidRPr="00D5411F">
        <w:rPr>
          <w:lang w:val="en-GB"/>
        </w:rPr>
        <w:t xml:space="preserve">, J., </w:t>
      </w:r>
      <w:proofErr w:type="spellStart"/>
      <w:r w:rsidRPr="00D5411F">
        <w:rPr>
          <w:lang w:val="en-GB"/>
        </w:rPr>
        <w:t>Brashares</w:t>
      </w:r>
      <w:proofErr w:type="spellEnd"/>
      <w:r w:rsidRPr="00D5411F">
        <w:rPr>
          <w:lang w:val="en-GB"/>
        </w:rPr>
        <w:t xml:space="preserve">, J.S., Power, M.E., Berger, J., Bond, W.J., Carpenter, S.R., Essington, T.E., Holt, R.D., Jackson, J.B.C., Marquis, R.J., Oksanen, L., Oksanen, T., Paine, R.T., </w:t>
      </w:r>
      <w:proofErr w:type="spellStart"/>
      <w:r w:rsidRPr="00D5411F">
        <w:rPr>
          <w:lang w:val="en-GB"/>
        </w:rPr>
        <w:t>Pikitch</w:t>
      </w:r>
      <w:proofErr w:type="spellEnd"/>
      <w:r w:rsidRPr="00D5411F">
        <w:rPr>
          <w:lang w:val="en-GB"/>
        </w:rPr>
        <w:t xml:space="preserve">, E. K., Ripple, W.J., </w:t>
      </w:r>
      <w:proofErr w:type="spellStart"/>
      <w:r w:rsidRPr="00D5411F">
        <w:rPr>
          <w:lang w:val="en-GB"/>
        </w:rPr>
        <w:t>Sandin</w:t>
      </w:r>
      <w:proofErr w:type="spellEnd"/>
      <w:r w:rsidRPr="00D5411F">
        <w:rPr>
          <w:lang w:val="en-GB"/>
        </w:rPr>
        <w:t xml:space="preserve">, S.A., </w:t>
      </w:r>
      <w:proofErr w:type="spellStart"/>
      <w:r w:rsidRPr="00D5411F">
        <w:rPr>
          <w:lang w:val="en-GB"/>
        </w:rPr>
        <w:t>Scheffer</w:t>
      </w:r>
      <w:proofErr w:type="spellEnd"/>
      <w:r w:rsidRPr="00D5411F">
        <w:rPr>
          <w:lang w:val="en-GB"/>
        </w:rPr>
        <w:t xml:space="preserve">, M., </w:t>
      </w:r>
      <w:proofErr w:type="spellStart"/>
      <w:r w:rsidRPr="00D5411F">
        <w:rPr>
          <w:lang w:val="en-GB"/>
        </w:rPr>
        <w:t>Schoener</w:t>
      </w:r>
      <w:proofErr w:type="spellEnd"/>
      <w:r w:rsidRPr="00D5411F">
        <w:rPr>
          <w:lang w:val="en-GB"/>
        </w:rPr>
        <w:t xml:space="preserve">, T.W., </w:t>
      </w:r>
      <w:proofErr w:type="spellStart"/>
      <w:r w:rsidRPr="00D5411F">
        <w:rPr>
          <w:lang w:val="en-GB"/>
        </w:rPr>
        <w:t>Shurin</w:t>
      </w:r>
      <w:proofErr w:type="spellEnd"/>
      <w:r w:rsidRPr="00D5411F">
        <w:rPr>
          <w:lang w:val="en-GB"/>
        </w:rPr>
        <w:t xml:space="preserve">, J.B., Sinclair, A.R.E., </w:t>
      </w:r>
      <w:proofErr w:type="spellStart"/>
      <w:r w:rsidRPr="00D5411F">
        <w:rPr>
          <w:lang w:val="en-GB"/>
        </w:rPr>
        <w:t>Soulé</w:t>
      </w:r>
      <w:proofErr w:type="spellEnd"/>
      <w:r w:rsidRPr="00D5411F">
        <w:rPr>
          <w:lang w:val="en-GB"/>
        </w:rPr>
        <w:t xml:space="preserve">, </w:t>
      </w:r>
      <w:r w:rsidRPr="00D5411F">
        <w:rPr>
          <w:lang w:val="en-GB"/>
        </w:rPr>
        <w:lastRenderedPageBreak/>
        <w:t xml:space="preserve">M.E., Virtanen, R., and Wardle, D.A. 2011. Trophic </w:t>
      </w:r>
      <w:r w:rsidR="00654D4B">
        <w:rPr>
          <w:lang w:val="en-GB"/>
        </w:rPr>
        <w:t>d</w:t>
      </w:r>
      <w:r w:rsidR="00654D4B" w:rsidRPr="00D5411F">
        <w:rPr>
          <w:lang w:val="en-GB"/>
        </w:rPr>
        <w:t xml:space="preserve">owngrading </w:t>
      </w:r>
      <w:r w:rsidRPr="00D5411F">
        <w:rPr>
          <w:lang w:val="en-GB"/>
        </w:rPr>
        <w:t xml:space="preserve">of </w:t>
      </w:r>
      <w:r w:rsidR="00654D4B">
        <w:rPr>
          <w:lang w:val="en-GB"/>
        </w:rPr>
        <w:t>p</w:t>
      </w:r>
      <w:r w:rsidR="00654D4B" w:rsidRPr="00D5411F">
        <w:rPr>
          <w:lang w:val="en-GB"/>
        </w:rPr>
        <w:t xml:space="preserve">lanet </w:t>
      </w:r>
      <w:r w:rsidRPr="00D5411F">
        <w:rPr>
          <w:lang w:val="en-GB"/>
        </w:rPr>
        <w:t xml:space="preserve">Earth. </w:t>
      </w:r>
      <w:r w:rsidRPr="00D5411F">
        <w:rPr>
          <w:i/>
          <w:iCs/>
          <w:lang w:val="en-GB"/>
        </w:rPr>
        <w:t>Science</w:t>
      </w:r>
      <w:r w:rsidRPr="00D5411F">
        <w:rPr>
          <w:lang w:val="en-GB"/>
        </w:rPr>
        <w:t xml:space="preserve">, </w:t>
      </w:r>
      <w:r w:rsidRPr="00E50053">
        <w:rPr>
          <w:i/>
          <w:lang w:val="en-GB"/>
        </w:rPr>
        <w:t>333</w:t>
      </w:r>
      <w:r w:rsidRPr="00D5411F">
        <w:rPr>
          <w:lang w:val="en-GB"/>
        </w:rPr>
        <w:t>: 301-306.</w:t>
      </w:r>
    </w:p>
    <w:p w14:paraId="6F55BCD5" w14:textId="0DBD0DE6" w:rsidR="00041461" w:rsidRPr="00D5411F" w:rsidRDefault="00226265" w:rsidP="00742A1E">
      <w:pPr>
        <w:spacing w:after="0"/>
        <w:ind w:left="709" w:hanging="709"/>
        <w:jc w:val="both"/>
        <w:rPr>
          <w:lang w:val="en-GB"/>
        </w:rPr>
      </w:pPr>
      <w:proofErr w:type="spellStart"/>
      <w:r w:rsidRPr="00D5411F">
        <w:rPr>
          <w:lang w:val="en-GB"/>
        </w:rPr>
        <w:t>Excoffier</w:t>
      </w:r>
      <w:proofErr w:type="spellEnd"/>
      <w:r w:rsidR="008A6270">
        <w:rPr>
          <w:lang w:val="en-GB"/>
        </w:rPr>
        <w:t>,</w:t>
      </w:r>
      <w:r w:rsidRPr="00D5411F">
        <w:rPr>
          <w:lang w:val="en-GB"/>
        </w:rPr>
        <w:t xml:space="preserve"> L</w:t>
      </w:r>
      <w:r w:rsidR="008A6270">
        <w:rPr>
          <w:lang w:val="en-GB"/>
        </w:rPr>
        <w:t>.</w:t>
      </w:r>
      <w:r w:rsidRPr="00D5411F">
        <w:rPr>
          <w:lang w:val="en-GB"/>
        </w:rPr>
        <w:t xml:space="preserve">, </w:t>
      </w:r>
      <w:proofErr w:type="spellStart"/>
      <w:r w:rsidRPr="00D5411F">
        <w:rPr>
          <w:lang w:val="en-GB"/>
        </w:rPr>
        <w:t>Foll</w:t>
      </w:r>
      <w:proofErr w:type="spellEnd"/>
      <w:r w:rsidR="008A6270">
        <w:rPr>
          <w:lang w:val="en-GB"/>
        </w:rPr>
        <w:t>,</w:t>
      </w:r>
      <w:r w:rsidRPr="00D5411F">
        <w:rPr>
          <w:lang w:val="en-GB"/>
        </w:rPr>
        <w:t xml:space="preserve"> M. 2011. </w:t>
      </w:r>
      <w:proofErr w:type="spellStart"/>
      <w:r w:rsidRPr="00D5411F">
        <w:rPr>
          <w:lang w:val="en-GB"/>
        </w:rPr>
        <w:t>fastsimcoal</w:t>
      </w:r>
      <w:proofErr w:type="spellEnd"/>
      <w:r w:rsidRPr="00D5411F">
        <w:rPr>
          <w:lang w:val="en-GB"/>
        </w:rPr>
        <w:t xml:space="preserve">: a continuous-time coalescent simulator of genomic diversity under arbitrarily complex evolutionary scenarios. </w:t>
      </w:r>
      <w:r w:rsidRPr="00D5411F">
        <w:rPr>
          <w:i/>
          <w:iCs/>
          <w:lang w:val="en-GB"/>
        </w:rPr>
        <w:t>Bioinformatics, 27</w:t>
      </w:r>
      <w:r w:rsidRPr="00D5411F">
        <w:rPr>
          <w:lang w:val="en-GB"/>
        </w:rPr>
        <w:t xml:space="preserve">(9):1332–1334. </w:t>
      </w:r>
    </w:p>
    <w:p w14:paraId="473A266C" w14:textId="77777777" w:rsidR="00041461" w:rsidRPr="00D5411F" w:rsidRDefault="00226265" w:rsidP="00742A1E">
      <w:pPr>
        <w:spacing w:after="0"/>
        <w:ind w:left="709" w:hanging="1"/>
        <w:jc w:val="both"/>
        <w:rPr>
          <w:lang w:val="en-GB"/>
        </w:rPr>
      </w:pPr>
      <w:proofErr w:type="spellStart"/>
      <w:r w:rsidRPr="00D5411F">
        <w:rPr>
          <w:lang w:val="en-GB"/>
        </w:rPr>
        <w:t>doi</w:t>
      </w:r>
      <w:proofErr w:type="spellEnd"/>
      <w:r w:rsidRPr="00D5411F">
        <w:rPr>
          <w:lang w:val="en-GB"/>
        </w:rPr>
        <w:t>: 10.1093/bioinformatics/btr124.</w:t>
      </w:r>
    </w:p>
    <w:p w14:paraId="1CE0DE92" w14:textId="48573F12" w:rsidR="00041461" w:rsidRPr="00D5411F" w:rsidRDefault="00226265" w:rsidP="00742A1E">
      <w:pPr>
        <w:spacing w:after="0"/>
        <w:ind w:left="709" w:hanging="709"/>
        <w:jc w:val="both"/>
        <w:rPr>
          <w:lang w:val="en-GB"/>
        </w:rPr>
      </w:pPr>
      <w:bookmarkStart w:id="135" w:name="_Hlk81820795"/>
      <w:proofErr w:type="spellStart"/>
      <w:r w:rsidRPr="00D5411F">
        <w:rPr>
          <w:lang w:val="en-GB"/>
        </w:rPr>
        <w:t>Excoffier</w:t>
      </w:r>
      <w:proofErr w:type="spellEnd"/>
      <w:r w:rsidRPr="00D5411F">
        <w:rPr>
          <w:lang w:val="en-GB"/>
        </w:rPr>
        <w:t xml:space="preserve">, L., </w:t>
      </w:r>
      <w:proofErr w:type="spellStart"/>
      <w:r w:rsidRPr="00D5411F">
        <w:rPr>
          <w:lang w:val="en-GB"/>
        </w:rPr>
        <w:t>Smouse</w:t>
      </w:r>
      <w:proofErr w:type="spellEnd"/>
      <w:r w:rsidRPr="00D5411F">
        <w:rPr>
          <w:lang w:val="en-GB"/>
        </w:rPr>
        <w:t>,</w:t>
      </w:r>
      <w:r w:rsidR="008A6270">
        <w:rPr>
          <w:lang w:val="en-GB"/>
        </w:rPr>
        <w:t xml:space="preserve"> </w:t>
      </w:r>
      <w:r w:rsidR="008A6270" w:rsidRPr="00D5411F">
        <w:rPr>
          <w:lang w:val="en-GB"/>
        </w:rPr>
        <w:t>P.E.</w:t>
      </w:r>
      <w:r w:rsidR="008A6270">
        <w:rPr>
          <w:lang w:val="en-GB"/>
        </w:rPr>
        <w:t>,</w:t>
      </w:r>
      <w:r w:rsidRPr="00D5411F">
        <w:rPr>
          <w:lang w:val="en-GB"/>
        </w:rPr>
        <w:t xml:space="preserve"> Quattro</w:t>
      </w:r>
      <w:r w:rsidR="008A6270">
        <w:rPr>
          <w:lang w:val="en-GB"/>
        </w:rPr>
        <w:t xml:space="preserve">, </w:t>
      </w:r>
      <w:r w:rsidR="008A6270" w:rsidRPr="00D5411F">
        <w:rPr>
          <w:lang w:val="en-GB"/>
        </w:rPr>
        <w:t>J.M</w:t>
      </w:r>
      <w:r w:rsidRPr="00D5411F">
        <w:rPr>
          <w:lang w:val="en-GB"/>
        </w:rPr>
        <w:t>. 1992. Analysis of molecular variance inferred from metric distances among DNA haplotypes: application to human mitochondrial DNA restriction data</w:t>
      </w:r>
      <w:r w:rsidR="00B07FED">
        <w:rPr>
          <w:lang w:val="en-GB"/>
        </w:rPr>
        <w:t>.</w:t>
      </w:r>
      <w:r w:rsidRPr="00D5411F">
        <w:rPr>
          <w:lang w:val="en-GB"/>
        </w:rPr>
        <w:t xml:space="preserve"> </w:t>
      </w:r>
      <w:r w:rsidRPr="00D5411F">
        <w:rPr>
          <w:i/>
          <w:iCs/>
          <w:lang w:val="en-GB"/>
        </w:rPr>
        <w:t>Genetics, 131</w:t>
      </w:r>
      <w:r w:rsidRPr="00D5411F">
        <w:rPr>
          <w:lang w:val="en-GB"/>
        </w:rPr>
        <w:t>: 479‐91.</w:t>
      </w:r>
    </w:p>
    <w:bookmarkEnd w:id="135"/>
    <w:p w14:paraId="79C738A3" w14:textId="11AF92A4" w:rsidR="00041461" w:rsidRPr="00D5411F" w:rsidRDefault="00226265" w:rsidP="00742A1E">
      <w:pPr>
        <w:spacing w:after="0"/>
        <w:ind w:left="709" w:hanging="709"/>
        <w:jc w:val="both"/>
        <w:rPr>
          <w:lang w:val="en-GB"/>
        </w:rPr>
      </w:pPr>
      <w:r w:rsidRPr="00D5411F">
        <w:rPr>
          <w:lang w:val="en-GB"/>
        </w:rPr>
        <w:t>Ferretti, F., Myers,</w:t>
      </w:r>
      <w:r w:rsidR="008A6270">
        <w:rPr>
          <w:lang w:val="en-GB"/>
        </w:rPr>
        <w:t xml:space="preserve"> </w:t>
      </w:r>
      <w:r w:rsidR="008A6270" w:rsidRPr="00D5411F">
        <w:rPr>
          <w:lang w:val="en-GB"/>
        </w:rPr>
        <w:t>R.A.</w:t>
      </w:r>
      <w:r w:rsidR="008A6270">
        <w:rPr>
          <w:lang w:val="en-GB"/>
        </w:rPr>
        <w:t>,</w:t>
      </w:r>
      <w:r w:rsidRPr="00D5411F">
        <w:rPr>
          <w:lang w:val="en-GB"/>
        </w:rPr>
        <w:t xml:space="preserve"> Serena, </w:t>
      </w:r>
      <w:r w:rsidR="008A6270" w:rsidRPr="00D5411F">
        <w:rPr>
          <w:lang w:val="en-GB"/>
        </w:rPr>
        <w:t>F.</w:t>
      </w:r>
      <w:r w:rsidR="008A6270">
        <w:rPr>
          <w:lang w:val="en-GB"/>
        </w:rPr>
        <w:t>,</w:t>
      </w:r>
      <w:r w:rsidRPr="00D5411F">
        <w:rPr>
          <w:lang w:val="en-GB"/>
        </w:rPr>
        <w:t xml:space="preserve"> </w:t>
      </w:r>
      <w:proofErr w:type="spellStart"/>
      <w:r w:rsidRPr="00D5411F">
        <w:rPr>
          <w:lang w:val="en-GB"/>
        </w:rPr>
        <w:t>Lotze</w:t>
      </w:r>
      <w:proofErr w:type="spellEnd"/>
      <w:r w:rsidR="008A6270">
        <w:rPr>
          <w:lang w:val="en-GB"/>
        </w:rPr>
        <w:t xml:space="preserve">, </w:t>
      </w:r>
      <w:r w:rsidR="008A6270" w:rsidRPr="00D5411F">
        <w:rPr>
          <w:lang w:val="en-GB"/>
        </w:rPr>
        <w:t>H.K</w:t>
      </w:r>
      <w:r w:rsidRPr="00D5411F">
        <w:rPr>
          <w:lang w:val="en-GB"/>
        </w:rPr>
        <w:t>. 2008. Loss of large predatory sharks from the Mediterranean Sea</w:t>
      </w:r>
      <w:r w:rsidR="00B07FED">
        <w:rPr>
          <w:lang w:val="en-GB"/>
        </w:rPr>
        <w:t>.</w:t>
      </w:r>
      <w:r w:rsidRPr="00D5411F">
        <w:rPr>
          <w:lang w:val="en-GB"/>
        </w:rPr>
        <w:t xml:space="preserve"> </w:t>
      </w:r>
      <w:r w:rsidRPr="00D5411F">
        <w:rPr>
          <w:i/>
          <w:iCs/>
          <w:lang w:val="en-GB"/>
        </w:rPr>
        <w:t>Conservation Biology, 22</w:t>
      </w:r>
      <w:r w:rsidRPr="00D5411F">
        <w:rPr>
          <w:lang w:val="en-GB"/>
        </w:rPr>
        <w:t>: 952-964.</w:t>
      </w:r>
    </w:p>
    <w:p w14:paraId="6AD4CEDB" w14:textId="7462A44A" w:rsidR="00041461" w:rsidRPr="00D5411F" w:rsidRDefault="00226265" w:rsidP="00742A1E">
      <w:pPr>
        <w:spacing w:after="0"/>
        <w:ind w:left="709" w:hanging="709"/>
        <w:jc w:val="both"/>
        <w:rPr>
          <w:lang w:val="en-GB"/>
        </w:rPr>
      </w:pPr>
      <w:proofErr w:type="spellStart"/>
      <w:r w:rsidRPr="00D5411F">
        <w:rPr>
          <w:lang w:val="en-GB"/>
        </w:rPr>
        <w:t>Foll</w:t>
      </w:r>
      <w:proofErr w:type="spellEnd"/>
      <w:r w:rsidRPr="00D5411F">
        <w:rPr>
          <w:lang w:val="en-GB"/>
        </w:rPr>
        <w:t xml:space="preserve">, M., </w:t>
      </w:r>
      <w:proofErr w:type="spellStart"/>
      <w:r w:rsidRPr="00D5411F">
        <w:rPr>
          <w:lang w:val="en-GB"/>
        </w:rPr>
        <w:t>Gaggiotti</w:t>
      </w:r>
      <w:proofErr w:type="spellEnd"/>
      <w:r w:rsidR="008A6270">
        <w:rPr>
          <w:lang w:val="en-GB"/>
        </w:rPr>
        <w:t xml:space="preserve">, </w:t>
      </w:r>
      <w:r w:rsidR="008A6270" w:rsidRPr="00D5411F">
        <w:rPr>
          <w:lang w:val="en-GB"/>
        </w:rPr>
        <w:t>O.E</w:t>
      </w:r>
      <w:r w:rsidRPr="00D5411F">
        <w:rPr>
          <w:lang w:val="en-GB"/>
        </w:rPr>
        <w:t>. 2008. A genome scan method to identify selected loci appropriate for both dominant and codominant markers: A Bayesian perspective</w:t>
      </w:r>
      <w:r w:rsidR="00B07FED">
        <w:rPr>
          <w:lang w:val="en-GB"/>
        </w:rPr>
        <w:t>.</w:t>
      </w:r>
      <w:r w:rsidRPr="00D5411F">
        <w:rPr>
          <w:lang w:val="en-GB"/>
        </w:rPr>
        <w:t xml:space="preserve"> </w:t>
      </w:r>
      <w:r w:rsidRPr="00D5411F">
        <w:rPr>
          <w:i/>
          <w:iCs/>
          <w:lang w:val="en-GB"/>
        </w:rPr>
        <w:t>Genetics, 180</w:t>
      </w:r>
      <w:r w:rsidRPr="00D5411F">
        <w:rPr>
          <w:lang w:val="en-GB"/>
        </w:rPr>
        <w:t>: 977-93.</w:t>
      </w:r>
    </w:p>
    <w:p w14:paraId="01109B54" w14:textId="694C10DF" w:rsidR="00041461" w:rsidRPr="00D5411F" w:rsidRDefault="00226265" w:rsidP="00742A1E">
      <w:pPr>
        <w:spacing w:after="0"/>
        <w:ind w:left="709" w:hanging="709"/>
        <w:jc w:val="both"/>
        <w:rPr>
          <w:lang w:val="en-GB"/>
        </w:rPr>
      </w:pPr>
      <w:r w:rsidRPr="00D5411F">
        <w:rPr>
          <w:lang w:val="en-GB"/>
        </w:rPr>
        <w:t xml:space="preserve">Foster, S.D. 2020. </w:t>
      </w:r>
      <w:proofErr w:type="spellStart"/>
      <w:r w:rsidRPr="00D5411F">
        <w:rPr>
          <w:lang w:val="en-GB"/>
        </w:rPr>
        <w:t>stockR</w:t>
      </w:r>
      <w:proofErr w:type="spellEnd"/>
      <w:r w:rsidRPr="00D5411F">
        <w:rPr>
          <w:lang w:val="en-GB"/>
        </w:rPr>
        <w:t xml:space="preserve">: Identifying Stocks </w:t>
      </w:r>
      <w:proofErr w:type="spellStart"/>
      <w:r w:rsidRPr="00D5411F">
        <w:rPr>
          <w:lang w:val="en-GB"/>
        </w:rPr>
        <w:t>inGenetic</w:t>
      </w:r>
      <w:proofErr w:type="spellEnd"/>
      <w:r w:rsidRPr="00D5411F">
        <w:rPr>
          <w:lang w:val="en-GB"/>
        </w:rPr>
        <w:t xml:space="preserve"> Data</w:t>
      </w:r>
      <w:r w:rsidR="00B07FED">
        <w:rPr>
          <w:lang w:val="en-GB"/>
        </w:rPr>
        <w:t>.</w:t>
      </w:r>
      <w:r w:rsidRPr="00D5411F">
        <w:rPr>
          <w:lang w:val="en-GB"/>
        </w:rPr>
        <w:t xml:space="preserve"> R package version, 1.0.74.</w:t>
      </w:r>
    </w:p>
    <w:p w14:paraId="75238B0D" w14:textId="2002ECE5" w:rsidR="00041461" w:rsidRPr="00E06FC3" w:rsidRDefault="00226265" w:rsidP="00742A1E">
      <w:pPr>
        <w:spacing w:after="0"/>
        <w:ind w:left="709" w:hanging="709"/>
        <w:jc w:val="both"/>
        <w:rPr>
          <w:lang w:val="en-US"/>
        </w:rPr>
      </w:pPr>
      <w:r w:rsidRPr="00D5411F">
        <w:rPr>
          <w:lang w:val="en-GB"/>
        </w:rPr>
        <w:t xml:space="preserve">Foster, S.D., Feutry, </w:t>
      </w:r>
      <w:r w:rsidR="008A6270">
        <w:rPr>
          <w:lang w:val="en-GB"/>
        </w:rPr>
        <w:t xml:space="preserve">P., </w:t>
      </w:r>
      <w:r w:rsidRPr="00D5411F">
        <w:rPr>
          <w:lang w:val="en-GB"/>
        </w:rPr>
        <w:t>Grewe,</w:t>
      </w:r>
      <w:r w:rsidR="008A6270">
        <w:rPr>
          <w:lang w:val="en-GB"/>
        </w:rPr>
        <w:t xml:space="preserve"> P.M.,</w:t>
      </w:r>
      <w:r w:rsidRPr="00D5411F">
        <w:rPr>
          <w:lang w:val="en-GB"/>
        </w:rPr>
        <w:t xml:space="preserve"> Berry, </w:t>
      </w:r>
      <w:r w:rsidR="008A6270">
        <w:rPr>
          <w:lang w:val="en-GB"/>
        </w:rPr>
        <w:t xml:space="preserve">O., </w:t>
      </w:r>
      <w:r w:rsidRPr="00D5411F">
        <w:rPr>
          <w:lang w:val="en-GB"/>
        </w:rPr>
        <w:t>Hui,</w:t>
      </w:r>
      <w:r w:rsidR="008A6270">
        <w:rPr>
          <w:lang w:val="en-GB"/>
        </w:rPr>
        <w:t xml:space="preserve"> F.K.C.,</w:t>
      </w:r>
      <w:r w:rsidRPr="00D5411F">
        <w:rPr>
          <w:lang w:val="en-GB"/>
        </w:rPr>
        <w:t xml:space="preserve"> Campbell</w:t>
      </w:r>
      <w:r w:rsidR="008A6270">
        <w:rPr>
          <w:lang w:val="en-GB"/>
        </w:rPr>
        <w:t>,</w:t>
      </w:r>
      <w:r w:rsidRPr="00D5411F">
        <w:rPr>
          <w:lang w:val="en-GB"/>
        </w:rPr>
        <w:t xml:space="preserve"> R.D. 2018. Reliably discriminating stock structure with genetic markers: Mixture models with robust and fast computation</w:t>
      </w:r>
      <w:r w:rsidR="00B07FED">
        <w:rPr>
          <w:lang w:val="en-GB"/>
        </w:rPr>
        <w:t>.</w:t>
      </w:r>
      <w:r w:rsidRPr="00D5411F">
        <w:rPr>
          <w:lang w:val="en-GB"/>
        </w:rPr>
        <w:t xml:space="preserve"> </w:t>
      </w:r>
      <w:r w:rsidRPr="00E06FC3">
        <w:rPr>
          <w:i/>
          <w:iCs/>
          <w:lang w:val="en-US"/>
        </w:rPr>
        <w:t>Molecular Ecology Resources, 18</w:t>
      </w:r>
      <w:r w:rsidRPr="00E06FC3">
        <w:rPr>
          <w:lang w:val="en-US"/>
        </w:rPr>
        <w:t>: 1310-25.</w:t>
      </w:r>
    </w:p>
    <w:p w14:paraId="2B46E1B6" w14:textId="385D1D2B" w:rsidR="00C52B85" w:rsidRPr="00E06FC3" w:rsidRDefault="00C52B85" w:rsidP="00742A1E">
      <w:pPr>
        <w:spacing w:after="0"/>
        <w:ind w:left="709" w:hanging="709"/>
        <w:jc w:val="both"/>
        <w:rPr>
          <w:lang w:val="en-GB"/>
        </w:rPr>
      </w:pPr>
      <w:r w:rsidRPr="006F211B">
        <w:rPr>
          <w:lang w:val="en-GB"/>
        </w:rPr>
        <w:t xml:space="preserve">Fujinami Yuki, Semba Yasuko, Okamoto Hiroaki, </w:t>
      </w:r>
      <w:proofErr w:type="spellStart"/>
      <w:r w:rsidRPr="006F211B">
        <w:rPr>
          <w:lang w:val="en-GB"/>
        </w:rPr>
        <w:t>Ohshimo</w:t>
      </w:r>
      <w:proofErr w:type="spellEnd"/>
      <w:r w:rsidRPr="006F211B">
        <w:rPr>
          <w:lang w:val="en-GB"/>
        </w:rPr>
        <w:t xml:space="preserve"> Seiji, Tanaka </w:t>
      </w:r>
      <w:proofErr w:type="spellStart"/>
      <w:r w:rsidRPr="006F211B">
        <w:rPr>
          <w:lang w:val="en-GB"/>
        </w:rPr>
        <w:t>Sho</w:t>
      </w:r>
      <w:proofErr w:type="spellEnd"/>
      <w:r>
        <w:rPr>
          <w:lang w:val="en-GB"/>
        </w:rPr>
        <w:t xml:space="preserve">. </w:t>
      </w:r>
      <w:r w:rsidRPr="006F211B">
        <w:rPr>
          <w:lang w:val="en-GB"/>
        </w:rPr>
        <w:t>2017</w:t>
      </w:r>
      <w:r>
        <w:rPr>
          <w:lang w:val="en-GB"/>
        </w:rPr>
        <w:t xml:space="preserve">. </w:t>
      </w:r>
      <w:r w:rsidRPr="00E06FC3">
        <w:rPr>
          <w:lang w:val="en-GB"/>
        </w:rPr>
        <w:t>Reproductive biology of the blue shark (Prionace glauca) in the western North Pacific Ocean. </w:t>
      </w:r>
      <w:r w:rsidRPr="00BE79A7">
        <w:rPr>
          <w:i/>
          <w:lang w:val="en-GB"/>
        </w:rPr>
        <w:t>Marine and Freshwater Research</w:t>
      </w:r>
      <w:r w:rsidR="00BE79A7">
        <w:rPr>
          <w:lang w:val="en-GB"/>
        </w:rPr>
        <w:t>,</w:t>
      </w:r>
      <w:r w:rsidRPr="00E06FC3">
        <w:rPr>
          <w:lang w:val="en-GB"/>
        </w:rPr>
        <w:t> 68, 2018-2027.</w:t>
      </w:r>
    </w:p>
    <w:p w14:paraId="6F9A7200" w14:textId="1E91AB1C" w:rsidR="00041461" w:rsidRPr="00D5411F" w:rsidRDefault="00226265" w:rsidP="00742A1E">
      <w:pPr>
        <w:spacing w:after="0"/>
        <w:ind w:left="709" w:hanging="709"/>
        <w:jc w:val="both"/>
        <w:rPr>
          <w:lang w:val="en-GB"/>
        </w:rPr>
      </w:pPr>
      <w:proofErr w:type="spellStart"/>
      <w:r w:rsidRPr="00E06FC3">
        <w:rPr>
          <w:lang w:val="en-GB"/>
        </w:rPr>
        <w:t>Fraisse</w:t>
      </w:r>
      <w:proofErr w:type="spellEnd"/>
      <w:r w:rsidRPr="00E06FC3">
        <w:rPr>
          <w:lang w:val="en-GB"/>
        </w:rPr>
        <w:t>, C., Roux,</w:t>
      </w:r>
      <w:r w:rsidR="008A6270" w:rsidRPr="00E06FC3">
        <w:rPr>
          <w:lang w:val="en-GB"/>
        </w:rPr>
        <w:t xml:space="preserve"> C.,</w:t>
      </w:r>
      <w:r w:rsidRPr="00E06FC3">
        <w:rPr>
          <w:lang w:val="en-GB"/>
        </w:rPr>
        <w:t xml:space="preserve"> </w:t>
      </w:r>
      <w:proofErr w:type="spellStart"/>
      <w:r w:rsidRPr="00E06FC3">
        <w:rPr>
          <w:lang w:val="en-GB"/>
        </w:rPr>
        <w:t>Gagnaire</w:t>
      </w:r>
      <w:proofErr w:type="spellEnd"/>
      <w:r w:rsidRPr="00E06FC3">
        <w:rPr>
          <w:lang w:val="en-GB"/>
        </w:rPr>
        <w:t xml:space="preserve">, </w:t>
      </w:r>
      <w:r w:rsidR="008A6270" w:rsidRPr="00E06FC3">
        <w:rPr>
          <w:lang w:val="en-GB"/>
        </w:rPr>
        <w:t xml:space="preserve">P.A., </w:t>
      </w:r>
      <w:proofErr w:type="spellStart"/>
      <w:r w:rsidRPr="00E06FC3">
        <w:rPr>
          <w:lang w:val="en-GB"/>
        </w:rPr>
        <w:t>Romiguier</w:t>
      </w:r>
      <w:proofErr w:type="spellEnd"/>
      <w:r w:rsidRPr="00E06FC3">
        <w:rPr>
          <w:lang w:val="en-GB"/>
        </w:rPr>
        <w:t>,</w:t>
      </w:r>
      <w:r w:rsidR="008A6270" w:rsidRPr="00E06FC3">
        <w:rPr>
          <w:lang w:val="en-GB"/>
        </w:rPr>
        <w:t xml:space="preserve"> J.,</w:t>
      </w:r>
      <w:r w:rsidRPr="00E06FC3">
        <w:rPr>
          <w:lang w:val="en-GB"/>
        </w:rPr>
        <w:t xml:space="preserve"> </w:t>
      </w:r>
      <w:proofErr w:type="spellStart"/>
      <w:r w:rsidRPr="00E06FC3">
        <w:rPr>
          <w:lang w:val="en-GB"/>
        </w:rPr>
        <w:t>Faivre</w:t>
      </w:r>
      <w:proofErr w:type="spellEnd"/>
      <w:r w:rsidRPr="00E06FC3">
        <w:rPr>
          <w:lang w:val="en-GB"/>
        </w:rPr>
        <w:t>,</w:t>
      </w:r>
      <w:r w:rsidR="008A6270" w:rsidRPr="00E06FC3">
        <w:rPr>
          <w:lang w:val="en-GB"/>
        </w:rPr>
        <w:t xml:space="preserve"> N.,</w:t>
      </w:r>
      <w:r w:rsidRPr="00E06FC3">
        <w:rPr>
          <w:lang w:val="en-GB"/>
        </w:rPr>
        <w:t xml:space="preserve"> Welch,</w:t>
      </w:r>
      <w:r w:rsidR="008A6270" w:rsidRPr="00E06FC3">
        <w:rPr>
          <w:lang w:val="en-GB"/>
        </w:rPr>
        <w:t xml:space="preserve"> J.J.,</w:t>
      </w:r>
      <w:r w:rsidRPr="00E06FC3">
        <w:rPr>
          <w:lang w:val="en-GB"/>
        </w:rPr>
        <w:t xml:space="preserve"> </w:t>
      </w:r>
      <w:proofErr w:type="spellStart"/>
      <w:r w:rsidRPr="00E06FC3">
        <w:rPr>
          <w:lang w:val="en-GB"/>
        </w:rPr>
        <w:t>Bierne</w:t>
      </w:r>
      <w:proofErr w:type="spellEnd"/>
      <w:r w:rsidR="008A6270" w:rsidRPr="00E06FC3">
        <w:rPr>
          <w:lang w:val="en-GB"/>
        </w:rPr>
        <w:t>, N</w:t>
      </w:r>
      <w:r w:rsidRPr="00E06FC3">
        <w:rPr>
          <w:lang w:val="en-GB"/>
        </w:rPr>
        <w:t xml:space="preserve">. 2018. </w:t>
      </w:r>
      <w:r w:rsidRPr="00D5411F">
        <w:rPr>
          <w:lang w:val="en-GB"/>
        </w:rPr>
        <w:t>The divergence history of European blue mussel species reconstructed from Approximate Bayesian Computation: the effects of sequencing techniques and sampling strategies</w:t>
      </w:r>
      <w:r w:rsidR="00B07FED">
        <w:rPr>
          <w:lang w:val="en-GB"/>
        </w:rPr>
        <w:t>.</w:t>
      </w:r>
      <w:r w:rsidRPr="00D5411F">
        <w:rPr>
          <w:lang w:val="en-GB"/>
        </w:rPr>
        <w:t xml:space="preserve"> </w:t>
      </w:r>
      <w:proofErr w:type="spellStart"/>
      <w:r w:rsidRPr="00D5411F">
        <w:rPr>
          <w:i/>
          <w:iCs/>
          <w:lang w:val="en-GB"/>
        </w:rPr>
        <w:t>Peerj</w:t>
      </w:r>
      <w:proofErr w:type="spellEnd"/>
      <w:r w:rsidRPr="00D5411F">
        <w:rPr>
          <w:i/>
          <w:iCs/>
          <w:lang w:val="en-GB"/>
        </w:rPr>
        <w:t>, 6</w:t>
      </w:r>
      <w:r w:rsidRPr="00D5411F">
        <w:rPr>
          <w:lang w:val="en-GB"/>
        </w:rPr>
        <w:t>: e5198.</w:t>
      </w:r>
    </w:p>
    <w:p w14:paraId="13144E2F" w14:textId="77F22B5E" w:rsidR="00041461" w:rsidRPr="00D5411F" w:rsidRDefault="00226265" w:rsidP="00742A1E">
      <w:pPr>
        <w:spacing w:after="0"/>
        <w:ind w:left="709" w:hanging="709"/>
        <w:jc w:val="both"/>
        <w:rPr>
          <w:lang w:val="en-GB"/>
        </w:rPr>
      </w:pPr>
      <w:proofErr w:type="spellStart"/>
      <w:r w:rsidRPr="007459A2">
        <w:rPr>
          <w:lang w:val="en-GB"/>
        </w:rPr>
        <w:t>Galván-Magaña</w:t>
      </w:r>
      <w:proofErr w:type="spellEnd"/>
      <w:r w:rsidRPr="007459A2">
        <w:rPr>
          <w:lang w:val="en-GB"/>
        </w:rPr>
        <w:t>, F., Castillo-</w:t>
      </w:r>
      <w:proofErr w:type="spellStart"/>
      <w:r w:rsidRPr="007459A2">
        <w:rPr>
          <w:lang w:val="en-GB"/>
        </w:rPr>
        <w:t>Geniz</w:t>
      </w:r>
      <w:proofErr w:type="spellEnd"/>
      <w:r w:rsidRPr="007459A2">
        <w:rPr>
          <w:lang w:val="en-GB"/>
        </w:rPr>
        <w:t xml:space="preserve">, J.L., </w:t>
      </w:r>
      <w:proofErr w:type="spellStart"/>
      <w:r w:rsidRPr="007459A2">
        <w:rPr>
          <w:lang w:val="en-GB"/>
        </w:rPr>
        <w:t>Hoyos</w:t>
      </w:r>
      <w:proofErr w:type="spellEnd"/>
      <w:r w:rsidRPr="007459A2">
        <w:rPr>
          <w:lang w:val="en-GB"/>
        </w:rPr>
        <w:t xml:space="preserve">-Padilla, M., Ketchum, J., </w:t>
      </w:r>
      <w:proofErr w:type="spellStart"/>
      <w:r w:rsidRPr="007459A2">
        <w:rPr>
          <w:lang w:val="en-GB"/>
        </w:rPr>
        <w:t>Klimley</w:t>
      </w:r>
      <w:proofErr w:type="spellEnd"/>
      <w:r w:rsidRPr="007459A2">
        <w:rPr>
          <w:lang w:val="en-GB"/>
        </w:rPr>
        <w:t xml:space="preserve">, A.P., Ramírez-Amaro, S., Torres-Rojas, Y.E., and Tovar-Ávila, J. 2019. </w:t>
      </w:r>
      <w:r w:rsidRPr="00D5411F">
        <w:rPr>
          <w:lang w:val="en-GB"/>
        </w:rPr>
        <w:t xml:space="preserve">Shark ecology, the role of the apex predator and current conservation status in </w:t>
      </w:r>
      <w:r w:rsidRPr="00D5411F">
        <w:rPr>
          <w:i/>
          <w:iCs/>
          <w:lang w:val="en-GB"/>
        </w:rPr>
        <w:t>Sharks in Mexico: Research and Conservation Part A</w:t>
      </w:r>
      <w:r w:rsidRPr="00D5411F">
        <w:rPr>
          <w:lang w:val="en-GB"/>
        </w:rPr>
        <w:t>, Chapter Three, 61–114. DOI:10.1016/bs.amb.2019.08.005.</w:t>
      </w:r>
    </w:p>
    <w:p w14:paraId="0D080F02" w14:textId="279BECAF" w:rsidR="00041461" w:rsidRPr="00D5411F" w:rsidRDefault="00226265" w:rsidP="00742A1E">
      <w:pPr>
        <w:spacing w:after="0"/>
        <w:ind w:left="709" w:hanging="709"/>
        <w:jc w:val="both"/>
        <w:rPr>
          <w:lang w:val="en-GB"/>
        </w:rPr>
      </w:pPr>
      <w:bookmarkStart w:id="136" w:name="_Hlk81820831"/>
      <w:r w:rsidRPr="00D5411F">
        <w:rPr>
          <w:lang w:val="en-GB"/>
        </w:rPr>
        <w:t xml:space="preserve">Georges, A., Gruber, </w:t>
      </w:r>
      <w:r w:rsidR="00FE60DD" w:rsidRPr="00D5411F">
        <w:rPr>
          <w:lang w:val="en-GB"/>
        </w:rPr>
        <w:t>B.</w:t>
      </w:r>
      <w:r w:rsidR="00FE60DD">
        <w:rPr>
          <w:lang w:val="en-GB"/>
        </w:rPr>
        <w:t xml:space="preserve">, </w:t>
      </w:r>
      <w:r w:rsidRPr="00D5411F">
        <w:rPr>
          <w:lang w:val="en-GB"/>
        </w:rPr>
        <w:t xml:space="preserve">Pauly, </w:t>
      </w:r>
      <w:r w:rsidR="00FE60DD" w:rsidRPr="00D5411F">
        <w:rPr>
          <w:lang w:val="en-GB"/>
        </w:rPr>
        <w:t>G.B.</w:t>
      </w:r>
      <w:r w:rsidR="00FE60DD">
        <w:rPr>
          <w:lang w:val="en-GB"/>
        </w:rPr>
        <w:t xml:space="preserve">, </w:t>
      </w:r>
      <w:r w:rsidRPr="00D5411F">
        <w:rPr>
          <w:lang w:val="en-GB"/>
        </w:rPr>
        <w:t xml:space="preserve">White, </w:t>
      </w:r>
      <w:r w:rsidR="00FE60DD" w:rsidRPr="00D5411F">
        <w:rPr>
          <w:lang w:val="en-GB"/>
        </w:rPr>
        <w:t>D.</w:t>
      </w:r>
      <w:r w:rsidR="00FE60DD">
        <w:rPr>
          <w:lang w:val="en-GB"/>
        </w:rPr>
        <w:t xml:space="preserve">, </w:t>
      </w:r>
      <w:r w:rsidRPr="00D5411F">
        <w:rPr>
          <w:lang w:val="en-GB"/>
        </w:rPr>
        <w:t xml:space="preserve">Adams, </w:t>
      </w:r>
      <w:r w:rsidR="00FE60DD" w:rsidRPr="00D5411F">
        <w:rPr>
          <w:lang w:val="en-GB"/>
        </w:rPr>
        <w:t>M.</w:t>
      </w:r>
      <w:r w:rsidR="00FE60DD">
        <w:rPr>
          <w:lang w:val="en-GB"/>
        </w:rPr>
        <w:t xml:space="preserve">, </w:t>
      </w:r>
      <w:r w:rsidRPr="00D5411F">
        <w:rPr>
          <w:lang w:val="en-GB"/>
        </w:rPr>
        <w:t xml:space="preserve">Young, </w:t>
      </w:r>
      <w:r w:rsidR="00FE60DD" w:rsidRPr="00D5411F">
        <w:rPr>
          <w:lang w:val="en-GB"/>
        </w:rPr>
        <w:t>M. J.</w:t>
      </w:r>
      <w:r w:rsidR="00FE60DD">
        <w:rPr>
          <w:lang w:val="en-GB"/>
        </w:rPr>
        <w:t xml:space="preserve">, </w:t>
      </w:r>
      <w:r w:rsidRPr="00D5411F">
        <w:rPr>
          <w:lang w:val="en-GB"/>
        </w:rPr>
        <w:t xml:space="preserve">Kilian, </w:t>
      </w:r>
      <w:r w:rsidR="00FE60DD" w:rsidRPr="00D5411F">
        <w:rPr>
          <w:lang w:val="en-GB"/>
        </w:rPr>
        <w:t>A.</w:t>
      </w:r>
      <w:r w:rsidR="00FE60DD">
        <w:rPr>
          <w:lang w:val="en-GB"/>
        </w:rPr>
        <w:t xml:space="preserve">, </w:t>
      </w:r>
      <w:r w:rsidRPr="00D5411F">
        <w:rPr>
          <w:lang w:val="en-GB"/>
        </w:rPr>
        <w:t xml:space="preserve">Zhang, </w:t>
      </w:r>
      <w:r w:rsidR="00FE60DD" w:rsidRPr="00D5411F">
        <w:rPr>
          <w:lang w:val="en-GB"/>
        </w:rPr>
        <w:t>X.</w:t>
      </w:r>
      <w:r w:rsidR="00FE60DD">
        <w:rPr>
          <w:lang w:val="en-GB"/>
        </w:rPr>
        <w:t xml:space="preserve">, </w:t>
      </w:r>
      <w:r w:rsidRPr="00D5411F">
        <w:rPr>
          <w:lang w:val="en-GB"/>
        </w:rPr>
        <w:t xml:space="preserve">Shaffer, </w:t>
      </w:r>
      <w:r w:rsidR="00FE60DD" w:rsidRPr="00D5411F">
        <w:rPr>
          <w:lang w:val="en-GB"/>
        </w:rPr>
        <w:t>H.B.</w:t>
      </w:r>
      <w:r w:rsidR="00FE60DD">
        <w:rPr>
          <w:lang w:val="en-GB"/>
        </w:rPr>
        <w:t xml:space="preserve">, </w:t>
      </w:r>
      <w:proofErr w:type="spellStart"/>
      <w:r w:rsidRPr="00D5411F">
        <w:rPr>
          <w:lang w:val="en-GB"/>
        </w:rPr>
        <w:t>Unmack</w:t>
      </w:r>
      <w:proofErr w:type="spellEnd"/>
      <w:r w:rsidR="00FE60DD">
        <w:rPr>
          <w:lang w:val="en-GB"/>
        </w:rPr>
        <w:t>,</w:t>
      </w:r>
      <w:r w:rsidRPr="00D5411F">
        <w:rPr>
          <w:lang w:val="en-GB"/>
        </w:rPr>
        <w:t xml:space="preserve"> </w:t>
      </w:r>
      <w:r w:rsidR="00FE60DD" w:rsidRPr="00D5411F">
        <w:rPr>
          <w:lang w:val="en-GB"/>
        </w:rPr>
        <w:t xml:space="preserve">P.J. </w:t>
      </w:r>
      <w:r w:rsidRPr="00D5411F">
        <w:rPr>
          <w:lang w:val="en-GB"/>
        </w:rPr>
        <w:t>2018. Genome</w:t>
      </w:r>
      <w:r w:rsidR="00B07FED">
        <w:rPr>
          <w:lang w:val="en-GB"/>
        </w:rPr>
        <w:t xml:space="preserve"> </w:t>
      </w:r>
      <w:r w:rsidRPr="00D5411F">
        <w:rPr>
          <w:lang w:val="en-GB"/>
        </w:rPr>
        <w:t xml:space="preserve">wide SNP markers breathe new life into </w:t>
      </w:r>
      <w:proofErr w:type="spellStart"/>
      <w:r w:rsidRPr="00D5411F">
        <w:rPr>
          <w:lang w:val="en-GB"/>
        </w:rPr>
        <w:t>phylogeography</w:t>
      </w:r>
      <w:proofErr w:type="spellEnd"/>
      <w:r w:rsidRPr="00D5411F">
        <w:rPr>
          <w:lang w:val="en-GB"/>
        </w:rPr>
        <w:t xml:space="preserve"> and species delimitation for the problematic short-necked turtles (</w:t>
      </w:r>
      <w:proofErr w:type="spellStart"/>
      <w:r w:rsidRPr="00D5411F">
        <w:rPr>
          <w:lang w:val="en-GB"/>
        </w:rPr>
        <w:t>Chelidae</w:t>
      </w:r>
      <w:proofErr w:type="spellEnd"/>
      <w:r w:rsidRPr="00D5411F">
        <w:rPr>
          <w:lang w:val="en-GB"/>
        </w:rPr>
        <w:t xml:space="preserve">: </w:t>
      </w:r>
      <w:proofErr w:type="spellStart"/>
      <w:r w:rsidRPr="00E50053">
        <w:rPr>
          <w:i/>
          <w:lang w:val="en-GB"/>
        </w:rPr>
        <w:t>Emydura</w:t>
      </w:r>
      <w:proofErr w:type="spellEnd"/>
      <w:r w:rsidRPr="00D5411F">
        <w:rPr>
          <w:lang w:val="en-GB"/>
        </w:rPr>
        <w:t>) of eastern Australia</w:t>
      </w:r>
      <w:r w:rsidR="00B07FED">
        <w:rPr>
          <w:lang w:val="en-GB"/>
        </w:rPr>
        <w:t>.</w:t>
      </w:r>
      <w:r w:rsidRPr="00D5411F">
        <w:rPr>
          <w:lang w:val="en-GB"/>
        </w:rPr>
        <w:t xml:space="preserve"> </w:t>
      </w:r>
      <w:r w:rsidRPr="00D5411F">
        <w:rPr>
          <w:i/>
          <w:iCs/>
          <w:lang w:val="en-GB"/>
        </w:rPr>
        <w:t>Mol. Ecol., 27</w:t>
      </w:r>
      <w:r w:rsidRPr="00D5411F">
        <w:rPr>
          <w:lang w:val="en-GB"/>
        </w:rPr>
        <w:t>: 5195-213.</w:t>
      </w:r>
    </w:p>
    <w:p w14:paraId="09348078" w14:textId="57B83C55" w:rsidR="00041461" w:rsidRPr="00D5411F" w:rsidRDefault="00226265" w:rsidP="00742A1E">
      <w:pPr>
        <w:spacing w:after="0"/>
        <w:ind w:left="709" w:hanging="709"/>
        <w:jc w:val="both"/>
        <w:rPr>
          <w:lang w:val="en-GB"/>
        </w:rPr>
      </w:pPr>
      <w:bookmarkStart w:id="137" w:name="_Hlk81820895"/>
      <w:bookmarkEnd w:id="136"/>
      <w:r w:rsidRPr="00D5411F">
        <w:rPr>
          <w:lang w:val="en-GB"/>
        </w:rPr>
        <w:t>Gosselin, T. 2018. radiator:</w:t>
      </w:r>
      <w:r w:rsidR="00742A1E">
        <w:rPr>
          <w:lang w:val="en-GB"/>
        </w:rPr>
        <w:t xml:space="preserve"> </w:t>
      </w:r>
      <w:proofErr w:type="spellStart"/>
      <w:r w:rsidR="00742A1E" w:rsidRPr="00D5411F">
        <w:rPr>
          <w:lang w:val="en-GB"/>
        </w:rPr>
        <w:t>RADseq</w:t>
      </w:r>
      <w:proofErr w:type="spellEnd"/>
      <w:r w:rsidR="00742A1E" w:rsidRPr="00D5411F">
        <w:rPr>
          <w:lang w:val="en-GB"/>
        </w:rPr>
        <w:t xml:space="preserve"> data exploration, manipulation and visualization using R.</w:t>
      </w:r>
      <w:r w:rsidRPr="00D5411F">
        <w:rPr>
          <w:lang w:val="en-GB"/>
        </w:rPr>
        <w:t xml:space="preserve"> In. </w:t>
      </w:r>
      <w:r w:rsidR="00742A1E" w:rsidRPr="00D5411F">
        <w:rPr>
          <w:lang w:val="en-GB"/>
        </w:rPr>
        <w:t>R package version 0.0.11.</w:t>
      </w:r>
      <w:r w:rsidR="00742A1E">
        <w:rPr>
          <w:lang w:val="en-GB"/>
        </w:rPr>
        <w:t xml:space="preserve"> </w:t>
      </w:r>
      <w:r w:rsidR="00742A1E" w:rsidRPr="00D5411F">
        <w:rPr>
          <w:lang w:val="en-GB"/>
        </w:rPr>
        <w:t>Retrieved from https://github.com/thierrygosselin/radiator</w:t>
      </w:r>
      <w:r w:rsidRPr="00D5411F">
        <w:rPr>
          <w:lang w:val="en-GB"/>
        </w:rPr>
        <w:t>.</w:t>
      </w:r>
    </w:p>
    <w:p w14:paraId="3E312CAC" w14:textId="4B8588C5" w:rsidR="00041461" w:rsidRDefault="00226265" w:rsidP="00742A1E">
      <w:pPr>
        <w:spacing w:after="0"/>
        <w:ind w:left="709" w:hanging="709"/>
        <w:jc w:val="both"/>
        <w:rPr>
          <w:color w:val="000000" w:themeColor="text1"/>
          <w:lang w:val="en-GB"/>
        </w:rPr>
      </w:pPr>
      <w:r w:rsidRPr="00D5411F">
        <w:rPr>
          <w:lang w:val="en-GB"/>
        </w:rPr>
        <w:t xml:space="preserve">Gosselin, T., Lamothe, </w:t>
      </w:r>
      <w:r w:rsidR="00FE60DD" w:rsidRPr="00D5411F">
        <w:rPr>
          <w:lang w:val="en-GB"/>
        </w:rPr>
        <w:t>M.</w:t>
      </w:r>
      <w:r w:rsidR="00FE60DD">
        <w:rPr>
          <w:lang w:val="en-GB"/>
        </w:rPr>
        <w:t xml:space="preserve">, </w:t>
      </w:r>
      <w:r w:rsidRPr="00D5411F">
        <w:rPr>
          <w:lang w:val="en-GB"/>
        </w:rPr>
        <w:t xml:space="preserve">Devloo-Delva, </w:t>
      </w:r>
      <w:r w:rsidR="00FE60DD" w:rsidRPr="00D5411F">
        <w:rPr>
          <w:lang w:val="en-GB"/>
        </w:rPr>
        <w:t>F.</w:t>
      </w:r>
      <w:r w:rsidR="00FE60DD">
        <w:rPr>
          <w:lang w:val="en-GB"/>
        </w:rPr>
        <w:t xml:space="preserve">, </w:t>
      </w:r>
      <w:r w:rsidRPr="00D5411F">
        <w:rPr>
          <w:lang w:val="en-GB"/>
        </w:rPr>
        <w:t>Grewe</w:t>
      </w:r>
      <w:r w:rsidR="00FE60DD">
        <w:rPr>
          <w:lang w:val="en-GB"/>
        </w:rPr>
        <w:t>,</w:t>
      </w:r>
      <w:r w:rsidR="00FE60DD" w:rsidRPr="00FE60DD">
        <w:rPr>
          <w:lang w:val="en-GB"/>
        </w:rPr>
        <w:t xml:space="preserve"> </w:t>
      </w:r>
      <w:r w:rsidR="00FE60DD" w:rsidRPr="00D5411F">
        <w:rPr>
          <w:lang w:val="en-GB"/>
        </w:rPr>
        <w:t>P.</w:t>
      </w:r>
      <w:r w:rsidRPr="00D5411F">
        <w:rPr>
          <w:lang w:val="en-GB"/>
        </w:rPr>
        <w:t xml:space="preserve"> 2020. radiator: </w:t>
      </w:r>
      <w:proofErr w:type="spellStart"/>
      <w:r w:rsidRPr="00D5411F">
        <w:rPr>
          <w:lang w:val="en-GB"/>
        </w:rPr>
        <w:t>RADseq</w:t>
      </w:r>
      <w:proofErr w:type="spellEnd"/>
      <w:r w:rsidRPr="00D5411F">
        <w:rPr>
          <w:lang w:val="en-GB"/>
        </w:rPr>
        <w:t xml:space="preserve"> Data Exploration, Manipulation and Visualization using R</w:t>
      </w:r>
      <w:r w:rsidR="00B07FED">
        <w:rPr>
          <w:lang w:val="en-GB"/>
        </w:rPr>
        <w:t>.</w:t>
      </w:r>
      <w:r w:rsidRPr="00D5411F">
        <w:rPr>
          <w:lang w:val="en-GB"/>
        </w:rPr>
        <w:t xml:space="preserve"> </w:t>
      </w:r>
      <w:r w:rsidR="005865E3" w:rsidRPr="00BE79A7">
        <w:rPr>
          <w:rStyle w:val="InternetLink"/>
          <w:color w:val="000000" w:themeColor="text1"/>
          <w:u w:val="none"/>
          <w:lang w:val="en-GB"/>
        </w:rPr>
        <w:t>https://thierrygosselin.github.io/radiator/</w:t>
      </w:r>
      <w:r w:rsidRPr="00742A1E">
        <w:rPr>
          <w:color w:val="000000" w:themeColor="text1"/>
          <w:lang w:val="en-GB"/>
        </w:rPr>
        <w:t>.</w:t>
      </w:r>
    </w:p>
    <w:p w14:paraId="538DE106" w14:textId="328391FF" w:rsidR="005865E3" w:rsidRPr="00742A1E" w:rsidRDefault="005865E3" w:rsidP="00742A1E">
      <w:pPr>
        <w:spacing w:after="0"/>
        <w:ind w:left="709" w:hanging="709"/>
        <w:jc w:val="both"/>
        <w:rPr>
          <w:color w:val="000000" w:themeColor="text1"/>
          <w:lang w:val="en-GB"/>
        </w:rPr>
      </w:pPr>
      <w:proofErr w:type="spellStart"/>
      <w:r w:rsidRPr="00E06FC3">
        <w:rPr>
          <w:lang w:val="en-US"/>
        </w:rPr>
        <w:t>Gutenkunst</w:t>
      </w:r>
      <w:proofErr w:type="spellEnd"/>
      <w:r w:rsidRPr="00E06FC3">
        <w:rPr>
          <w:lang w:val="en-US"/>
        </w:rPr>
        <w:t>, R. N., Hernandez, R. D., Williamson, S. H., &amp; Bustamante, C. D. (2009). Inferring the joint demographic history of multiple populations from multidimensional SNP frequency data</w:t>
      </w:r>
      <w:r w:rsidRPr="00BE79A7">
        <w:rPr>
          <w:i/>
          <w:lang w:val="en-US"/>
        </w:rPr>
        <w:t xml:space="preserve">. </w:t>
      </w:r>
      <w:proofErr w:type="spellStart"/>
      <w:r w:rsidRPr="00BE79A7">
        <w:rPr>
          <w:i/>
          <w:lang w:val="en-US"/>
        </w:rPr>
        <w:t>Plos</w:t>
      </w:r>
      <w:proofErr w:type="spellEnd"/>
      <w:r w:rsidRPr="00BE79A7">
        <w:rPr>
          <w:i/>
          <w:lang w:val="en-US"/>
        </w:rPr>
        <w:t xml:space="preserve"> Genetics</w:t>
      </w:r>
      <w:r w:rsidRPr="00E06FC3">
        <w:rPr>
          <w:lang w:val="en-US"/>
        </w:rPr>
        <w:t>, 5, e1000695.</w:t>
      </w:r>
    </w:p>
    <w:bookmarkEnd w:id="137"/>
    <w:p w14:paraId="7F8B9B59" w14:textId="7B0C1297" w:rsidR="00041461" w:rsidRPr="00D5411F" w:rsidRDefault="00226265" w:rsidP="00742A1E">
      <w:pPr>
        <w:spacing w:after="0"/>
        <w:ind w:left="709" w:hanging="709"/>
        <w:jc w:val="both"/>
        <w:rPr>
          <w:lang w:val="en-GB"/>
        </w:rPr>
      </w:pPr>
      <w:r w:rsidRPr="00D5411F">
        <w:rPr>
          <w:lang w:val="en-GB"/>
        </w:rPr>
        <w:t xml:space="preserve">Green, M.E., Appleyard, S.A., White, W., Tracey, S., Devloo-Delva, F., Ovenden, J.R. 2019. Novel </w:t>
      </w:r>
      <w:proofErr w:type="spellStart"/>
      <w:r w:rsidRPr="00D5411F">
        <w:rPr>
          <w:lang w:val="en-GB"/>
        </w:rPr>
        <w:t>multimarker</w:t>
      </w:r>
      <w:proofErr w:type="spellEnd"/>
      <w:r w:rsidRPr="00D5411F">
        <w:rPr>
          <w:lang w:val="en-GB"/>
        </w:rPr>
        <w:t xml:space="preserve"> comparisons address the genetic population structure of silvertip sharks (</w:t>
      </w:r>
      <w:r w:rsidRPr="00E50053">
        <w:rPr>
          <w:i/>
          <w:lang w:val="en-GB"/>
        </w:rPr>
        <w:t xml:space="preserve">Carcharhinus </w:t>
      </w:r>
      <w:proofErr w:type="spellStart"/>
      <w:r w:rsidRPr="00E50053">
        <w:rPr>
          <w:i/>
          <w:lang w:val="en-GB"/>
        </w:rPr>
        <w:t>albimarginatus</w:t>
      </w:r>
      <w:proofErr w:type="spellEnd"/>
      <w:r w:rsidRPr="00D5411F">
        <w:rPr>
          <w:lang w:val="en-GB"/>
        </w:rPr>
        <w:t xml:space="preserve">). </w:t>
      </w:r>
      <w:r w:rsidRPr="00D5411F">
        <w:rPr>
          <w:i/>
          <w:iCs/>
          <w:lang w:val="en-GB"/>
        </w:rPr>
        <w:t>Marine and Freshwater Research</w:t>
      </w:r>
      <w:r w:rsidRPr="00D5411F">
        <w:rPr>
          <w:lang w:val="en-GB"/>
        </w:rPr>
        <w:t>. doi:10.1071/mf18296</w:t>
      </w:r>
    </w:p>
    <w:p w14:paraId="29D38F82" w14:textId="504E5824" w:rsidR="00041461" w:rsidRPr="00D5411F" w:rsidRDefault="00226265" w:rsidP="00742A1E">
      <w:pPr>
        <w:spacing w:after="0"/>
        <w:ind w:left="709" w:hanging="709"/>
        <w:jc w:val="both"/>
        <w:rPr>
          <w:lang w:val="en-GB"/>
        </w:rPr>
      </w:pPr>
      <w:r w:rsidRPr="00D5411F">
        <w:rPr>
          <w:lang w:val="en-GB"/>
        </w:rPr>
        <w:t>Grewe, P</w:t>
      </w:r>
      <w:r w:rsidR="00633B3D">
        <w:rPr>
          <w:lang w:val="en-GB"/>
        </w:rPr>
        <w:t>.,</w:t>
      </w:r>
      <w:r w:rsidRPr="00D5411F">
        <w:rPr>
          <w:lang w:val="en-GB"/>
        </w:rPr>
        <w:t xml:space="preserve"> </w:t>
      </w:r>
      <w:proofErr w:type="spellStart"/>
      <w:r w:rsidRPr="00D5411F">
        <w:rPr>
          <w:lang w:val="en-GB"/>
        </w:rPr>
        <w:t>Grueger</w:t>
      </w:r>
      <w:proofErr w:type="spellEnd"/>
      <w:r w:rsidRPr="00D5411F">
        <w:rPr>
          <w:lang w:val="en-GB"/>
        </w:rPr>
        <w:t>,</w:t>
      </w:r>
      <w:r w:rsidR="00F71BF0">
        <w:rPr>
          <w:lang w:val="en-GB"/>
        </w:rPr>
        <w:t xml:space="preserve"> </w:t>
      </w:r>
      <w:r w:rsidR="00F71BF0" w:rsidRPr="00D5411F">
        <w:rPr>
          <w:lang w:val="en-GB"/>
        </w:rPr>
        <w:t>C.</w:t>
      </w:r>
      <w:r w:rsidR="00F71BF0">
        <w:rPr>
          <w:lang w:val="en-GB"/>
        </w:rPr>
        <w:t>,</w:t>
      </w:r>
      <w:r w:rsidRPr="00D5411F">
        <w:rPr>
          <w:lang w:val="en-GB"/>
        </w:rPr>
        <w:t xml:space="preserve"> </w:t>
      </w:r>
      <w:proofErr w:type="spellStart"/>
      <w:r w:rsidRPr="00D5411F">
        <w:rPr>
          <w:lang w:val="en-GB"/>
        </w:rPr>
        <w:t>Aquadro</w:t>
      </w:r>
      <w:proofErr w:type="spellEnd"/>
      <w:r w:rsidRPr="00D5411F">
        <w:rPr>
          <w:lang w:val="en-GB"/>
        </w:rPr>
        <w:t xml:space="preserve">, </w:t>
      </w:r>
      <w:r w:rsidR="00F71BF0" w:rsidRPr="00D5411F">
        <w:rPr>
          <w:lang w:val="en-GB"/>
        </w:rPr>
        <w:t>C.F.</w:t>
      </w:r>
      <w:r w:rsidR="00F71BF0">
        <w:rPr>
          <w:lang w:val="en-GB"/>
        </w:rPr>
        <w:t>,</w:t>
      </w:r>
      <w:r w:rsidRPr="00D5411F">
        <w:rPr>
          <w:lang w:val="en-GB"/>
        </w:rPr>
        <w:t xml:space="preserve"> </w:t>
      </w:r>
      <w:proofErr w:type="spellStart"/>
      <w:r w:rsidRPr="00D5411F">
        <w:rPr>
          <w:lang w:val="en-GB"/>
        </w:rPr>
        <w:t>Berminghmam</w:t>
      </w:r>
      <w:proofErr w:type="spellEnd"/>
      <w:r w:rsidR="00F71BF0">
        <w:rPr>
          <w:lang w:val="en-GB"/>
        </w:rPr>
        <w:t xml:space="preserve">, </w:t>
      </w:r>
      <w:r w:rsidR="00F71BF0" w:rsidRPr="00D5411F">
        <w:rPr>
          <w:lang w:val="en-GB"/>
        </w:rPr>
        <w:t>E</w:t>
      </w:r>
      <w:r w:rsidRPr="00D5411F">
        <w:rPr>
          <w:lang w:val="en-GB"/>
        </w:rPr>
        <w:t>. 1993. Mitochondrial DNA Variation among Lake Trout (</w:t>
      </w:r>
      <w:r w:rsidRPr="00E50053">
        <w:rPr>
          <w:i/>
          <w:lang w:val="en-GB"/>
        </w:rPr>
        <w:t xml:space="preserve">Salvelinus </w:t>
      </w:r>
      <w:proofErr w:type="spellStart"/>
      <w:r w:rsidRPr="00E50053">
        <w:rPr>
          <w:i/>
          <w:lang w:val="en-GB"/>
        </w:rPr>
        <w:t>namaycush</w:t>
      </w:r>
      <w:proofErr w:type="spellEnd"/>
      <w:r w:rsidRPr="00D5411F">
        <w:rPr>
          <w:lang w:val="en-GB"/>
        </w:rPr>
        <w:t>) Strains Stocked into Lake Ontario</w:t>
      </w:r>
      <w:r w:rsidR="00B07FED">
        <w:rPr>
          <w:lang w:val="en-GB"/>
        </w:rPr>
        <w:t>.</w:t>
      </w:r>
      <w:r w:rsidRPr="00D5411F">
        <w:rPr>
          <w:lang w:val="en-GB"/>
        </w:rPr>
        <w:t xml:space="preserve"> </w:t>
      </w:r>
      <w:r w:rsidRPr="00D5411F">
        <w:rPr>
          <w:i/>
          <w:iCs/>
          <w:lang w:val="en-GB"/>
        </w:rPr>
        <w:t xml:space="preserve">J. Fish. </w:t>
      </w:r>
      <w:proofErr w:type="spellStart"/>
      <w:r w:rsidRPr="00D5411F">
        <w:rPr>
          <w:i/>
          <w:iCs/>
          <w:lang w:val="en-GB"/>
        </w:rPr>
        <w:t>Aquat</w:t>
      </w:r>
      <w:proofErr w:type="spellEnd"/>
      <w:r w:rsidRPr="00D5411F">
        <w:rPr>
          <w:i/>
          <w:iCs/>
          <w:lang w:val="en-GB"/>
        </w:rPr>
        <w:t>. Sci. Can., 50</w:t>
      </w:r>
      <w:r w:rsidRPr="00D5411F">
        <w:rPr>
          <w:lang w:val="en-GB"/>
        </w:rPr>
        <w:t>: 2397–403.</w:t>
      </w:r>
    </w:p>
    <w:p w14:paraId="3435308A" w14:textId="77777777" w:rsidR="00041461" w:rsidRPr="00D5411F" w:rsidRDefault="00226265" w:rsidP="00742A1E">
      <w:pPr>
        <w:spacing w:after="0"/>
        <w:ind w:left="709" w:hanging="709"/>
        <w:jc w:val="both"/>
        <w:rPr>
          <w:lang w:val="en-GB"/>
        </w:rPr>
      </w:pPr>
      <w:r w:rsidRPr="00D5411F">
        <w:rPr>
          <w:lang w:val="en-GB"/>
        </w:rPr>
        <w:t>Grewe, P.M. et al. 2015. Evidence of discrete yellowfin tuna (</w:t>
      </w:r>
      <w:r w:rsidRPr="00D5411F">
        <w:rPr>
          <w:i/>
          <w:lang w:val="en-GB"/>
        </w:rPr>
        <w:t xml:space="preserve">Thunnus </w:t>
      </w:r>
      <w:proofErr w:type="spellStart"/>
      <w:r w:rsidRPr="00D5411F">
        <w:rPr>
          <w:i/>
          <w:lang w:val="en-GB"/>
        </w:rPr>
        <w:t>albacares</w:t>
      </w:r>
      <w:proofErr w:type="spellEnd"/>
      <w:r w:rsidRPr="00D5411F">
        <w:rPr>
          <w:lang w:val="en-GB"/>
        </w:rPr>
        <w:t>) populations demands rethink of management for this globally important resource. </w:t>
      </w:r>
      <w:r w:rsidRPr="00D5411F">
        <w:rPr>
          <w:i/>
          <w:lang w:val="en-GB"/>
        </w:rPr>
        <w:t>Sci. Rep.</w:t>
      </w:r>
      <w:r w:rsidRPr="00D5411F">
        <w:rPr>
          <w:lang w:val="en-GB"/>
        </w:rPr>
        <w:t xml:space="preserve"> 5, 16916; </w:t>
      </w:r>
      <w:proofErr w:type="spellStart"/>
      <w:r w:rsidRPr="00D5411F">
        <w:rPr>
          <w:lang w:val="en-GB"/>
        </w:rPr>
        <w:t>doi</w:t>
      </w:r>
      <w:proofErr w:type="spellEnd"/>
      <w:r w:rsidRPr="00D5411F">
        <w:rPr>
          <w:lang w:val="en-GB"/>
        </w:rPr>
        <w:t>: 10.1038/srep16916.</w:t>
      </w:r>
    </w:p>
    <w:p w14:paraId="012FCD8F" w14:textId="4C7C8B33" w:rsidR="00041461" w:rsidRPr="00D5411F" w:rsidRDefault="00226265" w:rsidP="00742A1E">
      <w:pPr>
        <w:spacing w:after="0"/>
        <w:ind w:left="709" w:hanging="709"/>
        <w:jc w:val="both"/>
        <w:rPr>
          <w:lang w:val="en-GB"/>
        </w:rPr>
      </w:pPr>
      <w:r w:rsidRPr="007459A2">
        <w:rPr>
          <w:lang w:val="en-GB"/>
        </w:rPr>
        <w:t>Hara, Y., Yamaguchi,</w:t>
      </w:r>
      <w:r w:rsidR="00F71BF0" w:rsidRPr="007459A2">
        <w:rPr>
          <w:lang w:val="en-GB"/>
        </w:rPr>
        <w:t xml:space="preserve"> K.,</w:t>
      </w:r>
      <w:r w:rsidRPr="007459A2">
        <w:rPr>
          <w:lang w:val="en-GB"/>
        </w:rPr>
        <w:t xml:space="preserve"> </w:t>
      </w:r>
      <w:proofErr w:type="spellStart"/>
      <w:r w:rsidRPr="007459A2">
        <w:rPr>
          <w:lang w:val="en-GB"/>
        </w:rPr>
        <w:t>Onimaru</w:t>
      </w:r>
      <w:proofErr w:type="spellEnd"/>
      <w:r w:rsidRPr="007459A2">
        <w:rPr>
          <w:lang w:val="en-GB"/>
        </w:rPr>
        <w:t>,</w:t>
      </w:r>
      <w:r w:rsidR="00F71BF0" w:rsidRPr="007459A2">
        <w:rPr>
          <w:lang w:val="en-GB"/>
        </w:rPr>
        <w:t xml:space="preserve"> K.,</w:t>
      </w:r>
      <w:r w:rsidRPr="007459A2">
        <w:rPr>
          <w:lang w:val="en-GB"/>
        </w:rPr>
        <w:t xml:space="preserve"> </w:t>
      </w:r>
      <w:proofErr w:type="spellStart"/>
      <w:r w:rsidRPr="007459A2">
        <w:rPr>
          <w:lang w:val="en-GB"/>
        </w:rPr>
        <w:t>Kadota</w:t>
      </w:r>
      <w:proofErr w:type="spellEnd"/>
      <w:r w:rsidRPr="007459A2">
        <w:rPr>
          <w:lang w:val="en-GB"/>
        </w:rPr>
        <w:t>,</w:t>
      </w:r>
      <w:r w:rsidR="00F71BF0" w:rsidRPr="007459A2">
        <w:rPr>
          <w:lang w:val="en-GB"/>
        </w:rPr>
        <w:t xml:space="preserve"> M.,</w:t>
      </w:r>
      <w:r w:rsidRPr="007459A2">
        <w:rPr>
          <w:lang w:val="en-GB"/>
        </w:rPr>
        <w:t xml:space="preserve"> </w:t>
      </w:r>
      <w:proofErr w:type="spellStart"/>
      <w:r w:rsidRPr="007459A2">
        <w:rPr>
          <w:lang w:val="en-GB"/>
        </w:rPr>
        <w:t>Koyanagi</w:t>
      </w:r>
      <w:proofErr w:type="spellEnd"/>
      <w:r w:rsidRPr="007459A2">
        <w:rPr>
          <w:lang w:val="en-GB"/>
        </w:rPr>
        <w:t>,</w:t>
      </w:r>
      <w:r w:rsidR="00F71BF0" w:rsidRPr="007459A2">
        <w:rPr>
          <w:lang w:val="en-GB"/>
        </w:rPr>
        <w:t xml:space="preserve"> M.,</w:t>
      </w:r>
      <w:r w:rsidRPr="007459A2">
        <w:rPr>
          <w:lang w:val="en-GB"/>
        </w:rPr>
        <w:t xml:space="preserve"> Keeley,</w:t>
      </w:r>
      <w:r w:rsidR="00F71BF0" w:rsidRPr="007459A2">
        <w:rPr>
          <w:lang w:val="en-GB"/>
        </w:rPr>
        <w:t xml:space="preserve"> S.D.,</w:t>
      </w:r>
      <w:r w:rsidRPr="007459A2">
        <w:rPr>
          <w:lang w:val="en-GB"/>
        </w:rPr>
        <w:t xml:space="preserve"> Tatsumi,</w:t>
      </w:r>
      <w:r w:rsidR="00F71BF0" w:rsidRPr="007459A2">
        <w:rPr>
          <w:lang w:val="en-GB"/>
        </w:rPr>
        <w:t xml:space="preserve"> K.,</w:t>
      </w:r>
      <w:r w:rsidRPr="007459A2">
        <w:rPr>
          <w:lang w:val="en-GB"/>
        </w:rPr>
        <w:t xml:space="preserve"> Tanaka,</w:t>
      </w:r>
      <w:r w:rsidR="00F71BF0" w:rsidRPr="007459A2">
        <w:rPr>
          <w:lang w:val="en-GB"/>
        </w:rPr>
        <w:t xml:space="preserve"> K.,</w:t>
      </w:r>
      <w:r w:rsidRPr="007459A2">
        <w:rPr>
          <w:lang w:val="en-GB"/>
        </w:rPr>
        <w:t xml:space="preserve"> </w:t>
      </w:r>
      <w:proofErr w:type="spellStart"/>
      <w:r w:rsidRPr="007459A2">
        <w:rPr>
          <w:lang w:val="en-GB"/>
        </w:rPr>
        <w:t>Motone</w:t>
      </w:r>
      <w:proofErr w:type="spellEnd"/>
      <w:r w:rsidRPr="007459A2">
        <w:rPr>
          <w:lang w:val="en-GB"/>
        </w:rPr>
        <w:t>,</w:t>
      </w:r>
      <w:r w:rsidR="00F71BF0" w:rsidRPr="007459A2">
        <w:rPr>
          <w:lang w:val="en-GB"/>
        </w:rPr>
        <w:t xml:space="preserve"> F.,</w:t>
      </w:r>
      <w:r w:rsidRPr="007459A2">
        <w:rPr>
          <w:lang w:val="en-GB"/>
        </w:rPr>
        <w:t xml:space="preserve"> </w:t>
      </w:r>
      <w:proofErr w:type="spellStart"/>
      <w:r w:rsidRPr="007459A2">
        <w:rPr>
          <w:lang w:val="en-GB"/>
        </w:rPr>
        <w:t>Kageyama</w:t>
      </w:r>
      <w:proofErr w:type="spellEnd"/>
      <w:r w:rsidRPr="007459A2">
        <w:rPr>
          <w:lang w:val="en-GB"/>
        </w:rPr>
        <w:t>,</w:t>
      </w:r>
      <w:r w:rsidR="00F71BF0" w:rsidRPr="007459A2">
        <w:rPr>
          <w:lang w:val="en-GB"/>
        </w:rPr>
        <w:t xml:space="preserve"> Y.,</w:t>
      </w:r>
      <w:r w:rsidRPr="007459A2">
        <w:rPr>
          <w:lang w:val="en-GB"/>
        </w:rPr>
        <w:t xml:space="preserve"> </w:t>
      </w:r>
      <w:proofErr w:type="spellStart"/>
      <w:r w:rsidRPr="007459A2">
        <w:rPr>
          <w:lang w:val="en-GB"/>
        </w:rPr>
        <w:t>Nozu</w:t>
      </w:r>
      <w:proofErr w:type="spellEnd"/>
      <w:r w:rsidRPr="007459A2">
        <w:rPr>
          <w:lang w:val="en-GB"/>
        </w:rPr>
        <w:t>,</w:t>
      </w:r>
      <w:r w:rsidR="00F71BF0" w:rsidRPr="007459A2">
        <w:rPr>
          <w:lang w:val="en-GB"/>
        </w:rPr>
        <w:t xml:space="preserve"> R.,</w:t>
      </w:r>
      <w:r w:rsidRPr="007459A2">
        <w:rPr>
          <w:lang w:val="en-GB"/>
        </w:rPr>
        <w:t xml:space="preserve"> Adachi,</w:t>
      </w:r>
      <w:r w:rsidR="00F71BF0" w:rsidRPr="007459A2">
        <w:rPr>
          <w:lang w:val="en-GB"/>
        </w:rPr>
        <w:t xml:space="preserve"> N.,</w:t>
      </w:r>
      <w:r w:rsidRPr="007459A2">
        <w:rPr>
          <w:lang w:val="en-GB"/>
        </w:rPr>
        <w:t xml:space="preserve"> Nishimura,</w:t>
      </w:r>
      <w:r w:rsidR="00F71BF0" w:rsidRPr="007459A2">
        <w:rPr>
          <w:lang w:val="en-GB"/>
        </w:rPr>
        <w:t xml:space="preserve"> O.,</w:t>
      </w:r>
      <w:r w:rsidRPr="007459A2">
        <w:rPr>
          <w:lang w:val="en-GB"/>
        </w:rPr>
        <w:t xml:space="preserve"> Nakagawa,</w:t>
      </w:r>
      <w:r w:rsidR="00F71BF0" w:rsidRPr="007459A2">
        <w:rPr>
          <w:lang w:val="en-GB"/>
        </w:rPr>
        <w:t xml:space="preserve"> R.,</w:t>
      </w:r>
      <w:r w:rsidRPr="007459A2">
        <w:rPr>
          <w:lang w:val="en-GB"/>
        </w:rPr>
        <w:t xml:space="preserve"> </w:t>
      </w:r>
      <w:proofErr w:type="spellStart"/>
      <w:r w:rsidRPr="007459A2">
        <w:rPr>
          <w:lang w:val="en-GB"/>
        </w:rPr>
        <w:t>Tanegashima</w:t>
      </w:r>
      <w:proofErr w:type="spellEnd"/>
      <w:r w:rsidRPr="007459A2">
        <w:rPr>
          <w:lang w:val="en-GB"/>
        </w:rPr>
        <w:t>,</w:t>
      </w:r>
      <w:r w:rsidR="00F71BF0" w:rsidRPr="007459A2">
        <w:rPr>
          <w:lang w:val="en-GB"/>
        </w:rPr>
        <w:t xml:space="preserve"> C.,</w:t>
      </w:r>
      <w:r w:rsidRPr="007459A2">
        <w:rPr>
          <w:lang w:val="en-GB"/>
        </w:rPr>
        <w:t xml:space="preserve"> </w:t>
      </w:r>
      <w:proofErr w:type="spellStart"/>
      <w:r w:rsidRPr="007459A2">
        <w:rPr>
          <w:lang w:val="en-GB"/>
        </w:rPr>
        <w:lastRenderedPageBreak/>
        <w:t>Kiyatake</w:t>
      </w:r>
      <w:proofErr w:type="spellEnd"/>
      <w:r w:rsidRPr="007459A2">
        <w:rPr>
          <w:lang w:val="en-GB"/>
        </w:rPr>
        <w:t xml:space="preserve">, </w:t>
      </w:r>
      <w:r w:rsidR="00F71BF0" w:rsidRPr="007459A2">
        <w:rPr>
          <w:lang w:val="en-GB"/>
        </w:rPr>
        <w:t xml:space="preserve">I., </w:t>
      </w:r>
      <w:r w:rsidRPr="007459A2">
        <w:rPr>
          <w:lang w:val="en-GB"/>
        </w:rPr>
        <w:t>Matsumoto,</w:t>
      </w:r>
      <w:r w:rsidR="00F71BF0" w:rsidRPr="007459A2">
        <w:rPr>
          <w:lang w:val="en-GB"/>
        </w:rPr>
        <w:t xml:space="preserve"> R.,</w:t>
      </w:r>
      <w:r w:rsidRPr="007459A2">
        <w:rPr>
          <w:lang w:val="en-GB"/>
        </w:rPr>
        <w:t xml:space="preserve"> </w:t>
      </w:r>
      <w:proofErr w:type="spellStart"/>
      <w:r w:rsidRPr="007459A2">
        <w:rPr>
          <w:lang w:val="en-GB"/>
        </w:rPr>
        <w:t>Murakumo</w:t>
      </w:r>
      <w:proofErr w:type="spellEnd"/>
      <w:r w:rsidRPr="007459A2">
        <w:rPr>
          <w:lang w:val="en-GB"/>
        </w:rPr>
        <w:t>,</w:t>
      </w:r>
      <w:r w:rsidR="00F71BF0" w:rsidRPr="007459A2">
        <w:rPr>
          <w:lang w:val="en-GB"/>
        </w:rPr>
        <w:t xml:space="preserve"> K.,</w:t>
      </w:r>
      <w:r w:rsidRPr="007459A2">
        <w:rPr>
          <w:lang w:val="en-GB"/>
        </w:rPr>
        <w:t xml:space="preserve"> Nishida, </w:t>
      </w:r>
      <w:r w:rsidR="00F71BF0" w:rsidRPr="007459A2">
        <w:rPr>
          <w:lang w:val="en-GB"/>
        </w:rPr>
        <w:t xml:space="preserve">K., </w:t>
      </w:r>
      <w:proofErr w:type="spellStart"/>
      <w:r w:rsidRPr="007459A2">
        <w:rPr>
          <w:lang w:val="en-GB"/>
        </w:rPr>
        <w:t>Terakita</w:t>
      </w:r>
      <w:proofErr w:type="spellEnd"/>
      <w:r w:rsidRPr="007459A2">
        <w:rPr>
          <w:lang w:val="en-GB"/>
        </w:rPr>
        <w:t xml:space="preserve">, </w:t>
      </w:r>
      <w:r w:rsidR="00F71BF0" w:rsidRPr="007459A2">
        <w:rPr>
          <w:lang w:val="en-GB"/>
        </w:rPr>
        <w:t xml:space="preserve">A., </w:t>
      </w:r>
      <w:proofErr w:type="spellStart"/>
      <w:r w:rsidRPr="007459A2">
        <w:rPr>
          <w:lang w:val="en-GB"/>
        </w:rPr>
        <w:t>Kuratani</w:t>
      </w:r>
      <w:proofErr w:type="spellEnd"/>
      <w:r w:rsidRPr="007459A2">
        <w:rPr>
          <w:lang w:val="en-GB"/>
        </w:rPr>
        <w:t>,</w:t>
      </w:r>
      <w:r w:rsidR="00F71BF0" w:rsidRPr="007459A2">
        <w:rPr>
          <w:lang w:val="en-GB"/>
        </w:rPr>
        <w:t xml:space="preserve"> S.,</w:t>
      </w:r>
      <w:r w:rsidRPr="007459A2">
        <w:rPr>
          <w:lang w:val="en-GB"/>
        </w:rPr>
        <w:t xml:space="preserve"> Sato, </w:t>
      </w:r>
      <w:r w:rsidR="00F71BF0" w:rsidRPr="007459A2">
        <w:rPr>
          <w:lang w:val="en-GB"/>
        </w:rPr>
        <w:t xml:space="preserve">K., </w:t>
      </w:r>
      <w:proofErr w:type="spellStart"/>
      <w:r w:rsidRPr="007459A2">
        <w:rPr>
          <w:lang w:val="en-GB"/>
        </w:rPr>
        <w:t>Hyodo</w:t>
      </w:r>
      <w:proofErr w:type="spellEnd"/>
      <w:r w:rsidRPr="007459A2">
        <w:rPr>
          <w:lang w:val="en-GB"/>
        </w:rPr>
        <w:t xml:space="preserve">, </w:t>
      </w:r>
      <w:r w:rsidR="00F71BF0" w:rsidRPr="007459A2">
        <w:rPr>
          <w:lang w:val="en-GB"/>
        </w:rPr>
        <w:t xml:space="preserve">S., </w:t>
      </w:r>
      <w:proofErr w:type="spellStart"/>
      <w:r w:rsidRPr="007459A2">
        <w:rPr>
          <w:lang w:val="en-GB"/>
        </w:rPr>
        <w:t>Kuraku</w:t>
      </w:r>
      <w:proofErr w:type="spellEnd"/>
      <w:r w:rsidR="00F71BF0" w:rsidRPr="007459A2">
        <w:rPr>
          <w:lang w:val="en-GB"/>
        </w:rPr>
        <w:t>, S</w:t>
      </w:r>
      <w:r w:rsidRPr="007459A2">
        <w:rPr>
          <w:lang w:val="en-GB"/>
        </w:rPr>
        <w:t xml:space="preserve">. </w:t>
      </w:r>
      <w:r w:rsidRPr="00D5411F">
        <w:rPr>
          <w:lang w:val="en-GB"/>
        </w:rPr>
        <w:t>2018. Shark genomes provide insights into elasmobranch evolution and the origin of vertebrates</w:t>
      </w:r>
      <w:r w:rsidR="00B07FED">
        <w:rPr>
          <w:lang w:val="en-GB"/>
        </w:rPr>
        <w:t>.</w:t>
      </w:r>
      <w:r w:rsidRPr="00D5411F">
        <w:rPr>
          <w:lang w:val="en-GB"/>
        </w:rPr>
        <w:t xml:space="preserve"> </w:t>
      </w:r>
      <w:r w:rsidRPr="00D5411F">
        <w:rPr>
          <w:i/>
          <w:iCs/>
          <w:lang w:val="en-GB"/>
        </w:rPr>
        <w:t>Nat</w:t>
      </w:r>
      <w:r w:rsidR="00654D4B">
        <w:rPr>
          <w:i/>
          <w:iCs/>
          <w:lang w:val="en-GB"/>
        </w:rPr>
        <w:t>.</w:t>
      </w:r>
      <w:r w:rsidRPr="00D5411F">
        <w:rPr>
          <w:i/>
          <w:iCs/>
          <w:lang w:val="en-GB"/>
        </w:rPr>
        <w:t xml:space="preserve"> Ecol</w:t>
      </w:r>
      <w:r w:rsidR="00654D4B">
        <w:rPr>
          <w:i/>
          <w:iCs/>
          <w:lang w:val="en-GB"/>
        </w:rPr>
        <w:t>.</w:t>
      </w:r>
      <w:r w:rsidRPr="00D5411F">
        <w:rPr>
          <w:i/>
          <w:iCs/>
          <w:lang w:val="en-GB"/>
        </w:rPr>
        <w:t xml:space="preserve"> </w:t>
      </w:r>
      <w:proofErr w:type="spellStart"/>
      <w:r w:rsidRPr="00D5411F">
        <w:rPr>
          <w:i/>
          <w:iCs/>
          <w:lang w:val="en-GB"/>
        </w:rPr>
        <w:t>Evol</w:t>
      </w:r>
      <w:proofErr w:type="spellEnd"/>
      <w:r w:rsidR="00654D4B">
        <w:rPr>
          <w:i/>
          <w:iCs/>
          <w:lang w:val="en-GB"/>
        </w:rPr>
        <w:t>.</w:t>
      </w:r>
      <w:r w:rsidRPr="00D5411F">
        <w:rPr>
          <w:i/>
          <w:iCs/>
          <w:lang w:val="en-GB"/>
        </w:rPr>
        <w:t>, 2:</w:t>
      </w:r>
      <w:r w:rsidRPr="00D5411F">
        <w:rPr>
          <w:lang w:val="en-GB"/>
        </w:rPr>
        <w:t xml:space="preserve"> 1761-71</w:t>
      </w:r>
    </w:p>
    <w:p w14:paraId="21ED8C57" w14:textId="5DC1F20C" w:rsidR="00041461" w:rsidRPr="00D5411F" w:rsidRDefault="00226265" w:rsidP="00742A1E">
      <w:pPr>
        <w:spacing w:after="0"/>
        <w:ind w:left="709" w:hanging="709"/>
        <w:jc w:val="both"/>
        <w:rPr>
          <w:lang w:val="en-GB"/>
        </w:rPr>
      </w:pPr>
      <w:proofErr w:type="spellStart"/>
      <w:r w:rsidRPr="00D5411F">
        <w:rPr>
          <w:lang w:val="en-GB"/>
        </w:rPr>
        <w:t>Hedgecock</w:t>
      </w:r>
      <w:proofErr w:type="spellEnd"/>
      <w:r w:rsidRPr="00D5411F">
        <w:rPr>
          <w:lang w:val="en-GB"/>
        </w:rPr>
        <w:t>, D., Barber,</w:t>
      </w:r>
      <w:r w:rsidR="00F71BF0">
        <w:rPr>
          <w:lang w:val="en-GB"/>
        </w:rPr>
        <w:t xml:space="preserve"> </w:t>
      </w:r>
      <w:r w:rsidR="00F71BF0" w:rsidRPr="00D5411F">
        <w:rPr>
          <w:lang w:val="en-GB"/>
        </w:rPr>
        <w:t>P.H.</w:t>
      </w:r>
      <w:r w:rsidR="00F71BF0">
        <w:rPr>
          <w:lang w:val="en-GB"/>
        </w:rPr>
        <w:t>,</w:t>
      </w:r>
      <w:r w:rsidRPr="00D5411F">
        <w:rPr>
          <w:lang w:val="en-GB"/>
        </w:rPr>
        <w:t xml:space="preserve"> </w:t>
      </w:r>
      <w:proofErr w:type="spellStart"/>
      <w:r w:rsidRPr="00D5411F">
        <w:rPr>
          <w:lang w:val="en-GB"/>
        </w:rPr>
        <w:t>Edmands</w:t>
      </w:r>
      <w:proofErr w:type="spellEnd"/>
      <w:r w:rsidR="00F71BF0">
        <w:rPr>
          <w:lang w:val="en-GB"/>
        </w:rPr>
        <w:t xml:space="preserve">, </w:t>
      </w:r>
      <w:r w:rsidR="00F71BF0" w:rsidRPr="00D5411F">
        <w:rPr>
          <w:lang w:val="en-GB"/>
        </w:rPr>
        <w:t>S</w:t>
      </w:r>
      <w:r w:rsidRPr="00D5411F">
        <w:rPr>
          <w:lang w:val="en-GB"/>
        </w:rPr>
        <w:t xml:space="preserve">. 2007. Genetic </w:t>
      </w:r>
      <w:r w:rsidR="00654D4B">
        <w:rPr>
          <w:lang w:val="en-GB"/>
        </w:rPr>
        <w:t>a</w:t>
      </w:r>
      <w:r w:rsidR="00654D4B" w:rsidRPr="00D5411F">
        <w:rPr>
          <w:lang w:val="en-GB"/>
        </w:rPr>
        <w:t xml:space="preserve">pproaches </w:t>
      </w:r>
      <w:r w:rsidRPr="00D5411F">
        <w:rPr>
          <w:lang w:val="en-GB"/>
        </w:rPr>
        <w:t xml:space="preserve">to </w:t>
      </w:r>
      <w:r w:rsidR="00654D4B">
        <w:rPr>
          <w:lang w:val="en-GB"/>
        </w:rPr>
        <w:t>m</w:t>
      </w:r>
      <w:r w:rsidR="00654D4B" w:rsidRPr="00D5411F">
        <w:rPr>
          <w:lang w:val="en-GB"/>
        </w:rPr>
        <w:t xml:space="preserve">easuring </w:t>
      </w:r>
      <w:r w:rsidR="00654D4B">
        <w:rPr>
          <w:lang w:val="en-GB"/>
        </w:rPr>
        <w:t>c</w:t>
      </w:r>
      <w:r w:rsidR="00654D4B" w:rsidRPr="00D5411F">
        <w:rPr>
          <w:lang w:val="en-GB"/>
        </w:rPr>
        <w:t>onnectivity</w:t>
      </w:r>
      <w:r w:rsidR="00B07FED">
        <w:rPr>
          <w:lang w:val="en-GB"/>
        </w:rPr>
        <w:t>.</w:t>
      </w:r>
      <w:r w:rsidRPr="00D5411F">
        <w:rPr>
          <w:lang w:val="en-GB"/>
        </w:rPr>
        <w:t xml:space="preserve"> </w:t>
      </w:r>
      <w:r w:rsidRPr="00D5411F">
        <w:rPr>
          <w:i/>
          <w:iCs/>
          <w:lang w:val="en-GB"/>
        </w:rPr>
        <w:t>Oceanography, 20</w:t>
      </w:r>
      <w:r w:rsidRPr="00D5411F">
        <w:rPr>
          <w:lang w:val="en-GB"/>
        </w:rPr>
        <w:t>: 70-79.</w:t>
      </w:r>
    </w:p>
    <w:p w14:paraId="312DB196" w14:textId="19A4BD3B" w:rsidR="00041461" w:rsidRPr="007459A2" w:rsidRDefault="00226265" w:rsidP="00742A1E">
      <w:pPr>
        <w:spacing w:after="0"/>
        <w:ind w:left="709" w:hanging="709"/>
        <w:jc w:val="both"/>
        <w:rPr>
          <w:lang w:val="en-GB"/>
        </w:rPr>
      </w:pPr>
      <w:r w:rsidRPr="007459A2">
        <w:rPr>
          <w:lang w:val="en-GB"/>
        </w:rPr>
        <w:t xml:space="preserve">Hernández-Aguilar, S.B., Escobar-Sánchez, </w:t>
      </w:r>
      <w:r w:rsidR="00F71BF0" w:rsidRPr="007459A2">
        <w:rPr>
          <w:lang w:val="en-GB"/>
        </w:rPr>
        <w:t xml:space="preserve">O., </w:t>
      </w:r>
      <w:proofErr w:type="spellStart"/>
      <w:r w:rsidRPr="007459A2">
        <w:rPr>
          <w:lang w:val="en-GB"/>
        </w:rPr>
        <w:t>Galván-Magaña</w:t>
      </w:r>
      <w:proofErr w:type="spellEnd"/>
      <w:r w:rsidRPr="007459A2">
        <w:rPr>
          <w:lang w:val="en-GB"/>
        </w:rPr>
        <w:t>,</w:t>
      </w:r>
      <w:r w:rsidR="00F71BF0" w:rsidRPr="007459A2">
        <w:rPr>
          <w:lang w:val="en-GB"/>
        </w:rPr>
        <w:t xml:space="preserve"> F.,</w:t>
      </w:r>
      <w:r w:rsidRPr="007459A2">
        <w:rPr>
          <w:lang w:val="en-GB"/>
        </w:rPr>
        <w:t xml:space="preserve"> </w:t>
      </w:r>
      <w:proofErr w:type="spellStart"/>
      <w:r w:rsidRPr="007459A2">
        <w:rPr>
          <w:lang w:val="en-GB"/>
        </w:rPr>
        <w:t>Abitia</w:t>
      </w:r>
      <w:proofErr w:type="spellEnd"/>
      <w:r w:rsidRPr="007459A2">
        <w:rPr>
          <w:lang w:val="en-GB"/>
        </w:rPr>
        <w:t>-Cárdenas</w:t>
      </w:r>
      <w:r w:rsidR="00F71BF0" w:rsidRPr="007459A2">
        <w:rPr>
          <w:lang w:val="en-GB"/>
        </w:rPr>
        <w:t>, L. A</w:t>
      </w:r>
      <w:r w:rsidRPr="007459A2">
        <w:rPr>
          <w:lang w:val="en-GB"/>
        </w:rPr>
        <w:t xml:space="preserve">. </w:t>
      </w:r>
      <w:r w:rsidRPr="00D5411F">
        <w:rPr>
          <w:lang w:val="en-GB"/>
        </w:rPr>
        <w:t>2015. Trophic ecology of the blue shark (</w:t>
      </w:r>
      <w:r w:rsidRPr="00E50053">
        <w:rPr>
          <w:i/>
          <w:lang w:val="en-GB"/>
        </w:rPr>
        <w:t>Prionace glauca</w:t>
      </w:r>
      <w:r w:rsidRPr="00D5411F">
        <w:rPr>
          <w:lang w:val="en-GB"/>
        </w:rPr>
        <w:t>) based on stable isotopes (</w:t>
      </w:r>
      <w:r>
        <w:t>δ</w:t>
      </w:r>
      <w:r w:rsidRPr="00D5411F">
        <w:rPr>
          <w:lang w:val="en-GB"/>
        </w:rPr>
        <w:t xml:space="preserve">13C and </w:t>
      </w:r>
      <w:r>
        <w:t>δ</w:t>
      </w:r>
      <w:r w:rsidRPr="00D5411F">
        <w:rPr>
          <w:lang w:val="en-GB"/>
        </w:rPr>
        <w:t xml:space="preserve">15N) and stomach content. </w:t>
      </w:r>
      <w:r w:rsidRPr="00D5411F">
        <w:rPr>
          <w:i/>
          <w:lang w:val="en-GB"/>
        </w:rPr>
        <w:t>Journal of the Marine Biological Association of the United Kingdom</w:t>
      </w:r>
      <w:r w:rsidRPr="00D5411F">
        <w:rPr>
          <w:lang w:val="en-GB"/>
        </w:rPr>
        <w:t xml:space="preserve">. </w:t>
      </w:r>
      <w:r w:rsidRPr="007459A2">
        <w:rPr>
          <w:lang w:val="en-GB"/>
        </w:rPr>
        <w:t>96 (7</w:t>
      </w:r>
      <w:r w:rsidRPr="007459A2">
        <w:rPr>
          <w:i/>
          <w:lang w:val="en-GB"/>
        </w:rPr>
        <w:t>)</w:t>
      </w:r>
      <w:r w:rsidRPr="007459A2">
        <w:rPr>
          <w:lang w:val="en-GB"/>
        </w:rPr>
        <w:t>.</w:t>
      </w:r>
    </w:p>
    <w:p w14:paraId="41028D83" w14:textId="57F0EF98" w:rsidR="00041461" w:rsidRPr="00D5411F" w:rsidRDefault="00226265" w:rsidP="00742A1E">
      <w:pPr>
        <w:spacing w:after="0"/>
        <w:ind w:left="709" w:hanging="709"/>
        <w:jc w:val="both"/>
        <w:rPr>
          <w:rStyle w:val="highwire-cite-metadata-pages"/>
          <w:lang w:val="en-GB"/>
        </w:rPr>
      </w:pPr>
      <w:r w:rsidRPr="00D5411F">
        <w:rPr>
          <w:lang w:val="en-GB"/>
        </w:rPr>
        <w:t xml:space="preserve">Hughes, B. B., </w:t>
      </w:r>
      <w:proofErr w:type="spellStart"/>
      <w:r w:rsidRPr="00D5411F">
        <w:rPr>
          <w:lang w:val="en-GB"/>
        </w:rPr>
        <w:t>Eby</w:t>
      </w:r>
      <w:proofErr w:type="spellEnd"/>
      <w:r w:rsidRPr="00D5411F">
        <w:rPr>
          <w:lang w:val="en-GB"/>
        </w:rPr>
        <w:t>, R., Van Dyke, E., Tinker, M.T., Marks, C.I., Johnson, K.S., Wasson, K. 2013. Recovery of a top predator mediates negative eutrophic effects on seagrass</w:t>
      </w:r>
      <w:r w:rsidR="00B07FED">
        <w:rPr>
          <w:lang w:val="en-GB"/>
        </w:rPr>
        <w:t>.</w:t>
      </w:r>
      <w:r w:rsidRPr="00D5411F">
        <w:rPr>
          <w:lang w:val="en-GB"/>
        </w:rPr>
        <w:t xml:space="preserve"> </w:t>
      </w:r>
      <w:r w:rsidRPr="00D5411F">
        <w:rPr>
          <w:i/>
          <w:iCs/>
          <w:lang w:val="en-GB"/>
        </w:rPr>
        <w:t>Proceedings of the National Academy of Sciences</w:t>
      </w:r>
      <w:r w:rsidRPr="00D5411F">
        <w:rPr>
          <w:lang w:val="en-GB"/>
        </w:rPr>
        <w:t>,</w:t>
      </w:r>
      <w:r w:rsidRPr="00D5411F">
        <w:rPr>
          <w:rStyle w:val="highwire-cite-metadata-volume"/>
          <w:lang w:val="en-GB"/>
        </w:rPr>
        <w:t xml:space="preserve"> 110 </w:t>
      </w:r>
      <w:r w:rsidRPr="00D5411F">
        <w:rPr>
          <w:rStyle w:val="highwire-cite-metadata-issue"/>
          <w:lang w:val="en-GB"/>
        </w:rPr>
        <w:t xml:space="preserve">(38): </w:t>
      </w:r>
      <w:r w:rsidRPr="00D5411F">
        <w:rPr>
          <w:rStyle w:val="highwire-cite-metadata-pages"/>
          <w:lang w:val="en-GB"/>
        </w:rPr>
        <w:t>15313-15318.</w:t>
      </w:r>
    </w:p>
    <w:p w14:paraId="19FBBDC3" w14:textId="70573A9B"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 xml:space="preserve">ICCAT, International Commission for the conservation of Atlantic Tunas - 2015. Report of the 2015 ICCAT Blue </w:t>
      </w:r>
      <w:r w:rsidR="00654D4B">
        <w:rPr>
          <w:rStyle w:val="highwire-cite-metadata-pages"/>
          <w:lang w:val="en-GB"/>
        </w:rPr>
        <w:t>s</w:t>
      </w:r>
      <w:r w:rsidR="00654D4B" w:rsidRPr="00D5411F">
        <w:rPr>
          <w:rStyle w:val="highwire-cite-metadata-pages"/>
          <w:lang w:val="en-GB"/>
        </w:rPr>
        <w:t xml:space="preserve">hark </w:t>
      </w:r>
      <w:r w:rsidR="00654D4B">
        <w:rPr>
          <w:rStyle w:val="highwire-cite-metadata-pages"/>
          <w:lang w:val="en-GB"/>
        </w:rPr>
        <w:t>s</w:t>
      </w:r>
      <w:r w:rsidR="00654D4B" w:rsidRPr="00D5411F">
        <w:rPr>
          <w:rStyle w:val="highwire-cite-metadata-pages"/>
          <w:lang w:val="en-GB"/>
        </w:rPr>
        <w:t xml:space="preserve">tock </w:t>
      </w:r>
      <w:r w:rsidR="00654D4B">
        <w:rPr>
          <w:rStyle w:val="highwire-cite-metadata-pages"/>
          <w:lang w:val="en-GB"/>
        </w:rPr>
        <w:t>a</w:t>
      </w:r>
      <w:r w:rsidR="00654D4B" w:rsidRPr="00D5411F">
        <w:rPr>
          <w:rStyle w:val="highwire-cite-metadata-pages"/>
          <w:lang w:val="en-GB"/>
        </w:rPr>
        <w:t xml:space="preserve">ssessment </w:t>
      </w:r>
      <w:r w:rsidR="00654D4B">
        <w:rPr>
          <w:rStyle w:val="highwire-cite-metadata-pages"/>
          <w:lang w:val="en-GB"/>
        </w:rPr>
        <w:t>s</w:t>
      </w:r>
      <w:r w:rsidR="00654D4B" w:rsidRPr="00D5411F">
        <w:rPr>
          <w:rStyle w:val="highwire-cite-metadata-pages"/>
          <w:lang w:val="en-GB"/>
        </w:rPr>
        <w:t>ession</w:t>
      </w:r>
      <w:r w:rsidRPr="00D5411F">
        <w:rPr>
          <w:rStyle w:val="highwire-cite-metadata-pages"/>
          <w:lang w:val="en-GB"/>
        </w:rPr>
        <w:t>. Retrieved from www.iccat.int. retrieved from www.iccat.in on March 10th 2020.</w:t>
      </w:r>
    </w:p>
    <w:p w14:paraId="69AB917E" w14:textId="66EC3805"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ICCAT, International Commission for the conservation of Atlantic Tunas - 2019. Management Measures for the Conservation of the north Atlantic Blue Shark caught in association with ICCAT fisheries. In, edited by retrieved from www.iccat.in on March 10th 2020.</w:t>
      </w:r>
    </w:p>
    <w:p w14:paraId="75F97CB1" w14:textId="7FE23CC6"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IOTC, Indian Ocean Tuna Commission 2007. Compilation of information on blue shark (</w:t>
      </w:r>
      <w:r w:rsidRPr="00E50053">
        <w:rPr>
          <w:rStyle w:val="highwire-cite-metadata-pages"/>
          <w:i/>
          <w:lang w:val="en-GB"/>
        </w:rPr>
        <w:t>Prionace glauca</w:t>
      </w:r>
      <w:r w:rsidRPr="00D5411F">
        <w:rPr>
          <w:rStyle w:val="highwire-cite-metadata-pages"/>
          <w:lang w:val="en-GB"/>
        </w:rPr>
        <w:t>), silky shark (</w:t>
      </w:r>
      <w:r w:rsidRPr="00E50053">
        <w:rPr>
          <w:rStyle w:val="highwire-cite-metadata-pages"/>
          <w:i/>
          <w:lang w:val="en-GB"/>
        </w:rPr>
        <w:t xml:space="preserve">Carcharhinus </w:t>
      </w:r>
      <w:proofErr w:type="spellStart"/>
      <w:r w:rsidRPr="00E50053">
        <w:rPr>
          <w:rStyle w:val="highwire-cite-metadata-pages"/>
          <w:i/>
          <w:lang w:val="en-GB"/>
        </w:rPr>
        <w:t>falciformis</w:t>
      </w:r>
      <w:proofErr w:type="spellEnd"/>
      <w:r w:rsidRPr="00D5411F">
        <w:rPr>
          <w:rStyle w:val="highwire-cite-metadata-pages"/>
          <w:lang w:val="en-GB"/>
        </w:rPr>
        <w:t>), Oceanic whitetip shark (</w:t>
      </w:r>
      <w:r w:rsidRPr="00E50053">
        <w:rPr>
          <w:rStyle w:val="highwire-cite-metadata-pages"/>
          <w:i/>
          <w:lang w:val="en-GB"/>
        </w:rPr>
        <w:t xml:space="preserve">Carcharhinus </w:t>
      </w:r>
      <w:proofErr w:type="spellStart"/>
      <w:r w:rsidRPr="00E50053">
        <w:rPr>
          <w:rStyle w:val="highwire-cite-metadata-pages"/>
          <w:i/>
          <w:lang w:val="en-GB"/>
        </w:rPr>
        <w:t>longimanus</w:t>
      </w:r>
      <w:proofErr w:type="spellEnd"/>
      <w:r w:rsidRPr="00D5411F">
        <w:rPr>
          <w:rStyle w:val="highwire-cite-metadata-pages"/>
          <w:lang w:val="en-GB"/>
        </w:rPr>
        <w:t>), Scalloped hammerhead (</w:t>
      </w:r>
      <w:r w:rsidRPr="00E50053">
        <w:rPr>
          <w:rStyle w:val="highwire-cite-metadata-pages"/>
          <w:i/>
          <w:lang w:val="en-GB"/>
        </w:rPr>
        <w:t xml:space="preserve">Sphyrna </w:t>
      </w:r>
      <w:proofErr w:type="spellStart"/>
      <w:r w:rsidRPr="00E50053">
        <w:rPr>
          <w:rStyle w:val="highwire-cite-metadata-pages"/>
          <w:i/>
          <w:lang w:val="en-GB"/>
        </w:rPr>
        <w:t>lewini</w:t>
      </w:r>
      <w:proofErr w:type="spellEnd"/>
      <w:r w:rsidRPr="00D5411F">
        <w:rPr>
          <w:rStyle w:val="highwire-cite-metadata-pages"/>
          <w:lang w:val="en-GB"/>
        </w:rPr>
        <w:t>) and shortfin mako (</w:t>
      </w:r>
      <w:proofErr w:type="spellStart"/>
      <w:r w:rsidRPr="00E50053">
        <w:rPr>
          <w:rStyle w:val="highwire-cite-metadata-pages"/>
          <w:i/>
          <w:lang w:val="en-GB"/>
        </w:rPr>
        <w:t>Isurus</w:t>
      </w:r>
      <w:proofErr w:type="spellEnd"/>
      <w:r w:rsidRPr="00E50053">
        <w:rPr>
          <w:rStyle w:val="highwire-cite-metadata-pages"/>
          <w:i/>
          <w:lang w:val="en-GB"/>
        </w:rPr>
        <w:t xml:space="preserve"> </w:t>
      </w:r>
      <w:proofErr w:type="spellStart"/>
      <w:r w:rsidRPr="00E50053">
        <w:rPr>
          <w:rStyle w:val="highwire-cite-metadata-pages"/>
          <w:i/>
          <w:lang w:val="en-GB"/>
        </w:rPr>
        <w:t>oxyrinchus</w:t>
      </w:r>
      <w:proofErr w:type="spellEnd"/>
      <w:r w:rsidRPr="00D5411F">
        <w:rPr>
          <w:rStyle w:val="highwire-cite-metadata-pages"/>
          <w:lang w:val="en-GB"/>
        </w:rPr>
        <w:t>) in the Indian Ocean</w:t>
      </w:r>
      <w:r w:rsidR="00B07FED">
        <w:rPr>
          <w:rStyle w:val="highwire-cite-metadata-pages"/>
          <w:lang w:val="en-GB"/>
        </w:rPr>
        <w:t>.</w:t>
      </w:r>
      <w:r w:rsidRPr="00D5411F">
        <w:rPr>
          <w:rStyle w:val="highwire-cite-metadata-pages"/>
          <w:lang w:val="en-GB"/>
        </w:rPr>
        <w:t xml:space="preserve"> A working paper ed. GTEPA.</w:t>
      </w:r>
    </w:p>
    <w:p w14:paraId="7F317E0B" w14:textId="0E5A05E6"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IOTC, Indian Ocean Tuna Commission 2017. Stock assessment blue shark (</w:t>
      </w:r>
      <w:r w:rsidRPr="00D5411F">
        <w:rPr>
          <w:rStyle w:val="highwire-cite-metadata-pages"/>
          <w:i/>
          <w:lang w:val="en-GB"/>
        </w:rPr>
        <w:t>Prionace glauca</w:t>
      </w:r>
      <w:r w:rsidRPr="00D5411F">
        <w:rPr>
          <w:rStyle w:val="highwire-cite-metadata-pages"/>
          <w:lang w:val="en-GB"/>
        </w:rPr>
        <w:t>) in the Indian Ocean using Stock Synthesis</w:t>
      </w:r>
      <w:r w:rsidR="00B07FED">
        <w:rPr>
          <w:rStyle w:val="highwire-cite-metadata-pages"/>
          <w:lang w:val="en-GB"/>
        </w:rPr>
        <w:t>.</w:t>
      </w:r>
      <w:r w:rsidRPr="00D5411F">
        <w:rPr>
          <w:rStyle w:val="highwire-cite-metadata-pages"/>
          <w:lang w:val="en-GB"/>
        </w:rPr>
        <w:t xml:space="preserve"> In, edited by Working Party on Ecosystems and Bycatch (WPEB).</w:t>
      </w:r>
    </w:p>
    <w:p w14:paraId="28BD73FE" w14:textId="0661A926"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 xml:space="preserve">ISC, International Scientific Committee for Tuna and Tuna-like Species in the north </w:t>
      </w:r>
      <w:r w:rsidR="00F71BF0" w:rsidRPr="00D5411F">
        <w:rPr>
          <w:rStyle w:val="highwire-cite-metadata-pages"/>
          <w:lang w:val="en-GB"/>
        </w:rPr>
        <w:t>Pacific Ocean</w:t>
      </w:r>
      <w:r w:rsidRPr="00D5411F">
        <w:rPr>
          <w:rStyle w:val="highwire-cite-metadata-pages"/>
          <w:lang w:val="en-GB"/>
        </w:rPr>
        <w:t>. 201</w:t>
      </w:r>
      <w:r w:rsidR="009C2DF9">
        <w:rPr>
          <w:rStyle w:val="highwire-cite-metadata-pages"/>
          <w:lang w:val="en-GB"/>
        </w:rPr>
        <w:t>8</w:t>
      </w:r>
      <w:r w:rsidRPr="00D5411F">
        <w:rPr>
          <w:rStyle w:val="highwire-cite-metadata-pages"/>
          <w:lang w:val="en-GB"/>
        </w:rPr>
        <w:t xml:space="preserve">. Stock </w:t>
      </w:r>
      <w:r w:rsidR="009E656D">
        <w:rPr>
          <w:rStyle w:val="highwire-cite-metadata-pages"/>
          <w:lang w:val="en-GB"/>
        </w:rPr>
        <w:t>a</w:t>
      </w:r>
      <w:r w:rsidR="009E656D" w:rsidRPr="00D5411F">
        <w:rPr>
          <w:rStyle w:val="highwire-cite-metadata-pages"/>
          <w:lang w:val="en-GB"/>
        </w:rPr>
        <w:t xml:space="preserve">ssessment </w:t>
      </w:r>
      <w:r w:rsidRPr="00D5411F">
        <w:rPr>
          <w:rStyle w:val="highwire-cite-metadata-pages"/>
          <w:lang w:val="en-GB"/>
        </w:rPr>
        <w:t xml:space="preserve">and </w:t>
      </w:r>
      <w:r w:rsidR="009E656D">
        <w:rPr>
          <w:rStyle w:val="highwire-cite-metadata-pages"/>
          <w:lang w:val="en-GB"/>
        </w:rPr>
        <w:t>f</w:t>
      </w:r>
      <w:r w:rsidR="009E656D" w:rsidRPr="00D5411F">
        <w:rPr>
          <w:rStyle w:val="highwire-cite-metadata-pages"/>
          <w:lang w:val="en-GB"/>
        </w:rPr>
        <w:t xml:space="preserve">uture </w:t>
      </w:r>
      <w:r w:rsidR="009E656D">
        <w:rPr>
          <w:rStyle w:val="highwire-cite-metadata-pages"/>
          <w:lang w:val="en-GB"/>
        </w:rPr>
        <w:t>p</w:t>
      </w:r>
      <w:r w:rsidR="009E656D" w:rsidRPr="00D5411F">
        <w:rPr>
          <w:rStyle w:val="highwire-cite-metadata-pages"/>
          <w:lang w:val="en-GB"/>
        </w:rPr>
        <w:t xml:space="preserve">rojections </w:t>
      </w:r>
      <w:r w:rsidRPr="00D5411F">
        <w:rPr>
          <w:rStyle w:val="highwire-cite-metadata-pages"/>
          <w:lang w:val="en-GB"/>
        </w:rPr>
        <w:t xml:space="preserve">of </w:t>
      </w:r>
      <w:r w:rsidR="000D6C2E">
        <w:rPr>
          <w:rStyle w:val="highwire-cite-metadata-pages"/>
          <w:lang w:val="en-GB"/>
        </w:rPr>
        <w:t>B</w:t>
      </w:r>
      <w:r w:rsidR="009E656D" w:rsidRPr="00D5411F">
        <w:rPr>
          <w:rStyle w:val="highwire-cite-metadata-pages"/>
          <w:lang w:val="en-GB"/>
        </w:rPr>
        <w:t xml:space="preserve">lue </w:t>
      </w:r>
      <w:r w:rsidR="000D6C2E">
        <w:rPr>
          <w:rStyle w:val="highwire-cite-metadata-pages"/>
          <w:lang w:val="en-GB"/>
        </w:rPr>
        <w:t>S</w:t>
      </w:r>
      <w:r w:rsidR="009E656D" w:rsidRPr="00D5411F">
        <w:rPr>
          <w:rStyle w:val="highwire-cite-metadata-pages"/>
          <w:lang w:val="en-GB"/>
        </w:rPr>
        <w:t xml:space="preserve">hark </w:t>
      </w:r>
      <w:r w:rsidRPr="00D5411F">
        <w:rPr>
          <w:rStyle w:val="highwire-cite-metadata-pages"/>
          <w:lang w:val="en-GB"/>
        </w:rPr>
        <w:t xml:space="preserve">in the North </w:t>
      </w:r>
      <w:r w:rsidR="00BE79A7" w:rsidRPr="00D5411F">
        <w:rPr>
          <w:rStyle w:val="highwire-cite-metadata-pages"/>
          <w:lang w:val="en-GB"/>
        </w:rPr>
        <w:t xml:space="preserve">Pacific </w:t>
      </w:r>
      <w:r w:rsidR="00BE79A7">
        <w:rPr>
          <w:rStyle w:val="highwire-cite-metadata-pages"/>
          <w:lang w:val="en-GB"/>
        </w:rPr>
        <w:t>Ocean</w:t>
      </w:r>
      <w:r w:rsidR="009E656D" w:rsidRPr="00D5411F">
        <w:rPr>
          <w:rStyle w:val="highwire-cite-metadata-pages"/>
          <w:lang w:val="en-GB"/>
        </w:rPr>
        <w:t xml:space="preserve"> </w:t>
      </w:r>
      <w:r w:rsidRPr="00D5411F">
        <w:rPr>
          <w:rStyle w:val="highwire-cite-metadata-pages"/>
          <w:lang w:val="en-GB"/>
        </w:rPr>
        <w:t>through 2015.</w:t>
      </w:r>
      <w:r w:rsidR="000D6C2E">
        <w:rPr>
          <w:rStyle w:val="highwire-cite-metadata-pages"/>
          <w:lang w:val="en-GB"/>
        </w:rPr>
        <w:t xml:space="preserve"> </w:t>
      </w:r>
      <w:r w:rsidR="009C2DF9" w:rsidRPr="009C2DF9">
        <w:rPr>
          <w:rStyle w:val="highwire-cite-metadata-pages"/>
          <w:lang w:val="en-GB"/>
        </w:rPr>
        <w:t>SC14-SA-IP-13</w:t>
      </w:r>
      <w:r w:rsidR="000D6C2E">
        <w:rPr>
          <w:rStyle w:val="highwire-cite-metadata-pages"/>
          <w:lang w:val="en-GB"/>
        </w:rPr>
        <w:t xml:space="preserve">. </w:t>
      </w:r>
      <w:r w:rsidR="009C2DF9" w:rsidRPr="009C2DF9">
        <w:rPr>
          <w:rStyle w:val="highwire-cite-metadata-pages"/>
          <w:lang w:val="en-GB"/>
        </w:rPr>
        <w:t>https://meetings.wcpfc.int/node/10722</w:t>
      </w:r>
    </w:p>
    <w:p w14:paraId="0717A4D4" w14:textId="6C858FB0" w:rsidR="00041461" w:rsidRPr="00D5411F" w:rsidRDefault="00226265" w:rsidP="00742A1E">
      <w:pPr>
        <w:spacing w:after="0"/>
        <w:ind w:left="709" w:hanging="709"/>
        <w:jc w:val="both"/>
        <w:rPr>
          <w:rStyle w:val="highwire-cite-metadata-pages"/>
          <w:lang w:val="en-GB"/>
        </w:rPr>
      </w:pPr>
      <w:proofErr w:type="spellStart"/>
      <w:r w:rsidRPr="00D5411F">
        <w:rPr>
          <w:rStyle w:val="highwire-cite-metadata-pages"/>
          <w:lang w:val="en-GB"/>
        </w:rPr>
        <w:t>Jombart</w:t>
      </w:r>
      <w:proofErr w:type="spellEnd"/>
      <w:r w:rsidRPr="00D5411F">
        <w:rPr>
          <w:rStyle w:val="highwire-cite-metadata-pages"/>
          <w:lang w:val="en-GB"/>
        </w:rPr>
        <w:t xml:space="preserve">, T. 2008. </w:t>
      </w:r>
      <w:proofErr w:type="spellStart"/>
      <w:r w:rsidRPr="00D5411F">
        <w:rPr>
          <w:rStyle w:val="highwire-cite-metadata-pages"/>
          <w:lang w:val="en-GB"/>
        </w:rPr>
        <w:t>adegenet</w:t>
      </w:r>
      <w:proofErr w:type="spellEnd"/>
      <w:r w:rsidRPr="00D5411F">
        <w:rPr>
          <w:rStyle w:val="highwire-cite-metadata-pages"/>
          <w:lang w:val="en-GB"/>
        </w:rPr>
        <w:t>: a R package for the multivariate analysis of genetic markers</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Bioinformatics, 21</w:t>
      </w:r>
      <w:r w:rsidRPr="00D5411F">
        <w:rPr>
          <w:rStyle w:val="highwire-cite-metadata-pages"/>
          <w:lang w:val="en-GB"/>
        </w:rPr>
        <w:t>: 1403‐05.</w:t>
      </w:r>
    </w:p>
    <w:p w14:paraId="75B82F92" w14:textId="77560214" w:rsidR="00041461" w:rsidRDefault="00226265" w:rsidP="00742A1E">
      <w:pPr>
        <w:spacing w:after="0"/>
        <w:ind w:left="709" w:hanging="709"/>
        <w:jc w:val="both"/>
        <w:rPr>
          <w:rStyle w:val="highwire-cite-metadata-pages"/>
          <w:lang w:val="en-GB"/>
        </w:rPr>
      </w:pPr>
      <w:proofErr w:type="spellStart"/>
      <w:r w:rsidRPr="00D5411F">
        <w:rPr>
          <w:rStyle w:val="highwire-cite-metadata-pages"/>
          <w:lang w:val="en-GB"/>
        </w:rPr>
        <w:t>Jombart</w:t>
      </w:r>
      <w:proofErr w:type="spellEnd"/>
      <w:r w:rsidRPr="00D5411F">
        <w:rPr>
          <w:rStyle w:val="highwire-cite-metadata-pages"/>
          <w:lang w:val="en-GB"/>
        </w:rPr>
        <w:t xml:space="preserve">, T., </w:t>
      </w:r>
      <w:proofErr w:type="spellStart"/>
      <w:r w:rsidRPr="00D5411F">
        <w:rPr>
          <w:rStyle w:val="highwire-cite-metadata-pages"/>
          <w:lang w:val="en-GB"/>
        </w:rPr>
        <w:t>Devillard</w:t>
      </w:r>
      <w:proofErr w:type="spellEnd"/>
      <w:r w:rsidRPr="00D5411F">
        <w:rPr>
          <w:rStyle w:val="highwire-cite-metadata-pages"/>
          <w:lang w:val="en-GB"/>
        </w:rPr>
        <w:t xml:space="preserve">, S., </w:t>
      </w:r>
      <w:proofErr w:type="spellStart"/>
      <w:r w:rsidRPr="00D5411F">
        <w:rPr>
          <w:rStyle w:val="highwire-cite-metadata-pages"/>
          <w:lang w:val="en-GB"/>
        </w:rPr>
        <w:t>Balloux</w:t>
      </w:r>
      <w:proofErr w:type="spellEnd"/>
      <w:r w:rsidRPr="00D5411F">
        <w:rPr>
          <w:rStyle w:val="highwire-cite-metadata-pages"/>
          <w:lang w:val="en-GB"/>
        </w:rPr>
        <w:t>, F. 2010. Discriminant analysis of principal components: a new method for the analysis of genetically structured populations</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BMC</w:t>
      </w:r>
      <w:r w:rsidRPr="00D5411F">
        <w:rPr>
          <w:rStyle w:val="highwire-cite-metadata-pages"/>
          <w:lang w:val="en-GB"/>
        </w:rPr>
        <w:t xml:space="preserve"> </w:t>
      </w:r>
      <w:r w:rsidRPr="00D5411F">
        <w:rPr>
          <w:rStyle w:val="highwire-cite-metadata-pages"/>
          <w:i/>
          <w:iCs/>
          <w:lang w:val="en-GB"/>
        </w:rPr>
        <w:t>Genetics, 11</w:t>
      </w:r>
      <w:r w:rsidRPr="00D5411F">
        <w:rPr>
          <w:rStyle w:val="highwire-cite-metadata-pages"/>
          <w:lang w:val="en-GB"/>
        </w:rPr>
        <w:t>: 94.</w:t>
      </w:r>
    </w:p>
    <w:p w14:paraId="399AA384" w14:textId="4D448111" w:rsidR="0022417A" w:rsidRDefault="0022417A" w:rsidP="0022417A">
      <w:pPr>
        <w:spacing w:after="0"/>
        <w:ind w:left="709" w:hanging="709"/>
        <w:jc w:val="both"/>
        <w:rPr>
          <w:rStyle w:val="highwire-cite-metadata-pages"/>
          <w:lang w:val="en-GB"/>
        </w:rPr>
      </w:pPr>
      <w:proofErr w:type="spellStart"/>
      <w:r w:rsidRPr="00D5411F">
        <w:rPr>
          <w:rStyle w:val="highwire-cite-metadata-pages"/>
          <w:lang w:val="en-GB"/>
        </w:rPr>
        <w:t>Jombart</w:t>
      </w:r>
      <w:proofErr w:type="spellEnd"/>
      <w:r w:rsidRPr="00D5411F">
        <w:rPr>
          <w:rStyle w:val="highwire-cite-metadata-pages"/>
          <w:lang w:val="en-GB"/>
        </w:rPr>
        <w:t>, T., Ahmed</w:t>
      </w:r>
      <w:r>
        <w:rPr>
          <w:rStyle w:val="highwire-cite-metadata-pages"/>
          <w:lang w:val="en-GB"/>
        </w:rPr>
        <w:t xml:space="preserve">, </w:t>
      </w:r>
      <w:r w:rsidRPr="00D5411F">
        <w:rPr>
          <w:rStyle w:val="highwire-cite-metadata-pages"/>
          <w:lang w:val="en-GB"/>
        </w:rPr>
        <w:t xml:space="preserve">I. 2011. </w:t>
      </w:r>
      <w:proofErr w:type="spellStart"/>
      <w:r w:rsidRPr="00E50053">
        <w:rPr>
          <w:rStyle w:val="highwire-cite-metadata-pages"/>
          <w:i/>
          <w:lang w:val="en-GB"/>
        </w:rPr>
        <w:t>adegenet</w:t>
      </w:r>
      <w:proofErr w:type="spellEnd"/>
      <w:r w:rsidRPr="00D5411F">
        <w:rPr>
          <w:rStyle w:val="highwire-cite-metadata-pages"/>
          <w:lang w:val="en-GB"/>
        </w:rPr>
        <w:t xml:space="preserve"> 1.3-1: new tools for the analysis of genome-wide SNP data</w:t>
      </w:r>
      <w:r>
        <w:rPr>
          <w:rStyle w:val="highwire-cite-metadata-pages"/>
          <w:lang w:val="en-GB"/>
        </w:rPr>
        <w:t>.</w:t>
      </w:r>
      <w:r w:rsidRPr="00D5411F">
        <w:rPr>
          <w:rStyle w:val="highwire-cite-metadata-pages"/>
          <w:lang w:val="en-GB"/>
        </w:rPr>
        <w:t xml:space="preserve"> </w:t>
      </w:r>
      <w:r w:rsidRPr="00D5411F">
        <w:rPr>
          <w:rStyle w:val="highwire-cite-metadata-pages"/>
          <w:i/>
          <w:iCs/>
          <w:lang w:val="en-GB"/>
        </w:rPr>
        <w:t>Bioinformatics, 27</w:t>
      </w:r>
      <w:r w:rsidRPr="00D5411F">
        <w:rPr>
          <w:rStyle w:val="highwire-cite-metadata-pages"/>
          <w:lang w:val="en-GB"/>
        </w:rPr>
        <w:t>: 3070-71.</w:t>
      </w:r>
    </w:p>
    <w:p w14:paraId="2E7C6C5A" w14:textId="6A8E3D7B" w:rsidR="000D4C46" w:rsidRPr="00D5411F" w:rsidRDefault="000D4C46" w:rsidP="00742A1E">
      <w:pPr>
        <w:spacing w:after="0"/>
        <w:ind w:left="709" w:hanging="709"/>
        <w:jc w:val="both"/>
        <w:rPr>
          <w:rStyle w:val="highwire-cite-metadata-pages"/>
          <w:lang w:val="en-GB"/>
        </w:rPr>
      </w:pPr>
      <w:proofErr w:type="spellStart"/>
      <w:r w:rsidRPr="000D4C46">
        <w:rPr>
          <w:lang w:val="en-US"/>
        </w:rPr>
        <w:t>Jouganous</w:t>
      </w:r>
      <w:proofErr w:type="spellEnd"/>
      <w:r w:rsidRPr="000D4C46">
        <w:rPr>
          <w:lang w:val="en-US"/>
        </w:rPr>
        <w:t xml:space="preserve">, J., Long, W., Ragsdale, A. P., &amp; Gravel, S. 2017. Inferring the joint demographic history of multiple populations: beyond the diffusion approximation. </w:t>
      </w:r>
      <w:r w:rsidRPr="00E50053">
        <w:rPr>
          <w:rStyle w:val="Emphasis"/>
          <w:lang w:val="en-GB"/>
        </w:rPr>
        <w:t>Genetics</w:t>
      </w:r>
      <w:r w:rsidRPr="00E50053">
        <w:rPr>
          <w:lang w:val="en-GB"/>
        </w:rPr>
        <w:t>, 206(3), 1549-1567.</w:t>
      </w:r>
    </w:p>
    <w:p w14:paraId="3605F7EA" w14:textId="70667735" w:rsidR="00041461" w:rsidRDefault="00226265" w:rsidP="00742A1E">
      <w:pPr>
        <w:spacing w:after="0"/>
        <w:ind w:left="709" w:hanging="709"/>
        <w:jc w:val="both"/>
        <w:rPr>
          <w:rStyle w:val="highwire-cite-metadata-pages"/>
          <w:lang w:val="en-GB"/>
        </w:rPr>
      </w:pPr>
      <w:r w:rsidRPr="00D5411F">
        <w:rPr>
          <w:rStyle w:val="highwire-cite-metadata-pages"/>
          <w:lang w:val="en-GB"/>
        </w:rPr>
        <w:t xml:space="preserve">Kaiser, J., </w:t>
      </w:r>
      <w:proofErr w:type="spellStart"/>
      <w:r w:rsidRPr="00D5411F">
        <w:rPr>
          <w:rStyle w:val="highwire-cite-metadata-pages"/>
          <w:lang w:val="en-GB"/>
        </w:rPr>
        <w:t>Schefuß</w:t>
      </w:r>
      <w:proofErr w:type="spellEnd"/>
      <w:r w:rsidRPr="00D5411F">
        <w:rPr>
          <w:rStyle w:val="highwire-cite-metadata-pages"/>
          <w:lang w:val="en-GB"/>
        </w:rPr>
        <w:t>,</w:t>
      </w:r>
      <w:r w:rsidR="00F71BF0">
        <w:rPr>
          <w:rStyle w:val="highwire-cite-metadata-pages"/>
          <w:lang w:val="en-GB"/>
        </w:rPr>
        <w:t xml:space="preserve"> </w:t>
      </w:r>
      <w:r w:rsidR="00F71BF0" w:rsidRPr="00D5411F">
        <w:rPr>
          <w:rStyle w:val="highwire-cite-metadata-pages"/>
          <w:lang w:val="en-GB"/>
        </w:rPr>
        <w:t>E.</w:t>
      </w:r>
      <w:r w:rsidR="00F71BF0">
        <w:rPr>
          <w:rStyle w:val="highwire-cite-metadata-pages"/>
          <w:lang w:val="en-GB"/>
        </w:rPr>
        <w:t>,</w:t>
      </w:r>
      <w:r w:rsidRPr="00D5411F">
        <w:rPr>
          <w:rStyle w:val="highwire-cite-metadata-pages"/>
          <w:lang w:val="en-GB"/>
        </w:rPr>
        <w:t xml:space="preserve"> Lamy, </w:t>
      </w:r>
      <w:r w:rsidR="00F71BF0" w:rsidRPr="00D5411F">
        <w:rPr>
          <w:rStyle w:val="highwire-cite-metadata-pages"/>
          <w:lang w:val="en-GB"/>
        </w:rPr>
        <w:t>F.</w:t>
      </w:r>
      <w:r w:rsidR="00F71BF0">
        <w:rPr>
          <w:rStyle w:val="highwire-cite-metadata-pages"/>
          <w:lang w:val="en-GB"/>
        </w:rPr>
        <w:t xml:space="preserve">, </w:t>
      </w:r>
      <w:proofErr w:type="spellStart"/>
      <w:r w:rsidRPr="00D5411F">
        <w:rPr>
          <w:rStyle w:val="highwire-cite-metadata-pages"/>
          <w:lang w:val="en-GB"/>
        </w:rPr>
        <w:t>Mohtadi</w:t>
      </w:r>
      <w:proofErr w:type="spellEnd"/>
      <w:r w:rsidRPr="00D5411F">
        <w:rPr>
          <w:rStyle w:val="highwire-cite-metadata-pages"/>
          <w:lang w:val="en-GB"/>
        </w:rPr>
        <w:t xml:space="preserve">, </w:t>
      </w:r>
      <w:r w:rsidR="00F71BF0" w:rsidRPr="00D5411F">
        <w:rPr>
          <w:rStyle w:val="highwire-cite-metadata-pages"/>
          <w:lang w:val="en-GB"/>
        </w:rPr>
        <w:t>M.</w:t>
      </w:r>
      <w:r w:rsidR="00F71BF0">
        <w:rPr>
          <w:rStyle w:val="highwire-cite-metadata-pages"/>
          <w:lang w:val="en-GB"/>
        </w:rPr>
        <w:t xml:space="preserve">, </w:t>
      </w:r>
      <w:proofErr w:type="spellStart"/>
      <w:r w:rsidRPr="00D5411F">
        <w:rPr>
          <w:rStyle w:val="highwire-cite-metadata-pages"/>
          <w:lang w:val="en-GB"/>
        </w:rPr>
        <w:t>Hebbeln</w:t>
      </w:r>
      <w:proofErr w:type="spellEnd"/>
      <w:r w:rsidR="00F71BF0">
        <w:rPr>
          <w:rStyle w:val="highwire-cite-metadata-pages"/>
          <w:lang w:val="en-GB"/>
        </w:rPr>
        <w:t xml:space="preserve">, </w:t>
      </w:r>
      <w:r w:rsidR="00F71BF0" w:rsidRPr="00D5411F">
        <w:rPr>
          <w:rStyle w:val="highwire-cite-metadata-pages"/>
          <w:lang w:val="en-GB"/>
        </w:rPr>
        <w:t>D</w:t>
      </w:r>
      <w:r w:rsidRPr="00D5411F">
        <w:rPr>
          <w:rStyle w:val="highwire-cite-metadata-pages"/>
          <w:lang w:val="en-GB"/>
        </w:rPr>
        <w:t xml:space="preserve">. 2008. Glacial to Holocene changes in sea surface temperature and coastal vegetation in north central Chile: high versus low latitude forcing. </w:t>
      </w:r>
      <w:r w:rsidRPr="008B6E04">
        <w:rPr>
          <w:rStyle w:val="highwire-cite-metadata-pages"/>
          <w:i/>
          <w:iCs/>
          <w:lang w:val="en-GB"/>
        </w:rPr>
        <w:t>Quat. Sci. Rev., 27</w:t>
      </w:r>
      <w:r w:rsidRPr="008B6E04">
        <w:rPr>
          <w:rStyle w:val="highwire-cite-metadata-pages"/>
          <w:lang w:val="en-GB"/>
        </w:rPr>
        <w:t>, 2064–2075.</w:t>
      </w:r>
    </w:p>
    <w:p w14:paraId="25F82650" w14:textId="7A43738E" w:rsidR="00E70122" w:rsidRPr="008B6E04" w:rsidRDefault="00E70122" w:rsidP="00742A1E">
      <w:pPr>
        <w:spacing w:after="0"/>
        <w:ind w:left="709" w:hanging="709"/>
        <w:jc w:val="both"/>
        <w:rPr>
          <w:rStyle w:val="highwire-cite-metadata-pages"/>
          <w:lang w:val="en-GB"/>
        </w:rPr>
      </w:pPr>
      <w:proofErr w:type="spellStart"/>
      <w:r w:rsidRPr="00E70122">
        <w:rPr>
          <w:rStyle w:val="highwire-cite-metadata-pages"/>
          <w:lang w:val="en-GB"/>
        </w:rPr>
        <w:t>Kamm</w:t>
      </w:r>
      <w:proofErr w:type="spellEnd"/>
      <w:r w:rsidRPr="00E70122">
        <w:rPr>
          <w:rStyle w:val="highwire-cite-metadata-pages"/>
          <w:lang w:val="en-GB"/>
        </w:rPr>
        <w:t>, J., Terhorst, J., Durbin, R., and Song, Y.S. 2020</w:t>
      </w:r>
      <w:r>
        <w:rPr>
          <w:rStyle w:val="highwire-cite-metadata-pages"/>
          <w:lang w:val="en-GB"/>
        </w:rPr>
        <w:t>.</w:t>
      </w:r>
      <w:r w:rsidRPr="00E70122">
        <w:rPr>
          <w:rStyle w:val="highwire-cite-metadata-pages"/>
          <w:lang w:val="en-GB"/>
        </w:rPr>
        <w:t xml:space="preserve"> Efficiently inferring the demographic history of many populations with allele count data. </w:t>
      </w:r>
      <w:r w:rsidRPr="00E70122">
        <w:rPr>
          <w:rStyle w:val="highwire-cite-metadata-pages"/>
          <w:i/>
          <w:iCs/>
          <w:lang w:val="en-GB"/>
        </w:rPr>
        <w:t>Journal of the American Statistical Association</w:t>
      </w:r>
      <w:r w:rsidRPr="00E70122">
        <w:rPr>
          <w:rStyle w:val="highwire-cite-metadata-pages"/>
          <w:lang w:val="en-GB"/>
        </w:rPr>
        <w:t>, 115(531), 1472-1487.</w:t>
      </w:r>
    </w:p>
    <w:p w14:paraId="1E0499DC" w14:textId="2EC48720" w:rsidR="00041461" w:rsidRPr="00D5411F" w:rsidRDefault="00226265" w:rsidP="00742A1E">
      <w:pPr>
        <w:spacing w:after="0"/>
        <w:ind w:left="709" w:hanging="709"/>
        <w:jc w:val="both"/>
        <w:rPr>
          <w:rStyle w:val="highwire-cite-metadata-pages"/>
          <w:lang w:val="en-GB"/>
        </w:rPr>
      </w:pPr>
      <w:proofErr w:type="spellStart"/>
      <w:r w:rsidRPr="008B6E04">
        <w:rPr>
          <w:rStyle w:val="highwire-cite-metadata-pages"/>
          <w:lang w:val="en-GB"/>
        </w:rPr>
        <w:t>Kamvar</w:t>
      </w:r>
      <w:proofErr w:type="spellEnd"/>
      <w:r w:rsidRPr="008B6E04">
        <w:rPr>
          <w:rStyle w:val="highwire-cite-metadata-pages"/>
          <w:lang w:val="en-GB"/>
        </w:rPr>
        <w:t>, Z</w:t>
      </w:r>
      <w:r w:rsidR="00F71BF0" w:rsidRPr="008B6E04">
        <w:rPr>
          <w:rStyle w:val="highwire-cite-metadata-pages"/>
          <w:lang w:val="en-GB"/>
        </w:rPr>
        <w:t>.</w:t>
      </w:r>
      <w:r w:rsidRPr="008B6E04">
        <w:rPr>
          <w:rStyle w:val="highwire-cite-metadata-pages"/>
          <w:lang w:val="en-GB"/>
        </w:rPr>
        <w:t xml:space="preserve">N., </w:t>
      </w:r>
      <w:proofErr w:type="spellStart"/>
      <w:r w:rsidRPr="008B6E04">
        <w:rPr>
          <w:rStyle w:val="highwire-cite-metadata-pages"/>
          <w:lang w:val="en-GB"/>
        </w:rPr>
        <w:t>Tabima</w:t>
      </w:r>
      <w:proofErr w:type="spellEnd"/>
      <w:r w:rsidRPr="008B6E04">
        <w:rPr>
          <w:rStyle w:val="highwire-cite-metadata-pages"/>
          <w:lang w:val="en-GB"/>
        </w:rPr>
        <w:t>,</w:t>
      </w:r>
      <w:r w:rsidR="00F71BF0" w:rsidRPr="008B6E04">
        <w:rPr>
          <w:rStyle w:val="highwire-cite-metadata-pages"/>
          <w:lang w:val="en-GB"/>
        </w:rPr>
        <w:t xml:space="preserve"> J.F.,</w:t>
      </w:r>
      <w:r w:rsidRPr="008B6E04">
        <w:rPr>
          <w:rStyle w:val="highwire-cite-metadata-pages"/>
          <w:lang w:val="en-GB"/>
        </w:rPr>
        <w:t xml:space="preserve"> </w:t>
      </w:r>
      <w:proofErr w:type="spellStart"/>
      <w:r w:rsidRPr="008B6E04">
        <w:rPr>
          <w:rStyle w:val="highwire-cite-metadata-pages"/>
          <w:lang w:val="en-GB"/>
        </w:rPr>
        <w:t>Grünwald</w:t>
      </w:r>
      <w:proofErr w:type="spellEnd"/>
      <w:r w:rsidR="00F71BF0" w:rsidRPr="008B6E04">
        <w:rPr>
          <w:rStyle w:val="highwire-cite-metadata-pages"/>
          <w:lang w:val="en-GB"/>
        </w:rPr>
        <w:t>, N.J</w:t>
      </w:r>
      <w:r w:rsidRPr="008B6E04">
        <w:rPr>
          <w:rStyle w:val="highwire-cite-metadata-pages"/>
          <w:lang w:val="en-GB"/>
        </w:rPr>
        <w:t xml:space="preserve">. 2014. </w:t>
      </w:r>
      <w:proofErr w:type="spellStart"/>
      <w:r w:rsidRPr="00D5411F">
        <w:rPr>
          <w:rStyle w:val="highwire-cite-metadata-pages"/>
          <w:lang w:val="en-GB"/>
        </w:rPr>
        <w:t>Poppr</w:t>
      </w:r>
      <w:proofErr w:type="spellEnd"/>
      <w:r w:rsidRPr="00D5411F">
        <w:rPr>
          <w:rStyle w:val="highwire-cite-metadata-pages"/>
          <w:lang w:val="en-GB"/>
        </w:rPr>
        <w:t>: an R package for genetic analysis of populations with clonal, partially clonal, and/or sexual reproduction</w:t>
      </w:r>
      <w:r w:rsidR="00B07FED">
        <w:rPr>
          <w:rStyle w:val="highwire-cite-metadata-pages"/>
          <w:lang w:val="en-GB"/>
        </w:rPr>
        <w:t>.</w:t>
      </w:r>
      <w:r w:rsidRPr="00D5411F">
        <w:rPr>
          <w:rStyle w:val="highwire-cite-metadata-pages"/>
          <w:lang w:val="en-GB"/>
        </w:rPr>
        <w:t xml:space="preserve"> </w:t>
      </w:r>
      <w:proofErr w:type="spellStart"/>
      <w:r w:rsidR="009E656D" w:rsidRPr="00D5411F">
        <w:rPr>
          <w:rStyle w:val="highwire-cite-metadata-pages"/>
          <w:i/>
          <w:iCs/>
          <w:lang w:val="en-GB"/>
        </w:rPr>
        <w:t>Peer</w:t>
      </w:r>
      <w:r w:rsidR="009E656D">
        <w:rPr>
          <w:rStyle w:val="highwire-cite-metadata-pages"/>
          <w:i/>
          <w:iCs/>
          <w:lang w:val="en-GB"/>
        </w:rPr>
        <w:t>J</w:t>
      </w:r>
      <w:proofErr w:type="spellEnd"/>
      <w:r w:rsidRPr="00D5411F">
        <w:rPr>
          <w:rStyle w:val="highwire-cite-metadata-pages"/>
          <w:i/>
          <w:iCs/>
          <w:lang w:val="en-GB"/>
        </w:rPr>
        <w:t>, 2</w:t>
      </w:r>
      <w:r w:rsidRPr="00D5411F">
        <w:rPr>
          <w:rStyle w:val="highwire-cite-metadata-pages"/>
          <w:lang w:val="en-GB"/>
        </w:rPr>
        <w:t>: e281-e81.</w:t>
      </w:r>
    </w:p>
    <w:p w14:paraId="318F5C32" w14:textId="73C792BE"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Karl, S. A., Castro,</w:t>
      </w:r>
      <w:r w:rsidR="00F71BF0">
        <w:rPr>
          <w:rStyle w:val="highwire-cite-metadata-pages"/>
          <w:lang w:val="en-GB"/>
        </w:rPr>
        <w:t xml:space="preserve"> </w:t>
      </w:r>
      <w:r w:rsidR="00F71BF0" w:rsidRPr="00D5411F">
        <w:rPr>
          <w:rStyle w:val="highwire-cite-metadata-pages"/>
          <w:lang w:val="en-GB"/>
        </w:rPr>
        <w:t>A.L.F.</w:t>
      </w:r>
      <w:r w:rsidR="00F71BF0">
        <w:rPr>
          <w:rStyle w:val="highwire-cite-metadata-pages"/>
          <w:lang w:val="en-GB"/>
        </w:rPr>
        <w:t>,</w:t>
      </w:r>
      <w:r w:rsidRPr="00D5411F">
        <w:rPr>
          <w:rStyle w:val="highwire-cite-metadata-pages"/>
          <w:lang w:val="en-GB"/>
        </w:rPr>
        <w:t xml:space="preserve"> Lopez, </w:t>
      </w:r>
      <w:r w:rsidR="00F71BF0" w:rsidRPr="00D5411F">
        <w:rPr>
          <w:rStyle w:val="highwire-cite-metadata-pages"/>
          <w:lang w:val="en-GB"/>
        </w:rPr>
        <w:t>J.A.</w:t>
      </w:r>
      <w:r w:rsidR="00F71BF0">
        <w:rPr>
          <w:rStyle w:val="highwire-cite-metadata-pages"/>
          <w:lang w:val="en-GB"/>
        </w:rPr>
        <w:t xml:space="preserve">, </w:t>
      </w:r>
      <w:proofErr w:type="spellStart"/>
      <w:r w:rsidRPr="00D5411F">
        <w:rPr>
          <w:rStyle w:val="highwire-cite-metadata-pages"/>
          <w:lang w:val="en-GB"/>
        </w:rPr>
        <w:t>Charvet</w:t>
      </w:r>
      <w:proofErr w:type="spellEnd"/>
      <w:r w:rsidRPr="00D5411F">
        <w:rPr>
          <w:rStyle w:val="highwire-cite-metadata-pages"/>
          <w:lang w:val="en-GB"/>
        </w:rPr>
        <w:t>,</w:t>
      </w:r>
      <w:r w:rsidR="00F71BF0">
        <w:rPr>
          <w:rStyle w:val="highwire-cite-metadata-pages"/>
          <w:lang w:val="en-GB"/>
        </w:rPr>
        <w:t xml:space="preserve"> </w:t>
      </w:r>
      <w:r w:rsidR="00F71BF0" w:rsidRPr="00D5411F">
        <w:rPr>
          <w:rStyle w:val="highwire-cite-metadata-pages"/>
          <w:lang w:val="en-GB"/>
        </w:rPr>
        <w:t>P.</w:t>
      </w:r>
      <w:r w:rsidR="00F71BF0">
        <w:rPr>
          <w:rStyle w:val="highwire-cite-metadata-pages"/>
          <w:lang w:val="en-GB"/>
        </w:rPr>
        <w:t>,</w:t>
      </w:r>
      <w:r w:rsidRPr="00D5411F">
        <w:rPr>
          <w:rStyle w:val="highwire-cite-metadata-pages"/>
          <w:lang w:val="en-GB"/>
        </w:rPr>
        <w:t xml:space="preserve"> Burgess</w:t>
      </w:r>
      <w:r w:rsidR="00F71BF0">
        <w:rPr>
          <w:rStyle w:val="highwire-cite-metadata-pages"/>
          <w:lang w:val="en-GB"/>
        </w:rPr>
        <w:t xml:space="preserve">, </w:t>
      </w:r>
      <w:r w:rsidR="00F71BF0" w:rsidRPr="00D5411F">
        <w:rPr>
          <w:rStyle w:val="highwire-cite-metadata-pages"/>
          <w:lang w:val="en-GB"/>
        </w:rPr>
        <w:t>G</w:t>
      </w:r>
      <w:r w:rsidR="00F71BF0">
        <w:rPr>
          <w:rStyle w:val="highwire-cite-metadata-pages"/>
          <w:lang w:val="en-GB"/>
        </w:rPr>
        <w:t>.H</w:t>
      </w:r>
      <w:r w:rsidRPr="00D5411F">
        <w:rPr>
          <w:rStyle w:val="highwire-cite-metadata-pages"/>
          <w:lang w:val="en-GB"/>
        </w:rPr>
        <w:t xml:space="preserve">. 2010. </w:t>
      </w:r>
      <w:proofErr w:type="spellStart"/>
      <w:r w:rsidRPr="00D5411F">
        <w:rPr>
          <w:rStyle w:val="highwire-cite-metadata-pages"/>
          <w:lang w:val="en-GB"/>
        </w:rPr>
        <w:t>Phylogeography</w:t>
      </w:r>
      <w:proofErr w:type="spellEnd"/>
      <w:r w:rsidRPr="00D5411F">
        <w:rPr>
          <w:rStyle w:val="highwire-cite-metadata-pages"/>
          <w:lang w:val="en-GB"/>
        </w:rPr>
        <w:t xml:space="preserve"> and conservation of the bull shark (</w:t>
      </w:r>
      <w:r w:rsidRPr="00E50053">
        <w:rPr>
          <w:rStyle w:val="highwire-cite-metadata-pages"/>
          <w:i/>
          <w:lang w:val="en-GB"/>
        </w:rPr>
        <w:t>Carcharhinus leucas</w:t>
      </w:r>
      <w:r w:rsidRPr="00D5411F">
        <w:rPr>
          <w:rStyle w:val="highwire-cite-metadata-pages"/>
          <w:lang w:val="en-GB"/>
        </w:rPr>
        <w:t>) inferred from mitochondrial and microsatellite DNA</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Conservation Genetics, 12:</w:t>
      </w:r>
      <w:r w:rsidRPr="00D5411F">
        <w:rPr>
          <w:rStyle w:val="highwire-cite-metadata-pages"/>
          <w:lang w:val="en-GB"/>
        </w:rPr>
        <w:t xml:space="preserve"> 371-82.</w:t>
      </w:r>
    </w:p>
    <w:p w14:paraId="63D0CABF" w14:textId="64D96872"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lastRenderedPageBreak/>
        <w:t>Keenan, K</w:t>
      </w:r>
      <w:r w:rsidR="00F71BF0">
        <w:rPr>
          <w:rStyle w:val="highwire-cite-metadata-pages"/>
          <w:lang w:val="en-GB"/>
        </w:rPr>
        <w:t>.</w:t>
      </w:r>
      <w:r w:rsidRPr="00D5411F">
        <w:rPr>
          <w:rStyle w:val="highwire-cite-metadata-pages"/>
          <w:lang w:val="en-GB"/>
        </w:rPr>
        <w:t xml:space="preserve">, </w:t>
      </w:r>
      <w:proofErr w:type="spellStart"/>
      <w:r w:rsidRPr="00D5411F">
        <w:rPr>
          <w:rStyle w:val="highwire-cite-metadata-pages"/>
          <w:lang w:val="en-GB"/>
        </w:rPr>
        <w:t>McGinnity</w:t>
      </w:r>
      <w:proofErr w:type="spellEnd"/>
      <w:r w:rsidR="00F71BF0">
        <w:rPr>
          <w:rStyle w:val="highwire-cite-metadata-pages"/>
          <w:lang w:val="en-GB"/>
        </w:rPr>
        <w:t>, P.</w:t>
      </w:r>
      <w:r w:rsidRPr="00D5411F">
        <w:rPr>
          <w:rStyle w:val="highwire-cite-metadata-pages"/>
          <w:lang w:val="en-GB"/>
        </w:rPr>
        <w:t xml:space="preserve">, Cross, </w:t>
      </w:r>
      <w:r w:rsidR="00F71BF0">
        <w:rPr>
          <w:rStyle w:val="highwire-cite-metadata-pages"/>
          <w:lang w:val="en-GB"/>
        </w:rPr>
        <w:t xml:space="preserve">T.F., </w:t>
      </w:r>
      <w:r w:rsidRPr="00D5411F">
        <w:rPr>
          <w:rStyle w:val="highwire-cite-metadata-pages"/>
          <w:lang w:val="en-GB"/>
        </w:rPr>
        <w:t xml:space="preserve">Crozier, </w:t>
      </w:r>
      <w:r w:rsidR="00F71BF0">
        <w:rPr>
          <w:rStyle w:val="highwire-cite-metadata-pages"/>
          <w:lang w:val="en-GB"/>
        </w:rPr>
        <w:t xml:space="preserve">W.W., </w:t>
      </w:r>
      <w:proofErr w:type="spellStart"/>
      <w:r w:rsidRPr="00D5411F">
        <w:rPr>
          <w:rStyle w:val="highwire-cite-metadata-pages"/>
          <w:lang w:val="en-GB"/>
        </w:rPr>
        <w:t>Prodöhl</w:t>
      </w:r>
      <w:proofErr w:type="spellEnd"/>
      <w:r w:rsidR="00F71BF0">
        <w:rPr>
          <w:rStyle w:val="highwire-cite-metadata-pages"/>
          <w:lang w:val="en-GB"/>
        </w:rPr>
        <w:t>, P.A</w:t>
      </w:r>
      <w:r w:rsidRPr="00D5411F">
        <w:rPr>
          <w:rStyle w:val="highwire-cite-metadata-pages"/>
          <w:lang w:val="en-GB"/>
        </w:rPr>
        <w:t xml:space="preserve">. 2013. </w:t>
      </w:r>
      <w:proofErr w:type="spellStart"/>
      <w:r w:rsidRPr="00D5411F">
        <w:rPr>
          <w:rStyle w:val="highwire-cite-metadata-pages"/>
          <w:lang w:val="en-GB"/>
        </w:rPr>
        <w:t>diveRsity</w:t>
      </w:r>
      <w:proofErr w:type="spellEnd"/>
      <w:r w:rsidRPr="00D5411F">
        <w:rPr>
          <w:rStyle w:val="highwire-cite-metadata-pages"/>
          <w:lang w:val="en-GB"/>
        </w:rPr>
        <w:t>: An R package for the estimation and exploration of population genetics parameters and their associated errors</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Methods in Ecology and Evolution, 4</w:t>
      </w:r>
      <w:r w:rsidRPr="00D5411F">
        <w:rPr>
          <w:rStyle w:val="highwire-cite-metadata-pages"/>
          <w:lang w:val="en-GB"/>
        </w:rPr>
        <w:t>: 782-88.</w:t>
      </w:r>
    </w:p>
    <w:p w14:paraId="5BFEE065" w14:textId="38B712A1" w:rsidR="00041461" w:rsidRPr="00D5411F" w:rsidRDefault="00226265" w:rsidP="00742A1E">
      <w:pPr>
        <w:spacing w:after="0"/>
        <w:ind w:left="709" w:hanging="709"/>
        <w:jc w:val="both"/>
        <w:rPr>
          <w:rStyle w:val="highwire-cite-metadata-pages"/>
          <w:lang w:val="en-GB"/>
        </w:rPr>
      </w:pPr>
      <w:bookmarkStart w:id="138" w:name="_Hlk81820857"/>
      <w:r w:rsidRPr="00D5411F">
        <w:rPr>
          <w:rStyle w:val="highwire-cite-metadata-pages"/>
          <w:lang w:val="en-GB"/>
        </w:rPr>
        <w:t xml:space="preserve">Kilian, A., </w:t>
      </w:r>
      <w:proofErr w:type="spellStart"/>
      <w:r w:rsidRPr="00D5411F">
        <w:rPr>
          <w:rStyle w:val="highwire-cite-metadata-pages"/>
          <w:lang w:val="en-GB"/>
        </w:rPr>
        <w:t>Wenzl</w:t>
      </w:r>
      <w:proofErr w:type="spellEnd"/>
      <w:r w:rsidRPr="00D5411F">
        <w:rPr>
          <w:rStyle w:val="highwire-cite-metadata-pages"/>
          <w:lang w:val="en-GB"/>
        </w:rPr>
        <w:t>,</w:t>
      </w:r>
      <w:r w:rsidR="00F71BF0">
        <w:rPr>
          <w:rStyle w:val="highwire-cite-metadata-pages"/>
          <w:lang w:val="en-GB"/>
        </w:rPr>
        <w:t xml:space="preserve"> </w:t>
      </w:r>
      <w:r w:rsidR="00F71BF0" w:rsidRPr="00D5411F">
        <w:rPr>
          <w:rStyle w:val="highwire-cite-metadata-pages"/>
          <w:lang w:val="en-GB"/>
        </w:rPr>
        <w:t>P.</w:t>
      </w:r>
      <w:r w:rsidR="00F71BF0">
        <w:rPr>
          <w:rStyle w:val="highwire-cite-metadata-pages"/>
          <w:lang w:val="en-GB"/>
        </w:rPr>
        <w:t>,</w:t>
      </w:r>
      <w:r w:rsidRPr="00D5411F">
        <w:rPr>
          <w:rStyle w:val="highwire-cite-metadata-pages"/>
          <w:lang w:val="en-GB"/>
        </w:rPr>
        <w:t xml:space="preserve"> Huttner,</w:t>
      </w:r>
      <w:r w:rsidR="00F71BF0">
        <w:rPr>
          <w:rStyle w:val="highwire-cite-metadata-pages"/>
          <w:lang w:val="en-GB"/>
        </w:rPr>
        <w:t xml:space="preserve"> </w:t>
      </w:r>
      <w:r w:rsidR="00F71BF0" w:rsidRPr="00D5411F">
        <w:rPr>
          <w:rStyle w:val="highwire-cite-metadata-pages"/>
          <w:lang w:val="en-GB"/>
        </w:rPr>
        <w:t>E.</w:t>
      </w:r>
      <w:r w:rsidR="00F71BF0">
        <w:rPr>
          <w:rStyle w:val="highwire-cite-metadata-pages"/>
          <w:lang w:val="en-GB"/>
        </w:rPr>
        <w:t>,</w:t>
      </w:r>
      <w:r w:rsidRPr="00D5411F">
        <w:rPr>
          <w:rStyle w:val="highwire-cite-metadata-pages"/>
          <w:lang w:val="en-GB"/>
        </w:rPr>
        <w:t xml:space="preserve"> Carling, </w:t>
      </w:r>
      <w:r w:rsidR="00F71BF0" w:rsidRPr="00D5411F">
        <w:rPr>
          <w:rStyle w:val="highwire-cite-metadata-pages"/>
          <w:lang w:val="en-GB"/>
        </w:rPr>
        <w:t>J.</w:t>
      </w:r>
      <w:r w:rsidR="00F71BF0">
        <w:rPr>
          <w:rStyle w:val="highwire-cite-metadata-pages"/>
          <w:lang w:val="en-GB"/>
        </w:rPr>
        <w:t xml:space="preserve">, </w:t>
      </w:r>
      <w:r w:rsidRPr="00D5411F">
        <w:rPr>
          <w:rStyle w:val="highwire-cite-metadata-pages"/>
          <w:lang w:val="en-GB"/>
        </w:rPr>
        <w:t xml:space="preserve">Xia, </w:t>
      </w:r>
      <w:r w:rsidR="00F71BF0" w:rsidRPr="00D5411F">
        <w:rPr>
          <w:rStyle w:val="highwire-cite-metadata-pages"/>
          <w:lang w:val="en-GB"/>
        </w:rPr>
        <w:t>L.</w:t>
      </w:r>
      <w:r w:rsidR="00F71BF0">
        <w:rPr>
          <w:rStyle w:val="highwire-cite-metadata-pages"/>
          <w:lang w:val="en-GB"/>
        </w:rPr>
        <w:t xml:space="preserve">, </w:t>
      </w:r>
      <w:r w:rsidRPr="00D5411F">
        <w:rPr>
          <w:rStyle w:val="highwire-cite-metadata-pages"/>
          <w:lang w:val="en-GB"/>
        </w:rPr>
        <w:t>Blois,</w:t>
      </w:r>
      <w:r w:rsidR="00F71BF0">
        <w:rPr>
          <w:rStyle w:val="highwire-cite-metadata-pages"/>
          <w:lang w:val="en-GB"/>
        </w:rPr>
        <w:t xml:space="preserve"> </w:t>
      </w:r>
      <w:r w:rsidR="00F71BF0" w:rsidRPr="00D5411F">
        <w:rPr>
          <w:rStyle w:val="highwire-cite-metadata-pages"/>
          <w:lang w:val="en-GB"/>
        </w:rPr>
        <w:t>H.</w:t>
      </w:r>
      <w:r w:rsidR="00F71BF0">
        <w:rPr>
          <w:rStyle w:val="highwire-cite-metadata-pages"/>
          <w:lang w:val="en-GB"/>
        </w:rPr>
        <w:t>,</w:t>
      </w:r>
      <w:r w:rsidRPr="00D5411F">
        <w:rPr>
          <w:rStyle w:val="highwire-cite-metadata-pages"/>
          <w:lang w:val="en-GB"/>
        </w:rPr>
        <w:t xml:space="preserve"> </w:t>
      </w:r>
      <w:proofErr w:type="spellStart"/>
      <w:r w:rsidRPr="00D5411F">
        <w:rPr>
          <w:rStyle w:val="highwire-cite-metadata-pages"/>
          <w:lang w:val="en-GB"/>
        </w:rPr>
        <w:t>Caig</w:t>
      </w:r>
      <w:proofErr w:type="spellEnd"/>
      <w:r w:rsidRPr="00D5411F">
        <w:rPr>
          <w:rStyle w:val="highwire-cite-metadata-pages"/>
          <w:lang w:val="en-GB"/>
        </w:rPr>
        <w:t xml:space="preserve">, </w:t>
      </w:r>
      <w:r w:rsidR="00F71BF0" w:rsidRPr="00D5411F">
        <w:rPr>
          <w:rStyle w:val="highwire-cite-metadata-pages"/>
          <w:lang w:val="en-GB"/>
        </w:rPr>
        <w:t>V.</w:t>
      </w:r>
      <w:r w:rsidR="00F71BF0">
        <w:rPr>
          <w:rStyle w:val="highwire-cite-metadata-pages"/>
          <w:lang w:val="en-GB"/>
        </w:rPr>
        <w:t xml:space="preserve">, </w:t>
      </w:r>
      <w:proofErr w:type="spellStart"/>
      <w:r w:rsidRPr="00D5411F">
        <w:rPr>
          <w:rStyle w:val="highwire-cite-metadata-pages"/>
          <w:lang w:val="en-GB"/>
        </w:rPr>
        <w:t>Katarzyma</w:t>
      </w:r>
      <w:proofErr w:type="spellEnd"/>
      <w:r w:rsidRPr="00D5411F">
        <w:rPr>
          <w:rStyle w:val="highwire-cite-metadata-pages"/>
          <w:lang w:val="en-GB"/>
        </w:rPr>
        <w:t xml:space="preserve">, </w:t>
      </w:r>
      <w:r w:rsidR="00F71BF0" w:rsidRPr="00D5411F">
        <w:rPr>
          <w:rStyle w:val="highwire-cite-metadata-pages"/>
          <w:lang w:val="en-GB"/>
        </w:rPr>
        <w:t>H-U.</w:t>
      </w:r>
      <w:r w:rsidR="00F71BF0">
        <w:rPr>
          <w:rStyle w:val="highwire-cite-metadata-pages"/>
          <w:lang w:val="en-GB"/>
        </w:rPr>
        <w:t xml:space="preserve">, </w:t>
      </w:r>
      <w:proofErr w:type="spellStart"/>
      <w:r w:rsidRPr="00D5411F">
        <w:rPr>
          <w:rStyle w:val="highwire-cite-metadata-pages"/>
          <w:lang w:val="en-GB"/>
        </w:rPr>
        <w:t>Jaccoud</w:t>
      </w:r>
      <w:proofErr w:type="spellEnd"/>
      <w:r w:rsidRPr="00D5411F">
        <w:rPr>
          <w:rStyle w:val="highwire-cite-metadata-pages"/>
          <w:lang w:val="en-GB"/>
        </w:rPr>
        <w:t>,</w:t>
      </w:r>
      <w:r w:rsidR="00F71BF0">
        <w:rPr>
          <w:rStyle w:val="highwire-cite-metadata-pages"/>
          <w:lang w:val="en-GB"/>
        </w:rPr>
        <w:t xml:space="preserve"> </w:t>
      </w:r>
      <w:r w:rsidR="00F71BF0" w:rsidRPr="00D5411F">
        <w:rPr>
          <w:rStyle w:val="highwire-cite-metadata-pages"/>
          <w:lang w:val="en-GB"/>
        </w:rPr>
        <w:t>D.</w:t>
      </w:r>
      <w:r w:rsidR="00F71BF0">
        <w:rPr>
          <w:rStyle w:val="highwire-cite-metadata-pages"/>
          <w:lang w:val="en-GB"/>
        </w:rPr>
        <w:t>,</w:t>
      </w:r>
      <w:r w:rsidRPr="00D5411F">
        <w:rPr>
          <w:rStyle w:val="highwire-cite-metadata-pages"/>
          <w:lang w:val="en-GB"/>
        </w:rPr>
        <w:t xml:space="preserve"> Hopper, </w:t>
      </w:r>
      <w:r w:rsidR="00F71BF0" w:rsidRPr="00D5411F">
        <w:rPr>
          <w:rStyle w:val="highwire-cite-metadata-pages"/>
          <w:lang w:val="en-GB"/>
        </w:rPr>
        <w:t>C.</w:t>
      </w:r>
      <w:r w:rsidR="00F71BF0">
        <w:rPr>
          <w:rStyle w:val="highwire-cite-metadata-pages"/>
          <w:lang w:val="en-GB"/>
        </w:rPr>
        <w:t xml:space="preserve">, </w:t>
      </w:r>
      <w:proofErr w:type="spellStart"/>
      <w:r w:rsidRPr="00D5411F">
        <w:rPr>
          <w:rStyle w:val="highwire-cite-metadata-pages"/>
          <w:lang w:val="en-GB"/>
        </w:rPr>
        <w:t>Aschenbrenner</w:t>
      </w:r>
      <w:proofErr w:type="spellEnd"/>
      <w:r w:rsidRPr="00D5411F">
        <w:rPr>
          <w:rStyle w:val="highwire-cite-metadata-pages"/>
          <w:lang w:val="en-GB"/>
        </w:rPr>
        <w:t>-Kilian,</w:t>
      </w:r>
      <w:r w:rsidR="00F71BF0">
        <w:rPr>
          <w:rStyle w:val="highwire-cite-metadata-pages"/>
          <w:lang w:val="en-GB"/>
        </w:rPr>
        <w:t xml:space="preserve"> </w:t>
      </w:r>
      <w:r w:rsidR="00F71BF0" w:rsidRPr="00D5411F">
        <w:rPr>
          <w:rStyle w:val="highwire-cite-metadata-pages"/>
          <w:lang w:val="en-GB"/>
        </w:rPr>
        <w:t>M.</w:t>
      </w:r>
      <w:r w:rsidR="00F71BF0">
        <w:rPr>
          <w:rStyle w:val="highwire-cite-metadata-pages"/>
          <w:lang w:val="en-GB"/>
        </w:rPr>
        <w:t>,</w:t>
      </w:r>
      <w:r w:rsidRPr="00D5411F">
        <w:rPr>
          <w:rStyle w:val="highwire-cite-metadata-pages"/>
          <w:lang w:val="en-GB"/>
        </w:rPr>
        <w:t xml:space="preserve"> Evers, </w:t>
      </w:r>
      <w:r w:rsidR="00F71BF0" w:rsidRPr="00D5411F">
        <w:rPr>
          <w:rStyle w:val="highwire-cite-metadata-pages"/>
          <w:lang w:val="en-GB"/>
        </w:rPr>
        <w:t>M.</w:t>
      </w:r>
      <w:r w:rsidR="00F71BF0">
        <w:rPr>
          <w:rStyle w:val="highwire-cite-metadata-pages"/>
          <w:lang w:val="en-GB"/>
        </w:rPr>
        <w:t xml:space="preserve">, </w:t>
      </w:r>
      <w:r w:rsidRPr="00D5411F">
        <w:rPr>
          <w:rStyle w:val="highwire-cite-metadata-pages"/>
          <w:lang w:val="en-GB"/>
        </w:rPr>
        <w:t>Peng,</w:t>
      </w:r>
      <w:r w:rsidR="00F71BF0">
        <w:rPr>
          <w:rStyle w:val="highwire-cite-metadata-pages"/>
          <w:lang w:val="en-GB"/>
        </w:rPr>
        <w:t xml:space="preserve"> </w:t>
      </w:r>
      <w:r w:rsidR="00F71BF0" w:rsidRPr="00D5411F">
        <w:rPr>
          <w:rStyle w:val="highwire-cite-metadata-pages"/>
          <w:lang w:val="en-GB"/>
        </w:rPr>
        <w:t>K.</w:t>
      </w:r>
      <w:r w:rsidR="00F71BF0">
        <w:rPr>
          <w:rStyle w:val="highwire-cite-metadata-pages"/>
          <w:lang w:val="en-GB"/>
        </w:rPr>
        <w:t>,</w:t>
      </w:r>
      <w:r w:rsidRPr="00D5411F">
        <w:rPr>
          <w:rStyle w:val="highwire-cite-metadata-pages"/>
          <w:lang w:val="en-GB"/>
        </w:rPr>
        <w:t xml:space="preserve"> Cayla,</w:t>
      </w:r>
      <w:r w:rsidR="00F71BF0">
        <w:rPr>
          <w:rStyle w:val="highwire-cite-metadata-pages"/>
          <w:lang w:val="en-GB"/>
        </w:rPr>
        <w:t xml:space="preserve"> </w:t>
      </w:r>
      <w:r w:rsidR="00F71BF0" w:rsidRPr="00D5411F">
        <w:rPr>
          <w:rStyle w:val="highwire-cite-metadata-pages"/>
          <w:lang w:val="en-GB"/>
        </w:rPr>
        <w:t>C.</w:t>
      </w:r>
      <w:r w:rsidR="00F71BF0">
        <w:rPr>
          <w:rStyle w:val="highwire-cite-metadata-pages"/>
          <w:lang w:val="en-GB"/>
        </w:rPr>
        <w:t>,</w:t>
      </w:r>
      <w:r w:rsidRPr="00D5411F">
        <w:rPr>
          <w:rStyle w:val="highwire-cite-metadata-pages"/>
          <w:lang w:val="en-GB"/>
        </w:rPr>
        <w:t xml:space="preserve"> </w:t>
      </w:r>
      <w:proofErr w:type="spellStart"/>
      <w:r w:rsidRPr="00D5411F">
        <w:rPr>
          <w:rStyle w:val="highwire-cite-metadata-pages"/>
          <w:lang w:val="en-GB"/>
        </w:rPr>
        <w:t>Hok</w:t>
      </w:r>
      <w:proofErr w:type="spellEnd"/>
      <w:r w:rsidRPr="00D5411F">
        <w:rPr>
          <w:rStyle w:val="highwire-cite-metadata-pages"/>
          <w:lang w:val="en-GB"/>
        </w:rPr>
        <w:t xml:space="preserve">, </w:t>
      </w:r>
      <w:r w:rsidR="00F71BF0" w:rsidRPr="00D5411F">
        <w:rPr>
          <w:rStyle w:val="highwire-cite-metadata-pages"/>
          <w:lang w:val="en-GB"/>
        </w:rPr>
        <w:t>P.</w:t>
      </w:r>
      <w:r w:rsidR="00F71BF0">
        <w:rPr>
          <w:rStyle w:val="highwire-cite-metadata-pages"/>
          <w:lang w:val="en-GB"/>
        </w:rPr>
        <w:t xml:space="preserve">, </w:t>
      </w:r>
      <w:proofErr w:type="spellStart"/>
      <w:r w:rsidRPr="00D5411F">
        <w:rPr>
          <w:rStyle w:val="highwire-cite-metadata-pages"/>
          <w:lang w:val="en-GB"/>
        </w:rPr>
        <w:t>Uszynski</w:t>
      </w:r>
      <w:proofErr w:type="spellEnd"/>
      <w:r w:rsidR="00F71BF0">
        <w:rPr>
          <w:rStyle w:val="highwire-cite-metadata-pages"/>
          <w:lang w:val="en-GB"/>
        </w:rPr>
        <w:t xml:space="preserve">, </w:t>
      </w:r>
      <w:r w:rsidR="00F71BF0" w:rsidRPr="00D5411F">
        <w:rPr>
          <w:rStyle w:val="highwire-cite-metadata-pages"/>
          <w:lang w:val="en-GB"/>
        </w:rPr>
        <w:t>G</w:t>
      </w:r>
      <w:r w:rsidRPr="00D5411F">
        <w:rPr>
          <w:rStyle w:val="highwire-cite-metadata-pages"/>
          <w:lang w:val="en-GB"/>
        </w:rPr>
        <w:t xml:space="preserve">. 2012. Diversity </w:t>
      </w:r>
      <w:r w:rsidR="009E656D">
        <w:rPr>
          <w:rStyle w:val="highwire-cite-metadata-pages"/>
          <w:lang w:val="en-GB"/>
        </w:rPr>
        <w:t>a</w:t>
      </w:r>
      <w:r w:rsidR="009E656D" w:rsidRPr="00D5411F">
        <w:rPr>
          <w:rStyle w:val="highwire-cite-metadata-pages"/>
          <w:lang w:val="en-GB"/>
        </w:rPr>
        <w:t xml:space="preserve">rrays </w:t>
      </w:r>
      <w:r w:rsidR="009E656D">
        <w:rPr>
          <w:rStyle w:val="highwire-cite-metadata-pages"/>
          <w:lang w:val="en-GB"/>
        </w:rPr>
        <w:t>t</w:t>
      </w:r>
      <w:r w:rsidR="009E656D" w:rsidRPr="00D5411F">
        <w:rPr>
          <w:rStyle w:val="highwire-cite-metadata-pages"/>
          <w:lang w:val="en-GB"/>
        </w:rPr>
        <w:t>echnology</w:t>
      </w:r>
      <w:r w:rsidRPr="00D5411F">
        <w:rPr>
          <w:rStyle w:val="highwire-cite-metadata-pages"/>
          <w:lang w:val="en-GB"/>
        </w:rPr>
        <w:t xml:space="preserve">: A </w:t>
      </w:r>
      <w:r w:rsidR="009E656D">
        <w:rPr>
          <w:rStyle w:val="highwire-cite-metadata-pages"/>
          <w:lang w:val="en-GB"/>
        </w:rPr>
        <w:t>g</w:t>
      </w:r>
      <w:r w:rsidR="009E656D" w:rsidRPr="00D5411F">
        <w:rPr>
          <w:rStyle w:val="highwire-cite-metadata-pages"/>
          <w:lang w:val="en-GB"/>
        </w:rPr>
        <w:t xml:space="preserve">eneric </w:t>
      </w:r>
      <w:r w:rsidR="009E656D">
        <w:rPr>
          <w:rStyle w:val="highwire-cite-metadata-pages"/>
          <w:lang w:val="en-GB"/>
        </w:rPr>
        <w:t>g</w:t>
      </w:r>
      <w:r w:rsidR="009E656D" w:rsidRPr="00D5411F">
        <w:rPr>
          <w:rStyle w:val="highwire-cite-metadata-pages"/>
          <w:lang w:val="en-GB"/>
        </w:rPr>
        <w:t xml:space="preserve">enome </w:t>
      </w:r>
      <w:r w:rsidR="009E656D">
        <w:rPr>
          <w:rStyle w:val="highwire-cite-metadata-pages"/>
          <w:lang w:val="en-GB"/>
        </w:rPr>
        <w:t>p</w:t>
      </w:r>
      <w:r w:rsidR="009E656D" w:rsidRPr="00D5411F">
        <w:rPr>
          <w:rStyle w:val="highwire-cite-metadata-pages"/>
          <w:lang w:val="en-GB"/>
        </w:rPr>
        <w:t xml:space="preserve">rofiling </w:t>
      </w:r>
      <w:r w:rsidR="009E656D">
        <w:rPr>
          <w:rStyle w:val="highwire-cite-metadata-pages"/>
          <w:lang w:val="en-GB"/>
        </w:rPr>
        <w:t>t</w:t>
      </w:r>
      <w:r w:rsidR="009E656D" w:rsidRPr="00D5411F">
        <w:rPr>
          <w:rStyle w:val="highwire-cite-metadata-pages"/>
          <w:lang w:val="en-GB"/>
        </w:rPr>
        <w:t xml:space="preserve">echnology </w:t>
      </w:r>
      <w:r w:rsidRPr="00D5411F">
        <w:rPr>
          <w:rStyle w:val="highwire-cite-metadata-pages"/>
          <w:lang w:val="en-GB"/>
        </w:rPr>
        <w:t xml:space="preserve">on </w:t>
      </w:r>
      <w:r w:rsidR="009E656D">
        <w:rPr>
          <w:rStyle w:val="highwire-cite-metadata-pages"/>
          <w:lang w:val="en-GB"/>
        </w:rPr>
        <w:t>o</w:t>
      </w:r>
      <w:r w:rsidR="009E656D" w:rsidRPr="00D5411F">
        <w:rPr>
          <w:rStyle w:val="highwire-cite-metadata-pages"/>
          <w:lang w:val="en-GB"/>
        </w:rPr>
        <w:t xml:space="preserve">pen </w:t>
      </w:r>
      <w:r w:rsidR="009E656D">
        <w:rPr>
          <w:rStyle w:val="highwire-cite-metadata-pages"/>
          <w:lang w:val="en-GB"/>
        </w:rPr>
        <w:t>p</w:t>
      </w:r>
      <w:r w:rsidR="009E656D" w:rsidRPr="00D5411F">
        <w:rPr>
          <w:rStyle w:val="highwire-cite-metadata-pages"/>
          <w:lang w:val="en-GB"/>
        </w:rPr>
        <w:t>latforms</w:t>
      </w:r>
      <w:r w:rsidRPr="00D5411F">
        <w:rPr>
          <w:rStyle w:val="highwire-cite-metadata-pages"/>
          <w:lang w:val="en-GB"/>
        </w:rPr>
        <w:t xml:space="preserve">. </w:t>
      </w:r>
      <w:r w:rsidRPr="00D5411F">
        <w:rPr>
          <w:rStyle w:val="highwire-cite-metadata-pages"/>
          <w:i/>
          <w:iCs/>
          <w:lang w:val="en-GB"/>
        </w:rPr>
        <w:t>Methods in Molecular Biology (Methods and Protocols), 888</w:t>
      </w:r>
      <w:r w:rsidRPr="00D5411F">
        <w:rPr>
          <w:rStyle w:val="highwire-cite-metadata-pages"/>
          <w:lang w:val="en-GB"/>
        </w:rPr>
        <w:t>: 67–88.</w:t>
      </w:r>
    </w:p>
    <w:bookmarkEnd w:id="138"/>
    <w:p w14:paraId="5BF368D1" w14:textId="5318E0EB"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 xml:space="preserve">King, J.R., </w:t>
      </w:r>
      <w:proofErr w:type="spellStart"/>
      <w:r w:rsidRPr="00D5411F">
        <w:rPr>
          <w:rStyle w:val="highwire-cite-metadata-pages"/>
          <w:lang w:val="en-GB"/>
        </w:rPr>
        <w:t>Wetklo</w:t>
      </w:r>
      <w:proofErr w:type="spellEnd"/>
      <w:r w:rsidRPr="00D5411F">
        <w:rPr>
          <w:rStyle w:val="highwire-cite-metadata-pages"/>
          <w:lang w:val="en-GB"/>
        </w:rPr>
        <w:t>,</w:t>
      </w:r>
      <w:r w:rsidR="00F71BF0">
        <w:rPr>
          <w:rStyle w:val="highwire-cite-metadata-pages"/>
          <w:lang w:val="en-GB"/>
        </w:rPr>
        <w:t xml:space="preserve"> </w:t>
      </w:r>
      <w:r w:rsidR="00F71BF0" w:rsidRPr="00D5411F">
        <w:rPr>
          <w:rStyle w:val="highwire-cite-metadata-pages"/>
          <w:lang w:val="en-GB"/>
        </w:rPr>
        <w:t>M.</w:t>
      </w:r>
      <w:r w:rsidR="00F71BF0">
        <w:rPr>
          <w:rStyle w:val="highwire-cite-metadata-pages"/>
          <w:lang w:val="en-GB"/>
        </w:rPr>
        <w:t>,</w:t>
      </w:r>
      <w:r w:rsidRPr="00D5411F">
        <w:rPr>
          <w:rStyle w:val="highwire-cite-metadata-pages"/>
          <w:lang w:val="en-GB"/>
        </w:rPr>
        <w:t xml:space="preserve"> </w:t>
      </w:r>
      <w:proofErr w:type="spellStart"/>
      <w:r w:rsidRPr="00D5411F">
        <w:rPr>
          <w:rStyle w:val="highwire-cite-metadata-pages"/>
          <w:lang w:val="en-GB"/>
        </w:rPr>
        <w:t>Supernault</w:t>
      </w:r>
      <w:proofErr w:type="spellEnd"/>
      <w:r w:rsidRPr="00D5411F">
        <w:rPr>
          <w:rStyle w:val="highwire-cite-metadata-pages"/>
          <w:lang w:val="en-GB"/>
        </w:rPr>
        <w:t>,</w:t>
      </w:r>
      <w:r w:rsidR="00F71BF0">
        <w:rPr>
          <w:rStyle w:val="highwire-cite-metadata-pages"/>
          <w:lang w:val="en-GB"/>
        </w:rPr>
        <w:t xml:space="preserve"> </w:t>
      </w:r>
      <w:r w:rsidR="00F71BF0" w:rsidRPr="00D5411F">
        <w:rPr>
          <w:rStyle w:val="highwire-cite-metadata-pages"/>
          <w:lang w:val="en-GB"/>
        </w:rPr>
        <w:t>J.</w:t>
      </w:r>
      <w:r w:rsidR="00F71BF0">
        <w:rPr>
          <w:rStyle w:val="highwire-cite-metadata-pages"/>
          <w:lang w:val="en-GB"/>
        </w:rPr>
        <w:t>,</w:t>
      </w:r>
      <w:r w:rsidRPr="00D5411F">
        <w:rPr>
          <w:rStyle w:val="highwire-cite-metadata-pages"/>
          <w:lang w:val="en-GB"/>
        </w:rPr>
        <w:t xml:space="preserve"> Taguchi,</w:t>
      </w:r>
      <w:r w:rsidR="00F71BF0">
        <w:rPr>
          <w:rStyle w:val="highwire-cite-metadata-pages"/>
          <w:lang w:val="en-GB"/>
        </w:rPr>
        <w:t xml:space="preserve"> </w:t>
      </w:r>
      <w:r w:rsidR="00F71BF0" w:rsidRPr="00D5411F">
        <w:rPr>
          <w:rStyle w:val="highwire-cite-metadata-pages"/>
          <w:lang w:val="en-GB"/>
        </w:rPr>
        <w:t>M.</w:t>
      </w:r>
      <w:r w:rsidR="00F71BF0">
        <w:rPr>
          <w:rStyle w:val="highwire-cite-metadata-pages"/>
          <w:lang w:val="en-GB"/>
        </w:rPr>
        <w:t>,</w:t>
      </w:r>
      <w:r w:rsidRPr="00D5411F">
        <w:rPr>
          <w:rStyle w:val="highwire-cite-metadata-pages"/>
          <w:lang w:val="en-GB"/>
        </w:rPr>
        <w:t xml:space="preserve"> </w:t>
      </w:r>
      <w:proofErr w:type="spellStart"/>
      <w:r w:rsidRPr="00D5411F">
        <w:rPr>
          <w:rStyle w:val="highwire-cite-metadata-pages"/>
          <w:lang w:val="en-GB"/>
        </w:rPr>
        <w:t>Yokawa</w:t>
      </w:r>
      <w:proofErr w:type="spellEnd"/>
      <w:r w:rsidRPr="00D5411F">
        <w:rPr>
          <w:rStyle w:val="highwire-cite-metadata-pages"/>
          <w:lang w:val="en-GB"/>
        </w:rPr>
        <w:t xml:space="preserve">, </w:t>
      </w:r>
      <w:r w:rsidR="00F71BF0" w:rsidRPr="00D5411F">
        <w:rPr>
          <w:rStyle w:val="highwire-cite-metadata-pages"/>
          <w:lang w:val="en-GB"/>
        </w:rPr>
        <w:t>K.</w:t>
      </w:r>
      <w:r w:rsidR="00F71BF0">
        <w:rPr>
          <w:rStyle w:val="highwire-cite-metadata-pages"/>
          <w:lang w:val="en-GB"/>
        </w:rPr>
        <w:t xml:space="preserve">, </w:t>
      </w:r>
      <w:r w:rsidRPr="00D5411F">
        <w:rPr>
          <w:rStyle w:val="highwire-cite-metadata-pages"/>
          <w:lang w:val="en-GB"/>
        </w:rPr>
        <w:t>Sosa-</w:t>
      </w:r>
      <w:proofErr w:type="spellStart"/>
      <w:r w:rsidRPr="00D5411F">
        <w:rPr>
          <w:rStyle w:val="highwire-cite-metadata-pages"/>
          <w:lang w:val="en-GB"/>
        </w:rPr>
        <w:t>Nishizaki</w:t>
      </w:r>
      <w:proofErr w:type="spellEnd"/>
      <w:r w:rsidRPr="00D5411F">
        <w:rPr>
          <w:rStyle w:val="highwire-cite-metadata-pages"/>
          <w:lang w:val="en-GB"/>
        </w:rPr>
        <w:t xml:space="preserve">, </w:t>
      </w:r>
      <w:r w:rsidR="00F71BF0" w:rsidRPr="00D5411F">
        <w:rPr>
          <w:rStyle w:val="highwire-cite-metadata-pages"/>
          <w:lang w:val="en-GB"/>
        </w:rPr>
        <w:t>O.</w:t>
      </w:r>
      <w:r w:rsidR="00F71BF0">
        <w:rPr>
          <w:rStyle w:val="highwire-cite-metadata-pages"/>
          <w:lang w:val="en-GB"/>
        </w:rPr>
        <w:t xml:space="preserve">, </w:t>
      </w:r>
      <w:proofErr w:type="spellStart"/>
      <w:r w:rsidRPr="00D5411F">
        <w:rPr>
          <w:rStyle w:val="highwire-cite-metadata-pages"/>
          <w:lang w:val="en-GB"/>
        </w:rPr>
        <w:t>Withler</w:t>
      </w:r>
      <w:proofErr w:type="spellEnd"/>
      <w:r w:rsidR="00F71BF0">
        <w:rPr>
          <w:rStyle w:val="highwire-cite-metadata-pages"/>
          <w:lang w:val="en-GB"/>
        </w:rPr>
        <w:t xml:space="preserve">, </w:t>
      </w:r>
      <w:r w:rsidR="00F71BF0" w:rsidRPr="00D5411F">
        <w:rPr>
          <w:rStyle w:val="highwire-cite-metadata-pages"/>
          <w:lang w:val="en-GB"/>
        </w:rPr>
        <w:t>R.E</w:t>
      </w:r>
      <w:r w:rsidRPr="00D5411F">
        <w:rPr>
          <w:rStyle w:val="highwire-cite-metadata-pages"/>
          <w:lang w:val="en-GB"/>
        </w:rPr>
        <w:t>. 2015. Genetic analysis of stock structure of blue shark (</w:t>
      </w:r>
      <w:r w:rsidRPr="00E50053">
        <w:rPr>
          <w:rStyle w:val="highwire-cite-metadata-pages"/>
          <w:i/>
          <w:lang w:val="en-GB"/>
        </w:rPr>
        <w:t>Prionace glauca</w:t>
      </w:r>
      <w:r w:rsidRPr="00D5411F">
        <w:rPr>
          <w:rStyle w:val="highwire-cite-metadata-pages"/>
          <w:lang w:val="en-GB"/>
        </w:rPr>
        <w:t xml:space="preserve">) in the north </w:t>
      </w:r>
      <w:r w:rsidR="00742A1E" w:rsidRPr="00D5411F">
        <w:rPr>
          <w:rStyle w:val="highwire-cite-metadata-pages"/>
          <w:lang w:val="en-GB"/>
        </w:rPr>
        <w:t>Pacific Ocean</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Fisheries Research, 172</w:t>
      </w:r>
      <w:r w:rsidRPr="00D5411F">
        <w:rPr>
          <w:rStyle w:val="highwire-cite-metadata-pages"/>
          <w:lang w:val="en-GB"/>
        </w:rPr>
        <w:t>: 181-89.</w:t>
      </w:r>
    </w:p>
    <w:p w14:paraId="240909DF" w14:textId="6FDA0723"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Kohler, N.E, Turner, P.A. 2008. Stock structure of the blue shark (</w:t>
      </w:r>
      <w:r w:rsidRPr="00E50053">
        <w:rPr>
          <w:rStyle w:val="highwire-cite-metadata-pages"/>
          <w:i/>
          <w:lang w:val="en-GB"/>
        </w:rPr>
        <w:t>Prionace glauca</w:t>
      </w:r>
      <w:r w:rsidRPr="00D5411F">
        <w:rPr>
          <w:rStyle w:val="highwire-cite-metadata-pages"/>
          <w:lang w:val="en-GB"/>
        </w:rPr>
        <w:t>) in the North Atlantic Ocean based on tagging data</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Sharks of the Open Ocean: Biology, Fisheries and Conservation</w:t>
      </w:r>
      <w:r w:rsidRPr="00D5411F">
        <w:rPr>
          <w:rStyle w:val="highwire-cite-metadata-pages"/>
          <w:lang w:val="en-GB"/>
        </w:rPr>
        <w:t>: 339-350.</w:t>
      </w:r>
    </w:p>
    <w:p w14:paraId="09CC71BA" w14:textId="1DAF48A7"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 xml:space="preserve">Kohler, N.E., Turner, P.A., </w:t>
      </w:r>
      <w:proofErr w:type="spellStart"/>
      <w:r w:rsidRPr="00D5411F">
        <w:rPr>
          <w:rStyle w:val="highwire-cite-metadata-pages"/>
          <w:lang w:val="en-GB"/>
        </w:rPr>
        <w:t>Hoey</w:t>
      </w:r>
      <w:proofErr w:type="spellEnd"/>
      <w:r w:rsidRPr="00D5411F">
        <w:rPr>
          <w:rStyle w:val="highwire-cite-metadata-pages"/>
          <w:lang w:val="en-GB"/>
        </w:rPr>
        <w:t xml:space="preserve">, J.J., </w:t>
      </w:r>
      <w:proofErr w:type="spellStart"/>
      <w:r w:rsidRPr="00D5411F">
        <w:rPr>
          <w:rStyle w:val="highwire-cite-metadata-pages"/>
          <w:lang w:val="en-GB"/>
        </w:rPr>
        <w:t>Natanson</w:t>
      </w:r>
      <w:proofErr w:type="spellEnd"/>
      <w:r w:rsidRPr="00D5411F">
        <w:rPr>
          <w:rStyle w:val="highwire-cite-metadata-pages"/>
          <w:lang w:val="en-GB"/>
        </w:rPr>
        <w:t>, L.J., Briggs, R. 2002. Tag and recapture data for three pelagic shark species: Blue Shark (</w:t>
      </w:r>
      <w:r w:rsidRPr="00E50053">
        <w:rPr>
          <w:rStyle w:val="highwire-cite-metadata-pages"/>
          <w:i/>
          <w:lang w:val="en-GB"/>
        </w:rPr>
        <w:t>Prionace glauca</w:t>
      </w:r>
      <w:r w:rsidRPr="00D5411F">
        <w:rPr>
          <w:rStyle w:val="highwire-cite-metadata-pages"/>
          <w:lang w:val="en-GB"/>
        </w:rPr>
        <w:t>), Shortfin Mako (</w:t>
      </w:r>
      <w:proofErr w:type="spellStart"/>
      <w:r w:rsidRPr="00E50053">
        <w:rPr>
          <w:rStyle w:val="highwire-cite-metadata-pages"/>
          <w:i/>
          <w:lang w:val="en-GB"/>
        </w:rPr>
        <w:t>Isurus</w:t>
      </w:r>
      <w:proofErr w:type="spellEnd"/>
      <w:r w:rsidRPr="00E50053">
        <w:rPr>
          <w:rStyle w:val="highwire-cite-metadata-pages"/>
          <w:i/>
          <w:lang w:val="en-GB"/>
        </w:rPr>
        <w:t xml:space="preserve"> </w:t>
      </w:r>
      <w:proofErr w:type="spellStart"/>
      <w:r w:rsidR="00654D4B">
        <w:rPr>
          <w:rStyle w:val="highwire-cite-metadata-pages"/>
          <w:i/>
          <w:lang w:val="en-GB"/>
        </w:rPr>
        <w:t>o</w:t>
      </w:r>
      <w:r w:rsidRPr="00E50053">
        <w:rPr>
          <w:rStyle w:val="highwire-cite-metadata-pages"/>
          <w:i/>
          <w:lang w:val="en-GB"/>
        </w:rPr>
        <w:t>xyrinchus</w:t>
      </w:r>
      <w:proofErr w:type="spellEnd"/>
      <w:r w:rsidRPr="00D5411F">
        <w:rPr>
          <w:rStyle w:val="highwire-cite-metadata-pages"/>
          <w:lang w:val="en-GB"/>
        </w:rPr>
        <w:t>), and Porbeagle (</w:t>
      </w:r>
      <w:r w:rsidRPr="00E50053">
        <w:rPr>
          <w:rStyle w:val="highwire-cite-metadata-pages"/>
          <w:i/>
          <w:lang w:val="en-GB"/>
        </w:rPr>
        <w:t>Lamna nasus</w:t>
      </w:r>
      <w:r w:rsidRPr="00D5411F">
        <w:rPr>
          <w:rStyle w:val="highwire-cite-metadata-pages"/>
          <w:lang w:val="en-GB"/>
        </w:rPr>
        <w:t>) in the North Atlantic Ocean</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Collective Volume of Scientific Papers, 54</w:t>
      </w:r>
      <w:r w:rsidRPr="00D5411F">
        <w:rPr>
          <w:rStyle w:val="highwire-cite-metadata-pages"/>
          <w:lang w:val="en-GB"/>
        </w:rPr>
        <w:t>: 1231-60.</w:t>
      </w:r>
    </w:p>
    <w:p w14:paraId="0333AB84" w14:textId="199EF180" w:rsidR="00041461" w:rsidRPr="008B6E04" w:rsidRDefault="00226265" w:rsidP="00742A1E">
      <w:pPr>
        <w:spacing w:after="0"/>
        <w:ind w:left="709" w:hanging="709"/>
        <w:jc w:val="both"/>
        <w:rPr>
          <w:rStyle w:val="highwire-cite-metadata-pages"/>
          <w:lang w:val="en-GB"/>
        </w:rPr>
      </w:pPr>
      <w:r w:rsidRPr="00D5411F">
        <w:rPr>
          <w:rStyle w:val="highwire-cite-metadata-pages"/>
          <w:lang w:val="en-GB"/>
        </w:rPr>
        <w:t>Leduc, G., Schneider,</w:t>
      </w:r>
      <w:r w:rsidR="00F71BF0">
        <w:rPr>
          <w:rStyle w:val="highwire-cite-metadata-pages"/>
          <w:lang w:val="en-GB"/>
        </w:rPr>
        <w:t xml:space="preserve"> </w:t>
      </w:r>
      <w:r w:rsidR="00F71BF0" w:rsidRPr="00D5411F">
        <w:rPr>
          <w:rStyle w:val="highwire-cite-metadata-pages"/>
          <w:lang w:val="en-GB"/>
        </w:rPr>
        <w:t>R.</w:t>
      </w:r>
      <w:r w:rsidR="00F71BF0">
        <w:rPr>
          <w:rStyle w:val="highwire-cite-metadata-pages"/>
          <w:lang w:val="en-GB"/>
        </w:rPr>
        <w:t>,</w:t>
      </w:r>
      <w:r w:rsidRPr="00D5411F">
        <w:rPr>
          <w:rStyle w:val="highwire-cite-metadata-pages"/>
          <w:lang w:val="en-GB"/>
        </w:rPr>
        <w:t xml:space="preserve"> Kim, </w:t>
      </w:r>
      <w:r w:rsidR="00F71BF0" w:rsidRPr="00D5411F">
        <w:rPr>
          <w:rStyle w:val="highwire-cite-metadata-pages"/>
          <w:lang w:val="en-GB"/>
        </w:rPr>
        <w:t>J.H.</w:t>
      </w:r>
      <w:r w:rsidR="00F71BF0">
        <w:rPr>
          <w:rStyle w:val="highwire-cite-metadata-pages"/>
          <w:lang w:val="en-GB"/>
        </w:rPr>
        <w:t xml:space="preserve">, </w:t>
      </w:r>
      <w:r w:rsidRPr="00D5411F">
        <w:rPr>
          <w:rStyle w:val="highwire-cite-metadata-pages"/>
          <w:lang w:val="en-GB"/>
        </w:rPr>
        <w:t>Lohmann</w:t>
      </w:r>
      <w:r w:rsidR="00F71BF0">
        <w:rPr>
          <w:rStyle w:val="highwire-cite-metadata-pages"/>
          <w:lang w:val="en-GB"/>
        </w:rPr>
        <w:t xml:space="preserve">, </w:t>
      </w:r>
      <w:r w:rsidR="00F71BF0" w:rsidRPr="00D5411F">
        <w:rPr>
          <w:rStyle w:val="highwire-cite-metadata-pages"/>
          <w:lang w:val="en-GB"/>
        </w:rPr>
        <w:t>G</w:t>
      </w:r>
      <w:r w:rsidRPr="00D5411F">
        <w:rPr>
          <w:rStyle w:val="highwire-cite-metadata-pages"/>
          <w:lang w:val="en-GB"/>
        </w:rPr>
        <w:t xml:space="preserve">. 2010. Holocene and </w:t>
      </w:r>
      <w:proofErr w:type="spellStart"/>
      <w:r w:rsidRPr="00D5411F">
        <w:rPr>
          <w:rStyle w:val="highwire-cite-metadata-pages"/>
          <w:lang w:val="en-GB"/>
        </w:rPr>
        <w:t>Eemian</w:t>
      </w:r>
      <w:proofErr w:type="spellEnd"/>
      <w:r w:rsidRPr="00D5411F">
        <w:rPr>
          <w:rStyle w:val="highwire-cite-metadata-pages"/>
          <w:lang w:val="en-GB"/>
        </w:rPr>
        <w:t xml:space="preserve"> sea surface temperature trends as revealed by alkenone and Mg/Ca </w:t>
      </w:r>
      <w:proofErr w:type="spellStart"/>
      <w:r w:rsidRPr="00D5411F">
        <w:rPr>
          <w:rStyle w:val="highwire-cite-metadata-pages"/>
          <w:lang w:val="en-GB"/>
        </w:rPr>
        <w:t>paleothermometry</w:t>
      </w:r>
      <w:proofErr w:type="spellEnd"/>
      <w:r w:rsidRPr="00D5411F">
        <w:rPr>
          <w:rStyle w:val="highwire-cite-metadata-pages"/>
          <w:lang w:val="en-GB"/>
        </w:rPr>
        <w:t xml:space="preserve">. </w:t>
      </w:r>
      <w:r w:rsidRPr="008B6E04">
        <w:rPr>
          <w:rStyle w:val="highwire-cite-metadata-pages"/>
          <w:i/>
          <w:iCs/>
          <w:lang w:val="en-GB"/>
        </w:rPr>
        <w:t>Quat. Sci. Rev., 29</w:t>
      </w:r>
      <w:r w:rsidRPr="008B6E04">
        <w:rPr>
          <w:rStyle w:val="highwire-cite-metadata-pages"/>
          <w:lang w:val="en-GB"/>
        </w:rPr>
        <w:t>, 989–1004.</w:t>
      </w:r>
    </w:p>
    <w:p w14:paraId="70478A3E" w14:textId="32A81AF8" w:rsidR="00041461" w:rsidRPr="00D5411F" w:rsidRDefault="00226265" w:rsidP="00742A1E">
      <w:pPr>
        <w:spacing w:after="0"/>
        <w:ind w:left="709" w:hanging="709"/>
        <w:jc w:val="both"/>
        <w:rPr>
          <w:rStyle w:val="highwire-cite-metadata-pages"/>
          <w:lang w:val="en-GB"/>
        </w:rPr>
      </w:pPr>
      <w:r w:rsidRPr="008B6E04">
        <w:rPr>
          <w:rStyle w:val="highwire-cite-metadata-pages"/>
          <w:lang w:val="en-GB"/>
        </w:rPr>
        <w:t xml:space="preserve">Leone, A., </w:t>
      </w:r>
      <w:proofErr w:type="spellStart"/>
      <w:r w:rsidRPr="008B6E04">
        <w:rPr>
          <w:rStyle w:val="highwire-cite-metadata-pages"/>
          <w:lang w:val="en-GB"/>
        </w:rPr>
        <w:t>Urso</w:t>
      </w:r>
      <w:proofErr w:type="spellEnd"/>
      <w:r w:rsidRPr="008B6E04">
        <w:rPr>
          <w:rStyle w:val="highwire-cite-metadata-pages"/>
          <w:lang w:val="en-GB"/>
        </w:rPr>
        <w:t xml:space="preserve">, </w:t>
      </w:r>
      <w:r w:rsidR="00F71BF0" w:rsidRPr="008B6E04">
        <w:rPr>
          <w:rStyle w:val="highwire-cite-metadata-pages"/>
          <w:lang w:val="en-GB"/>
        </w:rPr>
        <w:t xml:space="preserve">I., </w:t>
      </w:r>
      <w:proofErr w:type="spellStart"/>
      <w:r w:rsidRPr="008B6E04">
        <w:rPr>
          <w:rStyle w:val="highwire-cite-metadata-pages"/>
          <w:lang w:val="en-GB"/>
        </w:rPr>
        <w:t>Damalas</w:t>
      </w:r>
      <w:proofErr w:type="spellEnd"/>
      <w:r w:rsidRPr="008B6E04">
        <w:rPr>
          <w:rStyle w:val="highwire-cite-metadata-pages"/>
          <w:lang w:val="en-GB"/>
        </w:rPr>
        <w:t>,</w:t>
      </w:r>
      <w:r w:rsidR="00F71BF0" w:rsidRPr="008B6E04">
        <w:rPr>
          <w:rStyle w:val="highwire-cite-metadata-pages"/>
          <w:lang w:val="en-GB"/>
        </w:rPr>
        <w:t xml:space="preserve"> D.,</w:t>
      </w:r>
      <w:r w:rsidRPr="008B6E04">
        <w:rPr>
          <w:rStyle w:val="highwire-cite-metadata-pages"/>
          <w:lang w:val="en-GB"/>
        </w:rPr>
        <w:t xml:space="preserve"> </w:t>
      </w:r>
      <w:proofErr w:type="spellStart"/>
      <w:r w:rsidRPr="008B6E04">
        <w:rPr>
          <w:rStyle w:val="highwire-cite-metadata-pages"/>
          <w:lang w:val="en-GB"/>
        </w:rPr>
        <w:t>Martinsohn</w:t>
      </w:r>
      <w:proofErr w:type="spellEnd"/>
      <w:r w:rsidRPr="008B6E04">
        <w:rPr>
          <w:rStyle w:val="highwire-cite-metadata-pages"/>
          <w:lang w:val="en-GB"/>
        </w:rPr>
        <w:t>,</w:t>
      </w:r>
      <w:r w:rsidR="00F71BF0" w:rsidRPr="008B6E04">
        <w:rPr>
          <w:rStyle w:val="highwire-cite-metadata-pages"/>
          <w:lang w:val="en-GB"/>
        </w:rPr>
        <w:t xml:space="preserve"> J.,</w:t>
      </w:r>
      <w:r w:rsidRPr="008B6E04">
        <w:rPr>
          <w:rStyle w:val="highwire-cite-metadata-pages"/>
          <w:lang w:val="en-GB"/>
        </w:rPr>
        <w:t xml:space="preserve"> </w:t>
      </w:r>
      <w:proofErr w:type="spellStart"/>
      <w:r w:rsidRPr="008B6E04">
        <w:rPr>
          <w:rStyle w:val="highwire-cite-metadata-pages"/>
          <w:lang w:val="en-GB"/>
        </w:rPr>
        <w:t>Zanzi</w:t>
      </w:r>
      <w:proofErr w:type="spellEnd"/>
      <w:r w:rsidRPr="008B6E04">
        <w:rPr>
          <w:rStyle w:val="highwire-cite-metadata-pages"/>
          <w:lang w:val="en-GB"/>
        </w:rPr>
        <w:t xml:space="preserve">, </w:t>
      </w:r>
      <w:r w:rsidR="00F71BF0" w:rsidRPr="008B6E04">
        <w:rPr>
          <w:rStyle w:val="highwire-cite-metadata-pages"/>
          <w:lang w:val="en-GB"/>
        </w:rPr>
        <w:t xml:space="preserve">A., </w:t>
      </w:r>
      <w:proofErr w:type="spellStart"/>
      <w:r w:rsidRPr="008B6E04">
        <w:rPr>
          <w:rStyle w:val="highwire-cite-metadata-pages"/>
          <w:lang w:val="en-GB"/>
        </w:rPr>
        <w:t>Mariani</w:t>
      </w:r>
      <w:proofErr w:type="spellEnd"/>
      <w:r w:rsidRPr="008B6E04">
        <w:rPr>
          <w:rStyle w:val="highwire-cite-metadata-pages"/>
          <w:lang w:val="en-GB"/>
        </w:rPr>
        <w:t>,</w:t>
      </w:r>
      <w:r w:rsidR="00F71BF0" w:rsidRPr="008B6E04">
        <w:rPr>
          <w:rStyle w:val="highwire-cite-metadata-pages"/>
          <w:lang w:val="en-GB"/>
        </w:rPr>
        <w:t xml:space="preserve"> S.,</w:t>
      </w:r>
      <w:r w:rsidRPr="008B6E04">
        <w:rPr>
          <w:rStyle w:val="highwire-cite-metadata-pages"/>
          <w:lang w:val="en-GB"/>
        </w:rPr>
        <w:t xml:space="preserve"> </w:t>
      </w:r>
      <w:proofErr w:type="spellStart"/>
      <w:r w:rsidRPr="008B6E04">
        <w:rPr>
          <w:rStyle w:val="highwire-cite-metadata-pages"/>
          <w:lang w:val="en-GB"/>
        </w:rPr>
        <w:t>Sperone</w:t>
      </w:r>
      <w:proofErr w:type="spellEnd"/>
      <w:r w:rsidRPr="008B6E04">
        <w:rPr>
          <w:rStyle w:val="highwire-cite-metadata-pages"/>
          <w:lang w:val="en-GB"/>
        </w:rPr>
        <w:t xml:space="preserve">, </w:t>
      </w:r>
      <w:r w:rsidR="00F71BF0" w:rsidRPr="008B6E04">
        <w:rPr>
          <w:rStyle w:val="highwire-cite-metadata-pages"/>
          <w:lang w:val="en-GB"/>
        </w:rPr>
        <w:t xml:space="preserve">E., </w:t>
      </w:r>
      <w:proofErr w:type="spellStart"/>
      <w:r w:rsidRPr="008B6E04">
        <w:rPr>
          <w:rStyle w:val="highwire-cite-metadata-pages"/>
          <w:lang w:val="en-GB"/>
        </w:rPr>
        <w:t>Micarelli</w:t>
      </w:r>
      <w:proofErr w:type="spellEnd"/>
      <w:r w:rsidRPr="008B6E04">
        <w:rPr>
          <w:rStyle w:val="highwire-cite-metadata-pages"/>
          <w:lang w:val="en-GB"/>
        </w:rPr>
        <w:t xml:space="preserve">, </w:t>
      </w:r>
      <w:r w:rsidR="00F71BF0" w:rsidRPr="008B6E04">
        <w:rPr>
          <w:rStyle w:val="highwire-cite-metadata-pages"/>
          <w:lang w:val="en-GB"/>
        </w:rPr>
        <w:t xml:space="preserve">P., </w:t>
      </w:r>
      <w:r w:rsidRPr="008B6E04">
        <w:rPr>
          <w:rStyle w:val="highwire-cite-metadata-pages"/>
          <w:lang w:val="en-GB"/>
        </w:rPr>
        <w:t>Garibaldi,</w:t>
      </w:r>
      <w:r w:rsidR="00F71BF0" w:rsidRPr="008B6E04">
        <w:rPr>
          <w:rStyle w:val="highwire-cite-metadata-pages"/>
          <w:lang w:val="en-GB"/>
        </w:rPr>
        <w:t xml:space="preserve"> F.,</w:t>
      </w:r>
      <w:r w:rsidRPr="008B6E04">
        <w:rPr>
          <w:rStyle w:val="highwire-cite-metadata-pages"/>
          <w:lang w:val="en-GB"/>
        </w:rPr>
        <w:t xml:space="preserve"> </w:t>
      </w:r>
      <w:proofErr w:type="spellStart"/>
      <w:r w:rsidRPr="008B6E04">
        <w:rPr>
          <w:rStyle w:val="highwire-cite-metadata-pages"/>
          <w:lang w:val="en-GB"/>
        </w:rPr>
        <w:t>Megalofonou</w:t>
      </w:r>
      <w:proofErr w:type="spellEnd"/>
      <w:r w:rsidRPr="008B6E04">
        <w:rPr>
          <w:rStyle w:val="highwire-cite-metadata-pages"/>
          <w:lang w:val="en-GB"/>
        </w:rPr>
        <w:t xml:space="preserve">, </w:t>
      </w:r>
      <w:r w:rsidR="00F71BF0" w:rsidRPr="008B6E04">
        <w:rPr>
          <w:rStyle w:val="highwire-cite-metadata-pages"/>
          <w:lang w:val="en-GB"/>
        </w:rPr>
        <w:t xml:space="preserve">P., </w:t>
      </w:r>
      <w:proofErr w:type="spellStart"/>
      <w:r w:rsidRPr="008B6E04">
        <w:rPr>
          <w:rStyle w:val="highwire-cite-metadata-pages"/>
          <w:lang w:val="en-GB"/>
        </w:rPr>
        <w:t>Bargelloni</w:t>
      </w:r>
      <w:proofErr w:type="spellEnd"/>
      <w:r w:rsidRPr="008B6E04">
        <w:rPr>
          <w:rStyle w:val="highwire-cite-metadata-pages"/>
          <w:lang w:val="en-GB"/>
        </w:rPr>
        <w:t xml:space="preserve">, </w:t>
      </w:r>
      <w:r w:rsidR="00F71BF0" w:rsidRPr="008B6E04">
        <w:rPr>
          <w:rStyle w:val="highwire-cite-metadata-pages"/>
          <w:lang w:val="en-GB"/>
        </w:rPr>
        <w:t xml:space="preserve">L., </w:t>
      </w:r>
      <w:proofErr w:type="spellStart"/>
      <w:r w:rsidRPr="008B6E04">
        <w:rPr>
          <w:rStyle w:val="highwire-cite-metadata-pages"/>
          <w:lang w:val="en-GB"/>
        </w:rPr>
        <w:t>Franch</w:t>
      </w:r>
      <w:proofErr w:type="spellEnd"/>
      <w:r w:rsidRPr="008B6E04">
        <w:rPr>
          <w:rStyle w:val="highwire-cite-metadata-pages"/>
          <w:lang w:val="en-GB"/>
        </w:rPr>
        <w:t xml:space="preserve">, </w:t>
      </w:r>
      <w:r w:rsidR="00F71BF0" w:rsidRPr="008B6E04">
        <w:rPr>
          <w:rStyle w:val="highwire-cite-metadata-pages"/>
          <w:lang w:val="en-GB"/>
        </w:rPr>
        <w:t xml:space="preserve">R., </w:t>
      </w:r>
      <w:r w:rsidRPr="008B6E04">
        <w:rPr>
          <w:rStyle w:val="highwire-cite-metadata-pages"/>
          <w:lang w:val="en-GB"/>
        </w:rPr>
        <w:t xml:space="preserve">Macias, </w:t>
      </w:r>
      <w:r w:rsidR="00F71BF0" w:rsidRPr="008B6E04">
        <w:rPr>
          <w:rStyle w:val="highwire-cite-metadata-pages"/>
          <w:lang w:val="en-GB"/>
        </w:rPr>
        <w:t xml:space="preserve">D., </w:t>
      </w:r>
      <w:proofErr w:type="spellStart"/>
      <w:r w:rsidRPr="008B6E04">
        <w:rPr>
          <w:rStyle w:val="highwire-cite-metadata-pages"/>
          <w:lang w:val="en-GB"/>
        </w:rPr>
        <w:t>Prodohl</w:t>
      </w:r>
      <w:proofErr w:type="spellEnd"/>
      <w:r w:rsidRPr="008B6E04">
        <w:rPr>
          <w:rStyle w:val="highwire-cite-metadata-pages"/>
          <w:lang w:val="en-GB"/>
        </w:rPr>
        <w:t>,</w:t>
      </w:r>
      <w:r w:rsidR="00F71BF0" w:rsidRPr="008B6E04">
        <w:rPr>
          <w:rStyle w:val="highwire-cite-metadata-pages"/>
          <w:lang w:val="en-GB"/>
        </w:rPr>
        <w:t xml:space="preserve"> P.,</w:t>
      </w:r>
      <w:r w:rsidRPr="008B6E04">
        <w:rPr>
          <w:rStyle w:val="highwire-cite-metadata-pages"/>
          <w:lang w:val="en-GB"/>
        </w:rPr>
        <w:t xml:space="preserve"> Fitzpatrick, </w:t>
      </w:r>
      <w:r w:rsidR="00F71BF0" w:rsidRPr="008B6E04">
        <w:rPr>
          <w:rStyle w:val="highwire-cite-metadata-pages"/>
          <w:lang w:val="en-GB"/>
        </w:rPr>
        <w:t xml:space="preserve">S., </w:t>
      </w:r>
      <w:r w:rsidRPr="008B6E04">
        <w:rPr>
          <w:rStyle w:val="highwire-cite-metadata-pages"/>
          <w:lang w:val="en-GB"/>
        </w:rPr>
        <w:t xml:space="preserve">Stagioni, </w:t>
      </w:r>
      <w:r w:rsidR="00F71BF0" w:rsidRPr="008B6E04">
        <w:rPr>
          <w:rStyle w:val="highwire-cite-metadata-pages"/>
          <w:lang w:val="en-GB"/>
        </w:rPr>
        <w:t xml:space="preserve">M., </w:t>
      </w:r>
      <w:proofErr w:type="spellStart"/>
      <w:r w:rsidRPr="008B6E04">
        <w:rPr>
          <w:rStyle w:val="highwire-cite-metadata-pages"/>
          <w:lang w:val="en-GB"/>
        </w:rPr>
        <w:t>Tinti</w:t>
      </w:r>
      <w:proofErr w:type="spellEnd"/>
      <w:r w:rsidRPr="008B6E04">
        <w:rPr>
          <w:rStyle w:val="highwire-cite-metadata-pages"/>
          <w:lang w:val="en-GB"/>
        </w:rPr>
        <w:t xml:space="preserve">, </w:t>
      </w:r>
      <w:r w:rsidR="00F71BF0" w:rsidRPr="008B6E04">
        <w:rPr>
          <w:rStyle w:val="highwire-cite-metadata-pages"/>
          <w:lang w:val="en-GB"/>
        </w:rPr>
        <w:t xml:space="preserve">F., </w:t>
      </w:r>
      <w:proofErr w:type="spellStart"/>
      <w:r w:rsidRPr="008B6E04">
        <w:rPr>
          <w:rStyle w:val="highwire-cite-metadata-pages"/>
          <w:lang w:val="en-GB"/>
        </w:rPr>
        <w:t>Cariani</w:t>
      </w:r>
      <w:proofErr w:type="spellEnd"/>
      <w:r w:rsidR="00F71BF0" w:rsidRPr="008B6E04">
        <w:rPr>
          <w:rStyle w:val="highwire-cite-metadata-pages"/>
          <w:lang w:val="en-GB"/>
        </w:rPr>
        <w:t>, A</w:t>
      </w:r>
      <w:r w:rsidRPr="008B6E04">
        <w:rPr>
          <w:rStyle w:val="highwire-cite-metadata-pages"/>
          <w:lang w:val="en-GB"/>
        </w:rPr>
        <w:t xml:space="preserve">. 2017. </w:t>
      </w:r>
      <w:r w:rsidRPr="00D5411F">
        <w:rPr>
          <w:rStyle w:val="highwire-cite-metadata-pages"/>
          <w:lang w:val="en-GB"/>
        </w:rPr>
        <w:t xml:space="preserve">Genetic differentiation and </w:t>
      </w:r>
      <w:proofErr w:type="spellStart"/>
      <w:r w:rsidRPr="00D5411F">
        <w:rPr>
          <w:rStyle w:val="highwire-cite-metadata-pages"/>
          <w:lang w:val="en-GB"/>
        </w:rPr>
        <w:t>phylogeography</w:t>
      </w:r>
      <w:proofErr w:type="spellEnd"/>
      <w:r w:rsidRPr="00D5411F">
        <w:rPr>
          <w:rStyle w:val="highwire-cite-metadata-pages"/>
          <w:lang w:val="en-GB"/>
        </w:rPr>
        <w:t xml:space="preserve"> of Mediterranean-North Eastern Atlantic blue shark (</w:t>
      </w:r>
      <w:r w:rsidRPr="00E50053">
        <w:rPr>
          <w:rStyle w:val="highwire-cite-metadata-pages"/>
          <w:i/>
          <w:lang w:val="en-GB"/>
        </w:rPr>
        <w:t>Prionace glauca</w:t>
      </w:r>
      <w:r w:rsidRPr="00D5411F">
        <w:rPr>
          <w:rStyle w:val="highwire-cite-metadata-pages"/>
          <w:lang w:val="en-GB"/>
        </w:rPr>
        <w:t xml:space="preserve">, L. 1758) using mitochondrial DNA: panmixia or complex stock </w:t>
      </w:r>
      <w:proofErr w:type="gramStart"/>
      <w:r w:rsidRPr="00D5411F">
        <w:rPr>
          <w:rStyle w:val="highwire-cite-metadata-pages"/>
          <w:lang w:val="en-GB"/>
        </w:rPr>
        <w:t>structure?</w:t>
      </w:r>
      <w:r w:rsidR="00B07FED">
        <w:rPr>
          <w:rStyle w:val="highwire-cite-metadata-pages"/>
          <w:lang w:val="en-GB"/>
        </w:rPr>
        <w:t>.</w:t>
      </w:r>
      <w:proofErr w:type="gramEnd"/>
      <w:r w:rsidRPr="00D5411F">
        <w:rPr>
          <w:rStyle w:val="highwire-cite-metadata-pages"/>
          <w:lang w:val="en-GB"/>
        </w:rPr>
        <w:t xml:space="preserve"> </w:t>
      </w:r>
      <w:proofErr w:type="spellStart"/>
      <w:r w:rsidRPr="00D5411F">
        <w:rPr>
          <w:rStyle w:val="highwire-cite-metadata-pages"/>
          <w:i/>
          <w:iCs/>
          <w:lang w:val="en-GB"/>
        </w:rPr>
        <w:t>Peerj</w:t>
      </w:r>
      <w:proofErr w:type="spellEnd"/>
      <w:r w:rsidRPr="00D5411F">
        <w:rPr>
          <w:rStyle w:val="highwire-cite-metadata-pages"/>
          <w:i/>
          <w:iCs/>
          <w:lang w:val="en-GB"/>
        </w:rPr>
        <w:t>, 5</w:t>
      </w:r>
      <w:r w:rsidRPr="00D5411F">
        <w:rPr>
          <w:rStyle w:val="highwire-cite-metadata-pages"/>
          <w:lang w:val="en-GB"/>
        </w:rPr>
        <w:t>: 18.</w:t>
      </w:r>
    </w:p>
    <w:p w14:paraId="038F5B93" w14:textId="27E20B32"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Leslie, M.S., Morin</w:t>
      </w:r>
      <w:r w:rsidR="00F71BF0">
        <w:rPr>
          <w:rStyle w:val="highwire-cite-metadata-pages"/>
          <w:lang w:val="en-GB"/>
        </w:rPr>
        <w:t xml:space="preserve">, </w:t>
      </w:r>
      <w:r w:rsidR="00F71BF0" w:rsidRPr="00D5411F">
        <w:rPr>
          <w:rStyle w:val="highwire-cite-metadata-pages"/>
          <w:lang w:val="en-GB"/>
        </w:rPr>
        <w:t>P.A</w:t>
      </w:r>
      <w:r w:rsidRPr="00D5411F">
        <w:rPr>
          <w:rStyle w:val="highwire-cite-metadata-pages"/>
          <w:lang w:val="en-GB"/>
        </w:rPr>
        <w:t xml:space="preserve">. 2016. Using </w:t>
      </w:r>
      <w:r w:rsidR="00D20BC1">
        <w:rPr>
          <w:rStyle w:val="highwire-cite-metadata-pages"/>
          <w:lang w:val="en-GB"/>
        </w:rPr>
        <w:t>g</w:t>
      </w:r>
      <w:r w:rsidRPr="00D5411F">
        <w:rPr>
          <w:rStyle w:val="highwire-cite-metadata-pages"/>
          <w:lang w:val="en-GB"/>
        </w:rPr>
        <w:t>enome-</w:t>
      </w:r>
      <w:r w:rsidR="00D20BC1">
        <w:rPr>
          <w:rStyle w:val="highwire-cite-metadata-pages"/>
          <w:lang w:val="en-GB"/>
        </w:rPr>
        <w:t>w</w:t>
      </w:r>
      <w:r w:rsidRPr="00D5411F">
        <w:rPr>
          <w:rStyle w:val="highwire-cite-metadata-pages"/>
          <w:lang w:val="en-GB"/>
        </w:rPr>
        <w:t xml:space="preserve">ide SNPs to </w:t>
      </w:r>
      <w:r w:rsidR="00D20BC1">
        <w:rPr>
          <w:rStyle w:val="highwire-cite-metadata-pages"/>
          <w:lang w:val="en-GB"/>
        </w:rPr>
        <w:t>d</w:t>
      </w:r>
      <w:r w:rsidRPr="00D5411F">
        <w:rPr>
          <w:rStyle w:val="highwire-cite-metadata-pages"/>
          <w:lang w:val="en-GB"/>
        </w:rPr>
        <w:t xml:space="preserve">etect </w:t>
      </w:r>
      <w:r w:rsidR="00D20BC1">
        <w:rPr>
          <w:rStyle w:val="highwire-cite-metadata-pages"/>
          <w:lang w:val="en-GB"/>
        </w:rPr>
        <w:t>s</w:t>
      </w:r>
      <w:r w:rsidRPr="00D5411F">
        <w:rPr>
          <w:rStyle w:val="highwire-cite-metadata-pages"/>
          <w:lang w:val="en-GB"/>
        </w:rPr>
        <w:t xml:space="preserve">tructure in </w:t>
      </w:r>
      <w:r w:rsidR="00D20BC1">
        <w:rPr>
          <w:rStyle w:val="highwire-cite-metadata-pages"/>
          <w:lang w:val="en-GB"/>
        </w:rPr>
        <w:t>h</w:t>
      </w:r>
      <w:r w:rsidRPr="00D5411F">
        <w:rPr>
          <w:rStyle w:val="highwire-cite-metadata-pages"/>
          <w:lang w:val="en-GB"/>
        </w:rPr>
        <w:t>igh-</w:t>
      </w:r>
      <w:r w:rsidR="00D20BC1">
        <w:rPr>
          <w:rStyle w:val="highwire-cite-metadata-pages"/>
          <w:lang w:val="en-GB"/>
        </w:rPr>
        <w:t>d</w:t>
      </w:r>
      <w:r w:rsidRPr="00D5411F">
        <w:rPr>
          <w:rStyle w:val="highwire-cite-metadata-pages"/>
          <w:lang w:val="en-GB"/>
        </w:rPr>
        <w:t xml:space="preserve">iversity and </w:t>
      </w:r>
      <w:r w:rsidR="00D20BC1">
        <w:rPr>
          <w:rStyle w:val="highwire-cite-metadata-pages"/>
          <w:lang w:val="en-GB"/>
        </w:rPr>
        <w:t>l</w:t>
      </w:r>
      <w:r w:rsidRPr="00D5411F">
        <w:rPr>
          <w:rStyle w:val="highwire-cite-metadata-pages"/>
          <w:lang w:val="en-GB"/>
        </w:rPr>
        <w:t>ow-</w:t>
      </w:r>
      <w:r w:rsidR="00D20BC1">
        <w:rPr>
          <w:rStyle w:val="highwire-cite-metadata-pages"/>
          <w:lang w:val="en-GB"/>
        </w:rPr>
        <w:t>d</w:t>
      </w:r>
      <w:r w:rsidRPr="00D5411F">
        <w:rPr>
          <w:rStyle w:val="highwire-cite-metadata-pages"/>
          <w:lang w:val="en-GB"/>
        </w:rPr>
        <w:t xml:space="preserve">ivergence </w:t>
      </w:r>
      <w:r w:rsidR="00D20BC1">
        <w:rPr>
          <w:rStyle w:val="highwire-cite-metadata-pages"/>
          <w:lang w:val="en-GB"/>
        </w:rPr>
        <w:t>p</w:t>
      </w:r>
      <w:r w:rsidRPr="00D5411F">
        <w:rPr>
          <w:rStyle w:val="highwire-cite-metadata-pages"/>
          <w:lang w:val="en-GB"/>
        </w:rPr>
        <w:t xml:space="preserve">opulations of </w:t>
      </w:r>
      <w:r w:rsidR="00D20BC1">
        <w:rPr>
          <w:rStyle w:val="highwire-cite-metadata-pages"/>
          <w:lang w:val="en-GB"/>
        </w:rPr>
        <w:t>s</w:t>
      </w:r>
      <w:r w:rsidRPr="00D5411F">
        <w:rPr>
          <w:rStyle w:val="highwire-cite-metadata-pages"/>
          <w:lang w:val="en-GB"/>
        </w:rPr>
        <w:t xml:space="preserve">everely </w:t>
      </w:r>
      <w:r w:rsidR="00D20BC1">
        <w:rPr>
          <w:rStyle w:val="highwire-cite-metadata-pages"/>
          <w:lang w:val="en-GB"/>
        </w:rPr>
        <w:t>i</w:t>
      </w:r>
      <w:r w:rsidRPr="00D5411F">
        <w:rPr>
          <w:rStyle w:val="highwire-cite-metadata-pages"/>
          <w:lang w:val="en-GB"/>
        </w:rPr>
        <w:t xml:space="preserve">mpacted Eastern Tropical Pacific </w:t>
      </w:r>
      <w:r w:rsidR="00D20BC1">
        <w:rPr>
          <w:rStyle w:val="highwire-cite-metadata-pages"/>
          <w:lang w:val="en-GB"/>
        </w:rPr>
        <w:t>s</w:t>
      </w:r>
      <w:r w:rsidRPr="00D5411F">
        <w:rPr>
          <w:rStyle w:val="highwire-cite-metadata-pages"/>
          <w:lang w:val="en-GB"/>
        </w:rPr>
        <w:t>pinner (</w:t>
      </w:r>
      <w:proofErr w:type="spellStart"/>
      <w:r w:rsidRPr="00D5411F">
        <w:rPr>
          <w:rStyle w:val="highwire-cite-metadata-pages"/>
          <w:lang w:val="en-GB"/>
        </w:rPr>
        <w:t>Stenella</w:t>
      </w:r>
      <w:proofErr w:type="spellEnd"/>
      <w:r w:rsidRPr="00D5411F">
        <w:rPr>
          <w:rStyle w:val="highwire-cite-metadata-pages"/>
          <w:lang w:val="en-GB"/>
        </w:rPr>
        <w:t xml:space="preserve"> </w:t>
      </w:r>
      <w:proofErr w:type="spellStart"/>
      <w:r w:rsidRPr="00D5411F">
        <w:rPr>
          <w:rStyle w:val="highwire-cite-metadata-pages"/>
          <w:lang w:val="en-GB"/>
        </w:rPr>
        <w:t>longirostris</w:t>
      </w:r>
      <w:proofErr w:type="spellEnd"/>
      <w:r w:rsidRPr="00D5411F">
        <w:rPr>
          <w:rStyle w:val="highwire-cite-metadata-pages"/>
          <w:lang w:val="en-GB"/>
        </w:rPr>
        <w:t xml:space="preserve">) and </w:t>
      </w:r>
      <w:r w:rsidR="00D20BC1">
        <w:rPr>
          <w:rStyle w:val="highwire-cite-metadata-pages"/>
          <w:lang w:val="en-GB"/>
        </w:rPr>
        <w:t>p</w:t>
      </w:r>
      <w:r w:rsidRPr="00D5411F">
        <w:rPr>
          <w:rStyle w:val="highwire-cite-metadata-pages"/>
          <w:lang w:val="en-GB"/>
        </w:rPr>
        <w:t xml:space="preserve">antropical </w:t>
      </w:r>
      <w:r w:rsidR="00D20BC1">
        <w:rPr>
          <w:rStyle w:val="highwire-cite-metadata-pages"/>
          <w:lang w:val="en-GB"/>
        </w:rPr>
        <w:t>s</w:t>
      </w:r>
      <w:r w:rsidRPr="00D5411F">
        <w:rPr>
          <w:rStyle w:val="highwire-cite-metadata-pages"/>
          <w:lang w:val="en-GB"/>
        </w:rPr>
        <w:t xml:space="preserve">potted </w:t>
      </w:r>
      <w:r w:rsidR="00D20BC1">
        <w:rPr>
          <w:rStyle w:val="highwire-cite-metadata-pages"/>
          <w:lang w:val="en-GB"/>
        </w:rPr>
        <w:t>d</w:t>
      </w:r>
      <w:r w:rsidRPr="00D5411F">
        <w:rPr>
          <w:rStyle w:val="highwire-cite-metadata-pages"/>
          <w:lang w:val="en-GB"/>
        </w:rPr>
        <w:t>olphins (</w:t>
      </w:r>
      <w:r w:rsidRPr="00E50053">
        <w:rPr>
          <w:rStyle w:val="highwire-cite-metadata-pages"/>
          <w:i/>
          <w:lang w:val="en-GB"/>
        </w:rPr>
        <w:t xml:space="preserve">S. </w:t>
      </w:r>
      <w:proofErr w:type="spellStart"/>
      <w:r w:rsidRPr="00E50053">
        <w:rPr>
          <w:rStyle w:val="highwire-cite-metadata-pages"/>
          <w:i/>
          <w:lang w:val="en-GB"/>
        </w:rPr>
        <w:t>attenuata</w:t>
      </w:r>
      <w:proofErr w:type="spellEnd"/>
      <w:r w:rsidRPr="00D5411F">
        <w:rPr>
          <w:rStyle w:val="highwire-cite-metadata-pages"/>
          <w:lang w:val="en-GB"/>
        </w:rPr>
        <w:t xml:space="preserve">). </w:t>
      </w:r>
      <w:r w:rsidRPr="00D5411F">
        <w:rPr>
          <w:rStyle w:val="highwire-cite-metadata-pages"/>
          <w:i/>
          <w:iCs/>
          <w:lang w:val="en-GB"/>
        </w:rPr>
        <w:t>Frontiers in Marine Science, 3</w:t>
      </w:r>
      <w:r w:rsidRPr="00D5411F">
        <w:rPr>
          <w:rStyle w:val="highwire-cite-metadata-pages"/>
          <w:lang w:val="en-GB"/>
        </w:rPr>
        <w:t>:253. DOI: 10.3389/fmars.2016.00253.</w:t>
      </w:r>
    </w:p>
    <w:p w14:paraId="2DB8C1F0" w14:textId="65B9895D"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Li, W.W., Dai</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X.J.</w:t>
      </w:r>
      <w:r w:rsidRPr="00D5411F">
        <w:rPr>
          <w:rStyle w:val="highwire-cite-metadata-pages"/>
          <w:lang w:val="en-GB"/>
        </w:rPr>
        <w:t>, Zhu</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J.F.</w:t>
      </w:r>
      <w:r w:rsidRPr="00D5411F">
        <w:rPr>
          <w:rStyle w:val="highwire-cite-metadata-pages"/>
          <w:lang w:val="en-GB"/>
        </w:rPr>
        <w:t>, Tian</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S.Q</w:t>
      </w:r>
      <w:r w:rsidRPr="00D5411F">
        <w:rPr>
          <w:rStyle w:val="highwire-cite-metadata-pages"/>
          <w:lang w:val="en-GB"/>
        </w:rPr>
        <w:t>, He</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S.</w:t>
      </w:r>
      <w:r w:rsidRPr="00D5411F">
        <w:rPr>
          <w:rStyle w:val="highwire-cite-metadata-pages"/>
          <w:lang w:val="en-GB"/>
        </w:rPr>
        <w:t>, Wu</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F</w:t>
      </w:r>
      <w:r w:rsidRPr="00D5411F">
        <w:rPr>
          <w:rStyle w:val="highwire-cite-metadata-pages"/>
          <w:lang w:val="en-GB"/>
        </w:rPr>
        <w:t xml:space="preserve">. 2017. Genetic differentiation in blue shark, </w:t>
      </w:r>
      <w:r w:rsidRPr="00E50053">
        <w:rPr>
          <w:rStyle w:val="highwire-cite-metadata-pages"/>
          <w:i/>
          <w:lang w:val="en-GB"/>
        </w:rPr>
        <w:t>Prionace glauca</w:t>
      </w:r>
      <w:r w:rsidRPr="00D5411F">
        <w:rPr>
          <w:rStyle w:val="highwire-cite-metadata-pages"/>
          <w:lang w:val="en-GB"/>
        </w:rPr>
        <w:t>, from the central Pacific Ocean, as inferred by mitochondrial cytochrome b region</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Mitochondrial DNA Part A, 28</w:t>
      </w:r>
      <w:r w:rsidRPr="00D5411F">
        <w:rPr>
          <w:rStyle w:val="highwire-cite-metadata-pages"/>
          <w:lang w:val="en-GB"/>
        </w:rPr>
        <w:t>: 575-78.</w:t>
      </w:r>
    </w:p>
    <w:p w14:paraId="23F4DC1F" w14:textId="7D53E22D" w:rsidR="00041461" w:rsidRPr="00D5411F" w:rsidRDefault="00226265" w:rsidP="00742A1E">
      <w:pPr>
        <w:spacing w:after="0"/>
        <w:ind w:left="709" w:hanging="709"/>
        <w:jc w:val="both"/>
        <w:rPr>
          <w:rStyle w:val="highwire-cite-metadata-pages"/>
          <w:lang w:val="en-GB"/>
        </w:rPr>
      </w:pPr>
      <w:proofErr w:type="spellStart"/>
      <w:r w:rsidRPr="00D5411F">
        <w:rPr>
          <w:rStyle w:val="highwire-cite-metadata-pages"/>
          <w:lang w:val="en-GB"/>
        </w:rPr>
        <w:t>Luu</w:t>
      </w:r>
      <w:proofErr w:type="spellEnd"/>
      <w:r w:rsidRPr="00D5411F">
        <w:rPr>
          <w:rStyle w:val="highwire-cite-metadata-pages"/>
          <w:lang w:val="en-GB"/>
        </w:rPr>
        <w:t xml:space="preserve">, K., </w:t>
      </w:r>
      <w:proofErr w:type="spellStart"/>
      <w:r w:rsidRPr="00D5411F">
        <w:rPr>
          <w:rStyle w:val="highwire-cite-metadata-pages"/>
          <w:lang w:val="en-GB"/>
        </w:rPr>
        <w:t>Bazin</w:t>
      </w:r>
      <w:proofErr w:type="spellEnd"/>
      <w:r w:rsidRPr="00D5411F">
        <w:rPr>
          <w:rStyle w:val="highwire-cite-metadata-pages"/>
          <w:lang w:val="en-GB"/>
        </w:rPr>
        <w:t xml:space="preserve">, E., Blum, M.G.B. 2017. </w:t>
      </w:r>
      <w:proofErr w:type="spellStart"/>
      <w:r w:rsidRPr="00D5411F">
        <w:rPr>
          <w:rStyle w:val="highwire-cite-metadata-pages"/>
          <w:lang w:val="en-GB"/>
        </w:rPr>
        <w:t>pcadapt</w:t>
      </w:r>
      <w:proofErr w:type="spellEnd"/>
      <w:r w:rsidRPr="00D5411F">
        <w:rPr>
          <w:rStyle w:val="highwire-cite-metadata-pages"/>
          <w:lang w:val="en-GB"/>
        </w:rPr>
        <w:t>: an R package to perform genome scans for selection based on principal component analysis</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Molecular Ecology Resources, 17</w:t>
      </w:r>
      <w:r w:rsidRPr="00D5411F">
        <w:rPr>
          <w:rStyle w:val="highwire-cite-metadata-pages"/>
          <w:lang w:val="en-GB"/>
        </w:rPr>
        <w:t>: 67-77.</w:t>
      </w:r>
    </w:p>
    <w:p w14:paraId="2B5ABF81" w14:textId="5C624D50" w:rsidR="00041461" w:rsidRPr="00742A1E" w:rsidRDefault="00226265" w:rsidP="00742A1E">
      <w:pPr>
        <w:spacing w:after="0"/>
        <w:ind w:left="709" w:hanging="709"/>
        <w:jc w:val="both"/>
        <w:rPr>
          <w:lang w:val="en-GB"/>
        </w:rPr>
      </w:pPr>
      <w:proofErr w:type="spellStart"/>
      <w:r w:rsidRPr="00D5411F">
        <w:rPr>
          <w:rStyle w:val="highwire-cite-metadata-pages"/>
          <w:lang w:val="en-GB"/>
        </w:rPr>
        <w:t>Mamoozadeh</w:t>
      </w:r>
      <w:proofErr w:type="spellEnd"/>
      <w:r w:rsidR="00F71BF0">
        <w:rPr>
          <w:rStyle w:val="highwire-cite-metadata-pages"/>
          <w:lang w:val="en-GB"/>
        </w:rPr>
        <w:t>,</w:t>
      </w:r>
      <w:r w:rsidRPr="00D5411F">
        <w:rPr>
          <w:rStyle w:val="highwire-cite-metadata-pages"/>
          <w:lang w:val="en-GB"/>
        </w:rPr>
        <w:t xml:space="preserve"> N.R., Graves, J.E., McDowell, J.R. 2020. Genome-wide SNPs resolve spatiotemporal patterns of connectivity within striped marlin (</w:t>
      </w:r>
      <w:proofErr w:type="spellStart"/>
      <w:r w:rsidRPr="00E50053">
        <w:rPr>
          <w:rStyle w:val="highwire-cite-metadata-pages"/>
          <w:i/>
          <w:lang w:val="en-GB"/>
        </w:rPr>
        <w:t>Kajikia</w:t>
      </w:r>
      <w:proofErr w:type="spellEnd"/>
      <w:r w:rsidRPr="00E50053">
        <w:rPr>
          <w:rStyle w:val="highwire-cite-metadata-pages"/>
          <w:i/>
          <w:lang w:val="en-GB"/>
        </w:rPr>
        <w:t xml:space="preserve"> audax</w:t>
      </w:r>
      <w:r w:rsidRPr="00D5411F">
        <w:rPr>
          <w:rStyle w:val="highwire-cite-metadata-pages"/>
          <w:lang w:val="en-GB"/>
        </w:rPr>
        <w:t>), a broadly distributed and highly migratory pelagic species</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Evolutionary Applications, 13</w:t>
      </w:r>
      <w:r w:rsidRPr="00D5411F">
        <w:rPr>
          <w:rStyle w:val="highwire-cite-metadata-pages"/>
          <w:lang w:val="en-GB"/>
        </w:rPr>
        <w:t>:677–698.</w:t>
      </w:r>
      <w:r w:rsidR="00742A1E">
        <w:rPr>
          <w:rStyle w:val="highwire-cite-metadata-pages"/>
          <w:lang w:val="en-GB"/>
        </w:rPr>
        <w:t xml:space="preserve"> </w:t>
      </w:r>
      <w:r w:rsidRPr="007459A2">
        <w:rPr>
          <w:rStyle w:val="InternetLink"/>
          <w:color w:val="000000" w:themeColor="text1"/>
          <w:u w:val="none"/>
          <w:lang w:val="en-GB"/>
        </w:rPr>
        <w:t>https://doi.org/10.1111/eva.12892</w:t>
      </w:r>
    </w:p>
    <w:p w14:paraId="53717946" w14:textId="3B69201E" w:rsidR="00041461" w:rsidRPr="00D5411F" w:rsidRDefault="00226265" w:rsidP="00742A1E">
      <w:pPr>
        <w:spacing w:after="0"/>
        <w:ind w:left="709" w:hanging="709"/>
        <w:jc w:val="both"/>
        <w:rPr>
          <w:rStyle w:val="highwire-cite-metadata-pages"/>
          <w:lang w:val="en-GB"/>
        </w:rPr>
      </w:pPr>
      <w:r w:rsidRPr="007459A2">
        <w:rPr>
          <w:rStyle w:val="highwire-cite-metadata-pages"/>
          <w:lang w:val="en-GB"/>
        </w:rPr>
        <w:t>Masson-</w:t>
      </w:r>
      <w:proofErr w:type="spellStart"/>
      <w:r w:rsidRPr="007459A2">
        <w:rPr>
          <w:rStyle w:val="highwire-cite-metadata-pages"/>
          <w:lang w:val="en-GB"/>
        </w:rPr>
        <w:t>Delmotte</w:t>
      </w:r>
      <w:proofErr w:type="spellEnd"/>
      <w:r w:rsidRPr="007459A2">
        <w:rPr>
          <w:rStyle w:val="highwire-cite-metadata-pages"/>
          <w:lang w:val="en-GB"/>
        </w:rPr>
        <w:t>, V., Schulz</w:t>
      </w:r>
      <w:r w:rsidR="00F71BF0" w:rsidRPr="007459A2">
        <w:rPr>
          <w:rStyle w:val="highwire-cite-metadata-pages"/>
          <w:lang w:val="en-GB"/>
        </w:rPr>
        <w:t>, M.</w:t>
      </w:r>
      <w:r w:rsidRPr="007459A2">
        <w:rPr>
          <w:rStyle w:val="highwire-cite-metadata-pages"/>
          <w:lang w:val="en-GB"/>
        </w:rPr>
        <w:t>, Abe-</w:t>
      </w:r>
      <w:proofErr w:type="spellStart"/>
      <w:r w:rsidRPr="007459A2">
        <w:rPr>
          <w:rStyle w:val="highwire-cite-metadata-pages"/>
          <w:lang w:val="en-GB"/>
        </w:rPr>
        <w:t>Ouchi</w:t>
      </w:r>
      <w:proofErr w:type="spellEnd"/>
      <w:r w:rsidR="00F71BF0" w:rsidRPr="007459A2">
        <w:rPr>
          <w:rStyle w:val="highwire-cite-metadata-pages"/>
          <w:lang w:val="en-GB"/>
        </w:rPr>
        <w:t>, A.</w:t>
      </w:r>
      <w:r w:rsidRPr="007459A2">
        <w:rPr>
          <w:rStyle w:val="highwire-cite-metadata-pages"/>
          <w:lang w:val="en-GB"/>
        </w:rPr>
        <w:t>, Beer</w:t>
      </w:r>
      <w:r w:rsidR="00F71BF0" w:rsidRPr="007459A2">
        <w:rPr>
          <w:rStyle w:val="highwire-cite-metadata-pages"/>
          <w:lang w:val="en-GB"/>
        </w:rPr>
        <w:t>, J.</w:t>
      </w:r>
      <w:r w:rsidRPr="007459A2">
        <w:rPr>
          <w:rStyle w:val="highwire-cite-metadata-pages"/>
          <w:lang w:val="en-GB"/>
        </w:rPr>
        <w:t xml:space="preserve">, </w:t>
      </w:r>
      <w:proofErr w:type="spellStart"/>
      <w:r w:rsidRPr="007459A2">
        <w:rPr>
          <w:rStyle w:val="highwire-cite-metadata-pages"/>
          <w:lang w:val="en-GB"/>
        </w:rPr>
        <w:t>Ganopolski</w:t>
      </w:r>
      <w:proofErr w:type="spellEnd"/>
      <w:r w:rsidR="00F71BF0" w:rsidRPr="007459A2">
        <w:rPr>
          <w:rStyle w:val="highwire-cite-metadata-pages"/>
          <w:lang w:val="en-GB"/>
        </w:rPr>
        <w:t>, A.</w:t>
      </w:r>
      <w:r w:rsidRPr="007459A2">
        <w:rPr>
          <w:rStyle w:val="highwire-cite-metadata-pages"/>
          <w:lang w:val="en-GB"/>
        </w:rPr>
        <w:t xml:space="preserve">, González </w:t>
      </w:r>
      <w:proofErr w:type="spellStart"/>
      <w:r w:rsidRPr="007459A2">
        <w:rPr>
          <w:rStyle w:val="highwire-cite-metadata-pages"/>
          <w:lang w:val="en-GB"/>
        </w:rPr>
        <w:t>Rouco</w:t>
      </w:r>
      <w:proofErr w:type="spellEnd"/>
      <w:r w:rsidR="00F71BF0" w:rsidRPr="007459A2">
        <w:rPr>
          <w:rStyle w:val="highwire-cite-metadata-pages"/>
          <w:lang w:val="en-GB"/>
        </w:rPr>
        <w:t>, J.F.</w:t>
      </w:r>
      <w:r w:rsidRPr="007459A2">
        <w:rPr>
          <w:rStyle w:val="highwire-cite-metadata-pages"/>
          <w:lang w:val="en-GB"/>
        </w:rPr>
        <w:t>, Jansen</w:t>
      </w:r>
      <w:r w:rsidR="00F71BF0" w:rsidRPr="007459A2">
        <w:rPr>
          <w:rStyle w:val="highwire-cite-metadata-pages"/>
          <w:lang w:val="en-GB"/>
        </w:rPr>
        <w:t>, E.</w:t>
      </w:r>
      <w:r w:rsidRPr="007459A2">
        <w:rPr>
          <w:rStyle w:val="highwire-cite-metadata-pages"/>
          <w:lang w:val="en-GB"/>
        </w:rPr>
        <w:t xml:space="preserve">, </w:t>
      </w:r>
      <w:proofErr w:type="spellStart"/>
      <w:r w:rsidRPr="007459A2">
        <w:rPr>
          <w:rStyle w:val="highwire-cite-metadata-pages"/>
          <w:lang w:val="en-GB"/>
        </w:rPr>
        <w:t>Lambeck</w:t>
      </w:r>
      <w:proofErr w:type="spellEnd"/>
      <w:r w:rsidR="00F71BF0" w:rsidRPr="007459A2">
        <w:rPr>
          <w:rStyle w:val="highwire-cite-metadata-pages"/>
          <w:lang w:val="en-GB"/>
        </w:rPr>
        <w:t>, K.</w:t>
      </w:r>
      <w:r w:rsidRPr="007459A2">
        <w:rPr>
          <w:rStyle w:val="highwire-cite-metadata-pages"/>
          <w:lang w:val="en-GB"/>
        </w:rPr>
        <w:t xml:space="preserve">, </w:t>
      </w:r>
      <w:proofErr w:type="spellStart"/>
      <w:r w:rsidRPr="007459A2">
        <w:rPr>
          <w:rStyle w:val="highwire-cite-metadata-pages"/>
          <w:lang w:val="en-GB"/>
        </w:rPr>
        <w:t>Luterbacher</w:t>
      </w:r>
      <w:proofErr w:type="spellEnd"/>
      <w:r w:rsidR="00F71BF0" w:rsidRPr="007459A2">
        <w:rPr>
          <w:rStyle w:val="highwire-cite-metadata-pages"/>
          <w:lang w:val="en-GB"/>
        </w:rPr>
        <w:t>, J.</w:t>
      </w:r>
      <w:r w:rsidRPr="007459A2">
        <w:rPr>
          <w:rStyle w:val="highwire-cite-metadata-pages"/>
          <w:lang w:val="en-GB"/>
        </w:rPr>
        <w:t xml:space="preserve">, </w:t>
      </w:r>
      <w:proofErr w:type="spellStart"/>
      <w:r w:rsidRPr="007459A2">
        <w:rPr>
          <w:rStyle w:val="highwire-cite-metadata-pages"/>
          <w:lang w:val="en-GB"/>
        </w:rPr>
        <w:t>Naish</w:t>
      </w:r>
      <w:proofErr w:type="spellEnd"/>
      <w:r w:rsidR="00F71BF0" w:rsidRPr="007459A2">
        <w:rPr>
          <w:rStyle w:val="highwire-cite-metadata-pages"/>
          <w:lang w:val="en-GB"/>
        </w:rPr>
        <w:t>, T.</w:t>
      </w:r>
      <w:r w:rsidRPr="007459A2">
        <w:rPr>
          <w:rStyle w:val="highwire-cite-metadata-pages"/>
          <w:lang w:val="en-GB"/>
        </w:rPr>
        <w:t>, Osborn</w:t>
      </w:r>
      <w:r w:rsidR="00F71BF0" w:rsidRPr="007459A2">
        <w:rPr>
          <w:rStyle w:val="highwire-cite-metadata-pages"/>
          <w:lang w:val="en-GB"/>
        </w:rPr>
        <w:t>, T.</w:t>
      </w:r>
      <w:r w:rsidRPr="007459A2">
        <w:rPr>
          <w:rStyle w:val="highwire-cite-metadata-pages"/>
          <w:lang w:val="en-GB"/>
        </w:rPr>
        <w:t>, Otto-</w:t>
      </w:r>
      <w:proofErr w:type="spellStart"/>
      <w:r w:rsidRPr="007459A2">
        <w:rPr>
          <w:rStyle w:val="highwire-cite-metadata-pages"/>
          <w:lang w:val="en-GB"/>
        </w:rPr>
        <w:t>Bliesner</w:t>
      </w:r>
      <w:proofErr w:type="spellEnd"/>
      <w:r w:rsidR="00F71BF0" w:rsidRPr="007459A2">
        <w:rPr>
          <w:rStyle w:val="highwire-cite-metadata-pages"/>
          <w:lang w:val="en-GB"/>
        </w:rPr>
        <w:t>, B.</w:t>
      </w:r>
      <w:r w:rsidRPr="007459A2">
        <w:rPr>
          <w:rStyle w:val="highwire-cite-metadata-pages"/>
          <w:lang w:val="en-GB"/>
        </w:rPr>
        <w:t>, Quinn</w:t>
      </w:r>
      <w:r w:rsidR="00F71BF0" w:rsidRPr="007459A2">
        <w:rPr>
          <w:rStyle w:val="highwire-cite-metadata-pages"/>
          <w:lang w:val="en-GB"/>
        </w:rPr>
        <w:t>, T.</w:t>
      </w:r>
      <w:r w:rsidRPr="007459A2">
        <w:rPr>
          <w:rStyle w:val="highwire-cite-metadata-pages"/>
          <w:lang w:val="en-GB"/>
        </w:rPr>
        <w:t>, Ramesh</w:t>
      </w:r>
      <w:r w:rsidR="00F71BF0" w:rsidRPr="007459A2">
        <w:rPr>
          <w:rStyle w:val="highwire-cite-metadata-pages"/>
          <w:lang w:val="en-GB"/>
        </w:rPr>
        <w:t>, R.</w:t>
      </w:r>
      <w:r w:rsidRPr="007459A2">
        <w:rPr>
          <w:rStyle w:val="highwire-cite-metadata-pages"/>
          <w:lang w:val="en-GB"/>
        </w:rPr>
        <w:t>, Rojas</w:t>
      </w:r>
      <w:r w:rsidR="00F71BF0" w:rsidRPr="007459A2">
        <w:rPr>
          <w:rStyle w:val="highwire-cite-metadata-pages"/>
          <w:lang w:val="en-GB"/>
        </w:rPr>
        <w:t>, M.</w:t>
      </w:r>
      <w:r w:rsidRPr="007459A2">
        <w:rPr>
          <w:rStyle w:val="highwire-cite-metadata-pages"/>
          <w:lang w:val="en-GB"/>
        </w:rPr>
        <w:t>, Shao</w:t>
      </w:r>
      <w:r w:rsidR="00F71BF0" w:rsidRPr="007459A2">
        <w:rPr>
          <w:rStyle w:val="highwire-cite-metadata-pages"/>
          <w:lang w:val="en-GB"/>
        </w:rPr>
        <w:t>, X.</w:t>
      </w:r>
      <w:r w:rsidRPr="007459A2">
        <w:rPr>
          <w:rStyle w:val="highwire-cite-metadata-pages"/>
          <w:lang w:val="en-GB"/>
        </w:rPr>
        <w:t xml:space="preserve">, </w:t>
      </w:r>
      <w:proofErr w:type="spellStart"/>
      <w:r w:rsidRPr="007459A2">
        <w:rPr>
          <w:rStyle w:val="highwire-cite-metadata-pages"/>
          <w:lang w:val="en-GB"/>
        </w:rPr>
        <w:t>Timmermann</w:t>
      </w:r>
      <w:proofErr w:type="spellEnd"/>
      <w:r w:rsidRPr="007459A2">
        <w:rPr>
          <w:rStyle w:val="highwire-cite-metadata-pages"/>
          <w:lang w:val="en-GB"/>
        </w:rPr>
        <w:t xml:space="preserve">, A. 2013. </w:t>
      </w:r>
      <w:r w:rsidRPr="00D5411F">
        <w:rPr>
          <w:rStyle w:val="highwire-cite-metadata-pages"/>
          <w:lang w:val="en-GB"/>
        </w:rPr>
        <w:t xml:space="preserve">Information from Paleoclimate Archives. In: </w:t>
      </w:r>
      <w:r w:rsidRPr="00D5411F">
        <w:rPr>
          <w:rStyle w:val="highwire-cite-metadata-pages"/>
          <w:i/>
          <w:iCs/>
          <w:lang w:val="en-GB"/>
        </w:rPr>
        <w:t>Climate Change 2013: The Physical Science Basis. Contribution of Working Group I to the Fifth Assessment Report of the Intergovernmental Panel on Climate Change</w:t>
      </w:r>
      <w:r w:rsidRPr="00D5411F">
        <w:rPr>
          <w:rStyle w:val="highwire-cite-metadata-pages"/>
          <w:lang w:val="en-GB"/>
        </w:rPr>
        <w:t xml:space="preserve"> [Stocker, T.F., D. Qin, G.-K. Plattner, M. </w:t>
      </w:r>
      <w:proofErr w:type="spellStart"/>
      <w:r w:rsidRPr="00D5411F">
        <w:rPr>
          <w:rStyle w:val="highwire-cite-metadata-pages"/>
          <w:lang w:val="en-GB"/>
        </w:rPr>
        <w:t>Tignor</w:t>
      </w:r>
      <w:proofErr w:type="spellEnd"/>
      <w:r w:rsidRPr="00D5411F">
        <w:rPr>
          <w:rStyle w:val="highwire-cite-metadata-pages"/>
          <w:lang w:val="en-GB"/>
        </w:rPr>
        <w:t xml:space="preserve">, S.K. Allen, J. </w:t>
      </w:r>
      <w:proofErr w:type="spellStart"/>
      <w:r w:rsidRPr="00D5411F">
        <w:rPr>
          <w:rStyle w:val="highwire-cite-metadata-pages"/>
          <w:lang w:val="en-GB"/>
        </w:rPr>
        <w:t>Boschung</w:t>
      </w:r>
      <w:proofErr w:type="spellEnd"/>
      <w:r w:rsidRPr="00D5411F">
        <w:rPr>
          <w:rStyle w:val="highwire-cite-metadata-pages"/>
          <w:lang w:val="en-GB"/>
        </w:rPr>
        <w:t xml:space="preserve">, A. </w:t>
      </w:r>
      <w:proofErr w:type="spellStart"/>
      <w:r w:rsidRPr="00D5411F">
        <w:rPr>
          <w:rStyle w:val="highwire-cite-metadata-pages"/>
          <w:lang w:val="en-GB"/>
        </w:rPr>
        <w:t>Nauels</w:t>
      </w:r>
      <w:proofErr w:type="spellEnd"/>
      <w:r w:rsidRPr="00D5411F">
        <w:rPr>
          <w:rStyle w:val="highwire-cite-metadata-pages"/>
          <w:lang w:val="en-GB"/>
        </w:rPr>
        <w:t>, Y. Xia, V. Bex and P.M. Midgley (eds.)]. Cambridge University Press, Cambridge, United Kingdom and New York, NY, USA.</w:t>
      </w:r>
    </w:p>
    <w:p w14:paraId="43466239" w14:textId="7B7B87E1" w:rsidR="00041461" w:rsidRPr="00D5411F" w:rsidRDefault="00226265" w:rsidP="00742A1E">
      <w:pPr>
        <w:spacing w:after="0"/>
        <w:ind w:left="709" w:hanging="709"/>
        <w:jc w:val="both"/>
        <w:rPr>
          <w:rStyle w:val="highwire-cite-metadata-pages"/>
          <w:lang w:val="en-GB"/>
        </w:rPr>
      </w:pPr>
      <w:r w:rsidRPr="00D5411F">
        <w:rPr>
          <w:rStyle w:val="highwire-cite-metadata-pages"/>
          <w:lang w:val="en-GB"/>
        </w:rPr>
        <w:t>Matsunaga, H., Nakano</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H.</w:t>
      </w:r>
      <w:r w:rsidRPr="00D5411F">
        <w:rPr>
          <w:rStyle w:val="highwire-cite-metadata-pages"/>
          <w:lang w:val="en-GB"/>
        </w:rPr>
        <w:t xml:space="preserve"> 1999. Species composition and CPUE of pelagic sharks caught by Japanese longline research and training vessels in the Pacific Ocean</w:t>
      </w:r>
      <w:r w:rsidR="00B07FED">
        <w:rPr>
          <w:rStyle w:val="highwire-cite-metadata-pages"/>
          <w:lang w:val="en-GB"/>
        </w:rPr>
        <w:t>.</w:t>
      </w:r>
      <w:r w:rsidRPr="00D5411F">
        <w:rPr>
          <w:rStyle w:val="highwire-cite-metadata-pages"/>
          <w:lang w:val="en-GB"/>
        </w:rPr>
        <w:t xml:space="preserve"> </w:t>
      </w:r>
      <w:r w:rsidRPr="00D5411F">
        <w:rPr>
          <w:rStyle w:val="highwire-cite-metadata-pages"/>
          <w:i/>
          <w:iCs/>
          <w:lang w:val="en-GB"/>
        </w:rPr>
        <w:t>Fisheries Science, 65</w:t>
      </w:r>
      <w:r w:rsidRPr="00D5411F">
        <w:rPr>
          <w:rStyle w:val="highwire-cite-metadata-pages"/>
          <w:lang w:val="en-GB"/>
        </w:rPr>
        <w:t>: 16-22.</w:t>
      </w:r>
    </w:p>
    <w:p w14:paraId="7E32FED8" w14:textId="14972374" w:rsidR="00041461" w:rsidRPr="00927C9E" w:rsidRDefault="00226265" w:rsidP="00742A1E">
      <w:pPr>
        <w:spacing w:after="0"/>
        <w:ind w:left="709" w:hanging="709"/>
        <w:jc w:val="both"/>
        <w:rPr>
          <w:rStyle w:val="highwire-cite-metadata-pages"/>
          <w:lang w:val="en-GB"/>
        </w:rPr>
      </w:pPr>
      <w:r w:rsidRPr="00D5411F">
        <w:rPr>
          <w:rStyle w:val="highwire-cite-metadata-pages"/>
          <w:lang w:val="en-GB"/>
        </w:rPr>
        <w:lastRenderedPageBreak/>
        <w:t>Maxwell, S.M., Scales</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K.L.</w:t>
      </w:r>
      <w:r w:rsidRPr="00D5411F">
        <w:rPr>
          <w:rStyle w:val="highwire-cite-metadata-pages"/>
          <w:lang w:val="en-GB"/>
        </w:rPr>
        <w:t xml:space="preserve">, </w:t>
      </w:r>
      <w:proofErr w:type="spellStart"/>
      <w:r w:rsidRPr="00D5411F">
        <w:rPr>
          <w:rStyle w:val="highwire-cite-metadata-pages"/>
          <w:lang w:val="en-GB"/>
        </w:rPr>
        <w:t>Bograd</w:t>
      </w:r>
      <w:proofErr w:type="spellEnd"/>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S.J.</w:t>
      </w:r>
      <w:r w:rsidRPr="00D5411F">
        <w:rPr>
          <w:rStyle w:val="highwire-cite-metadata-pages"/>
          <w:lang w:val="en-GB"/>
        </w:rPr>
        <w:t>, Briscoe</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D.K.</w:t>
      </w:r>
      <w:r w:rsidRPr="00D5411F">
        <w:rPr>
          <w:rStyle w:val="highwire-cite-metadata-pages"/>
          <w:lang w:val="en-GB"/>
        </w:rPr>
        <w:t>, Dewar</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H.</w:t>
      </w:r>
      <w:r w:rsidRPr="00D5411F">
        <w:rPr>
          <w:rStyle w:val="highwire-cite-metadata-pages"/>
          <w:lang w:val="en-GB"/>
        </w:rPr>
        <w:t>, Hazen</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E.L.</w:t>
      </w:r>
      <w:r w:rsidRPr="00D5411F">
        <w:rPr>
          <w:rStyle w:val="highwire-cite-metadata-pages"/>
          <w:lang w:val="en-GB"/>
        </w:rPr>
        <w:t>, Lewison</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R.L.</w:t>
      </w:r>
      <w:r w:rsidRPr="00D5411F">
        <w:rPr>
          <w:rStyle w:val="highwire-cite-metadata-pages"/>
          <w:lang w:val="en-GB"/>
        </w:rPr>
        <w:t>, Welch</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H.</w:t>
      </w:r>
      <w:r w:rsidRPr="00D5411F">
        <w:rPr>
          <w:rStyle w:val="highwire-cite-metadata-pages"/>
          <w:lang w:val="en-GB"/>
        </w:rPr>
        <w:t>, Crowder</w:t>
      </w:r>
      <w:r w:rsidR="00F71BF0">
        <w:rPr>
          <w:rStyle w:val="highwire-cite-metadata-pages"/>
          <w:lang w:val="en-GB"/>
        </w:rPr>
        <w:t>,</w:t>
      </w:r>
      <w:r w:rsidR="00F71BF0" w:rsidRPr="00F71BF0">
        <w:rPr>
          <w:rStyle w:val="highwire-cite-metadata-pages"/>
          <w:lang w:val="en-GB"/>
        </w:rPr>
        <w:t xml:space="preserve"> </w:t>
      </w:r>
      <w:r w:rsidR="00F71BF0" w:rsidRPr="00D5411F">
        <w:rPr>
          <w:rStyle w:val="highwire-cite-metadata-pages"/>
          <w:lang w:val="en-GB"/>
        </w:rPr>
        <w:t>L.B</w:t>
      </w:r>
      <w:r w:rsidRPr="00D5411F">
        <w:rPr>
          <w:rStyle w:val="highwire-cite-metadata-pages"/>
          <w:lang w:val="en-GB"/>
        </w:rPr>
        <w:t>. 2019. Seasonal spatial segregation in blue sharks (</w:t>
      </w:r>
      <w:r w:rsidRPr="00E50053">
        <w:rPr>
          <w:rStyle w:val="highwire-cite-metadata-pages"/>
          <w:i/>
          <w:lang w:val="en-GB"/>
        </w:rPr>
        <w:t>Prionace glauca</w:t>
      </w:r>
      <w:r w:rsidRPr="00D5411F">
        <w:rPr>
          <w:rStyle w:val="highwire-cite-metadata-pages"/>
          <w:lang w:val="en-GB"/>
        </w:rPr>
        <w:t>) by sex and size class in the Northeast Pacific Ocean</w:t>
      </w:r>
      <w:r w:rsidR="00B07FED">
        <w:rPr>
          <w:rStyle w:val="highwire-cite-metadata-pages"/>
          <w:lang w:val="en-GB"/>
        </w:rPr>
        <w:t>.</w:t>
      </w:r>
      <w:r w:rsidRPr="00D5411F">
        <w:rPr>
          <w:rStyle w:val="highwire-cite-metadata-pages"/>
          <w:lang w:val="en-GB"/>
        </w:rPr>
        <w:t xml:space="preserve"> </w:t>
      </w:r>
      <w:r w:rsidRPr="00927C9E">
        <w:rPr>
          <w:rStyle w:val="highwire-cite-metadata-pages"/>
          <w:i/>
          <w:iCs/>
          <w:lang w:val="en-GB"/>
        </w:rPr>
        <w:t>Diversity and Distributions, 25</w:t>
      </w:r>
      <w:r w:rsidRPr="00927C9E">
        <w:rPr>
          <w:rStyle w:val="highwire-cite-metadata-pages"/>
          <w:lang w:val="en-GB"/>
        </w:rPr>
        <w:t>: 1304-17.</w:t>
      </w:r>
    </w:p>
    <w:p w14:paraId="05679205" w14:textId="28FE8285" w:rsidR="00041461" w:rsidRPr="00927C9E" w:rsidRDefault="00226265" w:rsidP="00742A1E">
      <w:pPr>
        <w:spacing w:after="0"/>
        <w:ind w:left="709" w:hanging="709"/>
        <w:jc w:val="both"/>
        <w:rPr>
          <w:lang w:val="en-GB"/>
        </w:rPr>
      </w:pPr>
      <w:proofErr w:type="spellStart"/>
      <w:r w:rsidRPr="00927C9E">
        <w:rPr>
          <w:lang w:val="en-GB"/>
        </w:rPr>
        <w:t>Megalofonou</w:t>
      </w:r>
      <w:proofErr w:type="spellEnd"/>
      <w:r w:rsidRPr="00927C9E">
        <w:rPr>
          <w:lang w:val="en-GB"/>
        </w:rPr>
        <w:t xml:space="preserve">, P., </w:t>
      </w:r>
      <w:proofErr w:type="spellStart"/>
      <w:r w:rsidRPr="00927C9E">
        <w:rPr>
          <w:lang w:val="en-GB"/>
        </w:rPr>
        <w:t>Yannopoulos</w:t>
      </w:r>
      <w:proofErr w:type="spellEnd"/>
      <w:r w:rsidR="00F71BF0" w:rsidRPr="00927C9E">
        <w:rPr>
          <w:lang w:val="en-GB"/>
        </w:rPr>
        <w:t>, C.</w:t>
      </w:r>
      <w:r w:rsidRPr="00927C9E">
        <w:rPr>
          <w:lang w:val="en-GB"/>
        </w:rPr>
        <w:t xml:space="preserve">, </w:t>
      </w:r>
      <w:proofErr w:type="spellStart"/>
      <w:r w:rsidRPr="00927C9E">
        <w:rPr>
          <w:lang w:val="en-GB"/>
        </w:rPr>
        <w:t>Damalas</w:t>
      </w:r>
      <w:proofErr w:type="spellEnd"/>
      <w:r w:rsidR="00F71BF0" w:rsidRPr="00927C9E">
        <w:rPr>
          <w:lang w:val="en-GB"/>
        </w:rPr>
        <w:t>, D.</w:t>
      </w:r>
      <w:r w:rsidRPr="00927C9E">
        <w:rPr>
          <w:lang w:val="en-GB"/>
        </w:rPr>
        <w:t xml:space="preserve">, de </w:t>
      </w:r>
      <w:proofErr w:type="spellStart"/>
      <w:r w:rsidRPr="00927C9E">
        <w:rPr>
          <w:lang w:val="en-GB"/>
        </w:rPr>
        <w:t>Metrio</w:t>
      </w:r>
      <w:proofErr w:type="spellEnd"/>
      <w:r w:rsidR="00F71BF0" w:rsidRPr="00927C9E">
        <w:rPr>
          <w:lang w:val="en-GB"/>
        </w:rPr>
        <w:t>, G.</w:t>
      </w:r>
      <w:r w:rsidRPr="00927C9E">
        <w:rPr>
          <w:lang w:val="en-GB"/>
        </w:rPr>
        <w:t xml:space="preserve">, </w:t>
      </w:r>
      <w:proofErr w:type="spellStart"/>
      <w:r w:rsidRPr="00927C9E">
        <w:rPr>
          <w:lang w:val="en-GB"/>
        </w:rPr>
        <w:t>Deflorio</w:t>
      </w:r>
      <w:proofErr w:type="spellEnd"/>
      <w:r w:rsidR="00F71BF0" w:rsidRPr="00927C9E">
        <w:rPr>
          <w:lang w:val="en-GB"/>
        </w:rPr>
        <w:t>, M.</w:t>
      </w:r>
      <w:r w:rsidRPr="00927C9E">
        <w:rPr>
          <w:lang w:val="en-GB"/>
        </w:rPr>
        <w:t>, de la Serna</w:t>
      </w:r>
      <w:r w:rsidR="00F71BF0" w:rsidRPr="00927C9E">
        <w:rPr>
          <w:lang w:val="en-GB"/>
        </w:rPr>
        <w:t>, J.M.</w:t>
      </w:r>
      <w:r w:rsidRPr="00927C9E">
        <w:rPr>
          <w:lang w:val="en-GB"/>
        </w:rPr>
        <w:t xml:space="preserve"> 2005a. </w:t>
      </w:r>
      <w:r w:rsidRPr="00D5411F">
        <w:rPr>
          <w:lang w:val="en-GB"/>
        </w:rPr>
        <w:t xml:space="preserve">Incidental catch and estimated discards of pelagic sharks from the swordfish and tuna fisheries in the Mediterranean Sea. </w:t>
      </w:r>
      <w:r w:rsidRPr="00927C9E">
        <w:rPr>
          <w:i/>
          <w:iCs/>
          <w:lang w:val="en-GB"/>
        </w:rPr>
        <w:t>Fishery Bulletin</w:t>
      </w:r>
      <w:r w:rsidRPr="00927C9E">
        <w:rPr>
          <w:lang w:val="en-GB"/>
        </w:rPr>
        <w:t>, 103:620–634.</w:t>
      </w:r>
    </w:p>
    <w:p w14:paraId="71596C81" w14:textId="77777777" w:rsidR="00041461" w:rsidRPr="00D5411F" w:rsidRDefault="00226265" w:rsidP="00742A1E">
      <w:pPr>
        <w:spacing w:after="0"/>
        <w:ind w:left="709" w:hanging="709"/>
        <w:jc w:val="both"/>
        <w:rPr>
          <w:lang w:val="en-GB"/>
        </w:rPr>
      </w:pPr>
      <w:proofErr w:type="spellStart"/>
      <w:r w:rsidRPr="00927C9E">
        <w:rPr>
          <w:lang w:val="en-GB"/>
        </w:rPr>
        <w:t>Megalofonou</w:t>
      </w:r>
      <w:proofErr w:type="spellEnd"/>
      <w:r w:rsidRPr="00927C9E">
        <w:rPr>
          <w:lang w:val="en-GB"/>
        </w:rPr>
        <w:t xml:space="preserve">, P., Dimitris D., de </w:t>
      </w:r>
      <w:proofErr w:type="spellStart"/>
      <w:r w:rsidRPr="00927C9E">
        <w:rPr>
          <w:lang w:val="en-GB"/>
        </w:rPr>
        <w:t>Metrio</w:t>
      </w:r>
      <w:proofErr w:type="spellEnd"/>
      <w:r w:rsidRPr="00927C9E">
        <w:rPr>
          <w:lang w:val="en-GB"/>
        </w:rPr>
        <w:t xml:space="preserve">, G. 2005b. </w:t>
      </w:r>
      <w:r w:rsidRPr="00D5411F">
        <w:rPr>
          <w:lang w:val="en-GB"/>
        </w:rPr>
        <w:t xml:space="preserve">Size, age and sexual maturity of the blue shark, Prionace glauca, in the Mediterranean Sea. </w:t>
      </w:r>
      <w:r w:rsidRPr="00BE79A7">
        <w:rPr>
          <w:i/>
          <w:lang w:val="en-GB"/>
        </w:rPr>
        <w:t>Biology</w:t>
      </w:r>
      <w:r w:rsidRPr="00D5411F">
        <w:rPr>
          <w:lang w:val="en-GB"/>
        </w:rPr>
        <w:t>. CM 2005/N:09.</w:t>
      </w:r>
    </w:p>
    <w:p w14:paraId="0EA494E4" w14:textId="6833F0CD" w:rsidR="00041461" w:rsidRPr="00D5411F" w:rsidRDefault="00226265" w:rsidP="00742A1E">
      <w:pPr>
        <w:spacing w:after="0"/>
        <w:ind w:left="709" w:hanging="709"/>
        <w:jc w:val="both"/>
        <w:rPr>
          <w:lang w:val="en-GB"/>
        </w:rPr>
      </w:pPr>
      <w:proofErr w:type="spellStart"/>
      <w:r w:rsidRPr="00927C9E">
        <w:rPr>
          <w:lang w:val="en-GB"/>
        </w:rPr>
        <w:t>Mejuto</w:t>
      </w:r>
      <w:proofErr w:type="spellEnd"/>
      <w:r w:rsidRPr="00927C9E">
        <w:rPr>
          <w:lang w:val="en-GB"/>
        </w:rPr>
        <w:t xml:space="preserve">, J., Garcia-Cortés, B. 2005. </w:t>
      </w:r>
      <w:r w:rsidRPr="00D5411F">
        <w:rPr>
          <w:lang w:val="en-GB"/>
        </w:rPr>
        <w:t xml:space="preserve">Reproductive and distribution parameters of the Blue Shark </w:t>
      </w:r>
      <w:r w:rsidRPr="00E50053">
        <w:rPr>
          <w:i/>
          <w:lang w:val="en-GB"/>
        </w:rPr>
        <w:t xml:space="preserve">Prionace </w:t>
      </w:r>
      <w:r w:rsidR="00742A1E" w:rsidRPr="00E50053">
        <w:rPr>
          <w:i/>
          <w:lang w:val="en-GB"/>
        </w:rPr>
        <w:t>glauca</w:t>
      </w:r>
      <w:r w:rsidR="00742A1E" w:rsidRPr="00D5411F">
        <w:rPr>
          <w:lang w:val="en-GB"/>
        </w:rPr>
        <w:t>, on</w:t>
      </w:r>
      <w:r w:rsidRPr="00D5411F">
        <w:rPr>
          <w:lang w:val="en-GB"/>
        </w:rPr>
        <w:t xml:space="preserve"> the basis of on-board observations at sea in the Atlantic, Indian and Pacific oceans. </w:t>
      </w:r>
      <w:r w:rsidRPr="00D5411F">
        <w:rPr>
          <w:i/>
          <w:iCs/>
          <w:lang w:val="en-GB"/>
        </w:rPr>
        <w:t>Col. Vol. Sci. Pap. ICCAT,</w:t>
      </w:r>
      <w:r w:rsidRPr="00D5411F">
        <w:rPr>
          <w:lang w:val="en-GB"/>
        </w:rPr>
        <w:t xml:space="preserve"> 58(3):951-973.</w:t>
      </w:r>
    </w:p>
    <w:p w14:paraId="5AF0A467" w14:textId="05073657" w:rsidR="00041461" w:rsidRPr="00D5411F" w:rsidRDefault="00226265" w:rsidP="00742A1E">
      <w:pPr>
        <w:spacing w:after="0"/>
        <w:ind w:left="709" w:hanging="709"/>
        <w:jc w:val="both"/>
        <w:rPr>
          <w:lang w:val="en-GB"/>
        </w:rPr>
      </w:pPr>
      <w:proofErr w:type="spellStart"/>
      <w:r w:rsidRPr="00D5411F">
        <w:rPr>
          <w:lang w:val="en-GB"/>
        </w:rPr>
        <w:t>Momigliano</w:t>
      </w:r>
      <w:proofErr w:type="spellEnd"/>
      <w:r w:rsidRPr="00D5411F">
        <w:rPr>
          <w:lang w:val="en-GB"/>
        </w:rPr>
        <w:t>, P., Harcourt</w:t>
      </w:r>
      <w:r w:rsidR="00F71BF0">
        <w:rPr>
          <w:lang w:val="en-GB"/>
        </w:rPr>
        <w:t>,</w:t>
      </w:r>
      <w:r w:rsidR="00F71BF0" w:rsidRPr="00F71BF0">
        <w:rPr>
          <w:lang w:val="en-GB"/>
        </w:rPr>
        <w:t xml:space="preserve"> </w:t>
      </w:r>
      <w:r w:rsidR="00F71BF0" w:rsidRPr="00D5411F">
        <w:rPr>
          <w:lang w:val="en-GB"/>
        </w:rPr>
        <w:t>R.</w:t>
      </w:r>
      <w:r w:rsidRPr="00D5411F">
        <w:rPr>
          <w:lang w:val="en-GB"/>
        </w:rPr>
        <w:t>, Robbins</w:t>
      </w:r>
      <w:r w:rsidR="00F71BF0">
        <w:rPr>
          <w:lang w:val="en-GB"/>
        </w:rPr>
        <w:t>,</w:t>
      </w:r>
      <w:r w:rsidR="00F71BF0" w:rsidRPr="00F71BF0">
        <w:rPr>
          <w:lang w:val="en-GB"/>
        </w:rPr>
        <w:t xml:space="preserve"> </w:t>
      </w:r>
      <w:r w:rsidR="00F71BF0" w:rsidRPr="00D5411F">
        <w:rPr>
          <w:lang w:val="en-GB"/>
        </w:rPr>
        <w:t>W.D.</w:t>
      </w:r>
      <w:r w:rsidRPr="00D5411F">
        <w:rPr>
          <w:lang w:val="en-GB"/>
        </w:rPr>
        <w:t>, Jaiteh</w:t>
      </w:r>
      <w:r w:rsidR="00F71BF0">
        <w:rPr>
          <w:lang w:val="en-GB"/>
        </w:rPr>
        <w:t>,</w:t>
      </w:r>
      <w:r w:rsidR="00F71BF0" w:rsidRPr="00F71BF0">
        <w:rPr>
          <w:lang w:val="en-GB"/>
        </w:rPr>
        <w:t xml:space="preserve"> </w:t>
      </w:r>
      <w:r w:rsidR="00F71BF0" w:rsidRPr="00D5411F">
        <w:rPr>
          <w:lang w:val="en-GB"/>
        </w:rPr>
        <w:t>V.</w:t>
      </w:r>
      <w:r w:rsidRPr="00D5411F">
        <w:rPr>
          <w:lang w:val="en-GB"/>
        </w:rPr>
        <w:t xml:space="preserve">, </w:t>
      </w:r>
      <w:proofErr w:type="spellStart"/>
      <w:r w:rsidRPr="00D5411F">
        <w:rPr>
          <w:lang w:val="en-GB"/>
        </w:rPr>
        <w:t>Mahardika</w:t>
      </w:r>
      <w:proofErr w:type="spellEnd"/>
      <w:r w:rsidR="00F71BF0">
        <w:rPr>
          <w:lang w:val="en-GB"/>
        </w:rPr>
        <w:t>,</w:t>
      </w:r>
      <w:r w:rsidR="00F71BF0" w:rsidRPr="00F71BF0">
        <w:rPr>
          <w:lang w:val="en-GB"/>
        </w:rPr>
        <w:t xml:space="preserve"> </w:t>
      </w:r>
      <w:r w:rsidR="00F71BF0" w:rsidRPr="00D5411F">
        <w:rPr>
          <w:lang w:val="en-GB"/>
        </w:rPr>
        <w:t>G.N.</w:t>
      </w:r>
      <w:r w:rsidRPr="00D5411F">
        <w:rPr>
          <w:lang w:val="en-GB"/>
        </w:rPr>
        <w:t xml:space="preserve">, </w:t>
      </w:r>
      <w:proofErr w:type="spellStart"/>
      <w:r w:rsidRPr="00D5411F">
        <w:rPr>
          <w:lang w:val="en-GB"/>
        </w:rPr>
        <w:t>Sembiring</w:t>
      </w:r>
      <w:proofErr w:type="spellEnd"/>
      <w:r w:rsidR="00F71BF0">
        <w:rPr>
          <w:lang w:val="en-GB"/>
        </w:rPr>
        <w:t>,</w:t>
      </w:r>
      <w:r w:rsidR="00F71BF0" w:rsidRPr="00F71BF0">
        <w:rPr>
          <w:lang w:val="en-GB"/>
        </w:rPr>
        <w:t xml:space="preserve"> </w:t>
      </w:r>
      <w:r w:rsidR="00F71BF0" w:rsidRPr="00D5411F">
        <w:rPr>
          <w:lang w:val="en-GB"/>
        </w:rPr>
        <w:t>A.</w:t>
      </w:r>
      <w:r w:rsidRPr="00D5411F">
        <w:rPr>
          <w:lang w:val="en-GB"/>
        </w:rPr>
        <w:t>, Stow</w:t>
      </w:r>
      <w:r w:rsidR="00F71BF0">
        <w:rPr>
          <w:lang w:val="en-GB"/>
        </w:rPr>
        <w:t>,</w:t>
      </w:r>
      <w:r w:rsidR="00F71BF0" w:rsidRPr="00F71BF0">
        <w:rPr>
          <w:lang w:val="en-GB"/>
        </w:rPr>
        <w:t xml:space="preserve"> </w:t>
      </w:r>
      <w:r w:rsidR="00F71BF0" w:rsidRPr="00D5411F">
        <w:rPr>
          <w:lang w:val="en-GB"/>
        </w:rPr>
        <w:t>A</w:t>
      </w:r>
      <w:r w:rsidRPr="00D5411F">
        <w:rPr>
          <w:lang w:val="en-GB"/>
        </w:rPr>
        <w:t>. 2017. Genetic structure and signatures of selection in grey reef sharks (</w:t>
      </w:r>
      <w:r w:rsidRPr="00E50053">
        <w:rPr>
          <w:i/>
          <w:lang w:val="en-GB"/>
        </w:rPr>
        <w:t xml:space="preserve">Carcharhinus </w:t>
      </w:r>
      <w:proofErr w:type="spellStart"/>
      <w:r w:rsidRPr="00E50053">
        <w:rPr>
          <w:i/>
          <w:lang w:val="en-GB"/>
        </w:rPr>
        <w:t>amblyrhynchos</w:t>
      </w:r>
      <w:proofErr w:type="spellEnd"/>
      <w:r w:rsidRPr="00D5411F">
        <w:rPr>
          <w:lang w:val="en-GB"/>
        </w:rPr>
        <w:t xml:space="preserve">). </w:t>
      </w:r>
      <w:r w:rsidRPr="00D5411F">
        <w:rPr>
          <w:i/>
          <w:iCs/>
          <w:lang w:val="en-GB"/>
        </w:rPr>
        <w:t>Heredity (</w:t>
      </w:r>
      <w:proofErr w:type="spellStart"/>
      <w:r w:rsidRPr="00D5411F">
        <w:rPr>
          <w:i/>
          <w:iCs/>
          <w:lang w:val="en-GB"/>
        </w:rPr>
        <w:t>Edinb</w:t>
      </w:r>
      <w:proofErr w:type="spellEnd"/>
      <w:r w:rsidRPr="00D5411F">
        <w:rPr>
          <w:i/>
          <w:iCs/>
          <w:lang w:val="en-GB"/>
        </w:rPr>
        <w:t>), 119</w:t>
      </w:r>
      <w:r w:rsidRPr="00D5411F">
        <w:rPr>
          <w:lang w:val="en-GB"/>
        </w:rPr>
        <w:t>: 142-53.</w:t>
      </w:r>
    </w:p>
    <w:p w14:paraId="5CDFD863" w14:textId="5B30C700" w:rsidR="00041461" w:rsidRPr="00D5411F" w:rsidRDefault="00226265" w:rsidP="00742A1E">
      <w:pPr>
        <w:spacing w:after="0"/>
        <w:ind w:left="709" w:hanging="709"/>
        <w:jc w:val="both"/>
        <w:rPr>
          <w:lang w:val="en-GB"/>
        </w:rPr>
      </w:pPr>
      <w:r w:rsidRPr="00D5411F">
        <w:rPr>
          <w:lang w:val="en-GB"/>
        </w:rPr>
        <w:t>Mullins, R</w:t>
      </w:r>
      <w:r w:rsidR="000B28C2">
        <w:rPr>
          <w:lang w:val="en-GB"/>
        </w:rPr>
        <w:t>.</w:t>
      </w:r>
      <w:r w:rsidRPr="00D5411F">
        <w:rPr>
          <w:lang w:val="en-GB"/>
        </w:rPr>
        <w:t>B</w:t>
      </w:r>
      <w:r w:rsidR="000B28C2">
        <w:rPr>
          <w:lang w:val="en-GB"/>
        </w:rPr>
        <w:t>.</w:t>
      </w:r>
      <w:r w:rsidRPr="00D5411F">
        <w:rPr>
          <w:lang w:val="en-GB"/>
        </w:rPr>
        <w:t>, McKeown</w:t>
      </w:r>
      <w:r w:rsidR="000B28C2">
        <w:rPr>
          <w:lang w:val="en-GB"/>
        </w:rPr>
        <w:t>,</w:t>
      </w:r>
      <w:r w:rsidR="000B28C2" w:rsidRPr="000B28C2">
        <w:rPr>
          <w:lang w:val="en-GB"/>
        </w:rPr>
        <w:t xml:space="preserve"> </w:t>
      </w:r>
      <w:r w:rsidR="000B28C2" w:rsidRPr="00D5411F">
        <w:rPr>
          <w:lang w:val="en-GB"/>
        </w:rPr>
        <w:t>N</w:t>
      </w:r>
      <w:r w:rsidR="000B28C2">
        <w:rPr>
          <w:lang w:val="en-GB"/>
        </w:rPr>
        <w:t>.</w:t>
      </w:r>
      <w:r w:rsidR="000B28C2" w:rsidRPr="00D5411F">
        <w:rPr>
          <w:lang w:val="en-GB"/>
        </w:rPr>
        <w:t>J</w:t>
      </w:r>
      <w:r w:rsidRPr="00D5411F">
        <w:rPr>
          <w:lang w:val="en-GB"/>
        </w:rPr>
        <w:t>, Sauer</w:t>
      </w:r>
      <w:r w:rsidR="000B28C2">
        <w:rPr>
          <w:lang w:val="en-GB"/>
        </w:rPr>
        <w:t>,</w:t>
      </w:r>
      <w:r w:rsidR="000B28C2" w:rsidRPr="000B28C2">
        <w:rPr>
          <w:lang w:val="en-GB"/>
        </w:rPr>
        <w:t xml:space="preserve"> </w:t>
      </w:r>
      <w:r w:rsidR="000B28C2" w:rsidRPr="00D5411F">
        <w:rPr>
          <w:lang w:val="en-GB"/>
        </w:rPr>
        <w:t>W</w:t>
      </w:r>
      <w:r w:rsidR="000B28C2">
        <w:rPr>
          <w:lang w:val="en-GB"/>
        </w:rPr>
        <w:t>.</w:t>
      </w:r>
      <w:r w:rsidR="000B28C2" w:rsidRPr="00D5411F">
        <w:rPr>
          <w:lang w:val="en-GB"/>
        </w:rPr>
        <w:t>H</w:t>
      </w:r>
      <w:r w:rsidR="000B28C2">
        <w:rPr>
          <w:lang w:val="en-GB"/>
        </w:rPr>
        <w:t>.</w:t>
      </w:r>
      <w:r w:rsidR="000B28C2" w:rsidRPr="00D5411F">
        <w:rPr>
          <w:lang w:val="en-GB"/>
        </w:rPr>
        <w:t>H</w:t>
      </w:r>
      <w:r w:rsidRPr="00D5411F">
        <w:rPr>
          <w:lang w:val="en-GB"/>
        </w:rPr>
        <w:t>, Shaw</w:t>
      </w:r>
      <w:r w:rsidR="000B28C2">
        <w:rPr>
          <w:lang w:val="en-GB"/>
        </w:rPr>
        <w:t>,</w:t>
      </w:r>
      <w:r w:rsidR="000B28C2" w:rsidRPr="000B28C2">
        <w:rPr>
          <w:lang w:val="en-GB"/>
        </w:rPr>
        <w:t xml:space="preserve"> </w:t>
      </w:r>
      <w:r w:rsidR="000B28C2" w:rsidRPr="00D5411F">
        <w:rPr>
          <w:lang w:val="en-GB"/>
        </w:rPr>
        <w:t>P</w:t>
      </w:r>
      <w:r w:rsidR="000B28C2">
        <w:rPr>
          <w:lang w:val="en-GB"/>
        </w:rPr>
        <w:t>.</w:t>
      </w:r>
      <w:r w:rsidR="000B28C2" w:rsidRPr="00D5411F">
        <w:rPr>
          <w:lang w:val="en-GB"/>
        </w:rPr>
        <w:t>W</w:t>
      </w:r>
      <w:r w:rsidRPr="00D5411F">
        <w:rPr>
          <w:lang w:val="en-GB"/>
        </w:rPr>
        <w:t>. 2018. Genomic analysis reveals multiple mismatches between biological and management units in yellowfin tuna (</w:t>
      </w:r>
      <w:r w:rsidRPr="00E50053">
        <w:rPr>
          <w:i/>
          <w:lang w:val="en-GB"/>
        </w:rPr>
        <w:t xml:space="preserve">Thunnus </w:t>
      </w:r>
      <w:proofErr w:type="spellStart"/>
      <w:r w:rsidRPr="00E50053">
        <w:rPr>
          <w:i/>
          <w:lang w:val="en-GB"/>
        </w:rPr>
        <w:t>albacares</w:t>
      </w:r>
      <w:proofErr w:type="spellEnd"/>
      <w:r w:rsidRPr="00D5411F">
        <w:rPr>
          <w:lang w:val="en-GB"/>
        </w:rPr>
        <w:t>)</w:t>
      </w:r>
      <w:r w:rsidR="00B07FED">
        <w:rPr>
          <w:lang w:val="en-GB"/>
        </w:rPr>
        <w:t>.</w:t>
      </w:r>
      <w:r w:rsidRPr="00D5411F">
        <w:rPr>
          <w:lang w:val="en-GB"/>
        </w:rPr>
        <w:t xml:space="preserve"> </w:t>
      </w:r>
      <w:r w:rsidRPr="00D5411F">
        <w:rPr>
          <w:i/>
          <w:iCs/>
          <w:lang w:val="en-GB"/>
        </w:rPr>
        <w:t>ICES Journal of Marine Science, 75</w:t>
      </w:r>
      <w:r w:rsidRPr="00D5411F">
        <w:rPr>
          <w:lang w:val="en-GB"/>
        </w:rPr>
        <w:t>: 2145-52.</w:t>
      </w:r>
    </w:p>
    <w:p w14:paraId="127D270F" w14:textId="2BD9EB66" w:rsidR="00041461" w:rsidRPr="00D5411F" w:rsidRDefault="00226265" w:rsidP="00742A1E">
      <w:pPr>
        <w:spacing w:after="0"/>
        <w:ind w:left="709" w:hanging="709"/>
        <w:jc w:val="both"/>
        <w:rPr>
          <w:lang w:val="en-GB"/>
        </w:rPr>
      </w:pPr>
      <w:r w:rsidRPr="00D5411F">
        <w:rPr>
          <w:lang w:val="en-GB"/>
        </w:rPr>
        <w:t>Nakano, H., Clarke, S. 2005. Standardized CPUE for blue sharks caught by the Japanese longline fishery in the Atlantic Ocean, 1971–2003</w:t>
      </w:r>
      <w:r w:rsidR="00B07FED">
        <w:rPr>
          <w:lang w:val="en-GB"/>
        </w:rPr>
        <w:t>.</w:t>
      </w:r>
      <w:r w:rsidRPr="00D5411F">
        <w:rPr>
          <w:lang w:val="en-GB"/>
        </w:rPr>
        <w:t xml:space="preserve"> </w:t>
      </w:r>
      <w:r w:rsidRPr="00D5411F">
        <w:rPr>
          <w:i/>
          <w:iCs/>
          <w:lang w:val="en-GB"/>
        </w:rPr>
        <w:t>ICCAT Collective Volume of Scientific Papers, 58</w:t>
      </w:r>
      <w:r w:rsidRPr="00D5411F">
        <w:rPr>
          <w:lang w:val="en-GB"/>
        </w:rPr>
        <w:t>: 1127-34.</w:t>
      </w:r>
    </w:p>
    <w:p w14:paraId="66501CCD" w14:textId="37E7E16B" w:rsidR="00041461" w:rsidRPr="00D5411F" w:rsidRDefault="00226265" w:rsidP="00742A1E">
      <w:pPr>
        <w:spacing w:after="0"/>
        <w:ind w:left="709" w:hanging="709"/>
        <w:jc w:val="both"/>
        <w:rPr>
          <w:lang w:val="en-GB"/>
        </w:rPr>
      </w:pPr>
      <w:r w:rsidRPr="00D5411F">
        <w:rPr>
          <w:lang w:val="en-GB"/>
        </w:rPr>
        <w:t xml:space="preserve">Nakano, H., Seki, M.P. 2003. Synopsis of biological data on the blue shark, </w:t>
      </w:r>
      <w:r w:rsidRPr="00E50053">
        <w:rPr>
          <w:i/>
          <w:lang w:val="en-GB"/>
        </w:rPr>
        <w:t>Prionace glauca</w:t>
      </w:r>
      <w:r w:rsidRPr="00D5411F">
        <w:rPr>
          <w:lang w:val="en-GB"/>
        </w:rPr>
        <w:t xml:space="preserve"> Linnaeus</w:t>
      </w:r>
      <w:r w:rsidR="00B07FED">
        <w:rPr>
          <w:lang w:val="en-GB"/>
        </w:rPr>
        <w:t>.</w:t>
      </w:r>
      <w:r w:rsidRPr="00D5411F">
        <w:rPr>
          <w:lang w:val="en-GB"/>
        </w:rPr>
        <w:t xml:space="preserve"> </w:t>
      </w:r>
      <w:r w:rsidRPr="00D5411F">
        <w:rPr>
          <w:i/>
          <w:iCs/>
          <w:lang w:val="en-GB"/>
        </w:rPr>
        <w:t>Bulletin-fisheries research agency Japan</w:t>
      </w:r>
      <w:r w:rsidRPr="00D5411F">
        <w:rPr>
          <w:lang w:val="en-GB"/>
        </w:rPr>
        <w:t>: 18-55.</w:t>
      </w:r>
    </w:p>
    <w:p w14:paraId="2A6DC0B6" w14:textId="0C3532EF" w:rsidR="00041461" w:rsidRPr="00D5411F" w:rsidRDefault="00226265" w:rsidP="00742A1E">
      <w:pPr>
        <w:spacing w:after="0"/>
        <w:ind w:left="709" w:hanging="709"/>
        <w:jc w:val="both"/>
        <w:rPr>
          <w:lang w:val="en-GB"/>
        </w:rPr>
      </w:pPr>
      <w:r w:rsidRPr="00D5411F">
        <w:rPr>
          <w:lang w:val="en-GB"/>
        </w:rPr>
        <w:t xml:space="preserve">Nakano, H., Stevens, J.D. 2008. The Biology and Ecology of the Blue Shark, Prionace Glauca. </w:t>
      </w:r>
      <w:r w:rsidR="00D34CE5">
        <w:rPr>
          <w:lang w:val="en-GB"/>
        </w:rPr>
        <w:t>I</w:t>
      </w:r>
      <w:r w:rsidRPr="00D5411F">
        <w:rPr>
          <w:lang w:val="en-GB"/>
        </w:rPr>
        <w:t xml:space="preserve">n </w:t>
      </w:r>
      <w:r w:rsidRPr="00D5411F">
        <w:rPr>
          <w:i/>
          <w:iCs/>
          <w:lang w:val="en-GB"/>
        </w:rPr>
        <w:t>Sharks of the Open Ocean</w:t>
      </w:r>
      <w:r w:rsidRPr="00D5411F">
        <w:rPr>
          <w:lang w:val="en-GB"/>
        </w:rPr>
        <w:t xml:space="preserve"> (Blackwell Publishing Ltd.).</w:t>
      </w:r>
    </w:p>
    <w:p w14:paraId="4F86D098" w14:textId="56F78CED" w:rsidR="00041461" w:rsidRPr="007459A2" w:rsidRDefault="00226265" w:rsidP="00742A1E">
      <w:pPr>
        <w:spacing w:after="0"/>
        <w:ind w:left="709" w:hanging="709"/>
        <w:jc w:val="both"/>
        <w:rPr>
          <w:lang w:val="en-GB"/>
        </w:rPr>
      </w:pPr>
      <w:r w:rsidRPr="00D5411F">
        <w:rPr>
          <w:lang w:val="en-GB"/>
        </w:rPr>
        <w:t>Nikolic</w:t>
      </w:r>
      <w:r w:rsidR="000B28C2">
        <w:rPr>
          <w:lang w:val="en-GB"/>
        </w:rPr>
        <w:t>,</w:t>
      </w:r>
      <w:r w:rsidRPr="00D5411F">
        <w:rPr>
          <w:lang w:val="en-GB"/>
        </w:rPr>
        <w:t xml:space="preserve"> N.</w:t>
      </w:r>
      <w:r w:rsidR="000B28C2">
        <w:rPr>
          <w:lang w:val="en-GB"/>
        </w:rPr>
        <w:t>,</w:t>
      </w:r>
      <w:r w:rsidRPr="00D5411F">
        <w:rPr>
          <w:lang w:val="en-GB"/>
        </w:rPr>
        <w:t xml:space="preserve"> Devloo-Delva</w:t>
      </w:r>
      <w:r w:rsidR="000B28C2">
        <w:rPr>
          <w:lang w:val="en-GB"/>
        </w:rPr>
        <w:t>,</w:t>
      </w:r>
      <w:r w:rsidRPr="00D5411F">
        <w:rPr>
          <w:lang w:val="en-GB"/>
        </w:rPr>
        <w:t xml:space="preserve"> F</w:t>
      </w:r>
      <w:r w:rsidR="000B28C2">
        <w:rPr>
          <w:lang w:val="en-GB"/>
        </w:rPr>
        <w:t>.</w:t>
      </w:r>
      <w:r w:rsidRPr="00D5411F">
        <w:rPr>
          <w:lang w:val="en-GB"/>
        </w:rPr>
        <w:t>, Bailleul</w:t>
      </w:r>
      <w:r w:rsidR="000B28C2">
        <w:rPr>
          <w:lang w:val="en-GB"/>
        </w:rPr>
        <w:t>,</w:t>
      </w:r>
      <w:r w:rsidRPr="00D5411F">
        <w:rPr>
          <w:lang w:val="en-GB"/>
        </w:rPr>
        <w:t xml:space="preserve"> B</w:t>
      </w:r>
      <w:r w:rsidR="000B28C2">
        <w:rPr>
          <w:lang w:val="en-GB"/>
        </w:rPr>
        <w:t>.</w:t>
      </w:r>
      <w:r w:rsidRPr="00D5411F">
        <w:rPr>
          <w:lang w:val="en-GB"/>
        </w:rPr>
        <w:t>, Noskova</w:t>
      </w:r>
      <w:r w:rsidR="000B28C2">
        <w:rPr>
          <w:lang w:val="en-GB"/>
        </w:rPr>
        <w:t>,</w:t>
      </w:r>
      <w:r w:rsidRPr="00D5411F">
        <w:rPr>
          <w:lang w:val="en-GB"/>
        </w:rPr>
        <w:t xml:space="preserve"> E</w:t>
      </w:r>
      <w:r w:rsidR="000B28C2">
        <w:rPr>
          <w:lang w:val="en-GB"/>
        </w:rPr>
        <w:t>.</w:t>
      </w:r>
      <w:r w:rsidRPr="00D5411F">
        <w:rPr>
          <w:lang w:val="en-GB"/>
        </w:rPr>
        <w:t>, Rougeux</w:t>
      </w:r>
      <w:r w:rsidR="000B28C2">
        <w:rPr>
          <w:lang w:val="en-GB"/>
        </w:rPr>
        <w:t>,</w:t>
      </w:r>
      <w:r w:rsidRPr="00D5411F">
        <w:rPr>
          <w:lang w:val="en-GB"/>
        </w:rPr>
        <w:t xml:space="preserve"> C</w:t>
      </w:r>
      <w:r w:rsidR="000B28C2">
        <w:rPr>
          <w:lang w:val="en-GB"/>
        </w:rPr>
        <w:t>.</w:t>
      </w:r>
      <w:r w:rsidRPr="00D5411F">
        <w:rPr>
          <w:lang w:val="en-GB"/>
        </w:rPr>
        <w:t xml:space="preserve">, </w:t>
      </w:r>
      <w:proofErr w:type="spellStart"/>
      <w:r w:rsidRPr="00D5411F">
        <w:rPr>
          <w:lang w:val="en-GB"/>
        </w:rPr>
        <w:t>Liautard</w:t>
      </w:r>
      <w:proofErr w:type="spellEnd"/>
      <w:r w:rsidRPr="00D5411F">
        <w:rPr>
          <w:lang w:val="en-GB"/>
        </w:rPr>
        <w:t>-Haag</w:t>
      </w:r>
      <w:r w:rsidR="000B28C2">
        <w:rPr>
          <w:lang w:val="en-GB"/>
        </w:rPr>
        <w:t>,</w:t>
      </w:r>
      <w:r w:rsidRPr="00D5411F">
        <w:rPr>
          <w:lang w:val="en-GB"/>
        </w:rPr>
        <w:t xml:space="preserve"> C</w:t>
      </w:r>
      <w:r w:rsidR="000B28C2">
        <w:rPr>
          <w:lang w:val="en-GB"/>
        </w:rPr>
        <w:t>.</w:t>
      </w:r>
      <w:r w:rsidRPr="00D5411F">
        <w:rPr>
          <w:lang w:val="en-GB"/>
        </w:rPr>
        <w:t>, Hassan</w:t>
      </w:r>
      <w:r w:rsidR="000B28C2">
        <w:rPr>
          <w:lang w:val="en-GB"/>
        </w:rPr>
        <w:t>,</w:t>
      </w:r>
      <w:r w:rsidRPr="00D5411F">
        <w:rPr>
          <w:lang w:val="en-GB"/>
        </w:rPr>
        <w:t xml:space="preserve"> M</w:t>
      </w:r>
      <w:r w:rsidR="000B28C2">
        <w:rPr>
          <w:lang w:val="en-GB"/>
        </w:rPr>
        <w:t>.</w:t>
      </w:r>
      <w:r w:rsidRPr="00D5411F">
        <w:rPr>
          <w:lang w:val="en-GB"/>
        </w:rPr>
        <w:t>, Marie</w:t>
      </w:r>
      <w:r w:rsidR="000B28C2">
        <w:rPr>
          <w:lang w:val="en-GB"/>
        </w:rPr>
        <w:t>,</w:t>
      </w:r>
      <w:r w:rsidRPr="00D5411F">
        <w:rPr>
          <w:lang w:val="en-GB"/>
        </w:rPr>
        <w:t xml:space="preserve"> A</w:t>
      </w:r>
      <w:r w:rsidR="000B28C2">
        <w:rPr>
          <w:lang w:val="en-GB"/>
        </w:rPr>
        <w:t>.</w:t>
      </w:r>
      <w:r w:rsidRPr="00D5411F">
        <w:rPr>
          <w:lang w:val="en-GB"/>
        </w:rPr>
        <w:t xml:space="preserve">, </w:t>
      </w:r>
      <w:proofErr w:type="spellStart"/>
      <w:r w:rsidRPr="00D5411F">
        <w:rPr>
          <w:lang w:val="en-GB"/>
        </w:rPr>
        <w:t>Borsa</w:t>
      </w:r>
      <w:proofErr w:type="spellEnd"/>
      <w:r w:rsidR="000B28C2">
        <w:rPr>
          <w:lang w:val="en-GB"/>
        </w:rPr>
        <w:t>,</w:t>
      </w:r>
      <w:r w:rsidRPr="00D5411F">
        <w:rPr>
          <w:lang w:val="en-GB"/>
        </w:rPr>
        <w:t xml:space="preserve"> P</w:t>
      </w:r>
      <w:r w:rsidR="000B28C2">
        <w:rPr>
          <w:lang w:val="en-GB"/>
        </w:rPr>
        <w:t>.</w:t>
      </w:r>
      <w:r w:rsidRPr="00D5411F">
        <w:rPr>
          <w:lang w:val="en-GB"/>
        </w:rPr>
        <w:t>, Feutry</w:t>
      </w:r>
      <w:r w:rsidR="000B28C2">
        <w:rPr>
          <w:lang w:val="en-GB"/>
        </w:rPr>
        <w:t>,</w:t>
      </w:r>
      <w:r w:rsidRPr="00D5411F">
        <w:rPr>
          <w:lang w:val="en-GB"/>
        </w:rPr>
        <w:t xml:space="preserve"> P</w:t>
      </w:r>
      <w:r w:rsidR="000B28C2">
        <w:rPr>
          <w:lang w:val="en-GB"/>
        </w:rPr>
        <w:t>.</w:t>
      </w:r>
      <w:r w:rsidRPr="00D5411F">
        <w:rPr>
          <w:lang w:val="en-GB"/>
        </w:rPr>
        <w:t>, Grewe</w:t>
      </w:r>
      <w:r w:rsidR="000B28C2">
        <w:rPr>
          <w:lang w:val="en-GB"/>
        </w:rPr>
        <w:t>,</w:t>
      </w:r>
      <w:r w:rsidRPr="00D5411F">
        <w:rPr>
          <w:lang w:val="en-GB"/>
        </w:rPr>
        <w:t xml:space="preserve"> P</w:t>
      </w:r>
      <w:r w:rsidR="000B28C2">
        <w:rPr>
          <w:lang w:val="en-GB"/>
        </w:rPr>
        <w:t>.</w:t>
      </w:r>
      <w:r w:rsidRPr="00D5411F">
        <w:rPr>
          <w:lang w:val="en-GB"/>
        </w:rPr>
        <w:t>, Davies</w:t>
      </w:r>
      <w:r w:rsidR="000B28C2">
        <w:rPr>
          <w:lang w:val="en-GB"/>
        </w:rPr>
        <w:t>,</w:t>
      </w:r>
      <w:r w:rsidRPr="00D5411F">
        <w:rPr>
          <w:lang w:val="en-GB"/>
        </w:rPr>
        <w:t xml:space="preserve"> C</w:t>
      </w:r>
      <w:r w:rsidR="000B28C2">
        <w:rPr>
          <w:lang w:val="en-GB"/>
        </w:rPr>
        <w:t>.</w:t>
      </w:r>
      <w:r w:rsidRPr="00D5411F">
        <w:rPr>
          <w:lang w:val="en-GB"/>
        </w:rPr>
        <w:t>, Farley</w:t>
      </w:r>
      <w:r w:rsidR="000B28C2">
        <w:rPr>
          <w:lang w:val="en-GB"/>
        </w:rPr>
        <w:t>,</w:t>
      </w:r>
      <w:r w:rsidRPr="00D5411F">
        <w:rPr>
          <w:lang w:val="en-GB"/>
        </w:rPr>
        <w:t xml:space="preserve"> J</w:t>
      </w:r>
      <w:r w:rsidR="000B28C2">
        <w:rPr>
          <w:lang w:val="en-GB"/>
        </w:rPr>
        <w:t>.</w:t>
      </w:r>
      <w:r w:rsidRPr="00D5411F">
        <w:rPr>
          <w:lang w:val="en-GB"/>
        </w:rPr>
        <w:t>,</w:t>
      </w:r>
      <w:r w:rsidR="000B28C2">
        <w:rPr>
          <w:lang w:val="en-GB"/>
        </w:rPr>
        <w:t xml:space="preserve"> </w:t>
      </w:r>
      <w:r w:rsidRPr="00D5411F">
        <w:rPr>
          <w:lang w:val="en-GB"/>
        </w:rPr>
        <w:t>Fernando</w:t>
      </w:r>
      <w:r w:rsidR="000B28C2">
        <w:rPr>
          <w:lang w:val="en-GB"/>
        </w:rPr>
        <w:t>,</w:t>
      </w:r>
      <w:r w:rsidRPr="00D5411F">
        <w:rPr>
          <w:lang w:val="en-GB"/>
        </w:rPr>
        <w:t xml:space="preserve"> D</w:t>
      </w:r>
      <w:r w:rsidR="000B28C2">
        <w:rPr>
          <w:lang w:val="en-GB"/>
        </w:rPr>
        <w:t>.</w:t>
      </w:r>
      <w:r w:rsidRPr="00D5411F">
        <w:rPr>
          <w:lang w:val="en-GB"/>
        </w:rPr>
        <w:t xml:space="preserve">, </w:t>
      </w:r>
      <w:proofErr w:type="spellStart"/>
      <w:r w:rsidRPr="00D5411F">
        <w:rPr>
          <w:lang w:val="en-GB"/>
        </w:rPr>
        <w:t>Biton</w:t>
      </w:r>
      <w:proofErr w:type="spellEnd"/>
      <w:r w:rsidRPr="00D5411F">
        <w:rPr>
          <w:lang w:val="en-GB"/>
        </w:rPr>
        <w:t xml:space="preserve"> </w:t>
      </w:r>
      <w:proofErr w:type="spellStart"/>
      <w:r w:rsidRPr="00D5411F">
        <w:rPr>
          <w:lang w:val="en-GB"/>
        </w:rPr>
        <w:t>Porsmoguer</w:t>
      </w:r>
      <w:proofErr w:type="spellEnd"/>
      <w:r w:rsidR="000B28C2">
        <w:rPr>
          <w:lang w:val="en-GB"/>
        </w:rPr>
        <w:t>,</w:t>
      </w:r>
      <w:r w:rsidRPr="00D5411F">
        <w:rPr>
          <w:lang w:val="en-GB"/>
        </w:rPr>
        <w:t xml:space="preserve"> S</w:t>
      </w:r>
      <w:r w:rsidR="000B28C2">
        <w:rPr>
          <w:lang w:val="en-GB"/>
        </w:rPr>
        <w:t>.</w:t>
      </w:r>
      <w:r w:rsidRPr="00D5411F">
        <w:rPr>
          <w:lang w:val="en-GB"/>
        </w:rPr>
        <w:t>, Poisson</w:t>
      </w:r>
      <w:r w:rsidR="000B28C2">
        <w:rPr>
          <w:lang w:val="en-GB"/>
        </w:rPr>
        <w:t>,</w:t>
      </w:r>
      <w:r w:rsidRPr="00D5411F">
        <w:rPr>
          <w:lang w:val="en-GB"/>
        </w:rPr>
        <w:t xml:space="preserve"> F</w:t>
      </w:r>
      <w:r w:rsidR="000B28C2">
        <w:rPr>
          <w:lang w:val="en-GB"/>
        </w:rPr>
        <w:t>.</w:t>
      </w:r>
      <w:r w:rsidRPr="00D5411F">
        <w:rPr>
          <w:lang w:val="en-GB"/>
        </w:rPr>
        <w:t>, Parker</w:t>
      </w:r>
      <w:r w:rsidR="000B28C2">
        <w:rPr>
          <w:lang w:val="en-GB"/>
        </w:rPr>
        <w:t>,</w:t>
      </w:r>
      <w:r w:rsidRPr="00D5411F">
        <w:rPr>
          <w:lang w:val="en-GB"/>
        </w:rPr>
        <w:t xml:space="preserve"> D</w:t>
      </w:r>
      <w:r w:rsidR="000B28C2">
        <w:rPr>
          <w:lang w:val="en-GB"/>
        </w:rPr>
        <w:t>.</w:t>
      </w:r>
      <w:r w:rsidRPr="00D5411F">
        <w:rPr>
          <w:lang w:val="en-GB"/>
        </w:rPr>
        <w:t>, Aulich</w:t>
      </w:r>
      <w:r w:rsidR="000B28C2">
        <w:rPr>
          <w:lang w:val="en-GB"/>
        </w:rPr>
        <w:t>,</w:t>
      </w:r>
      <w:r w:rsidRPr="00D5411F">
        <w:rPr>
          <w:lang w:val="en-GB"/>
        </w:rPr>
        <w:t xml:space="preserve"> J</w:t>
      </w:r>
      <w:r w:rsidR="000B28C2">
        <w:rPr>
          <w:lang w:val="en-GB"/>
        </w:rPr>
        <w:t>.</w:t>
      </w:r>
      <w:r w:rsidRPr="00D5411F">
        <w:rPr>
          <w:lang w:val="en-GB"/>
        </w:rPr>
        <w:t>, Lansdell</w:t>
      </w:r>
      <w:r w:rsidR="000B28C2">
        <w:rPr>
          <w:lang w:val="en-GB"/>
        </w:rPr>
        <w:t>,</w:t>
      </w:r>
      <w:r w:rsidRPr="00D5411F">
        <w:rPr>
          <w:lang w:val="en-GB"/>
        </w:rPr>
        <w:t xml:space="preserve"> M</w:t>
      </w:r>
      <w:r w:rsidR="000B28C2">
        <w:rPr>
          <w:lang w:val="en-GB"/>
        </w:rPr>
        <w:t>.</w:t>
      </w:r>
      <w:r w:rsidRPr="00D5411F">
        <w:rPr>
          <w:lang w:val="en-GB"/>
        </w:rPr>
        <w:t xml:space="preserve">, </w:t>
      </w:r>
      <w:proofErr w:type="spellStart"/>
      <w:r w:rsidRPr="00D5411F">
        <w:rPr>
          <w:lang w:val="en-GB"/>
        </w:rPr>
        <w:t>Marsac</w:t>
      </w:r>
      <w:proofErr w:type="spellEnd"/>
      <w:r w:rsidR="000B28C2">
        <w:rPr>
          <w:lang w:val="en-GB"/>
        </w:rPr>
        <w:t>,</w:t>
      </w:r>
      <w:r w:rsidRPr="00D5411F">
        <w:rPr>
          <w:lang w:val="en-GB"/>
        </w:rPr>
        <w:t xml:space="preserve"> F</w:t>
      </w:r>
      <w:r w:rsidR="000B28C2">
        <w:rPr>
          <w:lang w:val="en-GB"/>
        </w:rPr>
        <w:t>.</w:t>
      </w:r>
      <w:r w:rsidRPr="00D5411F">
        <w:rPr>
          <w:lang w:val="en-GB"/>
        </w:rPr>
        <w:t>, Arnaud-Haond</w:t>
      </w:r>
      <w:r w:rsidR="000B28C2">
        <w:rPr>
          <w:lang w:val="en-GB"/>
        </w:rPr>
        <w:t>,</w:t>
      </w:r>
      <w:r w:rsidRPr="00D5411F">
        <w:rPr>
          <w:lang w:val="en-GB"/>
        </w:rPr>
        <w:t xml:space="preserve"> S. 2020a.</w:t>
      </w:r>
      <w:r w:rsidR="00742A1E">
        <w:rPr>
          <w:lang w:val="en-GB"/>
        </w:rPr>
        <w:t xml:space="preserve"> </w:t>
      </w:r>
      <w:r w:rsidRPr="00D5411F">
        <w:rPr>
          <w:lang w:val="en-GB"/>
        </w:rPr>
        <w:t xml:space="preserve">Genome scans discriminate independent populations of the blue shark </w:t>
      </w:r>
      <w:r w:rsidRPr="00E50053">
        <w:rPr>
          <w:i/>
          <w:lang w:val="en-GB"/>
        </w:rPr>
        <w:t>Prionace glauca</w:t>
      </w:r>
      <w:r w:rsidRPr="00D5411F">
        <w:rPr>
          <w:lang w:val="en-GB"/>
        </w:rPr>
        <w:t xml:space="preserve">. </w:t>
      </w:r>
      <w:r w:rsidRPr="007459A2">
        <w:rPr>
          <w:lang w:val="en-GB"/>
        </w:rPr>
        <w:t>IOTC-2020-WPEB16-14.</w:t>
      </w:r>
    </w:p>
    <w:p w14:paraId="01FD4631" w14:textId="3FAF550A" w:rsidR="00041461" w:rsidRPr="00D5411F" w:rsidRDefault="00226265" w:rsidP="00742A1E">
      <w:pPr>
        <w:spacing w:after="0"/>
        <w:ind w:left="709" w:hanging="709"/>
        <w:jc w:val="both"/>
        <w:rPr>
          <w:lang w:val="en-GB"/>
        </w:rPr>
      </w:pPr>
      <w:r w:rsidRPr="007459A2">
        <w:rPr>
          <w:lang w:val="en-GB"/>
        </w:rPr>
        <w:t>Nikolic, N., Montes</w:t>
      </w:r>
      <w:r w:rsidR="00EA0A42" w:rsidRPr="007459A2">
        <w:rPr>
          <w:lang w:val="en-GB"/>
        </w:rPr>
        <w:t>, I.</w:t>
      </w:r>
      <w:r w:rsidRPr="007459A2">
        <w:rPr>
          <w:lang w:val="en-GB"/>
        </w:rPr>
        <w:t xml:space="preserve">, </w:t>
      </w:r>
      <w:proofErr w:type="spellStart"/>
      <w:r w:rsidRPr="007459A2">
        <w:rPr>
          <w:lang w:val="en-GB"/>
        </w:rPr>
        <w:t>Lalire</w:t>
      </w:r>
      <w:proofErr w:type="spellEnd"/>
      <w:r w:rsidR="00EA0A42" w:rsidRPr="007459A2">
        <w:rPr>
          <w:lang w:val="en-GB"/>
        </w:rPr>
        <w:t>, M.</w:t>
      </w:r>
      <w:r w:rsidRPr="007459A2">
        <w:rPr>
          <w:lang w:val="en-GB"/>
        </w:rPr>
        <w:t xml:space="preserve">, </w:t>
      </w:r>
      <w:r w:rsidRPr="00D5411F">
        <w:rPr>
          <w:lang w:val="en-GB"/>
        </w:rPr>
        <w:t>Puech,</w:t>
      </w:r>
      <w:r w:rsidR="00EA0A42">
        <w:rPr>
          <w:lang w:val="en-GB"/>
        </w:rPr>
        <w:t xml:space="preserve"> </w:t>
      </w:r>
      <w:r w:rsidR="00EA0A42" w:rsidRPr="007459A2">
        <w:rPr>
          <w:lang w:val="en-GB"/>
        </w:rPr>
        <w:t>A.,</w:t>
      </w:r>
      <w:r w:rsidRPr="00D5411F">
        <w:rPr>
          <w:lang w:val="en-GB"/>
        </w:rPr>
        <w:t xml:space="preserve"> </w:t>
      </w:r>
      <w:proofErr w:type="spellStart"/>
      <w:r w:rsidRPr="00D5411F">
        <w:rPr>
          <w:lang w:val="en-GB"/>
        </w:rPr>
        <w:t>Bodin</w:t>
      </w:r>
      <w:proofErr w:type="spellEnd"/>
      <w:r w:rsidR="00EA0A42">
        <w:rPr>
          <w:lang w:val="en-GB"/>
        </w:rPr>
        <w:t xml:space="preserve">, </w:t>
      </w:r>
      <w:r w:rsidR="00EA0A42" w:rsidRPr="00D5411F">
        <w:rPr>
          <w:lang w:val="en-GB"/>
        </w:rPr>
        <w:t>N.</w:t>
      </w:r>
      <w:r w:rsidRPr="00D5411F">
        <w:rPr>
          <w:lang w:val="en-GB"/>
        </w:rPr>
        <w:t>, Arnaud-Haond</w:t>
      </w:r>
      <w:r w:rsidR="00EA0A42">
        <w:rPr>
          <w:lang w:val="en-GB"/>
        </w:rPr>
        <w:t xml:space="preserve">, </w:t>
      </w:r>
      <w:r w:rsidR="00EA0A42" w:rsidRPr="00D5411F">
        <w:rPr>
          <w:lang w:val="en-GB"/>
        </w:rPr>
        <w:t>S.</w:t>
      </w:r>
      <w:r w:rsidRPr="00D5411F">
        <w:rPr>
          <w:lang w:val="en-GB"/>
        </w:rPr>
        <w:t xml:space="preserve">, </w:t>
      </w:r>
      <w:proofErr w:type="spellStart"/>
      <w:r w:rsidRPr="00D5411F">
        <w:rPr>
          <w:lang w:val="en-GB"/>
        </w:rPr>
        <w:t>Kerwath</w:t>
      </w:r>
      <w:proofErr w:type="spellEnd"/>
      <w:r w:rsidR="00EA0A42">
        <w:rPr>
          <w:lang w:val="en-GB"/>
        </w:rPr>
        <w:t xml:space="preserve">, </w:t>
      </w:r>
      <w:r w:rsidR="00EA0A42" w:rsidRPr="00D5411F">
        <w:rPr>
          <w:lang w:val="en-GB"/>
        </w:rPr>
        <w:t>S.</w:t>
      </w:r>
      <w:r w:rsidRPr="00D5411F">
        <w:rPr>
          <w:lang w:val="en-GB"/>
        </w:rPr>
        <w:t>, Corse</w:t>
      </w:r>
      <w:r w:rsidR="00EA0A42">
        <w:rPr>
          <w:lang w:val="en-GB"/>
        </w:rPr>
        <w:t xml:space="preserve">, </w:t>
      </w:r>
      <w:r w:rsidR="00EA0A42" w:rsidRPr="00D5411F">
        <w:rPr>
          <w:lang w:val="en-GB"/>
        </w:rPr>
        <w:t>E.</w:t>
      </w:r>
      <w:r w:rsidRPr="00D5411F">
        <w:rPr>
          <w:lang w:val="en-GB"/>
        </w:rPr>
        <w:t>, Gaspar</w:t>
      </w:r>
      <w:r w:rsidR="00EA0A42">
        <w:rPr>
          <w:lang w:val="en-GB"/>
        </w:rPr>
        <w:t xml:space="preserve">, </w:t>
      </w:r>
      <w:r w:rsidR="00EA0A42" w:rsidRPr="00D5411F">
        <w:rPr>
          <w:lang w:val="en-GB"/>
        </w:rPr>
        <w:t>P.</w:t>
      </w:r>
      <w:r w:rsidRPr="00D5411F">
        <w:rPr>
          <w:lang w:val="en-GB"/>
        </w:rPr>
        <w:t xml:space="preserve">, </w:t>
      </w:r>
      <w:proofErr w:type="spellStart"/>
      <w:r w:rsidRPr="00D5411F">
        <w:rPr>
          <w:lang w:val="en-GB"/>
        </w:rPr>
        <w:t>Hollanda</w:t>
      </w:r>
      <w:proofErr w:type="spellEnd"/>
      <w:r w:rsidR="00EA0A42">
        <w:rPr>
          <w:lang w:val="en-GB"/>
        </w:rPr>
        <w:t xml:space="preserve">, </w:t>
      </w:r>
      <w:r w:rsidR="00EA0A42" w:rsidRPr="00D5411F">
        <w:rPr>
          <w:lang w:val="en-GB"/>
        </w:rPr>
        <w:t>S.</w:t>
      </w:r>
      <w:r w:rsidRPr="00D5411F">
        <w:rPr>
          <w:lang w:val="en-GB"/>
        </w:rPr>
        <w:t xml:space="preserve">, </w:t>
      </w:r>
      <w:proofErr w:type="spellStart"/>
      <w:r w:rsidRPr="00D5411F">
        <w:rPr>
          <w:lang w:val="en-GB"/>
        </w:rPr>
        <w:t>Bourjea</w:t>
      </w:r>
      <w:proofErr w:type="spellEnd"/>
      <w:r w:rsidR="00EA0A42">
        <w:rPr>
          <w:lang w:val="en-GB"/>
        </w:rPr>
        <w:t xml:space="preserve">, </w:t>
      </w:r>
      <w:r w:rsidR="00EA0A42" w:rsidRPr="00D5411F">
        <w:rPr>
          <w:lang w:val="en-GB"/>
        </w:rPr>
        <w:t>J.</w:t>
      </w:r>
      <w:r w:rsidRPr="00D5411F">
        <w:rPr>
          <w:lang w:val="en-GB"/>
        </w:rPr>
        <w:t>, West</w:t>
      </w:r>
      <w:r w:rsidR="00EA0A42">
        <w:rPr>
          <w:lang w:val="en-GB"/>
        </w:rPr>
        <w:t xml:space="preserve">, </w:t>
      </w:r>
      <w:r w:rsidR="00EA0A42" w:rsidRPr="00D5411F">
        <w:rPr>
          <w:lang w:val="en-GB"/>
        </w:rPr>
        <w:t>W.</w:t>
      </w:r>
      <w:r w:rsidRPr="00D5411F">
        <w:rPr>
          <w:lang w:val="en-GB"/>
        </w:rPr>
        <w:t xml:space="preserve">, </w:t>
      </w:r>
      <w:proofErr w:type="spellStart"/>
      <w:r w:rsidRPr="00D5411F">
        <w:rPr>
          <w:lang w:val="en-GB"/>
        </w:rPr>
        <w:t>Bonhommeau</w:t>
      </w:r>
      <w:proofErr w:type="spellEnd"/>
      <w:r w:rsidR="00EA0A42">
        <w:rPr>
          <w:lang w:val="en-GB"/>
        </w:rPr>
        <w:t xml:space="preserve">, </w:t>
      </w:r>
      <w:r w:rsidR="00EA0A42" w:rsidRPr="00D5411F">
        <w:rPr>
          <w:lang w:val="en-GB"/>
        </w:rPr>
        <w:t>S</w:t>
      </w:r>
      <w:r w:rsidRPr="00D5411F">
        <w:rPr>
          <w:lang w:val="en-GB"/>
        </w:rPr>
        <w:t>. 2020b. Connectivity and population structure of albacore tuna across southeast Atlantic and southwest Indian Oceans inferred from multidisciplinary methodology</w:t>
      </w:r>
      <w:r w:rsidR="00B07FED">
        <w:rPr>
          <w:lang w:val="en-GB"/>
        </w:rPr>
        <w:t>.</w:t>
      </w:r>
      <w:r w:rsidRPr="00D5411F">
        <w:rPr>
          <w:lang w:val="en-GB"/>
        </w:rPr>
        <w:t xml:space="preserve"> </w:t>
      </w:r>
      <w:r w:rsidRPr="00BE79A7">
        <w:rPr>
          <w:i/>
          <w:lang w:val="en-GB"/>
        </w:rPr>
        <w:t>Scientific Reports</w:t>
      </w:r>
      <w:r w:rsidRPr="00D5411F">
        <w:rPr>
          <w:lang w:val="en-GB"/>
        </w:rPr>
        <w:t>, 10:15657.</w:t>
      </w:r>
    </w:p>
    <w:p w14:paraId="6C7A79A6" w14:textId="015418B1" w:rsidR="00041461" w:rsidRDefault="00226265" w:rsidP="00742A1E">
      <w:pPr>
        <w:spacing w:after="0"/>
        <w:ind w:left="709" w:hanging="709"/>
        <w:jc w:val="both"/>
        <w:rPr>
          <w:rFonts w:ascii="Calibri" w:hAnsi="Calibri" w:cs="Calibri"/>
          <w:lang w:val="en-CA"/>
        </w:rPr>
      </w:pPr>
      <w:bookmarkStart w:id="139" w:name="_Hlk81820813"/>
      <w:r w:rsidRPr="007459A2">
        <w:rPr>
          <w:lang w:val="en-GB"/>
        </w:rPr>
        <w:t xml:space="preserve">Noskova, E., </w:t>
      </w:r>
      <w:proofErr w:type="spellStart"/>
      <w:r w:rsidRPr="007459A2">
        <w:rPr>
          <w:lang w:val="en-GB"/>
        </w:rPr>
        <w:t>Ulyantsev</w:t>
      </w:r>
      <w:proofErr w:type="spellEnd"/>
      <w:r w:rsidR="00EA0A42" w:rsidRPr="007459A2">
        <w:rPr>
          <w:lang w:val="en-GB"/>
        </w:rPr>
        <w:t>, V.</w:t>
      </w:r>
      <w:r w:rsidRPr="007459A2">
        <w:rPr>
          <w:lang w:val="en-GB"/>
        </w:rPr>
        <w:t xml:space="preserve">, </w:t>
      </w:r>
      <w:proofErr w:type="spellStart"/>
      <w:r w:rsidRPr="007459A2">
        <w:rPr>
          <w:lang w:val="en-GB"/>
        </w:rPr>
        <w:t>Koepfli</w:t>
      </w:r>
      <w:proofErr w:type="spellEnd"/>
      <w:r w:rsidR="00EA0A42" w:rsidRPr="007459A2">
        <w:rPr>
          <w:lang w:val="en-GB"/>
        </w:rPr>
        <w:t>, K.P.</w:t>
      </w:r>
      <w:r w:rsidRPr="007459A2">
        <w:rPr>
          <w:lang w:val="en-GB"/>
        </w:rPr>
        <w:t>, O'Brien</w:t>
      </w:r>
      <w:r w:rsidR="00EA0A42" w:rsidRPr="007459A2">
        <w:rPr>
          <w:lang w:val="en-GB"/>
        </w:rPr>
        <w:t>, S.J.</w:t>
      </w:r>
      <w:r w:rsidRPr="007459A2">
        <w:rPr>
          <w:lang w:val="en-GB"/>
        </w:rPr>
        <w:t xml:space="preserve">, </w:t>
      </w:r>
      <w:proofErr w:type="spellStart"/>
      <w:r w:rsidRPr="007459A2">
        <w:rPr>
          <w:lang w:val="en-GB"/>
        </w:rPr>
        <w:t>Dobrynin</w:t>
      </w:r>
      <w:proofErr w:type="spellEnd"/>
      <w:r w:rsidR="00EA0A42" w:rsidRPr="007459A2">
        <w:rPr>
          <w:lang w:val="en-GB"/>
        </w:rPr>
        <w:t>, P</w:t>
      </w:r>
      <w:r w:rsidRPr="007459A2">
        <w:rPr>
          <w:lang w:val="en-GB"/>
        </w:rPr>
        <w:t xml:space="preserve">. </w:t>
      </w:r>
      <w:r w:rsidRPr="00D5411F">
        <w:rPr>
          <w:lang w:val="en-GB"/>
        </w:rPr>
        <w:t>2020. GADMA: Genetic algorithm for inferring demographic history of multiple populations from allele frequency spectrum data</w:t>
      </w:r>
      <w:r w:rsidR="00B07FED">
        <w:rPr>
          <w:lang w:val="en-GB"/>
        </w:rPr>
        <w:t>.</w:t>
      </w:r>
      <w:r w:rsidRPr="00D5411F">
        <w:rPr>
          <w:lang w:val="en-GB"/>
        </w:rPr>
        <w:t xml:space="preserve"> </w:t>
      </w:r>
      <w:proofErr w:type="spellStart"/>
      <w:r w:rsidRPr="00BE79A7">
        <w:rPr>
          <w:i/>
          <w:lang w:val="en-GB"/>
        </w:rPr>
        <w:t>GigaScience</w:t>
      </w:r>
      <w:proofErr w:type="spellEnd"/>
      <w:r w:rsidRPr="00D5411F">
        <w:rPr>
          <w:lang w:val="en-GB"/>
        </w:rPr>
        <w:t>, 9.</w:t>
      </w:r>
    </w:p>
    <w:bookmarkEnd w:id="139"/>
    <w:p w14:paraId="3199C9D2" w14:textId="51906FD3" w:rsidR="00041461" w:rsidRDefault="00226265" w:rsidP="00742A1E">
      <w:pPr>
        <w:spacing w:after="0"/>
        <w:ind w:left="709" w:hanging="709"/>
        <w:jc w:val="both"/>
        <w:rPr>
          <w:lang w:val="en-CA"/>
        </w:rPr>
      </w:pPr>
      <w:r>
        <w:rPr>
          <w:lang w:val="en-CA"/>
        </w:rPr>
        <w:t xml:space="preserve">Olsen, J., Anderson, N.J., Knudsen, M.F. 2012. Variability of the North Atlantic Oscillation over the past 5,200 years. </w:t>
      </w:r>
      <w:r>
        <w:rPr>
          <w:i/>
          <w:iCs/>
          <w:lang w:val="en-CA"/>
        </w:rPr>
        <w:t xml:space="preserve">Nature </w:t>
      </w:r>
      <w:proofErr w:type="spellStart"/>
      <w:r>
        <w:rPr>
          <w:i/>
          <w:iCs/>
          <w:lang w:val="en-CA"/>
        </w:rPr>
        <w:t>Geosci</w:t>
      </w:r>
      <w:proofErr w:type="spellEnd"/>
      <w:r>
        <w:rPr>
          <w:i/>
          <w:iCs/>
          <w:lang w:val="en-CA"/>
        </w:rPr>
        <w:t>., 5</w:t>
      </w:r>
      <w:r>
        <w:rPr>
          <w:lang w:val="en-CA"/>
        </w:rPr>
        <w:t>:808–812.</w:t>
      </w:r>
    </w:p>
    <w:p w14:paraId="73E05913" w14:textId="673EFAE4" w:rsidR="00041461" w:rsidRDefault="00226265" w:rsidP="00742A1E">
      <w:pPr>
        <w:spacing w:after="0"/>
        <w:ind w:left="709" w:hanging="709"/>
        <w:jc w:val="both"/>
        <w:rPr>
          <w:lang w:val="en-CA"/>
        </w:rPr>
      </w:pPr>
      <w:r>
        <w:rPr>
          <w:lang w:val="en-CA"/>
        </w:rPr>
        <w:t xml:space="preserve">Ovenden, J. R., </w:t>
      </w:r>
      <w:proofErr w:type="spellStart"/>
      <w:r>
        <w:rPr>
          <w:lang w:val="en-CA"/>
        </w:rPr>
        <w:t>Kashiwagi</w:t>
      </w:r>
      <w:proofErr w:type="spellEnd"/>
      <w:r w:rsidR="00EA0A42">
        <w:rPr>
          <w:lang w:val="en-CA"/>
        </w:rPr>
        <w:t>, T.</w:t>
      </w:r>
      <w:r>
        <w:rPr>
          <w:lang w:val="en-CA"/>
        </w:rPr>
        <w:t>, Broderick</w:t>
      </w:r>
      <w:r w:rsidR="00EA0A42">
        <w:rPr>
          <w:lang w:val="en-CA"/>
        </w:rPr>
        <w:t>, D.</w:t>
      </w:r>
      <w:r>
        <w:rPr>
          <w:lang w:val="en-CA"/>
        </w:rPr>
        <w:t>, Giles</w:t>
      </w:r>
      <w:r w:rsidR="00EA0A42">
        <w:rPr>
          <w:lang w:val="en-CA"/>
        </w:rPr>
        <w:t>, J.</w:t>
      </w:r>
      <w:r>
        <w:rPr>
          <w:lang w:val="en-CA"/>
        </w:rPr>
        <w:t>, Salini</w:t>
      </w:r>
      <w:r w:rsidR="00EA0A42">
        <w:rPr>
          <w:lang w:val="en-CA"/>
        </w:rPr>
        <w:t>, J</w:t>
      </w:r>
      <w:r>
        <w:rPr>
          <w:lang w:val="en-CA"/>
        </w:rPr>
        <w:t>. 2009. The extent of population genetic subdivision differs among four co-distributed shark species in the Indo-Australian archipelago</w:t>
      </w:r>
      <w:r w:rsidR="00B07FED">
        <w:rPr>
          <w:lang w:val="en-CA"/>
        </w:rPr>
        <w:t>.</w:t>
      </w:r>
      <w:r>
        <w:rPr>
          <w:lang w:val="en-CA"/>
        </w:rPr>
        <w:t xml:space="preserve"> </w:t>
      </w:r>
      <w:r>
        <w:rPr>
          <w:i/>
          <w:iCs/>
          <w:lang w:val="en-CA"/>
        </w:rPr>
        <w:t xml:space="preserve">BMC </w:t>
      </w:r>
      <w:proofErr w:type="spellStart"/>
      <w:r>
        <w:rPr>
          <w:i/>
          <w:iCs/>
          <w:lang w:val="en-CA"/>
        </w:rPr>
        <w:t>Evol</w:t>
      </w:r>
      <w:proofErr w:type="spellEnd"/>
      <w:r>
        <w:rPr>
          <w:i/>
          <w:iCs/>
          <w:lang w:val="en-CA"/>
        </w:rPr>
        <w:t xml:space="preserve"> Biol, 9:</w:t>
      </w:r>
      <w:r>
        <w:rPr>
          <w:lang w:val="en-CA"/>
        </w:rPr>
        <w:t xml:space="preserve"> 40.</w:t>
      </w:r>
    </w:p>
    <w:p w14:paraId="00C61B4D" w14:textId="014B8436" w:rsidR="00041461" w:rsidRPr="00D5411F" w:rsidRDefault="00226265" w:rsidP="00742A1E">
      <w:pPr>
        <w:spacing w:after="0"/>
        <w:ind w:left="709" w:hanging="709"/>
        <w:jc w:val="both"/>
        <w:rPr>
          <w:lang w:val="en-GB"/>
        </w:rPr>
      </w:pPr>
      <w:r w:rsidRPr="007459A2">
        <w:rPr>
          <w:lang w:val="en-CA"/>
        </w:rPr>
        <w:t xml:space="preserve">Panayiotou, N., </w:t>
      </w:r>
      <w:proofErr w:type="spellStart"/>
      <w:r w:rsidRPr="007459A2">
        <w:rPr>
          <w:lang w:val="en-CA"/>
        </w:rPr>
        <w:t>Biton-Porsmoguer</w:t>
      </w:r>
      <w:proofErr w:type="spellEnd"/>
      <w:r w:rsidR="00B07FED" w:rsidRPr="007459A2">
        <w:rPr>
          <w:lang w:val="en-CA"/>
        </w:rPr>
        <w:t>, S.</w:t>
      </w:r>
      <w:r w:rsidRPr="007459A2">
        <w:rPr>
          <w:lang w:val="en-CA"/>
        </w:rPr>
        <w:t xml:space="preserve">, </w:t>
      </w:r>
      <w:proofErr w:type="spellStart"/>
      <w:r w:rsidRPr="00D5411F">
        <w:rPr>
          <w:lang w:val="en-GB"/>
        </w:rPr>
        <w:t>Moutopoulos</w:t>
      </w:r>
      <w:proofErr w:type="spellEnd"/>
      <w:r w:rsidR="00B07FED">
        <w:rPr>
          <w:lang w:val="en-GB"/>
        </w:rPr>
        <w:t xml:space="preserve">, </w:t>
      </w:r>
      <w:r w:rsidR="00B07FED" w:rsidRPr="007459A2">
        <w:rPr>
          <w:lang w:val="en-CA"/>
        </w:rPr>
        <w:t>D.K.</w:t>
      </w:r>
      <w:r w:rsidRPr="00D5411F">
        <w:rPr>
          <w:lang w:val="en-GB"/>
        </w:rPr>
        <w:t xml:space="preserve">, </w:t>
      </w:r>
      <w:proofErr w:type="spellStart"/>
      <w:r w:rsidRPr="00D5411F">
        <w:rPr>
          <w:lang w:val="en-GB"/>
        </w:rPr>
        <w:t>Lloret</w:t>
      </w:r>
      <w:proofErr w:type="spellEnd"/>
      <w:r w:rsidR="00B07FED">
        <w:rPr>
          <w:lang w:val="en-GB"/>
        </w:rPr>
        <w:t xml:space="preserve">, </w:t>
      </w:r>
      <w:r w:rsidR="00B07FED" w:rsidRPr="00D5411F">
        <w:rPr>
          <w:lang w:val="en-GB"/>
        </w:rPr>
        <w:t>J</w:t>
      </w:r>
      <w:r w:rsidRPr="00D5411F">
        <w:rPr>
          <w:lang w:val="en-GB"/>
        </w:rPr>
        <w:t xml:space="preserve">. 2020. Offshore recreational fisheries of large vulnerable sharks and teleost fish in the Mediterranean Sea: First information on species caught. </w:t>
      </w:r>
      <w:r w:rsidRPr="00D5411F">
        <w:rPr>
          <w:i/>
          <w:iCs/>
          <w:lang w:val="en-GB"/>
        </w:rPr>
        <w:t>Mediterranean Marine Science</w:t>
      </w:r>
      <w:r w:rsidRPr="00D5411F">
        <w:rPr>
          <w:lang w:val="en-GB"/>
        </w:rPr>
        <w:t>,</w:t>
      </w:r>
      <w:r w:rsidRPr="00D5411F">
        <w:rPr>
          <w:rStyle w:val="highwire-cite-metadata-volume"/>
          <w:lang w:val="en-GB"/>
        </w:rPr>
        <w:t xml:space="preserve"> </w:t>
      </w:r>
      <w:r w:rsidRPr="00D5411F">
        <w:rPr>
          <w:rStyle w:val="Emphasis"/>
          <w:lang w:val="en-GB"/>
        </w:rPr>
        <w:t>21</w:t>
      </w:r>
      <w:r w:rsidRPr="00D5411F">
        <w:rPr>
          <w:lang w:val="en-GB"/>
        </w:rPr>
        <w:t>(1), 222-227. DOI: 10.12681/mms.21938</w:t>
      </w:r>
    </w:p>
    <w:p w14:paraId="4B1213F1" w14:textId="7014D43A" w:rsidR="00041461" w:rsidRPr="007459A2" w:rsidRDefault="00226265" w:rsidP="00742A1E">
      <w:pPr>
        <w:spacing w:after="0"/>
        <w:ind w:left="709" w:hanging="709"/>
        <w:jc w:val="both"/>
        <w:rPr>
          <w:lang w:val="es-ES"/>
        </w:rPr>
      </w:pPr>
      <w:r w:rsidRPr="00D5411F">
        <w:rPr>
          <w:lang w:val="en-GB"/>
        </w:rPr>
        <w:t xml:space="preserve">Paradis, E. 2010. </w:t>
      </w:r>
      <w:proofErr w:type="spellStart"/>
      <w:r w:rsidRPr="00D5411F">
        <w:rPr>
          <w:lang w:val="en-GB"/>
        </w:rPr>
        <w:t>pegas</w:t>
      </w:r>
      <w:proofErr w:type="spellEnd"/>
      <w:r w:rsidRPr="00D5411F">
        <w:rPr>
          <w:lang w:val="en-GB"/>
        </w:rPr>
        <w:t>: an R package for population genetics with an integrated–modular approach</w:t>
      </w:r>
      <w:r w:rsidR="00B07FED">
        <w:rPr>
          <w:lang w:val="en-GB"/>
        </w:rPr>
        <w:t>.</w:t>
      </w:r>
      <w:r w:rsidRPr="00D5411F">
        <w:rPr>
          <w:lang w:val="en-GB"/>
        </w:rPr>
        <w:t xml:space="preserve"> </w:t>
      </w:r>
      <w:proofErr w:type="spellStart"/>
      <w:r w:rsidRPr="007459A2">
        <w:rPr>
          <w:i/>
          <w:iCs/>
          <w:lang w:val="es-ES"/>
        </w:rPr>
        <w:t>Bioinformatics</w:t>
      </w:r>
      <w:proofErr w:type="spellEnd"/>
      <w:r w:rsidRPr="007459A2">
        <w:rPr>
          <w:i/>
          <w:iCs/>
          <w:lang w:val="es-ES"/>
        </w:rPr>
        <w:t>, 26</w:t>
      </w:r>
      <w:r w:rsidRPr="007459A2">
        <w:rPr>
          <w:lang w:val="es-ES"/>
        </w:rPr>
        <w:t>: 419-20.</w:t>
      </w:r>
    </w:p>
    <w:p w14:paraId="0F93DC85" w14:textId="35236563" w:rsidR="00041461" w:rsidRPr="00D5411F" w:rsidRDefault="00226265" w:rsidP="00742A1E">
      <w:pPr>
        <w:spacing w:after="0"/>
        <w:ind w:left="709" w:hanging="709"/>
        <w:jc w:val="both"/>
        <w:rPr>
          <w:lang w:val="en-GB"/>
        </w:rPr>
      </w:pPr>
      <w:r w:rsidRPr="00D5411F">
        <w:rPr>
          <w:lang w:val="es-ES"/>
        </w:rPr>
        <w:t>Pazmiño</w:t>
      </w:r>
      <w:r w:rsidR="00B07FED">
        <w:rPr>
          <w:lang w:val="es-ES"/>
        </w:rPr>
        <w:t>,</w:t>
      </w:r>
      <w:r w:rsidRPr="00D5411F">
        <w:rPr>
          <w:lang w:val="es-ES"/>
        </w:rPr>
        <w:t xml:space="preserve"> D</w:t>
      </w:r>
      <w:r w:rsidR="00B07FED">
        <w:rPr>
          <w:lang w:val="es-ES"/>
        </w:rPr>
        <w:t>.</w:t>
      </w:r>
      <w:r w:rsidRPr="00D5411F">
        <w:rPr>
          <w:lang w:val="es-ES"/>
        </w:rPr>
        <w:t>A</w:t>
      </w:r>
      <w:r w:rsidR="00B07FED">
        <w:rPr>
          <w:lang w:val="es-ES"/>
        </w:rPr>
        <w:t>.</w:t>
      </w:r>
      <w:r w:rsidRPr="00D5411F">
        <w:rPr>
          <w:lang w:val="es-ES"/>
        </w:rPr>
        <w:t xml:space="preserve">, </w:t>
      </w:r>
      <w:proofErr w:type="spellStart"/>
      <w:r w:rsidRPr="00D5411F">
        <w:rPr>
          <w:lang w:val="es-ES"/>
        </w:rPr>
        <w:t>Maes</w:t>
      </w:r>
      <w:proofErr w:type="spellEnd"/>
      <w:r w:rsidR="00B07FED">
        <w:rPr>
          <w:lang w:val="es-ES"/>
        </w:rPr>
        <w:t>,</w:t>
      </w:r>
      <w:r w:rsidRPr="00D5411F">
        <w:rPr>
          <w:lang w:val="es-ES"/>
        </w:rPr>
        <w:t xml:space="preserve"> G</w:t>
      </w:r>
      <w:r w:rsidR="00B07FED">
        <w:rPr>
          <w:lang w:val="es-ES"/>
        </w:rPr>
        <w:t>.</w:t>
      </w:r>
      <w:r w:rsidRPr="00D5411F">
        <w:rPr>
          <w:lang w:val="es-ES"/>
        </w:rPr>
        <w:t>E</w:t>
      </w:r>
      <w:r w:rsidR="00B07FED">
        <w:rPr>
          <w:lang w:val="es-ES"/>
        </w:rPr>
        <w:t>.</w:t>
      </w:r>
      <w:r w:rsidRPr="00D5411F">
        <w:rPr>
          <w:lang w:val="es-ES"/>
        </w:rPr>
        <w:t xml:space="preserve">, </w:t>
      </w:r>
      <w:proofErr w:type="spellStart"/>
      <w:r w:rsidRPr="00D5411F">
        <w:rPr>
          <w:lang w:val="es-ES"/>
        </w:rPr>
        <w:t>Simpfendorfer</w:t>
      </w:r>
      <w:proofErr w:type="spellEnd"/>
      <w:r w:rsidR="00B07FED">
        <w:rPr>
          <w:lang w:val="es-ES"/>
        </w:rPr>
        <w:t>,</w:t>
      </w:r>
      <w:r w:rsidRPr="00D5411F">
        <w:rPr>
          <w:lang w:val="es-ES"/>
        </w:rPr>
        <w:t xml:space="preserve"> C</w:t>
      </w:r>
      <w:r w:rsidR="00B07FED">
        <w:rPr>
          <w:lang w:val="es-ES"/>
        </w:rPr>
        <w:t>.</w:t>
      </w:r>
      <w:r w:rsidRPr="00D5411F">
        <w:rPr>
          <w:lang w:val="es-ES"/>
        </w:rPr>
        <w:t>A</w:t>
      </w:r>
      <w:r w:rsidR="00B07FED">
        <w:rPr>
          <w:lang w:val="es-ES"/>
        </w:rPr>
        <w:t>.</w:t>
      </w:r>
      <w:r w:rsidRPr="00D5411F">
        <w:rPr>
          <w:lang w:val="es-ES"/>
        </w:rPr>
        <w:t xml:space="preserve">, van </w:t>
      </w:r>
      <w:proofErr w:type="spellStart"/>
      <w:r w:rsidRPr="00D5411F">
        <w:rPr>
          <w:lang w:val="es-ES"/>
        </w:rPr>
        <w:t>Herwerden</w:t>
      </w:r>
      <w:proofErr w:type="spellEnd"/>
      <w:r w:rsidR="00B07FED">
        <w:rPr>
          <w:lang w:val="es-ES"/>
        </w:rPr>
        <w:t>,</w:t>
      </w:r>
      <w:r w:rsidRPr="00D5411F">
        <w:rPr>
          <w:lang w:val="es-ES"/>
        </w:rPr>
        <w:t xml:space="preserve"> L. 2017. </w:t>
      </w:r>
      <w:r w:rsidRPr="00D5411F">
        <w:rPr>
          <w:lang w:val="en-GB"/>
        </w:rPr>
        <w:t>Genome-wide SNPs reveal small scale conservation units in the highly vagile Galápagos shark (</w:t>
      </w:r>
      <w:r w:rsidRPr="00E50053">
        <w:rPr>
          <w:i/>
          <w:lang w:val="en-GB"/>
        </w:rPr>
        <w:t xml:space="preserve">Carcharhinus </w:t>
      </w:r>
      <w:proofErr w:type="spellStart"/>
      <w:r w:rsidRPr="00E50053">
        <w:rPr>
          <w:i/>
          <w:lang w:val="en-GB"/>
        </w:rPr>
        <w:t>galapagensis</w:t>
      </w:r>
      <w:proofErr w:type="spellEnd"/>
      <w:r w:rsidRPr="00D5411F">
        <w:rPr>
          <w:lang w:val="en-GB"/>
        </w:rPr>
        <w:t xml:space="preserve">). </w:t>
      </w:r>
      <w:r w:rsidRPr="00D5411F">
        <w:rPr>
          <w:i/>
          <w:iCs/>
          <w:lang w:val="en-GB"/>
        </w:rPr>
        <w:t>Conservation Genetics, 18</w:t>
      </w:r>
      <w:r w:rsidRPr="00D5411F">
        <w:rPr>
          <w:lang w:val="en-GB"/>
        </w:rPr>
        <w:t>:</w:t>
      </w:r>
      <w:r w:rsidR="00B73C7A">
        <w:rPr>
          <w:lang w:val="en-GB"/>
        </w:rPr>
        <w:t xml:space="preserve"> </w:t>
      </w:r>
      <w:r w:rsidRPr="00D5411F">
        <w:rPr>
          <w:lang w:val="en-GB"/>
        </w:rPr>
        <w:t>1151–1163.</w:t>
      </w:r>
    </w:p>
    <w:p w14:paraId="367FA2B3" w14:textId="749039E3" w:rsidR="00041461" w:rsidRDefault="00226265" w:rsidP="00742A1E">
      <w:pPr>
        <w:spacing w:after="0"/>
        <w:ind w:left="709" w:hanging="709"/>
        <w:jc w:val="both"/>
        <w:rPr>
          <w:lang w:val="en-GB"/>
        </w:rPr>
      </w:pPr>
      <w:r w:rsidRPr="00D5411F">
        <w:rPr>
          <w:lang w:val="en-GB"/>
        </w:rPr>
        <w:lastRenderedPageBreak/>
        <w:t xml:space="preserve">Pecoraro, C., </w:t>
      </w:r>
      <w:proofErr w:type="spellStart"/>
      <w:r w:rsidRPr="00D5411F">
        <w:rPr>
          <w:lang w:val="en-GB"/>
        </w:rPr>
        <w:t>Babbucci</w:t>
      </w:r>
      <w:proofErr w:type="spellEnd"/>
      <w:r w:rsidR="00B07FED">
        <w:rPr>
          <w:lang w:val="en-GB"/>
        </w:rPr>
        <w:t xml:space="preserve">, </w:t>
      </w:r>
      <w:r w:rsidR="00B07FED" w:rsidRPr="00D5411F">
        <w:rPr>
          <w:lang w:val="en-GB"/>
        </w:rPr>
        <w:t>M.</w:t>
      </w:r>
      <w:r w:rsidRPr="00D5411F">
        <w:rPr>
          <w:lang w:val="en-GB"/>
        </w:rPr>
        <w:t xml:space="preserve">, </w:t>
      </w:r>
      <w:proofErr w:type="spellStart"/>
      <w:r w:rsidRPr="00D5411F">
        <w:rPr>
          <w:lang w:val="en-GB"/>
        </w:rPr>
        <w:t>Franch</w:t>
      </w:r>
      <w:proofErr w:type="spellEnd"/>
      <w:r w:rsidR="00B07FED">
        <w:rPr>
          <w:lang w:val="en-GB"/>
        </w:rPr>
        <w:t xml:space="preserve">, </w:t>
      </w:r>
      <w:r w:rsidR="00B07FED" w:rsidRPr="00D5411F">
        <w:rPr>
          <w:lang w:val="en-GB"/>
        </w:rPr>
        <w:t>R.</w:t>
      </w:r>
      <w:r w:rsidRPr="00D5411F">
        <w:rPr>
          <w:lang w:val="en-GB"/>
        </w:rPr>
        <w:t>, Rico</w:t>
      </w:r>
      <w:r w:rsidR="00B07FED">
        <w:rPr>
          <w:lang w:val="en-GB"/>
        </w:rPr>
        <w:t xml:space="preserve">, </w:t>
      </w:r>
      <w:r w:rsidR="00B07FED" w:rsidRPr="00D5411F">
        <w:rPr>
          <w:lang w:val="en-GB"/>
        </w:rPr>
        <w:t>C.</w:t>
      </w:r>
      <w:r w:rsidRPr="00D5411F">
        <w:rPr>
          <w:lang w:val="en-GB"/>
        </w:rPr>
        <w:t xml:space="preserve">, </w:t>
      </w:r>
      <w:proofErr w:type="spellStart"/>
      <w:r w:rsidRPr="00D5411F">
        <w:rPr>
          <w:lang w:val="en-GB"/>
        </w:rPr>
        <w:t>Papetti</w:t>
      </w:r>
      <w:proofErr w:type="spellEnd"/>
      <w:r w:rsidR="00B07FED">
        <w:rPr>
          <w:lang w:val="en-GB"/>
        </w:rPr>
        <w:t xml:space="preserve">, </w:t>
      </w:r>
      <w:r w:rsidR="00B07FED" w:rsidRPr="00D5411F">
        <w:rPr>
          <w:lang w:val="en-GB"/>
        </w:rPr>
        <w:t>C.</w:t>
      </w:r>
      <w:r w:rsidRPr="00D5411F">
        <w:rPr>
          <w:lang w:val="en-GB"/>
        </w:rPr>
        <w:t xml:space="preserve">, </w:t>
      </w:r>
      <w:proofErr w:type="spellStart"/>
      <w:r w:rsidRPr="00D5411F">
        <w:rPr>
          <w:lang w:val="en-GB"/>
        </w:rPr>
        <w:t>Chassot</w:t>
      </w:r>
      <w:proofErr w:type="spellEnd"/>
      <w:r w:rsidR="00B07FED">
        <w:rPr>
          <w:lang w:val="en-GB"/>
        </w:rPr>
        <w:t xml:space="preserve">, </w:t>
      </w:r>
      <w:proofErr w:type="spellStart"/>
      <w:r w:rsidR="00B07FED" w:rsidRPr="00D5411F">
        <w:rPr>
          <w:lang w:val="en-GB"/>
        </w:rPr>
        <w:t>E.l</w:t>
      </w:r>
      <w:proofErr w:type="spellEnd"/>
      <w:r w:rsidRPr="00D5411F">
        <w:rPr>
          <w:lang w:val="en-GB"/>
        </w:rPr>
        <w:t xml:space="preserve">, </w:t>
      </w:r>
      <w:proofErr w:type="spellStart"/>
      <w:r w:rsidRPr="00D5411F">
        <w:rPr>
          <w:lang w:val="en-GB"/>
        </w:rPr>
        <w:t>Bodin</w:t>
      </w:r>
      <w:proofErr w:type="spellEnd"/>
      <w:r w:rsidR="00B07FED">
        <w:rPr>
          <w:lang w:val="en-GB"/>
        </w:rPr>
        <w:t xml:space="preserve">, </w:t>
      </w:r>
      <w:r w:rsidR="00B07FED" w:rsidRPr="00D5411F">
        <w:rPr>
          <w:lang w:val="en-GB"/>
        </w:rPr>
        <w:t>N.</w:t>
      </w:r>
      <w:r w:rsidRPr="00D5411F">
        <w:rPr>
          <w:lang w:val="en-GB"/>
        </w:rPr>
        <w:t xml:space="preserve">, </w:t>
      </w:r>
      <w:proofErr w:type="spellStart"/>
      <w:r w:rsidRPr="00D5411F">
        <w:rPr>
          <w:lang w:val="en-GB"/>
        </w:rPr>
        <w:t>Cariani</w:t>
      </w:r>
      <w:proofErr w:type="spellEnd"/>
      <w:r w:rsidR="00B07FED">
        <w:rPr>
          <w:lang w:val="en-GB"/>
        </w:rPr>
        <w:t xml:space="preserve">, </w:t>
      </w:r>
      <w:r w:rsidR="00B07FED" w:rsidRPr="00D5411F">
        <w:rPr>
          <w:lang w:val="en-GB"/>
        </w:rPr>
        <w:t>A.</w:t>
      </w:r>
      <w:r w:rsidRPr="00D5411F">
        <w:rPr>
          <w:lang w:val="en-GB"/>
        </w:rPr>
        <w:t xml:space="preserve">, </w:t>
      </w:r>
      <w:proofErr w:type="spellStart"/>
      <w:r w:rsidRPr="00D5411F">
        <w:rPr>
          <w:lang w:val="en-GB"/>
        </w:rPr>
        <w:t>Bargelloni</w:t>
      </w:r>
      <w:proofErr w:type="spellEnd"/>
      <w:r w:rsidR="00B07FED">
        <w:rPr>
          <w:lang w:val="en-GB"/>
        </w:rPr>
        <w:t xml:space="preserve">, </w:t>
      </w:r>
      <w:r w:rsidR="00B07FED" w:rsidRPr="00D5411F">
        <w:rPr>
          <w:lang w:val="en-GB"/>
        </w:rPr>
        <w:t>L.</w:t>
      </w:r>
      <w:r w:rsidRPr="00D5411F">
        <w:rPr>
          <w:lang w:val="en-GB"/>
        </w:rPr>
        <w:t>, Fausto</w:t>
      </w:r>
      <w:r w:rsidR="00B07FED">
        <w:rPr>
          <w:lang w:val="en-GB"/>
        </w:rPr>
        <w:t>,</w:t>
      </w:r>
      <w:r w:rsidRPr="00D5411F">
        <w:rPr>
          <w:lang w:val="en-GB"/>
        </w:rPr>
        <w:t xml:space="preserve"> T. 2018. The population genomics of yellowfin tuna (</w:t>
      </w:r>
      <w:r w:rsidRPr="00E50053">
        <w:rPr>
          <w:i/>
          <w:lang w:val="en-GB"/>
        </w:rPr>
        <w:t xml:space="preserve">Thunnus </w:t>
      </w:r>
      <w:proofErr w:type="spellStart"/>
      <w:r w:rsidRPr="00E50053">
        <w:rPr>
          <w:i/>
          <w:lang w:val="en-GB"/>
        </w:rPr>
        <w:t>albacares</w:t>
      </w:r>
      <w:proofErr w:type="spellEnd"/>
      <w:r w:rsidRPr="00D5411F">
        <w:rPr>
          <w:lang w:val="en-GB"/>
        </w:rPr>
        <w:t>) at global geographic scale challenges current stock delineation</w:t>
      </w:r>
      <w:r w:rsidR="00B07FED">
        <w:rPr>
          <w:lang w:val="en-GB"/>
        </w:rPr>
        <w:t xml:space="preserve">. </w:t>
      </w:r>
      <w:r w:rsidRPr="00D5411F">
        <w:rPr>
          <w:i/>
          <w:iCs/>
          <w:lang w:val="en-GB"/>
        </w:rPr>
        <w:t>Scientific Reports, 8</w:t>
      </w:r>
      <w:r w:rsidRPr="00D5411F">
        <w:rPr>
          <w:lang w:val="en-GB"/>
        </w:rPr>
        <w:t>: 13890.</w:t>
      </w:r>
    </w:p>
    <w:p w14:paraId="5C09A8A9" w14:textId="00402F7A" w:rsidR="00B73C7A" w:rsidRPr="00D5411F" w:rsidRDefault="00B73C7A" w:rsidP="00742A1E">
      <w:pPr>
        <w:spacing w:after="0"/>
        <w:ind w:left="709" w:hanging="709"/>
        <w:jc w:val="both"/>
        <w:rPr>
          <w:lang w:val="en-GB"/>
        </w:rPr>
      </w:pPr>
      <w:proofErr w:type="spellStart"/>
      <w:r w:rsidRPr="007C12A3">
        <w:rPr>
          <w:lang w:val="en-GB"/>
        </w:rPr>
        <w:t>Pembleton</w:t>
      </w:r>
      <w:proofErr w:type="spellEnd"/>
      <w:r>
        <w:rPr>
          <w:lang w:val="en-GB"/>
        </w:rPr>
        <w:t>,</w:t>
      </w:r>
      <w:r w:rsidRPr="007C12A3">
        <w:rPr>
          <w:lang w:val="en-GB"/>
        </w:rPr>
        <w:t xml:space="preserve"> L</w:t>
      </w:r>
      <w:r>
        <w:rPr>
          <w:lang w:val="en-GB"/>
        </w:rPr>
        <w:t>.</w:t>
      </w:r>
      <w:r w:rsidRPr="007C12A3">
        <w:rPr>
          <w:lang w:val="en-GB"/>
        </w:rPr>
        <w:t>, Cogan</w:t>
      </w:r>
      <w:r>
        <w:rPr>
          <w:lang w:val="en-GB"/>
        </w:rPr>
        <w:t>,</w:t>
      </w:r>
      <w:r w:rsidRPr="007C12A3">
        <w:rPr>
          <w:lang w:val="en-GB"/>
        </w:rPr>
        <w:t xml:space="preserve"> N</w:t>
      </w:r>
      <w:r>
        <w:rPr>
          <w:lang w:val="en-GB"/>
        </w:rPr>
        <w:t>.</w:t>
      </w:r>
      <w:r w:rsidRPr="007C12A3">
        <w:rPr>
          <w:lang w:val="en-GB"/>
        </w:rPr>
        <w:t>, Forster</w:t>
      </w:r>
      <w:r>
        <w:rPr>
          <w:lang w:val="en-GB"/>
        </w:rPr>
        <w:t>,</w:t>
      </w:r>
      <w:r w:rsidRPr="007C12A3">
        <w:rPr>
          <w:lang w:val="en-GB"/>
        </w:rPr>
        <w:t xml:space="preserve"> J</w:t>
      </w:r>
      <w:r>
        <w:rPr>
          <w:lang w:val="en-GB"/>
        </w:rPr>
        <w:t>.</w:t>
      </w:r>
      <w:r w:rsidRPr="007C12A3">
        <w:rPr>
          <w:lang w:val="en-GB"/>
        </w:rPr>
        <w:t xml:space="preserve"> 2013. </w:t>
      </w:r>
      <w:proofErr w:type="spellStart"/>
      <w:r w:rsidRPr="007C12A3">
        <w:rPr>
          <w:lang w:val="en-GB"/>
        </w:rPr>
        <w:t>StAMPP</w:t>
      </w:r>
      <w:proofErr w:type="spellEnd"/>
      <w:r w:rsidRPr="007C12A3">
        <w:rPr>
          <w:lang w:val="en-GB"/>
        </w:rPr>
        <w:t>: an R package for calculation of genetic differentiation and structure of mixed-ploidy level populations.</w:t>
      </w:r>
      <w:r>
        <w:rPr>
          <w:lang w:val="en-GB"/>
        </w:rPr>
        <w:t xml:space="preserve"> </w:t>
      </w:r>
      <w:r w:rsidRPr="00E50053">
        <w:rPr>
          <w:i/>
          <w:lang w:val="en-GB"/>
        </w:rPr>
        <w:t>Molecular Ecology Resources</w:t>
      </w:r>
      <w:r w:rsidRPr="007C12A3">
        <w:rPr>
          <w:lang w:val="en-GB"/>
        </w:rPr>
        <w:t>, </w:t>
      </w:r>
      <w:r w:rsidRPr="007C12A3">
        <w:rPr>
          <w:i/>
          <w:lang w:val="en-GB"/>
        </w:rPr>
        <w:t>13</w:t>
      </w:r>
      <w:r>
        <w:rPr>
          <w:lang w:val="en-GB"/>
        </w:rPr>
        <w:t xml:space="preserve">: </w:t>
      </w:r>
      <w:r w:rsidRPr="007C12A3">
        <w:rPr>
          <w:lang w:val="en-GB"/>
        </w:rPr>
        <w:t xml:space="preserve">946-952. </w:t>
      </w:r>
      <w:proofErr w:type="spellStart"/>
      <w:r w:rsidRPr="007C12A3">
        <w:rPr>
          <w:lang w:val="en-GB"/>
        </w:rPr>
        <w:t>doi</w:t>
      </w:r>
      <w:proofErr w:type="spellEnd"/>
      <w:r w:rsidRPr="007C12A3">
        <w:rPr>
          <w:lang w:val="en-GB"/>
        </w:rPr>
        <w:t>: </w:t>
      </w:r>
      <w:hyperlink r:id="rId18" w:history="1">
        <w:r w:rsidRPr="007C12A3">
          <w:rPr>
            <w:lang w:val="en-GB"/>
          </w:rPr>
          <w:t>10.1111/1755-0998.12129</w:t>
        </w:r>
      </w:hyperlink>
      <w:r w:rsidRPr="007C12A3">
        <w:rPr>
          <w:lang w:val="en-GB"/>
        </w:rPr>
        <w:t>.</w:t>
      </w:r>
    </w:p>
    <w:p w14:paraId="3BDC27C2" w14:textId="223A070D" w:rsidR="00041461" w:rsidRPr="00D5411F" w:rsidRDefault="00226265" w:rsidP="00742A1E">
      <w:pPr>
        <w:spacing w:after="0"/>
        <w:ind w:left="709" w:hanging="709"/>
        <w:jc w:val="both"/>
        <w:rPr>
          <w:lang w:val="en-GB"/>
        </w:rPr>
      </w:pPr>
      <w:r w:rsidRPr="00D5411F">
        <w:rPr>
          <w:lang w:val="en-GB"/>
        </w:rPr>
        <w:t xml:space="preserve">Queiroz, N., Humphries N.E., Noble, L.R., Santos, A.M., Sims, D.W. 2012. Spatial </w:t>
      </w:r>
      <w:r w:rsidR="009E656D">
        <w:rPr>
          <w:lang w:val="en-GB"/>
        </w:rPr>
        <w:t>d</w:t>
      </w:r>
      <w:r w:rsidR="009E656D" w:rsidRPr="00D5411F">
        <w:rPr>
          <w:lang w:val="en-GB"/>
        </w:rPr>
        <w:t xml:space="preserve">ynamics </w:t>
      </w:r>
      <w:r w:rsidRPr="00D5411F">
        <w:rPr>
          <w:lang w:val="en-GB"/>
        </w:rPr>
        <w:t xml:space="preserve">and </w:t>
      </w:r>
      <w:r w:rsidR="009E656D">
        <w:rPr>
          <w:lang w:val="en-GB"/>
        </w:rPr>
        <w:t>e</w:t>
      </w:r>
      <w:r w:rsidR="009E656D" w:rsidRPr="00D5411F">
        <w:rPr>
          <w:lang w:val="en-GB"/>
        </w:rPr>
        <w:t xml:space="preserve">xpanded </w:t>
      </w:r>
      <w:r w:rsidR="009E656D">
        <w:rPr>
          <w:lang w:val="en-GB"/>
        </w:rPr>
        <w:t>v</w:t>
      </w:r>
      <w:r w:rsidR="009E656D" w:rsidRPr="00D5411F">
        <w:rPr>
          <w:lang w:val="en-GB"/>
        </w:rPr>
        <w:t xml:space="preserve">ertical </w:t>
      </w:r>
      <w:r w:rsidR="009E656D">
        <w:rPr>
          <w:lang w:val="en-GB"/>
        </w:rPr>
        <w:t>n</w:t>
      </w:r>
      <w:r w:rsidR="009E656D" w:rsidRPr="00D5411F">
        <w:rPr>
          <w:lang w:val="en-GB"/>
        </w:rPr>
        <w:t xml:space="preserve">iche </w:t>
      </w:r>
      <w:r w:rsidRPr="00D5411F">
        <w:rPr>
          <w:lang w:val="en-GB"/>
        </w:rPr>
        <w:t xml:space="preserve">of </w:t>
      </w:r>
      <w:r w:rsidR="009E656D">
        <w:rPr>
          <w:lang w:val="en-GB"/>
        </w:rPr>
        <w:t>b</w:t>
      </w:r>
      <w:r w:rsidR="009E656D" w:rsidRPr="00D5411F">
        <w:rPr>
          <w:lang w:val="en-GB"/>
        </w:rPr>
        <w:t xml:space="preserve">lue </w:t>
      </w:r>
      <w:r w:rsidR="009E656D">
        <w:rPr>
          <w:lang w:val="en-GB"/>
        </w:rPr>
        <w:t>s</w:t>
      </w:r>
      <w:r w:rsidR="009E656D" w:rsidRPr="00D5411F">
        <w:rPr>
          <w:lang w:val="en-GB"/>
        </w:rPr>
        <w:t xml:space="preserve">harks </w:t>
      </w:r>
      <w:r w:rsidRPr="00D5411F">
        <w:rPr>
          <w:lang w:val="en-GB"/>
        </w:rPr>
        <w:t xml:space="preserve">in </w:t>
      </w:r>
      <w:r w:rsidR="009E656D">
        <w:rPr>
          <w:lang w:val="en-GB"/>
        </w:rPr>
        <w:t>o</w:t>
      </w:r>
      <w:r w:rsidR="009E656D" w:rsidRPr="00D5411F">
        <w:rPr>
          <w:lang w:val="en-GB"/>
        </w:rPr>
        <w:t xml:space="preserve">ceanographic </w:t>
      </w:r>
      <w:r w:rsidR="009E656D">
        <w:rPr>
          <w:lang w:val="en-GB"/>
        </w:rPr>
        <w:t>f</w:t>
      </w:r>
      <w:r w:rsidR="009E656D" w:rsidRPr="00D5411F">
        <w:rPr>
          <w:lang w:val="en-GB"/>
        </w:rPr>
        <w:t xml:space="preserve">onts </w:t>
      </w:r>
      <w:r w:rsidR="009E656D">
        <w:rPr>
          <w:lang w:val="en-GB"/>
        </w:rPr>
        <w:t>r</w:t>
      </w:r>
      <w:r w:rsidR="009E656D" w:rsidRPr="00D5411F">
        <w:rPr>
          <w:lang w:val="en-GB"/>
        </w:rPr>
        <w:t xml:space="preserve">eveal </w:t>
      </w:r>
      <w:r w:rsidR="009E656D">
        <w:rPr>
          <w:lang w:val="en-GB"/>
        </w:rPr>
        <w:t>h</w:t>
      </w:r>
      <w:r w:rsidR="009E656D" w:rsidRPr="00D5411F">
        <w:rPr>
          <w:lang w:val="en-GB"/>
        </w:rPr>
        <w:t xml:space="preserve">abitat </w:t>
      </w:r>
      <w:r w:rsidR="009E656D">
        <w:rPr>
          <w:lang w:val="en-GB"/>
        </w:rPr>
        <w:t>t</w:t>
      </w:r>
      <w:r w:rsidR="009E656D" w:rsidRPr="00D5411F">
        <w:rPr>
          <w:lang w:val="en-GB"/>
        </w:rPr>
        <w:t xml:space="preserve">argets </w:t>
      </w:r>
      <w:r w:rsidRPr="00D5411F">
        <w:rPr>
          <w:lang w:val="en-GB"/>
        </w:rPr>
        <w:t xml:space="preserve">for </w:t>
      </w:r>
      <w:r w:rsidR="009E656D">
        <w:rPr>
          <w:lang w:val="en-GB"/>
        </w:rPr>
        <w:t>c</w:t>
      </w:r>
      <w:r w:rsidR="009E656D" w:rsidRPr="00D5411F">
        <w:rPr>
          <w:lang w:val="en-GB"/>
        </w:rPr>
        <w:t>onservation</w:t>
      </w:r>
      <w:r w:rsidR="00B07FED">
        <w:rPr>
          <w:lang w:val="en-GB"/>
        </w:rPr>
        <w:t>.</w:t>
      </w:r>
      <w:r w:rsidRPr="00D5411F">
        <w:rPr>
          <w:lang w:val="en-GB"/>
        </w:rPr>
        <w:t xml:space="preserve"> </w:t>
      </w:r>
      <w:proofErr w:type="spellStart"/>
      <w:r w:rsidRPr="00D5411F">
        <w:rPr>
          <w:i/>
          <w:iCs/>
          <w:lang w:val="en-GB"/>
        </w:rPr>
        <w:t>Plos</w:t>
      </w:r>
      <w:proofErr w:type="spellEnd"/>
      <w:r w:rsidRPr="00D5411F">
        <w:rPr>
          <w:i/>
          <w:iCs/>
          <w:lang w:val="en-GB"/>
        </w:rPr>
        <w:t xml:space="preserve"> One</w:t>
      </w:r>
      <w:r w:rsidRPr="00D5411F">
        <w:rPr>
          <w:lang w:val="en-GB"/>
        </w:rPr>
        <w:t>, 7.</w:t>
      </w:r>
    </w:p>
    <w:p w14:paraId="50AE7661" w14:textId="2F6FE35E" w:rsidR="00041461" w:rsidRPr="00742A1E" w:rsidRDefault="00226265" w:rsidP="00742A1E">
      <w:pPr>
        <w:spacing w:after="0"/>
        <w:ind w:left="709" w:hanging="709"/>
        <w:jc w:val="both"/>
        <w:rPr>
          <w:lang w:val="en-GB"/>
        </w:rPr>
      </w:pPr>
      <w:r w:rsidRPr="007459A2">
        <w:rPr>
          <w:lang w:val="en-GB"/>
        </w:rPr>
        <w:t xml:space="preserve">Rigby, C.L., Barreto, R., Carlson, J., Fernando, D., Fordham, S., Francis, M.P., Herman, K., </w:t>
      </w:r>
      <w:proofErr w:type="spellStart"/>
      <w:r w:rsidRPr="007459A2">
        <w:rPr>
          <w:lang w:val="en-GB"/>
        </w:rPr>
        <w:t>Jabado</w:t>
      </w:r>
      <w:proofErr w:type="spellEnd"/>
      <w:r w:rsidRPr="007459A2">
        <w:rPr>
          <w:lang w:val="en-GB"/>
        </w:rPr>
        <w:t xml:space="preserve">, R.W., Liu, K.M., Marshall, A., </w:t>
      </w:r>
      <w:proofErr w:type="spellStart"/>
      <w:r w:rsidRPr="007459A2">
        <w:rPr>
          <w:lang w:val="en-GB"/>
        </w:rPr>
        <w:t>Pacoureau</w:t>
      </w:r>
      <w:proofErr w:type="spellEnd"/>
      <w:r w:rsidRPr="007459A2">
        <w:rPr>
          <w:lang w:val="en-GB"/>
        </w:rPr>
        <w:t xml:space="preserve">, N., Romanov, E., Sherley, R.B. and Winker, H. 2019. </w:t>
      </w:r>
      <w:r w:rsidRPr="00E50053">
        <w:rPr>
          <w:i/>
          <w:lang w:val="en-GB"/>
        </w:rPr>
        <w:t>Prionace glauca</w:t>
      </w:r>
      <w:r w:rsidRPr="00D5411F">
        <w:rPr>
          <w:lang w:val="en-GB"/>
        </w:rPr>
        <w:t xml:space="preserve">. </w:t>
      </w:r>
      <w:r w:rsidRPr="00E50053">
        <w:rPr>
          <w:i/>
          <w:lang w:val="en-GB"/>
        </w:rPr>
        <w:t>The IUCN Red List of Threatened Species</w:t>
      </w:r>
      <w:r w:rsidR="009666E9" w:rsidRPr="00E50053">
        <w:rPr>
          <w:i/>
          <w:lang w:val="en-GB"/>
        </w:rPr>
        <w:t>,</w:t>
      </w:r>
      <w:r w:rsidRPr="00E50053">
        <w:rPr>
          <w:i/>
          <w:lang w:val="en-GB"/>
        </w:rPr>
        <w:t xml:space="preserve"> 2019</w:t>
      </w:r>
      <w:r w:rsidRPr="00D5411F">
        <w:rPr>
          <w:lang w:val="en-GB"/>
        </w:rPr>
        <w:t>: e.T39381A2915850.</w:t>
      </w:r>
      <w:r w:rsidR="00742A1E">
        <w:rPr>
          <w:lang w:val="en-GB"/>
        </w:rPr>
        <w:t xml:space="preserve"> </w:t>
      </w:r>
      <w:r w:rsidRPr="00742A1E">
        <w:rPr>
          <w:rStyle w:val="InternetLink"/>
          <w:color w:val="000000" w:themeColor="text1"/>
          <w:u w:val="none"/>
          <w:lang w:val="en-GB"/>
        </w:rPr>
        <w:t>https://dx.doi.org/10.2305/IUCN.UK.2019-3.RLTS.T39381A2915850.en</w:t>
      </w:r>
      <w:r w:rsidRPr="00742A1E">
        <w:rPr>
          <w:color w:val="000000" w:themeColor="text1"/>
          <w:lang w:val="en-GB"/>
        </w:rPr>
        <w:t xml:space="preserve">. </w:t>
      </w:r>
    </w:p>
    <w:p w14:paraId="500038D6" w14:textId="77777777" w:rsidR="00041461" w:rsidRPr="007459A2" w:rsidRDefault="00226265" w:rsidP="00742A1E">
      <w:pPr>
        <w:spacing w:after="0"/>
        <w:ind w:left="709" w:hanging="1"/>
        <w:jc w:val="both"/>
        <w:rPr>
          <w:lang w:val="en-GB"/>
        </w:rPr>
      </w:pPr>
      <w:r w:rsidRPr="007459A2">
        <w:rPr>
          <w:lang w:val="en-GB"/>
        </w:rPr>
        <w:t>Downloaded on 31 March 2021.</w:t>
      </w:r>
    </w:p>
    <w:p w14:paraId="33913C2A" w14:textId="021E68C4" w:rsidR="00041461" w:rsidRPr="00D5411F" w:rsidRDefault="00226265" w:rsidP="00742A1E">
      <w:pPr>
        <w:spacing w:after="0"/>
        <w:ind w:left="709" w:hanging="709"/>
        <w:jc w:val="both"/>
        <w:rPr>
          <w:lang w:val="en-GB"/>
        </w:rPr>
      </w:pPr>
      <w:bookmarkStart w:id="140" w:name="_Hlk69379243"/>
      <w:r w:rsidRPr="007459A2">
        <w:rPr>
          <w:lang w:val="en-GB"/>
        </w:rPr>
        <w:t>Rodríguez-</w:t>
      </w:r>
      <w:proofErr w:type="spellStart"/>
      <w:r w:rsidRPr="007459A2">
        <w:rPr>
          <w:lang w:val="en-GB"/>
        </w:rPr>
        <w:t>Ezpeleta</w:t>
      </w:r>
      <w:bookmarkEnd w:id="140"/>
      <w:proofErr w:type="spellEnd"/>
      <w:r w:rsidRPr="007459A2">
        <w:rPr>
          <w:lang w:val="en-GB"/>
        </w:rPr>
        <w:t>, N., Bradbury</w:t>
      </w:r>
      <w:r w:rsidR="00B07FED" w:rsidRPr="007459A2">
        <w:rPr>
          <w:lang w:val="en-GB"/>
        </w:rPr>
        <w:t>, I.R.</w:t>
      </w:r>
      <w:r w:rsidRPr="007459A2">
        <w:rPr>
          <w:lang w:val="en-GB"/>
        </w:rPr>
        <w:t xml:space="preserve">, </w:t>
      </w:r>
      <w:proofErr w:type="spellStart"/>
      <w:r w:rsidRPr="007459A2">
        <w:rPr>
          <w:lang w:val="en-GB"/>
        </w:rPr>
        <w:t>Mendibil</w:t>
      </w:r>
      <w:proofErr w:type="spellEnd"/>
      <w:r w:rsidR="00B07FED" w:rsidRPr="007459A2">
        <w:rPr>
          <w:lang w:val="en-GB"/>
        </w:rPr>
        <w:t>, I.</w:t>
      </w:r>
      <w:r w:rsidRPr="007459A2">
        <w:rPr>
          <w:lang w:val="en-GB"/>
        </w:rPr>
        <w:t>, Álvarez</w:t>
      </w:r>
      <w:r w:rsidR="00B07FED" w:rsidRPr="007459A2">
        <w:rPr>
          <w:lang w:val="en-GB"/>
        </w:rPr>
        <w:t>, P.</w:t>
      </w:r>
      <w:r w:rsidRPr="007459A2">
        <w:rPr>
          <w:lang w:val="en-GB"/>
        </w:rPr>
        <w:t xml:space="preserve">, </w:t>
      </w:r>
      <w:proofErr w:type="spellStart"/>
      <w:r w:rsidRPr="007459A2">
        <w:rPr>
          <w:lang w:val="en-GB"/>
        </w:rPr>
        <w:t>Cotano</w:t>
      </w:r>
      <w:proofErr w:type="spellEnd"/>
      <w:r w:rsidR="00B07FED" w:rsidRPr="007459A2">
        <w:rPr>
          <w:lang w:val="en-GB"/>
        </w:rPr>
        <w:t>, U.</w:t>
      </w:r>
      <w:r w:rsidRPr="007459A2">
        <w:rPr>
          <w:lang w:val="en-GB"/>
        </w:rPr>
        <w:t xml:space="preserve">, </w:t>
      </w:r>
      <w:proofErr w:type="spellStart"/>
      <w:r w:rsidRPr="007459A2">
        <w:rPr>
          <w:lang w:val="en-GB"/>
        </w:rPr>
        <w:t>Irigoien</w:t>
      </w:r>
      <w:proofErr w:type="spellEnd"/>
      <w:r w:rsidR="00B07FED" w:rsidRPr="007459A2">
        <w:rPr>
          <w:lang w:val="en-GB"/>
        </w:rPr>
        <w:t>, X</w:t>
      </w:r>
      <w:r w:rsidRPr="007459A2">
        <w:rPr>
          <w:lang w:val="en-GB"/>
        </w:rPr>
        <w:t xml:space="preserve">. </w:t>
      </w:r>
      <w:r w:rsidRPr="00D5411F">
        <w:rPr>
          <w:lang w:val="en-GB"/>
        </w:rPr>
        <w:t>2016. Population structure of Atlantic mackerel inferred from RAD-</w:t>
      </w:r>
      <w:proofErr w:type="spellStart"/>
      <w:r w:rsidRPr="00D5411F">
        <w:rPr>
          <w:lang w:val="en-GB"/>
        </w:rPr>
        <w:t>seq</w:t>
      </w:r>
      <w:proofErr w:type="spellEnd"/>
      <w:r w:rsidRPr="00D5411F">
        <w:rPr>
          <w:lang w:val="en-GB"/>
        </w:rPr>
        <w:t>-derived SNP markers: effects of sequence clustering parameters and hierarchical SNP selection</w:t>
      </w:r>
      <w:r w:rsidR="00B07FED">
        <w:rPr>
          <w:lang w:val="en-GB"/>
        </w:rPr>
        <w:t>.</w:t>
      </w:r>
      <w:r w:rsidRPr="00D5411F">
        <w:rPr>
          <w:lang w:val="en-GB"/>
        </w:rPr>
        <w:t xml:space="preserve"> </w:t>
      </w:r>
      <w:r w:rsidRPr="00D5411F">
        <w:rPr>
          <w:i/>
          <w:iCs/>
          <w:lang w:val="en-GB"/>
        </w:rPr>
        <w:t>Molecular Ecology Resources, 16</w:t>
      </w:r>
      <w:r w:rsidRPr="00D5411F">
        <w:rPr>
          <w:lang w:val="en-GB"/>
        </w:rPr>
        <w:t>: 991-1001.</w:t>
      </w:r>
    </w:p>
    <w:p w14:paraId="65BDE99A" w14:textId="6CC072B6" w:rsidR="00041461" w:rsidRPr="00D5411F" w:rsidRDefault="00226265" w:rsidP="00742A1E">
      <w:pPr>
        <w:spacing w:after="0"/>
        <w:ind w:left="709" w:hanging="709"/>
        <w:jc w:val="both"/>
        <w:rPr>
          <w:lang w:val="en-GB"/>
        </w:rPr>
      </w:pPr>
      <w:r w:rsidRPr="00D5411F">
        <w:rPr>
          <w:lang w:val="en-GB"/>
        </w:rPr>
        <w:t xml:space="preserve">Rougeux, C., </w:t>
      </w:r>
      <w:proofErr w:type="spellStart"/>
      <w:r w:rsidRPr="00D5411F">
        <w:rPr>
          <w:lang w:val="en-GB"/>
        </w:rPr>
        <w:t>Bernatchez</w:t>
      </w:r>
      <w:proofErr w:type="spellEnd"/>
      <w:r w:rsidR="00B07FED">
        <w:rPr>
          <w:lang w:val="en-GB"/>
        </w:rPr>
        <w:t xml:space="preserve">, </w:t>
      </w:r>
      <w:r w:rsidR="00B07FED" w:rsidRPr="00D5411F">
        <w:rPr>
          <w:lang w:val="en-GB"/>
        </w:rPr>
        <w:t>L.</w:t>
      </w:r>
      <w:r w:rsidRPr="00D5411F">
        <w:rPr>
          <w:lang w:val="en-GB"/>
        </w:rPr>
        <w:t xml:space="preserve">, </w:t>
      </w:r>
      <w:proofErr w:type="spellStart"/>
      <w:r w:rsidRPr="00D5411F">
        <w:rPr>
          <w:lang w:val="en-GB"/>
        </w:rPr>
        <w:t>Gagnaire</w:t>
      </w:r>
      <w:proofErr w:type="spellEnd"/>
      <w:r w:rsidR="00B07FED">
        <w:rPr>
          <w:lang w:val="en-GB"/>
        </w:rPr>
        <w:t xml:space="preserve">, </w:t>
      </w:r>
      <w:r w:rsidR="00B07FED" w:rsidRPr="00D5411F">
        <w:rPr>
          <w:lang w:val="en-GB"/>
        </w:rPr>
        <w:t>PA</w:t>
      </w:r>
      <w:r w:rsidRPr="00D5411F">
        <w:rPr>
          <w:lang w:val="en-GB"/>
        </w:rPr>
        <w:t xml:space="preserve">. 2017. </w:t>
      </w:r>
      <w:proofErr w:type="spellStart"/>
      <w:r w:rsidRPr="00D5411F">
        <w:rPr>
          <w:lang w:val="en-GB"/>
        </w:rPr>
        <w:t>Modeling</w:t>
      </w:r>
      <w:proofErr w:type="spellEnd"/>
      <w:r w:rsidRPr="00D5411F">
        <w:rPr>
          <w:lang w:val="en-GB"/>
        </w:rPr>
        <w:t xml:space="preserve"> the </w:t>
      </w:r>
      <w:r w:rsidR="009666E9">
        <w:rPr>
          <w:lang w:val="en-GB"/>
        </w:rPr>
        <w:t>m</w:t>
      </w:r>
      <w:r w:rsidR="009666E9" w:rsidRPr="00D5411F">
        <w:rPr>
          <w:lang w:val="en-GB"/>
        </w:rPr>
        <w:t xml:space="preserve">ultiple </w:t>
      </w:r>
      <w:r w:rsidR="009666E9">
        <w:rPr>
          <w:lang w:val="en-GB"/>
        </w:rPr>
        <w:t>f</w:t>
      </w:r>
      <w:r w:rsidR="009666E9" w:rsidRPr="00D5411F">
        <w:rPr>
          <w:lang w:val="en-GB"/>
        </w:rPr>
        <w:t xml:space="preserve">acets </w:t>
      </w:r>
      <w:r w:rsidRPr="00D5411F">
        <w:rPr>
          <w:lang w:val="en-GB"/>
        </w:rPr>
        <w:t xml:space="preserve">of </w:t>
      </w:r>
      <w:r w:rsidR="009666E9">
        <w:rPr>
          <w:lang w:val="en-GB"/>
        </w:rPr>
        <w:t>s</w:t>
      </w:r>
      <w:r w:rsidR="009666E9" w:rsidRPr="00D5411F">
        <w:rPr>
          <w:lang w:val="en-GB"/>
        </w:rPr>
        <w:t>peciation</w:t>
      </w:r>
      <w:r w:rsidRPr="00D5411F">
        <w:rPr>
          <w:lang w:val="en-GB"/>
        </w:rPr>
        <w:t>-with-</w:t>
      </w:r>
      <w:r w:rsidR="009666E9">
        <w:rPr>
          <w:lang w:val="en-GB"/>
        </w:rPr>
        <w:t>g</w:t>
      </w:r>
      <w:r w:rsidR="009666E9" w:rsidRPr="00D5411F">
        <w:rPr>
          <w:lang w:val="en-GB"/>
        </w:rPr>
        <w:t>ene</w:t>
      </w:r>
      <w:r w:rsidRPr="00D5411F">
        <w:rPr>
          <w:lang w:val="en-GB"/>
        </w:rPr>
        <w:t>-</w:t>
      </w:r>
      <w:r w:rsidR="009666E9">
        <w:rPr>
          <w:lang w:val="en-GB"/>
        </w:rPr>
        <w:t>f</w:t>
      </w:r>
      <w:r w:rsidR="009666E9" w:rsidRPr="00D5411F">
        <w:rPr>
          <w:lang w:val="en-GB"/>
        </w:rPr>
        <w:t xml:space="preserve">low </w:t>
      </w:r>
      <w:r w:rsidRPr="00D5411F">
        <w:rPr>
          <w:lang w:val="en-GB"/>
        </w:rPr>
        <w:t xml:space="preserve">toward </w:t>
      </w:r>
      <w:r w:rsidR="009666E9">
        <w:rPr>
          <w:lang w:val="en-GB"/>
        </w:rPr>
        <w:t>i</w:t>
      </w:r>
      <w:r w:rsidR="009666E9" w:rsidRPr="00D5411F">
        <w:rPr>
          <w:lang w:val="en-GB"/>
        </w:rPr>
        <w:t xml:space="preserve">nferring </w:t>
      </w:r>
      <w:r w:rsidRPr="00D5411F">
        <w:rPr>
          <w:lang w:val="en-GB"/>
        </w:rPr>
        <w:t xml:space="preserve">the </w:t>
      </w:r>
      <w:r w:rsidR="009666E9">
        <w:rPr>
          <w:lang w:val="en-GB"/>
        </w:rPr>
        <w:t>d</w:t>
      </w:r>
      <w:r w:rsidR="009666E9" w:rsidRPr="00D5411F">
        <w:rPr>
          <w:lang w:val="en-GB"/>
        </w:rPr>
        <w:t xml:space="preserve">ivergence </w:t>
      </w:r>
      <w:r w:rsidR="009666E9">
        <w:rPr>
          <w:lang w:val="en-GB"/>
        </w:rPr>
        <w:t>h</w:t>
      </w:r>
      <w:r w:rsidR="009666E9" w:rsidRPr="00D5411F">
        <w:rPr>
          <w:lang w:val="en-GB"/>
        </w:rPr>
        <w:t xml:space="preserve">istory </w:t>
      </w:r>
      <w:r w:rsidRPr="00D5411F">
        <w:rPr>
          <w:lang w:val="en-GB"/>
        </w:rPr>
        <w:t xml:space="preserve">of Lake </w:t>
      </w:r>
      <w:r w:rsidR="009666E9">
        <w:rPr>
          <w:lang w:val="en-GB"/>
        </w:rPr>
        <w:t>w</w:t>
      </w:r>
      <w:r w:rsidR="009666E9" w:rsidRPr="00D5411F">
        <w:rPr>
          <w:lang w:val="en-GB"/>
        </w:rPr>
        <w:t xml:space="preserve">hitefish </w:t>
      </w:r>
      <w:r w:rsidR="009666E9">
        <w:rPr>
          <w:lang w:val="en-GB"/>
        </w:rPr>
        <w:t>s</w:t>
      </w:r>
      <w:r w:rsidR="009666E9" w:rsidRPr="00D5411F">
        <w:rPr>
          <w:lang w:val="en-GB"/>
        </w:rPr>
        <w:t xml:space="preserve">pecies </w:t>
      </w:r>
      <w:r w:rsidR="009666E9">
        <w:rPr>
          <w:lang w:val="en-GB"/>
        </w:rPr>
        <w:t>p</w:t>
      </w:r>
      <w:r w:rsidR="009666E9" w:rsidRPr="00D5411F">
        <w:rPr>
          <w:lang w:val="en-GB"/>
        </w:rPr>
        <w:t xml:space="preserve">airs </w:t>
      </w:r>
      <w:r w:rsidRPr="00D5411F">
        <w:rPr>
          <w:lang w:val="en-GB"/>
        </w:rPr>
        <w:t>(</w:t>
      </w:r>
      <w:r w:rsidRPr="00E50053">
        <w:rPr>
          <w:i/>
          <w:lang w:val="en-GB"/>
        </w:rPr>
        <w:t xml:space="preserve">Coregonus </w:t>
      </w:r>
      <w:proofErr w:type="spellStart"/>
      <w:r w:rsidRPr="00E50053">
        <w:rPr>
          <w:i/>
          <w:lang w:val="en-GB"/>
        </w:rPr>
        <w:t>clupeaformis</w:t>
      </w:r>
      <w:proofErr w:type="spellEnd"/>
      <w:r w:rsidRPr="00D5411F">
        <w:rPr>
          <w:lang w:val="en-GB"/>
        </w:rPr>
        <w:t>)</w:t>
      </w:r>
      <w:r w:rsidR="00B07FED">
        <w:rPr>
          <w:lang w:val="en-GB"/>
        </w:rPr>
        <w:t>.</w:t>
      </w:r>
      <w:r w:rsidRPr="00D5411F">
        <w:rPr>
          <w:lang w:val="en-GB"/>
        </w:rPr>
        <w:t xml:space="preserve"> </w:t>
      </w:r>
      <w:r w:rsidRPr="00D5411F">
        <w:rPr>
          <w:i/>
          <w:iCs/>
          <w:lang w:val="en-GB"/>
        </w:rPr>
        <w:t>Genome Biology and Evolution, 9</w:t>
      </w:r>
      <w:r w:rsidRPr="00D5411F">
        <w:rPr>
          <w:lang w:val="en-GB"/>
        </w:rPr>
        <w:t>: 2057-74.</w:t>
      </w:r>
    </w:p>
    <w:p w14:paraId="41B7AAB0" w14:textId="4042E254" w:rsidR="00041461" w:rsidRPr="00D5411F" w:rsidRDefault="00226265" w:rsidP="00742A1E">
      <w:pPr>
        <w:spacing w:after="0"/>
        <w:ind w:left="709" w:hanging="709"/>
        <w:jc w:val="both"/>
        <w:rPr>
          <w:lang w:val="en-GB"/>
        </w:rPr>
      </w:pPr>
      <w:proofErr w:type="spellStart"/>
      <w:r w:rsidRPr="007459A2">
        <w:rPr>
          <w:lang w:val="en-GB"/>
        </w:rPr>
        <w:t>Sansaloni</w:t>
      </w:r>
      <w:proofErr w:type="spellEnd"/>
      <w:r w:rsidRPr="007459A2">
        <w:rPr>
          <w:lang w:val="en-GB"/>
        </w:rPr>
        <w:t xml:space="preserve">, C., </w:t>
      </w:r>
      <w:proofErr w:type="spellStart"/>
      <w:r w:rsidRPr="007459A2">
        <w:rPr>
          <w:lang w:val="en-GB"/>
        </w:rPr>
        <w:t>Petroli</w:t>
      </w:r>
      <w:proofErr w:type="spellEnd"/>
      <w:r w:rsidR="00B07FED" w:rsidRPr="007459A2">
        <w:rPr>
          <w:lang w:val="en-GB"/>
        </w:rPr>
        <w:t>, C.</w:t>
      </w:r>
      <w:r w:rsidRPr="007459A2">
        <w:rPr>
          <w:lang w:val="en-GB"/>
        </w:rPr>
        <w:t xml:space="preserve">, </w:t>
      </w:r>
      <w:proofErr w:type="spellStart"/>
      <w:r w:rsidRPr="007459A2">
        <w:rPr>
          <w:lang w:val="en-GB"/>
        </w:rPr>
        <w:t>Jaccoud</w:t>
      </w:r>
      <w:proofErr w:type="spellEnd"/>
      <w:r w:rsidR="00B07FED" w:rsidRPr="007459A2">
        <w:rPr>
          <w:lang w:val="en-GB"/>
        </w:rPr>
        <w:t>, D.</w:t>
      </w:r>
      <w:r w:rsidRPr="007459A2">
        <w:rPr>
          <w:lang w:val="en-GB"/>
        </w:rPr>
        <w:t>, Carling</w:t>
      </w:r>
      <w:r w:rsidR="00B07FED" w:rsidRPr="007459A2">
        <w:rPr>
          <w:lang w:val="en-GB"/>
        </w:rPr>
        <w:t>, J.</w:t>
      </w:r>
      <w:r w:rsidRPr="007459A2">
        <w:rPr>
          <w:lang w:val="en-GB"/>
        </w:rPr>
        <w:t xml:space="preserve">, </w:t>
      </w:r>
      <w:proofErr w:type="spellStart"/>
      <w:r w:rsidRPr="00D5411F">
        <w:rPr>
          <w:lang w:val="en-GB"/>
        </w:rPr>
        <w:t>Detering</w:t>
      </w:r>
      <w:proofErr w:type="spellEnd"/>
      <w:r w:rsidR="00B07FED">
        <w:rPr>
          <w:lang w:val="en-GB"/>
        </w:rPr>
        <w:t xml:space="preserve">, </w:t>
      </w:r>
      <w:r w:rsidR="00B07FED" w:rsidRPr="007459A2">
        <w:rPr>
          <w:lang w:val="en-GB"/>
        </w:rPr>
        <w:t>F.</w:t>
      </w:r>
      <w:r w:rsidRPr="00D5411F">
        <w:rPr>
          <w:lang w:val="en-GB"/>
        </w:rPr>
        <w:t xml:space="preserve">, </w:t>
      </w:r>
      <w:proofErr w:type="spellStart"/>
      <w:r w:rsidRPr="00D5411F">
        <w:rPr>
          <w:lang w:val="en-GB"/>
        </w:rPr>
        <w:t>Grattapaglia</w:t>
      </w:r>
      <w:proofErr w:type="spellEnd"/>
      <w:r w:rsidR="00B07FED">
        <w:rPr>
          <w:lang w:val="en-GB"/>
        </w:rPr>
        <w:t xml:space="preserve">, </w:t>
      </w:r>
      <w:r w:rsidR="00B07FED" w:rsidRPr="00D5411F">
        <w:rPr>
          <w:lang w:val="en-GB"/>
        </w:rPr>
        <w:t>D.</w:t>
      </w:r>
      <w:r w:rsidRPr="00D5411F">
        <w:rPr>
          <w:lang w:val="en-GB"/>
        </w:rPr>
        <w:t>, Kilian</w:t>
      </w:r>
      <w:r w:rsidR="00B07FED">
        <w:rPr>
          <w:lang w:val="en-GB"/>
        </w:rPr>
        <w:t xml:space="preserve">, </w:t>
      </w:r>
      <w:r w:rsidR="00B07FED" w:rsidRPr="00D5411F">
        <w:rPr>
          <w:lang w:val="en-GB"/>
        </w:rPr>
        <w:t>A.</w:t>
      </w:r>
      <w:r w:rsidRPr="00D5411F">
        <w:rPr>
          <w:lang w:val="en-GB"/>
        </w:rPr>
        <w:t xml:space="preserve"> 2011. Diversity Arrays Technology (</w:t>
      </w:r>
      <w:proofErr w:type="spellStart"/>
      <w:r w:rsidRPr="00D5411F">
        <w:rPr>
          <w:lang w:val="en-GB"/>
        </w:rPr>
        <w:t>DArT</w:t>
      </w:r>
      <w:proofErr w:type="spellEnd"/>
      <w:r w:rsidRPr="00D5411F">
        <w:rPr>
          <w:lang w:val="en-GB"/>
        </w:rPr>
        <w:t>) and next-generation sequencing combined: genome-wide, high throughput, highly informative genotyping for molecular breeding of Eucalyptus</w:t>
      </w:r>
      <w:r w:rsidR="00B07FED">
        <w:rPr>
          <w:lang w:val="en-GB"/>
        </w:rPr>
        <w:t>.</w:t>
      </w:r>
      <w:r w:rsidRPr="00D5411F">
        <w:rPr>
          <w:lang w:val="en-GB"/>
        </w:rPr>
        <w:t xml:space="preserve"> </w:t>
      </w:r>
      <w:r w:rsidRPr="00D5411F">
        <w:rPr>
          <w:i/>
          <w:iCs/>
          <w:lang w:val="en-GB"/>
        </w:rPr>
        <w:t>BMC Proceedings, 5</w:t>
      </w:r>
      <w:r w:rsidRPr="00D5411F">
        <w:rPr>
          <w:lang w:val="en-GB"/>
        </w:rPr>
        <w:t>: 54.</w:t>
      </w:r>
    </w:p>
    <w:p w14:paraId="3E1BF170" w14:textId="6F08D6D8" w:rsidR="00041461" w:rsidRPr="007459A2" w:rsidRDefault="00226265" w:rsidP="00742A1E">
      <w:pPr>
        <w:spacing w:after="0"/>
        <w:ind w:left="709" w:hanging="709"/>
        <w:jc w:val="both"/>
        <w:rPr>
          <w:lang w:val="en-GB"/>
        </w:rPr>
      </w:pPr>
      <w:proofErr w:type="spellStart"/>
      <w:r w:rsidRPr="00D5411F">
        <w:rPr>
          <w:lang w:val="en-GB"/>
        </w:rPr>
        <w:t>Shevenell</w:t>
      </w:r>
      <w:proofErr w:type="spellEnd"/>
      <w:r w:rsidRPr="00D5411F">
        <w:rPr>
          <w:lang w:val="en-GB"/>
        </w:rPr>
        <w:t>, A.E., Ingalls</w:t>
      </w:r>
      <w:r w:rsidR="00B07FED">
        <w:rPr>
          <w:lang w:val="en-GB"/>
        </w:rPr>
        <w:t xml:space="preserve">, </w:t>
      </w:r>
      <w:r w:rsidR="00B07FED" w:rsidRPr="00D5411F">
        <w:rPr>
          <w:lang w:val="en-GB"/>
        </w:rPr>
        <w:t>A.E.</w:t>
      </w:r>
      <w:r w:rsidRPr="00D5411F">
        <w:rPr>
          <w:lang w:val="en-GB"/>
        </w:rPr>
        <w:t xml:space="preserve">, </w:t>
      </w:r>
      <w:proofErr w:type="spellStart"/>
      <w:r w:rsidRPr="00D5411F">
        <w:rPr>
          <w:lang w:val="en-GB"/>
        </w:rPr>
        <w:t>Domack</w:t>
      </w:r>
      <w:proofErr w:type="spellEnd"/>
      <w:r w:rsidR="00B07FED">
        <w:rPr>
          <w:lang w:val="en-GB"/>
        </w:rPr>
        <w:t xml:space="preserve">, </w:t>
      </w:r>
      <w:r w:rsidR="00B07FED" w:rsidRPr="00D5411F">
        <w:rPr>
          <w:lang w:val="en-GB"/>
        </w:rPr>
        <w:t>E.W.</w:t>
      </w:r>
      <w:r w:rsidRPr="00D5411F">
        <w:rPr>
          <w:lang w:val="en-GB"/>
        </w:rPr>
        <w:t>, Kelly</w:t>
      </w:r>
      <w:r w:rsidR="00B07FED">
        <w:rPr>
          <w:lang w:val="en-GB"/>
        </w:rPr>
        <w:t xml:space="preserve">, </w:t>
      </w:r>
      <w:r w:rsidR="00B07FED" w:rsidRPr="00D5411F">
        <w:rPr>
          <w:lang w:val="en-GB"/>
        </w:rPr>
        <w:t>C</w:t>
      </w:r>
      <w:r w:rsidRPr="00D5411F">
        <w:rPr>
          <w:lang w:val="en-GB"/>
        </w:rPr>
        <w:t xml:space="preserve">. 2011. Holocene Southern Ocean surface temperature variability west of the Antarctic Peninsula. </w:t>
      </w:r>
      <w:r w:rsidRPr="007459A2">
        <w:rPr>
          <w:i/>
          <w:iCs/>
          <w:lang w:val="en-GB"/>
        </w:rPr>
        <w:t>Nature, 470</w:t>
      </w:r>
      <w:r w:rsidRPr="007459A2">
        <w:rPr>
          <w:lang w:val="en-GB"/>
        </w:rPr>
        <w:t>, 250–254.</w:t>
      </w:r>
    </w:p>
    <w:p w14:paraId="510A24D0" w14:textId="754248AB" w:rsidR="00041461" w:rsidRPr="00D5411F" w:rsidRDefault="00226265" w:rsidP="00742A1E">
      <w:pPr>
        <w:spacing w:after="0"/>
        <w:ind w:left="709" w:hanging="709"/>
        <w:jc w:val="both"/>
        <w:rPr>
          <w:lang w:val="en-GB"/>
        </w:rPr>
      </w:pPr>
      <w:proofErr w:type="spellStart"/>
      <w:r w:rsidRPr="00D5411F">
        <w:rPr>
          <w:lang w:val="en-GB"/>
        </w:rPr>
        <w:t>Simpfendorfer</w:t>
      </w:r>
      <w:proofErr w:type="spellEnd"/>
      <w:r w:rsidRPr="00D5411F">
        <w:rPr>
          <w:lang w:val="en-GB"/>
        </w:rPr>
        <w:t xml:space="preserve">, C.A., </w:t>
      </w:r>
      <w:proofErr w:type="spellStart"/>
      <w:r w:rsidRPr="00D5411F">
        <w:rPr>
          <w:lang w:val="en-GB"/>
        </w:rPr>
        <w:t>Hueter</w:t>
      </w:r>
      <w:proofErr w:type="spellEnd"/>
      <w:r w:rsidR="00B07FED">
        <w:rPr>
          <w:lang w:val="en-GB"/>
        </w:rPr>
        <w:t xml:space="preserve">, </w:t>
      </w:r>
      <w:r w:rsidR="00B07FED" w:rsidRPr="00D5411F">
        <w:rPr>
          <w:lang w:val="en-GB"/>
        </w:rPr>
        <w:t>R.E.</w:t>
      </w:r>
      <w:r w:rsidRPr="00D5411F">
        <w:rPr>
          <w:lang w:val="en-GB"/>
        </w:rPr>
        <w:t>, Bergman</w:t>
      </w:r>
      <w:r w:rsidR="00B07FED">
        <w:rPr>
          <w:lang w:val="en-GB"/>
        </w:rPr>
        <w:t xml:space="preserve">, </w:t>
      </w:r>
      <w:r w:rsidR="00B07FED" w:rsidRPr="00D5411F">
        <w:rPr>
          <w:lang w:val="en-GB"/>
        </w:rPr>
        <w:t>U.</w:t>
      </w:r>
      <w:r w:rsidRPr="00D5411F">
        <w:rPr>
          <w:lang w:val="en-GB"/>
        </w:rPr>
        <w:t xml:space="preserve">, </w:t>
      </w:r>
      <w:proofErr w:type="spellStart"/>
      <w:r w:rsidRPr="00D5411F">
        <w:rPr>
          <w:lang w:val="en-GB"/>
        </w:rPr>
        <w:t>Connett</w:t>
      </w:r>
      <w:proofErr w:type="spellEnd"/>
      <w:r w:rsidR="00B07FED">
        <w:rPr>
          <w:lang w:val="en-GB"/>
        </w:rPr>
        <w:t xml:space="preserve">, </w:t>
      </w:r>
      <w:r w:rsidR="00B07FED" w:rsidRPr="00D5411F">
        <w:rPr>
          <w:lang w:val="en-GB"/>
        </w:rPr>
        <w:t>S.M.H</w:t>
      </w:r>
      <w:r w:rsidRPr="00D5411F">
        <w:rPr>
          <w:lang w:val="en-GB"/>
        </w:rPr>
        <w:t>. 2002. Results of a fishery-independent survey for pelagic sharks in the western North Atlantic, 1977-1994</w:t>
      </w:r>
      <w:r w:rsidR="00B07FED">
        <w:rPr>
          <w:lang w:val="en-GB"/>
        </w:rPr>
        <w:t>.</w:t>
      </w:r>
      <w:r w:rsidRPr="00D5411F">
        <w:rPr>
          <w:lang w:val="en-GB"/>
        </w:rPr>
        <w:t xml:space="preserve"> </w:t>
      </w:r>
      <w:r w:rsidRPr="00D5411F">
        <w:rPr>
          <w:i/>
          <w:iCs/>
          <w:lang w:val="en-GB"/>
        </w:rPr>
        <w:t>Fisheries Research, 55</w:t>
      </w:r>
      <w:r w:rsidRPr="00D5411F">
        <w:rPr>
          <w:lang w:val="en-GB"/>
        </w:rPr>
        <w:t>: 175-92.</w:t>
      </w:r>
    </w:p>
    <w:p w14:paraId="0D331236" w14:textId="5218361F" w:rsidR="00041461" w:rsidRPr="00D5411F" w:rsidRDefault="00226265" w:rsidP="00742A1E">
      <w:pPr>
        <w:spacing w:after="0"/>
        <w:ind w:left="709" w:hanging="709"/>
        <w:jc w:val="both"/>
        <w:rPr>
          <w:lang w:val="en-GB"/>
        </w:rPr>
      </w:pPr>
      <w:r w:rsidRPr="00D5411F">
        <w:rPr>
          <w:lang w:val="en-GB"/>
        </w:rPr>
        <w:t xml:space="preserve">Sims, D., Fowler, F.L., Ferretti, F., Stevens, J. 2016. </w:t>
      </w:r>
      <w:r w:rsidRPr="00E50053">
        <w:rPr>
          <w:i/>
          <w:lang w:val="en-GB"/>
        </w:rPr>
        <w:t>Prionace glauca</w:t>
      </w:r>
      <w:r w:rsidRPr="00D5411F">
        <w:rPr>
          <w:lang w:val="en-GB"/>
        </w:rPr>
        <w:t xml:space="preserve">. </w:t>
      </w:r>
      <w:r w:rsidRPr="00E50053">
        <w:rPr>
          <w:i/>
          <w:lang w:val="en-GB"/>
        </w:rPr>
        <w:t>The IUCN Red List of Threatened Species</w:t>
      </w:r>
      <w:r w:rsidR="009666E9" w:rsidRPr="00E50053">
        <w:rPr>
          <w:i/>
          <w:lang w:val="en-GB"/>
        </w:rPr>
        <w:t>,</w:t>
      </w:r>
      <w:r w:rsidRPr="00E50053">
        <w:rPr>
          <w:i/>
          <w:lang w:val="en-GB"/>
        </w:rPr>
        <w:t xml:space="preserve"> 2016</w:t>
      </w:r>
      <w:r w:rsidRPr="00D5411F">
        <w:rPr>
          <w:lang w:val="en-GB"/>
        </w:rPr>
        <w:t>: e.T39381A16553182.</w:t>
      </w:r>
    </w:p>
    <w:p w14:paraId="7B4E6280" w14:textId="5CE27700" w:rsidR="00041461" w:rsidRPr="00D5411F" w:rsidRDefault="00226265" w:rsidP="00742A1E">
      <w:pPr>
        <w:spacing w:after="0"/>
        <w:ind w:left="709" w:hanging="709"/>
        <w:jc w:val="both"/>
        <w:rPr>
          <w:lang w:val="en-GB"/>
        </w:rPr>
      </w:pPr>
      <w:proofErr w:type="spellStart"/>
      <w:r w:rsidRPr="00D5411F">
        <w:rPr>
          <w:lang w:val="en-GB"/>
        </w:rPr>
        <w:t>Sovic</w:t>
      </w:r>
      <w:proofErr w:type="spellEnd"/>
      <w:r w:rsidRPr="00D5411F">
        <w:rPr>
          <w:lang w:val="en-GB"/>
        </w:rPr>
        <w:t>, M., Fries</w:t>
      </w:r>
      <w:r w:rsidR="00B07FED">
        <w:rPr>
          <w:lang w:val="en-GB"/>
        </w:rPr>
        <w:t xml:space="preserve">, </w:t>
      </w:r>
      <w:r w:rsidR="00B07FED" w:rsidRPr="00D5411F">
        <w:rPr>
          <w:lang w:val="en-GB"/>
        </w:rPr>
        <w:t>A.</w:t>
      </w:r>
      <w:r w:rsidRPr="00D5411F">
        <w:rPr>
          <w:lang w:val="en-GB"/>
        </w:rPr>
        <w:t>, Martin</w:t>
      </w:r>
      <w:r w:rsidR="00B07FED">
        <w:rPr>
          <w:lang w:val="en-GB"/>
        </w:rPr>
        <w:t xml:space="preserve">, </w:t>
      </w:r>
      <w:r w:rsidR="00B07FED" w:rsidRPr="00D5411F">
        <w:rPr>
          <w:lang w:val="en-GB"/>
        </w:rPr>
        <w:t>S.A.</w:t>
      </w:r>
      <w:r w:rsidRPr="00D5411F">
        <w:rPr>
          <w:lang w:val="en-GB"/>
        </w:rPr>
        <w:t>, Lisle</w:t>
      </w:r>
      <w:r w:rsidR="00B07FED">
        <w:rPr>
          <w:lang w:val="en-GB"/>
        </w:rPr>
        <w:t xml:space="preserve">, </w:t>
      </w:r>
      <w:r w:rsidR="00B07FED" w:rsidRPr="00D5411F">
        <w:rPr>
          <w:lang w:val="en-GB"/>
        </w:rPr>
        <w:t>H.</w:t>
      </w:r>
      <w:r w:rsidRPr="00D5411F">
        <w:rPr>
          <w:lang w:val="en-GB"/>
        </w:rPr>
        <w:t xml:space="preserve"> Gibbs. 2019. Genetic signatures of small effective population sizes and demographic declines in an endangered rattlesnake, </w:t>
      </w:r>
      <w:proofErr w:type="spellStart"/>
      <w:r w:rsidRPr="00E50053">
        <w:rPr>
          <w:i/>
          <w:lang w:val="en-GB"/>
        </w:rPr>
        <w:t>Sistrurus</w:t>
      </w:r>
      <w:proofErr w:type="spellEnd"/>
      <w:r w:rsidRPr="00E50053">
        <w:rPr>
          <w:i/>
          <w:lang w:val="en-GB"/>
        </w:rPr>
        <w:t xml:space="preserve"> </w:t>
      </w:r>
      <w:proofErr w:type="spellStart"/>
      <w:r w:rsidRPr="00E50053">
        <w:rPr>
          <w:i/>
          <w:lang w:val="en-GB"/>
        </w:rPr>
        <w:t>catenatus</w:t>
      </w:r>
      <w:proofErr w:type="spellEnd"/>
      <w:r w:rsidR="00B07FED">
        <w:rPr>
          <w:lang w:val="en-GB"/>
        </w:rPr>
        <w:t>.</w:t>
      </w:r>
      <w:r w:rsidRPr="00D5411F">
        <w:rPr>
          <w:lang w:val="en-GB"/>
        </w:rPr>
        <w:t xml:space="preserve"> </w:t>
      </w:r>
      <w:proofErr w:type="spellStart"/>
      <w:r w:rsidRPr="00D5411F">
        <w:rPr>
          <w:i/>
          <w:iCs/>
          <w:lang w:val="en-GB"/>
        </w:rPr>
        <w:t>Evol</w:t>
      </w:r>
      <w:proofErr w:type="spellEnd"/>
      <w:r w:rsidRPr="00D5411F">
        <w:rPr>
          <w:i/>
          <w:iCs/>
          <w:lang w:val="en-GB"/>
        </w:rPr>
        <w:t xml:space="preserve"> </w:t>
      </w:r>
      <w:proofErr w:type="spellStart"/>
      <w:r w:rsidRPr="00D5411F">
        <w:rPr>
          <w:i/>
          <w:iCs/>
          <w:lang w:val="en-GB"/>
        </w:rPr>
        <w:t>Appl</w:t>
      </w:r>
      <w:proofErr w:type="spellEnd"/>
      <w:r w:rsidRPr="00D5411F">
        <w:rPr>
          <w:i/>
          <w:iCs/>
          <w:lang w:val="en-GB"/>
        </w:rPr>
        <w:t>, 12</w:t>
      </w:r>
      <w:r w:rsidRPr="00D5411F">
        <w:rPr>
          <w:lang w:val="en-GB"/>
        </w:rPr>
        <w:t>: 664-78.</w:t>
      </w:r>
    </w:p>
    <w:p w14:paraId="0925D43F" w14:textId="2C104CF6" w:rsidR="00041461" w:rsidRPr="00D5411F" w:rsidRDefault="00226265" w:rsidP="00742A1E">
      <w:pPr>
        <w:spacing w:after="0"/>
        <w:ind w:left="709" w:hanging="709"/>
        <w:jc w:val="both"/>
        <w:rPr>
          <w:lang w:val="en-GB"/>
        </w:rPr>
      </w:pPr>
      <w:r w:rsidRPr="00D5411F">
        <w:rPr>
          <w:lang w:val="en-GB"/>
        </w:rPr>
        <w:t xml:space="preserve">Stevens, J. 2009. </w:t>
      </w:r>
      <w:r w:rsidRPr="00E50053">
        <w:rPr>
          <w:i/>
          <w:lang w:val="en-GB"/>
        </w:rPr>
        <w:t>Prionace glauca</w:t>
      </w:r>
      <w:r w:rsidRPr="00D5411F">
        <w:rPr>
          <w:lang w:val="en-GB"/>
        </w:rPr>
        <w:t xml:space="preserve">. </w:t>
      </w:r>
      <w:r w:rsidRPr="00E50053">
        <w:rPr>
          <w:i/>
          <w:lang w:val="en-GB"/>
        </w:rPr>
        <w:t>The IUCN Red List of Threatened Species</w:t>
      </w:r>
      <w:r w:rsidR="009666E9" w:rsidRPr="00E50053">
        <w:rPr>
          <w:i/>
          <w:lang w:val="en-GB"/>
        </w:rPr>
        <w:t>,</w:t>
      </w:r>
      <w:r w:rsidRPr="00E50053">
        <w:rPr>
          <w:i/>
          <w:lang w:val="en-GB"/>
        </w:rPr>
        <w:t xml:space="preserve"> 2009</w:t>
      </w:r>
      <w:r w:rsidRPr="00D5411F">
        <w:rPr>
          <w:lang w:val="en-GB"/>
        </w:rPr>
        <w:t xml:space="preserve">: e.T39381A10222811. </w:t>
      </w:r>
    </w:p>
    <w:p w14:paraId="0B4C1F3A" w14:textId="18CEA011" w:rsidR="00041461" w:rsidRPr="007459A2" w:rsidRDefault="00226265" w:rsidP="00742A1E">
      <w:pPr>
        <w:spacing w:after="0"/>
        <w:ind w:left="709" w:hanging="1"/>
        <w:jc w:val="both"/>
        <w:rPr>
          <w:color w:val="000000" w:themeColor="text1"/>
          <w:lang w:val="en-GB"/>
        </w:rPr>
      </w:pPr>
      <w:r w:rsidRPr="00742A1E">
        <w:rPr>
          <w:rStyle w:val="InternetLink"/>
          <w:color w:val="000000" w:themeColor="text1"/>
          <w:u w:val="none"/>
          <w:lang w:val="en-GB"/>
        </w:rPr>
        <w:t>http://web.archive.org/web/20180412085123/http://www.iucnredlist.org/details/39381/0</w:t>
      </w:r>
      <w:r w:rsidRPr="00742A1E">
        <w:rPr>
          <w:color w:val="000000" w:themeColor="text1"/>
          <w:lang w:val="en-GB"/>
        </w:rPr>
        <w:t xml:space="preserve">. </w:t>
      </w:r>
      <w:r w:rsidRPr="007459A2">
        <w:rPr>
          <w:color w:val="000000" w:themeColor="text1"/>
          <w:lang w:val="en-GB"/>
        </w:rPr>
        <w:t>Downloaded on 12 April 2021.</w:t>
      </w:r>
    </w:p>
    <w:p w14:paraId="0256993D" w14:textId="2C9EF124" w:rsidR="00041461" w:rsidRPr="00D5411F" w:rsidRDefault="00226265" w:rsidP="00742A1E">
      <w:pPr>
        <w:spacing w:after="0"/>
        <w:ind w:left="709" w:hanging="709"/>
        <w:jc w:val="both"/>
        <w:rPr>
          <w:lang w:val="en-GB"/>
        </w:rPr>
      </w:pPr>
      <w:r w:rsidRPr="00D5411F">
        <w:rPr>
          <w:lang w:val="en-GB"/>
        </w:rPr>
        <w:t>Stevens, J.D. 1990. Further results from a tagging study of pelagic sharks in the north-east Atlantic</w:t>
      </w:r>
      <w:r w:rsidR="00B07FED">
        <w:rPr>
          <w:lang w:val="en-GB"/>
        </w:rPr>
        <w:t>.</w:t>
      </w:r>
      <w:r w:rsidRPr="00D5411F">
        <w:rPr>
          <w:lang w:val="en-GB"/>
        </w:rPr>
        <w:t xml:space="preserve"> </w:t>
      </w:r>
      <w:r w:rsidRPr="00D5411F">
        <w:rPr>
          <w:i/>
          <w:iCs/>
          <w:lang w:val="en-GB"/>
        </w:rPr>
        <w:t>Journal of the Marine Biological Association of the United Kingdom, 70</w:t>
      </w:r>
      <w:r w:rsidRPr="00D5411F">
        <w:rPr>
          <w:lang w:val="en-GB"/>
        </w:rPr>
        <w:t>: 707-20.</w:t>
      </w:r>
    </w:p>
    <w:p w14:paraId="4F41703B" w14:textId="47EA1D77" w:rsidR="00041461" w:rsidRPr="00927C9E" w:rsidRDefault="00226265" w:rsidP="00742A1E">
      <w:pPr>
        <w:spacing w:after="0"/>
        <w:ind w:left="709" w:hanging="709"/>
        <w:jc w:val="both"/>
        <w:rPr>
          <w:lang w:val="pt-PT"/>
        </w:rPr>
      </w:pPr>
      <w:r w:rsidRPr="00D5411F">
        <w:rPr>
          <w:lang w:val="en-GB"/>
        </w:rPr>
        <w:t>Taguchi, M., King</w:t>
      </w:r>
      <w:r w:rsidR="00B07FED">
        <w:rPr>
          <w:lang w:val="en-GB"/>
        </w:rPr>
        <w:t xml:space="preserve">, </w:t>
      </w:r>
      <w:r w:rsidR="00B07FED" w:rsidRPr="00D5411F">
        <w:rPr>
          <w:lang w:val="en-GB"/>
        </w:rPr>
        <w:t>J.R.</w:t>
      </w:r>
      <w:r w:rsidRPr="00D5411F">
        <w:rPr>
          <w:lang w:val="en-GB"/>
        </w:rPr>
        <w:t xml:space="preserve">, </w:t>
      </w:r>
      <w:proofErr w:type="spellStart"/>
      <w:r w:rsidRPr="00D5411F">
        <w:rPr>
          <w:lang w:val="en-GB"/>
        </w:rPr>
        <w:t>Wetklo</w:t>
      </w:r>
      <w:proofErr w:type="spellEnd"/>
      <w:r w:rsidR="00B07FED">
        <w:rPr>
          <w:lang w:val="en-GB"/>
        </w:rPr>
        <w:t>,</w:t>
      </w:r>
      <w:r w:rsidR="00B07FED" w:rsidRPr="007459A2">
        <w:rPr>
          <w:lang w:val="en-GB"/>
        </w:rPr>
        <w:t xml:space="preserve"> </w:t>
      </w:r>
      <w:r w:rsidR="00B07FED" w:rsidRPr="00D5411F">
        <w:rPr>
          <w:lang w:val="en-GB"/>
        </w:rPr>
        <w:t>M.</w:t>
      </w:r>
      <w:r w:rsidRPr="00D5411F">
        <w:rPr>
          <w:lang w:val="en-GB"/>
        </w:rPr>
        <w:t xml:space="preserve">, </w:t>
      </w:r>
      <w:proofErr w:type="spellStart"/>
      <w:r w:rsidRPr="00D5411F">
        <w:rPr>
          <w:lang w:val="en-GB"/>
        </w:rPr>
        <w:t>Withler</w:t>
      </w:r>
      <w:proofErr w:type="spellEnd"/>
      <w:r w:rsidR="00B07FED">
        <w:rPr>
          <w:lang w:val="en-GB"/>
        </w:rPr>
        <w:t xml:space="preserve">, </w:t>
      </w:r>
      <w:r w:rsidR="00B07FED" w:rsidRPr="00D5411F">
        <w:rPr>
          <w:lang w:val="en-GB"/>
        </w:rPr>
        <w:t>R.E.</w:t>
      </w:r>
      <w:r w:rsidRPr="00D5411F">
        <w:rPr>
          <w:lang w:val="en-GB"/>
        </w:rPr>
        <w:t xml:space="preserve">, </w:t>
      </w:r>
      <w:proofErr w:type="spellStart"/>
      <w:r w:rsidRPr="00D5411F">
        <w:rPr>
          <w:lang w:val="en-GB"/>
        </w:rPr>
        <w:t>Yokawa</w:t>
      </w:r>
      <w:proofErr w:type="spellEnd"/>
      <w:r w:rsidR="00B07FED">
        <w:rPr>
          <w:lang w:val="en-GB"/>
        </w:rPr>
        <w:t xml:space="preserve">, </w:t>
      </w:r>
      <w:r w:rsidR="00B07FED" w:rsidRPr="00D5411F">
        <w:rPr>
          <w:lang w:val="en-GB"/>
        </w:rPr>
        <w:t>K.</w:t>
      </w:r>
      <w:r w:rsidRPr="00D5411F">
        <w:rPr>
          <w:lang w:val="en-GB"/>
        </w:rPr>
        <w:t xml:space="preserve"> 2015. Population genetic structure and demographic history of Pacific blue sharks (Prionace glauca) inferred from mitochondrial DNA analysis</w:t>
      </w:r>
      <w:r w:rsidR="00B07FED">
        <w:rPr>
          <w:lang w:val="en-GB"/>
        </w:rPr>
        <w:t>.</w:t>
      </w:r>
      <w:r w:rsidRPr="00D5411F">
        <w:rPr>
          <w:lang w:val="en-GB"/>
        </w:rPr>
        <w:t xml:space="preserve"> </w:t>
      </w:r>
      <w:r w:rsidRPr="00927C9E">
        <w:rPr>
          <w:i/>
          <w:iCs/>
          <w:lang w:val="pt-PT"/>
        </w:rPr>
        <w:t>Marine and Freshwater Research, 66</w:t>
      </w:r>
      <w:r w:rsidRPr="00927C9E">
        <w:rPr>
          <w:lang w:val="pt-PT"/>
        </w:rPr>
        <w:t>: 267-75.</w:t>
      </w:r>
    </w:p>
    <w:p w14:paraId="1C7B74AF" w14:textId="2690D3CB" w:rsidR="00041461" w:rsidRPr="00927C9E" w:rsidRDefault="00226265" w:rsidP="00742A1E">
      <w:pPr>
        <w:spacing w:after="0"/>
        <w:ind w:left="709" w:hanging="709"/>
        <w:jc w:val="both"/>
        <w:rPr>
          <w:lang w:val="pt-PT"/>
        </w:rPr>
      </w:pPr>
      <w:r w:rsidRPr="00927C9E">
        <w:rPr>
          <w:lang w:val="pt-PT"/>
        </w:rPr>
        <w:t>Vandeperre, F., Aires-da-Silva,</w:t>
      </w:r>
      <w:r w:rsidR="0005140B" w:rsidRPr="00927C9E">
        <w:rPr>
          <w:lang w:val="pt-PT"/>
        </w:rPr>
        <w:t xml:space="preserve"> A.,</w:t>
      </w:r>
      <w:r w:rsidRPr="00927C9E">
        <w:rPr>
          <w:lang w:val="pt-PT"/>
        </w:rPr>
        <w:t xml:space="preserve"> Fontes, </w:t>
      </w:r>
      <w:r w:rsidR="0005140B" w:rsidRPr="00927C9E">
        <w:rPr>
          <w:lang w:val="pt-PT"/>
        </w:rPr>
        <w:t xml:space="preserve">J., </w:t>
      </w:r>
      <w:r w:rsidRPr="00927C9E">
        <w:rPr>
          <w:lang w:val="pt-PT"/>
        </w:rPr>
        <w:t xml:space="preserve">Santos, </w:t>
      </w:r>
      <w:r w:rsidR="0005140B" w:rsidRPr="00927C9E">
        <w:rPr>
          <w:lang w:val="pt-PT"/>
        </w:rPr>
        <w:t xml:space="preserve">M., </w:t>
      </w:r>
      <w:r w:rsidRPr="00927C9E">
        <w:rPr>
          <w:lang w:val="pt-PT"/>
        </w:rPr>
        <w:t>Santos,</w:t>
      </w:r>
      <w:r w:rsidR="0005140B" w:rsidRPr="00927C9E">
        <w:rPr>
          <w:lang w:val="pt-PT"/>
        </w:rPr>
        <w:t xml:space="preserve"> R.S.,</w:t>
      </w:r>
      <w:r w:rsidRPr="00927C9E">
        <w:rPr>
          <w:lang w:val="pt-PT"/>
        </w:rPr>
        <w:t xml:space="preserve"> Afonso</w:t>
      </w:r>
      <w:r w:rsidR="0005140B" w:rsidRPr="00927C9E">
        <w:rPr>
          <w:lang w:val="pt-PT"/>
        </w:rPr>
        <w:t>, P</w:t>
      </w:r>
      <w:r w:rsidRPr="00927C9E">
        <w:rPr>
          <w:lang w:val="pt-PT"/>
        </w:rPr>
        <w:t xml:space="preserve">. 2014. </w:t>
      </w:r>
      <w:r w:rsidRPr="00D5411F">
        <w:rPr>
          <w:lang w:val="en-GB"/>
        </w:rPr>
        <w:t>Movements of Blue Sharks (Prionace glauca) across Their Life History</w:t>
      </w:r>
      <w:r w:rsidR="00B07FED">
        <w:rPr>
          <w:lang w:val="en-GB"/>
        </w:rPr>
        <w:t>.</w:t>
      </w:r>
      <w:r w:rsidRPr="00D5411F">
        <w:rPr>
          <w:lang w:val="en-GB"/>
        </w:rPr>
        <w:t xml:space="preserve"> </w:t>
      </w:r>
      <w:r w:rsidRPr="00927C9E">
        <w:rPr>
          <w:i/>
          <w:iCs/>
          <w:lang w:val="pt-PT"/>
        </w:rPr>
        <w:t>Plos One, 9</w:t>
      </w:r>
      <w:r w:rsidRPr="00927C9E">
        <w:rPr>
          <w:lang w:val="pt-PT"/>
        </w:rPr>
        <w:t>: 14.</w:t>
      </w:r>
    </w:p>
    <w:p w14:paraId="4738219C" w14:textId="321599C8" w:rsidR="00041461" w:rsidRPr="00D5411F" w:rsidRDefault="00226265" w:rsidP="00742A1E">
      <w:pPr>
        <w:spacing w:after="0"/>
        <w:ind w:left="709" w:hanging="709"/>
        <w:jc w:val="both"/>
        <w:rPr>
          <w:lang w:val="en-GB"/>
        </w:rPr>
      </w:pPr>
      <w:r w:rsidRPr="00927C9E">
        <w:rPr>
          <w:lang w:val="pt-PT"/>
        </w:rPr>
        <w:t xml:space="preserve">Verissimo, A., Sampaio, </w:t>
      </w:r>
      <w:r w:rsidR="00633B3D" w:rsidRPr="00927C9E">
        <w:rPr>
          <w:lang w:val="pt-PT"/>
        </w:rPr>
        <w:t xml:space="preserve">I., </w:t>
      </w:r>
      <w:r w:rsidRPr="00927C9E">
        <w:rPr>
          <w:lang w:val="pt-PT"/>
        </w:rPr>
        <w:t xml:space="preserve">McDowell, </w:t>
      </w:r>
      <w:r w:rsidR="00633B3D" w:rsidRPr="00927C9E">
        <w:rPr>
          <w:lang w:val="pt-PT"/>
        </w:rPr>
        <w:t xml:space="preserve">J.R., </w:t>
      </w:r>
      <w:r w:rsidRPr="00927C9E">
        <w:rPr>
          <w:lang w:val="pt-PT"/>
        </w:rPr>
        <w:t>Alexandrino,</w:t>
      </w:r>
      <w:r w:rsidR="00633B3D" w:rsidRPr="00927C9E">
        <w:rPr>
          <w:lang w:val="pt-PT"/>
        </w:rPr>
        <w:t xml:space="preserve"> P.,</w:t>
      </w:r>
      <w:r w:rsidRPr="00927C9E">
        <w:rPr>
          <w:lang w:val="pt-PT"/>
        </w:rPr>
        <w:t xml:space="preserve"> Mucientes,</w:t>
      </w:r>
      <w:r w:rsidR="00633B3D" w:rsidRPr="00927C9E">
        <w:rPr>
          <w:lang w:val="pt-PT"/>
        </w:rPr>
        <w:t xml:space="preserve"> G.,</w:t>
      </w:r>
      <w:r w:rsidRPr="00927C9E">
        <w:rPr>
          <w:lang w:val="pt-PT"/>
        </w:rPr>
        <w:t xml:space="preserve"> Queiroz, </w:t>
      </w:r>
      <w:r w:rsidR="00633B3D" w:rsidRPr="00927C9E">
        <w:rPr>
          <w:lang w:val="pt-PT"/>
        </w:rPr>
        <w:t xml:space="preserve">N., </w:t>
      </w:r>
      <w:r w:rsidRPr="00927C9E">
        <w:rPr>
          <w:lang w:val="pt-PT"/>
        </w:rPr>
        <w:t>da Silva,</w:t>
      </w:r>
      <w:r w:rsidR="00633B3D" w:rsidRPr="00927C9E">
        <w:rPr>
          <w:lang w:val="pt-PT"/>
        </w:rPr>
        <w:t xml:space="preserve"> C.,</w:t>
      </w:r>
      <w:r w:rsidRPr="00927C9E">
        <w:rPr>
          <w:lang w:val="pt-PT"/>
        </w:rPr>
        <w:t xml:space="preserve"> Jones, </w:t>
      </w:r>
      <w:r w:rsidR="00633B3D" w:rsidRPr="00927C9E">
        <w:rPr>
          <w:lang w:val="pt-PT"/>
        </w:rPr>
        <w:t xml:space="preserve">C.S., </w:t>
      </w:r>
      <w:r w:rsidRPr="00927C9E">
        <w:rPr>
          <w:lang w:val="pt-PT"/>
        </w:rPr>
        <w:t>Noble</w:t>
      </w:r>
      <w:r w:rsidR="00633B3D" w:rsidRPr="00927C9E">
        <w:rPr>
          <w:lang w:val="pt-PT"/>
        </w:rPr>
        <w:t>, L.R.</w:t>
      </w:r>
      <w:r w:rsidRPr="00927C9E">
        <w:rPr>
          <w:lang w:val="pt-PT"/>
        </w:rPr>
        <w:t xml:space="preserve"> 2017. </w:t>
      </w:r>
      <w:r w:rsidRPr="00D5411F">
        <w:rPr>
          <w:lang w:val="en-GB"/>
        </w:rPr>
        <w:t xml:space="preserve">World without borders: genetic population structure of a highly </w:t>
      </w:r>
      <w:r w:rsidRPr="00D5411F">
        <w:rPr>
          <w:lang w:val="en-GB"/>
        </w:rPr>
        <w:lastRenderedPageBreak/>
        <w:t>migratory marine predator, the blue shark (Prionace glauca)</w:t>
      </w:r>
      <w:r w:rsidR="00B07FED">
        <w:rPr>
          <w:lang w:val="en-GB"/>
        </w:rPr>
        <w:t>.</w:t>
      </w:r>
      <w:r w:rsidRPr="00D5411F">
        <w:rPr>
          <w:lang w:val="en-GB"/>
        </w:rPr>
        <w:t xml:space="preserve"> </w:t>
      </w:r>
      <w:r w:rsidRPr="00D5411F">
        <w:rPr>
          <w:i/>
          <w:iCs/>
          <w:lang w:val="en-GB"/>
        </w:rPr>
        <w:t>Ecology and Evolution, 7</w:t>
      </w:r>
      <w:r w:rsidRPr="00D5411F">
        <w:rPr>
          <w:lang w:val="en-GB"/>
        </w:rPr>
        <w:t>: 4768-81.</w:t>
      </w:r>
    </w:p>
    <w:p w14:paraId="4F6E34D0" w14:textId="315F4CBA" w:rsidR="00041461" w:rsidRPr="00D5411F" w:rsidRDefault="00226265" w:rsidP="00742A1E">
      <w:pPr>
        <w:spacing w:after="0"/>
        <w:ind w:left="709" w:hanging="709"/>
        <w:jc w:val="both"/>
        <w:rPr>
          <w:lang w:val="en-GB"/>
        </w:rPr>
      </w:pPr>
      <w:proofErr w:type="spellStart"/>
      <w:r w:rsidRPr="00D5411F">
        <w:rPr>
          <w:lang w:val="en-GB"/>
        </w:rPr>
        <w:t>Waples</w:t>
      </w:r>
      <w:proofErr w:type="spellEnd"/>
      <w:r w:rsidRPr="00D5411F">
        <w:rPr>
          <w:lang w:val="en-GB"/>
        </w:rPr>
        <w:t>, R.S. 1998. Separating the wheat from the chaff: Patterns of genetic differentiation in high gene flow species</w:t>
      </w:r>
      <w:r w:rsidR="00B07FED">
        <w:rPr>
          <w:lang w:val="en-GB"/>
        </w:rPr>
        <w:t>.</w:t>
      </w:r>
      <w:r w:rsidRPr="00D5411F">
        <w:rPr>
          <w:lang w:val="en-GB"/>
        </w:rPr>
        <w:t xml:space="preserve"> </w:t>
      </w:r>
      <w:r w:rsidRPr="00D5411F">
        <w:rPr>
          <w:i/>
          <w:iCs/>
          <w:lang w:val="en-GB"/>
        </w:rPr>
        <w:t>Journal of Heredity, 89</w:t>
      </w:r>
      <w:r w:rsidRPr="00D5411F">
        <w:rPr>
          <w:lang w:val="en-GB"/>
        </w:rPr>
        <w:t>: 438-50.</w:t>
      </w:r>
    </w:p>
    <w:p w14:paraId="51ECF2EB" w14:textId="4C7A7025" w:rsidR="00041461" w:rsidRPr="00D5411F" w:rsidRDefault="00226265" w:rsidP="00742A1E">
      <w:pPr>
        <w:spacing w:after="0"/>
        <w:ind w:left="709" w:hanging="709"/>
        <w:jc w:val="both"/>
        <w:rPr>
          <w:lang w:val="en-GB"/>
        </w:rPr>
      </w:pPr>
      <w:proofErr w:type="spellStart"/>
      <w:r w:rsidRPr="00E06FC3">
        <w:rPr>
          <w:lang w:val="en-US"/>
        </w:rPr>
        <w:t>Waples</w:t>
      </w:r>
      <w:proofErr w:type="spellEnd"/>
      <w:r w:rsidRPr="00E06FC3">
        <w:rPr>
          <w:lang w:val="en-US"/>
        </w:rPr>
        <w:t xml:space="preserve">, R.S., </w:t>
      </w:r>
      <w:proofErr w:type="spellStart"/>
      <w:r w:rsidRPr="00E06FC3">
        <w:rPr>
          <w:lang w:val="en-US"/>
        </w:rPr>
        <w:t>Gaggiotti</w:t>
      </w:r>
      <w:proofErr w:type="spellEnd"/>
      <w:r w:rsidRPr="00E06FC3">
        <w:rPr>
          <w:lang w:val="en-US"/>
        </w:rPr>
        <w:t xml:space="preserve">, O.E. 2006. </w:t>
      </w:r>
      <w:r w:rsidRPr="007459A2">
        <w:rPr>
          <w:lang w:val="en-GB"/>
        </w:rPr>
        <w:t xml:space="preserve">What is a </w:t>
      </w:r>
      <w:r w:rsidR="00BE79A7" w:rsidRPr="007459A2">
        <w:rPr>
          <w:lang w:val="en-GB"/>
        </w:rPr>
        <w:t>population?</w:t>
      </w:r>
      <w:r w:rsidRPr="007459A2">
        <w:rPr>
          <w:lang w:val="en-GB"/>
        </w:rPr>
        <w:t xml:space="preserve"> </w:t>
      </w:r>
      <w:r w:rsidRPr="00D5411F">
        <w:rPr>
          <w:lang w:val="en-GB"/>
        </w:rPr>
        <w:t>An empirical evaluation of some genetic methods for identifying the number of gene pools and their degree of connectivity</w:t>
      </w:r>
      <w:r w:rsidR="00B07FED">
        <w:rPr>
          <w:lang w:val="en-GB"/>
        </w:rPr>
        <w:t>.</w:t>
      </w:r>
      <w:r w:rsidRPr="00D5411F">
        <w:rPr>
          <w:lang w:val="en-GB"/>
        </w:rPr>
        <w:t xml:space="preserve"> </w:t>
      </w:r>
      <w:r w:rsidRPr="00D5411F">
        <w:rPr>
          <w:i/>
          <w:iCs/>
          <w:lang w:val="en-GB"/>
        </w:rPr>
        <w:t>Molecular Ecology, 15</w:t>
      </w:r>
      <w:r w:rsidRPr="00D5411F">
        <w:rPr>
          <w:lang w:val="en-GB"/>
        </w:rPr>
        <w:t>: 1419-39.</w:t>
      </w:r>
    </w:p>
    <w:p w14:paraId="0A2FF5AB" w14:textId="0D2B74E7" w:rsidR="00041461" w:rsidRPr="00D5411F" w:rsidRDefault="00226265" w:rsidP="00742A1E">
      <w:pPr>
        <w:spacing w:after="0"/>
        <w:ind w:left="709" w:hanging="709"/>
        <w:jc w:val="both"/>
        <w:rPr>
          <w:lang w:val="en-GB"/>
        </w:rPr>
      </w:pPr>
      <w:proofErr w:type="spellStart"/>
      <w:r w:rsidRPr="00927C9E">
        <w:rPr>
          <w:lang w:val="en-GB"/>
        </w:rPr>
        <w:t>Waples</w:t>
      </w:r>
      <w:proofErr w:type="spellEnd"/>
      <w:r w:rsidRPr="00927C9E">
        <w:rPr>
          <w:lang w:val="en-GB"/>
        </w:rPr>
        <w:t xml:space="preserve">, R.S., Punt, </w:t>
      </w:r>
      <w:r w:rsidR="00633B3D" w:rsidRPr="00927C9E">
        <w:rPr>
          <w:lang w:val="en-GB"/>
        </w:rPr>
        <w:t xml:space="preserve">A.E., </w:t>
      </w:r>
      <w:r w:rsidRPr="00927C9E">
        <w:rPr>
          <w:lang w:val="en-GB"/>
        </w:rPr>
        <w:t>Cope</w:t>
      </w:r>
      <w:r w:rsidR="00633B3D" w:rsidRPr="00927C9E">
        <w:rPr>
          <w:lang w:val="en-GB"/>
        </w:rPr>
        <w:t>, J.M</w:t>
      </w:r>
      <w:r w:rsidRPr="00927C9E">
        <w:rPr>
          <w:lang w:val="en-GB"/>
        </w:rPr>
        <w:t xml:space="preserve">. 2008. </w:t>
      </w:r>
      <w:r w:rsidRPr="00D5411F">
        <w:rPr>
          <w:lang w:val="en-GB"/>
        </w:rPr>
        <w:t xml:space="preserve">Integrating genetic data into management of marine resources: how can we do it </w:t>
      </w:r>
      <w:proofErr w:type="gramStart"/>
      <w:r w:rsidRPr="00D5411F">
        <w:rPr>
          <w:lang w:val="en-GB"/>
        </w:rPr>
        <w:t>better?</w:t>
      </w:r>
      <w:r w:rsidR="00B07FED">
        <w:rPr>
          <w:lang w:val="en-GB"/>
        </w:rPr>
        <w:t>.</w:t>
      </w:r>
      <w:proofErr w:type="gramEnd"/>
      <w:r w:rsidRPr="00D5411F">
        <w:rPr>
          <w:lang w:val="en-GB"/>
        </w:rPr>
        <w:t xml:space="preserve"> </w:t>
      </w:r>
      <w:r w:rsidRPr="00D5411F">
        <w:rPr>
          <w:i/>
          <w:iCs/>
          <w:lang w:val="en-GB"/>
        </w:rPr>
        <w:t>Fish and Fisheries, 9</w:t>
      </w:r>
      <w:r w:rsidRPr="00D5411F">
        <w:rPr>
          <w:lang w:val="en-GB"/>
        </w:rPr>
        <w:t>: 423–49.</w:t>
      </w:r>
    </w:p>
    <w:p w14:paraId="6CF061DB" w14:textId="7AB1D394" w:rsidR="00041461" w:rsidRPr="007459A2" w:rsidRDefault="00226265" w:rsidP="00742A1E">
      <w:pPr>
        <w:spacing w:after="0"/>
        <w:ind w:left="709" w:hanging="709"/>
        <w:jc w:val="both"/>
        <w:rPr>
          <w:lang w:val="en-GB"/>
        </w:rPr>
      </w:pPr>
      <w:r w:rsidRPr="00D5411F">
        <w:rPr>
          <w:lang w:val="en-GB"/>
        </w:rPr>
        <w:t>West</w:t>
      </w:r>
      <w:r w:rsidR="00633B3D">
        <w:rPr>
          <w:lang w:val="en-GB"/>
        </w:rPr>
        <w:t>,</w:t>
      </w:r>
      <w:r w:rsidRPr="00D5411F">
        <w:rPr>
          <w:lang w:val="en-GB"/>
        </w:rPr>
        <w:t xml:space="preserve"> G</w:t>
      </w:r>
      <w:r w:rsidR="00633B3D">
        <w:rPr>
          <w:lang w:val="en-GB"/>
        </w:rPr>
        <w:t>.</w:t>
      </w:r>
      <w:r w:rsidRPr="00D5411F">
        <w:rPr>
          <w:lang w:val="en-GB"/>
        </w:rPr>
        <w:t>, Stevens</w:t>
      </w:r>
      <w:r w:rsidR="00633B3D">
        <w:rPr>
          <w:lang w:val="en-GB"/>
        </w:rPr>
        <w:t>,</w:t>
      </w:r>
      <w:r w:rsidRPr="00D5411F">
        <w:rPr>
          <w:lang w:val="en-GB"/>
        </w:rPr>
        <w:t xml:space="preserve"> J</w:t>
      </w:r>
      <w:r w:rsidR="00633B3D">
        <w:rPr>
          <w:lang w:val="en-GB"/>
        </w:rPr>
        <w:t>.</w:t>
      </w:r>
      <w:r w:rsidRPr="00D5411F">
        <w:rPr>
          <w:lang w:val="en-GB"/>
        </w:rPr>
        <w:t xml:space="preserve">, </w:t>
      </w:r>
      <w:proofErr w:type="spellStart"/>
      <w:r w:rsidRPr="00D5411F">
        <w:rPr>
          <w:lang w:val="en-GB"/>
        </w:rPr>
        <w:t>Basson</w:t>
      </w:r>
      <w:proofErr w:type="spellEnd"/>
      <w:r w:rsidR="00633B3D">
        <w:rPr>
          <w:lang w:val="en-GB"/>
        </w:rPr>
        <w:t>,</w:t>
      </w:r>
      <w:r w:rsidRPr="00D5411F">
        <w:rPr>
          <w:lang w:val="en-GB"/>
        </w:rPr>
        <w:t xml:space="preserve"> M</w:t>
      </w:r>
      <w:r w:rsidR="00742A1E">
        <w:rPr>
          <w:lang w:val="en-GB"/>
        </w:rPr>
        <w:t>.</w:t>
      </w:r>
      <w:r w:rsidRPr="00D5411F">
        <w:rPr>
          <w:lang w:val="en-GB"/>
        </w:rPr>
        <w:t xml:space="preserve"> 2004</w:t>
      </w:r>
      <w:r w:rsidR="00742A1E">
        <w:rPr>
          <w:lang w:val="en-GB"/>
        </w:rPr>
        <w:t>.</w:t>
      </w:r>
      <w:r w:rsidRPr="00D5411F">
        <w:rPr>
          <w:lang w:val="en-GB"/>
        </w:rPr>
        <w:t xml:space="preserve"> Assessment</w:t>
      </w:r>
      <w:r w:rsidR="00742A1E">
        <w:rPr>
          <w:lang w:val="en-GB"/>
        </w:rPr>
        <w:t xml:space="preserve"> </w:t>
      </w:r>
      <w:r w:rsidRPr="00D5411F">
        <w:rPr>
          <w:lang w:val="en-GB"/>
        </w:rPr>
        <w:t>of</w:t>
      </w:r>
      <w:r w:rsidR="00742A1E">
        <w:rPr>
          <w:lang w:val="en-GB"/>
        </w:rPr>
        <w:t xml:space="preserve"> </w:t>
      </w:r>
      <w:r w:rsidRPr="00D5411F">
        <w:rPr>
          <w:lang w:val="en-GB"/>
        </w:rPr>
        <w:t>Blue</w:t>
      </w:r>
      <w:r w:rsidR="00742A1E">
        <w:rPr>
          <w:lang w:val="en-GB"/>
        </w:rPr>
        <w:t xml:space="preserve"> </w:t>
      </w:r>
      <w:r w:rsidRPr="00D5411F">
        <w:rPr>
          <w:lang w:val="en-GB"/>
        </w:rPr>
        <w:t>Shark</w:t>
      </w:r>
      <w:r w:rsidR="009E656D">
        <w:rPr>
          <w:lang w:val="en-GB"/>
        </w:rPr>
        <w:t xml:space="preserve"> </w:t>
      </w:r>
      <w:r w:rsidRPr="00D5411F">
        <w:rPr>
          <w:lang w:val="en-GB"/>
        </w:rPr>
        <w:t>population</w:t>
      </w:r>
      <w:r w:rsidR="00742A1E">
        <w:rPr>
          <w:lang w:val="en-GB"/>
        </w:rPr>
        <w:t xml:space="preserve"> </w:t>
      </w:r>
      <w:r w:rsidRPr="00D5411F">
        <w:rPr>
          <w:lang w:val="en-GB"/>
        </w:rPr>
        <w:t>status</w:t>
      </w:r>
      <w:r w:rsidR="00742A1E">
        <w:rPr>
          <w:lang w:val="en-GB"/>
        </w:rPr>
        <w:t xml:space="preserve"> </w:t>
      </w:r>
      <w:r w:rsidRPr="00D5411F">
        <w:rPr>
          <w:lang w:val="en-GB"/>
        </w:rPr>
        <w:t>in</w:t>
      </w:r>
      <w:r w:rsidR="00742A1E">
        <w:rPr>
          <w:lang w:val="en-GB"/>
        </w:rPr>
        <w:t xml:space="preserve"> </w:t>
      </w:r>
      <w:r w:rsidRPr="00D5411F">
        <w:rPr>
          <w:lang w:val="en-GB"/>
        </w:rPr>
        <w:t>the</w:t>
      </w:r>
      <w:r w:rsidR="00742A1E">
        <w:rPr>
          <w:lang w:val="en-GB"/>
        </w:rPr>
        <w:t xml:space="preserve"> </w:t>
      </w:r>
      <w:r w:rsidRPr="00D5411F">
        <w:rPr>
          <w:lang w:val="en-GB"/>
        </w:rPr>
        <w:t>Western</w:t>
      </w:r>
      <w:r w:rsidR="00742A1E">
        <w:rPr>
          <w:lang w:val="en-GB"/>
        </w:rPr>
        <w:t xml:space="preserve"> </w:t>
      </w:r>
      <w:r w:rsidRPr="00D5411F">
        <w:rPr>
          <w:lang w:val="en-GB"/>
        </w:rPr>
        <w:t>South</w:t>
      </w:r>
      <w:r w:rsidR="00742A1E">
        <w:rPr>
          <w:lang w:val="en-GB"/>
        </w:rPr>
        <w:t xml:space="preserve"> </w:t>
      </w:r>
      <w:r w:rsidRPr="00D5411F">
        <w:rPr>
          <w:lang w:val="en-GB"/>
        </w:rPr>
        <w:t>Paci</w:t>
      </w:r>
      <w:r w:rsidR="00BE79A7">
        <w:rPr>
          <w:lang w:val="en-GB"/>
        </w:rPr>
        <w:t xml:space="preserve">fic. </w:t>
      </w:r>
      <w:r w:rsidRPr="007459A2">
        <w:rPr>
          <w:lang w:val="en-GB"/>
        </w:rPr>
        <w:t xml:space="preserve">AFMA projectR01/1157. </w:t>
      </w:r>
      <w:r w:rsidRPr="00BE79A7">
        <w:rPr>
          <w:i/>
          <w:lang w:val="en-GB"/>
        </w:rPr>
        <w:t>CSIRO Marine Research</w:t>
      </w:r>
      <w:r w:rsidRPr="007459A2">
        <w:rPr>
          <w:lang w:val="en-GB"/>
        </w:rPr>
        <w:t>, Hobart, Tasmania, Australia, 139 pp.</w:t>
      </w:r>
    </w:p>
    <w:p w14:paraId="20F9354B" w14:textId="271F4551" w:rsidR="00041461" w:rsidRPr="00742A1E" w:rsidRDefault="00226265" w:rsidP="00742A1E">
      <w:pPr>
        <w:spacing w:after="0"/>
        <w:ind w:left="709" w:hanging="709"/>
        <w:jc w:val="both"/>
        <w:rPr>
          <w:lang w:val="en-GB"/>
        </w:rPr>
      </w:pPr>
      <w:r w:rsidRPr="00D5411F">
        <w:rPr>
          <w:lang w:val="en-GB"/>
        </w:rPr>
        <w:t xml:space="preserve">Whitlock, M.C., </w:t>
      </w:r>
      <w:proofErr w:type="spellStart"/>
      <w:r w:rsidRPr="00D5411F">
        <w:rPr>
          <w:lang w:val="en-GB"/>
        </w:rPr>
        <w:t>Lotterhos</w:t>
      </w:r>
      <w:proofErr w:type="spellEnd"/>
      <w:r w:rsidRPr="00D5411F">
        <w:rPr>
          <w:lang w:val="en-GB"/>
        </w:rPr>
        <w:t>,</w:t>
      </w:r>
      <w:r w:rsidR="00633B3D">
        <w:rPr>
          <w:lang w:val="en-GB"/>
        </w:rPr>
        <w:t xml:space="preserve"> </w:t>
      </w:r>
      <w:r w:rsidR="00633B3D" w:rsidRPr="00D5411F">
        <w:rPr>
          <w:lang w:val="en-GB"/>
        </w:rPr>
        <w:t>K.E.</w:t>
      </w:r>
      <w:r w:rsidR="00633B3D">
        <w:rPr>
          <w:lang w:val="en-GB"/>
        </w:rPr>
        <w:t>,</w:t>
      </w:r>
      <w:r w:rsidRPr="00D5411F">
        <w:rPr>
          <w:lang w:val="en-GB"/>
        </w:rPr>
        <w:t xml:space="preserve"> Bronstein</w:t>
      </w:r>
      <w:r w:rsidR="00633B3D">
        <w:rPr>
          <w:lang w:val="en-GB"/>
        </w:rPr>
        <w:t xml:space="preserve">, </w:t>
      </w:r>
      <w:r w:rsidR="00633B3D" w:rsidRPr="00D5411F">
        <w:rPr>
          <w:lang w:val="en-GB"/>
        </w:rPr>
        <w:t>L</w:t>
      </w:r>
      <w:r w:rsidRPr="00D5411F">
        <w:rPr>
          <w:lang w:val="en-GB"/>
        </w:rPr>
        <w:t>.</w:t>
      </w:r>
      <w:r w:rsidR="00633B3D">
        <w:rPr>
          <w:lang w:val="en-GB"/>
        </w:rPr>
        <w:t xml:space="preserve"> </w:t>
      </w:r>
      <w:r w:rsidRPr="00D5411F">
        <w:rPr>
          <w:lang w:val="en-GB"/>
        </w:rPr>
        <w:t xml:space="preserve">2015. Reliable Detection of Loci Responsible for Local Adaptation: Inference of a Null Model through Trimming the Distribution of FST. </w:t>
      </w:r>
      <w:r w:rsidRPr="00D5411F">
        <w:rPr>
          <w:i/>
          <w:iCs/>
          <w:lang w:val="en-GB"/>
        </w:rPr>
        <w:t>The American Naturalist, 186</w:t>
      </w:r>
      <w:r w:rsidRPr="00D5411F">
        <w:rPr>
          <w:lang w:val="en-GB"/>
        </w:rPr>
        <w:t>: S24-S36.</w:t>
      </w:r>
      <w:r w:rsidRPr="007459A2">
        <w:rPr>
          <w:lang w:val="en-GB"/>
        </w:rPr>
        <w:br w:type="page"/>
      </w:r>
    </w:p>
    <w:p w14:paraId="137E4DE6" w14:textId="7DE54504" w:rsidR="00041461" w:rsidRDefault="00226265" w:rsidP="00742A1E">
      <w:pPr>
        <w:spacing w:after="0" w:line="240" w:lineRule="auto"/>
        <w:jc w:val="center"/>
        <w:textAlignment w:val="baseline"/>
        <w:rPr>
          <w:b/>
          <w:bCs/>
          <w:lang w:val="en-CA"/>
        </w:rPr>
      </w:pPr>
      <w:r>
        <w:rPr>
          <w:b/>
          <w:bCs/>
          <w:lang w:val="en-CA"/>
        </w:rPr>
        <w:lastRenderedPageBreak/>
        <w:t xml:space="preserve">Supplementary </w:t>
      </w:r>
      <w:r w:rsidR="00C47622">
        <w:rPr>
          <w:b/>
          <w:bCs/>
          <w:lang w:val="en-CA"/>
        </w:rPr>
        <w:t>M</w:t>
      </w:r>
      <w:r>
        <w:rPr>
          <w:b/>
          <w:bCs/>
          <w:lang w:val="en-CA"/>
        </w:rPr>
        <w:t>aterial</w:t>
      </w:r>
    </w:p>
    <w:p w14:paraId="6F7F2740" w14:textId="77777777" w:rsidR="00041461" w:rsidRDefault="00041461" w:rsidP="00742A1E">
      <w:pPr>
        <w:spacing w:after="0" w:line="240" w:lineRule="auto"/>
        <w:textAlignment w:val="baseline"/>
        <w:rPr>
          <w:lang w:val="en-CA"/>
        </w:rPr>
      </w:pPr>
    </w:p>
    <w:p w14:paraId="7C11B304" w14:textId="5E7CBE67" w:rsidR="00041461" w:rsidRDefault="00226265" w:rsidP="00742A1E">
      <w:pPr>
        <w:spacing w:after="0" w:line="240" w:lineRule="auto"/>
        <w:textAlignment w:val="baseline"/>
        <w:rPr>
          <w:lang w:val="en-CA"/>
        </w:rPr>
      </w:pPr>
      <w:r>
        <w:rPr>
          <w:b/>
          <w:bCs/>
          <w:lang w:val="en-CA"/>
        </w:rPr>
        <w:t>S1.</w:t>
      </w:r>
      <w:r>
        <w:rPr>
          <w:lang w:val="en-CA"/>
        </w:rPr>
        <w:t xml:space="preserve"> R Mar</w:t>
      </w:r>
      <w:r w:rsidR="00EE5357">
        <w:rPr>
          <w:lang w:val="en-CA"/>
        </w:rPr>
        <w:t>k</w:t>
      </w:r>
      <w:r>
        <w:rPr>
          <w:lang w:val="en-CA"/>
        </w:rPr>
        <w:t>down</w:t>
      </w:r>
      <w:r w:rsidR="00133F16">
        <w:rPr>
          <w:lang w:val="en-CA"/>
        </w:rPr>
        <w:t xml:space="preserve"> report</w:t>
      </w:r>
      <w:r>
        <w:rPr>
          <w:lang w:val="en-CA"/>
        </w:rPr>
        <w:t xml:space="preserve"> of </w:t>
      </w:r>
      <w:proofErr w:type="spellStart"/>
      <w:r w:rsidR="00133F16">
        <w:rPr>
          <w:lang w:val="en-CA"/>
        </w:rPr>
        <w:t>DarTseq</w:t>
      </w:r>
      <w:proofErr w:type="spellEnd"/>
      <w:r w:rsidR="00133F16">
        <w:rPr>
          <w:lang w:val="en-CA"/>
        </w:rPr>
        <w:t xml:space="preserve"> data processing and population </w:t>
      </w:r>
      <w:r>
        <w:rPr>
          <w:lang w:val="en-CA"/>
        </w:rPr>
        <w:t>genetic analys</w:t>
      </w:r>
      <w:r w:rsidR="00133F16">
        <w:rPr>
          <w:lang w:val="en-CA"/>
        </w:rPr>
        <w:t>e</w:t>
      </w:r>
      <w:r>
        <w:rPr>
          <w:lang w:val="en-CA"/>
        </w:rPr>
        <w:t xml:space="preserve">s on R </w:t>
      </w:r>
      <w:r w:rsidR="008B6E04">
        <w:rPr>
          <w:lang w:val="en-CA"/>
        </w:rPr>
        <w:t>4.1.0.</w:t>
      </w:r>
    </w:p>
    <w:p w14:paraId="4E0D8887" w14:textId="77777777" w:rsidR="00041461" w:rsidRDefault="00226265" w:rsidP="00742A1E">
      <w:pPr>
        <w:spacing w:after="0" w:line="240" w:lineRule="auto"/>
        <w:textAlignment w:val="baseline"/>
        <w:rPr>
          <w:lang w:val="en-CA"/>
        </w:rPr>
      </w:pPr>
      <w:r>
        <w:rPr>
          <w:lang w:val="en-CA"/>
        </w:rPr>
        <w:t>See the PDF file.</w:t>
      </w:r>
    </w:p>
    <w:p w14:paraId="12217CDF" w14:textId="77777777" w:rsidR="00041461" w:rsidRDefault="00041461" w:rsidP="00742A1E">
      <w:pPr>
        <w:spacing w:after="0" w:line="240" w:lineRule="auto"/>
        <w:textAlignment w:val="baseline"/>
        <w:rPr>
          <w:lang w:val="en-CA"/>
        </w:rPr>
      </w:pPr>
    </w:p>
    <w:p w14:paraId="29C03E45" w14:textId="77777777" w:rsidR="00041461" w:rsidRDefault="00041461" w:rsidP="00742A1E">
      <w:pPr>
        <w:spacing w:after="0" w:line="240" w:lineRule="auto"/>
        <w:textAlignment w:val="baseline"/>
        <w:rPr>
          <w:lang w:val="en-CA"/>
        </w:rPr>
      </w:pPr>
    </w:p>
    <w:p w14:paraId="4F21ACF0" w14:textId="77777777" w:rsidR="00041461" w:rsidRDefault="00226265" w:rsidP="00742A1E">
      <w:pPr>
        <w:spacing w:after="0"/>
        <w:rPr>
          <w:color w:val="FF0000"/>
          <w:lang w:val="en-US"/>
        </w:rPr>
      </w:pPr>
      <w:r>
        <w:rPr>
          <w:noProof/>
          <w:lang w:eastAsia="fr-FR"/>
        </w:rPr>
        <w:drawing>
          <wp:inline distT="0" distB="0" distL="0" distR="0" wp14:anchorId="568192FB" wp14:editId="43F07EA0">
            <wp:extent cx="6124575" cy="6513195"/>
            <wp:effectExtent l="0" t="0" r="0" b="0"/>
            <wp:docPr id="8"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17"/>
                    <pic:cNvPicPr>
                      <a:picLocks noChangeAspect="1" noChangeArrowheads="1"/>
                    </pic:cNvPicPr>
                  </pic:nvPicPr>
                  <pic:blipFill>
                    <a:blip r:embed="rId19"/>
                    <a:stretch>
                      <a:fillRect/>
                    </a:stretch>
                  </pic:blipFill>
                  <pic:spPr bwMode="auto">
                    <a:xfrm>
                      <a:off x="0" y="0"/>
                      <a:ext cx="6124575" cy="6513195"/>
                    </a:xfrm>
                    <a:prstGeom prst="rect">
                      <a:avLst/>
                    </a:prstGeom>
                  </pic:spPr>
                </pic:pic>
              </a:graphicData>
            </a:graphic>
          </wp:inline>
        </w:drawing>
      </w:r>
    </w:p>
    <w:p w14:paraId="59F46527" w14:textId="70A4DC02" w:rsidR="00041461" w:rsidRDefault="00226265" w:rsidP="00742A1E">
      <w:pPr>
        <w:spacing w:after="0"/>
        <w:jc w:val="both"/>
        <w:rPr>
          <w:lang w:val="en-US"/>
        </w:rPr>
      </w:pPr>
      <w:r>
        <w:rPr>
          <w:b/>
          <w:lang w:val="en-US"/>
        </w:rPr>
        <w:t>S</w:t>
      </w:r>
      <w:r w:rsidR="00505DB2">
        <w:rPr>
          <w:b/>
          <w:lang w:val="en-US"/>
        </w:rPr>
        <w:t>2</w:t>
      </w:r>
      <w:r>
        <w:rPr>
          <w:b/>
          <w:lang w:val="en-US"/>
        </w:rPr>
        <w:t>.</w:t>
      </w:r>
      <w:r>
        <w:rPr>
          <w:lang w:val="en-US"/>
        </w:rPr>
        <w:t xml:space="preserve"> </w:t>
      </w:r>
      <w:r w:rsidR="00D20BC1">
        <w:rPr>
          <w:lang w:val="en-US"/>
        </w:rPr>
        <w:t>D</w:t>
      </w:r>
      <w:r>
        <w:rPr>
          <w:lang w:val="en-US"/>
        </w:rPr>
        <w:t xml:space="preserve">istribution of </w:t>
      </w:r>
      <w:r w:rsidR="00D20BC1">
        <w:rPr>
          <w:lang w:val="en-US"/>
        </w:rPr>
        <w:t xml:space="preserve">fork </w:t>
      </w:r>
      <w:r>
        <w:rPr>
          <w:lang w:val="en-US"/>
        </w:rPr>
        <w:t>length (FL, in cm) per sex. Male (blue), female (yellow) and undetermined sex (missing, total of 149 individuals) (grey)) (A). Distribution of the total length (FL, in cm) for female</w:t>
      </w:r>
      <w:r w:rsidR="008D470F">
        <w:rPr>
          <w:lang w:val="en-US"/>
        </w:rPr>
        <w:t>s</w:t>
      </w:r>
      <w:r>
        <w:rPr>
          <w:lang w:val="en-US"/>
        </w:rPr>
        <w:t xml:space="preserve"> and male</w:t>
      </w:r>
      <w:r w:rsidR="008D470F">
        <w:rPr>
          <w:lang w:val="en-US"/>
        </w:rPr>
        <w:t>s</w:t>
      </w:r>
      <w:r>
        <w:rPr>
          <w:lang w:val="en-US"/>
        </w:rPr>
        <w:t xml:space="preserve"> (B).</w:t>
      </w:r>
    </w:p>
    <w:p w14:paraId="0FD96D93" w14:textId="77777777" w:rsidR="00041461" w:rsidRDefault="00041461" w:rsidP="00742A1E">
      <w:pPr>
        <w:spacing w:after="0" w:line="240" w:lineRule="auto"/>
        <w:textAlignment w:val="baseline"/>
        <w:rPr>
          <w:lang w:val="en-CA"/>
        </w:rPr>
      </w:pPr>
    </w:p>
    <w:p w14:paraId="234D632A" w14:textId="77777777" w:rsidR="00041461" w:rsidRDefault="00226265" w:rsidP="00742A1E">
      <w:pPr>
        <w:spacing w:after="0" w:line="240" w:lineRule="auto"/>
        <w:textAlignment w:val="baseline"/>
        <w:rPr>
          <w:lang w:val="en-CA"/>
        </w:rPr>
      </w:pPr>
      <w:r>
        <w:rPr>
          <w:noProof/>
          <w:lang w:eastAsia="fr-FR"/>
        </w:rPr>
        <w:lastRenderedPageBreak/>
        <w:drawing>
          <wp:inline distT="0" distB="0" distL="0" distR="0" wp14:anchorId="7C3698FD" wp14:editId="55980C15">
            <wp:extent cx="5753100" cy="25146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a:picLocks noChangeAspect="1" noChangeArrowheads="1"/>
                    </pic:cNvPicPr>
                  </pic:nvPicPr>
                  <pic:blipFill>
                    <a:blip r:embed="rId20"/>
                    <a:stretch>
                      <a:fillRect/>
                    </a:stretch>
                  </pic:blipFill>
                  <pic:spPr bwMode="auto">
                    <a:xfrm>
                      <a:off x="0" y="0"/>
                      <a:ext cx="5753100" cy="2514600"/>
                    </a:xfrm>
                    <a:prstGeom prst="rect">
                      <a:avLst/>
                    </a:prstGeom>
                  </pic:spPr>
                </pic:pic>
              </a:graphicData>
            </a:graphic>
          </wp:inline>
        </w:drawing>
      </w:r>
    </w:p>
    <w:p w14:paraId="6AE21606" w14:textId="77777777" w:rsidR="00041461" w:rsidRDefault="00041461" w:rsidP="00742A1E">
      <w:pPr>
        <w:spacing w:after="0"/>
        <w:jc w:val="right"/>
        <w:rPr>
          <w:lang w:val="en-CA"/>
        </w:rPr>
      </w:pPr>
    </w:p>
    <w:p w14:paraId="7E73E73A" w14:textId="5A5DC2EC" w:rsidR="00041461" w:rsidRDefault="00226265" w:rsidP="00742A1E">
      <w:pPr>
        <w:spacing w:after="0"/>
        <w:jc w:val="both"/>
        <w:rPr>
          <w:lang w:val="en-CA"/>
        </w:rPr>
      </w:pPr>
      <w:r>
        <w:rPr>
          <w:b/>
          <w:bCs/>
          <w:lang w:val="en-CA"/>
        </w:rPr>
        <w:t>S3.</w:t>
      </w:r>
      <w:r>
        <w:rPr>
          <w:lang w:val="en-CA"/>
        </w:rPr>
        <w:t xml:space="preserve"> Principal Component Analysis on allelic frequencies on </w:t>
      </w:r>
      <w:r w:rsidR="002C20A2">
        <w:rPr>
          <w:lang w:val="en-CA"/>
        </w:rPr>
        <w:t xml:space="preserve">blue shark </w:t>
      </w:r>
      <w:r>
        <w:rPr>
          <w:lang w:val="en-CA"/>
        </w:rPr>
        <w:t xml:space="preserve">with 37,655 SNPs and 312 individuals on the eight geographic </w:t>
      </w:r>
      <w:r w:rsidR="00352B37">
        <w:rPr>
          <w:lang w:val="en-CA"/>
        </w:rPr>
        <w:t>regions</w:t>
      </w:r>
      <w:r>
        <w:rPr>
          <w:lang w:val="en-CA"/>
        </w:rPr>
        <w:t xml:space="preserve"> (DATA</w:t>
      </w:r>
      <w:r w:rsidR="00C75658">
        <w:rPr>
          <w:lang w:val="en-CA"/>
        </w:rPr>
        <w:t xml:space="preserve"> 4</w:t>
      </w:r>
      <w:r>
        <w:rPr>
          <w:lang w:val="en-CA"/>
        </w:rPr>
        <w:t>).</w:t>
      </w:r>
    </w:p>
    <w:p w14:paraId="3F7A906F" w14:textId="77777777" w:rsidR="00041461" w:rsidRDefault="00041461" w:rsidP="00742A1E">
      <w:pPr>
        <w:spacing w:after="0"/>
        <w:jc w:val="both"/>
        <w:rPr>
          <w:lang w:val="en-CA"/>
        </w:rPr>
      </w:pPr>
    </w:p>
    <w:p w14:paraId="24139544" w14:textId="7831CA8F" w:rsidR="00041461" w:rsidRDefault="00226265" w:rsidP="00C47622">
      <w:pPr>
        <w:spacing w:line="240" w:lineRule="auto"/>
        <w:jc w:val="both"/>
        <w:textAlignment w:val="baseline"/>
        <w:rPr>
          <w:rFonts w:ascii="Segoe UI" w:eastAsia="Times New Roman" w:hAnsi="Segoe UI" w:cs="Segoe UI"/>
          <w:color w:val="201F1E"/>
          <w:sz w:val="23"/>
          <w:szCs w:val="23"/>
          <w:lang w:val="en-GB" w:eastAsia="fr-FR"/>
        </w:rPr>
      </w:pPr>
      <w:r>
        <w:rPr>
          <w:b/>
          <w:lang w:val="en-CA"/>
        </w:rPr>
        <w:t>S</w:t>
      </w:r>
      <w:r w:rsidR="00505DB2">
        <w:rPr>
          <w:b/>
          <w:lang w:val="en-CA"/>
        </w:rPr>
        <w:t>4</w:t>
      </w:r>
      <w:r>
        <w:rPr>
          <w:b/>
          <w:lang w:val="en-CA"/>
        </w:rPr>
        <w:t>.</w:t>
      </w:r>
      <w:r>
        <w:rPr>
          <w:lang w:val="en-CA"/>
        </w:rPr>
        <w:t xml:space="preserve"> Top three best demographic models from 50 independent demographic inference runs for the 2-population</w:t>
      </w:r>
      <w:r w:rsidR="005C1F34">
        <w:rPr>
          <w:lang w:val="en-CA"/>
        </w:rPr>
        <w:t xml:space="preserve"> </w:t>
      </w:r>
      <w:r>
        <w:rPr>
          <w:lang w:val="en-CA"/>
        </w:rPr>
        <w:t xml:space="preserve">model (including </w:t>
      </w:r>
      <w:r w:rsidR="00D34CE5">
        <w:rPr>
          <w:lang w:val="en-CA"/>
        </w:rPr>
        <w:t>n</w:t>
      </w:r>
      <w:r>
        <w:rPr>
          <w:lang w:val="en-CA"/>
        </w:rPr>
        <w:t xml:space="preserve">orthern and </w:t>
      </w:r>
      <w:r w:rsidR="00D34CE5">
        <w:rPr>
          <w:lang w:val="en-CA"/>
        </w:rPr>
        <w:t>s</w:t>
      </w:r>
      <w:r>
        <w:rPr>
          <w:lang w:val="en-CA"/>
        </w:rPr>
        <w:t>outhern populations). Runs are sorted by the value of log-likelihood</w:t>
      </w:r>
      <w:r w:rsidR="008B6E04">
        <w:rPr>
          <w:lang w:val="en-CA"/>
        </w:rPr>
        <w:t xml:space="preserve"> (</w:t>
      </w:r>
      <w:proofErr w:type="spellStart"/>
      <w:r w:rsidR="008B6E04">
        <w:rPr>
          <w:lang w:val="en-CA"/>
        </w:rPr>
        <w:t>logLL</w:t>
      </w:r>
      <w:proofErr w:type="spellEnd"/>
      <w:r w:rsidR="008B6E04">
        <w:rPr>
          <w:lang w:val="en-CA"/>
        </w:rPr>
        <w:t>)</w:t>
      </w:r>
      <w:r>
        <w:rPr>
          <w:lang w:val="en-CA"/>
        </w:rPr>
        <w:t xml:space="preserve">. See Table </w:t>
      </w:r>
      <w:r w:rsidR="00C76243">
        <w:rPr>
          <w:lang w:val="en-CA"/>
        </w:rPr>
        <w:t>4</w:t>
      </w:r>
      <w:r>
        <w:rPr>
          <w:lang w:val="en-CA"/>
        </w:rPr>
        <w:t xml:space="preserve"> for the variable names.</w:t>
      </w:r>
    </w:p>
    <w:tbl>
      <w:tblPr>
        <w:tblW w:w="87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65" w:type="dxa"/>
          <w:right w:w="70" w:type="dxa"/>
        </w:tblCellMar>
        <w:tblLook w:val="04A0" w:firstRow="1" w:lastRow="0" w:firstColumn="1" w:lastColumn="0" w:noHBand="0" w:noVBand="1"/>
      </w:tblPr>
      <w:tblGrid>
        <w:gridCol w:w="509"/>
        <w:gridCol w:w="605"/>
        <w:gridCol w:w="493"/>
        <w:gridCol w:w="570"/>
        <w:gridCol w:w="825"/>
        <w:gridCol w:w="504"/>
        <w:gridCol w:w="494"/>
        <w:gridCol w:w="826"/>
        <w:gridCol w:w="497"/>
        <w:gridCol w:w="423"/>
        <w:gridCol w:w="826"/>
        <w:gridCol w:w="531"/>
        <w:gridCol w:w="605"/>
        <w:gridCol w:w="643"/>
        <w:gridCol w:w="445"/>
      </w:tblGrid>
      <w:tr w:rsidR="00041461" w14:paraId="79433F2B" w14:textId="77777777">
        <w:trPr>
          <w:trHeight w:val="530"/>
        </w:trPr>
        <w:tc>
          <w:tcPr>
            <w:tcW w:w="5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520BED" w14:textId="77777777" w:rsidR="00041461" w:rsidRDefault="00041461" w:rsidP="00742A1E">
            <w:pPr>
              <w:spacing w:after="0" w:line="240" w:lineRule="auto"/>
              <w:jc w:val="center"/>
              <w:rPr>
                <w:rFonts w:eastAsia="Times New Roman" w:cstheme="minorHAnsi"/>
                <w:color w:val="000000"/>
                <w:sz w:val="14"/>
                <w:szCs w:val="14"/>
                <w:lang w:val="en-GB" w:eastAsia="fr-FR"/>
              </w:rPr>
            </w:pP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CA03BBE"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logLL</w:t>
            </w:r>
            <w:proofErr w:type="spellEnd"/>
          </w:p>
        </w:tc>
        <w:tc>
          <w:tcPr>
            <w:tcW w:w="49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20CE27"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Nanc</w:t>
            </w:r>
            <w:proofErr w:type="spellEnd"/>
          </w:p>
        </w:tc>
        <w:tc>
          <w:tcPr>
            <w:tcW w:w="5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9177C0"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Nanc2</w:t>
            </w:r>
          </w:p>
        </w:tc>
        <w:tc>
          <w:tcPr>
            <w:tcW w:w="8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ABC276"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Dyn(</w:t>
            </w:r>
            <w:proofErr w:type="spellStart"/>
            <w:r>
              <w:rPr>
                <w:rFonts w:eastAsia="Times New Roman" w:cstheme="minorHAnsi"/>
                <w:color w:val="000000"/>
                <w:sz w:val="14"/>
                <w:szCs w:val="14"/>
                <w:lang w:eastAsia="fr-FR"/>
              </w:rPr>
              <w:t>Nanc</w:t>
            </w:r>
            <w:proofErr w:type="spellEnd"/>
            <w:r>
              <w:rPr>
                <w:rFonts w:eastAsia="Times New Roman" w:cstheme="minorHAnsi"/>
                <w:color w:val="000000"/>
                <w:sz w:val="14"/>
                <w:szCs w:val="14"/>
                <w:lang w:eastAsia="fr-FR"/>
              </w:rPr>
              <w:t>-&gt;Nanc2)</w:t>
            </w:r>
          </w:p>
        </w:tc>
        <w:tc>
          <w:tcPr>
            <w:tcW w:w="50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2500E2B"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Nsou0</w:t>
            </w:r>
          </w:p>
        </w:tc>
        <w:tc>
          <w:tcPr>
            <w:tcW w:w="49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3C77A3"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Nsou</w:t>
            </w:r>
            <w:proofErr w:type="spellEnd"/>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C69741"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Dyn(Nsou0-&gt;</w:t>
            </w:r>
            <w:proofErr w:type="spellStart"/>
            <w:r>
              <w:rPr>
                <w:rFonts w:eastAsia="Times New Roman" w:cstheme="minorHAnsi"/>
                <w:color w:val="000000"/>
                <w:sz w:val="14"/>
                <w:szCs w:val="14"/>
                <w:lang w:eastAsia="fr-FR"/>
              </w:rPr>
              <w:t>Nsou</w:t>
            </w:r>
            <w:proofErr w:type="spellEnd"/>
            <w:r>
              <w:rPr>
                <w:rFonts w:eastAsia="Times New Roman" w:cstheme="minorHAnsi"/>
                <w:color w:val="000000"/>
                <w:sz w:val="14"/>
                <w:szCs w:val="14"/>
                <w:lang w:eastAsia="fr-FR"/>
              </w:rPr>
              <w:t>)</w:t>
            </w:r>
          </w:p>
        </w:tc>
        <w:tc>
          <w:tcPr>
            <w:tcW w:w="49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A5A029"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Nnor0</w:t>
            </w:r>
          </w:p>
        </w:tc>
        <w:tc>
          <w:tcPr>
            <w:tcW w:w="4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FE0F00"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Nnor</w:t>
            </w:r>
            <w:proofErr w:type="spellEnd"/>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923F20"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Dyn(Nnor0-&gt;</w:t>
            </w:r>
            <w:proofErr w:type="spellStart"/>
            <w:r>
              <w:rPr>
                <w:rFonts w:eastAsia="Times New Roman" w:cstheme="minorHAnsi"/>
                <w:color w:val="000000"/>
                <w:sz w:val="14"/>
                <w:szCs w:val="14"/>
                <w:lang w:eastAsia="fr-FR"/>
              </w:rPr>
              <w:t>Nnor</w:t>
            </w:r>
            <w:proofErr w:type="spellEnd"/>
            <w:r>
              <w:rPr>
                <w:rFonts w:eastAsia="Times New Roman" w:cstheme="minorHAnsi"/>
                <w:color w:val="000000"/>
                <w:sz w:val="14"/>
                <w:szCs w:val="14"/>
                <w:lang w:eastAsia="fr-FR"/>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8C9D71"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Msou</w:t>
            </w:r>
            <w:proofErr w:type="spellEnd"/>
            <w:r>
              <w:rPr>
                <w:rFonts w:eastAsia="Times New Roman" w:cstheme="minorHAnsi"/>
                <w:color w:val="000000"/>
                <w:sz w:val="14"/>
                <w:szCs w:val="14"/>
                <w:lang w:eastAsia="fr-FR"/>
              </w:rPr>
              <w:t>-&gt;</w:t>
            </w:r>
            <w:proofErr w:type="spellStart"/>
            <w:r>
              <w:rPr>
                <w:rFonts w:eastAsia="Times New Roman" w:cstheme="minorHAnsi"/>
                <w:color w:val="000000"/>
                <w:sz w:val="14"/>
                <w:szCs w:val="14"/>
                <w:lang w:eastAsia="fr-FR"/>
              </w:rPr>
              <w:t>nor</w:t>
            </w:r>
            <w:proofErr w:type="spellEnd"/>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280EAB2"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sz w:val="14"/>
                <w:szCs w:val="14"/>
                <w:lang w:eastAsia="fr-FR"/>
              </w:rPr>
              <w:t>Msou</w:t>
            </w:r>
            <w:proofErr w:type="spellEnd"/>
            <w:r>
              <w:rPr>
                <w:rFonts w:eastAsia="Times New Roman" w:cstheme="minorHAnsi"/>
                <w:sz w:val="14"/>
                <w:szCs w:val="14"/>
                <w:lang w:eastAsia="fr-FR"/>
              </w:rPr>
              <w:t>-&gt;</w:t>
            </w:r>
            <w:proofErr w:type="spellStart"/>
            <w:r>
              <w:rPr>
                <w:rFonts w:eastAsia="Times New Roman" w:cstheme="minorHAnsi"/>
                <w:sz w:val="14"/>
                <w:szCs w:val="14"/>
                <w:lang w:eastAsia="fr-FR"/>
              </w:rPr>
              <w:t>nor</w:t>
            </w:r>
            <w:proofErr w:type="spellEnd"/>
          </w:p>
        </w:tc>
        <w:tc>
          <w:tcPr>
            <w:tcW w:w="64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B85EB2"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sz w:val="14"/>
                <w:szCs w:val="14"/>
                <w:lang w:eastAsia="fr-FR"/>
              </w:rPr>
              <w:t>Tanc</w:t>
            </w:r>
            <w:proofErr w:type="spellEnd"/>
          </w:p>
        </w:tc>
        <w:tc>
          <w:tcPr>
            <w:tcW w:w="44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1596B4"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sz w:val="14"/>
                <w:szCs w:val="14"/>
                <w:lang w:eastAsia="fr-FR"/>
              </w:rPr>
              <w:t>Tsplit</w:t>
            </w:r>
            <w:proofErr w:type="spellEnd"/>
          </w:p>
        </w:tc>
      </w:tr>
      <w:tr w:rsidR="00041461" w14:paraId="6CD6DB05" w14:textId="77777777">
        <w:trPr>
          <w:trHeight w:val="530"/>
        </w:trPr>
        <w:tc>
          <w:tcPr>
            <w:tcW w:w="5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DB5546"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Units</w:t>
            </w:r>
            <w:proofErr w:type="spellEnd"/>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6333A0" w14:textId="77777777" w:rsidR="00041461" w:rsidRDefault="00041461" w:rsidP="00742A1E">
            <w:pPr>
              <w:spacing w:after="0" w:line="240" w:lineRule="auto"/>
              <w:jc w:val="center"/>
              <w:rPr>
                <w:rFonts w:eastAsia="Times New Roman" w:cstheme="minorHAnsi"/>
                <w:color w:val="000000"/>
                <w:sz w:val="14"/>
                <w:szCs w:val="14"/>
                <w:lang w:eastAsia="fr-FR"/>
              </w:rPr>
            </w:pPr>
          </w:p>
        </w:tc>
        <w:tc>
          <w:tcPr>
            <w:tcW w:w="49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C048C1"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ind</w:t>
            </w:r>
            <w:proofErr w:type="spellEnd"/>
          </w:p>
        </w:tc>
        <w:tc>
          <w:tcPr>
            <w:tcW w:w="5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3B406D4"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ind</w:t>
            </w:r>
            <w:proofErr w:type="spellEnd"/>
          </w:p>
        </w:tc>
        <w:tc>
          <w:tcPr>
            <w:tcW w:w="8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C76D061"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Dynamic</w:t>
            </w:r>
          </w:p>
        </w:tc>
        <w:tc>
          <w:tcPr>
            <w:tcW w:w="50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524D928"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ind</w:t>
            </w:r>
            <w:proofErr w:type="spellEnd"/>
          </w:p>
        </w:tc>
        <w:tc>
          <w:tcPr>
            <w:tcW w:w="49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1AB84AF"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ind</w:t>
            </w:r>
            <w:proofErr w:type="spellEnd"/>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C0E0D68"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Dynamic</w:t>
            </w:r>
          </w:p>
        </w:tc>
        <w:tc>
          <w:tcPr>
            <w:tcW w:w="49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22534D5"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ind</w:t>
            </w:r>
            <w:proofErr w:type="spellEnd"/>
          </w:p>
        </w:tc>
        <w:tc>
          <w:tcPr>
            <w:tcW w:w="4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68B882"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sz w:val="14"/>
                <w:szCs w:val="14"/>
                <w:lang w:eastAsia="fr-FR"/>
              </w:rPr>
              <w:t>ind</w:t>
            </w:r>
            <w:proofErr w:type="spellEnd"/>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7B00B6"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Dynamic</w:t>
            </w:r>
          </w:p>
        </w:tc>
        <w:tc>
          <w:tcPr>
            <w:tcW w:w="53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DD70368"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 xml:space="preserve">frac per </w:t>
            </w:r>
            <w:proofErr w:type="spellStart"/>
            <w:r>
              <w:rPr>
                <w:rFonts w:eastAsia="Times New Roman" w:cstheme="minorHAnsi"/>
                <w:sz w:val="14"/>
                <w:szCs w:val="14"/>
                <w:lang w:eastAsia="fr-FR"/>
              </w:rPr>
              <w:t>gen</w:t>
            </w:r>
            <w:proofErr w:type="spellEnd"/>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AA9CF3"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 xml:space="preserve">frac per </w:t>
            </w:r>
            <w:proofErr w:type="spellStart"/>
            <w:r>
              <w:rPr>
                <w:rFonts w:eastAsia="Times New Roman" w:cstheme="minorHAnsi"/>
                <w:sz w:val="14"/>
                <w:szCs w:val="14"/>
                <w:lang w:eastAsia="fr-FR"/>
              </w:rPr>
              <w:t>gen</w:t>
            </w:r>
            <w:proofErr w:type="spellEnd"/>
          </w:p>
        </w:tc>
        <w:tc>
          <w:tcPr>
            <w:tcW w:w="64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53ECF7"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sz w:val="14"/>
                <w:szCs w:val="14"/>
                <w:lang w:eastAsia="fr-FR"/>
              </w:rPr>
              <w:t>years</w:t>
            </w:r>
            <w:proofErr w:type="spellEnd"/>
          </w:p>
        </w:tc>
        <w:tc>
          <w:tcPr>
            <w:tcW w:w="44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6B6C600"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sz w:val="14"/>
                <w:szCs w:val="14"/>
                <w:lang w:eastAsia="fr-FR"/>
              </w:rPr>
              <w:t>years</w:t>
            </w:r>
            <w:proofErr w:type="spellEnd"/>
          </w:p>
        </w:tc>
      </w:tr>
      <w:tr w:rsidR="00041461" w14:paraId="0623CB7D" w14:textId="77777777">
        <w:trPr>
          <w:trHeight w:val="530"/>
        </w:trPr>
        <w:tc>
          <w:tcPr>
            <w:tcW w:w="5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9D33AC"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Model #1</w:t>
            </w: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D413D7"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-2054.75</w:t>
            </w:r>
          </w:p>
        </w:tc>
        <w:tc>
          <w:tcPr>
            <w:tcW w:w="49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0A0E73"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30422</w:t>
            </w:r>
          </w:p>
        </w:tc>
        <w:tc>
          <w:tcPr>
            <w:tcW w:w="5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D9289E"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176072</w:t>
            </w:r>
          </w:p>
        </w:tc>
        <w:tc>
          <w:tcPr>
            <w:tcW w:w="8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F8233F"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Linear</w:t>
            </w:r>
            <w:proofErr w:type="spellEnd"/>
          </w:p>
        </w:tc>
        <w:tc>
          <w:tcPr>
            <w:tcW w:w="50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6CE673"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4220</w:t>
            </w:r>
          </w:p>
        </w:tc>
        <w:tc>
          <w:tcPr>
            <w:tcW w:w="49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D1BD52"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6356</w:t>
            </w:r>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58A9DC"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Linear</w:t>
            </w:r>
            <w:proofErr w:type="spellEnd"/>
          </w:p>
        </w:tc>
        <w:tc>
          <w:tcPr>
            <w:tcW w:w="49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794A2B"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NA</w:t>
            </w:r>
          </w:p>
        </w:tc>
        <w:tc>
          <w:tcPr>
            <w:tcW w:w="4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D1F2703"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5255</w:t>
            </w:r>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F28A4AA"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Constant size</w:t>
            </w:r>
          </w:p>
        </w:tc>
        <w:tc>
          <w:tcPr>
            <w:tcW w:w="53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41C9ED"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0.0168</w:t>
            </w: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EC5D78"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0.0004</w:t>
            </w:r>
          </w:p>
        </w:tc>
        <w:tc>
          <w:tcPr>
            <w:tcW w:w="64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CA8C4E"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1171152</w:t>
            </w:r>
          </w:p>
        </w:tc>
        <w:tc>
          <w:tcPr>
            <w:tcW w:w="44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75394C"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5004</w:t>
            </w:r>
          </w:p>
        </w:tc>
      </w:tr>
      <w:tr w:rsidR="00041461" w14:paraId="09D47FDE" w14:textId="77777777">
        <w:trPr>
          <w:trHeight w:val="530"/>
        </w:trPr>
        <w:tc>
          <w:tcPr>
            <w:tcW w:w="5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423AB3"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Model #2</w:t>
            </w: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D2B905"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-3239.55</w:t>
            </w:r>
          </w:p>
        </w:tc>
        <w:tc>
          <w:tcPr>
            <w:tcW w:w="49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10E669"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76659</w:t>
            </w:r>
          </w:p>
        </w:tc>
        <w:tc>
          <w:tcPr>
            <w:tcW w:w="5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640BB4"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767</w:t>
            </w:r>
          </w:p>
        </w:tc>
        <w:tc>
          <w:tcPr>
            <w:tcW w:w="8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21F61E"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Exponential</w:t>
            </w:r>
            <w:proofErr w:type="spellEnd"/>
          </w:p>
        </w:tc>
        <w:tc>
          <w:tcPr>
            <w:tcW w:w="50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EBD550"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NA</w:t>
            </w:r>
          </w:p>
        </w:tc>
        <w:tc>
          <w:tcPr>
            <w:tcW w:w="49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630D92"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4</w:t>
            </w:r>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0C53A9"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Constant size</w:t>
            </w:r>
          </w:p>
        </w:tc>
        <w:tc>
          <w:tcPr>
            <w:tcW w:w="49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F24806"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1</w:t>
            </w:r>
          </w:p>
        </w:tc>
        <w:tc>
          <w:tcPr>
            <w:tcW w:w="4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C1C88D"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31</w:t>
            </w:r>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378FCF"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Exponential</w:t>
            </w:r>
            <w:proofErr w:type="spellEnd"/>
          </w:p>
        </w:tc>
        <w:tc>
          <w:tcPr>
            <w:tcW w:w="53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594AFB9"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31.5</w:t>
            </w: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261689"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0.00003</w:t>
            </w:r>
          </w:p>
        </w:tc>
        <w:tc>
          <w:tcPr>
            <w:tcW w:w="64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3B66CD"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653</w:t>
            </w:r>
          </w:p>
        </w:tc>
        <w:tc>
          <w:tcPr>
            <w:tcW w:w="44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E3A8EF"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0.2</w:t>
            </w:r>
          </w:p>
        </w:tc>
      </w:tr>
      <w:tr w:rsidR="00041461" w14:paraId="16C8AAD3" w14:textId="77777777">
        <w:trPr>
          <w:trHeight w:val="530"/>
        </w:trPr>
        <w:tc>
          <w:tcPr>
            <w:tcW w:w="509"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3A0D1D"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Model #3</w:t>
            </w: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615E47C"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-3241.37</w:t>
            </w:r>
          </w:p>
        </w:tc>
        <w:tc>
          <w:tcPr>
            <w:tcW w:w="49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EB1F72"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76651</w:t>
            </w:r>
          </w:p>
        </w:tc>
        <w:tc>
          <w:tcPr>
            <w:tcW w:w="57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222D4F"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767</w:t>
            </w:r>
          </w:p>
        </w:tc>
        <w:tc>
          <w:tcPr>
            <w:tcW w:w="82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3101D3"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Sudden</w:t>
            </w:r>
            <w:proofErr w:type="spellEnd"/>
            <w:r>
              <w:rPr>
                <w:rFonts w:eastAsia="Times New Roman" w:cstheme="minorHAnsi"/>
                <w:color w:val="000000"/>
                <w:sz w:val="14"/>
                <w:szCs w:val="14"/>
                <w:lang w:eastAsia="fr-FR"/>
              </w:rPr>
              <w:t xml:space="preserve"> change</w:t>
            </w:r>
          </w:p>
        </w:tc>
        <w:tc>
          <w:tcPr>
            <w:tcW w:w="50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1FB220"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7</w:t>
            </w:r>
          </w:p>
        </w:tc>
        <w:tc>
          <w:tcPr>
            <w:tcW w:w="49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01517E"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18396</w:t>
            </w:r>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9FF669"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Exponential</w:t>
            </w:r>
            <w:proofErr w:type="spellEnd"/>
          </w:p>
        </w:tc>
        <w:tc>
          <w:tcPr>
            <w:tcW w:w="49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3BCF75B"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767</w:t>
            </w:r>
          </w:p>
        </w:tc>
        <w:tc>
          <w:tcPr>
            <w:tcW w:w="42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6A3667"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1534</w:t>
            </w:r>
          </w:p>
        </w:tc>
        <w:tc>
          <w:tcPr>
            <w:tcW w:w="8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CB5C6D0" w14:textId="77777777" w:rsidR="00041461" w:rsidRDefault="00226265" w:rsidP="00742A1E">
            <w:pPr>
              <w:spacing w:after="0" w:line="240" w:lineRule="auto"/>
              <w:jc w:val="center"/>
              <w:rPr>
                <w:rFonts w:eastAsia="Times New Roman" w:cstheme="minorHAnsi"/>
                <w:color w:val="000000"/>
                <w:sz w:val="14"/>
                <w:szCs w:val="14"/>
                <w:lang w:eastAsia="fr-FR"/>
              </w:rPr>
            </w:pPr>
            <w:proofErr w:type="spellStart"/>
            <w:r>
              <w:rPr>
                <w:rFonts w:eastAsia="Times New Roman" w:cstheme="minorHAnsi"/>
                <w:color w:val="000000"/>
                <w:sz w:val="14"/>
                <w:szCs w:val="14"/>
                <w:lang w:eastAsia="fr-FR"/>
              </w:rPr>
              <w:t>Exponential</w:t>
            </w:r>
            <w:proofErr w:type="spellEnd"/>
          </w:p>
        </w:tc>
        <w:tc>
          <w:tcPr>
            <w:tcW w:w="53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98F8A6"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color w:val="000000"/>
                <w:sz w:val="14"/>
                <w:szCs w:val="14"/>
                <w:lang w:eastAsia="fr-FR"/>
              </w:rPr>
              <w:t>0.0001</w:t>
            </w:r>
          </w:p>
        </w:tc>
        <w:tc>
          <w:tcPr>
            <w:tcW w:w="60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87BF1D"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0.65</w:t>
            </w:r>
          </w:p>
        </w:tc>
        <w:tc>
          <w:tcPr>
            <w:tcW w:w="64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BB87F7"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168</w:t>
            </w:r>
          </w:p>
        </w:tc>
        <w:tc>
          <w:tcPr>
            <w:tcW w:w="44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25BCCB3" w14:textId="77777777" w:rsidR="00041461" w:rsidRDefault="00226265" w:rsidP="00742A1E">
            <w:pPr>
              <w:spacing w:after="0" w:line="240" w:lineRule="auto"/>
              <w:jc w:val="center"/>
              <w:rPr>
                <w:rFonts w:eastAsia="Times New Roman" w:cstheme="minorHAnsi"/>
                <w:color w:val="000000"/>
                <w:sz w:val="14"/>
                <w:szCs w:val="14"/>
                <w:lang w:eastAsia="fr-FR"/>
              </w:rPr>
            </w:pPr>
            <w:r>
              <w:rPr>
                <w:rFonts w:eastAsia="Times New Roman" w:cstheme="minorHAnsi"/>
                <w:sz w:val="14"/>
                <w:szCs w:val="14"/>
                <w:lang w:eastAsia="fr-FR"/>
              </w:rPr>
              <w:t>9</w:t>
            </w:r>
          </w:p>
        </w:tc>
      </w:tr>
    </w:tbl>
    <w:p w14:paraId="2B4E122F" w14:textId="77777777" w:rsidR="00041461" w:rsidRDefault="00041461" w:rsidP="00742A1E">
      <w:pPr>
        <w:widowControl w:val="0"/>
        <w:spacing w:after="0" w:line="240" w:lineRule="auto"/>
        <w:jc w:val="both"/>
        <w:rPr>
          <w:b/>
          <w:bCs/>
          <w:lang w:val="en-GB"/>
        </w:rPr>
      </w:pPr>
    </w:p>
    <w:p w14:paraId="6D1C6206" w14:textId="1DD32780" w:rsidR="00041461" w:rsidRDefault="00226265" w:rsidP="00C47622">
      <w:pPr>
        <w:widowControl w:val="0"/>
        <w:spacing w:line="240" w:lineRule="auto"/>
        <w:jc w:val="both"/>
        <w:rPr>
          <w:lang w:val="en-GB"/>
        </w:rPr>
      </w:pPr>
      <w:r>
        <w:rPr>
          <w:b/>
          <w:bCs/>
          <w:lang w:val="en-GB"/>
        </w:rPr>
        <w:t>S</w:t>
      </w:r>
      <w:r w:rsidR="00505DB2">
        <w:rPr>
          <w:b/>
          <w:bCs/>
          <w:lang w:val="en-GB"/>
        </w:rPr>
        <w:t>5</w:t>
      </w:r>
      <w:r>
        <w:rPr>
          <w:b/>
          <w:bCs/>
          <w:lang w:val="en-GB"/>
        </w:rPr>
        <w:t>.</w:t>
      </w:r>
      <w:r>
        <w:rPr>
          <w:lang w:val="en-GB"/>
        </w:rPr>
        <w:t xml:space="preserve"> Detailed comments on the 3-population</w:t>
      </w:r>
      <w:r w:rsidR="005C1F34">
        <w:rPr>
          <w:lang w:val="en-GB"/>
        </w:rPr>
        <w:t xml:space="preserve"> </w:t>
      </w:r>
      <w:r>
        <w:rPr>
          <w:lang w:val="en-GB"/>
        </w:rPr>
        <w:t>demographic inference:</w:t>
      </w:r>
    </w:p>
    <w:p w14:paraId="74E96EEC" w14:textId="02C9C258" w:rsidR="00041461" w:rsidRDefault="00226265" w:rsidP="00C47622">
      <w:pPr>
        <w:widowControl w:val="0"/>
        <w:spacing w:line="240" w:lineRule="auto"/>
        <w:jc w:val="both"/>
        <w:rPr>
          <w:lang w:val="en-GB"/>
        </w:rPr>
      </w:pPr>
      <w:r>
        <w:rPr>
          <w:lang w:val="en-GB"/>
        </w:rPr>
        <w:t>The best model with three populations was obtained with the First tree model (i.e., with SAF population originating from the Southern cluster). Estimates from the 3-population</w:t>
      </w:r>
      <w:r w:rsidR="005C1F34">
        <w:rPr>
          <w:lang w:val="en-GB"/>
        </w:rPr>
        <w:t xml:space="preserve"> </w:t>
      </w:r>
      <w:r>
        <w:rPr>
          <w:lang w:val="en-GB"/>
        </w:rPr>
        <w:t>model with 50x50x50 JAFS displayed similar demographic qualitative trends than 2-population scenario (i.e., including only northern and southern populations), in spite of showing slightly more contrasted estimated values when compared to the 2-population 50x50 JAFS model (and also showing a much lower likelihood, in which it could be considered as less efficient or representative than the 2-populations</w:t>
      </w:r>
      <w:r w:rsidR="005C1F34">
        <w:rPr>
          <w:lang w:val="en-GB"/>
        </w:rPr>
        <w:t xml:space="preserve"> </w:t>
      </w:r>
      <w:r>
        <w:rPr>
          <w:lang w:val="en-GB"/>
        </w:rPr>
        <w:t xml:space="preserve">model). </w:t>
      </w:r>
    </w:p>
    <w:p w14:paraId="3A513F8F" w14:textId="410CBC72" w:rsidR="00041461" w:rsidRDefault="00226265" w:rsidP="00742A1E">
      <w:pPr>
        <w:widowControl w:val="0"/>
        <w:spacing w:after="0" w:line="240" w:lineRule="auto"/>
        <w:jc w:val="both"/>
        <w:rPr>
          <w:lang w:val="en-GB"/>
        </w:rPr>
      </w:pPr>
      <w:r>
        <w:rPr>
          <w:lang w:val="en-GB"/>
        </w:rPr>
        <w:t>Overall, the 3-population model using 50x50x50 JAFS suggested the following. First, the ancestral population growth in its size linearly began in the same period than with the 2-population model (Figure 4). The split of the ancestral population from this model is later (ab. 183 generations ago, S7 and S8) forming the two new northern and southern sub-populations (S7). The northern population had a constant size and the southern population experienced linear growth after the split (S8), as in the previous 2-population</w:t>
      </w:r>
      <w:r w:rsidR="005C1F34">
        <w:rPr>
          <w:lang w:val="en-GB"/>
        </w:rPr>
        <w:t xml:space="preserve"> </w:t>
      </w:r>
      <w:r>
        <w:rPr>
          <w:lang w:val="en-GB"/>
        </w:rPr>
        <w:t xml:space="preserve">scenario (Table </w:t>
      </w:r>
      <w:r w:rsidR="00C76243">
        <w:rPr>
          <w:lang w:val="en-GB"/>
        </w:rPr>
        <w:t>4</w:t>
      </w:r>
      <w:r>
        <w:rPr>
          <w:lang w:val="en-GB"/>
        </w:rPr>
        <w:t xml:space="preserve">). About 32 generations ago (corresponding to ab. 288 years ago [259-314 years ago]) Southern African (SAF) subpopulation would have split from the Southern population (S8). Two migration rates (SAF -&gt; northern; northern -&gt; southern) are very small and close to zero (S8). Otherwise, migration rate from SAF to Southern population was estimated the </w:t>
      </w:r>
      <w:r>
        <w:rPr>
          <w:lang w:val="en-GB"/>
        </w:rPr>
        <w:lastRenderedPageBreak/>
        <w:t>strongest (S7).</w:t>
      </w:r>
    </w:p>
    <w:p w14:paraId="5A00131C" w14:textId="77777777" w:rsidR="00041461" w:rsidRDefault="00041461" w:rsidP="00742A1E">
      <w:pPr>
        <w:widowControl w:val="0"/>
        <w:spacing w:after="0" w:line="240" w:lineRule="auto"/>
        <w:jc w:val="both"/>
        <w:rPr>
          <w:lang w:val="en-GB"/>
        </w:rPr>
      </w:pPr>
    </w:p>
    <w:p w14:paraId="4FEA01EC" w14:textId="77777777" w:rsidR="00041461" w:rsidRDefault="00226265" w:rsidP="00742A1E">
      <w:pPr>
        <w:widowControl w:val="0"/>
        <w:spacing w:after="0" w:line="240" w:lineRule="auto"/>
        <w:jc w:val="center"/>
        <w:rPr>
          <w:lang w:val="en-GB"/>
        </w:rPr>
      </w:pPr>
      <w:r>
        <w:rPr>
          <w:noProof/>
          <w:lang w:eastAsia="fr-FR"/>
        </w:rPr>
        <w:drawing>
          <wp:inline distT="0" distB="0" distL="0" distR="0" wp14:anchorId="45146A4E" wp14:editId="3E578197">
            <wp:extent cx="2921000" cy="2631984"/>
            <wp:effectExtent l="0" t="0" r="0" b="0"/>
            <wp:docPr id="10"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
                    <pic:cNvPicPr>
                      <a:picLocks noChangeAspect="1" noChangeArrowheads="1"/>
                    </pic:cNvPicPr>
                  </pic:nvPicPr>
                  <pic:blipFill>
                    <a:blip r:embed="rId21"/>
                    <a:stretch>
                      <a:fillRect/>
                    </a:stretch>
                  </pic:blipFill>
                  <pic:spPr bwMode="auto">
                    <a:xfrm>
                      <a:off x="0" y="0"/>
                      <a:ext cx="2957247" cy="2664645"/>
                    </a:xfrm>
                    <a:prstGeom prst="rect">
                      <a:avLst/>
                    </a:prstGeom>
                  </pic:spPr>
                </pic:pic>
              </a:graphicData>
            </a:graphic>
          </wp:inline>
        </w:drawing>
      </w:r>
    </w:p>
    <w:p w14:paraId="5F589206" w14:textId="13AAFC7B" w:rsidR="00041461" w:rsidRDefault="00226265" w:rsidP="00742A1E">
      <w:pPr>
        <w:widowControl w:val="0"/>
        <w:spacing w:after="0" w:line="240" w:lineRule="auto"/>
        <w:jc w:val="both"/>
        <w:rPr>
          <w:lang w:val="en-GB"/>
        </w:rPr>
      </w:pPr>
      <w:r>
        <w:rPr>
          <w:b/>
          <w:bCs/>
          <w:lang w:val="en-GB"/>
        </w:rPr>
        <w:t>S</w:t>
      </w:r>
      <w:r w:rsidR="00505DB2">
        <w:rPr>
          <w:b/>
          <w:bCs/>
          <w:lang w:val="en-GB"/>
        </w:rPr>
        <w:t>6</w:t>
      </w:r>
      <w:r>
        <w:rPr>
          <w:b/>
          <w:bCs/>
          <w:lang w:val="en-GB"/>
        </w:rPr>
        <w:t>.</w:t>
      </w:r>
      <w:r>
        <w:rPr>
          <w:lang w:val="en-GB"/>
        </w:rPr>
        <w:t xml:space="preserve"> Schematic plot of the best demographic history for the 3-population</w:t>
      </w:r>
      <w:r w:rsidR="005C1F34">
        <w:rPr>
          <w:lang w:val="en-GB"/>
        </w:rPr>
        <w:t xml:space="preserve"> </w:t>
      </w:r>
      <w:r>
        <w:rPr>
          <w:lang w:val="en-GB"/>
        </w:rPr>
        <w:t>model (</w:t>
      </w:r>
      <w:r w:rsidR="00D34CE5">
        <w:rPr>
          <w:lang w:val="en-GB"/>
        </w:rPr>
        <w:t>n</w:t>
      </w:r>
      <w:r>
        <w:rPr>
          <w:lang w:val="en-GB"/>
        </w:rPr>
        <w:t xml:space="preserve">orthern, </w:t>
      </w:r>
      <w:r w:rsidR="00D34CE5">
        <w:rPr>
          <w:lang w:val="en-GB"/>
        </w:rPr>
        <w:t>s</w:t>
      </w:r>
      <w:r>
        <w:rPr>
          <w:lang w:val="en-GB"/>
        </w:rPr>
        <w:t>outhern and South Africa (SAF)) from now to the past time split in term of number of generations (inferred from the 50x50x50 JAFS and the First tree model). The vertical arrow</w:t>
      </w:r>
      <w:r w:rsidR="00A9644D">
        <w:rPr>
          <w:lang w:val="en-GB"/>
        </w:rPr>
        <w:t>s</w:t>
      </w:r>
      <w:r>
        <w:rPr>
          <w:lang w:val="en-GB"/>
        </w:rPr>
        <w:t xml:space="preserve"> represent asymmetric migration after the split.</w:t>
      </w:r>
    </w:p>
    <w:p w14:paraId="63E6E178" w14:textId="77777777" w:rsidR="00041461" w:rsidRDefault="00041461" w:rsidP="00742A1E">
      <w:pPr>
        <w:widowControl w:val="0"/>
        <w:spacing w:after="0" w:line="240" w:lineRule="auto"/>
        <w:rPr>
          <w:lang w:val="en-GB"/>
        </w:rPr>
      </w:pPr>
    </w:p>
    <w:p w14:paraId="2B64AB03" w14:textId="216E8829" w:rsidR="00041461" w:rsidRDefault="00226265" w:rsidP="00C47622">
      <w:pPr>
        <w:jc w:val="both"/>
        <w:rPr>
          <w:lang w:val="en-CA"/>
        </w:rPr>
      </w:pPr>
      <w:r>
        <w:rPr>
          <w:b/>
          <w:lang w:val="en-GB"/>
        </w:rPr>
        <w:t>S</w:t>
      </w:r>
      <w:r w:rsidR="00505DB2">
        <w:rPr>
          <w:b/>
          <w:lang w:val="en-GB"/>
        </w:rPr>
        <w:t>7</w:t>
      </w:r>
      <w:r>
        <w:rPr>
          <w:b/>
          <w:lang w:val="en-GB"/>
        </w:rPr>
        <w:t>.</w:t>
      </w:r>
      <w:r>
        <w:rPr>
          <w:lang w:val="en-GB"/>
        </w:rPr>
        <w:t xml:space="preserve"> Demographic parameters with </w:t>
      </w:r>
      <w:r w:rsidR="001A1831">
        <w:rPr>
          <w:lang w:val="en-GB"/>
        </w:rPr>
        <w:t>3</w:t>
      </w:r>
      <w:r>
        <w:rPr>
          <w:lang w:val="en-GB"/>
        </w:rPr>
        <w:t>-population</w:t>
      </w:r>
      <w:r w:rsidR="005C1F34">
        <w:rPr>
          <w:lang w:val="en-GB"/>
        </w:rPr>
        <w:t xml:space="preserve"> </w:t>
      </w:r>
      <w:r>
        <w:rPr>
          <w:lang w:val="en-GB"/>
        </w:rPr>
        <w:t>model</w:t>
      </w:r>
      <w:r w:rsidR="001A1831">
        <w:rPr>
          <w:lang w:val="en-GB"/>
        </w:rPr>
        <w:t>s</w:t>
      </w:r>
      <w:r>
        <w:rPr>
          <w:lang w:val="en-GB"/>
        </w:rPr>
        <w:t xml:space="preserve"> (including </w:t>
      </w:r>
      <w:r w:rsidR="00D34CE5">
        <w:rPr>
          <w:lang w:val="en-GB"/>
        </w:rPr>
        <w:t>n</w:t>
      </w:r>
      <w:r>
        <w:rPr>
          <w:lang w:val="en-GB"/>
        </w:rPr>
        <w:t xml:space="preserve">orthern, </w:t>
      </w:r>
      <w:r w:rsidR="00D34CE5">
        <w:rPr>
          <w:lang w:val="en-GB"/>
        </w:rPr>
        <w:t>s</w:t>
      </w:r>
      <w:r>
        <w:rPr>
          <w:lang w:val="en-GB"/>
        </w:rPr>
        <w:t xml:space="preserve">outhern, and South Africa (SAF) populations) inferred by </w:t>
      </w:r>
      <w:r w:rsidRPr="008B6E04">
        <w:rPr>
          <w:i/>
          <w:iCs/>
          <w:lang w:val="en-GB"/>
        </w:rPr>
        <w:t>GADMA</w:t>
      </w:r>
      <w:r>
        <w:rPr>
          <w:lang w:val="en-GB"/>
        </w:rPr>
        <w:t xml:space="preserve"> from 50x50x50 JAFS. Demographic history for the </w:t>
      </w:r>
      <w:r w:rsidR="001A1831">
        <w:rPr>
          <w:lang w:val="en-GB"/>
        </w:rPr>
        <w:t>2</w:t>
      </w:r>
      <w:r>
        <w:rPr>
          <w:lang w:val="en-GB"/>
        </w:rPr>
        <w:t>-population model was used for inference: SAF</w:t>
      </w:r>
      <w:r w:rsidR="004F3C1B">
        <w:rPr>
          <w:lang w:val="en-GB"/>
        </w:rPr>
        <w:t xml:space="preserve"> (South Africa)</w:t>
      </w:r>
      <w:r>
        <w:rPr>
          <w:lang w:val="en-GB"/>
        </w:rPr>
        <w:t xml:space="preserve"> population was added to the model according to one of two different trees (i.e., First and Second tree*), and its additional parameters were inferred by </w:t>
      </w:r>
      <w:r w:rsidRPr="009F315B">
        <w:rPr>
          <w:i/>
          <w:iCs/>
          <w:lang w:val="en-GB"/>
        </w:rPr>
        <w:t>GADMA</w:t>
      </w:r>
      <w:r>
        <w:rPr>
          <w:lang w:val="en-GB"/>
        </w:rPr>
        <w:t xml:space="preserve">. All other parameters were extracted from the </w:t>
      </w:r>
      <w:r w:rsidR="001A1831">
        <w:rPr>
          <w:lang w:val="en-GB"/>
        </w:rPr>
        <w:t>2</w:t>
      </w:r>
      <w:r>
        <w:rPr>
          <w:lang w:val="en-GB"/>
        </w:rPr>
        <w:t>-population</w:t>
      </w:r>
      <w:r w:rsidR="005C1F34">
        <w:rPr>
          <w:lang w:val="en-GB"/>
        </w:rPr>
        <w:t xml:space="preserve"> </w:t>
      </w:r>
      <w:r>
        <w:rPr>
          <w:lang w:val="en-GB"/>
        </w:rPr>
        <w:t>model and fixed during demography reconstruction. Log-likelihood is presented for 50x50x50 JAFS and both tree models, with best values marked in bold. *</w:t>
      </w:r>
      <w:r>
        <w:rPr>
          <w:lang w:val="en-CA"/>
        </w:rPr>
        <w:t xml:space="preserve">(First tree – Figure 3 picture a) the ancestral population is </w:t>
      </w:r>
      <w:proofErr w:type="spellStart"/>
      <w:r>
        <w:rPr>
          <w:lang w:val="en-CA"/>
        </w:rPr>
        <w:t>splitted</w:t>
      </w:r>
      <w:proofErr w:type="spellEnd"/>
      <w:r>
        <w:rPr>
          <w:lang w:val="en-CA"/>
        </w:rPr>
        <w:t xml:space="preserve"> into northern population and common population of SAF and southern that is </w:t>
      </w:r>
      <w:proofErr w:type="spellStart"/>
      <w:r>
        <w:rPr>
          <w:lang w:val="en-CA"/>
        </w:rPr>
        <w:t>splitted</w:t>
      </w:r>
      <w:proofErr w:type="spellEnd"/>
      <w:r>
        <w:rPr>
          <w:lang w:val="en-CA"/>
        </w:rPr>
        <w:t xml:space="preserve"> later. (Second tree – Figure 3 picture b</w:t>
      </w:r>
      <w:r w:rsidR="00705849">
        <w:rPr>
          <w:lang w:val="en-CA"/>
        </w:rPr>
        <w:t>)</w:t>
      </w:r>
      <w:r w:rsidR="00705849" w:rsidRPr="00705849">
        <w:rPr>
          <w:lang w:val="en-CA"/>
        </w:rPr>
        <w:t xml:space="preserve"> </w:t>
      </w:r>
      <w:r w:rsidR="00705849">
        <w:rPr>
          <w:lang w:val="en-CA"/>
        </w:rPr>
        <w:t xml:space="preserve">the ancestral population is </w:t>
      </w:r>
      <w:proofErr w:type="spellStart"/>
      <w:r w:rsidR="00705849">
        <w:rPr>
          <w:lang w:val="en-CA"/>
        </w:rPr>
        <w:t>splitted</w:t>
      </w:r>
      <w:proofErr w:type="spellEnd"/>
      <w:r w:rsidR="00705849">
        <w:rPr>
          <w:lang w:val="en-CA"/>
        </w:rPr>
        <w:t xml:space="preserve"> into southern population and common population of SAF and northern that is </w:t>
      </w:r>
      <w:proofErr w:type="spellStart"/>
      <w:r w:rsidR="00705849">
        <w:rPr>
          <w:lang w:val="en-CA"/>
        </w:rPr>
        <w:t>splitted</w:t>
      </w:r>
      <w:proofErr w:type="spellEnd"/>
      <w:r w:rsidR="00705849">
        <w:rPr>
          <w:lang w:val="en-CA"/>
        </w:rPr>
        <w:t xml:space="preserve"> later</w:t>
      </w:r>
      <w:r>
        <w:rPr>
          <w:lang w:val="en-CA"/>
        </w:rPr>
        <w:t>.</w:t>
      </w:r>
      <w:r w:rsidR="004F3C1B">
        <w:rPr>
          <w:lang w:val="en-CA"/>
        </w:rPr>
        <w:t xml:space="preserve"> CI below the values of</w:t>
      </w:r>
      <w:r w:rsidR="00492D51">
        <w:rPr>
          <w:lang w:val="en-CA"/>
        </w:rPr>
        <w:t xml:space="preserve"> first tree model</w:t>
      </w:r>
      <w:r w:rsidR="004F3C1B">
        <w:rPr>
          <w:lang w:val="en-CA"/>
        </w:rPr>
        <w:t xml:space="preserve"> (</w:t>
      </w:r>
      <w:r w:rsidR="004F3C1B">
        <w:rPr>
          <w:lang w:val="en-GB"/>
        </w:rPr>
        <w:t>Confidence intervals)</w:t>
      </w:r>
      <w:r w:rsidR="004F3C1B">
        <w:rPr>
          <w:lang w:val="en-CA"/>
        </w:rPr>
        <w:t>.</w:t>
      </w:r>
    </w:p>
    <w:tbl>
      <w:tblPr>
        <w:tblW w:w="87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00" w:type="dxa"/>
          <w:left w:w="90" w:type="dxa"/>
          <w:bottom w:w="100" w:type="dxa"/>
          <w:right w:w="100" w:type="dxa"/>
        </w:tblCellMar>
        <w:tblLook w:val="0600" w:firstRow="0" w:lastRow="0" w:firstColumn="0" w:lastColumn="0" w:noHBand="1" w:noVBand="1"/>
      </w:tblPr>
      <w:tblGrid>
        <w:gridCol w:w="1618"/>
        <w:gridCol w:w="1645"/>
        <w:gridCol w:w="1069"/>
        <w:gridCol w:w="1328"/>
        <w:gridCol w:w="3136"/>
      </w:tblGrid>
      <w:tr w:rsidR="00041461" w:rsidRPr="00293886" w14:paraId="5E78C314" w14:textId="77777777" w:rsidTr="00293886">
        <w:trPr>
          <w:trHeight w:val="36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50015394" w14:textId="77777777" w:rsidR="00041461" w:rsidRPr="00293886" w:rsidRDefault="00041461" w:rsidP="00742A1E">
            <w:pPr>
              <w:widowControl w:val="0"/>
              <w:spacing w:after="0" w:line="240" w:lineRule="auto"/>
              <w:rPr>
                <w:sz w:val="16"/>
                <w:szCs w:val="16"/>
                <w:lang w:val="en-GB"/>
              </w:rPr>
            </w:pP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5DF0252A" w14:textId="77777777" w:rsidR="00041461" w:rsidRPr="00293886" w:rsidRDefault="00226265" w:rsidP="009C2928">
            <w:pPr>
              <w:widowControl w:val="0"/>
              <w:spacing w:after="0" w:line="240" w:lineRule="auto"/>
              <w:jc w:val="center"/>
              <w:rPr>
                <w:sz w:val="16"/>
                <w:szCs w:val="16"/>
              </w:rPr>
            </w:pPr>
            <w:r w:rsidRPr="00293886">
              <w:rPr>
                <w:b/>
                <w:sz w:val="16"/>
                <w:szCs w:val="16"/>
              </w:rPr>
              <w:t xml:space="preserve">First </w:t>
            </w:r>
            <w:proofErr w:type="spellStart"/>
            <w:r w:rsidRPr="00293886">
              <w:rPr>
                <w:b/>
                <w:sz w:val="16"/>
                <w:szCs w:val="16"/>
              </w:rPr>
              <w:t>tree</w:t>
            </w:r>
            <w:proofErr w:type="spellEnd"/>
            <w:r w:rsidRPr="00293886">
              <w:rPr>
                <w:b/>
                <w:sz w:val="16"/>
                <w:szCs w:val="16"/>
              </w:rPr>
              <w:t xml:space="preserve"> model</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60CE9246" w14:textId="77777777" w:rsidR="00041461" w:rsidRPr="00293886" w:rsidRDefault="00226265" w:rsidP="009C2928">
            <w:pPr>
              <w:widowControl w:val="0"/>
              <w:spacing w:after="0" w:line="240" w:lineRule="auto"/>
              <w:jc w:val="center"/>
              <w:rPr>
                <w:sz w:val="16"/>
                <w:szCs w:val="16"/>
              </w:rPr>
            </w:pPr>
            <w:r w:rsidRPr="00293886">
              <w:rPr>
                <w:b/>
                <w:sz w:val="16"/>
                <w:szCs w:val="16"/>
              </w:rPr>
              <w:t xml:space="preserve">Second </w:t>
            </w:r>
            <w:proofErr w:type="spellStart"/>
            <w:r w:rsidRPr="00293886">
              <w:rPr>
                <w:b/>
                <w:sz w:val="16"/>
                <w:szCs w:val="16"/>
              </w:rPr>
              <w:t>tree</w:t>
            </w:r>
            <w:proofErr w:type="spellEnd"/>
            <w:r w:rsidRPr="00293886">
              <w:rPr>
                <w:b/>
                <w:sz w:val="16"/>
                <w:szCs w:val="16"/>
              </w:rPr>
              <w:t xml:space="preserve"> model</w:t>
            </w:r>
          </w:p>
        </w:tc>
        <w:tc>
          <w:tcPr>
            <w:tcW w:w="4464"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Pr>
          <w:p w14:paraId="6FCE7559" w14:textId="77777777" w:rsidR="00041461" w:rsidRPr="00293886" w:rsidRDefault="00041461" w:rsidP="00742A1E">
            <w:pPr>
              <w:widowControl w:val="0"/>
              <w:spacing w:after="0" w:line="240" w:lineRule="auto"/>
              <w:rPr>
                <w:sz w:val="16"/>
                <w:szCs w:val="16"/>
              </w:rPr>
            </w:pPr>
          </w:p>
        </w:tc>
      </w:tr>
      <w:tr w:rsidR="00041461" w:rsidRPr="00293886" w14:paraId="31D6701E" w14:textId="77777777" w:rsidTr="00293886">
        <w:trPr>
          <w:trHeight w:val="371"/>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59E0B7E5" w14:textId="77777777" w:rsidR="00041461" w:rsidRPr="00293886" w:rsidRDefault="00226265" w:rsidP="00742A1E">
            <w:pPr>
              <w:widowControl w:val="0"/>
              <w:spacing w:after="0" w:line="240" w:lineRule="auto"/>
              <w:rPr>
                <w:sz w:val="16"/>
                <w:szCs w:val="16"/>
                <w:lang w:val="en-GB"/>
              </w:rPr>
            </w:pPr>
            <w:r w:rsidRPr="00293886">
              <w:rPr>
                <w:sz w:val="16"/>
                <w:szCs w:val="16"/>
                <w:lang w:val="en-GB"/>
              </w:rPr>
              <w:t>Log-likelihood for 50x50x50 JAFS</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1CFBC008" w14:textId="77777777" w:rsidR="00041461" w:rsidRPr="00293886" w:rsidRDefault="00226265" w:rsidP="00742A1E">
            <w:pPr>
              <w:widowControl w:val="0"/>
              <w:spacing w:after="0" w:line="240" w:lineRule="auto"/>
              <w:rPr>
                <w:b/>
                <w:sz w:val="16"/>
                <w:szCs w:val="16"/>
              </w:rPr>
            </w:pPr>
            <w:r w:rsidRPr="00293886">
              <w:rPr>
                <w:b/>
                <w:sz w:val="16"/>
                <w:szCs w:val="16"/>
              </w:rPr>
              <w:t>-10714.8</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0102C5B5" w14:textId="77777777" w:rsidR="00041461" w:rsidRPr="00293886" w:rsidRDefault="00226265" w:rsidP="00742A1E">
            <w:pPr>
              <w:widowControl w:val="0"/>
              <w:spacing w:after="0" w:line="240" w:lineRule="auto"/>
              <w:rPr>
                <w:sz w:val="16"/>
                <w:szCs w:val="16"/>
              </w:rPr>
            </w:pPr>
            <w:r w:rsidRPr="00293886">
              <w:rPr>
                <w:sz w:val="16"/>
                <w:szCs w:val="16"/>
              </w:rPr>
              <w:t>-10890.8</w:t>
            </w:r>
          </w:p>
        </w:tc>
        <w:tc>
          <w:tcPr>
            <w:tcW w:w="4464" w:type="dxa"/>
            <w:gridSpan w:val="2"/>
            <w:vMerge/>
            <w:tcBorders>
              <w:top w:val="single" w:sz="8" w:space="0" w:color="000000"/>
              <w:left w:val="single" w:sz="8" w:space="0" w:color="000000"/>
              <w:bottom w:val="single" w:sz="8" w:space="0" w:color="000000"/>
              <w:right w:val="single" w:sz="8" w:space="0" w:color="000000"/>
            </w:tcBorders>
            <w:shd w:val="clear" w:color="auto" w:fill="auto"/>
          </w:tcPr>
          <w:p w14:paraId="62675937" w14:textId="77777777" w:rsidR="00041461" w:rsidRPr="00293886" w:rsidRDefault="00041461" w:rsidP="00742A1E">
            <w:pPr>
              <w:widowControl w:val="0"/>
              <w:spacing w:after="0" w:line="240" w:lineRule="auto"/>
              <w:rPr>
                <w:sz w:val="16"/>
                <w:szCs w:val="16"/>
              </w:rPr>
            </w:pPr>
          </w:p>
        </w:tc>
      </w:tr>
      <w:tr w:rsidR="00041461" w:rsidRPr="00293886" w14:paraId="0FF74C3D" w14:textId="77777777" w:rsidTr="00293886">
        <w:trPr>
          <w:trHeight w:val="36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0A980BBD" w14:textId="77777777" w:rsidR="00041461" w:rsidRPr="00293886" w:rsidRDefault="00226265" w:rsidP="009C2928">
            <w:pPr>
              <w:widowControl w:val="0"/>
              <w:spacing w:after="0" w:line="240" w:lineRule="auto"/>
              <w:jc w:val="center"/>
              <w:rPr>
                <w:sz w:val="16"/>
                <w:szCs w:val="16"/>
              </w:rPr>
            </w:pPr>
            <w:proofErr w:type="spellStart"/>
            <w:r w:rsidRPr="00293886">
              <w:rPr>
                <w:b/>
                <w:sz w:val="16"/>
                <w:szCs w:val="16"/>
              </w:rPr>
              <w:t>Parameters</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0607072A" w14:textId="77777777" w:rsidR="00041461" w:rsidRPr="00293886" w:rsidRDefault="00226265" w:rsidP="009C2928">
            <w:pPr>
              <w:widowControl w:val="0"/>
              <w:spacing w:after="0" w:line="240" w:lineRule="auto"/>
              <w:jc w:val="center"/>
              <w:rPr>
                <w:sz w:val="16"/>
                <w:szCs w:val="16"/>
              </w:rPr>
            </w:pPr>
            <w:r w:rsidRPr="00293886">
              <w:rPr>
                <w:b/>
                <w:sz w:val="16"/>
                <w:szCs w:val="16"/>
              </w:rPr>
              <w:t xml:space="preserve">Values first </w:t>
            </w:r>
            <w:proofErr w:type="spellStart"/>
            <w:r w:rsidRPr="00293886">
              <w:rPr>
                <w:b/>
                <w:sz w:val="16"/>
                <w:szCs w:val="16"/>
              </w:rPr>
              <w:t>tree</w:t>
            </w:r>
            <w:proofErr w:type="spellEnd"/>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56AA7DE5" w14:textId="77777777" w:rsidR="00041461" w:rsidRPr="00293886" w:rsidRDefault="00226265" w:rsidP="009C2928">
            <w:pPr>
              <w:widowControl w:val="0"/>
              <w:spacing w:after="0" w:line="240" w:lineRule="auto"/>
              <w:jc w:val="center"/>
              <w:rPr>
                <w:sz w:val="16"/>
                <w:szCs w:val="16"/>
              </w:rPr>
            </w:pPr>
            <w:r w:rsidRPr="00293886">
              <w:rPr>
                <w:b/>
                <w:sz w:val="16"/>
                <w:szCs w:val="16"/>
              </w:rPr>
              <w:t xml:space="preserve">Values second </w:t>
            </w:r>
            <w:proofErr w:type="spellStart"/>
            <w:r w:rsidRPr="00293886">
              <w:rPr>
                <w:b/>
                <w:sz w:val="16"/>
                <w:szCs w:val="16"/>
              </w:rPr>
              <w:t>tree</w:t>
            </w:r>
            <w:proofErr w:type="spellEnd"/>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65AC9766" w14:textId="77777777" w:rsidR="00041461" w:rsidRPr="00293886" w:rsidRDefault="00226265" w:rsidP="009C2928">
            <w:pPr>
              <w:widowControl w:val="0"/>
              <w:spacing w:after="0" w:line="240" w:lineRule="auto"/>
              <w:jc w:val="center"/>
              <w:rPr>
                <w:sz w:val="16"/>
                <w:szCs w:val="16"/>
              </w:rPr>
            </w:pPr>
            <w:proofErr w:type="spellStart"/>
            <w:r w:rsidRPr="00293886">
              <w:rPr>
                <w:b/>
                <w:sz w:val="16"/>
                <w:szCs w:val="16"/>
              </w:rPr>
              <w:t>Units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293922C3" w14:textId="1F9F3E37" w:rsidR="00041461" w:rsidRPr="00293886" w:rsidRDefault="009C2928" w:rsidP="009C2928">
            <w:pPr>
              <w:widowControl w:val="0"/>
              <w:spacing w:after="0" w:line="240" w:lineRule="auto"/>
              <w:jc w:val="center"/>
              <w:rPr>
                <w:sz w:val="16"/>
                <w:szCs w:val="16"/>
              </w:rPr>
            </w:pPr>
            <w:proofErr w:type="spellStart"/>
            <w:r>
              <w:rPr>
                <w:b/>
                <w:sz w:val="16"/>
                <w:szCs w:val="16"/>
              </w:rPr>
              <w:t>Parametrs</w:t>
            </w:r>
            <w:proofErr w:type="spellEnd"/>
            <w:r>
              <w:rPr>
                <w:b/>
                <w:sz w:val="16"/>
                <w:szCs w:val="16"/>
              </w:rPr>
              <w:t xml:space="preserve">’ </w:t>
            </w:r>
            <w:proofErr w:type="spellStart"/>
            <w:r>
              <w:rPr>
                <w:b/>
                <w:sz w:val="16"/>
                <w:szCs w:val="16"/>
              </w:rPr>
              <w:t>definition</w:t>
            </w:r>
            <w:proofErr w:type="spellEnd"/>
          </w:p>
        </w:tc>
      </w:tr>
      <w:tr w:rsidR="00041461" w:rsidRPr="00927C9E" w14:paraId="35503E8B"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1D3478E2" w14:textId="77777777" w:rsidR="00041461" w:rsidRPr="00293886" w:rsidRDefault="00226265" w:rsidP="00742A1E">
            <w:pPr>
              <w:widowControl w:val="0"/>
              <w:spacing w:after="0" w:line="240" w:lineRule="auto"/>
              <w:rPr>
                <w:sz w:val="16"/>
                <w:szCs w:val="16"/>
                <w:vertAlign w:val="subscript"/>
              </w:rPr>
            </w:pPr>
            <w:r w:rsidRPr="00293886">
              <w:rPr>
                <w:sz w:val="16"/>
                <w:szCs w:val="16"/>
              </w:rPr>
              <w:t>N</w:t>
            </w:r>
            <w:r w:rsidRPr="00293886">
              <w:rPr>
                <w:sz w:val="16"/>
                <w:szCs w:val="16"/>
                <w:vertAlign w:val="subscript"/>
              </w:rPr>
              <w:t>A</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14239225" w14:textId="77777777" w:rsidR="004F3C1B" w:rsidRPr="00293886" w:rsidRDefault="00226265" w:rsidP="00742A1E">
            <w:pPr>
              <w:widowControl w:val="0"/>
              <w:spacing w:after="0" w:line="240" w:lineRule="auto"/>
              <w:rPr>
                <w:rFonts w:cstheme="minorHAnsi"/>
                <w:sz w:val="16"/>
                <w:szCs w:val="16"/>
              </w:rPr>
            </w:pPr>
            <w:r w:rsidRPr="00293886">
              <w:rPr>
                <w:rFonts w:cstheme="minorHAnsi"/>
                <w:sz w:val="16"/>
                <w:szCs w:val="16"/>
              </w:rPr>
              <w:t xml:space="preserve">20,448 </w:t>
            </w:r>
          </w:p>
          <w:p w14:paraId="010E3CD7" w14:textId="2D980A56" w:rsidR="00041461" w:rsidRPr="00293886" w:rsidRDefault="00226265" w:rsidP="00742A1E">
            <w:pPr>
              <w:widowControl w:val="0"/>
              <w:spacing w:after="0" w:line="240" w:lineRule="auto"/>
              <w:rPr>
                <w:rFonts w:cstheme="minorHAnsi"/>
                <w:sz w:val="16"/>
                <w:szCs w:val="16"/>
              </w:rPr>
            </w:pPr>
            <w:r w:rsidRPr="00293886">
              <w:rPr>
                <w:rFonts w:cstheme="minorHAnsi"/>
                <w:color w:val="222222"/>
                <w:sz w:val="16"/>
                <w:szCs w:val="16"/>
              </w:rPr>
              <w:t xml:space="preserve">[15,976 </w:t>
            </w:r>
            <w:r w:rsidRPr="00293886">
              <w:rPr>
                <w:rFonts w:cstheme="minorHAnsi" w:hint="eastAsia"/>
                <w:color w:val="222222"/>
                <w:sz w:val="16"/>
                <w:szCs w:val="16"/>
              </w:rPr>
              <w:t>–</w:t>
            </w:r>
            <w:r w:rsidR="004F3C1B" w:rsidRPr="00293886">
              <w:rPr>
                <w:rFonts w:cstheme="minorHAnsi"/>
                <w:color w:val="222222"/>
                <w:sz w:val="16"/>
                <w:szCs w:val="16"/>
              </w:rPr>
              <w:t xml:space="preserve"> </w:t>
            </w:r>
            <w:r w:rsidRPr="00293886">
              <w:rPr>
                <w:rFonts w:cstheme="minorHAnsi"/>
                <w:color w:val="222222"/>
                <w:sz w:val="16"/>
                <w:szCs w:val="16"/>
              </w:rPr>
              <w:t>21,733]</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1A40A334" w14:textId="77777777" w:rsidR="00041461" w:rsidRPr="00293886" w:rsidRDefault="00226265" w:rsidP="00742A1E">
            <w:pPr>
              <w:widowControl w:val="0"/>
              <w:spacing w:after="0" w:line="240" w:lineRule="auto"/>
              <w:rPr>
                <w:sz w:val="16"/>
                <w:szCs w:val="16"/>
              </w:rPr>
            </w:pPr>
            <w:r w:rsidRPr="00293886">
              <w:rPr>
                <w:sz w:val="16"/>
                <w:szCs w:val="16"/>
              </w:rPr>
              <w:t>28,064</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3CC1C3FB"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70883B1A"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the ancestral population.</w:t>
            </w:r>
          </w:p>
        </w:tc>
      </w:tr>
      <w:tr w:rsidR="00041461" w:rsidRPr="00927C9E" w14:paraId="12C6BEE5" w14:textId="77777777" w:rsidTr="00293886">
        <w:trPr>
          <w:trHeight w:val="38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627C3C20" w14:textId="77777777" w:rsidR="00041461" w:rsidRPr="00293886" w:rsidRDefault="00226265" w:rsidP="00742A1E">
            <w:pPr>
              <w:widowControl w:val="0"/>
              <w:spacing w:after="0" w:line="240" w:lineRule="auto"/>
              <w:rPr>
                <w:sz w:val="16"/>
                <w:szCs w:val="16"/>
                <w:vertAlign w:val="subscript"/>
              </w:rPr>
            </w:pPr>
            <w:proofErr w:type="spellStart"/>
            <w:r w:rsidRPr="00293886">
              <w:rPr>
                <w:sz w:val="16"/>
                <w:szCs w:val="16"/>
              </w:rPr>
              <w:t>N</w:t>
            </w:r>
            <w:r w:rsidRPr="00293886">
              <w:rPr>
                <w:sz w:val="16"/>
                <w:szCs w:val="16"/>
                <w:vertAlign w:val="subscript"/>
              </w:rPr>
              <w:t>A_split</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59F7505F"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165,077 </w:t>
            </w:r>
          </w:p>
          <w:p w14:paraId="531B8B77" w14:textId="629DC765"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[158,382 </w:t>
            </w:r>
            <w:r w:rsidRPr="00293886">
              <w:rPr>
                <w:rFonts w:cstheme="minorHAnsi" w:hint="eastAsia"/>
                <w:color w:val="222222"/>
                <w:sz w:val="16"/>
                <w:szCs w:val="16"/>
              </w:rPr>
              <w:t>–</w:t>
            </w:r>
            <w:r w:rsidRPr="00293886">
              <w:rPr>
                <w:rFonts w:cstheme="minorHAnsi"/>
                <w:color w:val="222222"/>
                <w:sz w:val="16"/>
                <w:szCs w:val="16"/>
              </w:rPr>
              <w:t xml:space="preserve"> 169,528]</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62C22706" w14:textId="77777777" w:rsidR="00041461" w:rsidRPr="00293886" w:rsidRDefault="00226265" w:rsidP="00742A1E">
            <w:pPr>
              <w:spacing w:after="0" w:line="240" w:lineRule="auto"/>
              <w:rPr>
                <w:sz w:val="16"/>
                <w:szCs w:val="16"/>
              </w:rPr>
            </w:pPr>
            <w:r w:rsidRPr="00293886">
              <w:rPr>
                <w:sz w:val="16"/>
                <w:szCs w:val="16"/>
              </w:rPr>
              <w:t>153,743</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4D60065E"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77E12148"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the ancestral population after linear growth.</w:t>
            </w:r>
          </w:p>
        </w:tc>
      </w:tr>
      <w:tr w:rsidR="00041461" w:rsidRPr="00927C9E" w14:paraId="293F94FF"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6D9614DB" w14:textId="77777777" w:rsidR="00041461" w:rsidRPr="00293886" w:rsidRDefault="00226265" w:rsidP="00742A1E">
            <w:pPr>
              <w:widowControl w:val="0"/>
              <w:spacing w:after="0" w:line="240" w:lineRule="auto"/>
              <w:rPr>
                <w:sz w:val="16"/>
                <w:szCs w:val="16"/>
              </w:rPr>
            </w:pPr>
            <w:r w:rsidRPr="00293886">
              <w:rPr>
                <w:sz w:val="16"/>
                <w:szCs w:val="16"/>
              </w:rPr>
              <w:t>N</w:t>
            </w:r>
            <w:r w:rsidRPr="00293886">
              <w:rPr>
                <w:sz w:val="16"/>
                <w:szCs w:val="16"/>
                <w:vertAlign w:val="subscript"/>
              </w:rPr>
              <w:t>Nor0</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4900D2DC"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1,920 </w:t>
            </w:r>
          </w:p>
          <w:p w14:paraId="31AB0235" w14:textId="7CFE75F9"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[1,366 </w:t>
            </w:r>
            <w:r w:rsidRPr="00293886">
              <w:rPr>
                <w:rFonts w:cstheme="minorHAnsi" w:hint="eastAsia"/>
                <w:color w:val="222222"/>
                <w:sz w:val="16"/>
                <w:szCs w:val="16"/>
              </w:rPr>
              <w:t>–</w:t>
            </w:r>
            <w:r w:rsidRPr="00293886">
              <w:rPr>
                <w:rFonts w:cstheme="minorHAnsi"/>
                <w:color w:val="222222"/>
                <w:sz w:val="16"/>
                <w:szCs w:val="16"/>
              </w:rPr>
              <w:t xml:space="preserve"> 2,131]</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08806D6B" w14:textId="77777777" w:rsidR="00041461" w:rsidRPr="00293886" w:rsidRDefault="00226265" w:rsidP="00742A1E">
            <w:pPr>
              <w:spacing w:after="0" w:line="240" w:lineRule="auto"/>
              <w:rPr>
                <w:sz w:val="16"/>
                <w:szCs w:val="16"/>
              </w:rPr>
            </w:pPr>
            <w:r w:rsidRPr="00293886">
              <w:rPr>
                <w:sz w:val="16"/>
                <w:szCs w:val="16"/>
              </w:rPr>
              <w:t>2,669</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41F26442"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0AFD0F46"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northern population after split of ancestral population.</w:t>
            </w:r>
          </w:p>
        </w:tc>
      </w:tr>
      <w:tr w:rsidR="00041461" w:rsidRPr="00927C9E" w14:paraId="429D2B3D"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0743C6B1" w14:textId="77777777" w:rsidR="00041461" w:rsidRPr="00293886" w:rsidRDefault="00226265" w:rsidP="00742A1E">
            <w:pPr>
              <w:widowControl w:val="0"/>
              <w:spacing w:after="0" w:line="240" w:lineRule="auto"/>
              <w:rPr>
                <w:sz w:val="16"/>
                <w:szCs w:val="16"/>
              </w:rPr>
            </w:pPr>
            <w:proofErr w:type="spellStart"/>
            <w:r w:rsidRPr="00293886">
              <w:rPr>
                <w:sz w:val="16"/>
                <w:szCs w:val="16"/>
              </w:rPr>
              <w:t>N</w:t>
            </w:r>
            <w:r w:rsidRPr="00293886">
              <w:rPr>
                <w:sz w:val="16"/>
                <w:szCs w:val="16"/>
                <w:vertAlign w:val="subscript"/>
              </w:rPr>
              <w:t>Nor</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79C807BC"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1,920 </w:t>
            </w:r>
          </w:p>
          <w:p w14:paraId="4E2A35CA" w14:textId="74A85B6B"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[1,366 </w:t>
            </w:r>
            <w:r w:rsidRPr="00293886">
              <w:rPr>
                <w:rFonts w:cstheme="minorHAnsi" w:hint="eastAsia"/>
                <w:color w:val="222222"/>
                <w:sz w:val="16"/>
                <w:szCs w:val="16"/>
              </w:rPr>
              <w:t>–</w:t>
            </w:r>
            <w:r w:rsidRPr="00293886">
              <w:rPr>
                <w:rFonts w:cstheme="minorHAnsi"/>
                <w:color w:val="222222"/>
                <w:sz w:val="16"/>
                <w:szCs w:val="16"/>
              </w:rPr>
              <w:t xml:space="preserve"> 2,131]</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445E56C8" w14:textId="77777777" w:rsidR="00041461" w:rsidRPr="00293886" w:rsidRDefault="00226265" w:rsidP="00742A1E">
            <w:pPr>
              <w:spacing w:after="0" w:line="240" w:lineRule="auto"/>
              <w:rPr>
                <w:sz w:val="16"/>
                <w:szCs w:val="16"/>
              </w:rPr>
            </w:pPr>
            <w:r w:rsidRPr="00293886">
              <w:rPr>
                <w:sz w:val="16"/>
                <w:szCs w:val="16"/>
              </w:rPr>
              <w:t>2,669</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72340CAC"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51D71067"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northern population now.</w:t>
            </w:r>
          </w:p>
        </w:tc>
      </w:tr>
      <w:tr w:rsidR="00041461" w:rsidRPr="00927C9E" w14:paraId="6C6E44C2"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2290AB9D" w14:textId="77777777" w:rsidR="00041461" w:rsidRPr="00293886" w:rsidRDefault="00226265" w:rsidP="00742A1E">
            <w:pPr>
              <w:widowControl w:val="0"/>
              <w:spacing w:after="0" w:line="240" w:lineRule="auto"/>
              <w:rPr>
                <w:sz w:val="16"/>
                <w:szCs w:val="16"/>
              </w:rPr>
            </w:pPr>
            <w:r w:rsidRPr="00293886">
              <w:rPr>
                <w:sz w:val="16"/>
                <w:szCs w:val="16"/>
              </w:rPr>
              <w:lastRenderedPageBreak/>
              <w:t>N</w:t>
            </w:r>
            <w:r w:rsidRPr="00293886">
              <w:rPr>
                <w:sz w:val="16"/>
                <w:szCs w:val="16"/>
                <w:vertAlign w:val="subscript"/>
              </w:rPr>
              <w:t>Sou0</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5300CAFD"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1,120 </w:t>
            </w:r>
          </w:p>
          <w:p w14:paraId="23146175" w14:textId="4A62FFEC" w:rsidR="00041461" w:rsidRPr="00293886" w:rsidRDefault="00226265" w:rsidP="00742A1E">
            <w:pPr>
              <w:spacing w:after="0" w:line="240" w:lineRule="auto"/>
              <w:rPr>
                <w:rFonts w:cstheme="minorHAnsi"/>
                <w:color w:val="222222"/>
                <w:sz w:val="16"/>
                <w:szCs w:val="16"/>
              </w:rPr>
            </w:pPr>
            <w:r w:rsidRPr="00293886">
              <w:rPr>
                <w:rFonts w:cstheme="minorHAnsi"/>
                <w:color w:val="222222"/>
                <w:sz w:val="16"/>
                <w:szCs w:val="16"/>
              </w:rPr>
              <w:t xml:space="preserve">[937 </w:t>
            </w:r>
            <w:r w:rsidRPr="00293886">
              <w:rPr>
                <w:rFonts w:cstheme="minorHAnsi" w:hint="eastAsia"/>
                <w:color w:val="222222"/>
                <w:sz w:val="16"/>
                <w:szCs w:val="16"/>
              </w:rPr>
              <w:t>–</w:t>
            </w:r>
            <w:r w:rsidRPr="00293886">
              <w:rPr>
                <w:rFonts w:cstheme="minorHAnsi"/>
                <w:color w:val="222222"/>
                <w:sz w:val="16"/>
                <w:szCs w:val="16"/>
              </w:rPr>
              <w:t xml:space="preserve"> 1,239]</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5FEB7A8D" w14:textId="77777777" w:rsidR="00041461" w:rsidRPr="00293886" w:rsidRDefault="00226265" w:rsidP="00742A1E">
            <w:pPr>
              <w:spacing w:after="0" w:line="240" w:lineRule="auto"/>
              <w:rPr>
                <w:sz w:val="16"/>
                <w:szCs w:val="16"/>
              </w:rPr>
            </w:pPr>
            <w:r w:rsidRPr="00293886">
              <w:rPr>
                <w:sz w:val="16"/>
                <w:szCs w:val="16"/>
              </w:rPr>
              <w:t>3,835</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67C96423"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341388A7"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southern population after split of ancestral population.</w:t>
            </w:r>
          </w:p>
        </w:tc>
      </w:tr>
      <w:tr w:rsidR="00041461" w:rsidRPr="00927C9E" w14:paraId="738B08FF"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5D50BB5D" w14:textId="77777777" w:rsidR="00041461" w:rsidRPr="00293886" w:rsidRDefault="00226265" w:rsidP="00742A1E">
            <w:pPr>
              <w:widowControl w:val="0"/>
              <w:spacing w:after="0" w:line="240" w:lineRule="auto"/>
              <w:rPr>
                <w:sz w:val="16"/>
                <w:szCs w:val="16"/>
              </w:rPr>
            </w:pPr>
            <w:proofErr w:type="spellStart"/>
            <w:r w:rsidRPr="00293886">
              <w:rPr>
                <w:sz w:val="16"/>
                <w:szCs w:val="16"/>
              </w:rPr>
              <w:t>N</w:t>
            </w:r>
            <w:r w:rsidRPr="00293886">
              <w:rPr>
                <w:sz w:val="16"/>
                <w:szCs w:val="16"/>
                <w:vertAlign w:val="subscript"/>
              </w:rPr>
              <w:t>Sou</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14F90A2B" w14:textId="77777777" w:rsidR="004F3C1B" w:rsidRPr="00293886" w:rsidRDefault="00226265" w:rsidP="00742A1E">
            <w:pPr>
              <w:spacing w:after="0" w:line="240" w:lineRule="auto"/>
              <w:rPr>
                <w:rFonts w:cstheme="minorHAnsi"/>
                <w:color w:val="222222"/>
                <w:sz w:val="16"/>
                <w:szCs w:val="16"/>
              </w:rPr>
            </w:pPr>
            <w:r w:rsidRPr="00293886">
              <w:rPr>
                <w:rFonts w:cstheme="minorHAnsi"/>
                <w:sz w:val="16"/>
                <w:szCs w:val="16"/>
              </w:rPr>
              <w:t>2,917</w:t>
            </w:r>
            <w:r w:rsidRPr="00293886">
              <w:rPr>
                <w:rFonts w:cstheme="minorHAnsi"/>
                <w:color w:val="222222"/>
                <w:sz w:val="16"/>
                <w:szCs w:val="16"/>
              </w:rPr>
              <w:t xml:space="preserve"> </w:t>
            </w:r>
          </w:p>
          <w:p w14:paraId="7D30C668" w14:textId="0B7EA7D3"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[2,054 </w:t>
            </w:r>
            <w:r w:rsidRPr="00293886">
              <w:rPr>
                <w:rFonts w:cstheme="minorHAnsi" w:hint="eastAsia"/>
                <w:color w:val="222222"/>
                <w:sz w:val="16"/>
                <w:szCs w:val="16"/>
              </w:rPr>
              <w:t>–</w:t>
            </w:r>
            <w:r w:rsidRPr="00293886">
              <w:rPr>
                <w:rFonts w:cstheme="minorHAnsi"/>
                <w:color w:val="222222"/>
                <w:sz w:val="16"/>
                <w:szCs w:val="16"/>
              </w:rPr>
              <w:t xml:space="preserve"> 3,258]</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53388C00" w14:textId="77777777" w:rsidR="00041461" w:rsidRPr="00293886" w:rsidRDefault="00226265" w:rsidP="00742A1E">
            <w:pPr>
              <w:spacing w:after="0" w:line="240" w:lineRule="auto"/>
              <w:rPr>
                <w:sz w:val="16"/>
                <w:szCs w:val="16"/>
              </w:rPr>
            </w:pPr>
            <w:r w:rsidRPr="00293886">
              <w:rPr>
                <w:sz w:val="16"/>
                <w:szCs w:val="16"/>
              </w:rPr>
              <w:t>1,044</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3B5FBE88"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631D3BC6"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southern population now (after linear growth).</w:t>
            </w:r>
          </w:p>
        </w:tc>
      </w:tr>
      <w:tr w:rsidR="00041461" w:rsidRPr="00927C9E" w14:paraId="2E0D7CF8"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37E51852" w14:textId="77777777" w:rsidR="00041461" w:rsidRPr="00293886" w:rsidRDefault="00226265" w:rsidP="00742A1E">
            <w:pPr>
              <w:widowControl w:val="0"/>
              <w:spacing w:after="0" w:line="240" w:lineRule="auto"/>
              <w:rPr>
                <w:sz w:val="16"/>
                <w:szCs w:val="16"/>
              </w:rPr>
            </w:pPr>
            <w:r w:rsidRPr="00293886">
              <w:rPr>
                <w:sz w:val="16"/>
                <w:szCs w:val="16"/>
              </w:rPr>
              <w:t>N</w:t>
            </w:r>
            <w:r w:rsidRPr="00293886">
              <w:rPr>
                <w:sz w:val="16"/>
                <w:szCs w:val="16"/>
                <w:vertAlign w:val="subscript"/>
              </w:rPr>
              <w:t>SAF0</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28077A1F" w14:textId="77777777" w:rsidR="004F3C1B" w:rsidRPr="00293886" w:rsidRDefault="00226265" w:rsidP="00742A1E">
            <w:pPr>
              <w:spacing w:after="0" w:line="240" w:lineRule="auto"/>
              <w:rPr>
                <w:rFonts w:cstheme="minorHAnsi"/>
                <w:color w:val="222222"/>
                <w:sz w:val="16"/>
                <w:szCs w:val="16"/>
              </w:rPr>
            </w:pPr>
            <w:r w:rsidRPr="00293886">
              <w:rPr>
                <w:rFonts w:cstheme="minorHAnsi"/>
                <w:sz w:val="16"/>
                <w:szCs w:val="16"/>
              </w:rPr>
              <w:t>1,708</w:t>
            </w:r>
            <w:r w:rsidRPr="00293886">
              <w:rPr>
                <w:rFonts w:cstheme="minorHAnsi"/>
                <w:color w:val="222222"/>
                <w:sz w:val="16"/>
                <w:szCs w:val="16"/>
              </w:rPr>
              <w:t xml:space="preserve"> </w:t>
            </w:r>
          </w:p>
          <w:p w14:paraId="6AE2DB07" w14:textId="098AAC7A"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[938 </w:t>
            </w:r>
            <w:r w:rsidRPr="00293886">
              <w:rPr>
                <w:rFonts w:cstheme="minorHAnsi" w:hint="eastAsia"/>
                <w:color w:val="222222"/>
                <w:sz w:val="16"/>
                <w:szCs w:val="16"/>
              </w:rPr>
              <w:t>–</w:t>
            </w:r>
            <w:r w:rsidRPr="00293886">
              <w:rPr>
                <w:rFonts w:cstheme="minorHAnsi"/>
                <w:color w:val="222222"/>
                <w:sz w:val="16"/>
                <w:szCs w:val="16"/>
              </w:rPr>
              <w:t xml:space="preserve"> 2,232]</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1BF98233" w14:textId="77777777" w:rsidR="00041461" w:rsidRPr="00293886" w:rsidRDefault="00226265" w:rsidP="00742A1E">
            <w:pPr>
              <w:spacing w:after="0" w:line="240" w:lineRule="auto"/>
              <w:rPr>
                <w:sz w:val="16"/>
                <w:szCs w:val="16"/>
              </w:rPr>
            </w:pPr>
            <w:r w:rsidRPr="00293886">
              <w:rPr>
                <w:sz w:val="16"/>
                <w:szCs w:val="16"/>
              </w:rPr>
              <w:t>479</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4E048C4F"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1F878BDE"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SAF population after split from either northern or southern population.</w:t>
            </w:r>
          </w:p>
        </w:tc>
      </w:tr>
      <w:tr w:rsidR="00041461" w:rsidRPr="00927C9E" w14:paraId="7FE31649" w14:textId="77777777" w:rsidTr="00293886">
        <w:trPr>
          <w:trHeight w:val="377"/>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56800E35" w14:textId="77777777" w:rsidR="00041461" w:rsidRPr="00293886" w:rsidRDefault="00226265" w:rsidP="00742A1E">
            <w:pPr>
              <w:widowControl w:val="0"/>
              <w:spacing w:after="0" w:line="240" w:lineRule="auto"/>
              <w:rPr>
                <w:sz w:val="16"/>
                <w:szCs w:val="16"/>
              </w:rPr>
            </w:pPr>
            <w:r w:rsidRPr="00293886">
              <w:rPr>
                <w:sz w:val="16"/>
                <w:szCs w:val="16"/>
              </w:rPr>
              <w:t>N</w:t>
            </w:r>
            <w:r w:rsidRPr="00293886">
              <w:rPr>
                <w:sz w:val="16"/>
                <w:szCs w:val="16"/>
                <w:vertAlign w:val="subscript"/>
              </w:rPr>
              <w:t>SAF</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1CB735F6"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1,593 </w:t>
            </w:r>
          </w:p>
          <w:p w14:paraId="09ADF879" w14:textId="48A929D9"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[888 </w:t>
            </w:r>
            <w:r w:rsidRPr="00293886">
              <w:rPr>
                <w:rFonts w:cstheme="minorHAnsi" w:hint="eastAsia"/>
                <w:color w:val="222222"/>
                <w:sz w:val="16"/>
                <w:szCs w:val="16"/>
              </w:rPr>
              <w:t>–</w:t>
            </w:r>
            <w:r w:rsidRPr="00293886">
              <w:rPr>
                <w:rFonts w:cstheme="minorHAnsi"/>
                <w:color w:val="222222"/>
                <w:sz w:val="16"/>
                <w:szCs w:val="16"/>
              </w:rPr>
              <w:t xml:space="preserve"> 1,821]</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7221FF0A" w14:textId="77777777" w:rsidR="00041461" w:rsidRPr="00293886" w:rsidRDefault="00226265" w:rsidP="00742A1E">
            <w:pPr>
              <w:spacing w:after="0" w:line="240" w:lineRule="auto"/>
              <w:rPr>
                <w:sz w:val="16"/>
                <w:szCs w:val="16"/>
              </w:rPr>
            </w:pPr>
            <w:r w:rsidRPr="00293886">
              <w:rPr>
                <w:sz w:val="16"/>
                <w:szCs w:val="16"/>
              </w:rPr>
              <w:t>570</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1D420E9B" w14:textId="77777777" w:rsidR="00041461" w:rsidRPr="00293886" w:rsidRDefault="00226265" w:rsidP="00742A1E">
            <w:pPr>
              <w:widowControl w:val="0"/>
              <w:spacing w:after="0" w:line="240" w:lineRule="auto"/>
              <w:rPr>
                <w:sz w:val="16"/>
                <w:szCs w:val="16"/>
              </w:rPr>
            </w:pPr>
            <w:proofErr w:type="spellStart"/>
            <w:r w:rsidRPr="00293886">
              <w:rPr>
                <w:sz w:val="16"/>
                <w:szCs w:val="16"/>
              </w:rPr>
              <w:t>Individuals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0A372069" w14:textId="77777777" w:rsidR="00041461" w:rsidRPr="00293886" w:rsidRDefault="00226265" w:rsidP="00742A1E">
            <w:pPr>
              <w:widowControl w:val="0"/>
              <w:spacing w:after="0" w:line="240" w:lineRule="auto"/>
              <w:rPr>
                <w:sz w:val="16"/>
                <w:szCs w:val="16"/>
                <w:lang w:val="en-GB"/>
              </w:rPr>
            </w:pPr>
            <w:r w:rsidRPr="00293886">
              <w:rPr>
                <w:sz w:val="16"/>
                <w:szCs w:val="16"/>
                <w:lang w:val="en-GB"/>
              </w:rPr>
              <w:t>Size of SAF population now (after exponential growth).</w:t>
            </w:r>
          </w:p>
        </w:tc>
      </w:tr>
      <w:tr w:rsidR="00041461" w:rsidRPr="00927C9E" w14:paraId="24B037AC" w14:textId="77777777" w:rsidTr="00293886">
        <w:trPr>
          <w:trHeight w:val="38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45DAECEC" w14:textId="77777777" w:rsidR="00041461" w:rsidRPr="00293886" w:rsidRDefault="00226265" w:rsidP="00742A1E">
            <w:pPr>
              <w:widowControl w:val="0"/>
              <w:spacing w:after="0" w:line="240" w:lineRule="auto"/>
              <w:rPr>
                <w:sz w:val="16"/>
                <w:szCs w:val="16"/>
                <w:vertAlign w:val="subscript"/>
              </w:rPr>
            </w:pPr>
            <w:r w:rsidRPr="00293886">
              <w:rPr>
                <w:sz w:val="16"/>
                <w:szCs w:val="16"/>
              </w:rPr>
              <w:t>T</w:t>
            </w:r>
            <w:r w:rsidRPr="00293886">
              <w:rPr>
                <w:sz w:val="16"/>
                <w:szCs w:val="16"/>
                <w:vertAlign w:val="subscript"/>
              </w:rPr>
              <w:t>A</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6747B647"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163,057 </w:t>
            </w:r>
          </w:p>
          <w:p w14:paraId="7AC0040E" w14:textId="78DA3C49"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 xml:space="preserve">[157,567 </w:t>
            </w:r>
            <w:r w:rsidRPr="00293886">
              <w:rPr>
                <w:rFonts w:cstheme="minorHAnsi" w:hint="eastAsia"/>
                <w:color w:val="222222"/>
                <w:sz w:val="16"/>
                <w:szCs w:val="16"/>
              </w:rPr>
              <w:t>–</w:t>
            </w:r>
            <w:r w:rsidRPr="00293886">
              <w:rPr>
                <w:rFonts w:cstheme="minorHAnsi"/>
                <w:color w:val="222222"/>
                <w:sz w:val="16"/>
                <w:szCs w:val="16"/>
              </w:rPr>
              <w:t xml:space="preserve"> 176,887]</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336883A0" w14:textId="77777777" w:rsidR="00041461" w:rsidRPr="00293886" w:rsidRDefault="00226265" w:rsidP="00742A1E">
            <w:pPr>
              <w:spacing w:after="0" w:line="240" w:lineRule="auto"/>
              <w:rPr>
                <w:sz w:val="16"/>
                <w:szCs w:val="16"/>
              </w:rPr>
            </w:pPr>
            <w:r w:rsidRPr="00293886">
              <w:rPr>
                <w:sz w:val="16"/>
                <w:szCs w:val="16"/>
              </w:rPr>
              <w:t>135,519</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4B8E5263" w14:textId="77777777" w:rsidR="00041461" w:rsidRPr="00293886" w:rsidRDefault="00226265" w:rsidP="00742A1E">
            <w:pPr>
              <w:widowControl w:val="0"/>
              <w:spacing w:after="0" w:line="240" w:lineRule="auto"/>
              <w:rPr>
                <w:sz w:val="16"/>
                <w:szCs w:val="16"/>
              </w:rPr>
            </w:pPr>
            <w:proofErr w:type="spellStart"/>
            <w:r w:rsidRPr="00293886">
              <w:rPr>
                <w:sz w:val="16"/>
                <w:szCs w:val="16"/>
              </w:rPr>
              <w:t>Number</w:t>
            </w:r>
            <w:proofErr w:type="spellEnd"/>
            <w:r w:rsidRPr="00293886">
              <w:rPr>
                <w:sz w:val="16"/>
                <w:szCs w:val="16"/>
              </w:rPr>
              <w:t xml:space="preserve"> of </w:t>
            </w:r>
            <w:proofErr w:type="spellStart"/>
            <w:r w:rsidRPr="00293886">
              <w:rPr>
                <w:sz w:val="16"/>
                <w:szCs w:val="16"/>
              </w:rPr>
              <w:t>generations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2DFB81D3" w14:textId="77777777" w:rsidR="00041461" w:rsidRPr="00293886" w:rsidRDefault="00226265" w:rsidP="00742A1E">
            <w:pPr>
              <w:widowControl w:val="0"/>
              <w:spacing w:after="0" w:line="240" w:lineRule="auto"/>
              <w:rPr>
                <w:sz w:val="16"/>
                <w:szCs w:val="16"/>
                <w:lang w:val="en-GB"/>
              </w:rPr>
            </w:pPr>
            <w:r w:rsidRPr="00293886">
              <w:rPr>
                <w:sz w:val="16"/>
                <w:szCs w:val="16"/>
                <w:lang w:val="en-GB"/>
              </w:rPr>
              <w:t>Time of the beginning of ancestral population linear growth</w:t>
            </w:r>
          </w:p>
        </w:tc>
      </w:tr>
      <w:tr w:rsidR="00041461" w:rsidRPr="00927C9E" w14:paraId="7EB50413" w14:textId="77777777" w:rsidTr="00293886">
        <w:trPr>
          <w:trHeight w:val="36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175487EB" w14:textId="77777777" w:rsidR="00041461" w:rsidRPr="00293886" w:rsidRDefault="00226265" w:rsidP="00742A1E">
            <w:pPr>
              <w:widowControl w:val="0"/>
              <w:spacing w:after="0" w:line="240" w:lineRule="auto"/>
              <w:rPr>
                <w:sz w:val="16"/>
                <w:szCs w:val="16"/>
                <w:vertAlign w:val="subscript"/>
              </w:rPr>
            </w:pPr>
            <w:proofErr w:type="spellStart"/>
            <w:r w:rsidRPr="00293886">
              <w:rPr>
                <w:sz w:val="16"/>
                <w:szCs w:val="16"/>
              </w:rPr>
              <w:t>T</w:t>
            </w:r>
            <w:r w:rsidRPr="00293886">
              <w:rPr>
                <w:sz w:val="16"/>
                <w:szCs w:val="16"/>
                <w:vertAlign w:val="subscript"/>
              </w:rPr>
              <w:t>split</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2A8E8C14" w14:textId="77777777" w:rsidR="004F3C1B" w:rsidRPr="00293886" w:rsidRDefault="00226265" w:rsidP="00742A1E">
            <w:pPr>
              <w:widowControl w:val="0"/>
              <w:spacing w:after="0" w:line="240" w:lineRule="auto"/>
              <w:rPr>
                <w:rFonts w:cstheme="minorHAnsi"/>
                <w:sz w:val="16"/>
                <w:szCs w:val="16"/>
              </w:rPr>
            </w:pPr>
            <w:r w:rsidRPr="00293886">
              <w:rPr>
                <w:rFonts w:cstheme="minorHAnsi"/>
                <w:sz w:val="16"/>
                <w:szCs w:val="16"/>
              </w:rPr>
              <w:t xml:space="preserve">183 </w:t>
            </w:r>
          </w:p>
          <w:p w14:paraId="20EF1252" w14:textId="3F6897A6" w:rsidR="00041461" w:rsidRPr="00293886" w:rsidRDefault="00226265" w:rsidP="00742A1E">
            <w:pPr>
              <w:widowControl w:val="0"/>
              <w:spacing w:after="0" w:line="240" w:lineRule="auto"/>
              <w:rPr>
                <w:rFonts w:cstheme="minorHAnsi"/>
                <w:sz w:val="16"/>
                <w:szCs w:val="16"/>
              </w:rPr>
            </w:pPr>
            <w:r w:rsidRPr="00293886">
              <w:rPr>
                <w:rFonts w:cstheme="minorHAnsi"/>
                <w:color w:val="222222"/>
                <w:sz w:val="16"/>
                <w:szCs w:val="16"/>
              </w:rPr>
              <w:t>[136 - 201]</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0E9EA65D" w14:textId="77777777" w:rsidR="00041461" w:rsidRPr="00293886" w:rsidRDefault="00226265" w:rsidP="00742A1E">
            <w:pPr>
              <w:spacing w:after="0" w:line="240" w:lineRule="auto"/>
              <w:rPr>
                <w:sz w:val="16"/>
                <w:szCs w:val="16"/>
              </w:rPr>
            </w:pPr>
            <w:r w:rsidRPr="00293886">
              <w:rPr>
                <w:sz w:val="16"/>
                <w:szCs w:val="16"/>
              </w:rPr>
              <w:t>679</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7760F7B4" w14:textId="77777777" w:rsidR="00041461" w:rsidRPr="00293886" w:rsidRDefault="00226265" w:rsidP="00742A1E">
            <w:pPr>
              <w:widowControl w:val="0"/>
              <w:spacing w:after="0" w:line="240" w:lineRule="auto"/>
              <w:rPr>
                <w:sz w:val="16"/>
                <w:szCs w:val="16"/>
              </w:rPr>
            </w:pPr>
            <w:proofErr w:type="spellStart"/>
            <w:r w:rsidRPr="00293886">
              <w:rPr>
                <w:sz w:val="16"/>
                <w:szCs w:val="16"/>
              </w:rPr>
              <w:t>Number</w:t>
            </w:r>
            <w:proofErr w:type="spellEnd"/>
            <w:r w:rsidRPr="00293886">
              <w:rPr>
                <w:sz w:val="16"/>
                <w:szCs w:val="16"/>
              </w:rPr>
              <w:t xml:space="preserve"> of </w:t>
            </w:r>
            <w:proofErr w:type="spellStart"/>
            <w:r w:rsidRPr="00293886">
              <w:rPr>
                <w:sz w:val="16"/>
                <w:szCs w:val="16"/>
              </w:rPr>
              <w:t>generations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5E0B9DE3" w14:textId="77777777" w:rsidR="00041461" w:rsidRPr="00293886" w:rsidRDefault="00226265" w:rsidP="00742A1E">
            <w:pPr>
              <w:widowControl w:val="0"/>
              <w:spacing w:after="0" w:line="240" w:lineRule="auto"/>
              <w:rPr>
                <w:sz w:val="16"/>
                <w:szCs w:val="16"/>
                <w:lang w:val="en-GB"/>
              </w:rPr>
            </w:pPr>
            <w:r w:rsidRPr="00293886">
              <w:rPr>
                <w:sz w:val="16"/>
                <w:szCs w:val="16"/>
                <w:lang w:val="en-GB"/>
              </w:rPr>
              <w:t>Split of ancestral population into northern and southern populations.</w:t>
            </w:r>
          </w:p>
        </w:tc>
      </w:tr>
      <w:tr w:rsidR="00041461" w:rsidRPr="00927C9E" w14:paraId="6F6A322E" w14:textId="77777777" w:rsidTr="00293886">
        <w:trPr>
          <w:trHeight w:val="36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016A3B5A" w14:textId="77777777" w:rsidR="00041461" w:rsidRPr="00293886" w:rsidRDefault="00226265" w:rsidP="00742A1E">
            <w:pPr>
              <w:widowControl w:val="0"/>
              <w:spacing w:after="0" w:line="240" w:lineRule="auto"/>
              <w:rPr>
                <w:sz w:val="16"/>
                <w:szCs w:val="16"/>
                <w:vertAlign w:val="subscript"/>
              </w:rPr>
            </w:pPr>
            <w:proofErr w:type="spellStart"/>
            <w:r w:rsidRPr="00293886">
              <w:rPr>
                <w:sz w:val="16"/>
                <w:szCs w:val="16"/>
              </w:rPr>
              <w:t>T</w:t>
            </w:r>
            <w:r w:rsidRPr="00293886">
              <w:rPr>
                <w:sz w:val="16"/>
                <w:szCs w:val="16"/>
                <w:vertAlign w:val="subscript"/>
              </w:rPr>
              <w:t>SAFsplit</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5CC018BE"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32 </w:t>
            </w:r>
          </w:p>
          <w:p w14:paraId="63739547" w14:textId="7857D62B"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[24 - 35]</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6432BDBA" w14:textId="77777777" w:rsidR="00041461" w:rsidRPr="00293886" w:rsidRDefault="00226265" w:rsidP="00742A1E">
            <w:pPr>
              <w:widowControl w:val="0"/>
              <w:spacing w:after="0" w:line="240" w:lineRule="auto"/>
              <w:rPr>
                <w:sz w:val="16"/>
                <w:szCs w:val="16"/>
              </w:rPr>
            </w:pPr>
            <w:r w:rsidRPr="00293886">
              <w:rPr>
                <w:sz w:val="16"/>
                <w:szCs w:val="16"/>
              </w:rPr>
              <w:t>449</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09A57452" w14:textId="77777777" w:rsidR="00041461" w:rsidRPr="00293886" w:rsidRDefault="00226265" w:rsidP="00742A1E">
            <w:pPr>
              <w:widowControl w:val="0"/>
              <w:spacing w:after="0" w:line="240" w:lineRule="auto"/>
              <w:rPr>
                <w:sz w:val="16"/>
                <w:szCs w:val="16"/>
              </w:rPr>
            </w:pPr>
            <w:proofErr w:type="spellStart"/>
            <w:r w:rsidRPr="00293886">
              <w:rPr>
                <w:sz w:val="16"/>
                <w:szCs w:val="16"/>
              </w:rPr>
              <w:t>Number</w:t>
            </w:r>
            <w:proofErr w:type="spellEnd"/>
            <w:r w:rsidRPr="00293886">
              <w:rPr>
                <w:sz w:val="16"/>
                <w:szCs w:val="16"/>
              </w:rPr>
              <w:t xml:space="preserve"> of </w:t>
            </w:r>
            <w:proofErr w:type="spellStart"/>
            <w:r w:rsidRPr="00293886">
              <w:rPr>
                <w:sz w:val="16"/>
                <w:szCs w:val="16"/>
              </w:rPr>
              <w:t>generations</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2B6C28E9" w14:textId="77777777" w:rsidR="00041461" w:rsidRPr="00293886" w:rsidRDefault="00226265" w:rsidP="00742A1E">
            <w:pPr>
              <w:widowControl w:val="0"/>
              <w:spacing w:after="0" w:line="240" w:lineRule="auto"/>
              <w:rPr>
                <w:sz w:val="16"/>
                <w:szCs w:val="16"/>
                <w:lang w:val="en-GB"/>
              </w:rPr>
            </w:pPr>
            <w:r w:rsidRPr="00293886">
              <w:rPr>
                <w:sz w:val="16"/>
                <w:szCs w:val="16"/>
                <w:lang w:val="en-GB"/>
              </w:rPr>
              <w:t>Split of SAF population either from northern or southern population.</w:t>
            </w:r>
          </w:p>
        </w:tc>
      </w:tr>
      <w:tr w:rsidR="00041461" w:rsidRPr="00927C9E" w14:paraId="3CF2A183" w14:textId="77777777" w:rsidTr="00293886">
        <w:trPr>
          <w:trHeight w:val="55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5814101C" w14:textId="77777777" w:rsidR="00041461" w:rsidRPr="00293886" w:rsidRDefault="00226265" w:rsidP="00742A1E">
            <w:pPr>
              <w:widowControl w:val="0"/>
              <w:spacing w:after="0" w:line="240" w:lineRule="auto"/>
              <w:rPr>
                <w:sz w:val="16"/>
                <w:szCs w:val="16"/>
              </w:rPr>
            </w:pPr>
            <w:proofErr w:type="spellStart"/>
            <w:r w:rsidRPr="00293886">
              <w:rPr>
                <w:sz w:val="16"/>
                <w:szCs w:val="16"/>
              </w:rPr>
              <w:t>M</w:t>
            </w:r>
            <w:r w:rsidRPr="00293886">
              <w:rPr>
                <w:sz w:val="16"/>
                <w:szCs w:val="16"/>
                <w:vertAlign w:val="subscript"/>
              </w:rPr>
              <w:t>Sou-Nor</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1C61E5D7"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0.0588 </w:t>
            </w:r>
          </w:p>
          <w:p w14:paraId="14BAF6B0" w14:textId="63B7C733"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[0.0396 - 0.1054]</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639682B8" w14:textId="77777777" w:rsidR="00041461" w:rsidRPr="00293886" w:rsidRDefault="00226265" w:rsidP="00742A1E">
            <w:pPr>
              <w:spacing w:after="0" w:line="240" w:lineRule="auto"/>
              <w:rPr>
                <w:sz w:val="16"/>
                <w:szCs w:val="16"/>
              </w:rPr>
            </w:pPr>
            <w:r w:rsidRPr="00293886">
              <w:rPr>
                <w:sz w:val="16"/>
                <w:szCs w:val="16"/>
              </w:rPr>
              <w:t>0.1027</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2021C34F" w14:textId="77777777" w:rsidR="00041461" w:rsidRPr="00293886" w:rsidRDefault="00226265" w:rsidP="00742A1E">
            <w:pPr>
              <w:widowControl w:val="0"/>
              <w:spacing w:after="0" w:line="240" w:lineRule="auto"/>
              <w:rPr>
                <w:sz w:val="16"/>
                <w:szCs w:val="16"/>
              </w:rPr>
            </w:pPr>
            <w:r w:rsidRPr="00293886">
              <w:rPr>
                <w:sz w:val="16"/>
                <w:szCs w:val="16"/>
              </w:rPr>
              <w:t xml:space="preserve">Proportion per </w:t>
            </w:r>
            <w:proofErr w:type="spellStart"/>
            <w:r w:rsidRPr="00293886">
              <w:rPr>
                <w:sz w:val="16"/>
                <w:szCs w:val="16"/>
              </w:rPr>
              <w:t>generation</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4A4E67D8" w14:textId="77777777" w:rsidR="00041461" w:rsidRPr="00293886" w:rsidRDefault="00226265" w:rsidP="00742A1E">
            <w:pPr>
              <w:widowControl w:val="0"/>
              <w:spacing w:after="0" w:line="240" w:lineRule="auto"/>
              <w:rPr>
                <w:sz w:val="16"/>
                <w:szCs w:val="16"/>
                <w:lang w:val="en-GB"/>
              </w:rPr>
            </w:pPr>
            <w:r w:rsidRPr="00293886">
              <w:rPr>
                <w:sz w:val="16"/>
                <w:szCs w:val="16"/>
                <w:lang w:val="en-GB"/>
              </w:rPr>
              <w:t>Migration rate from southern population to northern</w:t>
            </w:r>
          </w:p>
        </w:tc>
      </w:tr>
      <w:tr w:rsidR="00041461" w:rsidRPr="00927C9E" w14:paraId="064E2742" w14:textId="77777777" w:rsidTr="00293886">
        <w:trPr>
          <w:trHeight w:val="55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432AE27A" w14:textId="77777777" w:rsidR="00041461" w:rsidRPr="00293886" w:rsidRDefault="00226265" w:rsidP="00742A1E">
            <w:pPr>
              <w:widowControl w:val="0"/>
              <w:spacing w:after="0" w:line="240" w:lineRule="auto"/>
              <w:rPr>
                <w:sz w:val="16"/>
                <w:szCs w:val="16"/>
              </w:rPr>
            </w:pPr>
            <w:proofErr w:type="spellStart"/>
            <w:r w:rsidRPr="00293886">
              <w:rPr>
                <w:sz w:val="16"/>
                <w:szCs w:val="16"/>
              </w:rPr>
              <w:t>M</w:t>
            </w:r>
            <w:r w:rsidRPr="00293886">
              <w:rPr>
                <w:sz w:val="16"/>
                <w:szCs w:val="16"/>
                <w:vertAlign w:val="subscript"/>
              </w:rPr>
              <w:t>Nor</w:t>
            </w:r>
            <w:proofErr w:type="spellEnd"/>
            <w:r w:rsidRPr="00293886">
              <w:rPr>
                <w:sz w:val="16"/>
                <w:szCs w:val="16"/>
                <w:vertAlign w:val="subscript"/>
              </w:rPr>
              <w:t>-Sou</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038A471A"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~0 </w:t>
            </w:r>
          </w:p>
          <w:p w14:paraId="5F3F2B86" w14:textId="152D3D03" w:rsidR="00041461" w:rsidRPr="00293886" w:rsidRDefault="00226265" w:rsidP="00742A1E">
            <w:pPr>
              <w:spacing w:after="0" w:line="240" w:lineRule="auto"/>
              <w:rPr>
                <w:rFonts w:cstheme="minorHAnsi"/>
                <w:sz w:val="16"/>
                <w:szCs w:val="16"/>
              </w:rPr>
            </w:pPr>
            <w:r w:rsidRPr="00293886">
              <w:rPr>
                <w:rFonts w:cstheme="minorHAnsi"/>
                <w:sz w:val="16"/>
                <w:szCs w:val="16"/>
              </w:rPr>
              <w:t>[0 - 0]</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15759F48" w14:textId="77777777" w:rsidR="00041461" w:rsidRPr="00293886" w:rsidRDefault="00226265" w:rsidP="00742A1E">
            <w:pPr>
              <w:spacing w:after="0" w:line="240" w:lineRule="auto"/>
              <w:rPr>
                <w:sz w:val="16"/>
                <w:szCs w:val="16"/>
              </w:rPr>
            </w:pPr>
            <w:r w:rsidRPr="00293886">
              <w:rPr>
                <w:sz w:val="16"/>
                <w:szCs w:val="16"/>
              </w:rPr>
              <w:t>~0</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5C6C3A56" w14:textId="77777777" w:rsidR="00041461" w:rsidRPr="00293886" w:rsidRDefault="00226265" w:rsidP="00742A1E">
            <w:pPr>
              <w:widowControl w:val="0"/>
              <w:spacing w:after="0" w:line="240" w:lineRule="auto"/>
              <w:rPr>
                <w:sz w:val="16"/>
                <w:szCs w:val="16"/>
              </w:rPr>
            </w:pPr>
            <w:r w:rsidRPr="00293886">
              <w:rPr>
                <w:sz w:val="16"/>
                <w:szCs w:val="16"/>
              </w:rPr>
              <w:t xml:space="preserve">Proportion per </w:t>
            </w:r>
            <w:proofErr w:type="spellStart"/>
            <w:r w:rsidRPr="00293886">
              <w:rPr>
                <w:sz w:val="16"/>
                <w:szCs w:val="16"/>
              </w:rPr>
              <w:t>generation</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3F06E363" w14:textId="77777777" w:rsidR="00041461" w:rsidRPr="00293886" w:rsidRDefault="00226265" w:rsidP="00742A1E">
            <w:pPr>
              <w:widowControl w:val="0"/>
              <w:spacing w:after="0" w:line="240" w:lineRule="auto"/>
              <w:rPr>
                <w:sz w:val="16"/>
                <w:szCs w:val="16"/>
                <w:lang w:val="en-GB"/>
              </w:rPr>
            </w:pPr>
            <w:r w:rsidRPr="00293886">
              <w:rPr>
                <w:sz w:val="16"/>
                <w:szCs w:val="16"/>
                <w:lang w:val="en-GB"/>
              </w:rPr>
              <w:t>Migration rate from northern population to southern</w:t>
            </w:r>
          </w:p>
        </w:tc>
      </w:tr>
      <w:tr w:rsidR="00041461" w:rsidRPr="00927C9E" w14:paraId="7FCB0390" w14:textId="77777777" w:rsidTr="00293886">
        <w:trPr>
          <w:trHeight w:val="55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7F44BDBA" w14:textId="77777777" w:rsidR="00041461" w:rsidRPr="00293886" w:rsidRDefault="00226265" w:rsidP="00742A1E">
            <w:pPr>
              <w:widowControl w:val="0"/>
              <w:spacing w:after="0" w:line="240" w:lineRule="auto"/>
              <w:rPr>
                <w:sz w:val="16"/>
                <w:szCs w:val="16"/>
              </w:rPr>
            </w:pPr>
            <w:proofErr w:type="spellStart"/>
            <w:r w:rsidRPr="00293886">
              <w:rPr>
                <w:sz w:val="16"/>
                <w:szCs w:val="16"/>
              </w:rPr>
              <w:t>M</w:t>
            </w:r>
            <w:r w:rsidRPr="00293886">
              <w:rPr>
                <w:sz w:val="16"/>
                <w:szCs w:val="16"/>
                <w:vertAlign w:val="subscript"/>
              </w:rPr>
              <w:t>Sou</w:t>
            </w:r>
            <w:proofErr w:type="spellEnd"/>
            <w:r w:rsidRPr="00293886">
              <w:rPr>
                <w:sz w:val="16"/>
                <w:szCs w:val="16"/>
                <w:vertAlign w:val="subscript"/>
              </w:rPr>
              <w:t>-SAF</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5A320D08"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0.0019 </w:t>
            </w:r>
          </w:p>
          <w:p w14:paraId="0B2F95F7" w14:textId="6149759E"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[0.0016 - 0.0026]</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3B98CEEA" w14:textId="77777777" w:rsidR="00041461" w:rsidRPr="00293886" w:rsidRDefault="00226265" w:rsidP="00742A1E">
            <w:pPr>
              <w:spacing w:after="0" w:line="240" w:lineRule="auto"/>
              <w:rPr>
                <w:sz w:val="16"/>
                <w:szCs w:val="16"/>
              </w:rPr>
            </w:pPr>
            <w:r w:rsidRPr="00293886">
              <w:rPr>
                <w:sz w:val="16"/>
                <w:szCs w:val="16"/>
              </w:rPr>
              <w:t>0.1178</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7046CAF6" w14:textId="77777777" w:rsidR="00041461" w:rsidRPr="00293886" w:rsidRDefault="00226265" w:rsidP="00742A1E">
            <w:pPr>
              <w:widowControl w:val="0"/>
              <w:spacing w:after="0" w:line="240" w:lineRule="auto"/>
              <w:rPr>
                <w:sz w:val="16"/>
                <w:szCs w:val="16"/>
              </w:rPr>
            </w:pPr>
            <w:r w:rsidRPr="00293886">
              <w:rPr>
                <w:sz w:val="16"/>
                <w:szCs w:val="16"/>
              </w:rPr>
              <w:t xml:space="preserve">Proportion per </w:t>
            </w:r>
            <w:proofErr w:type="spellStart"/>
            <w:r w:rsidRPr="00293886">
              <w:rPr>
                <w:sz w:val="16"/>
                <w:szCs w:val="16"/>
              </w:rPr>
              <w:t>generation</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66E5250B" w14:textId="77777777" w:rsidR="00041461" w:rsidRPr="00293886" w:rsidRDefault="00226265" w:rsidP="00742A1E">
            <w:pPr>
              <w:widowControl w:val="0"/>
              <w:spacing w:after="0" w:line="240" w:lineRule="auto"/>
              <w:rPr>
                <w:sz w:val="16"/>
                <w:szCs w:val="16"/>
                <w:lang w:val="en-GB"/>
              </w:rPr>
            </w:pPr>
            <w:r w:rsidRPr="00293886">
              <w:rPr>
                <w:sz w:val="16"/>
                <w:szCs w:val="16"/>
                <w:lang w:val="en-GB"/>
              </w:rPr>
              <w:t>Migration rate from southern population to SAF</w:t>
            </w:r>
          </w:p>
        </w:tc>
      </w:tr>
      <w:tr w:rsidR="00041461" w:rsidRPr="00927C9E" w14:paraId="63C413C2" w14:textId="77777777" w:rsidTr="00293886">
        <w:trPr>
          <w:trHeight w:val="55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2A54B316" w14:textId="77777777" w:rsidR="00041461" w:rsidRPr="00293886" w:rsidRDefault="00226265" w:rsidP="00742A1E">
            <w:pPr>
              <w:widowControl w:val="0"/>
              <w:spacing w:after="0" w:line="240" w:lineRule="auto"/>
              <w:rPr>
                <w:sz w:val="16"/>
                <w:szCs w:val="16"/>
              </w:rPr>
            </w:pPr>
            <w:r w:rsidRPr="00293886">
              <w:rPr>
                <w:sz w:val="16"/>
                <w:szCs w:val="16"/>
              </w:rPr>
              <w:t>M</w:t>
            </w:r>
            <w:r w:rsidRPr="00293886">
              <w:rPr>
                <w:sz w:val="16"/>
                <w:szCs w:val="16"/>
                <w:vertAlign w:val="subscript"/>
              </w:rPr>
              <w:t>SAF-Sou</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6AD36B1D"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0.2245 </w:t>
            </w:r>
          </w:p>
          <w:p w14:paraId="0E670B91" w14:textId="28F219C5"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[0.0342 - 0.5090]</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22337279" w14:textId="77777777" w:rsidR="00041461" w:rsidRPr="00293886" w:rsidRDefault="00226265" w:rsidP="00742A1E">
            <w:pPr>
              <w:spacing w:after="0" w:line="240" w:lineRule="auto"/>
              <w:rPr>
                <w:sz w:val="16"/>
                <w:szCs w:val="16"/>
              </w:rPr>
            </w:pPr>
            <w:r w:rsidRPr="00293886">
              <w:rPr>
                <w:sz w:val="16"/>
                <w:szCs w:val="16"/>
              </w:rPr>
              <w:t>0.1781</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2ABB59A9" w14:textId="77777777" w:rsidR="00041461" w:rsidRPr="00293886" w:rsidRDefault="00226265" w:rsidP="00742A1E">
            <w:pPr>
              <w:widowControl w:val="0"/>
              <w:spacing w:after="0" w:line="240" w:lineRule="auto"/>
              <w:rPr>
                <w:sz w:val="16"/>
                <w:szCs w:val="16"/>
              </w:rPr>
            </w:pPr>
            <w:r w:rsidRPr="00293886">
              <w:rPr>
                <w:sz w:val="16"/>
                <w:szCs w:val="16"/>
              </w:rPr>
              <w:t xml:space="preserve">Proportion per </w:t>
            </w:r>
            <w:proofErr w:type="spellStart"/>
            <w:r w:rsidRPr="00293886">
              <w:rPr>
                <w:sz w:val="16"/>
                <w:szCs w:val="16"/>
              </w:rPr>
              <w:t>generation</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706B69BB" w14:textId="77777777" w:rsidR="00041461" w:rsidRPr="00293886" w:rsidRDefault="00226265" w:rsidP="00742A1E">
            <w:pPr>
              <w:widowControl w:val="0"/>
              <w:spacing w:after="0" w:line="240" w:lineRule="auto"/>
              <w:rPr>
                <w:sz w:val="16"/>
                <w:szCs w:val="16"/>
                <w:lang w:val="en-GB"/>
              </w:rPr>
            </w:pPr>
            <w:r w:rsidRPr="00293886">
              <w:rPr>
                <w:sz w:val="16"/>
                <w:szCs w:val="16"/>
                <w:lang w:val="en-GB"/>
              </w:rPr>
              <w:t>Migration rate from SAF population to southern</w:t>
            </w:r>
          </w:p>
        </w:tc>
      </w:tr>
      <w:tr w:rsidR="00041461" w:rsidRPr="00927C9E" w14:paraId="5631CBAD" w14:textId="77777777" w:rsidTr="00293886">
        <w:trPr>
          <w:trHeight w:val="55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7436D7CF" w14:textId="77777777" w:rsidR="00041461" w:rsidRPr="00293886" w:rsidRDefault="00226265" w:rsidP="00742A1E">
            <w:pPr>
              <w:widowControl w:val="0"/>
              <w:spacing w:after="0" w:line="240" w:lineRule="auto"/>
              <w:rPr>
                <w:sz w:val="16"/>
                <w:szCs w:val="16"/>
              </w:rPr>
            </w:pPr>
            <w:proofErr w:type="spellStart"/>
            <w:r w:rsidRPr="00293886">
              <w:rPr>
                <w:sz w:val="16"/>
                <w:szCs w:val="16"/>
              </w:rPr>
              <w:t>M</w:t>
            </w:r>
            <w:r w:rsidRPr="00293886">
              <w:rPr>
                <w:sz w:val="16"/>
                <w:szCs w:val="16"/>
                <w:vertAlign w:val="subscript"/>
              </w:rPr>
              <w:t>Nor</w:t>
            </w:r>
            <w:proofErr w:type="spellEnd"/>
            <w:r w:rsidRPr="00293886">
              <w:rPr>
                <w:sz w:val="16"/>
                <w:szCs w:val="16"/>
                <w:vertAlign w:val="subscript"/>
              </w:rPr>
              <w:t>-SAF</w:t>
            </w:r>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29E0D9E0"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0.0290 </w:t>
            </w:r>
          </w:p>
          <w:p w14:paraId="77021456" w14:textId="061D3758" w:rsidR="00041461" w:rsidRPr="00293886" w:rsidRDefault="00226265" w:rsidP="00742A1E">
            <w:pPr>
              <w:spacing w:after="0" w:line="240" w:lineRule="auto"/>
              <w:rPr>
                <w:rFonts w:cstheme="minorHAnsi"/>
                <w:sz w:val="16"/>
                <w:szCs w:val="16"/>
              </w:rPr>
            </w:pPr>
            <w:r w:rsidRPr="00293886">
              <w:rPr>
                <w:rFonts w:cstheme="minorHAnsi"/>
                <w:color w:val="222222"/>
                <w:sz w:val="16"/>
                <w:szCs w:val="16"/>
              </w:rPr>
              <w:t>[0 - 0.0784]</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25D31610" w14:textId="77777777" w:rsidR="00041461" w:rsidRPr="00293886" w:rsidRDefault="00226265" w:rsidP="00742A1E">
            <w:pPr>
              <w:spacing w:after="0" w:line="240" w:lineRule="auto"/>
              <w:rPr>
                <w:sz w:val="16"/>
                <w:szCs w:val="16"/>
              </w:rPr>
            </w:pPr>
            <w:r w:rsidRPr="00293886">
              <w:rPr>
                <w:sz w:val="16"/>
                <w:szCs w:val="16"/>
              </w:rPr>
              <w:t>0.1317</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2E02302A" w14:textId="77777777" w:rsidR="00041461" w:rsidRPr="00293886" w:rsidRDefault="00226265" w:rsidP="00742A1E">
            <w:pPr>
              <w:widowControl w:val="0"/>
              <w:spacing w:after="0" w:line="240" w:lineRule="auto"/>
              <w:rPr>
                <w:sz w:val="16"/>
                <w:szCs w:val="16"/>
              </w:rPr>
            </w:pPr>
            <w:r w:rsidRPr="00293886">
              <w:rPr>
                <w:sz w:val="16"/>
                <w:szCs w:val="16"/>
              </w:rPr>
              <w:t xml:space="preserve">Proportion per </w:t>
            </w:r>
            <w:proofErr w:type="spellStart"/>
            <w:r w:rsidRPr="00293886">
              <w:rPr>
                <w:sz w:val="16"/>
                <w:szCs w:val="16"/>
              </w:rPr>
              <w:t>generation</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24FE989F" w14:textId="77777777" w:rsidR="00041461" w:rsidRPr="00293886" w:rsidRDefault="00226265" w:rsidP="00742A1E">
            <w:pPr>
              <w:widowControl w:val="0"/>
              <w:spacing w:after="0" w:line="240" w:lineRule="auto"/>
              <w:rPr>
                <w:sz w:val="16"/>
                <w:szCs w:val="16"/>
                <w:lang w:val="en-GB"/>
              </w:rPr>
            </w:pPr>
            <w:r w:rsidRPr="00293886">
              <w:rPr>
                <w:sz w:val="16"/>
                <w:szCs w:val="16"/>
                <w:lang w:val="en-GB"/>
              </w:rPr>
              <w:t>Migration rate from northern population to SAF</w:t>
            </w:r>
          </w:p>
        </w:tc>
      </w:tr>
      <w:tr w:rsidR="00041461" w:rsidRPr="00927C9E" w14:paraId="4835EA58" w14:textId="77777777" w:rsidTr="00293886">
        <w:trPr>
          <w:trHeight w:val="554"/>
        </w:trPr>
        <w:tc>
          <w:tcPr>
            <w:tcW w:w="1618" w:type="dxa"/>
            <w:tcBorders>
              <w:top w:val="single" w:sz="8" w:space="0" w:color="000000"/>
              <w:left w:val="single" w:sz="8" w:space="0" w:color="000000"/>
              <w:bottom w:val="single" w:sz="8" w:space="0" w:color="000000"/>
              <w:right w:val="single" w:sz="8" w:space="0" w:color="000000"/>
            </w:tcBorders>
            <w:shd w:val="clear" w:color="auto" w:fill="auto"/>
          </w:tcPr>
          <w:p w14:paraId="4F5F835D" w14:textId="77777777" w:rsidR="00041461" w:rsidRPr="00293886" w:rsidRDefault="00226265" w:rsidP="00742A1E">
            <w:pPr>
              <w:widowControl w:val="0"/>
              <w:spacing w:after="0" w:line="240" w:lineRule="auto"/>
              <w:rPr>
                <w:sz w:val="16"/>
                <w:szCs w:val="16"/>
              </w:rPr>
            </w:pPr>
            <w:r w:rsidRPr="00293886">
              <w:rPr>
                <w:sz w:val="16"/>
                <w:szCs w:val="16"/>
              </w:rPr>
              <w:t>M</w:t>
            </w:r>
            <w:r w:rsidRPr="00293886">
              <w:rPr>
                <w:sz w:val="16"/>
                <w:szCs w:val="16"/>
                <w:vertAlign w:val="subscript"/>
              </w:rPr>
              <w:t>SAF-</w:t>
            </w:r>
            <w:proofErr w:type="spellStart"/>
            <w:r w:rsidRPr="00293886">
              <w:rPr>
                <w:sz w:val="16"/>
                <w:szCs w:val="16"/>
                <w:vertAlign w:val="subscript"/>
              </w:rPr>
              <w:t>Nor</w:t>
            </w:r>
            <w:proofErr w:type="spellEnd"/>
          </w:p>
        </w:tc>
        <w:tc>
          <w:tcPr>
            <w:tcW w:w="1645" w:type="dxa"/>
            <w:tcBorders>
              <w:top w:val="single" w:sz="8" w:space="0" w:color="000000"/>
              <w:left w:val="single" w:sz="8" w:space="0" w:color="000000"/>
              <w:bottom w:val="single" w:sz="8" w:space="0" w:color="000000"/>
              <w:right w:val="single" w:sz="8" w:space="0" w:color="000000"/>
            </w:tcBorders>
            <w:shd w:val="clear" w:color="auto" w:fill="auto"/>
          </w:tcPr>
          <w:p w14:paraId="6E74F261" w14:textId="77777777" w:rsidR="004F3C1B" w:rsidRPr="00293886" w:rsidRDefault="00226265" w:rsidP="00742A1E">
            <w:pPr>
              <w:spacing w:after="0" w:line="240" w:lineRule="auto"/>
              <w:rPr>
                <w:rFonts w:cstheme="minorHAnsi"/>
                <w:sz w:val="16"/>
                <w:szCs w:val="16"/>
              </w:rPr>
            </w:pPr>
            <w:r w:rsidRPr="00293886">
              <w:rPr>
                <w:rFonts w:cstheme="minorHAnsi"/>
                <w:sz w:val="16"/>
                <w:szCs w:val="16"/>
              </w:rPr>
              <w:t xml:space="preserve">~0 </w:t>
            </w:r>
          </w:p>
          <w:p w14:paraId="1E3F669F" w14:textId="3E195F97" w:rsidR="00041461" w:rsidRPr="00293886" w:rsidRDefault="00226265" w:rsidP="00742A1E">
            <w:pPr>
              <w:spacing w:after="0" w:line="240" w:lineRule="auto"/>
              <w:rPr>
                <w:rFonts w:cstheme="minorHAnsi"/>
                <w:sz w:val="16"/>
                <w:szCs w:val="16"/>
              </w:rPr>
            </w:pPr>
            <w:r w:rsidRPr="00293886">
              <w:rPr>
                <w:rFonts w:cstheme="minorHAnsi"/>
                <w:sz w:val="16"/>
                <w:szCs w:val="16"/>
              </w:rPr>
              <w:t>[0 - 0]</w:t>
            </w:r>
          </w:p>
        </w:tc>
        <w:tc>
          <w:tcPr>
            <w:tcW w:w="1069" w:type="dxa"/>
            <w:tcBorders>
              <w:top w:val="single" w:sz="8" w:space="0" w:color="000000"/>
              <w:left w:val="single" w:sz="8" w:space="0" w:color="000000"/>
              <w:bottom w:val="single" w:sz="8" w:space="0" w:color="000000"/>
              <w:right w:val="single" w:sz="8" w:space="0" w:color="000000"/>
            </w:tcBorders>
            <w:shd w:val="clear" w:color="auto" w:fill="auto"/>
          </w:tcPr>
          <w:p w14:paraId="0150A174" w14:textId="77777777" w:rsidR="00041461" w:rsidRPr="00293886" w:rsidRDefault="00226265" w:rsidP="00742A1E">
            <w:pPr>
              <w:spacing w:after="0" w:line="240" w:lineRule="auto"/>
              <w:rPr>
                <w:sz w:val="16"/>
                <w:szCs w:val="16"/>
              </w:rPr>
            </w:pPr>
            <w:r w:rsidRPr="00293886">
              <w:rPr>
                <w:sz w:val="16"/>
                <w:szCs w:val="16"/>
              </w:rPr>
              <w:t>0.1781</w:t>
            </w:r>
          </w:p>
        </w:tc>
        <w:tc>
          <w:tcPr>
            <w:tcW w:w="1328" w:type="dxa"/>
            <w:tcBorders>
              <w:top w:val="single" w:sz="8" w:space="0" w:color="000000"/>
              <w:left w:val="single" w:sz="8" w:space="0" w:color="000000"/>
              <w:bottom w:val="single" w:sz="8" w:space="0" w:color="000000"/>
              <w:right w:val="single" w:sz="8" w:space="0" w:color="000000"/>
            </w:tcBorders>
            <w:shd w:val="clear" w:color="auto" w:fill="auto"/>
          </w:tcPr>
          <w:p w14:paraId="0D4EA1C1" w14:textId="77777777" w:rsidR="00041461" w:rsidRPr="00293886" w:rsidRDefault="00226265" w:rsidP="00742A1E">
            <w:pPr>
              <w:widowControl w:val="0"/>
              <w:spacing w:after="0" w:line="240" w:lineRule="auto"/>
              <w:rPr>
                <w:sz w:val="16"/>
                <w:szCs w:val="16"/>
              </w:rPr>
            </w:pPr>
            <w:r w:rsidRPr="00293886">
              <w:rPr>
                <w:sz w:val="16"/>
                <w:szCs w:val="16"/>
              </w:rPr>
              <w:t xml:space="preserve">Proportion per </w:t>
            </w:r>
            <w:proofErr w:type="spellStart"/>
            <w:r w:rsidRPr="00293886">
              <w:rPr>
                <w:sz w:val="16"/>
                <w:szCs w:val="16"/>
              </w:rPr>
              <w:t>generation</w:t>
            </w:r>
            <w:proofErr w:type="spellEnd"/>
          </w:p>
        </w:tc>
        <w:tc>
          <w:tcPr>
            <w:tcW w:w="3135" w:type="dxa"/>
            <w:tcBorders>
              <w:top w:val="single" w:sz="8" w:space="0" w:color="000000"/>
              <w:left w:val="single" w:sz="8" w:space="0" w:color="000000"/>
              <w:bottom w:val="single" w:sz="8" w:space="0" w:color="000000"/>
              <w:right w:val="single" w:sz="8" w:space="0" w:color="000000"/>
            </w:tcBorders>
            <w:shd w:val="clear" w:color="auto" w:fill="auto"/>
          </w:tcPr>
          <w:p w14:paraId="1CA02EF3" w14:textId="77777777" w:rsidR="00041461" w:rsidRPr="00293886" w:rsidRDefault="00226265" w:rsidP="00742A1E">
            <w:pPr>
              <w:widowControl w:val="0"/>
              <w:spacing w:after="0" w:line="240" w:lineRule="auto"/>
              <w:rPr>
                <w:sz w:val="16"/>
                <w:szCs w:val="16"/>
                <w:lang w:val="en-GB"/>
              </w:rPr>
            </w:pPr>
            <w:r w:rsidRPr="00293886">
              <w:rPr>
                <w:sz w:val="16"/>
                <w:szCs w:val="16"/>
                <w:lang w:val="en-GB"/>
              </w:rPr>
              <w:t>Migration rate from SAF population to northern</w:t>
            </w:r>
          </w:p>
        </w:tc>
      </w:tr>
    </w:tbl>
    <w:p w14:paraId="576C0DCB" w14:textId="77777777" w:rsidR="00041461" w:rsidRDefault="00041461" w:rsidP="00742A1E">
      <w:pPr>
        <w:widowControl w:val="0"/>
        <w:spacing w:after="0" w:line="240" w:lineRule="auto"/>
        <w:rPr>
          <w:lang w:val="en-GB"/>
        </w:rPr>
      </w:pPr>
    </w:p>
    <w:p w14:paraId="675A0268" w14:textId="77777777" w:rsidR="00041461" w:rsidRDefault="00041461" w:rsidP="00742A1E">
      <w:pPr>
        <w:widowControl w:val="0"/>
        <w:spacing w:after="0" w:line="240" w:lineRule="auto"/>
        <w:rPr>
          <w:lang w:val="en-GB"/>
        </w:rPr>
      </w:pPr>
    </w:p>
    <w:p w14:paraId="031B2B93" w14:textId="77777777" w:rsidR="00041461" w:rsidRDefault="00226265" w:rsidP="00742A1E">
      <w:pPr>
        <w:widowControl w:val="0"/>
        <w:spacing w:after="0" w:line="240" w:lineRule="auto"/>
      </w:pPr>
      <w:r>
        <w:rPr>
          <w:noProof/>
          <w:lang w:eastAsia="fr-FR"/>
        </w:rPr>
        <w:lastRenderedPageBreak/>
        <w:drawing>
          <wp:inline distT="0" distB="0" distL="0" distR="0" wp14:anchorId="7B55DC71" wp14:editId="27F6CD18">
            <wp:extent cx="5731510" cy="5600700"/>
            <wp:effectExtent l="0" t="0" r="0" b="0"/>
            <wp:docPr id="1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3.png"/>
                    <pic:cNvPicPr>
                      <a:picLocks noChangeAspect="1" noChangeArrowheads="1"/>
                    </pic:cNvPicPr>
                  </pic:nvPicPr>
                  <pic:blipFill>
                    <a:blip r:embed="rId22"/>
                    <a:stretch>
                      <a:fillRect/>
                    </a:stretch>
                  </pic:blipFill>
                  <pic:spPr bwMode="auto">
                    <a:xfrm>
                      <a:off x="0" y="0"/>
                      <a:ext cx="5731510" cy="5600700"/>
                    </a:xfrm>
                    <a:prstGeom prst="rect">
                      <a:avLst/>
                    </a:prstGeom>
                  </pic:spPr>
                </pic:pic>
              </a:graphicData>
            </a:graphic>
          </wp:inline>
        </w:drawing>
      </w:r>
    </w:p>
    <w:p w14:paraId="44634712" w14:textId="3D000EA7" w:rsidR="00041461" w:rsidRDefault="00226265" w:rsidP="00742A1E">
      <w:pPr>
        <w:widowControl w:val="0"/>
        <w:spacing w:after="0" w:line="240" w:lineRule="auto"/>
        <w:jc w:val="both"/>
        <w:rPr>
          <w:lang w:val="en-GB"/>
        </w:rPr>
      </w:pPr>
      <w:r>
        <w:rPr>
          <w:b/>
          <w:lang w:val="en-GB"/>
        </w:rPr>
        <w:t>S</w:t>
      </w:r>
      <w:r w:rsidR="00505DB2">
        <w:rPr>
          <w:b/>
          <w:lang w:val="en-GB"/>
        </w:rPr>
        <w:t>8</w:t>
      </w:r>
      <w:r>
        <w:rPr>
          <w:lang w:val="en-GB"/>
        </w:rPr>
        <w:t>. Comparison of the joint allele frequency spectrum used for demographic analysis and simulated JAFS for best demographic history. (Top, line 1) Pairwise projection of 50x50x50 JAFS for northern, southern and SAF populations. Demographic history was inferred for this spectrum. (Line 2) Pairwise projection of simulated under best demographic model (log-likelihood -10754.7) JAFS. (Line 3) Anscombe residuals of the projections on first line and second. (Bottom, line 4) The histogram of the Anscombe residuals.</w:t>
      </w:r>
      <w:bookmarkEnd w:id="0"/>
    </w:p>
    <w:p w14:paraId="4E19C092" w14:textId="2FEC4721" w:rsidR="006C2B19" w:rsidRPr="00D5411F" w:rsidRDefault="006C2B19" w:rsidP="00742A1E">
      <w:pPr>
        <w:widowControl w:val="0"/>
        <w:spacing w:after="0" w:line="240" w:lineRule="auto"/>
        <w:jc w:val="both"/>
        <w:rPr>
          <w:lang w:val="en-GB"/>
        </w:rPr>
      </w:pPr>
    </w:p>
    <w:p w14:paraId="16719854" w14:textId="32C44B2B" w:rsidR="006C2B19" w:rsidRPr="00D5411F" w:rsidRDefault="006C2B19" w:rsidP="00E06FC3">
      <w:pPr>
        <w:widowControl w:val="0"/>
        <w:spacing w:line="240" w:lineRule="auto"/>
        <w:jc w:val="both"/>
        <w:rPr>
          <w:noProof/>
          <w:lang w:val="en-GB"/>
        </w:rPr>
      </w:pPr>
    </w:p>
    <w:sectPr w:rsidR="006C2B19" w:rsidRPr="00D5411F">
      <w:type w:val="continuous"/>
      <w:pgSz w:w="11906" w:h="16838"/>
      <w:pgMar w:top="1417" w:right="1417" w:bottom="1417" w:left="1417" w:header="0" w:footer="0" w:gutter="0"/>
      <w:lnNumType w:countBy="1" w:restart="continuous"/>
      <w:cols w:space="720"/>
      <w:formProt w:val="0"/>
      <w:docGrid w:linePitch="312" w:charSpace="-20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Frutiger LT Pro 57 Condensed">
    <w:altName w:val="Cambria"/>
    <w:panose1 w:val="00000000000000000000"/>
    <w:charset w:val="00"/>
    <w:family w:val="swiss"/>
    <w:notTrueType/>
    <w:pitch w:val="default"/>
    <w:sig w:usb0="00000003" w:usb1="00000000" w:usb2="00000000" w:usb3="00000000" w:csb0="00000001" w:csb1="00000000"/>
  </w:font>
  <w:font w:name="Liberation Sans">
    <w:altName w:val="Arial"/>
    <w:charset w:val="00"/>
    <w:family w:val="swiss"/>
    <w:pitch w:val="variable"/>
    <w:sig w:usb0="E0000AFF" w:usb1="500078FF" w:usb2="00000021" w:usb3="00000000" w:csb0="000001BF" w:csb1="00000000"/>
  </w:font>
  <w:font w:name="Noto Sans CJK SC">
    <w:charset w:val="00"/>
    <w:family w:val="auto"/>
    <w:pitch w:val="variable"/>
  </w:font>
  <w:font w:name="Lohit Devanagari">
    <w:altName w:val="Cambria"/>
    <w:charset w:val="00"/>
    <w:family w:val="auto"/>
    <w:pitch w:val="variable"/>
  </w:font>
  <w:font w:name="Arial">
    <w:panose1 w:val="020B0604020202020204"/>
    <w:charset w:val="00"/>
    <w:family w:val="swiss"/>
    <w:pitch w:val="variable"/>
    <w:sig w:usb0="E0002EFF" w:usb1="C000785B" w:usb2="00000009" w:usb3="00000000" w:csb0="000001FF" w:csb1="00000000"/>
  </w:font>
  <w:font w:name="Times Roman">
    <w:charset w:val="00"/>
    <w:family w:val="auto"/>
    <w:pitch w:val="variable"/>
    <w:sig w:usb0="E00002FF" w:usb1="5000205A"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Ubuntu">
    <w:altName w:val="Ubuntu"/>
    <w:charset w:val="00"/>
    <w:family w:val="swiss"/>
    <w:pitch w:val="variable"/>
    <w:sig w:usb0="E00002FF" w:usb1="5000205B" w:usb2="00000000" w:usb3="00000000" w:csb0="0000009F" w:csb1="00000000"/>
  </w:font>
  <w:font w:name="arial;sans-serif">
    <w:altName w:val="Arial"/>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7C30A2"/>
    <w:multiLevelType w:val="hybridMultilevel"/>
    <w:tmpl w:val="747EA86E"/>
    <w:lvl w:ilvl="0" w:tplc="9B768D04">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2DF239D"/>
    <w:multiLevelType w:val="multilevel"/>
    <w:tmpl w:val="F1B0A1A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69F77D21"/>
    <w:multiLevelType w:val="multilevel"/>
    <w:tmpl w:val="495CAEE2"/>
    <w:lvl w:ilvl="0">
      <w:start w:val="1"/>
      <w:numFmt w:val="decimal"/>
      <w:lvlText w:val="(%1)"/>
      <w:lvlJc w:val="left"/>
      <w:pPr>
        <w:ind w:left="720" w:hanging="360"/>
      </w:pPr>
      <w:rPr>
        <w:rFonts w:eastAsia="Calibri" w:cs="Times New Roman"/>
        <w:sz w:val="24"/>
        <w:szCs w:val="24"/>
        <w:lang w:val="en-US" w:eastAsia="en-U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16cid:durableId="1868106039">
    <w:abstractNumId w:val="2"/>
  </w:num>
  <w:num w:numId="2" w16cid:durableId="78598950">
    <w:abstractNumId w:val="1"/>
  </w:num>
  <w:num w:numId="3" w16cid:durableId="1229925897">
    <w:abstractNumId w:val="0"/>
  </w:num>
  <w:num w:numId="4" w16cid:durableId="7922116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432"/>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20FC510B-A62D-4098-9ADC-96DD2DCAE27F}"/>
    <w:docVar w:name="dgnword-eventsink" w:val="2556642691808"/>
  </w:docVars>
  <w:rsids>
    <w:rsidRoot w:val="00041461"/>
    <w:rsid w:val="0000064B"/>
    <w:rsid w:val="0000082F"/>
    <w:rsid w:val="000029F7"/>
    <w:rsid w:val="000033C4"/>
    <w:rsid w:val="00011FE9"/>
    <w:rsid w:val="000147B3"/>
    <w:rsid w:val="00020199"/>
    <w:rsid w:val="0002021A"/>
    <w:rsid w:val="00020563"/>
    <w:rsid w:val="0002075C"/>
    <w:rsid w:val="00020D1B"/>
    <w:rsid w:val="00023BAD"/>
    <w:rsid w:val="00023E22"/>
    <w:rsid w:val="00023EBF"/>
    <w:rsid w:val="00025373"/>
    <w:rsid w:val="000263B7"/>
    <w:rsid w:val="00031776"/>
    <w:rsid w:val="00033C18"/>
    <w:rsid w:val="0003736D"/>
    <w:rsid w:val="00041461"/>
    <w:rsid w:val="00041D8B"/>
    <w:rsid w:val="0004375F"/>
    <w:rsid w:val="00045525"/>
    <w:rsid w:val="000479A0"/>
    <w:rsid w:val="00047DAC"/>
    <w:rsid w:val="0005140B"/>
    <w:rsid w:val="0005142A"/>
    <w:rsid w:val="000524FD"/>
    <w:rsid w:val="00056692"/>
    <w:rsid w:val="00064455"/>
    <w:rsid w:val="000660E5"/>
    <w:rsid w:val="00066EE4"/>
    <w:rsid w:val="00067035"/>
    <w:rsid w:val="00072DB2"/>
    <w:rsid w:val="00073746"/>
    <w:rsid w:val="0007392E"/>
    <w:rsid w:val="0007498B"/>
    <w:rsid w:val="00075F84"/>
    <w:rsid w:val="00083F16"/>
    <w:rsid w:val="00084F8F"/>
    <w:rsid w:val="00085AB5"/>
    <w:rsid w:val="0008728F"/>
    <w:rsid w:val="00087B77"/>
    <w:rsid w:val="0009653A"/>
    <w:rsid w:val="0009694C"/>
    <w:rsid w:val="000969B1"/>
    <w:rsid w:val="000B0D5A"/>
    <w:rsid w:val="000B28C2"/>
    <w:rsid w:val="000B59BC"/>
    <w:rsid w:val="000B6C67"/>
    <w:rsid w:val="000B6D4D"/>
    <w:rsid w:val="000C1CF3"/>
    <w:rsid w:val="000C2533"/>
    <w:rsid w:val="000C39E7"/>
    <w:rsid w:val="000C5F5F"/>
    <w:rsid w:val="000D2A86"/>
    <w:rsid w:val="000D317A"/>
    <w:rsid w:val="000D4C46"/>
    <w:rsid w:val="000D6C2E"/>
    <w:rsid w:val="000D6CAD"/>
    <w:rsid w:val="000D6FC9"/>
    <w:rsid w:val="000E709E"/>
    <w:rsid w:val="000F43C6"/>
    <w:rsid w:val="000F51DC"/>
    <w:rsid w:val="000F62BE"/>
    <w:rsid w:val="001007D5"/>
    <w:rsid w:val="00102334"/>
    <w:rsid w:val="001024AF"/>
    <w:rsid w:val="00102A90"/>
    <w:rsid w:val="001043A2"/>
    <w:rsid w:val="00104B47"/>
    <w:rsid w:val="001075E9"/>
    <w:rsid w:val="0011171A"/>
    <w:rsid w:val="00113555"/>
    <w:rsid w:val="001277D2"/>
    <w:rsid w:val="00130773"/>
    <w:rsid w:val="00131864"/>
    <w:rsid w:val="00133F16"/>
    <w:rsid w:val="00136F27"/>
    <w:rsid w:val="00140C20"/>
    <w:rsid w:val="00141CCE"/>
    <w:rsid w:val="001422B3"/>
    <w:rsid w:val="00142F6F"/>
    <w:rsid w:val="0014355C"/>
    <w:rsid w:val="00151C26"/>
    <w:rsid w:val="00151F0D"/>
    <w:rsid w:val="00151FE3"/>
    <w:rsid w:val="00155299"/>
    <w:rsid w:val="001564F6"/>
    <w:rsid w:val="00156EC9"/>
    <w:rsid w:val="00162557"/>
    <w:rsid w:val="00162E5E"/>
    <w:rsid w:val="0017463C"/>
    <w:rsid w:val="00181699"/>
    <w:rsid w:val="001848F2"/>
    <w:rsid w:val="001917EE"/>
    <w:rsid w:val="00192285"/>
    <w:rsid w:val="00192931"/>
    <w:rsid w:val="001A05DB"/>
    <w:rsid w:val="001A1831"/>
    <w:rsid w:val="001A2679"/>
    <w:rsid w:val="001A334E"/>
    <w:rsid w:val="001A6E04"/>
    <w:rsid w:val="001B1216"/>
    <w:rsid w:val="001B3879"/>
    <w:rsid w:val="001B73A6"/>
    <w:rsid w:val="001C0ED3"/>
    <w:rsid w:val="001C0F79"/>
    <w:rsid w:val="001C3623"/>
    <w:rsid w:val="001D148A"/>
    <w:rsid w:val="001D1EB2"/>
    <w:rsid w:val="001D711F"/>
    <w:rsid w:val="001E07F4"/>
    <w:rsid w:val="001F2C62"/>
    <w:rsid w:val="001F4852"/>
    <w:rsid w:val="001F5658"/>
    <w:rsid w:val="001F5EF4"/>
    <w:rsid w:val="00201F77"/>
    <w:rsid w:val="002058FB"/>
    <w:rsid w:val="00205B41"/>
    <w:rsid w:val="00210F10"/>
    <w:rsid w:val="00211804"/>
    <w:rsid w:val="00211FD5"/>
    <w:rsid w:val="0021246F"/>
    <w:rsid w:val="002134BF"/>
    <w:rsid w:val="002153C0"/>
    <w:rsid w:val="00215AF2"/>
    <w:rsid w:val="00217AFD"/>
    <w:rsid w:val="00222B46"/>
    <w:rsid w:val="00223217"/>
    <w:rsid w:val="002236F0"/>
    <w:rsid w:val="0022417A"/>
    <w:rsid w:val="00225361"/>
    <w:rsid w:val="00226265"/>
    <w:rsid w:val="00226339"/>
    <w:rsid w:val="002269C8"/>
    <w:rsid w:val="002336B5"/>
    <w:rsid w:val="00235164"/>
    <w:rsid w:val="0023763E"/>
    <w:rsid w:val="00243287"/>
    <w:rsid w:val="002467D0"/>
    <w:rsid w:val="0025104E"/>
    <w:rsid w:val="002514DD"/>
    <w:rsid w:val="002539EB"/>
    <w:rsid w:val="0025419B"/>
    <w:rsid w:val="00257D76"/>
    <w:rsid w:val="00260403"/>
    <w:rsid w:val="00260FCD"/>
    <w:rsid w:val="0027570E"/>
    <w:rsid w:val="002809E5"/>
    <w:rsid w:val="002813FC"/>
    <w:rsid w:val="002857D4"/>
    <w:rsid w:val="00285DE2"/>
    <w:rsid w:val="002918B2"/>
    <w:rsid w:val="00293886"/>
    <w:rsid w:val="00293CE7"/>
    <w:rsid w:val="002A6A3F"/>
    <w:rsid w:val="002B05AB"/>
    <w:rsid w:val="002B351A"/>
    <w:rsid w:val="002B49AA"/>
    <w:rsid w:val="002B62B2"/>
    <w:rsid w:val="002B7E16"/>
    <w:rsid w:val="002C109F"/>
    <w:rsid w:val="002C20A2"/>
    <w:rsid w:val="002C412B"/>
    <w:rsid w:val="002C4240"/>
    <w:rsid w:val="002D6266"/>
    <w:rsid w:val="002E78D3"/>
    <w:rsid w:val="002E7C4D"/>
    <w:rsid w:val="002E7D70"/>
    <w:rsid w:val="002F713E"/>
    <w:rsid w:val="00300338"/>
    <w:rsid w:val="00300B6E"/>
    <w:rsid w:val="00302337"/>
    <w:rsid w:val="00303217"/>
    <w:rsid w:val="003033E3"/>
    <w:rsid w:val="0030559F"/>
    <w:rsid w:val="00307441"/>
    <w:rsid w:val="003143C2"/>
    <w:rsid w:val="00315EDF"/>
    <w:rsid w:val="00325827"/>
    <w:rsid w:val="00326A33"/>
    <w:rsid w:val="003278A9"/>
    <w:rsid w:val="003300FF"/>
    <w:rsid w:val="0033356D"/>
    <w:rsid w:val="00340088"/>
    <w:rsid w:val="00345573"/>
    <w:rsid w:val="003468EC"/>
    <w:rsid w:val="00352B37"/>
    <w:rsid w:val="00352F5F"/>
    <w:rsid w:val="00353E85"/>
    <w:rsid w:val="00357760"/>
    <w:rsid w:val="00363CCD"/>
    <w:rsid w:val="00370B13"/>
    <w:rsid w:val="00370B5C"/>
    <w:rsid w:val="0037313F"/>
    <w:rsid w:val="003747C1"/>
    <w:rsid w:val="00374FAF"/>
    <w:rsid w:val="00376B63"/>
    <w:rsid w:val="0038099A"/>
    <w:rsid w:val="00381F56"/>
    <w:rsid w:val="00385CDF"/>
    <w:rsid w:val="0038727B"/>
    <w:rsid w:val="003909AC"/>
    <w:rsid w:val="00391768"/>
    <w:rsid w:val="0039404E"/>
    <w:rsid w:val="0039444D"/>
    <w:rsid w:val="003966B3"/>
    <w:rsid w:val="003A1C12"/>
    <w:rsid w:val="003A327B"/>
    <w:rsid w:val="003A519B"/>
    <w:rsid w:val="003A5F20"/>
    <w:rsid w:val="003A7A9A"/>
    <w:rsid w:val="003B1A3B"/>
    <w:rsid w:val="003B7247"/>
    <w:rsid w:val="003C1FAE"/>
    <w:rsid w:val="003C5883"/>
    <w:rsid w:val="003C5B5B"/>
    <w:rsid w:val="003D61E4"/>
    <w:rsid w:val="003D66AA"/>
    <w:rsid w:val="003D7D71"/>
    <w:rsid w:val="003E188F"/>
    <w:rsid w:val="003E2081"/>
    <w:rsid w:val="003E3545"/>
    <w:rsid w:val="003E3611"/>
    <w:rsid w:val="003E576D"/>
    <w:rsid w:val="003F39E3"/>
    <w:rsid w:val="00400AC8"/>
    <w:rsid w:val="00403DD3"/>
    <w:rsid w:val="004072C0"/>
    <w:rsid w:val="00410278"/>
    <w:rsid w:val="00415DC2"/>
    <w:rsid w:val="004228B3"/>
    <w:rsid w:val="004231A2"/>
    <w:rsid w:val="004309F2"/>
    <w:rsid w:val="0043175F"/>
    <w:rsid w:val="00432854"/>
    <w:rsid w:val="00433A79"/>
    <w:rsid w:val="00435D4C"/>
    <w:rsid w:val="00436360"/>
    <w:rsid w:val="004369FB"/>
    <w:rsid w:val="0044011B"/>
    <w:rsid w:val="004475BE"/>
    <w:rsid w:val="0045127D"/>
    <w:rsid w:val="00452077"/>
    <w:rsid w:val="004555E6"/>
    <w:rsid w:val="00456667"/>
    <w:rsid w:val="00467F6D"/>
    <w:rsid w:val="00470211"/>
    <w:rsid w:val="00473101"/>
    <w:rsid w:val="004846ED"/>
    <w:rsid w:val="00492985"/>
    <w:rsid w:val="00492AB7"/>
    <w:rsid w:val="00492D51"/>
    <w:rsid w:val="00493BED"/>
    <w:rsid w:val="00497AFC"/>
    <w:rsid w:val="004A0884"/>
    <w:rsid w:val="004A1F03"/>
    <w:rsid w:val="004A5E8F"/>
    <w:rsid w:val="004A61FC"/>
    <w:rsid w:val="004A6FE1"/>
    <w:rsid w:val="004A7DB5"/>
    <w:rsid w:val="004B023F"/>
    <w:rsid w:val="004B059F"/>
    <w:rsid w:val="004B3C21"/>
    <w:rsid w:val="004B5FD9"/>
    <w:rsid w:val="004C14AC"/>
    <w:rsid w:val="004C6A60"/>
    <w:rsid w:val="004D0C95"/>
    <w:rsid w:val="004E14F7"/>
    <w:rsid w:val="004E39F1"/>
    <w:rsid w:val="004E584F"/>
    <w:rsid w:val="004E61DD"/>
    <w:rsid w:val="004F3C1B"/>
    <w:rsid w:val="004F409D"/>
    <w:rsid w:val="004F4434"/>
    <w:rsid w:val="004F4AFE"/>
    <w:rsid w:val="004F5C5D"/>
    <w:rsid w:val="004F79B7"/>
    <w:rsid w:val="004F7C12"/>
    <w:rsid w:val="0050102E"/>
    <w:rsid w:val="00505DB2"/>
    <w:rsid w:val="00510190"/>
    <w:rsid w:val="0051057A"/>
    <w:rsid w:val="00510DE2"/>
    <w:rsid w:val="00514003"/>
    <w:rsid w:val="0051588D"/>
    <w:rsid w:val="005169C8"/>
    <w:rsid w:val="00516F69"/>
    <w:rsid w:val="0052018A"/>
    <w:rsid w:val="00520641"/>
    <w:rsid w:val="00523B47"/>
    <w:rsid w:val="0053047F"/>
    <w:rsid w:val="0053074A"/>
    <w:rsid w:val="00531ABB"/>
    <w:rsid w:val="00532450"/>
    <w:rsid w:val="00533047"/>
    <w:rsid w:val="005338E5"/>
    <w:rsid w:val="00533B07"/>
    <w:rsid w:val="005353B4"/>
    <w:rsid w:val="00537C50"/>
    <w:rsid w:val="005408D2"/>
    <w:rsid w:val="00542618"/>
    <w:rsid w:val="00547677"/>
    <w:rsid w:val="00550B67"/>
    <w:rsid w:val="00550E40"/>
    <w:rsid w:val="00551E3C"/>
    <w:rsid w:val="00551E6D"/>
    <w:rsid w:val="00554351"/>
    <w:rsid w:val="00556455"/>
    <w:rsid w:val="005631FB"/>
    <w:rsid w:val="00571ECF"/>
    <w:rsid w:val="005726EA"/>
    <w:rsid w:val="00573636"/>
    <w:rsid w:val="00573941"/>
    <w:rsid w:val="0057600B"/>
    <w:rsid w:val="00577B5A"/>
    <w:rsid w:val="00577CC0"/>
    <w:rsid w:val="00583DBA"/>
    <w:rsid w:val="00584FFF"/>
    <w:rsid w:val="005865E3"/>
    <w:rsid w:val="0058692B"/>
    <w:rsid w:val="0059040B"/>
    <w:rsid w:val="0059382B"/>
    <w:rsid w:val="005A187F"/>
    <w:rsid w:val="005B2F1E"/>
    <w:rsid w:val="005B49A9"/>
    <w:rsid w:val="005B4CBB"/>
    <w:rsid w:val="005B5AD3"/>
    <w:rsid w:val="005C09F1"/>
    <w:rsid w:val="005C1F34"/>
    <w:rsid w:val="005C3A3C"/>
    <w:rsid w:val="005C4495"/>
    <w:rsid w:val="005C67D9"/>
    <w:rsid w:val="005D057B"/>
    <w:rsid w:val="005D1644"/>
    <w:rsid w:val="005D2C33"/>
    <w:rsid w:val="005D40B4"/>
    <w:rsid w:val="005D4428"/>
    <w:rsid w:val="005D533B"/>
    <w:rsid w:val="005D5ACF"/>
    <w:rsid w:val="005D65AB"/>
    <w:rsid w:val="005D7D80"/>
    <w:rsid w:val="005E04C9"/>
    <w:rsid w:val="005E2024"/>
    <w:rsid w:val="005E27F9"/>
    <w:rsid w:val="005E33CD"/>
    <w:rsid w:val="005E3CE0"/>
    <w:rsid w:val="005E4D0C"/>
    <w:rsid w:val="005E4F02"/>
    <w:rsid w:val="005E78D6"/>
    <w:rsid w:val="005F2252"/>
    <w:rsid w:val="005F2BF8"/>
    <w:rsid w:val="005F4717"/>
    <w:rsid w:val="005F566D"/>
    <w:rsid w:val="005F60C0"/>
    <w:rsid w:val="005F71BB"/>
    <w:rsid w:val="005F7C86"/>
    <w:rsid w:val="006020EB"/>
    <w:rsid w:val="006056E2"/>
    <w:rsid w:val="006066D4"/>
    <w:rsid w:val="00611287"/>
    <w:rsid w:val="00615D36"/>
    <w:rsid w:val="006165AC"/>
    <w:rsid w:val="00617AA1"/>
    <w:rsid w:val="00617D28"/>
    <w:rsid w:val="00622A89"/>
    <w:rsid w:val="00623D07"/>
    <w:rsid w:val="00624851"/>
    <w:rsid w:val="00624FF2"/>
    <w:rsid w:val="00627509"/>
    <w:rsid w:val="00627CE9"/>
    <w:rsid w:val="006313A1"/>
    <w:rsid w:val="006320F4"/>
    <w:rsid w:val="00633805"/>
    <w:rsid w:val="006339A2"/>
    <w:rsid w:val="00633B3D"/>
    <w:rsid w:val="00634F6F"/>
    <w:rsid w:val="006352F4"/>
    <w:rsid w:val="00640BAD"/>
    <w:rsid w:val="00641007"/>
    <w:rsid w:val="00643D94"/>
    <w:rsid w:val="00646A59"/>
    <w:rsid w:val="0064747A"/>
    <w:rsid w:val="0065166F"/>
    <w:rsid w:val="00654D4B"/>
    <w:rsid w:val="00655362"/>
    <w:rsid w:val="006561FF"/>
    <w:rsid w:val="00661895"/>
    <w:rsid w:val="006618BA"/>
    <w:rsid w:val="006629B8"/>
    <w:rsid w:val="00662BC2"/>
    <w:rsid w:val="006728D6"/>
    <w:rsid w:val="006747DC"/>
    <w:rsid w:val="00675D37"/>
    <w:rsid w:val="00681391"/>
    <w:rsid w:val="00683B99"/>
    <w:rsid w:val="0069135F"/>
    <w:rsid w:val="006A1707"/>
    <w:rsid w:val="006A1A04"/>
    <w:rsid w:val="006A75BA"/>
    <w:rsid w:val="006B16C3"/>
    <w:rsid w:val="006B21A8"/>
    <w:rsid w:val="006B331B"/>
    <w:rsid w:val="006B3DE6"/>
    <w:rsid w:val="006B4E18"/>
    <w:rsid w:val="006B6AB9"/>
    <w:rsid w:val="006B774D"/>
    <w:rsid w:val="006B78B4"/>
    <w:rsid w:val="006C2B19"/>
    <w:rsid w:val="006D217D"/>
    <w:rsid w:val="006D4F17"/>
    <w:rsid w:val="006D6516"/>
    <w:rsid w:val="006E069C"/>
    <w:rsid w:val="006E1FE1"/>
    <w:rsid w:val="006E4F25"/>
    <w:rsid w:val="006E545C"/>
    <w:rsid w:val="006F0F83"/>
    <w:rsid w:val="006F211B"/>
    <w:rsid w:val="006F2328"/>
    <w:rsid w:val="006F3D81"/>
    <w:rsid w:val="006F6918"/>
    <w:rsid w:val="006F7290"/>
    <w:rsid w:val="00700CFF"/>
    <w:rsid w:val="007010C6"/>
    <w:rsid w:val="0070420E"/>
    <w:rsid w:val="00705849"/>
    <w:rsid w:val="00706C9D"/>
    <w:rsid w:val="00710AD2"/>
    <w:rsid w:val="00712B12"/>
    <w:rsid w:val="00713FD5"/>
    <w:rsid w:val="007179C3"/>
    <w:rsid w:val="00723B3A"/>
    <w:rsid w:val="00724150"/>
    <w:rsid w:val="0072459B"/>
    <w:rsid w:val="007251DF"/>
    <w:rsid w:val="0072587A"/>
    <w:rsid w:val="007323AE"/>
    <w:rsid w:val="007334BF"/>
    <w:rsid w:val="00737563"/>
    <w:rsid w:val="00737B9F"/>
    <w:rsid w:val="00740145"/>
    <w:rsid w:val="007403A7"/>
    <w:rsid w:val="00740519"/>
    <w:rsid w:val="00740542"/>
    <w:rsid w:val="007428DB"/>
    <w:rsid w:val="00742A1E"/>
    <w:rsid w:val="007439EF"/>
    <w:rsid w:val="007459A2"/>
    <w:rsid w:val="00745D27"/>
    <w:rsid w:val="00746C9C"/>
    <w:rsid w:val="00751B83"/>
    <w:rsid w:val="007560E8"/>
    <w:rsid w:val="007569A4"/>
    <w:rsid w:val="007610D4"/>
    <w:rsid w:val="007613D7"/>
    <w:rsid w:val="007645D7"/>
    <w:rsid w:val="007650B1"/>
    <w:rsid w:val="007763C0"/>
    <w:rsid w:val="007806C5"/>
    <w:rsid w:val="00780F1D"/>
    <w:rsid w:val="007856D2"/>
    <w:rsid w:val="0078653F"/>
    <w:rsid w:val="0079074D"/>
    <w:rsid w:val="00791985"/>
    <w:rsid w:val="007A21AF"/>
    <w:rsid w:val="007A5C67"/>
    <w:rsid w:val="007A61D0"/>
    <w:rsid w:val="007A6218"/>
    <w:rsid w:val="007B2985"/>
    <w:rsid w:val="007B4728"/>
    <w:rsid w:val="007B6F15"/>
    <w:rsid w:val="007C12A3"/>
    <w:rsid w:val="007C3E4D"/>
    <w:rsid w:val="007C4BDE"/>
    <w:rsid w:val="007D6490"/>
    <w:rsid w:val="007E15DA"/>
    <w:rsid w:val="007E25A9"/>
    <w:rsid w:val="007E5122"/>
    <w:rsid w:val="007E5CC0"/>
    <w:rsid w:val="007E7493"/>
    <w:rsid w:val="007F1556"/>
    <w:rsid w:val="007F22B2"/>
    <w:rsid w:val="007F3B1D"/>
    <w:rsid w:val="007F6A12"/>
    <w:rsid w:val="0080237D"/>
    <w:rsid w:val="0080383B"/>
    <w:rsid w:val="0080412E"/>
    <w:rsid w:val="008118F0"/>
    <w:rsid w:val="00816F0D"/>
    <w:rsid w:val="00820F5C"/>
    <w:rsid w:val="008218FB"/>
    <w:rsid w:val="00825AB5"/>
    <w:rsid w:val="00825E8C"/>
    <w:rsid w:val="008305D4"/>
    <w:rsid w:val="0083060A"/>
    <w:rsid w:val="00833410"/>
    <w:rsid w:val="008341CA"/>
    <w:rsid w:val="00834B0F"/>
    <w:rsid w:val="00835401"/>
    <w:rsid w:val="008513A3"/>
    <w:rsid w:val="008537C9"/>
    <w:rsid w:val="0085395D"/>
    <w:rsid w:val="008557D0"/>
    <w:rsid w:val="00856229"/>
    <w:rsid w:val="00856B00"/>
    <w:rsid w:val="008629B5"/>
    <w:rsid w:val="008641EE"/>
    <w:rsid w:val="00864EC4"/>
    <w:rsid w:val="00891AE0"/>
    <w:rsid w:val="00896187"/>
    <w:rsid w:val="008A0D3A"/>
    <w:rsid w:val="008A39BF"/>
    <w:rsid w:val="008A4319"/>
    <w:rsid w:val="008A6270"/>
    <w:rsid w:val="008B03CA"/>
    <w:rsid w:val="008B0EC7"/>
    <w:rsid w:val="008B2FF2"/>
    <w:rsid w:val="008B3BB9"/>
    <w:rsid w:val="008B4A81"/>
    <w:rsid w:val="008B6E04"/>
    <w:rsid w:val="008B6FA2"/>
    <w:rsid w:val="008C1B00"/>
    <w:rsid w:val="008C2BAB"/>
    <w:rsid w:val="008C74C0"/>
    <w:rsid w:val="008D4656"/>
    <w:rsid w:val="008D470F"/>
    <w:rsid w:val="008D5C33"/>
    <w:rsid w:val="008D6FE4"/>
    <w:rsid w:val="008D7C4C"/>
    <w:rsid w:val="008E0D74"/>
    <w:rsid w:val="008F1B56"/>
    <w:rsid w:val="008F430D"/>
    <w:rsid w:val="008F4343"/>
    <w:rsid w:val="009010B2"/>
    <w:rsid w:val="00901956"/>
    <w:rsid w:val="00901BD6"/>
    <w:rsid w:val="00904A38"/>
    <w:rsid w:val="00905F05"/>
    <w:rsid w:val="00907FF8"/>
    <w:rsid w:val="00910676"/>
    <w:rsid w:val="00914693"/>
    <w:rsid w:val="00915FB8"/>
    <w:rsid w:val="00916313"/>
    <w:rsid w:val="00917172"/>
    <w:rsid w:val="00917A66"/>
    <w:rsid w:val="00917AF1"/>
    <w:rsid w:val="0092053F"/>
    <w:rsid w:val="00921350"/>
    <w:rsid w:val="00924296"/>
    <w:rsid w:val="00927A1C"/>
    <w:rsid w:val="00927C9E"/>
    <w:rsid w:val="009315DD"/>
    <w:rsid w:val="009317BE"/>
    <w:rsid w:val="00932110"/>
    <w:rsid w:val="0093335D"/>
    <w:rsid w:val="00934F6C"/>
    <w:rsid w:val="00936697"/>
    <w:rsid w:val="00937DD1"/>
    <w:rsid w:val="00944044"/>
    <w:rsid w:val="009479E9"/>
    <w:rsid w:val="00952EFD"/>
    <w:rsid w:val="00952F69"/>
    <w:rsid w:val="009530F6"/>
    <w:rsid w:val="00954435"/>
    <w:rsid w:val="00955CCA"/>
    <w:rsid w:val="0095604D"/>
    <w:rsid w:val="00956967"/>
    <w:rsid w:val="00957905"/>
    <w:rsid w:val="0096025C"/>
    <w:rsid w:val="00965B61"/>
    <w:rsid w:val="009666E9"/>
    <w:rsid w:val="00972853"/>
    <w:rsid w:val="0097567E"/>
    <w:rsid w:val="00976F77"/>
    <w:rsid w:val="0098254B"/>
    <w:rsid w:val="00982E9C"/>
    <w:rsid w:val="0098717D"/>
    <w:rsid w:val="00991035"/>
    <w:rsid w:val="00995AB4"/>
    <w:rsid w:val="0099702A"/>
    <w:rsid w:val="009A0117"/>
    <w:rsid w:val="009A33A7"/>
    <w:rsid w:val="009A4280"/>
    <w:rsid w:val="009A48AF"/>
    <w:rsid w:val="009A6750"/>
    <w:rsid w:val="009A76F3"/>
    <w:rsid w:val="009B3235"/>
    <w:rsid w:val="009B45E3"/>
    <w:rsid w:val="009B4B80"/>
    <w:rsid w:val="009B611A"/>
    <w:rsid w:val="009C09BD"/>
    <w:rsid w:val="009C2928"/>
    <w:rsid w:val="009C2DF9"/>
    <w:rsid w:val="009C70C6"/>
    <w:rsid w:val="009D536D"/>
    <w:rsid w:val="009D6D4C"/>
    <w:rsid w:val="009E254E"/>
    <w:rsid w:val="009E2E37"/>
    <w:rsid w:val="009E3BBF"/>
    <w:rsid w:val="009E656D"/>
    <w:rsid w:val="009F2040"/>
    <w:rsid w:val="009F315B"/>
    <w:rsid w:val="009F3AA1"/>
    <w:rsid w:val="009F4228"/>
    <w:rsid w:val="009F54F5"/>
    <w:rsid w:val="009F76CE"/>
    <w:rsid w:val="00A03D63"/>
    <w:rsid w:val="00A04EA0"/>
    <w:rsid w:val="00A0501E"/>
    <w:rsid w:val="00A10DC0"/>
    <w:rsid w:val="00A15D51"/>
    <w:rsid w:val="00A16977"/>
    <w:rsid w:val="00A17B55"/>
    <w:rsid w:val="00A22DB0"/>
    <w:rsid w:val="00A245F0"/>
    <w:rsid w:val="00A24D2D"/>
    <w:rsid w:val="00A2737A"/>
    <w:rsid w:val="00A310E5"/>
    <w:rsid w:val="00A32325"/>
    <w:rsid w:val="00A33718"/>
    <w:rsid w:val="00A33945"/>
    <w:rsid w:val="00A35FBE"/>
    <w:rsid w:val="00A36A2C"/>
    <w:rsid w:val="00A37F0C"/>
    <w:rsid w:val="00A42999"/>
    <w:rsid w:val="00A43606"/>
    <w:rsid w:val="00A44B39"/>
    <w:rsid w:val="00A4788F"/>
    <w:rsid w:val="00A5215F"/>
    <w:rsid w:val="00A62ED7"/>
    <w:rsid w:val="00A6331B"/>
    <w:rsid w:val="00A64638"/>
    <w:rsid w:val="00A65908"/>
    <w:rsid w:val="00A67723"/>
    <w:rsid w:val="00A717DD"/>
    <w:rsid w:val="00A7550E"/>
    <w:rsid w:val="00A776A8"/>
    <w:rsid w:val="00A8015A"/>
    <w:rsid w:val="00A813C3"/>
    <w:rsid w:val="00A91005"/>
    <w:rsid w:val="00A91451"/>
    <w:rsid w:val="00A94108"/>
    <w:rsid w:val="00A94167"/>
    <w:rsid w:val="00A94ADB"/>
    <w:rsid w:val="00A9644D"/>
    <w:rsid w:val="00A970A6"/>
    <w:rsid w:val="00AA2D91"/>
    <w:rsid w:val="00AB7C54"/>
    <w:rsid w:val="00AC0681"/>
    <w:rsid w:val="00AC157A"/>
    <w:rsid w:val="00AC27CC"/>
    <w:rsid w:val="00AC5180"/>
    <w:rsid w:val="00AC70F6"/>
    <w:rsid w:val="00AD0B01"/>
    <w:rsid w:val="00AD4602"/>
    <w:rsid w:val="00AD4A18"/>
    <w:rsid w:val="00AE26ED"/>
    <w:rsid w:val="00AE7C90"/>
    <w:rsid w:val="00AF069E"/>
    <w:rsid w:val="00AF297A"/>
    <w:rsid w:val="00AF50C1"/>
    <w:rsid w:val="00AF636E"/>
    <w:rsid w:val="00B07FED"/>
    <w:rsid w:val="00B118F7"/>
    <w:rsid w:val="00B11BD4"/>
    <w:rsid w:val="00B135BD"/>
    <w:rsid w:val="00B14645"/>
    <w:rsid w:val="00B17C74"/>
    <w:rsid w:val="00B20546"/>
    <w:rsid w:val="00B214EE"/>
    <w:rsid w:val="00B23C4C"/>
    <w:rsid w:val="00B30D6E"/>
    <w:rsid w:val="00B33A40"/>
    <w:rsid w:val="00B37892"/>
    <w:rsid w:val="00B42032"/>
    <w:rsid w:val="00B46924"/>
    <w:rsid w:val="00B50D58"/>
    <w:rsid w:val="00B51B44"/>
    <w:rsid w:val="00B5292B"/>
    <w:rsid w:val="00B52D8D"/>
    <w:rsid w:val="00B53A8D"/>
    <w:rsid w:val="00B62FF5"/>
    <w:rsid w:val="00B665E7"/>
    <w:rsid w:val="00B7087F"/>
    <w:rsid w:val="00B709C0"/>
    <w:rsid w:val="00B7199F"/>
    <w:rsid w:val="00B72A3B"/>
    <w:rsid w:val="00B73C7A"/>
    <w:rsid w:val="00B84673"/>
    <w:rsid w:val="00B84C86"/>
    <w:rsid w:val="00B85330"/>
    <w:rsid w:val="00B872A5"/>
    <w:rsid w:val="00B92132"/>
    <w:rsid w:val="00B92730"/>
    <w:rsid w:val="00B9502C"/>
    <w:rsid w:val="00B95F01"/>
    <w:rsid w:val="00B96947"/>
    <w:rsid w:val="00B97E43"/>
    <w:rsid w:val="00BA1805"/>
    <w:rsid w:val="00BA24F2"/>
    <w:rsid w:val="00BA38FA"/>
    <w:rsid w:val="00BA5E7E"/>
    <w:rsid w:val="00BA7F4C"/>
    <w:rsid w:val="00BB00EF"/>
    <w:rsid w:val="00BC2032"/>
    <w:rsid w:val="00BC2F1A"/>
    <w:rsid w:val="00BC3CB9"/>
    <w:rsid w:val="00BD6761"/>
    <w:rsid w:val="00BE077B"/>
    <w:rsid w:val="00BE1B77"/>
    <w:rsid w:val="00BE2989"/>
    <w:rsid w:val="00BE79A7"/>
    <w:rsid w:val="00BF2F74"/>
    <w:rsid w:val="00BF5504"/>
    <w:rsid w:val="00C00095"/>
    <w:rsid w:val="00C00E94"/>
    <w:rsid w:val="00C06B40"/>
    <w:rsid w:val="00C11370"/>
    <w:rsid w:val="00C11720"/>
    <w:rsid w:val="00C134D2"/>
    <w:rsid w:val="00C13605"/>
    <w:rsid w:val="00C140AD"/>
    <w:rsid w:val="00C17CD3"/>
    <w:rsid w:val="00C17DE3"/>
    <w:rsid w:val="00C205B7"/>
    <w:rsid w:val="00C21D0A"/>
    <w:rsid w:val="00C24256"/>
    <w:rsid w:val="00C2477E"/>
    <w:rsid w:val="00C25567"/>
    <w:rsid w:val="00C25A08"/>
    <w:rsid w:val="00C26678"/>
    <w:rsid w:val="00C30A6A"/>
    <w:rsid w:val="00C31724"/>
    <w:rsid w:val="00C32704"/>
    <w:rsid w:val="00C33E22"/>
    <w:rsid w:val="00C35ABF"/>
    <w:rsid w:val="00C365CD"/>
    <w:rsid w:val="00C36B61"/>
    <w:rsid w:val="00C375BB"/>
    <w:rsid w:val="00C431C6"/>
    <w:rsid w:val="00C447F2"/>
    <w:rsid w:val="00C47622"/>
    <w:rsid w:val="00C51494"/>
    <w:rsid w:val="00C51D05"/>
    <w:rsid w:val="00C520FB"/>
    <w:rsid w:val="00C52B85"/>
    <w:rsid w:val="00C5466F"/>
    <w:rsid w:val="00C54DE1"/>
    <w:rsid w:val="00C571A5"/>
    <w:rsid w:val="00C57AE0"/>
    <w:rsid w:val="00C57FB3"/>
    <w:rsid w:val="00C6075E"/>
    <w:rsid w:val="00C60FD9"/>
    <w:rsid w:val="00C64C2E"/>
    <w:rsid w:val="00C67E1E"/>
    <w:rsid w:val="00C70279"/>
    <w:rsid w:val="00C71A20"/>
    <w:rsid w:val="00C75658"/>
    <w:rsid w:val="00C75D40"/>
    <w:rsid w:val="00C76243"/>
    <w:rsid w:val="00C77974"/>
    <w:rsid w:val="00C822C8"/>
    <w:rsid w:val="00C832E8"/>
    <w:rsid w:val="00C87BA3"/>
    <w:rsid w:val="00C94BFB"/>
    <w:rsid w:val="00C94EA2"/>
    <w:rsid w:val="00C95F5F"/>
    <w:rsid w:val="00C979C0"/>
    <w:rsid w:val="00CA3DEC"/>
    <w:rsid w:val="00CA5FFF"/>
    <w:rsid w:val="00CB2EFE"/>
    <w:rsid w:val="00CC3453"/>
    <w:rsid w:val="00CC677A"/>
    <w:rsid w:val="00CC68F7"/>
    <w:rsid w:val="00CD0DC4"/>
    <w:rsid w:val="00CD1CFA"/>
    <w:rsid w:val="00CD4B79"/>
    <w:rsid w:val="00CD5330"/>
    <w:rsid w:val="00CD6C74"/>
    <w:rsid w:val="00CD79AE"/>
    <w:rsid w:val="00CE0E61"/>
    <w:rsid w:val="00CE2F24"/>
    <w:rsid w:val="00CE6445"/>
    <w:rsid w:val="00CF1A08"/>
    <w:rsid w:val="00CF3567"/>
    <w:rsid w:val="00D02737"/>
    <w:rsid w:val="00D13AD1"/>
    <w:rsid w:val="00D16A5A"/>
    <w:rsid w:val="00D20BC1"/>
    <w:rsid w:val="00D210BD"/>
    <w:rsid w:val="00D21D68"/>
    <w:rsid w:val="00D25088"/>
    <w:rsid w:val="00D27CF1"/>
    <w:rsid w:val="00D311FC"/>
    <w:rsid w:val="00D34CE5"/>
    <w:rsid w:val="00D36755"/>
    <w:rsid w:val="00D425E7"/>
    <w:rsid w:val="00D43FE4"/>
    <w:rsid w:val="00D4780A"/>
    <w:rsid w:val="00D52E38"/>
    <w:rsid w:val="00D5397A"/>
    <w:rsid w:val="00D5411F"/>
    <w:rsid w:val="00D55C2E"/>
    <w:rsid w:val="00D5739B"/>
    <w:rsid w:val="00D61AF7"/>
    <w:rsid w:val="00D64853"/>
    <w:rsid w:val="00D71AFE"/>
    <w:rsid w:val="00D744FF"/>
    <w:rsid w:val="00D75853"/>
    <w:rsid w:val="00D809FD"/>
    <w:rsid w:val="00D82D2E"/>
    <w:rsid w:val="00D8376E"/>
    <w:rsid w:val="00D83897"/>
    <w:rsid w:val="00D83CEC"/>
    <w:rsid w:val="00D85E90"/>
    <w:rsid w:val="00D86072"/>
    <w:rsid w:val="00D869E0"/>
    <w:rsid w:val="00D87243"/>
    <w:rsid w:val="00D94C2B"/>
    <w:rsid w:val="00D956DF"/>
    <w:rsid w:val="00D9606B"/>
    <w:rsid w:val="00D96AB1"/>
    <w:rsid w:val="00DA69A5"/>
    <w:rsid w:val="00DA790F"/>
    <w:rsid w:val="00DB34A8"/>
    <w:rsid w:val="00DB5070"/>
    <w:rsid w:val="00DB7713"/>
    <w:rsid w:val="00DC4D70"/>
    <w:rsid w:val="00DD1465"/>
    <w:rsid w:val="00DD5C13"/>
    <w:rsid w:val="00DE34F8"/>
    <w:rsid w:val="00DE560E"/>
    <w:rsid w:val="00DF1466"/>
    <w:rsid w:val="00DF2F13"/>
    <w:rsid w:val="00DF5F1D"/>
    <w:rsid w:val="00DF7E01"/>
    <w:rsid w:val="00E00B6E"/>
    <w:rsid w:val="00E00E01"/>
    <w:rsid w:val="00E03C6D"/>
    <w:rsid w:val="00E03C8C"/>
    <w:rsid w:val="00E048F7"/>
    <w:rsid w:val="00E06FC3"/>
    <w:rsid w:val="00E12521"/>
    <w:rsid w:val="00E12FA0"/>
    <w:rsid w:val="00E16C3D"/>
    <w:rsid w:val="00E20519"/>
    <w:rsid w:val="00E227F2"/>
    <w:rsid w:val="00E2286A"/>
    <w:rsid w:val="00E277EC"/>
    <w:rsid w:val="00E36953"/>
    <w:rsid w:val="00E37302"/>
    <w:rsid w:val="00E37CC6"/>
    <w:rsid w:val="00E4029E"/>
    <w:rsid w:val="00E4299E"/>
    <w:rsid w:val="00E50053"/>
    <w:rsid w:val="00E50523"/>
    <w:rsid w:val="00E50AA3"/>
    <w:rsid w:val="00E51EB9"/>
    <w:rsid w:val="00E51FFD"/>
    <w:rsid w:val="00E52FFA"/>
    <w:rsid w:val="00E548D2"/>
    <w:rsid w:val="00E551F9"/>
    <w:rsid w:val="00E55623"/>
    <w:rsid w:val="00E61A37"/>
    <w:rsid w:val="00E61CE8"/>
    <w:rsid w:val="00E63ECC"/>
    <w:rsid w:val="00E64253"/>
    <w:rsid w:val="00E70122"/>
    <w:rsid w:val="00E70679"/>
    <w:rsid w:val="00E716F4"/>
    <w:rsid w:val="00E7413D"/>
    <w:rsid w:val="00E74167"/>
    <w:rsid w:val="00E74D93"/>
    <w:rsid w:val="00E76C47"/>
    <w:rsid w:val="00E7733D"/>
    <w:rsid w:val="00E805AC"/>
    <w:rsid w:val="00E80785"/>
    <w:rsid w:val="00E80B29"/>
    <w:rsid w:val="00E81279"/>
    <w:rsid w:val="00E81A8D"/>
    <w:rsid w:val="00E834DF"/>
    <w:rsid w:val="00E87334"/>
    <w:rsid w:val="00E91CD3"/>
    <w:rsid w:val="00E9276E"/>
    <w:rsid w:val="00E932D8"/>
    <w:rsid w:val="00E93678"/>
    <w:rsid w:val="00E9485A"/>
    <w:rsid w:val="00E949EE"/>
    <w:rsid w:val="00E95964"/>
    <w:rsid w:val="00EA0A42"/>
    <w:rsid w:val="00EB05E5"/>
    <w:rsid w:val="00EB07CD"/>
    <w:rsid w:val="00EB21BA"/>
    <w:rsid w:val="00EB692A"/>
    <w:rsid w:val="00EB7F70"/>
    <w:rsid w:val="00EC5AFF"/>
    <w:rsid w:val="00EC78CD"/>
    <w:rsid w:val="00EC7FB3"/>
    <w:rsid w:val="00ED10B3"/>
    <w:rsid w:val="00ED1407"/>
    <w:rsid w:val="00ED508A"/>
    <w:rsid w:val="00ED6ECA"/>
    <w:rsid w:val="00ED76D3"/>
    <w:rsid w:val="00EE534C"/>
    <w:rsid w:val="00EE5357"/>
    <w:rsid w:val="00EE7030"/>
    <w:rsid w:val="00EF4B1F"/>
    <w:rsid w:val="00EF5247"/>
    <w:rsid w:val="00F00916"/>
    <w:rsid w:val="00F01F4A"/>
    <w:rsid w:val="00F03550"/>
    <w:rsid w:val="00F03A25"/>
    <w:rsid w:val="00F03B85"/>
    <w:rsid w:val="00F03C9E"/>
    <w:rsid w:val="00F052C7"/>
    <w:rsid w:val="00F07500"/>
    <w:rsid w:val="00F079BC"/>
    <w:rsid w:val="00F12E96"/>
    <w:rsid w:val="00F15A64"/>
    <w:rsid w:val="00F16B4B"/>
    <w:rsid w:val="00F17F60"/>
    <w:rsid w:val="00F25746"/>
    <w:rsid w:val="00F436CA"/>
    <w:rsid w:val="00F4430E"/>
    <w:rsid w:val="00F46331"/>
    <w:rsid w:val="00F46622"/>
    <w:rsid w:val="00F509A0"/>
    <w:rsid w:val="00F53EA9"/>
    <w:rsid w:val="00F54C81"/>
    <w:rsid w:val="00F55E23"/>
    <w:rsid w:val="00F62667"/>
    <w:rsid w:val="00F6303B"/>
    <w:rsid w:val="00F66F6F"/>
    <w:rsid w:val="00F71BF0"/>
    <w:rsid w:val="00F72F47"/>
    <w:rsid w:val="00F74087"/>
    <w:rsid w:val="00F763EF"/>
    <w:rsid w:val="00F77F1A"/>
    <w:rsid w:val="00F80BA1"/>
    <w:rsid w:val="00F850BB"/>
    <w:rsid w:val="00F92A20"/>
    <w:rsid w:val="00F92CA5"/>
    <w:rsid w:val="00F960F9"/>
    <w:rsid w:val="00F966BB"/>
    <w:rsid w:val="00FA0DA9"/>
    <w:rsid w:val="00FA375F"/>
    <w:rsid w:val="00FA3C26"/>
    <w:rsid w:val="00FA3C71"/>
    <w:rsid w:val="00FA5489"/>
    <w:rsid w:val="00FB37D8"/>
    <w:rsid w:val="00FB5175"/>
    <w:rsid w:val="00FC0911"/>
    <w:rsid w:val="00FD0097"/>
    <w:rsid w:val="00FD0BA6"/>
    <w:rsid w:val="00FD4052"/>
    <w:rsid w:val="00FD4AAC"/>
    <w:rsid w:val="00FD5828"/>
    <w:rsid w:val="00FD6B0A"/>
    <w:rsid w:val="00FD7616"/>
    <w:rsid w:val="00FE3256"/>
    <w:rsid w:val="00FE3F6E"/>
    <w:rsid w:val="00FE606D"/>
    <w:rsid w:val="00FE60DD"/>
    <w:rsid w:val="00FE7424"/>
    <w:rsid w:val="00FF1E28"/>
    <w:rsid w:val="00FF3436"/>
    <w:rsid w:val="00FF5EAA"/>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740DDB"/>
  <w15:docId w15:val="{103E1B4E-7553-47BC-9575-876397798D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4"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rPr>
  </w:style>
  <w:style w:type="paragraph" w:styleId="Heading1">
    <w:name w:val="heading 1"/>
    <w:basedOn w:val="Normal"/>
    <w:link w:val="Heading1Char"/>
    <w:uiPriority w:val="9"/>
    <w:qFormat/>
    <w:rsid w:val="00E15690"/>
    <w:pPr>
      <w:spacing w:beforeAutospacing="1" w:afterAutospacing="1" w:line="240" w:lineRule="auto"/>
      <w:outlineLvl w:val="0"/>
    </w:pPr>
    <w:rPr>
      <w:rFonts w:ascii="Times New Roman" w:eastAsia="Times New Roman" w:hAnsi="Times New Roman" w:cs="Times New Roman"/>
      <w:b/>
      <w:bCs/>
      <w:kern w:val="2"/>
      <w:sz w:val="48"/>
      <w:szCs w:val="48"/>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F12E0A"/>
    <w:rPr>
      <w:sz w:val="16"/>
      <w:szCs w:val="16"/>
    </w:rPr>
  </w:style>
  <w:style w:type="character" w:customStyle="1" w:styleId="CommentTextChar">
    <w:name w:val="Comment Text Char"/>
    <w:basedOn w:val="DefaultParagraphFont"/>
    <w:link w:val="CommentText"/>
    <w:uiPriority w:val="99"/>
    <w:qFormat/>
    <w:rsid w:val="00F12E0A"/>
    <w:rPr>
      <w:sz w:val="20"/>
      <w:szCs w:val="20"/>
    </w:rPr>
  </w:style>
  <w:style w:type="character" w:customStyle="1" w:styleId="CommentSubjectChar">
    <w:name w:val="Comment Subject Char"/>
    <w:basedOn w:val="CommentTextChar"/>
    <w:link w:val="CommentSubject"/>
    <w:uiPriority w:val="99"/>
    <w:semiHidden/>
    <w:qFormat/>
    <w:rsid w:val="00F12E0A"/>
    <w:rPr>
      <w:b/>
      <w:bCs/>
      <w:sz w:val="20"/>
      <w:szCs w:val="20"/>
    </w:rPr>
  </w:style>
  <w:style w:type="character" w:customStyle="1" w:styleId="BalloonTextChar">
    <w:name w:val="Balloon Text Char"/>
    <w:basedOn w:val="DefaultParagraphFont"/>
    <w:link w:val="BalloonText"/>
    <w:uiPriority w:val="99"/>
    <w:semiHidden/>
    <w:qFormat/>
    <w:rsid w:val="00F12E0A"/>
    <w:rPr>
      <w:rFonts w:ascii="Segoe UI" w:hAnsi="Segoe UI" w:cs="Segoe UI"/>
      <w:sz w:val="18"/>
      <w:szCs w:val="18"/>
    </w:rPr>
  </w:style>
  <w:style w:type="character" w:styleId="LineNumber">
    <w:name w:val="line number"/>
    <w:basedOn w:val="DefaultParagraphFont"/>
    <w:uiPriority w:val="99"/>
    <w:semiHidden/>
    <w:unhideWhenUsed/>
    <w:qFormat/>
    <w:rsid w:val="008B5E22"/>
  </w:style>
  <w:style w:type="character" w:customStyle="1" w:styleId="EndNoteBibliographyTitleCar">
    <w:name w:val="EndNote Bibliography Title Car"/>
    <w:basedOn w:val="DefaultParagraphFont"/>
    <w:link w:val="EndNoteBibliographyTitle"/>
    <w:qFormat/>
    <w:rsid w:val="00EC1CF0"/>
    <w:rPr>
      <w:rFonts w:ascii="Calibri" w:hAnsi="Calibri" w:cs="Calibri"/>
      <w:lang w:val="en-US"/>
    </w:rPr>
  </w:style>
  <w:style w:type="character" w:customStyle="1" w:styleId="EndNoteBibliographyCar">
    <w:name w:val="EndNote Bibliography Car"/>
    <w:basedOn w:val="DefaultParagraphFont"/>
    <w:link w:val="EndNoteBibliography"/>
    <w:qFormat/>
    <w:rsid w:val="00EC1CF0"/>
    <w:rPr>
      <w:rFonts w:ascii="Calibri" w:hAnsi="Calibri" w:cs="Calibri"/>
      <w:lang w:val="en-US"/>
    </w:rPr>
  </w:style>
  <w:style w:type="character" w:customStyle="1" w:styleId="InternetLink">
    <w:name w:val="Internet Link"/>
    <w:basedOn w:val="DefaultParagraphFont"/>
    <w:uiPriority w:val="99"/>
    <w:unhideWhenUsed/>
    <w:rsid w:val="00BB15B5"/>
    <w:rPr>
      <w:color w:val="0000FF"/>
      <w:u w:val="single"/>
    </w:rPr>
  </w:style>
  <w:style w:type="character" w:customStyle="1" w:styleId="eop">
    <w:name w:val="eop"/>
    <w:basedOn w:val="DefaultParagraphFont"/>
    <w:qFormat/>
    <w:rsid w:val="00811EC1"/>
  </w:style>
  <w:style w:type="character" w:customStyle="1" w:styleId="normaltextrun">
    <w:name w:val="normaltextrun"/>
    <w:basedOn w:val="DefaultParagraphFont"/>
    <w:qFormat/>
    <w:rsid w:val="00811EC1"/>
  </w:style>
  <w:style w:type="character" w:customStyle="1" w:styleId="tlid-translation">
    <w:name w:val="tlid-translation"/>
    <w:basedOn w:val="DefaultParagraphFont"/>
    <w:qFormat/>
    <w:rsid w:val="00200040"/>
  </w:style>
  <w:style w:type="character" w:styleId="Emphasis">
    <w:name w:val="Emphasis"/>
    <w:basedOn w:val="DefaultParagraphFont"/>
    <w:uiPriority w:val="20"/>
    <w:qFormat/>
    <w:rsid w:val="00B070ED"/>
    <w:rPr>
      <w:i/>
      <w:iCs/>
    </w:rPr>
  </w:style>
  <w:style w:type="character" w:customStyle="1" w:styleId="Heading1Char">
    <w:name w:val="Heading 1 Char"/>
    <w:basedOn w:val="DefaultParagraphFont"/>
    <w:link w:val="Heading1"/>
    <w:uiPriority w:val="9"/>
    <w:qFormat/>
    <w:rsid w:val="00E15690"/>
    <w:rPr>
      <w:rFonts w:ascii="Times New Roman" w:eastAsia="Times New Roman" w:hAnsi="Times New Roman" w:cs="Times New Roman"/>
      <w:b/>
      <w:bCs/>
      <w:kern w:val="2"/>
      <w:sz w:val="48"/>
      <w:szCs w:val="48"/>
      <w:lang w:eastAsia="fr-FR"/>
    </w:rPr>
  </w:style>
  <w:style w:type="character" w:customStyle="1" w:styleId="Mentionnonrsolue1">
    <w:name w:val="Mention non résolue1"/>
    <w:basedOn w:val="DefaultParagraphFont"/>
    <w:uiPriority w:val="99"/>
    <w:semiHidden/>
    <w:unhideWhenUsed/>
    <w:qFormat/>
    <w:rsid w:val="00C67C5A"/>
    <w:rPr>
      <w:color w:val="605E5C"/>
      <w:shd w:val="clear" w:color="auto" w:fill="E1DFDD"/>
    </w:rPr>
  </w:style>
  <w:style w:type="character" w:customStyle="1" w:styleId="BodyTextChar">
    <w:name w:val="Body Text Char"/>
    <w:basedOn w:val="DefaultParagraphFont"/>
    <w:link w:val="BodyText"/>
    <w:uiPriority w:val="99"/>
    <w:semiHidden/>
    <w:qFormat/>
    <w:rsid w:val="008D1975"/>
  </w:style>
  <w:style w:type="character" w:customStyle="1" w:styleId="hps">
    <w:name w:val="hps"/>
    <w:qFormat/>
    <w:rsid w:val="008830F9"/>
    <w:rPr>
      <w:rFonts w:cs="Times New Roman"/>
    </w:rPr>
  </w:style>
  <w:style w:type="character" w:customStyle="1" w:styleId="ListLabel1">
    <w:name w:val="ListLabel 1"/>
    <w:qFormat/>
    <w:rPr>
      <w:rFonts w:eastAsia="Calibri" w:cs="Times New Roman"/>
      <w:sz w:val="24"/>
      <w:szCs w:val="24"/>
      <w:lang w:val="en-US" w:eastAsia="en-US"/>
    </w:rPr>
  </w:style>
  <w:style w:type="character" w:customStyle="1" w:styleId="ListLabel2">
    <w:name w:val="ListLabel 2"/>
    <w:qFormat/>
    <w:rPr>
      <w:rFonts w:ascii="Calibri" w:eastAsia="Times New Roman" w:hAnsi="Calibri" w:cs="Calibri"/>
      <w:color w:val="0000FF"/>
      <w:sz w:val="28"/>
      <w:szCs w:val="28"/>
      <w:u w:val="single"/>
      <w:lang w:eastAsia="fr-FR"/>
    </w:rPr>
  </w:style>
  <w:style w:type="character" w:customStyle="1" w:styleId="LineNumbering">
    <w:name w:val="Line Numbering"/>
  </w:style>
  <w:style w:type="character" w:customStyle="1" w:styleId="ref-title">
    <w:name w:val="ref-title"/>
    <w:basedOn w:val="DefaultParagraphFont"/>
    <w:qFormat/>
    <w:rsid w:val="0082750C"/>
  </w:style>
  <w:style w:type="character" w:customStyle="1" w:styleId="ref-journal">
    <w:name w:val="ref-journal"/>
    <w:basedOn w:val="DefaultParagraphFont"/>
    <w:qFormat/>
    <w:rsid w:val="0082750C"/>
  </w:style>
  <w:style w:type="character" w:customStyle="1" w:styleId="ref-vol">
    <w:name w:val="ref-vol"/>
    <w:basedOn w:val="DefaultParagraphFont"/>
    <w:qFormat/>
    <w:rsid w:val="0082750C"/>
  </w:style>
  <w:style w:type="character" w:customStyle="1" w:styleId="Mentionnonrsolue2">
    <w:name w:val="Mention non résolue2"/>
    <w:basedOn w:val="DefaultParagraphFont"/>
    <w:uiPriority w:val="99"/>
    <w:semiHidden/>
    <w:unhideWhenUsed/>
    <w:qFormat/>
    <w:rsid w:val="00C173A2"/>
    <w:rPr>
      <w:color w:val="605E5C"/>
      <w:shd w:val="clear" w:color="auto" w:fill="E1DFDD"/>
    </w:rPr>
  </w:style>
  <w:style w:type="character" w:customStyle="1" w:styleId="jlqj4b">
    <w:name w:val="jlqj4b"/>
    <w:basedOn w:val="DefaultParagraphFont"/>
    <w:qFormat/>
    <w:rsid w:val="00317927"/>
  </w:style>
  <w:style w:type="character" w:customStyle="1" w:styleId="ListLabel3">
    <w:name w:val="ListLabel 3"/>
    <w:qFormat/>
    <w:rPr>
      <w:rFonts w:eastAsia="Calibri" w:cs="Times New Roman"/>
      <w:sz w:val="24"/>
      <w:szCs w:val="24"/>
      <w:lang w:val="en-US" w:eastAsia="en-US"/>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i/>
      <w:lang w:val="en-CA"/>
    </w:rPr>
  </w:style>
  <w:style w:type="character" w:customStyle="1" w:styleId="ListLabel14">
    <w:name w:val="ListLabel 14"/>
    <w:qFormat/>
    <w:rPr>
      <w:lang w:val="en-CA"/>
    </w:rPr>
  </w:style>
  <w:style w:type="character" w:customStyle="1" w:styleId="ListLabel15">
    <w:name w:val="ListLabel 15"/>
    <w:qFormat/>
    <w:rPr>
      <w:color w:val="auto"/>
      <w:highlight w:val="green"/>
      <w:u w:val="none"/>
    </w:rPr>
  </w:style>
  <w:style w:type="character" w:customStyle="1" w:styleId="ListLabel16">
    <w:name w:val="ListLabel 16"/>
    <w:qFormat/>
    <w:rPr>
      <w:rFonts w:ascii="Calibri" w:eastAsia="Calibri" w:hAnsi="Calibri" w:cs="Times New Roman"/>
      <w:sz w:val="24"/>
      <w:szCs w:val="24"/>
      <w:lang w:val="en-US" w:eastAsia="en-US"/>
    </w:rPr>
  </w:style>
  <w:style w:type="character" w:customStyle="1" w:styleId="ListLabel17">
    <w:name w:val="ListLabel 17"/>
    <w:qFormat/>
    <w:rPr>
      <w:rFonts w:cstheme="minorHAnsi"/>
      <w:color w:val="201F1E"/>
      <w:lang w:val="en-CA"/>
    </w:rPr>
  </w:style>
  <w:style w:type="character" w:customStyle="1" w:styleId="ListLabel18">
    <w:name w:val="ListLabel 18"/>
    <w:qFormat/>
    <w:rPr>
      <w:rFonts w:cstheme="minorHAnsi"/>
      <w:lang w:val="en-CA"/>
    </w:rPr>
  </w:style>
  <w:style w:type="character" w:customStyle="1" w:styleId="ListLabel19">
    <w:name w:val="ListLabel 19"/>
    <w:qFormat/>
    <w:rPr>
      <w:color w:val="000000"/>
      <w:shd w:val="clear" w:color="auto" w:fill="FFFFFF"/>
      <w:lang w:val="en-GB"/>
    </w:rPr>
  </w:style>
  <w:style w:type="character" w:customStyle="1" w:styleId="ListLabel20">
    <w:name w:val="ListLabel 20"/>
    <w:qFormat/>
    <w:rPr>
      <w:rFonts w:eastAsia="Times New Roman" w:cs="Times New Roman"/>
      <w:color w:val="000000"/>
      <w:lang w:val="en-CA" w:eastAsia="fr-FR"/>
    </w:rPr>
  </w:style>
  <w:style w:type="character" w:customStyle="1" w:styleId="ListLabel21">
    <w:name w:val="ListLabel 21"/>
    <w:qFormat/>
    <w:rPr>
      <w:i/>
      <w:lang w:val="en-CA"/>
    </w:rPr>
  </w:style>
  <w:style w:type="character" w:customStyle="1" w:styleId="ListLabel22">
    <w:name w:val="ListLabel 22"/>
    <w:qFormat/>
    <w:rPr>
      <w:lang w:val="en-CA"/>
    </w:rPr>
  </w:style>
  <w:style w:type="character" w:customStyle="1" w:styleId="ListLabel23">
    <w:name w:val="ListLabel 23"/>
    <w:qFormat/>
    <w:rPr>
      <w:color w:val="auto"/>
      <w:highlight w:val="green"/>
      <w:u w:val="none"/>
    </w:rPr>
  </w:style>
  <w:style w:type="character" w:customStyle="1" w:styleId="cit-auth">
    <w:name w:val="cit-auth"/>
    <w:basedOn w:val="DefaultParagraphFont"/>
    <w:qFormat/>
    <w:rsid w:val="00BB15B5"/>
  </w:style>
  <w:style w:type="character" w:customStyle="1" w:styleId="cit-name-surname">
    <w:name w:val="cit-name-surname"/>
    <w:basedOn w:val="DefaultParagraphFont"/>
    <w:qFormat/>
    <w:rsid w:val="00BB15B5"/>
  </w:style>
  <w:style w:type="character" w:customStyle="1" w:styleId="cit-name-given-names">
    <w:name w:val="cit-name-given-names"/>
    <w:basedOn w:val="DefaultParagraphFont"/>
    <w:qFormat/>
    <w:rsid w:val="00BB15B5"/>
  </w:style>
  <w:style w:type="character" w:styleId="HTMLCite">
    <w:name w:val="HTML Cite"/>
    <w:basedOn w:val="DefaultParagraphFont"/>
    <w:uiPriority w:val="99"/>
    <w:semiHidden/>
    <w:unhideWhenUsed/>
    <w:qFormat/>
    <w:rsid w:val="00BB15B5"/>
    <w:rPr>
      <w:i/>
      <w:iCs/>
    </w:rPr>
  </w:style>
  <w:style w:type="character" w:customStyle="1" w:styleId="cit-pub-date">
    <w:name w:val="cit-pub-date"/>
    <w:basedOn w:val="DefaultParagraphFont"/>
    <w:qFormat/>
    <w:rsid w:val="00BB15B5"/>
  </w:style>
  <w:style w:type="character" w:customStyle="1" w:styleId="cit-article-title">
    <w:name w:val="cit-article-title"/>
    <w:basedOn w:val="DefaultParagraphFont"/>
    <w:qFormat/>
    <w:rsid w:val="00BB15B5"/>
  </w:style>
  <w:style w:type="character" w:customStyle="1" w:styleId="cit-vol">
    <w:name w:val="cit-vol"/>
    <w:basedOn w:val="DefaultParagraphFont"/>
    <w:qFormat/>
    <w:rsid w:val="00BB15B5"/>
  </w:style>
  <w:style w:type="character" w:customStyle="1" w:styleId="cit-issue">
    <w:name w:val="cit-issue"/>
    <w:basedOn w:val="DefaultParagraphFont"/>
    <w:qFormat/>
    <w:rsid w:val="00BB15B5"/>
  </w:style>
  <w:style w:type="character" w:customStyle="1" w:styleId="cit-fpage">
    <w:name w:val="cit-fpage"/>
    <w:basedOn w:val="DefaultParagraphFont"/>
    <w:qFormat/>
    <w:rsid w:val="00BB15B5"/>
  </w:style>
  <w:style w:type="character" w:customStyle="1" w:styleId="cit-lpage">
    <w:name w:val="cit-lpage"/>
    <w:basedOn w:val="DefaultParagraphFont"/>
    <w:qFormat/>
    <w:rsid w:val="00BB15B5"/>
  </w:style>
  <w:style w:type="character" w:customStyle="1" w:styleId="cit-reflinks-abstract">
    <w:name w:val="cit-reflinks-abstract"/>
    <w:basedOn w:val="DefaultParagraphFont"/>
    <w:qFormat/>
    <w:rsid w:val="00BB15B5"/>
  </w:style>
  <w:style w:type="character" w:customStyle="1" w:styleId="cit-sep">
    <w:name w:val="cit-sep"/>
    <w:basedOn w:val="DefaultParagraphFont"/>
    <w:qFormat/>
    <w:rsid w:val="00BB15B5"/>
  </w:style>
  <w:style w:type="character" w:customStyle="1" w:styleId="cit-reflinks-full-text">
    <w:name w:val="cit-reflinks-full-text"/>
    <w:basedOn w:val="DefaultParagraphFont"/>
    <w:qFormat/>
    <w:rsid w:val="00BB15B5"/>
  </w:style>
  <w:style w:type="character" w:customStyle="1" w:styleId="free-full-text">
    <w:name w:val="free-full-text"/>
    <w:basedOn w:val="DefaultParagraphFont"/>
    <w:qFormat/>
    <w:rsid w:val="00BB15B5"/>
  </w:style>
  <w:style w:type="character" w:customStyle="1" w:styleId="Mentionnonrsolue3">
    <w:name w:val="Mention non résolue3"/>
    <w:basedOn w:val="DefaultParagraphFont"/>
    <w:uiPriority w:val="99"/>
    <w:semiHidden/>
    <w:unhideWhenUsed/>
    <w:qFormat/>
    <w:rsid w:val="00AB5B07"/>
    <w:rPr>
      <w:color w:val="605E5C"/>
      <w:shd w:val="clear" w:color="auto" w:fill="E1DFDD"/>
    </w:rPr>
  </w:style>
  <w:style w:type="character" w:customStyle="1" w:styleId="A2">
    <w:name w:val="A2"/>
    <w:uiPriority w:val="99"/>
    <w:qFormat/>
    <w:rsid w:val="008B0FAB"/>
    <w:rPr>
      <w:rFonts w:cs="Frutiger LT Pro 57 Condensed"/>
      <w:color w:val="000000"/>
      <w:sz w:val="16"/>
      <w:szCs w:val="16"/>
    </w:rPr>
  </w:style>
  <w:style w:type="character" w:customStyle="1" w:styleId="highwire-cite-metadata-volume">
    <w:name w:val="highwire-cite-metadata-volume"/>
    <w:basedOn w:val="DefaultParagraphFont"/>
    <w:qFormat/>
    <w:rsid w:val="00DE7764"/>
  </w:style>
  <w:style w:type="character" w:customStyle="1" w:styleId="highwire-cite-metadata-issue">
    <w:name w:val="highwire-cite-metadata-issue"/>
    <w:basedOn w:val="DefaultParagraphFont"/>
    <w:qFormat/>
    <w:rsid w:val="00DE7764"/>
  </w:style>
  <w:style w:type="character" w:customStyle="1" w:styleId="highwire-cite-metadata-pages">
    <w:name w:val="highwire-cite-metadata-pages"/>
    <w:basedOn w:val="DefaultParagraphFont"/>
    <w:qFormat/>
    <w:rsid w:val="00DE7764"/>
  </w:style>
  <w:style w:type="character" w:customStyle="1" w:styleId="apple-converted-space">
    <w:name w:val="apple-converted-space"/>
    <w:basedOn w:val="DefaultParagraphFont"/>
    <w:qFormat/>
    <w:rsid w:val="00843C35"/>
  </w:style>
  <w:style w:type="character" w:customStyle="1" w:styleId="ListLabel24">
    <w:name w:val="ListLabel 24"/>
    <w:qFormat/>
    <w:rPr>
      <w:rFonts w:eastAsia="Calibri" w:cs="Times New Roman"/>
      <w:sz w:val="24"/>
      <w:szCs w:val="24"/>
      <w:lang w:val="en-US" w:eastAsia="en-US"/>
    </w:rPr>
  </w:style>
  <w:style w:type="character" w:customStyle="1" w:styleId="ListLabel25">
    <w:name w:val="ListLabel 25"/>
    <w:qFormat/>
    <w:rPr>
      <w:sz w:val="20"/>
    </w:rPr>
  </w:style>
  <w:style w:type="character" w:customStyle="1" w:styleId="ListLabel26">
    <w:name w:val="ListLabel 26"/>
    <w:qFormat/>
    <w:rPr>
      <w:sz w:val="20"/>
    </w:rPr>
  </w:style>
  <w:style w:type="character" w:customStyle="1" w:styleId="ListLabel27">
    <w:name w:val="ListLabel 27"/>
    <w:qFormat/>
    <w:rPr>
      <w:sz w:val="20"/>
    </w:rPr>
  </w:style>
  <w:style w:type="character" w:customStyle="1" w:styleId="ListLabel28">
    <w:name w:val="ListLabel 28"/>
    <w:qFormat/>
    <w:rPr>
      <w:sz w:val="20"/>
    </w:rPr>
  </w:style>
  <w:style w:type="character" w:customStyle="1" w:styleId="ListLabel29">
    <w:name w:val="ListLabel 29"/>
    <w:qFormat/>
    <w:rPr>
      <w:sz w:val="20"/>
    </w:rPr>
  </w:style>
  <w:style w:type="character" w:customStyle="1" w:styleId="ListLabel30">
    <w:name w:val="ListLabel 30"/>
    <w:qFormat/>
    <w:rPr>
      <w:sz w:val="20"/>
    </w:rPr>
  </w:style>
  <w:style w:type="character" w:customStyle="1" w:styleId="ListLabel31">
    <w:name w:val="ListLabel 31"/>
    <w:qFormat/>
    <w:rPr>
      <w:sz w:val="20"/>
    </w:rPr>
  </w:style>
  <w:style w:type="character" w:customStyle="1" w:styleId="ListLabel32">
    <w:name w:val="ListLabel 32"/>
    <w:qFormat/>
    <w:rPr>
      <w:sz w:val="20"/>
    </w:rPr>
  </w:style>
  <w:style w:type="character" w:customStyle="1" w:styleId="ListLabel33">
    <w:name w:val="ListLabel 33"/>
    <w:qFormat/>
    <w:rPr>
      <w:sz w:val="20"/>
    </w:rPr>
  </w:style>
  <w:style w:type="character" w:customStyle="1" w:styleId="ListLabel34">
    <w:name w:val="ListLabel 34"/>
    <w:qFormat/>
    <w:rPr>
      <w:sz w:val="20"/>
    </w:rPr>
  </w:style>
  <w:style w:type="character" w:customStyle="1" w:styleId="ListLabel35">
    <w:name w:val="ListLabel 35"/>
    <w:qFormat/>
    <w:rPr>
      <w:sz w:val="20"/>
    </w:rPr>
  </w:style>
  <w:style w:type="character" w:customStyle="1" w:styleId="ListLabel36">
    <w:name w:val="ListLabel 36"/>
    <w:qFormat/>
    <w:rPr>
      <w:sz w:val="20"/>
    </w:rPr>
  </w:style>
  <w:style w:type="character" w:customStyle="1" w:styleId="ListLabel37">
    <w:name w:val="ListLabel 37"/>
    <w:qFormat/>
    <w:rPr>
      <w:sz w:val="20"/>
    </w:rPr>
  </w:style>
  <w:style w:type="character" w:customStyle="1" w:styleId="ListLabel38">
    <w:name w:val="ListLabel 38"/>
    <w:qFormat/>
    <w:rPr>
      <w:sz w:val="20"/>
    </w:rPr>
  </w:style>
  <w:style w:type="character" w:customStyle="1" w:styleId="ListLabel39">
    <w:name w:val="ListLabel 39"/>
    <w:qFormat/>
    <w:rPr>
      <w:sz w:val="20"/>
    </w:rPr>
  </w:style>
  <w:style w:type="character" w:customStyle="1" w:styleId="ListLabel40">
    <w:name w:val="ListLabel 40"/>
    <w:qFormat/>
    <w:rPr>
      <w:sz w:val="20"/>
    </w:rPr>
  </w:style>
  <w:style w:type="character" w:customStyle="1" w:styleId="ListLabel41">
    <w:name w:val="ListLabel 41"/>
    <w:qFormat/>
    <w:rPr>
      <w:sz w:val="20"/>
    </w:rPr>
  </w:style>
  <w:style w:type="character" w:customStyle="1" w:styleId="ListLabel42">
    <w:name w:val="ListLabel 42"/>
    <w:qFormat/>
    <w:rPr>
      <w:sz w:val="20"/>
    </w:rPr>
  </w:style>
  <w:style w:type="character" w:customStyle="1" w:styleId="ListLabel43">
    <w:name w:val="ListLabel 43"/>
    <w:qFormat/>
  </w:style>
  <w:style w:type="character" w:customStyle="1" w:styleId="ListLabel44">
    <w:name w:val="ListLabel 44"/>
    <w:qFormat/>
    <w:rPr>
      <w:lang w:val="en-CA"/>
    </w:rPr>
  </w:style>
  <w:style w:type="character" w:customStyle="1" w:styleId="ListLabel45">
    <w:name w:val="ListLabel 45"/>
    <w:qFormat/>
    <w:rPr>
      <w:rFonts w:cstheme="minorHAnsi"/>
      <w:color w:val="201F1E"/>
      <w:lang w:val="en-CA"/>
    </w:rPr>
  </w:style>
  <w:style w:type="character" w:customStyle="1" w:styleId="ListLabel46">
    <w:name w:val="ListLabel 46"/>
    <w:qFormat/>
  </w:style>
  <w:style w:type="character" w:customStyle="1" w:styleId="ListLabel47">
    <w:name w:val="ListLabel 47"/>
    <w:qFormat/>
    <w:rPr>
      <w:rFonts w:cstheme="minorHAnsi"/>
      <w:lang w:val="en-CA"/>
    </w:rPr>
  </w:style>
  <w:style w:type="character" w:customStyle="1" w:styleId="ListLabel48">
    <w:name w:val="ListLabel 48"/>
    <w:qFormat/>
  </w:style>
  <w:style w:type="character" w:customStyle="1" w:styleId="ListLabel49">
    <w:name w:val="ListLabel 49"/>
    <w:qFormat/>
    <w:rPr>
      <w:lang w:val="en-CA"/>
    </w:rPr>
  </w:style>
  <w:style w:type="character" w:customStyle="1" w:styleId="ListLabel50">
    <w:name w:val="ListLabel 50"/>
    <w:qFormat/>
    <w:rPr>
      <w:rFonts w:eastAsia="Calibri" w:cs="Times New Roman"/>
      <w:sz w:val="24"/>
      <w:szCs w:val="24"/>
      <w:lang w:val="en-US" w:eastAsia="en-US"/>
    </w:rPr>
  </w:style>
  <w:style w:type="character" w:customStyle="1" w:styleId="ListLabel51">
    <w:name w:val="ListLabel 51"/>
    <w:qFormat/>
  </w:style>
  <w:style w:type="character" w:customStyle="1" w:styleId="ListLabel52">
    <w:name w:val="ListLabel 52"/>
    <w:qFormat/>
  </w:style>
  <w:style w:type="character" w:customStyle="1" w:styleId="ListLabel53">
    <w:name w:val="ListLabel 53"/>
    <w:qFormat/>
  </w:style>
  <w:style w:type="character" w:customStyle="1" w:styleId="ListLabel54">
    <w:name w:val="ListLabel 54"/>
    <w:qFormat/>
  </w:style>
  <w:style w:type="character" w:customStyle="1" w:styleId="ListLabel55">
    <w:name w:val="ListLabel 55"/>
    <w:qFormat/>
    <w:rPr>
      <w:rFonts w:cstheme="minorHAnsi"/>
      <w:lang w:val="en-CA"/>
    </w:rPr>
  </w:style>
  <w:style w:type="character" w:customStyle="1" w:styleId="ListLabel56">
    <w:name w:val="ListLabel 56"/>
    <w:qFormat/>
  </w:style>
  <w:style w:type="character" w:customStyle="1" w:styleId="ListLabel57">
    <w:name w:val="ListLabel 57"/>
    <w:qFormat/>
    <w:rPr>
      <w:lang w:val="en-CA"/>
    </w:rPr>
  </w:style>
  <w:style w:type="paragraph" w:customStyle="1" w:styleId="Heading">
    <w:name w:val="Heading"/>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link w:val="BodyTextChar"/>
    <w:uiPriority w:val="99"/>
    <w:semiHidden/>
    <w:unhideWhenUsed/>
    <w:rsid w:val="008D1975"/>
    <w:pPr>
      <w:spacing w:after="120"/>
    </w:pPr>
  </w:style>
  <w:style w:type="paragraph" w:styleId="List">
    <w:name w:val="List"/>
    <w:basedOn w:val="BodyText"/>
    <w:rPr>
      <w:rFonts w:cs="Lohit Devanagari"/>
    </w:rPr>
  </w:style>
  <w:style w:type="paragraph" w:styleId="Caption">
    <w:name w:val="caption"/>
    <w:basedOn w:val="BodyText"/>
    <w:uiPriority w:val="4"/>
    <w:qFormat/>
    <w:rsid w:val="008D1975"/>
    <w:pPr>
      <w:keepNext/>
      <w:spacing w:before="180" w:after="180" w:line="264" w:lineRule="auto"/>
      <w:contextualSpacing/>
      <w:jc w:val="both"/>
    </w:pPr>
    <w:rPr>
      <w:rFonts w:ascii="Calibri" w:eastAsia="Calibri" w:hAnsi="Calibri" w:cs="Times New Roman"/>
      <w:b/>
      <w:bCs/>
      <w:color w:val="A5A5A5" w:themeColor="accent3"/>
      <w:sz w:val="20"/>
      <w:szCs w:val="18"/>
      <w:lang w:val="en-AU" w:eastAsia="en-AU"/>
    </w:rPr>
  </w:style>
  <w:style w:type="paragraph" w:customStyle="1" w:styleId="Index">
    <w:name w:val="Index"/>
    <w:basedOn w:val="Normal"/>
    <w:qFormat/>
    <w:pPr>
      <w:suppressLineNumbers/>
    </w:pPr>
    <w:rPr>
      <w:rFonts w:cs="Lohit Devanagari"/>
    </w:rPr>
  </w:style>
  <w:style w:type="paragraph" w:styleId="CommentText">
    <w:name w:val="annotation text"/>
    <w:basedOn w:val="Normal"/>
    <w:link w:val="CommentTextChar"/>
    <w:uiPriority w:val="99"/>
    <w:unhideWhenUsed/>
    <w:qFormat/>
    <w:rsid w:val="00F12E0A"/>
    <w:pPr>
      <w:spacing w:line="240" w:lineRule="auto"/>
    </w:pPr>
    <w:rPr>
      <w:sz w:val="20"/>
      <w:szCs w:val="20"/>
    </w:rPr>
  </w:style>
  <w:style w:type="paragraph" w:styleId="CommentSubject">
    <w:name w:val="annotation subject"/>
    <w:basedOn w:val="CommentText"/>
    <w:link w:val="CommentSubjectChar"/>
    <w:uiPriority w:val="99"/>
    <w:semiHidden/>
    <w:unhideWhenUsed/>
    <w:qFormat/>
    <w:rsid w:val="00F12E0A"/>
    <w:rPr>
      <w:b/>
      <w:bCs/>
    </w:rPr>
  </w:style>
  <w:style w:type="paragraph" w:styleId="BalloonText">
    <w:name w:val="Balloon Text"/>
    <w:basedOn w:val="Normal"/>
    <w:link w:val="BalloonTextChar"/>
    <w:uiPriority w:val="99"/>
    <w:semiHidden/>
    <w:unhideWhenUsed/>
    <w:qFormat/>
    <w:rsid w:val="00F12E0A"/>
    <w:pPr>
      <w:spacing w:after="0" w:line="240" w:lineRule="auto"/>
    </w:pPr>
    <w:rPr>
      <w:rFonts w:ascii="Segoe UI" w:hAnsi="Segoe UI" w:cs="Segoe UI"/>
      <w:sz w:val="18"/>
      <w:szCs w:val="18"/>
    </w:rPr>
  </w:style>
  <w:style w:type="paragraph" w:customStyle="1" w:styleId="EndNoteBibliographyTitle">
    <w:name w:val="EndNote Bibliography Title"/>
    <w:basedOn w:val="Normal"/>
    <w:link w:val="EndNoteBibliographyTitleCar"/>
    <w:qFormat/>
    <w:rsid w:val="00EC1CF0"/>
    <w:pPr>
      <w:spacing w:after="0"/>
      <w:jc w:val="center"/>
    </w:pPr>
    <w:rPr>
      <w:rFonts w:ascii="Calibri" w:hAnsi="Calibri" w:cs="Calibri"/>
      <w:lang w:val="en-US"/>
    </w:rPr>
  </w:style>
  <w:style w:type="paragraph" w:customStyle="1" w:styleId="EndNoteBibliography">
    <w:name w:val="EndNote Bibliography"/>
    <w:basedOn w:val="Normal"/>
    <w:link w:val="EndNoteBibliographyCar"/>
    <w:qFormat/>
    <w:rsid w:val="00EC1CF0"/>
    <w:pPr>
      <w:spacing w:line="240" w:lineRule="auto"/>
    </w:pPr>
    <w:rPr>
      <w:rFonts w:ascii="Calibri" w:hAnsi="Calibri" w:cs="Calibri"/>
      <w:lang w:val="en-US"/>
    </w:rPr>
  </w:style>
  <w:style w:type="paragraph" w:customStyle="1" w:styleId="paragraph">
    <w:name w:val="paragraph"/>
    <w:basedOn w:val="Normal"/>
    <w:qFormat/>
    <w:rsid w:val="00811EC1"/>
    <w:pPr>
      <w:spacing w:beforeAutospacing="1" w:afterAutospacing="1" w:line="240" w:lineRule="auto"/>
    </w:pPr>
    <w:rPr>
      <w:rFonts w:ascii="Times New Roman" w:eastAsia="Times New Roman" w:hAnsi="Times New Roman" w:cs="Times New Roman"/>
      <w:sz w:val="24"/>
      <w:szCs w:val="24"/>
      <w:lang w:val="en-GB" w:eastAsia="en-GB"/>
    </w:rPr>
  </w:style>
  <w:style w:type="paragraph" w:styleId="NormalWeb">
    <w:name w:val="Normal (Web)"/>
    <w:basedOn w:val="Normal"/>
    <w:uiPriority w:val="99"/>
    <w:unhideWhenUsed/>
    <w:qFormat/>
    <w:rsid w:val="000151A8"/>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xmsonormal">
    <w:name w:val="x_msonormal"/>
    <w:basedOn w:val="Normal"/>
    <w:qFormat/>
    <w:rsid w:val="00FB1DF5"/>
    <w:pPr>
      <w:spacing w:beforeAutospacing="1" w:afterAutospacing="1" w:line="240" w:lineRule="auto"/>
    </w:pPr>
    <w:rPr>
      <w:rFonts w:ascii="Times New Roman" w:eastAsia="Times New Roman" w:hAnsi="Times New Roman" w:cs="Times New Roman"/>
      <w:sz w:val="24"/>
      <w:szCs w:val="24"/>
      <w:lang w:eastAsia="fr-FR"/>
    </w:rPr>
  </w:style>
  <w:style w:type="paragraph" w:styleId="ListParagraph">
    <w:name w:val="List Paragraph"/>
    <w:basedOn w:val="Normal"/>
    <w:qFormat/>
    <w:rsid w:val="008830F9"/>
    <w:pPr>
      <w:suppressAutoHyphens/>
      <w:spacing w:after="200" w:line="276" w:lineRule="auto"/>
      <w:ind w:left="720"/>
      <w:contextualSpacing/>
    </w:pPr>
    <w:rPr>
      <w:rFonts w:ascii="Calibri" w:eastAsia="Calibri" w:hAnsi="Calibri" w:cs="Times New Roman"/>
      <w:lang w:val="x-none" w:eastAsia="zh-CN"/>
    </w:rPr>
  </w:style>
  <w:style w:type="paragraph" w:styleId="Revision">
    <w:name w:val="Revision"/>
    <w:uiPriority w:val="99"/>
    <w:semiHidden/>
    <w:qFormat/>
    <w:rsid w:val="009459B3"/>
    <w:rPr>
      <w:sz w:val="22"/>
    </w:rPr>
  </w:style>
  <w:style w:type="paragraph" w:customStyle="1" w:styleId="xxmsonormal">
    <w:name w:val="x_x_msonormal"/>
    <w:basedOn w:val="Normal"/>
    <w:qFormat/>
    <w:rsid w:val="00A0331F"/>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Default">
    <w:name w:val="Default"/>
    <w:qFormat/>
    <w:rsid w:val="008B0FAB"/>
    <w:rPr>
      <w:rFonts w:ascii="Frutiger LT Pro 57 Condensed" w:eastAsia="Calibri" w:hAnsi="Frutiger LT Pro 57 Condensed" w:cs="Frutiger LT Pro 57 Condensed"/>
      <w:color w:val="000000"/>
      <w:sz w:val="24"/>
      <w:szCs w:val="24"/>
    </w:rPr>
  </w:style>
  <w:style w:type="paragraph" w:customStyle="1" w:styleId="nova-e-listitem">
    <w:name w:val="nova-e-list__item"/>
    <w:basedOn w:val="Normal"/>
    <w:qFormat/>
    <w:rsid w:val="00843C35"/>
    <w:pPr>
      <w:spacing w:beforeAutospacing="1" w:afterAutospacing="1" w:line="240" w:lineRule="auto"/>
    </w:pPr>
    <w:rPr>
      <w:rFonts w:ascii="Times New Roman" w:eastAsia="Times New Roman" w:hAnsi="Times New Roman" w:cs="Times New Roman"/>
      <w:sz w:val="24"/>
      <w:szCs w:val="24"/>
      <w:lang w:val="en-AU" w:eastAsia="en-GB"/>
    </w:rPr>
  </w:style>
  <w:style w:type="table" w:styleId="TableGrid">
    <w:name w:val="Table Grid"/>
    <w:basedOn w:val="TableNormal"/>
    <w:rsid w:val="00811EC1"/>
    <w:rPr>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26265"/>
    <w:rPr>
      <w:color w:val="0000FF"/>
      <w:u w:val="single"/>
    </w:rPr>
  </w:style>
  <w:style w:type="table" w:customStyle="1" w:styleId="Grilledetableauclaire1">
    <w:name w:val="Grille de tableau claire1"/>
    <w:basedOn w:val="TableNormal"/>
    <w:uiPriority w:val="40"/>
    <w:rsid w:val="006C2B19"/>
    <w:rPr>
      <w:sz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entionnonrsolue4">
    <w:name w:val="Mention non résolue4"/>
    <w:basedOn w:val="DefaultParagraphFont"/>
    <w:uiPriority w:val="99"/>
    <w:semiHidden/>
    <w:unhideWhenUsed/>
    <w:rsid w:val="00023EBF"/>
    <w:rPr>
      <w:color w:val="605E5C"/>
      <w:shd w:val="clear" w:color="auto" w:fill="E1DFDD"/>
    </w:rPr>
  </w:style>
  <w:style w:type="character" w:styleId="PlaceholderText">
    <w:name w:val="Placeholder Text"/>
    <w:basedOn w:val="DefaultParagraphFont"/>
    <w:uiPriority w:val="99"/>
    <w:semiHidden/>
    <w:rsid w:val="009F76CE"/>
    <w:rPr>
      <w:color w:val="808080"/>
    </w:rPr>
  </w:style>
  <w:style w:type="character" w:styleId="FollowedHyperlink">
    <w:name w:val="FollowedHyperlink"/>
    <w:basedOn w:val="DefaultParagraphFont"/>
    <w:uiPriority w:val="99"/>
    <w:semiHidden/>
    <w:unhideWhenUsed/>
    <w:rsid w:val="005726EA"/>
    <w:rPr>
      <w:color w:val="954F72" w:themeColor="followedHyperlink"/>
      <w:u w:val="single"/>
    </w:rPr>
  </w:style>
  <w:style w:type="character" w:customStyle="1" w:styleId="Mentionnonrsolue5">
    <w:name w:val="Mention non résolue5"/>
    <w:basedOn w:val="DefaultParagraphFont"/>
    <w:uiPriority w:val="99"/>
    <w:semiHidden/>
    <w:unhideWhenUsed/>
    <w:rsid w:val="001C3623"/>
    <w:rPr>
      <w:color w:val="605E5C"/>
      <w:shd w:val="clear" w:color="auto" w:fill="E1DFDD"/>
    </w:rPr>
  </w:style>
  <w:style w:type="character" w:styleId="Strong">
    <w:name w:val="Strong"/>
    <w:basedOn w:val="DefaultParagraphFont"/>
    <w:uiPriority w:val="22"/>
    <w:qFormat/>
    <w:rsid w:val="00C52B85"/>
    <w:rPr>
      <w:b/>
      <w:bCs/>
    </w:rPr>
  </w:style>
  <w:style w:type="character" w:customStyle="1" w:styleId="tn">
    <w:name w:val="tn"/>
    <w:basedOn w:val="DefaultParagraphFont"/>
    <w:rsid w:val="00047DAC"/>
  </w:style>
  <w:style w:type="character" w:customStyle="1" w:styleId="genus">
    <w:name w:val="genus"/>
    <w:basedOn w:val="DefaultParagraphFont"/>
    <w:rsid w:val="00047DAC"/>
  </w:style>
  <w:style w:type="character" w:customStyle="1" w:styleId="species">
    <w:name w:val="species"/>
    <w:basedOn w:val="DefaultParagraphFont"/>
    <w:rsid w:val="00047DAC"/>
  </w:style>
  <w:style w:type="character" w:customStyle="1" w:styleId="source">
    <w:name w:val="source"/>
    <w:basedOn w:val="DefaultParagraphFont"/>
    <w:rsid w:val="00047DAC"/>
  </w:style>
  <w:style w:type="character" w:customStyle="1" w:styleId="volume">
    <w:name w:val="volume"/>
    <w:basedOn w:val="DefaultParagraphFont"/>
    <w:rsid w:val="00047DAC"/>
  </w:style>
  <w:style w:type="character" w:customStyle="1" w:styleId="Menzionenonrisolta1">
    <w:name w:val="Menzione non risolta1"/>
    <w:basedOn w:val="DefaultParagraphFont"/>
    <w:uiPriority w:val="99"/>
    <w:semiHidden/>
    <w:unhideWhenUsed/>
    <w:rsid w:val="00BE79A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44331">
      <w:bodyDiv w:val="1"/>
      <w:marLeft w:val="0"/>
      <w:marRight w:val="0"/>
      <w:marTop w:val="0"/>
      <w:marBottom w:val="0"/>
      <w:divBdr>
        <w:top w:val="none" w:sz="0" w:space="0" w:color="auto"/>
        <w:left w:val="none" w:sz="0" w:space="0" w:color="auto"/>
        <w:bottom w:val="none" w:sz="0" w:space="0" w:color="auto"/>
        <w:right w:val="none" w:sz="0" w:space="0" w:color="auto"/>
      </w:divBdr>
    </w:div>
    <w:div w:id="391270847">
      <w:bodyDiv w:val="1"/>
      <w:marLeft w:val="0"/>
      <w:marRight w:val="0"/>
      <w:marTop w:val="0"/>
      <w:marBottom w:val="0"/>
      <w:divBdr>
        <w:top w:val="none" w:sz="0" w:space="0" w:color="auto"/>
        <w:left w:val="none" w:sz="0" w:space="0" w:color="auto"/>
        <w:bottom w:val="none" w:sz="0" w:space="0" w:color="auto"/>
        <w:right w:val="none" w:sz="0" w:space="0" w:color="auto"/>
      </w:divBdr>
    </w:div>
    <w:div w:id="1949576760">
      <w:bodyDiv w:val="1"/>
      <w:marLeft w:val="0"/>
      <w:marRight w:val="0"/>
      <w:marTop w:val="0"/>
      <w:marBottom w:val="0"/>
      <w:divBdr>
        <w:top w:val="none" w:sz="0" w:space="0" w:color="auto"/>
        <w:left w:val="none" w:sz="0" w:space="0" w:color="auto"/>
        <w:bottom w:val="none" w:sz="0" w:space="0" w:color="auto"/>
        <w:right w:val="none" w:sz="0" w:space="0" w:color="auto"/>
      </w:divBdr>
      <w:divsChild>
        <w:div w:id="688530378">
          <w:blockQuote w:val="1"/>
          <w:marLeft w:val="720"/>
          <w:marRight w:val="720"/>
          <w:marTop w:val="100"/>
          <w:marBottom w:val="100"/>
          <w:divBdr>
            <w:top w:val="none" w:sz="0" w:space="0" w:color="auto"/>
            <w:left w:val="none" w:sz="0" w:space="0" w:color="auto"/>
            <w:bottom w:val="none" w:sz="0" w:space="0" w:color="auto"/>
            <w:right w:val="none" w:sz="0" w:space="0" w:color="auto"/>
          </w:divBdr>
        </w:div>
        <w:div w:id="2557488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hyperlink" Target="https://doi.org/10.1111/1755-0998.12129" TargetMode="Externa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microsoft.com/office/2007/relationships/hdphoto" Target="media/hdphoto1.wdp"/><Relationship Id="rId17" Type="http://schemas.openxmlformats.org/officeDocument/2006/relationships/hyperlink" Target="https://doi.org/10.12770/f0ad76a4-a9d3-4cd7-aaf5-7a1a43dc1e99"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A38FD51B6802E47B7B1723DD7F34D9D" ma:contentTypeVersion="13" ma:contentTypeDescription="Create a new document." ma:contentTypeScope="" ma:versionID="0df403310deefb7b0473f584650dee18">
  <xsd:schema xmlns:xsd="http://www.w3.org/2001/XMLSchema" xmlns:xs="http://www.w3.org/2001/XMLSchema" xmlns:p="http://schemas.microsoft.com/office/2006/metadata/properties" xmlns:ns3="9595c7cc-dc58-4271-9a7f-b88b14935a0d" xmlns:ns4="4f96e966-d9b1-4446-8b04-97c0aa75ede6" targetNamespace="http://schemas.microsoft.com/office/2006/metadata/properties" ma:root="true" ma:fieldsID="98aa1e06f2b7ab576ecb1e7973d8eef4" ns3:_="" ns4:_="">
    <xsd:import namespace="9595c7cc-dc58-4271-9a7f-b88b14935a0d"/>
    <xsd:import namespace="4f96e966-d9b1-4446-8b04-97c0aa75ede6"/>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95c7cc-dc58-4271-9a7f-b88b14935a0d"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f96e966-d9b1-4446-8b04-97c0aa75ede6"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EA147F6-0C7F-4458-B8B6-37FFB8259BA4}">
  <ds:schemaRefs>
    <ds:schemaRef ds:uri="http://schemas.openxmlformats.org/officeDocument/2006/bibliography"/>
  </ds:schemaRefs>
</ds:datastoreItem>
</file>

<file path=customXml/itemProps2.xml><?xml version="1.0" encoding="utf-8"?>
<ds:datastoreItem xmlns:ds="http://schemas.openxmlformats.org/officeDocument/2006/customXml" ds:itemID="{18CF006D-34C7-4320-B58B-7EBA51FB6D2C}">
  <ds:schemaRefs>
    <ds:schemaRef ds:uri="http://schemas.microsoft.com/sharepoint/v3/contenttype/forms"/>
  </ds:schemaRefs>
</ds:datastoreItem>
</file>

<file path=customXml/itemProps3.xml><?xml version="1.0" encoding="utf-8"?>
<ds:datastoreItem xmlns:ds="http://schemas.openxmlformats.org/officeDocument/2006/customXml" ds:itemID="{B6F90D38-8B4D-432F-B43D-C81C98A63DF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C59EC67-09A7-41CC-BA66-6B7B7594DA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95c7cc-dc58-4271-9a7f-b88b14935a0d"/>
    <ds:schemaRef ds:uri="4f96e966-d9b1-4446-8b04-97c0aa75ed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5495</TotalTime>
  <Pages>41</Pages>
  <Words>15796</Words>
  <Characters>90038</Characters>
  <Application>Microsoft Office Word</Application>
  <DocSecurity>0</DocSecurity>
  <Lines>750</Lines>
  <Paragraphs>211</Paragraphs>
  <ScaleCrop>false</ScaleCrop>
  <HeadingPairs>
    <vt:vector size="6" baseType="variant">
      <vt:variant>
        <vt:lpstr>Titre</vt:lpstr>
      </vt:variant>
      <vt:variant>
        <vt:i4>1</vt:i4>
      </vt:variant>
      <vt:variant>
        <vt:lpstr>Titolo</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105623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Sophie Arnaud Haond</dc:creator>
  <cp:lastModifiedBy>KANIMOZHI K</cp:lastModifiedBy>
  <cp:revision>10</cp:revision>
  <cp:lastPrinted>2022-06-15T07:04:00Z</cp:lastPrinted>
  <dcterms:created xsi:type="dcterms:W3CDTF">2022-06-24T13:55:00Z</dcterms:created>
  <dcterms:modified xsi:type="dcterms:W3CDTF">2022-06-29T05:26:00Z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0x0101009A38FD51B6802E47B7B1723DD7F34D9D</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