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E4744" w14:textId="52D32D1C" w:rsidR="009955A3" w:rsidRPr="00764111" w:rsidRDefault="005D0000" w:rsidP="008E3047">
      <w:pPr>
        <w:spacing w:after="0"/>
        <w:rPr>
          <w:rFonts w:ascii="Times New Roman" w:hAnsi="Times New Roman" w:cs="Times New Roman"/>
          <w:b/>
          <w:bCs/>
          <w:color w:val="000000" w:themeColor="text1"/>
          <w:sz w:val="24"/>
          <w:szCs w:val="24"/>
        </w:rPr>
      </w:pPr>
      <w:bookmarkStart w:id="0" w:name="_Hlk109123754"/>
      <w:r w:rsidRPr="00764111">
        <w:rPr>
          <w:rFonts w:ascii="Times New Roman" w:hAnsi="Times New Roman" w:cs="Times New Roman"/>
          <w:b/>
          <w:bCs/>
          <w:color w:val="000000" w:themeColor="text1"/>
          <w:sz w:val="24"/>
          <w:szCs w:val="24"/>
        </w:rPr>
        <w:t>IDIOPATHIC</w:t>
      </w:r>
      <w:r w:rsidR="008E3047" w:rsidRPr="00764111">
        <w:rPr>
          <w:rFonts w:ascii="Times New Roman" w:hAnsi="Times New Roman" w:cs="Times New Roman"/>
          <w:b/>
          <w:bCs/>
          <w:color w:val="000000" w:themeColor="text1"/>
          <w:sz w:val="24"/>
          <w:szCs w:val="24"/>
        </w:rPr>
        <w:t xml:space="preserve"> UNILATERAL THIRD NERVE</w:t>
      </w:r>
      <w:r w:rsidRPr="00764111">
        <w:rPr>
          <w:rFonts w:ascii="Times New Roman" w:hAnsi="Times New Roman" w:cs="Times New Roman"/>
          <w:b/>
          <w:bCs/>
          <w:color w:val="000000" w:themeColor="text1"/>
          <w:sz w:val="24"/>
          <w:szCs w:val="24"/>
        </w:rPr>
        <w:t xml:space="preserve"> PALSY</w:t>
      </w:r>
      <w:r w:rsidR="009E27C4" w:rsidRPr="00764111">
        <w:rPr>
          <w:rFonts w:ascii="Times New Roman" w:hAnsi="Times New Roman" w:cs="Times New Roman"/>
          <w:b/>
          <w:bCs/>
          <w:color w:val="000000" w:themeColor="text1"/>
          <w:sz w:val="24"/>
          <w:szCs w:val="24"/>
        </w:rPr>
        <w:t xml:space="preserve"> WITH PUPILLARY SPARRING</w:t>
      </w:r>
      <w:r w:rsidR="008E3047" w:rsidRPr="00764111">
        <w:rPr>
          <w:rFonts w:ascii="Times New Roman" w:hAnsi="Times New Roman" w:cs="Times New Roman"/>
          <w:b/>
          <w:bCs/>
          <w:color w:val="000000" w:themeColor="text1"/>
          <w:sz w:val="24"/>
          <w:szCs w:val="24"/>
        </w:rPr>
        <w:t xml:space="preserve"> IN 10-YEAR-OLD CHILD </w:t>
      </w:r>
      <w:r w:rsidRPr="00764111">
        <w:rPr>
          <w:rFonts w:ascii="Times New Roman" w:hAnsi="Times New Roman" w:cs="Times New Roman"/>
          <w:b/>
          <w:bCs/>
          <w:color w:val="000000" w:themeColor="text1"/>
          <w:sz w:val="24"/>
          <w:szCs w:val="24"/>
        </w:rPr>
        <w:t>-</w:t>
      </w:r>
      <w:r w:rsidR="00BA4C26" w:rsidRPr="00764111">
        <w:rPr>
          <w:rFonts w:ascii="Times New Roman" w:hAnsi="Times New Roman" w:cs="Times New Roman"/>
          <w:b/>
          <w:bCs/>
          <w:color w:val="000000" w:themeColor="text1"/>
          <w:sz w:val="24"/>
          <w:szCs w:val="24"/>
        </w:rPr>
        <w:t>A</w:t>
      </w:r>
      <w:r w:rsidR="008E3047" w:rsidRPr="00764111">
        <w:rPr>
          <w:rFonts w:ascii="Times New Roman" w:hAnsi="Times New Roman" w:cs="Times New Roman"/>
          <w:b/>
          <w:bCs/>
          <w:color w:val="000000" w:themeColor="text1"/>
          <w:sz w:val="24"/>
          <w:szCs w:val="24"/>
        </w:rPr>
        <w:t xml:space="preserve"> </w:t>
      </w:r>
      <w:r w:rsidR="00BA4C26" w:rsidRPr="00764111">
        <w:rPr>
          <w:rFonts w:ascii="Times New Roman" w:hAnsi="Times New Roman" w:cs="Times New Roman"/>
          <w:b/>
          <w:bCs/>
          <w:color w:val="000000" w:themeColor="text1"/>
          <w:sz w:val="24"/>
          <w:szCs w:val="24"/>
        </w:rPr>
        <w:t>C</w:t>
      </w:r>
      <w:r w:rsidR="008E3047" w:rsidRPr="00764111">
        <w:rPr>
          <w:rFonts w:ascii="Times New Roman" w:hAnsi="Times New Roman" w:cs="Times New Roman"/>
          <w:b/>
          <w:bCs/>
          <w:color w:val="000000" w:themeColor="text1"/>
          <w:sz w:val="24"/>
          <w:szCs w:val="24"/>
        </w:rPr>
        <w:t xml:space="preserve">ase </w:t>
      </w:r>
      <w:r w:rsidR="00BA4C26" w:rsidRPr="00764111">
        <w:rPr>
          <w:rFonts w:ascii="Times New Roman" w:hAnsi="Times New Roman" w:cs="Times New Roman"/>
          <w:b/>
          <w:bCs/>
          <w:color w:val="000000" w:themeColor="text1"/>
          <w:sz w:val="24"/>
          <w:szCs w:val="24"/>
        </w:rPr>
        <w:t>R</w:t>
      </w:r>
      <w:r w:rsidR="008E3047" w:rsidRPr="00764111">
        <w:rPr>
          <w:rFonts w:ascii="Times New Roman" w:hAnsi="Times New Roman" w:cs="Times New Roman"/>
          <w:b/>
          <w:bCs/>
          <w:color w:val="000000" w:themeColor="text1"/>
          <w:sz w:val="24"/>
          <w:szCs w:val="24"/>
        </w:rPr>
        <w:t>eport</w:t>
      </w:r>
    </w:p>
    <w:bookmarkEnd w:id="0"/>
    <w:p w14:paraId="320FC025" w14:textId="347C85A5" w:rsidR="008E3047" w:rsidRDefault="008E3047" w:rsidP="008E3047">
      <w:pPr>
        <w:spacing w:after="0"/>
        <w:rPr>
          <w:rFonts w:ascii="Times New Roman" w:hAnsi="Times New Roman" w:cs="Times New Roman"/>
          <w:b/>
          <w:bCs/>
          <w:color w:val="000000" w:themeColor="text1"/>
          <w:sz w:val="24"/>
          <w:szCs w:val="24"/>
        </w:rPr>
      </w:pPr>
    </w:p>
    <w:p w14:paraId="281FEC93" w14:textId="02CE0417" w:rsidR="001E24F4" w:rsidRDefault="001E24F4" w:rsidP="008E3047">
      <w:pPr>
        <w:spacing w:after="0"/>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Authors:</w:t>
      </w:r>
    </w:p>
    <w:p w14:paraId="271D87FF" w14:textId="77777777" w:rsidR="001E24F4" w:rsidRPr="00BD4D55" w:rsidRDefault="001E24F4" w:rsidP="001E24F4">
      <w:pPr>
        <w:pStyle w:val="ListParagraph"/>
        <w:numPr>
          <w:ilvl w:val="0"/>
          <w:numId w:val="9"/>
        </w:numPr>
        <w:spacing w:after="0" w:line="240" w:lineRule="auto"/>
        <w:rPr>
          <w:rFonts w:ascii="Times New Roman" w:hAnsi="Times New Roman" w:cs="Times New Roman"/>
          <w:sz w:val="24"/>
          <w:szCs w:val="24"/>
        </w:rPr>
      </w:pPr>
      <w:r w:rsidRPr="00BD4D55">
        <w:rPr>
          <w:rFonts w:ascii="Times New Roman" w:hAnsi="Times New Roman" w:cs="Times New Roman"/>
          <w:sz w:val="24"/>
          <w:szCs w:val="24"/>
        </w:rPr>
        <w:t>Qaisar Ali Khan</w:t>
      </w:r>
    </w:p>
    <w:p w14:paraId="32F6F749" w14:textId="77777777" w:rsidR="001E24F4" w:rsidRPr="00BD4D55" w:rsidRDefault="001E24F4" w:rsidP="001E24F4">
      <w:pPr>
        <w:pStyle w:val="ListParagraph"/>
        <w:spacing w:after="0" w:line="240" w:lineRule="auto"/>
        <w:rPr>
          <w:rFonts w:ascii="Times New Roman" w:hAnsi="Times New Roman" w:cs="Times New Roman"/>
          <w:sz w:val="24"/>
          <w:szCs w:val="24"/>
        </w:rPr>
      </w:pPr>
      <w:r w:rsidRPr="00BD4D55">
        <w:rPr>
          <w:rFonts w:ascii="Times New Roman" w:hAnsi="Times New Roman" w:cs="Times New Roman"/>
          <w:sz w:val="24"/>
          <w:szCs w:val="24"/>
        </w:rPr>
        <w:t>DHQ and teaching hospital KDA Kohat, Khyber Pakhtunkhwa, Pakistan.</w:t>
      </w:r>
    </w:p>
    <w:p w14:paraId="47798775" w14:textId="77777777" w:rsidR="001E24F4" w:rsidRPr="00BD4D55" w:rsidRDefault="00000000" w:rsidP="001E24F4">
      <w:pPr>
        <w:pStyle w:val="ListParagraph"/>
        <w:spacing w:after="0" w:line="240" w:lineRule="auto"/>
        <w:rPr>
          <w:rFonts w:ascii="Times New Roman" w:hAnsi="Times New Roman" w:cs="Times New Roman"/>
          <w:sz w:val="24"/>
          <w:szCs w:val="24"/>
        </w:rPr>
      </w:pPr>
      <w:hyperlink r:id="rId5" w:history="1">
        <w:r w:rsidR="001E24F4" w:rsidRPr="00BD4D55">
          <w:rPr>
            <w:rStyle w:val="Hyperlink"/>
            <w:rFonts w:ascii="Times New Roman" w:hAnsi="Times New Roman" w:cs="Times New Roman"/>
            <w:sz w:val="24"/>
            <w:szCs w:val="24"/>
          </w:rPr>
          <w:t>Qaisarak62@gmail.com</w:t>
        </w:r>
      </w:hyperlink>
      <w:r w:rsidR="001E24F4" w:rsidRPr="00BD4D55">
        <w:rPr>
          <w:rFonts w:ascii="Times New Roman" w:hAnsi="Times New Roman" w:cs="Times New Roman"/>
          <w:sz w:val="24"/>
          <w:szCs w:val="24"/>
        </w:rPr>
        <w:t xml:space="preserve"> </w:t>
      </w:r>
    </w:p>
    <w:p w14:paraId="42E97C13" w14:textId="3438C8E2" w:rsidR="001E24F4" w:rsidRPr="001E24F4" w:rsidRDefault="001E24F4" w:rsidP="001E24F4">
      <w:pPr>
        <w:pStyle w:val="ListParagraph"/>
        <w:spacing w:after="0" w:line="240" w:lineRule="auto"/>
        <w:rPr>
          <w:rFonts w:ascii="Times New Roman" w:hAnsi="Times New Roman" w:cs="Times New Roman"/>
          <w:sz w:val="24"/>
          <w:szCs w:val="24"/>
          <w:lang w:val="en-GB"/>
        </w:rPr>
      </w:pPr>
      <w:r w:rsidRPr="00BD4D55">
        <w:rPr>
          <w:rFonts w:ascii="Times New Roman" w:hAnsi="Times New Roman" w:cs="Times New Roman"/>
          <w:sz w:val="24"/>
          <w:szCs w:val="24"/>
          <w:lang w:val="en-GB"/>
        </w:rPr>
        <w:t xml:space="preserve"> https://orcid.org/ 0000-0001-8660-9551</w:t>
      </w:r>
    </w:p>
    <w:p w14:paraId="1249C124" w14:textId="77777777" w:rsidR="001E24F4" w:rsidRPr="00BD4D55" w:rsidRDefault="001E24F4" w:rsidP="001E24F4">
      <w:pPr>
        <w:pStyle w:val="ListParagraph"/>
        <w:numPr>
          <w:ilvl w:val="0"/>
          <w:numId w:val="9"/>
        </w:numPr>
        <w:spacing w:after="0" w:line="240" w:lineRule="auto"/>
        <w:rPr>
          <w:rFonts w:ascii="Times New Roman" w:hAnsi="Times New Roman" w:cs="Times New Roman"/>
          <w:sz w:val="24"/>
          <w:szCs w:val="24"/>
        </w:rPr>
      </w:pPr>
      <w:r w:rsidRPr="00BD4D55">
        <w:rPr>
          <w:rFonts w:ascii="Times New Roman" w:hAnsi="Times New Roman" w:cs="Times New Roman"/>
          <w:sz w:val="24"/>
          <w:szCs w:val="24"/>
        </w:rPr>
        <w:t xml:space="preserve">Sohail Adnan </w:t>
      </w:r>
    </w:p>
    <w:p w14:paraId="32834C8F" w14:textId="77777777" w:rsidR="001E24F4" w:rsidRPr="00BD4D55" w:rsidRDefault="001E24F4" w:rsidP="001E24F4">
      <w:pPr>
        <w:pStyle w:val="ListParagraph"/>
        <w:spacing w:after="0" w:line="240" w:lineRule="auto"/>
        <w:rPr>
          <w:rFonts w:ascii="Times New Roman" w:hAnsi="Times New Roman" w:cs="Times New Roman"/>
          <w:sz w:val="24"/>
          <w:szCs w:val="24"/>
        </w:rPr>
      </w:pPr>
      <w:r w:rsidRPr="00BD4D55">
        <w:rPr>
          <w:rFonts w:ascii="Times New Roman" w:hAnsi="Times New Roman" w:cs="Times New Roman"/>
          <w:sz w:val="24"/>
          <w:szCs w:val="24"/>
        </w:rPr>
        <w:t>DHQ and teaching hospital KDA Kohat, Khyber Pakhtunkhwa, Pakistan.</w:t>
      </w:r>
    </w:p>
    <w:p w14:paraId="721CD28D" w14:textId="77777777" w:rsidR="001E24F4" w:rsidRPr="00BD4D55" w:rsidRDefault="00000000" w:rsidP="001E24F4">
      <w:pPr>
        <w:pStyle w:val="ListParagraph"/>
        <w:spacing w:after="0" w:line="240" w:lineRule="auto"/>
        <w:rPr>
          <w:rFonts w:ascii="Times New Roman" w:hAnsi="Times New Roman" w:cs="Times New Roman"/>
          <w:sz w:val="24"/>
          <w:szCs w:val="24"/>
        </w:rPr>
      </w:pPr>
      <w:hyperlink r:id="rId6" w:history="1">
        <w:r w:rsidR="001E24F4" w:rsidRPr="00BD4D55">
          <w:rPr>
            <w:rStyle w:val="Hyperlink"/>
            <w:rFonts w:ascii="Times New Roman" w:hAnsi="Times New Roman" w:cs="Times New Roman"/>
            <w:sz w:val="24"/>
            <w:szCs w:val="24"/>
          </w:rPr>
          <w:t>adnan.neuron@gmail.com</w:t>
        </w:r>
      </w:hyperlink>
    </w:p>
    <w:p w14:paraId="63A16FE8" w14:textId="305BE824" w:rsidR="001E24F4" w:rsidRPr="001E24F4" w:rsidRDefault="001E24F4" w:rsidP="001E24F4">
      <w:pPr>
        <w:pStyle w:val="ListParagraph"/>
        <w:spacing w:after="0" w:line="240" w:lineRule="auto"/>
        <w:rPr>
          <w:rFonts w:ascii="Times New Roman" w:hAnsi="Times New Roman" w:cs="Times New Roman"/>
          <w:sz w:val="24"/>
          <w:szCs w:val="24"/>
        </w:rPr>
      </w:pPr>
      <w:r w:rsidRPr="00BD4D55">
        <w:rPr>
          <w:rFonts w:ascii="Times New Roman" w:hAnsi="Times New Roman" w:cs="Times New Roman"/>
          <w:sz w:val="24"/>
          <w:szCs w:val="24"/>
          <w:lang w:val="en-GB"/>
        </w:rPr>
        <w:t xml:space="preserve">https://orcid.org/ </w:t>
      </w:r>
      <w:r w:rsidRPr="00BD4D55">
        <w:rPr>
          <w:rFonts w:ascii="Times New Roman" w:hAnsi="Times New Roman" w:cs="Times New Roman"/>
          <w:sz w:val="24"/>
          <w:szCs w:val="24"/>
        </w:rPr>
        <w:t>0000-0003-1496-8779</w:t>
      </w:r>
    </w:p>
    <w:p w14:paraId="434F0DBE" w14:textId="77777777" w:rsidR="001E24F4" w:rsidRPr="00BD4D55" w:rsidRDefault="001E24F4" w:rsidP="001E24F4">
      <w:pPr>
        <w:pStyle w:val="ListParagraph"/>
        <w:numPr>
          <w:ilvl w:val="0"/>
          <w:numId w:val="9"/>
        </w:numPr>
        <w:spacing w:after="0" w:line="240" w:lineRule="auto"/>
        <w:rPr>
          <w:rFonts w:ascii="Times New Roman" w:hAnsi="Times New Roman" w:cs="Times New Roman"/>
          <w:sz w:val="24"/>
          <w:szCs w:val="24"/>
        </w:rPr>
      </w:pPr>
      <w:r w:rsidRPr="00BD4D55">
        <w:rPr>
          <w:rFonts w:ascii="Times New Roman" w:hAnsi="Times New Roman" w:cs="Times New Roman"/>
          <w:sz w:val="24"/>
          <w:szCs w:val="24"/>
        </w:rPr>
        <w:t xml:space="preserve">Ravina Verma </w:t>
      </w:r>
    </w:p>
    <w:p w14:paraId="4ACF1288" w14:textId="77777777" w:rsidR="001E24F4" w:rsidRPr="00BD4D55" w:rsidRDefault="001E24F4" w:rsidP="001E24F4">
      <w:pPr>
        <w:pStyle w:val="ListParagraph"/>
        <w:spacing w:after="0" w:line="240" w:lineRule="auto"/>
        <w:rPr>
          <w:rFonts w:ascii="Times New Roman" w:hAnsi="Times New Roman" w:cs="Times New Roman"/>
          <w:sz w:val="24"/>
          <w:szCs w:val="24"/>
        </w:rPr>
      </w:pPr>
      <w:r w:rsidRPr="00BD4D55">
        <w:rPr>
          <w:rFonts w:ascii="Times New Roman" w:hAnsi="Times New Roman" w:cs="Times New Roman"/>
          <w:sz w:val="24"/>
          <w:szCs w:val="24"/>
        </w:rPr>
        <w:t>St. George’s university Grenada ,West indies.</w:t>
      </w:r>
    </w:p>
    <w:p w14:paraId="0506C373" w14:textId="77777777" w:rsidR="001E24F4" w:rsidRPr="00BD4D55" w:rsidRDefault="00000000" w:rsidP="001E24F4">
      <w:pPr>
        <w:pStyle w:val="ListParagraph"/>
        <w:spacing w:after="0" w:line="240" w:lineRule="auto"/>
        <w:rPr>
          <w:rFonts w:ascii="Times New Roman" w:hAnsi="Times New Roman" w:cs="Times New Roman"/>
          <w:sz w:val="24"/>
          <w:szCs w:val="24"/>
        </w:rPr>
      </w:pPr>
      <w:hyperlink r:id="rId7" w:history="1">
        <w:r w:rsidR="001E24F4" w:rsidRPr="00BD4D55">
          <w:rPr>
            <w:rStyle w:val="Hyperlink"/>
            <w:rFonts w:ascii="Times New Roman" w:hAnsi="Times New Roman" w:cs="Times New Roman"/>
            <w:sz w:val="24"/>
            <w:szCs w:val="24"/>
          </w:rPr>
          <w:t>ravinaverma51@gmail.com</w:t>
        </w:r>
      </w:hyperlink>
    </w:p>
    <w:p w14:paraId="712DC909" w14:textId="50E58006" w:rsidR="001E24F4" w:rsidRPr="001E24F4" w:rsidRDefault="00000000" w:rsidP="001E24F4">
      <w:pPr>
        <w:pStyle w:val="ListParagraph"/>
        <w:spacing w:after="0" w:line="240" w:lineRule="auto"/>
        <w:rPr>
          <w:rFonts w:ascii="Times New Roman" w:hAnsi="Times New Roman" w:cs="Times New Roman"/>
          <w:sz w:val="24"/>
          <w:szCs w:val="24"/>
          <w:lang w:val="en-GB"/>
        </w:rPr>
      </w:pPr>
      <w:hyperlink r:id="rId8" w:history="1">
        <w:r w:rsidR="001E24F4" w:rsidRPr="00BD4D55">
          <w:rPr>
            <w:rStyle w:val="Hyperlink"/>
            <w:rFonts w:ascii="Times New Roman" w:hAnsi="Times New Roman" w:cs="Times New Roman"/>
            <w:sz w:val="24"/>
            <w:szCs w:val="24"/>
            <w:lang w:val="en-GB"/>
          </w:rPr>
          <w:t>https://orcid.org/0000-0002-9647-7887</w:t>
        </w:r>
      </w:hyperlink>
    </w:p>
    <w:p w14:paraId="04865F26" w14:textId="77777777" w:rsidR="001E24F4" w:rsidRPr="00BD4D55" w:rsidRDefault="001E24F4" w:rsidP="001E24F4">
      <w:pPr>
        <w:pStyle w:val="ListParagraph"/>
        <w:numPr>
          <w:ilvl w:val="0"/>
          <w:numId w:val="9"/>
        </w:numPr>
        <w:spacing w:after="0" w:line="240" w:lineRule="auto"/>
        <w:rPr>
          <w:rFonts w:ascii="Times New Roman" w:hAnsi="Times New Roman" w:cs="Times New Roman"/>
          <w:sz w:val="24"/>
          <w:szCs w:val="24"/>
        </w:rPr>
      </w:pPr>
      <w:r w:rsidRPr="00BD4D55">
        <w:rPr>
          <w:rFonts w:ascii="Times New Roman" w:hAnsi="Times New Roman" w:cs="Times New Roman"/>
          <w:sz w:val="24"/>
          <w:szCs w:val="24"/>
        </w:rPr>
        <w:t xml:space="preserve">Naseer Ahmad </w:t>
      </w:r>
    </w:p>
    <w:p w14:paraId="31FCF877" w14:textId="77777777" w:rsidR="001E24F4" w:rsidRPr="00BD4D55" w:rsidRDefault="001E24F4" w:rsidP="001E24F4">
      <w:pPr>
        <w:pStyle w:val="ListParagraph"/>
        <w:spacing w:after="0" w:line="240" w:lineRule="auto"/>
        <w:rPr>
          <w:rFonts w:ascii="Times New Roman" w:hAnsi="Times New Roman" w:cs="Times New Roman"/>
          <w:sz w:val="24"/>
          <w:szCs w:val="24"/>
        </w:rPr>
      </w:pPr>
      <w:r w:rsidRPr="00BD4D55">
        <w:rPr>
          <w:rFonts w:ascii="Times New Roman" w:hAnsi="Times New Roman" w:cs="Times New Roman"/>
          <w:sz w:val="24"/>
          <w:szCs w:val="24"/>
        </w:rPr>
        <w:t>DHQ and teaching hospital KDA Kohat, Khyber Pakhtunkhwa, Pakistan.</w:t>
      </w:r>
    </w:p>
    <w:p w14:paraId="50D4C7E5" w14:textId="77777777" w:rsidR="001E24F4" w:rsidRPr="00BD4D55" w:rsidRDefault="00000000" w:rsidP="001E24F4">
      <w:pPr>
        <w:pStyle w:val="ListParagraph"/>
        <w:spacing w:after="0" w:line="240" w:lineRule="auto"/>
        <w:rPr>
          <w:rFonts w:ascii="Times New Roman" w:hAnsi="Times New Roman" w:cs="Times New Roman"/>
          <w:sz w:val="24"/>
          <w:szCs w:val="24"/>
        </w:rPr>
      </w:pPr>
      <w:hyperlink r:id="rId9" w:history="1">
        <w:r w:rsidR="001E24F4" w:rsidRPr="00BD4D55">
          <w:rPr>
            <w:rStyle w:val="Hyperlink"/>
            <w:rFonts w:ascii="Times New Roman" w:hAnsi="Times New Roman" w:cs="Times New Roman"/>
            <w:sz w:val="24"/>
            <w:szCs w:val="24"/>
          </w:rPr>
          <w:t>ahmednaseer0000@gmail.com</w:t>
        </w:r>
      </w:hyperlink>
    </w:p>
    <w:p w14:paraId="35F8A12F" w14:textId="0F6D59F2" w:rsidR="001E24F4" w:rsidRPr="001E24F4" w:rsidRDefault="00000000" w:rsidP="001E24F4">
      <w:pPr>
        <w:pStyle w:val="ListParagraph"/>
        <w:spacing w:after="0" w:line="240" w:lineRule="auto"/>
        <w:rPr>
          <w:rFonts w:ascii="Times New Roman" w:hAnsi="Times New Roman" w:cs="Times New Roman"/>
          <w:sz w:val="24"/>
          <w:szCs w:val="24"/>
          <w:lang w:val="en-GB"/>
        </w:rPr>
      </w:pPr>
      <w:hyperlink r:id="rId10" w:history="1">
        <w:r w:rsidR="001E24F4" w:rsidRPr="00BD4D55">
          <w:rPr>
            <w:rStyle w:val="Hyperlink"/>
            <w:rFonts w:ascii="Times New Roman" w:hAnsi="Times New Roman" w:cs="Times New Roman"/>
            <w:sz w:val="24"/>
            <w:szCs w:val="24"/>
            <w:lang w:val="en-GB"/>
          </w:rPr>
          <w:t>https://orcid.org/0000-0002-0295-2457</w:t>
        </w:r>
      </w:hyperlink>
    </w:p>
    <w:p w14:paraId="1E4C5375" w14:textId="77777777" w:rsidR="001E24F4" w:rsidRPr="00BD4D55" w:rsidRDefault="001E24F4" w:rsidP="001E24F4">
      <w:pPr>
        <w:pStyle w:val="ListParagraph"/>
        <w:numPr>
          <w:ilvl w:val="0"/>
          <w:numId w:val="9"/>
        </w:numPr>
        <w:spacing w:after="0" w:line="240" w:lineRule="auto"/>
        <w:rPr>
          <w:rFonts w:ascii="Times New Roman" w:hAnsi="Times New Roman" w:cs="Times New Roman"/>
          <w:sz w:val="24"/>
          <w:szCs w:val="24"/>
        </w:rPr>
      </w:pPr>
      <w:r w:rsidRPr="00BD4D55">
        <w:rPr>
          <w:rFonts w:ascii="Times New Roman" w:hAnsi="Times New Roman" w:cs="Times New Roman"/>
          <w:sz w:val="24"/>
          <w:szCs w:val="24"/>
        </w:rPr>
        <w:t>Hassan Mumtaz:</w:t>
      </w:r>
    </w:p>
    <w:p w14:paraId="712A641A" w14:textId="77777777" w:rsidR="001E24F4" w:rsidRPr="00BD4D55" w:rsidRDefault="001E24F4" w:rsidP="001E24F4">
      <w:pPr>
        <w:pStyle w:val="ListParagraph"/>
        <w:spacing w:after="0" w:line="240" w:lineRule="auto"/>
        <w:rPr>
          <w:rFonts w:ascii="Times New Roman" w:hAnsi="Times New Roman" w:cs="Times New Roman"/>
          <w:sz w:val="24"/>
          <w:szCs w:val="24"/>
        </w:rPr>
      </w:pPr>
      <w:r w:rsidRPr="00BD4D55">
        <w:rPr>
          <w:rFonts w:ascii="Times New Roman" w:hAnsi="Times New Roman" w:cs="Times New Roman"/>
          <w:color w:val="000000" w:themeColor="text1"/>
          <w:sz w:val="24"/>
          <w:szCs w:val="24"/>
        </w:rPr>
        <w:t>Clinical Research Associate, Maroof international Hospital</w:t>
      </w:r>
    </w:p>
    <w:p w14:paraId="024F26EB" w14:textId="77777777" w:rsidR="001E24F4" w:rsidRPr="00BD4D55" w:rsidRDefault="001E24F4" w:rsidP="001E24F4">
      <w:pPr>
        <w:pStyle w:val="ListParagraph"/>
        <w:spacing w:after="0" w:line="240" w:lineRule="auto"/>
        <w:rPr>
          <w:rFonts w:ascii="Times New Roman" w:hAnsi="Times New Roman" w:cs="Times New Roman"/>
          <w:color w:val="000000" w:themeColor="text1"/>
          <w:sz w:val="24"/>
          <w:szCs w:val="24"/>
        </w:rPr>
      </w:pPr>
      <w:r w:rsidRPr="00BD4D55">
        <w:rPr>
          <w:rFonts w:ascii="Times New Roman" w:hAnsi="Times New Roman" w:cs="Times New Roman"/>
          <w:color w:val="000000" w:themeColor="text1"/>
          <w:sz w:val="24"/>
          <w:szCs w:val="24"/>
        </w:rPr>
        <w:t xml:space="preserve"> Public Health Scholar: Health Services Academy</w:t>
      </w:r>
    </w:p>
    <w:p w14:paraId="3194C762" w14:textId="77777777" w:rsidR="001E24F4" w:rsidRPr="00BD4D55" w:rsidRDefault="001E24F4" w:rsidP="001E24F4">
      <w:pPr>
        <w:pStyle w:val="ListParagraph"/>
        <w:spacing w:after="0" w:line="240" w:lineRule="auto"/>
        <w:rPr>
          <w:rFonts w:ascii="Times New Roman" w:eastAsia="Arial" w:hAnsi="Times New Roman" w:cs="Times New Roman"/>
          <w:sz w:val="24"/>
          <w:szCs w:val="24"/>
        </w:rPr>
      </w:pPr>
      <w:r w:rsidRPr="00BD4D55">
        <w:rPr>
          <w:rFonts w:ascii="Times New Roman" w:hAnsi="Times New Roman" w:cs="Times New Roman"/>
          <w:sz w:val="24"/>
          <w:szCs w:val="24"/>
        </w:rPr>
        <w:t xml:space="preserve">  </w:t>
      </w:r>
      <w:hyperlink r:id="rId11" w:history="1">
        <w:r w:rsidRPr="00BD4D55">
          <w:rPr>
            <w:rStyle w:val="Hyperlink"/>
            <w:rFonts w:ascii="Times New Roman" w:hAnsi="Times New Roman" w:cs="Times New Roman"/>
            <w:sz w:val="24"/>
            <w:szCs w:val="24"/>
          </w:rPr>
          <w:t>Hassanmumtaz.dr@gmail.com</w:t>
        </w:r>
      </w:hyperlink>
      <w:r w:rsidRPr="00BD4D55">
        <w:rPr>
          <w:rFonts w:ascii="Times New Roman" w:eastAsia="Arial" w:hAnsi="Times New Roman" w:cs="Times New Roman"/>
          <w:sz w:val="24"/>
          <w:szCs w:val="24"/>
        </w:rPr>
        <w:t xml:space="preserve"> </w:t>
      </w:r>
    </w:p>
    <w:p w14:paraId="1512B8E1" w14:textId="07945EB6" w:rsidR="001E24F4" w:rsidRPr="001E24F4" w:rsidRDefault="001E24F4" w:rsidP="001E24F4">
      <w:pPr>
        <w:pStyle w:val="ListParagraph"/>
        <w:spacing w:after="0" w:line="240" w:lineRule="auto"/>
        <w:rPr>
          <w:rFonts w:ascii="Times New Roman" w:hAnsi="Times New Roman" w:cs="Times New Roman"/>
          <w:sz w:val="24"/>
          <w:szCs w:val="24"/>
        </w:rPr>
      </w:pPr>
      <w:r w:rsidRPr="00BD4D55">
        <w:rPr>
          <w:rFonts w:ascii="Times New Roman" w:eastAsia="Arial" w:hAnsi="Times New Roman" w:cs="Times New Roman"/>
          <w:sz w:val="24"/>
          <w:szCs w:val="24"/>
        </w:rPr>
        <w:t xml:space="preserve"> ORCID: 0000-0003-2881-2556</w:t>
      </w:r>
      <w:r w:rsidRPr="00BD4D55">
        <w:rPr>
          <w:rFonts w:ascii="Times New Roman" w:hAnsi="Times New Roman" w:cs="Times New Roman"/>
          <w:sz w:val="24"/>
          <w:szCs w:val="24"/>
        </w:rPr>
        <w:t xml:space="preserve"> </w:t>
      </w:r>
    </w:p>
    <w:p w14:paraId="0A4B5400" w14:textId="77777777" w:rsidR="001E24F4" w:rsidRPr="00BD4D55" w:rsidRDefault="001E24F4" w:rsidP="001E24F4">
      <w:pPr>
        <w:pStyle w:val="ListParagraph"/>
        <w:numPr>
          <w:ilvl w:val="0"/>
          <w:numId w:val="9"/>
        </w:numPr>
        <w:spacing w:after="0" w:line="240" w:lineRule="auto"/>
        <w:rPr>
          <w:rFonts w:ascii="Times New Roman" w:hAnsi="Times New Roman" w:cs="Times New Roman"/>
          <w:sz w:val="24"/>
          <w:szCs w:val="24"/>
        </w:rPr>
      </w:pPr>
      <w:r w:rsidRPr="00BD4D55">
        <w:rPr>
          <w:rFonts w:ascii="Times New Roman" w:hAnsi="Times New Roman" w:cs="Times New Roman"/>
          <w:sz w:val="24"/>
          <w:szCs w:val="24"/>
        </w:rPr>
        <w:t xml:space="preserve">Alishba shahi </w:t>
      </w:r>
    </w:p>
    <w:p w14:paraId="06E249B0" w14:textId="77777777" w:rsidR="001E24F4" w:rsidRPr="00BD4D55" w:rsidRDefault="001E24F4" w:rsidP="001E24F4">
      <w:pPr>
        <w:pStyle w:val="ListParagraph"/>
        <w:spacing w:after="0" w:line="240" w:lineRule="auto"/>
        <w:rPr>
          <w:rFonts w:ascii="Times New Roman" w:hAnsi="Times New Roman" w:cs="Times New Roman"/>
          <w:sz w:val="24"/>
          <w:szCs w:val="24"/>
        </w:rPr>
      </w:pPr>
      <w:r w:rsidRPr="00BD4D55">
        <w:rPr>
          <w:rFonts w:ascii="Times New Roman" w:hAnsi="Times New Roman" w:cs="Times New Roman"/>
          <w:sz w:val="24"/>
          <w:szCs w:val="24"/>
        </w:rPr>
        <w:t>Lady Reading Hospital Peshawar, Khyber-Pakhtunkhwa, Pakistan</w:t>
      </w:r>
    </w:p>
    <w:p w14:paraId="32319591" w14:textId="77777777" w:rsidR="001E24F4" w:rsidRPr="00BD4D55" w:rsidRDefault="00000000" w:rsidP="001E24F4">
      <w:pPr>
        <w:pStyle w:val="ListParagraph"/>
        <w:spacing w:after="0" w:line="240" w:lineRule="auto"/>
        <w:rPr>
          <w:rFonts w:ascii="Times New Roman" w:hAnsi="Times New Roman" w:cs="Times New Roman"/>
          <w:sz w:val="24"/>
          <w:szCs w:val="24"/>
        </w:rPr>
      </w:pPr>
      <w:hyperlink r:id="rId12" w:history="1">
        <w:r w:rsidR="001E24F4" w:rsidRPr="00BD4D55">
          <w:rPr>
            <w:rStyle w:val="Hyperlink"/>
            <w:rFonts w:ascii="Times New Roman" w:hAnsi="Times New Roman" w:cs="Times New Roman"/>
            <w:sz w:val="24"/>
            <w:szCs w:val="24"/>
          </w:rPr>
          <w:t>alishbashahi.321@gmail.com</w:t>
        </w:r>
      </w:hyperlink>
    </w:p>
    <w:p w14:paraId="407E84BA" w14:textId="35D2ABFE" w:rsidR="001E24F4" w:rsidRPr="001E24F4" w:rsidRDefault="00000000" w:rsidP="001E24F4">
      <w:pPr>
        <w:pStyle w:val="ListParagraph"/>
        <w:spacing w:after="0" w:line="240" w:lineRule="auto"/>
        <w:rPr>
          <w:rFonts w:ascii="Times New Roman" w:hAnsi="Times New Roman" w:cs="Times New Roman"/>
          <w:sz w:val="24"/>
          <w:szCs w:val="24"/>
        </w:rPr>
      </w:pPr>
      <w:hyperlink r:id="rId13" w:history="1">
        <w:r w:rsidR="001E24F4" w:rsidRPr="00BD4D55">
          <w:rPr>
            <w:rStyle w:val="Hyperlink"/>
            <w:rFonts w:ascii="Times New Roman" w:hAnsi="Times New Roman" w:cs="Times New Roman"/>
            <w:sz w:val="24"/>
            <w:szCs w:val="24"/>
          </w:rPr>
          <w:t>https://orcid.org/0000-0002-1566-5377</w:t>
        </w:r>
      </w:hyperlink>
    </w:p>
    <w:p w14:paraId="50B6B906" w14:textId="77777777" w:rsidR="001E24F4" w:rsidRPr="00BD4D55" w:rsidRDefault="001E24F4" w:rsidP="001E24F4">
      <w:pPr>
        <w:pStyle w:val="ListParagraph"/>
        <w:numPr>
          <w:ilvl w:val="0"/>
          <w:numId w:val="9"/>
        </w:numPr>
        <w:spacing w:after="0" w:line="240" w:lineRule="auto"/>
        <w:rPr>
          <w:rFonts w:ascii="Times New Roman" w:hAnsi="Times New Roman" w:cs="Times New Roman"/>
          <w:sz w:val="24"/>
          <w:szCs w:val="24"/>
        </w:rPr>
      </w:pPr>
      <w:r w:rsidRPr="00BD4D55">
        <w:rPr>
          <w:rFonts w:ascii="Times New Roman" w:hAnsi="Times New Roman" w:cs="Times New Roman"/>
          <w:sz w:val="24"/>
          <w:szCs w:val="24"/>
        </w:rPr>
        <w:t>Ameena Shahi</w:t>
      </w:r>
    </w:p>
    <w:p w14:paraId="0CE4F2C6" w14:textId="77777777" w:rsidR="001E24F4" w:rsidRPr="00BD4D55" w:rsidRDefault="001E24F4" w:rsidP="001E24F4">
      <w:pPr>
        <w:pStyle w:val="ListParagraph"/>
        <w:spacing w:after="0" w:line="240" w:lineRule="auto"/>
        <w:rPr>
          <w:rFonts w:ascii="Times New Roman" w:hAnsi="Times New Roman" w:cs="Times New Roman"/>
          <w:sz w:val="24"/>
          <w:szCs w:val="24"/>
        </w:rPr>
      </w:pPr>
      <w:r w:rsidRPr="00BD4D55">
        <w:rPr>
          <w:rFonts w:ascii="Times New Roman" w:hAnsi="Times New Roman" w:cs="Times New Roman"/>
          <w:sz w:val="24"/>
          <w:szCs w:val="24"/>
        </w:rPr>
        <w:t>DHQ and teaching hospital KDA Kohat, Khyber Pakhtunkhwa, Pakistan.</w:t>
      </w:r>
    </w:p>
    <w:p w14:paraId="4642565E" w14:textId="77777777" w:rsidR="001E24F4" w:rsidRPr="00BD4D55" w:rsidRDefault="00000000" w:rsidP="001E24F4">
      <w:pPr>
        <w:pStyle w:val="ListParagraph"/>
        <w:spacing w:after="0" w:line="240" w:lineRule="auto"/>
        <w:rPr>
          <w:rFonts w:ascii="Times New Roman" w:hAnsi="Times New Roman" w:cs="Times New Roman"/>
          <w:sz w:val="24"/>
          <w:szCs w:val="24"/>
        </w:rPr>
      </w:pPr>
      <w:hyperlink r:id="rId14" w:history="1">
        <w:r w:rsidR="001E24F4" w:rsidRPr="00BD4D55">
          <w:rPr>
            <w:rStyle w:val="Hyperlink"/>
            <w:rFonts w:ascii="Times New Roman" w:hAnsi="Times New Roman" w:cs="Times New Roman"/>
            <w:sz w:val="24"/>
            <w:szCs w:val="24"/>
          </w:rPr>
          <w:t>ameena.shahi.khattak@gmail.com</w:t>
        </w:r>
      </w:hyperlink>
    </w:p>
    <w:p w14:paraId="423F869D" w14:textId="18304446" w:rsidR="001E24F4" w:rsidRPr="001E24F4" w:rsidRDefault="00000000" w:rsidP="001E24F4">
      <w:pPr>
        <w:pStyle w:val="ListParagraph"/>
        <w:spacing w:after="0" w:line="240" w:lineRule="auto"/>
        <w:rPr>
          <w:rFonts w:ascii="Times New Roman" w:hAnsi="Times New Roman" w:cs="Times New Roman"/>
          <w:sz w:val="24"/>
          <w:szCs w:val="24"/>
          <w:lang w:val="en-GB"/>
        </w:rPr>
      </w:pPr>
      <w:hyperlink r:id="rId15" w:history="1">
        <w:r w:rsidR="001E24F4" w:rsidRPr="00BD4D55">
          <w:rPr>
            <w:rStyle w:val="Hyperlink"/>
            <w:rFonts w:ascii="Times New Roman" w:hAnsi="Times New Roman" w:cs="Times New Roman"/>
            <w:sz w:val="24"/>
            <w:szCs w:val="24"/>
            <w:lang w:val="en-GB"/>
          </w:rPr>
          <w:t>https://orcid.org/</w:t>
        </w:r>
        <w:r w:rsidR="001E24F4" w:rsidRPr="00BD4D55">
          <w:rPr>
            <w:rStyle w:val="Hyperlink"/>
            <w:rFonts w:ascii="Times New Roman" w:hAnsi="Times New Roman" w:cs="Times New Roman"/>
            <w:sz w:val="24"/>
            <w:szCs w:val="24"/>
          </w:rPr>
          <w:t>0000-0002-8527-6019</w:t>
        </w:r>
      </w:hyperlink>
    </w:p>
    <w:p w14:paraId="1A1C1DDD" w14:textId="77777777" w:rsidR="001E24F4" w:rsidRPr="00BD4D55" w:rsidRDefault="001E24F4" w:rsidP="001E24F4">
      <w:pPr>
        <w:pStyle w:val="ListParagraph"/>
        <w:numPr>
          <w:ilvl w:val="0"/>
          <w:numId w:val="9"/>
        </w:numPr>
        <w:spacing w:after="0" w:line="240" w:lineRule="auto"/>
        <w:rPr>
          <w:rFonts w:ascii="Times New Roman" w:hAnsi="Times New Roman" w:cs="Times New Roman"/>
          <w:sz w:val="24"/>
          <w:szCs w:val="24"/>
        </w:rPr>
      </w:pPr>
      <w:r w:rsidRPr="00BD4D55">
        <w:rPr>
          <w:rFonts w:ascii="Times New Roman" w:hAnsi="Times New Roman" w:cs="Times New Roman"/>
          <w:sz w:val="24"/>
          <w:szCs w:val="24"/>
          <w:lang w:val="en-GB"/>
        </w:rPr>
        <w:t>Sumaira Iram</w:t>
      </w:r>
    </w:p>
    <w:p w14:paraId="43B25F2F" w14:textId="77777777" w:rsidR="001E24F4" w:rsidRPr="00BD4D55" w:rsidRDefault="001E24F4" w:rsidP="001E24F4">
      <w:pPr>
        <w:pStyle w:val="ListParagraph"/>
        <w:spacing w:after="0" w:line="240" w:lineRule="auto"/>
        <w:rPr>
          <w:rFonts w:ascii="Times New Roman" w:hAnsi="Times New Roman" w:cs="Times New Roman"/>
          <w:sz w:val="24"/>
          <w:szCs w:val="24"/>
          <w:lang w:val="en-GB"/>
        </w:rPr>
      </w:pPr>
      <w:r w:rsidRPr="00BD4D55">
        <w:rPr>
          <w:rFonts w:ascii="Times New Roman" w:hAnsi="Times New Roman" w:cs="Times New Roman"/>
          <w:sz w:val="24"/>
          <w:szCs w:val="24"/>
          <w:lang w:val="en-GB"/>
        </w:rPr>
        <w:t>Sultan Qaboos university and hospital, Muscat, Oman.</w:t>
      </w:r>
    </w:p>
    <w:p w14:paraId="1A972E88" w14:textId="125AB060" w:rsidR="001E24F4" w:rsidRPr="001E24F4" w:rsidRDefault="00000000" w:rsidP="001E24F4">
      <w:pPr>
        <w:pStyle w:val="ListParagraph"/>
        <w:spacing w:after="0" w:line="240" w:lineRule="auto"/>
        <w:rPr>
          <w:rFonts w:ascii="Times New Roman" w:hAnsi="Times New Roman" w:cs="Times New Roman"/>
          <w:sz w:val="24"/>
          <w:szCs w:val="24"/>
          <w:lang w:val="en-GB"/>
        </w:rPr>
      </w:pPr>
      <w:hyperlink r:id="rId16" w:history="1">
        <w:r w:rsidR="001E24F4" w:rsidRPr="00BD4D55">
          <w:rPr>
            <w:rStyle w:val="Hyperlink"/>
            <w:rFonts w:ascii="Times New Roman" w:hAnsi="Times New Roman" w:cs="Times New Roman"/>
            <w:sz w:val="24"/>
            <w:szCs w:val="24"/>
            <w:lang w:val="en-GB"/>
          </w:rPr>
          <w:t>sumairairam99@yahoo.com</w:t>
        </w:r>
      </w:hyperlink>
    </w:p>
    <w:p w14:paraId="30667FAB" w14:textId="1316AA7D" w:rsidR="001E24F4" w:rsidRPr="001E24F4" w:rsidRDefault="00000000" w:rsidP="001E24F4">
      <w:pPr>
        <w:pStyle w:val="ListParagraph"/>
        <w:spacing w:after="0" w:line="240" w:lineRule="auto"/>
        <w:rPr>
          <w:rFonts w:ascii="Times New Roman" w:hAnsi="Times New Roman" w:cs="Times New Roman"/>
          <w:sz w:val="24"/>
          <w:szCs w:val="24"/>
          <w:lang w:val="en-GB"/>
        </w:rPr>
      </w:pPr>
      <w:hyperlink r:id="rId17" w:history="1">
        <w:r w:rsidR="001E24F4" w:rsidRPr="00BD4D55">
          <w:rPr>
            <w:rStyle w:val="Hyperlink"/>
            <w:rFonts w:ascii="Times New Roman" w:hAnsi="Times New Roman" w:cs="Times New Roman"/>
            <w:sz w:val="24"/>
            <w:szCs w:val="24"/>
            <w:lang w:val="en-GB"/>
          </w:rPr>
          <w:t>https://orcid.org/0000-0001-7101-7246</w:t>
        </w:r>
      </w:hyperlink>
    </w:p>
    <w:p w14:paraId="673C9B03" w14:textId="77777777" w:rsidR="001E24F4" w:rsidRPr="00BD4D55" w:rsidRDefault="001E24F4" w:rsidP="001E24F4">
      <w:pPr>
        <w:pStyle w:val="ListParagraph"/>
        <w:numPr>
          <w:ilvl w:val="0"/>
          <w:numId w:val="9"/>
        </w:numPr>
        <w:spacing w:after="0" w:line="240" w:lineRule="auto"/>
        <w:rPr>
          <w:rFonts w:ascii="Times New Roman" w:hAnsi="Times New Roman" w:cs="Times New Roman"/>
          <w:sz w:val="24"/>
          <w:szCs w:val="24"/>
          <w:lang w:val="en-GB"/>
        </w:rPr>
      </w:pPr>
      <w:r w:rsidRPr="00BD4D55">
        <w:rPr>
          <w:rFonts w:ascii="Times New Roman" w:hAnsi="Times New Roman" w:cs="Times New Roman"/>
          <w:sz w:val="24"/>
          <w:szCs w:val="24"/>
          <w:lang w:val="en-GB"/>
        </w:rPr>
        <w:t>Abdul Baqi</w:t>
      </w:r>
    </w:p>
    <w:p w14:paraId="1B139E67" w14:textId="77777777" w:rsidR="001E24F4" w:rsidRPr="00BD4D55" w:rsidRDefault="001E24F4" w:rsidP="001E24F4">
      <w:pPr>
        <w:pStyle w:val="ListParagraph"/>
        <w:spacing w:after="0" w:line="240" w:lineRule="auto"/>
        <w:rPr>
          <w:rFonts w:ascii="Times New Roman" w:hAnsi="Times New Roman" w:cs="Times New Roman"/>
          <w:sz w:val="24"/>
          <w:szCs w:val="24"/>
          <w:lang w:val="en-GB"/>
        </w:rPr>
      </w:pPr>
      <w:r w:rsidRPr="00BD4D55">
        <w:rPr>
          <w:rFonts w:ascii="Times New Roman" w:hAnsi="Times New Roman" w:cs="Times New Roman"/>
          <w:sz w:val="24"/>
          <w:szCs w:val="24"/>
          <w:lang w:val="en-GB"/>
        </w:rPr>
        <w:t>Mercy saint Vincent medical centre Toledo, Ohio, United states.</w:t>
      </w:r>
    </w:p>
    <w:p w14:paraId="5AB0A6DD" w14:textId="77777777" w:rsidR="001E24F4" w:rsidRPr="00BD4D55" w:rsidRDefault="00000000" w:rsidP="001E24F4">
      <w:pPr>
        <w:pStyle w:val="ListParagraph"/>
        <w:spacing w:after="0" w:line="240" w:lineRule="auto"/>
        <w:rPr>
          <w:rFonts w:ascii="Times New Roman" w:hAnsi="Times New Roman" w:cs="Times New Roman"/>
          <w:sz w:val="24"/>
          <w:szCs w:val="24"/>
          <w:lang w:val="en-GB"/>
        </w:rPr>
      </w:pPr>
      <w:hyperlink r:id="rId18" w:history="1">
        <w:r w:rsidR="001E24F4" w:rsidRPr="00BD4D55">
          <w:rPr>
            <w:rStyle w:val="Hyperlink"/>
            <w:rFonts w:ascii="Times New Roman" w:hAnsi="Times New Roman" w:cs="Times New Roman"/>
            <w:sz w:val="24"/>
            <w:szCs w:val="24"/>
            <w:lang w:val="en-GB"/>
          </w:rPr>
          <w:t>dr_abdulbaqi56@yahoo.com</w:t>
        </w:r>
      </w:hyperlink>
    </w:p>
    <w:p w14:paraId="45FE5722" w14:textId="77777777" w:rsidR="001E24F4" w:rsidRPr="00BD4D55" w:rsidRDefault="00000000" w:rsidP="001E24F4">
      <w:pPr>
        <w:pStyle w:val="ListParagraph"/>
        <w:spacing w:after="0" w:line="240" w:lineRule="auto"/>
        <w:rPr>
          <w:rFonts w:ascii="Times New Roman" w:hAnsi="Times New Roman" w:cs="Times New Roman"/>
          <w:sz w:val="24"/>
          <w:szCs w:val="24"/>
        </w:rPr>
      </w:pPr>
      <w:hyperlink r:id="rId19" w:history="1">
        <w:r w:rsidR="001E24F4" w:rsidRPr="00BD4D55">
          <w:rPr>
            <w:rStyle w:val="Hyperlink"/>
            <w:rFonts w:ascii="Times New Roman" w:hAnsi="Times New Roman" w:cs="Times New Roman"/>
            <w:sz w:val="24"/>
            <w:szCs w:val="24"/>
          </w:rPr>
          <w:t>https://orcid.org/0000-0003-2584-4288</w:t>
        </w:r>
      </w:hyperlink>
    </w:p>
    <w:p w14:paraId="47C16796" w14:textId="77777777" w:rsidR="001E24F4" w:rsidRPr="001E24F4" w:rsidRDefault="001E24F4" w:rsidP="001E24F4">
      <w:pPr>
        <w:spacing w:after="0" w:line="240" w:lineRule="auto"/>
        <w:rPr>
          <w:rFonts w:ascii="Times New Roman" w:hAnsi="Times New Roman" w:cs="Times New Roman"/>
          <w:sz w:val="24"/>
          <w:szCs w:val="24"/>
          <w:lang w:val="en-GB"/>
        </w:rPr>
      </w:pPr>
    </w:p>
    <w:p w14:paraId="61AFB464" w14:textId="301590CD" w:rsidR="001E24F4" w:rsidRPr="00D10EB9" w:rsidRDefault="001E24F4" w:rsidP="001E24F4">
      <w:pPr>
        <w:pStyle w:val="ListParagraph"/>
        <w:spacing w:after="0" w:line="240" w:lineRule="auto"/>
        <w:rPr>
          <w:rFonts w:ascii="Times New Roman" w:hAnsi="Times New Roman" w:cs="Times New Roman"/>
          <w:sz w:val="24"/>
          <w:szCs w:val="24"/>
          <w:lang w:val="en-GB"/>
        </w:rPr>
      </w:pPr>
      <w:r w:rsidRPr="00BD4D55">
        <w:rPr>
          <w:rFonts w:ascii="Times New Roman" w:hAnsi="Times New Roman" w:cs="Times New Roman"/>
          <w:sz w:val="24"/>
          <w:szCs w:val="24"/>
          <w:lang w:val="en-GB"/>
        </w:rPr>
        <w:t>Corresponding author</w:t>
      </w:r>
      <w:r>
        <w:rPr>
          <w:rFonts w:ascii="Times New Roman" w:hAnsi="Times New Roman" w:cs="Times New Roman"/>
          <w:sz w:val="24"/>
          <w:szCs w:val="24"/>
          <w:lang w:val="en-GB"/>
        </w:rPr>
        <w:t>:</w:t>
      </w:r>
    </w:p>
    <w:p w14:paraId="2CA8446F" w14:textId="77777777" w:rsidR="001E24F4" w:rsidRPr="00BD4D55" w:rsidRDefault="001E24F4" w:rsidP="001E24F4">
      <w:pPr>
        <w:spacing w:after="0" w:line="240" w:lineRule="auto"/>
        <w:ind w:left="720"/>
        <w:contextualSpacing/>
        <w:rPr>
          <w:rFonts w:ascii="Times New Roman" w:hAnsi="Times New Roman" w:cs="Times New Roman"/>
          <w:color w:val="000000" w:themeColor="text1"/>
          <w:sz w:val="24"/>
          <w:szCs w:val="24"/>
        </w:rPr>
      </w:pPr>
      <w:r w:rsidRPr="00BD4D55">
        <w:rPr>
          <w:rFonts w:ascii="Times New Roman" w:hAnsi="Times New Roman" w:cs="Times New Roman"/>
          <w:color w:val="000000" w:themeColor="text1"/>
          <w:sz w:val="24"/>
          <w:szCs w:val="24"/>
        </w:rPr>
        <w:t xml:space="preserve">         Hassan Mumtaz</w:t>
      </w:r>
    </w:p>
    <w:p w14:paraId="4E562393" w14:textId="77777777" w:rsidR="001E24F4" w:rsidRPr="00BD4D55" w:rsidRDefault="001E24F4" w:rsidP="001E24F4">
      <w:pPr>
        <w:spacing w:after="0" w:line="240" w:lineRule="auto"/>
        <w:ind w:left="720"/>
        <w:contextualSpacing/>
        <w:rPr>
          <w:rFonts w:ascii="Times New Roman" w:hAnsi="Times New Roman" w:cs="Times New Roman"/>
          <w:color w:val="000000" w:themeColor="text1"/>
          <w:sz w:val="24"/>
          <w:szCs w:val="24"/>
        </w:rPr>
      </w:pPr>
      <w:r w:rsidRPr="00BD4D55">
        <w:rPr>
          <w:rFonts w:ascii="Times New Roman" w:hAnsi="Times New Roman" w:cs="Times New Roman"/>
          <w:color w:val="000000" w:themeColor="text1"/>
          <w:sz w:val="24"/>
          <w:szCs w:val="24"/>
        </w:rPr>
        <w:t xml:space="preserve">         Clinical Research Associate, Maroof international Hospital</w:t>
      </w:r>
    </w:p>
    <w:p w14:paraId="599FA2A8" w14:textId="77777777" w:rsidR="001E24F4" w:rsidRPr="00BD4D55" w:rsidRDefault="001E24F4" w:rsidP="001E24F4">
      <w:pPr>
        <w:spacing w:after="0" w:line="240" w:lineRule="auto"/>
        <w:ind w:left="720"/>
        <w:contextualSpacing/>
        <w:rPr>
          <w:rFonts w:ascii="Times New Roman" w:hAnsi="Times New Roman" w:cs="Times New Roman"/>
          <w:color w:val="000000" w:themeColor="text1"/>
          <w:sz w:val="24"/>
          <w:szCs w:val="24"/>
        </w:rPr>
      </w:pPr>
      <w:r w:rsidRPr="00BD4D55">
        <w:rPr>
          <w:rFonts w:ascii="Times New Roman" w:hAnsi="Times New Roman" w:cs="Times New Roman"/>
          <w:color w:val="000000" w:themeColor="text1"/>
          <w:sz w:val="24"/>
          <w:szCs w:val="24"/>
        </w:rPr>
        <w:t xml:space="preserve">         Public Health Scholar: Health Services Academy</w:t>
      </w:r>
    </w:p>
    <w:p w14:paraId="5C2FE238" w14:textId="77777777" w:rsidR="001E24F4" w:rsidRPr="00BD4D55" w:rsidRDefault="001E24F4" w:rsidP="001E24F4">
      <w:pPr>
        <w:spacing w:after="0" w:line="240" w:lineRule="auto"/>
        <w:ind w:left="720"/>
        <w:contextualSpacing/>
        <w:rPr>
          <w:rFonts w:ascii="Times New Roman" w:eastAsia="Arial" w:hAnsi="Times New Roman" w:cs="Times New Roman"/>
          <w:sz w:val="24"/>
          <w:szCs w:val="24"/>
        </w:rPr>
      </w:pPr>
      <w:r w:rsidRPr="00BD4D55">
        <w:rPr>
          <w:rFonts w:ascii="Times New Roman" w:hAnsi="Times New Roman" w:cs="Times New Roman"/>
          <w:sz w:val="24"/>
          <w:szCs w:val="24"/>
        </w:rPr>
        <w:lastRenderedPageBreak/>
        <w:t xml:space="preserve">           </w:t>
      </w:r>
      <w:hyperlink r:id="rId20" w:history="1">
        <w:r w:rsidRPr="00BD4D55">
          <w:rPr>
            <w:rStyle w:val="Hyperlink"/>
            <w:rFonts w:ascii="Times New Roman" w:hAnsi="Times New Roman" w:cs="Times New Roman"/>
            <w:sz w:val="24"/>
            <w:szCs w:val="24"/>
          </w:rPr>
          <w:t>Hassanmumtaz.dr@gmail.com</w:t>
        </w:r>
      </w:hyperlink>
      <w:r w:rsidRPr="00BD4D55">
        <w:rPr>
          <w:rFonts w:ascii="Times New Roman" w:eastAsia="Arial" w:hAnsi="Times New Roman" w:cs="Times New Roman"/>
          <w:sz w:val="24"/>
          <w:szCs w:val="24"/>
        </w:rPr>
        <w:t xml:space="preserve"> </w:t>
      </w:r>
    </w:p>
    <w:p w14:paraId="34065A5B" w14:textId="77777777" w:rsidR="001E24F4" w:rsidRPr="00BD4D55" w:rsidRDefault="001E24F4" w:rsidP="001E24F4">
      <w:pPr>
        <w:spacing w:after="0" w:line="240" w:lineRule="auto"/>
        <w:ind w:left="720"/>
        <w:contextualSpacing/>
        <w:rPr>
          <w:rFonts w:ascii="Times New Roman" w:hAnsi="Times New Roman" w:cs="Times New Roman"/>
          <w:sz w:val="24"/>
          <w:szCs w:val="24"/>
        </w:rPr>
      </w:pPr>
      <w:r w:rsidRPr="00BD4D55">
        <w:rPr>
          <w:rFonts w:ascii="Times New Roman" w:eastAsia="Arial" w:hAnsi="Times New Roman" w:cs="Times New Roman"/>
          <w:sz w:val="24"/>
          <w:szCs w:val="24"/>
        </w:rPr>
        <w:t xml:space="preserve">         ORCID: 0000-0003-2881-2556</w:t>
      </w:r>
      <w:r w:rsidRPr="00BD4D55">
        <w:rPr>
          <w:rFonts w:ascii="Times New Roman" w:hAnsi="Times New Roman" w:cs="Times New Roman"/>
          <w:sz w:val="24"/>
          <w:szCs w:val="24"/>
        </w:rPr>
        <w:t xml:space="preserve"> </w:t>
      </w:r>
    </w:p>
    <w:p w14:paraId="72C530FE" w14:textId="77777777" w:rsidR="001E24F4" w:rsidRPr="00BD4D55" w:rsidRDefault="001E24F4" w:rsidP="001E24F4">
      <w:pPr>
        <w:pStyle w:val="ListParagraph"/>
        <w:spacing w:after="0" w:line="240" w:lineRule="auto"/>
        <w:rPr>
          <w:rFonts w:ascii="Times New Roman" w:hAnsi="Times New Roman" w:cs="Times New Roman"/>
          <w:sz w:val="24"/>
          <w:szCs w:val="24"/>
        </w:rPr>
      </w:pPr>
    </w:p>
    <w:p w14:paraId="1C313727" w14:textId="77777777" w:rsidR="001E24F4" w:rsidRPr="00764111" w:rsidRDefault="001E24F4" w:rsidP="008E3047">
      <w:pPr>
        <w:spacing w:after="0"/>
        <w:rPr>
          <w:rFonts w:ascii="Times New Roman" w:hAnsi="Times New Roman" w:cs="Times New Roman"/>
          <w:b/>
          <w:bCs/>
          <w:color w:val="000000" w:themeColor="text1"/>
          <w:sz w:val="24"/>
          <w:szCs w:val="24"/>
        </w:rPr>
      </w:pPr>
    </w:p>
    <w:p w14:paraId="6380B0FA" w14:textId="214B23EF" w:rsidR="009955A3" w:rsidRPr="00764111" w:rsidRDefault="005D0000" w:rsidP="008E3047">
      <w:pPr>
        <w:spacing w:after="0"/>
        <w:rPr>
          <w:rFonts w:ascii="Times New Roman" w:hAnsi="Times New Roman" w:cs="Times New Roman"/>
          <w:b/>
          <w:bCs/>
          <w:color w:val="000000" w:themeColor="text1"/>
          <w:sz w:val="24"/>
          <w:szCs w:val="24"/>
        </w:rPr>
      </w:pPr>
      <w:r w:rsidRPr="00764111">
        <w:rPr>
          <w:rFonts w:ascii="Times New Roman" w:hAnsi="Times New Roman" w:cs="Times New Roman"/>
          <w:b/>
          <w:bCs/>
          <w:color w:val="000000" w:themeColor="text1"/>
          <w:sz w:val="24"/>
          <w:szCs w:val="24"/>
        </w:rPr>
        <w:t>A</w:t>
      </w:r>
      <w:r w:rsidR="008E3047" w:rsidRPr="00764111">
        <w:rPr>
          <w:rFonts w:ascii="Times New Roman" w:hAnsi="Times New Roman" w:cs="Times New Roman"/>
          <w:b/>
          <w:bCs/>
          <w:color w:val="000000" w:themeColor="text1"/>
          <w:sz w:val="24"/>
          <w:szCs w:val="24"/>
        </w:rPr>
        <w:t>bstract</w:t>
      </w:r>
    </w:p>
    <w:p w14:paraId="1064434C" w14:textId="0963D25E" w:rsidR="005D0000" w:rsidRDefault="00724996" w:rsidP="005D0000">
      <w:pPr>
        <w:spacing w:after="0"/>
        <w:rPr>
          <w:rFonts w:ascii="Times New Roman" w:eastAsia="Times New Roman" w:hAnsi="Times New Roman" w:cs="Times New Roman"/>
          <w:color w:val="000000" w:themeColor="text1"/>
          <w:sz w:val="24"/>
          <w:szCs w:val="24"/>
        </w:rPr>
      </w:pPr>
      <w:r w:rsidRPr="00724996">
        <w:rPr>
          <w:rFonts w:ascii="Times New Roman" w:hAnsi="Times New Roman" w:cs="Times New Roman"/>
          <w:color w:val="000000" w:themeColor="text1"/>
          <w:sz w:val="24"/>
          <w:szCs w:val="24"/>
        </w:rPr>
        <w:t>A 10-year-old child presented with right eyelid ptosis and restricted eye movements associated with diplopia and pain in the right eye. Brain imaging and laboratory tests revealed no obstruction, infection, or hypercoagulable state. The condition was labeled as idiopathic</w:t>
      </w:r>
      <w:r w:rsidR="005D0000" w:rsidRPr="00724996">
        <w:rPr>
          <w:rFonts w:ascii="Times New Roman" w:eastAsia="Times New Roman" w:hAnsi="Times New Roman" w:cs="Times New Roman"/>
          <w:color w:val="000000" w:themeColor="text1"/>
          <w:sz w:val="24"/>
          <w:szCs w:val="24"/>
        </w:rPr>
        <w:t>.</w:t>
      </w:r>
    </w:p>
    <w:p w14:paraId="558A0889" w14:textId="77777777" w:rsidR="00724996" w:rsidRPr="00724996" w:rsidRDefault="00724996" w:rsidP="005D0000">
      <w:pPr>
        <w:spacing w:after="0"/>
        <w:rPr>
          <w:rFonts w:ascii="Times New Roman" w:eastAsia="Times New Roman" w:hAnsi="Times New Roman" w:cs="Times New Roman"/>
          <w:color w:val="000000" w:themeColor="text1"/>
          <w:sz w:val="24"/>
          <w:szCs w:val="24"/>
        </w:rPr>
      </w:pPr>
    </w:p>
    <w:p w14:paraId="4C781DE0" w14:textId="5FFEE22B" w:rsidR="00E06FAB" w:rsidRPr="00764111" w:rsidRDefault="006C300A" w:rsidP="008E3047">
      <w:pPr>
        <w:spacing w:after="0"/>
        <w:rPr>
          <w:rFonts w:ascii="Times New Roman" w:eastAsia="Times New Roman" w:hAnsi="Times New Roman" w:cs="Times New Roman"/>
          <w:color w:val="000000" w:themeColor="text1"/>
          <w:sz w:val="24"/>
          <w:szCs w:val="24"/>
        </w:rPr>
      </w:pPr>
      <w:r w:rsidRPr="00764111">
        <w:rPr>
          <w:rFonts w:ascii="Times New Roman" w:eastAsia="Times New Roman" w:hAnsi="Times New Roman" w:cs="Times New Roman"/>
          <w:b/>
          <w:bCs/>
          <w:color w:val="000000" w:themeColor="text1"/>
          <w:sz w:val="24"/>
          <w:szCs w:val="24"/>
        </w:rPr>
        <w:t>Keywords.</w:t>
      </w:r>
      <w:r w:rsidRPr="00764111">
        <w:rPr>
          <w:rFonts w:ascii="Times New Roman" w:eastAsia="Times New Roman" w:hAnsi="Times New Roman" w:cs="Times New Roman"/>
          <w:color w:val="000000" w:themeColor="text1"/>
          <w:sz w:val="24"/>
          <w:szCs w:val="24"/>
        </w:rPr>
        <w:t xml:space="preserve"> Idiopathic; nerve palsy; congenital; ptosis.</w:t>
      </w:r>
    </w:p>
    <w:p w14:paraId="0DCFD56E" w14:textId="77777777" w:rsidR="00E06FAB" w:rsidRPr="00764111" w:rsidRDefault="00E06FAB" w:rsidP="008E3047">
      <w:pPr>
        <w:spacing w:after="0"/>
        <w:rPr>
          <w:rFonts w:ascii="Times New Roman" w:hAnsi="Times New Roman" w:cs="Times New Roman"/>
          <w:color w:val="000000" w:themeColor="text1"/>
          <w:sz w:val="24"/>
          <w:szCs w:val="24"/>
        </w:rPr>
      </w:pPr>
    </w:p>
    <w:p w14:paraId="5B124647" w14:textId="4BA62976" w:rsidR="009955A3" w:rsidRPr="00764111" w:rsidRDefault="009955A3" w:rsidP="00BF43CD">
      <w:pPr>
        <w:spacing w:after="0"/>
        <w:rPr>
          <w:rFonts w:ascii="Times New Roman" w:hAnsi="Times New Roman" w:cs="Times New Roman"/>
          <w:color w:val="000000" w:themeColor="text1"/>
          <w:sz w:val="24"/>
          <w:szCs w:val="24"/>
        </w:rPr>
      </w:pPr>
    </w:p>
    <w:p w14:paraId="671EFB5D" w14:textId="0C1507D0" w:rsidR="009955A3" w:rsidRPr="00764111" w:rsidRDefault="009955A3" w:rsidP="00BF43CD">
      <w:pPr>
        <w:rPr>
          <w:rFonts w:ascii="Times New Roman" w:hAnsi="Times New Roman" w:cs="Times New Roman"/>
          <w:b/>
          <w:bCs/>
          <w:color w:val="000000" w:themeColor="text1"/>
          <w:sz w:val="24"/>
          <w:szCs w:val="24"/>
        </w:rPr>
      </w:pPr>
    </w:p>
    <w:p w14:paraId="5860E3E1" w14:textId="0B8B515D" w:rsidR="00206414" w:rsidRPr="00764111" w:rsidRDefault="00206414" w:rsidP="00BF43CD">
      <w:pPr>
        <w:rPr>
          <w:rFonts w:ascii="Times New Roman" w:eastAsia="Times New Roman" w:hAnsi="Times New Roman" w:cs="Times New Roman"/>
          <w:color w:val="000000" w:themeColor="text1"/>
          <w:sz w:val="24"/>
          <w:szCs w:val="24"/>
          <w:vertAlign w:val="superscript"/>
        </w:rPr>
      </w:pPr>
      <w:r w:rsidRPr="00764111">
        <w:rPr>
          <w:rFonts w:ascii="Times New Roman" w:hAnsi="Times New Roman" w:cs="Times New Roman"/>
          <w:b/>
          <w:bCs/>
          <w:color w:val="000000" w:themeColor="text1"/>
          <w:sz w:val="24"/>
          <w:szCs w:val="24"/>
        </w:rPr>
        <w:t>Introduction.</w:t>
      </w:r>
      <w:r w:rsidRPr="00764111">
        <w:rPr>
          <w:rFonts w:ascii="Times New Roman" w:hAnsi="Times New Roman" w:cs="Times New Roman"/>
          <w:color w:val="000000" w:themeColor="text1"/>
          <w:sz w:val="24"/>
          <w:szCs w:val="24"/>
        </w:rPr>
        <w:t xml:space="preserve"> </w:t>
      </w:r>
      <w:r w:rsidR="00026679" w:rsidRPr="00764111">
        <w:rPr>
          <w:rFonts w:ascii="Times New Roman" w:hAnsi="Times New Roman" w:cs="Times New Roman"/>
          <w:color w:val="000000" w:themeColor="text1"/>
          <w:sz w:val="24"/>
          <w:szCs w:val="24"/>
        </w:rPr>
        <w:t>Oculomotor</w:t>
      </w:r>
      <w:r w:rsidR="00DA2E22" w:rsidRPr="00764111">
        <w:rPr>
          <w:rFonts w:ascii="Times New Roman" w:hAnsi="Times New Roman" w:cs="Times New Roman"/>
          <w:color w:val="000000" w:themeColor="text1"/>
          <w:sz w:val="24"/>
          <w:szCs w:val="24"/>
        </w:rPr>
        <w:t xml:space="preserve"> palsy</w:t>
      </w:r>
      <w:r w:rsidRPr="00764111">
        <w:rPr>
          <w:rFonts w:ascii="Times New Roman" w:eastAsia="Times New Roman" w:hAnsi="Times New Roman" w:cs="Times New Roman"/>
          <w:color w:val="000000" w:themeColor="text1"/>
          <w:sz w:val="24"/>
          <w:szCs w:val="24"/>
        </w:rPr>
        <w:t xml:space="preserve"> has both congenital and acquired </w:t>
      </w:r>
      <w:r w:rsidR="00E90B7B" w:rsidRPr="00764111">
        <w:rPr>
          <w:rFonts w:ascii="Times New Roman" w:eastAsia="Times New Roman" w:hAnsi="Times New Roman" w:cs="Times New Roman"/>
          <w:color w:val="000000" w:themeColor="text1"/>
          <w:sz w:val="24"/>
          <w:szCs w:val="24"/>
        </w:rPr>
        <w:t>causes. Congenital causes include intrauterine infections and trauma during delivery</w:t>
      </w:r>
      <w:r w:rsidR="00A76B4A" w:rsidRPr="00764111">
        <w:rPr>
          <w:rFonts w:ascii="Times New Roman" w:eastAsia="Times New Roman" w:hAnsi="Times New Roman" w:cs="Times New Roman"/>
          <w:color w:val="000000" w:themeColor="text1"/>
          <w:sz w:val="24"/>
          <w:szCs w:val="24"/>
        </w:rPr>
        <w:t xml:space="preserve"> [1]</w:t>
      </w:r>
      <w:r w:rsidR="00E90B7B" w:rsidRPr="00764111">
        <w:rPr>
          <w:rFonts w:ascii="Times New Roman" w:eastAsia="Times New Roman" w:hAnsi="Times New Roman" w:cs="Times New Roman"/>
          <w:color w:val="000000" w:themeColor="text1"/>
          <w:sz w:val="24"/>
          <w:szCs w:val="24"/>
        </w:rPr>
        <w:t xml:space="preserve">. Among acquired causes trauma is the </w:t>
      </w:r>
      <w:r w:rsidR="00627FA6" w:rsidRPr="00764111">
        <w:rPr>
          <w:rFonts w:ascii="Times New Roman" w:eastAsia="Times New Roman" w:hAnsi="Times New Roman" w:cs="Times New Roman"/>
          <w:color w:val="000000" w:themeColor="text1"/>
          <w:sz w:val="24"/>
          <w:szCs w:val="24"/>
        </w:rPr>
        <w:t>most common</w:t>
      </w:r>
      <w:r w:rsidR="007069C1" w:rsidRPr="00764111">
        <w:rPr>
          <w:rFonts w:ascii="Times New Roman" w:eastAsia="Times New Roman" w:hAnsi="Times New Roman" w:cs="Times New Roman"/>
          <w:color w:val="000000" w:themeColor="text1"/>
          <w:sz w:val="24"/>
          <w:szCs w:val="24"/>
        </w:rPr>
        <w:t xml:space="preserve"> </w:t>
      </w:r>
      <w:r w:rsidR="00730899" w:rsidRPr="00764111">
        <w:rPr>
          <w:rFonts w:ascii="Times New Roman" w:eastAsia="Times New Roman" w:hAnsi="Times New Roman" w:cs="Times New Roman"/>
          <w:color w:val="000000" w:themeColor="text1"/>
          <w:sz w:val="24"/>
          <w:szCs w:val="24"/>
        </w:rPr>
        <w:t>cause</w:t>
      </w:r>
      <w:r w:rsidR="007069C1" w:rsidRPr="00764111">
        <w:rPr>
          <w:rFonts w:ascii="Times New Roman" w:eastAsia="Times New Roman" w:hAnsi="Times New Roman" w:cs="Times New Roman"/>
          <w:color w:val="000000" w:themeColor="text1"/>
          <w:sz w:val="24"/>
          <w:szCs w:val="24"/>
        </w:rPr>
        <w:t xml:space="preserve">, other causes include intracranial </w:t>
      </w:r>
      <w:r w:rsidR="00501FE8" w:rsidRPr="00764111">
        <w:rPr>
          <w:rFonts w:ascii="Times New Roman" w:eastAsia="Times New Roman" w:hAnsi="Times New Roman" w:cs="Times New Roman"/>
          <w:color w:val="000000" w:themeColor="text1"/>
          <w:sz w:val="24"/>
          <w:szCs w:val="24"/>
        </w:rPr>
        <w:t>neoplasia, meningitis</w:t>
      </w:r>
      <w:r w:rsidR="007069C1" w:rsidRPr="00764111">
        <w:rPr>
          <w:rFonts w:ascii="Times New Roman" w:eastAsia="Times New Roman" w:hAnsi="Times New Roman" w:cs="Times New Roman"/>
          <w:color w:val="000000" w:themeColor="text1"/>
          <w:sz w:val="24"/>
          <w:szCs w:val="24"/>
        </w:rPr>
        <w:t>, encephalitis cerebral artery aneurysm</w:t>
      </w:r>
      <w:r w:rsidR="00730899" w:rsidRPr="00764111">
        <w:rPr>
          <w:rFonts w:ascii="Times New Roman" w:eastAsia="Times New Roman" w:hAnsi="Times New Roman" w:cs="Times New Roman"/>
          <w:color w:val="000000" w:themeColor="text1"/>
          <w:sz w:val="24"/>
          <w:szCs w:val="24"/>
        </w:rPr>
        <w:t>,</w:t>
      </w:r>
      <w:r w:rsidR="007069C1" w:rsidRPr="00764111">
        <w:rPr>
          <w:rFonts w:ascii="Times New Roman" w:eastAsia="Times New Roman" w:hAnsi="Times New Roman" w:cs="Times New Roman"/>
          <w:color w:val="000000" w:themeColor="text1"/>
          <w:sz w:val="24"/>
          <w:szCs w:val="24"/>
        </w:rPr>
        <w:t xml:space="preserve"> and blockage of the small vasculature which </w:t>
      </w:r>
      <w:r w:rsidR="00730899" w:rsidRPr="00764111">
        <w:rPr>
          <w:rFonts w:ascii="Times New Roman" w:eastAsia="Times New Roman" w:hAnsi="Times New Roman" w:cs="Times New Roman"/>
          <w:color w:val="000000" w:themeColor="text1"/>
          <w:sz w:val="24"/>
          <w:szCs w:val="24"/>
        </w:rPr>
        <w:t>supplies</w:t>
      </w:r>
      <w:r w:rsidR="007069C1" w:rsidRPr="00764111">
        <w:rPr>
          <w:rFonts w:ascii="Times New Roman" w:eastAsia="Times New Roman" w:hAnsi="Times New Roman" w:cs="Times New Roman"/>
          <w:color w:val="000000" w:themeColor="text1"/>
          <w:sz w:val="24"/>
          <w:szCs w:val="24"/>
        </w:rPr>
        <w:t xml:space="preserve"> the nerve fibers due to </w:t>
      </w:r>
      <w:r w:rsidR="00730899" w:rsidRPr="00764111">
        <w:rPr>
          <w:rFonts w:ascii="Times New Roman" w:eastAsia="Times New Roman" w:hAnsi="Times New Roman" w:cs="Times New Roman"/>
          <w:color w:val="000000" w:themeColor="text1"/>
          <w:sz w:val="24"/>
          <w:szCs w:val="24"/>
        </w:rPr>
        <w:t xml:space="preserve">a </w:t>
      </w:r>
      <w:r w:rsidR="00026679" w:rsidRPr="00764111">
        <w:rPr>
          <w:rFonts w:ascii="Times New Roman" w:eastAsia="Times New Roman" w:hAnsi="Times New Roman" w:cs="Times New Roman"/>
          <w:color w:val="000000" w:themeColor="text1"/>
          <w:sz w:val="24"/>
          <w:szCs w:val="24"/>
        </w:rPr>
        <w:t>hypercoagulable</w:t>
      </w:r>
      <w:r w:rsidR="007069C1" w:rsidRPr="00764111">
        <w:rPr>
          <w:rFonts w:ascii="Times New Roman" w:eastAsia="Times New Roman" w:hAnsi="Times New Roman" w:cs="Times New Roman"/>
          <w:color w:val="000000" w:themeColor="text1"/>
          <w:sz w:val="24"/>
          <w:szCs w:val="24"/>
        </w:rPr>
        <w:t xml:space="preserve"> </w:t>
      </w:r>
      <w:r w:rsidR="00627FA6" w:rsidRPr="00764111">
        <w:rPr>
          <w:rFonts w:ascii="Times New Roman" w:eastAsia="Times New Roman" w:hAnsi="Times New Roman" w:cs="Times New Roman"/>
          <w:color w:val="000000" w:themeColor="text1"/>
          <w:sz w:val="24"/>
          <w:szCs w:val="24"/>
        </w:rPr>
        <w:t xml:space="preserve">state. </w:t>
      </w:r>
    </w:p>
    <w:p w14:paraId="6D2C6B5C" w14:textId="75D554D1" w:rsidR="000223FA" w:rsidRPr="00764111" w:rsidRDefault="002927D6" w:rsidP="00BF43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We present a case of </w:t>
      </w:r>
      <w:r w:rsidR="00702230" w:rsidRPr="00764111">
        <w:rPr>
          <w:rFonts w:ascii="Times New Roman" w:hAnsi="Times New Roman" w:cs="Times New Roman"/>
          <w:color w:val="000000" w:themeColor="text1"/>
          <w:sz w:val="24"/>
          <w:szCs w:val="24"/>
        </w:rPr>
        <w:t xml:space="preserve">unilateral third nerve palsy which developed at 4 months of age. </w:t>
      </w:r>
      <w:r w:rsidR="00730899" w:rsidRPr="00764111">
        <w:rPr>
          <w:rFonts w:ascii="Times New Roman" w:hAnsi="Times New Roman" w:cs="Times New Roman"/>
          <w:color w:val="000000" w:themeColor="text1"/>
          <w:sz w:val="24"/>
          <w:szCs w:val="24"/>
        </w:rPr>
        <w:t>I</w:t>
      </w:r>
      <w:r w:rsidR="00702230" w:rsidRPr="00764111">
        <w:rPr>
          <w:rFonts w:ascii="Times New Roman" w:hAnsi="Times New Roman" w:cs="Times New Roman"/>
          <w:color w:val="000000" w:themeColor="text1"/>
          <w:sz w:val="24"/>
          <w:szCs w:val="24"/>
        </w:rPr>
        <w:t>nitially</w:t>
      </w:r>
      <w:r w:rsidR="00730899" w:rsidRPr="00764111">
        <w:rPr>
          <w:rFonts w:ascii="Times New Roman" w:hAnsi="Times New Roman" w:cs="Times New Roman"/>
          <w:color w:val="000000" w:themeColor="text1"/>
          <w:sz w:val="24"/>
          <w:szCs w:val="24"/>
        </w:rPr>
        <w:t>,</w:t>
      </w:r>
      <w:r w:rsidR="00702230" w:rsidRPr="00764111">
        <w:rPr>
          <w:rFonts w:ascii="Times New Roman" w:hAnsi="Times New Roman" w:cs="Times New Roman"/>
          <w:color w:val="000000" w:themeColor="text1"/>
          <w:sz w:val="24"/>
          <w:szCs w:val="24"/>
        </w:rPr>
        <w:t xml:space="preserve"> the patient had mild </w:t>
      </w:r>
      <w:r w:rsidRPr="00764111">
        <w:rPr>
          <w:rFonts w:ascii="Times New Roman" w:hAnsi="Times New Roman" w:cs="Times New Roman"/>
          <w:color w:val="000000" w:themeColor="text1"/>
          <w:sz w:val="24"/>
          <w:szCs w:val="24"/>
        </w:rPr>
        <w:t>ptosis,</w:t>
      </w:r>
      <w:r w:rsidR="00702230" w:rsidRPr="00764111">
        <w:rPr>
          <w:rFonts w:ascii="Times New Roman" w:hAnsi="Times New Roman" w:cs="Times New Roman"/>
          <w:color w:val="000000" w:themeColor="text1"/>
          <w:sz w:val="24"/>
          <w:szCs w:val="24"/>
        </w:rPr>
        <w:t xml:space="preserve"> but it progresses over the past few </w:t>
      </w:r>
      <w:r w:rsidRPr="00764111">
        <w:rPr>
          <w:rFonts w:ascii="Times New Roman" w:hAnsi="Times New Roman" w:cs="Times New Roman"/>
          <w:color w:val="000000" w:themeColor="text1"/>
          <w:sz w:val="24"/>
          <w:szCs w:val="24"/>
        </w:rPr>
        <w:t xml:space="preserve">years, </w:t>
      </w:r>
      <w:r w:rsidR="00730899" w:rsidRPr="00764111">
        <w:rPr>
          <w:rFonts w:ascii="Times New Roman" w:hAnsi="Times New Roman" w:cs="Times New Roman"/>
          <w:color w:val="000000" w:themeColor="text1"/>
          <w:sz w:val="24"/>
          <w:szCs w:val="24"/>
        </w:rPr>
        <w:t>patient’s</w:t>
      </w:r>
      <w:r w:rsidR="00702230" w:rsidRPr="00764111">
        <w:rPr>
          <w:rFonts w:ascii="Times New Roman" w:hAnsi="Times New Roman" w:cs="Times New Roman"/>
          <w:color w:val="000000" w:themeColor="text1"/>
          <w:sz w:val="24"/>
          <w:szCs w:val="24"/>
        </w:rPr>
        <w:t xml:space="preserve"> birth and past medical history </w:t>
      </w:r>
      <w:r w:rsidR="00730899" w:rsidRPr="00764111">
        <w:rPr>
          <w:rFonts w:ascii="Times New Roman" w:hAnsi="Times New Roman" w:cs="Times New Roman"/>
          <w:color w:val="000000" w:themeColor="text1"/>
          <w:sz w:val="24"/>
          <w:szCs w:val="24"/>
        </w:rPr>
        <w:t>were</w:t>
      </w:r>
      <w:r w:rsidR="00702230" w:rsidRPr="00764111">
        <w:rPr>
          <w:rFonts w:ascii="Times New Roman" w:hAnsi="Times New Roman" w:cs="Times New Roman"/>
          <w:color w:val="000000" w:themeColor="text1"/>
          <w:sz w:val="24"/>
          <w:szCs w:val="24"/>
        </w:rPr>
        <w:t xml:space="preserve"> </w:t>
      </w:r>
      <w:r w:rsidRPr="00764111">
        <w:rPr>
          <w:rFonts w:ascii="Times New Roman" w:hAnsi="Times New Roman" w:cs="Times New Roman"/>
          <w:color w:val="000000" w:themeColor="text1"/>
          <w:sz w:val="24"/>
          <w:szCs w:val="24"/>
        </w:rPr>
        <w:t xml:space="preserve">unrevealing. Brain imaging and laboratory tests didn’t reveal the exact cause and the condition was </w:t>
      </w:r>
      <w:r w:rsidR="00730899" w:rsidRPr="00764111">
        <w:rPr>
          <w:rFonts w:ascii="Times New Roman" w:hAnsi="Times New Roman" w:cs="Times New Roman"/>
          <w:color w:val="000000" w:themeColor="text1"/>
          <w:sz w:val="24"/>
          <w:szCs w:val="24"/>
        </w:rPr>
        <w:t>labeled</w:t>
      </w:r>
      <w:r w:rsidRPr="00764111">
        <w:rPr>
          <w:rFonts w:ascii="Times New Roman" w:hAnsi="Times New Roman" w:cs="Times New Roman"/>
          <w:color w:val="000000" w:themeColor="text1"/>
          <w:sz w:val="24"/>
          <w:szCs w:val="24"/>
        </w:rPr>
        <w:t xml:space="preserve"> as idiopathic. Surgery for ptosis was performed and the patient was instructed </w:t>
      </w:r>
      <w:r w:rsidR="00730899" w:rsidRPr="00764111">
        <w:rPr>
          <w:rFonts w:ascii="Times New Roman" w:hAnsi="Times New Roman" w:cs="Times New Roman"/>
          <w:color w:val="000000" w:themeColor="text1"/>
          <w:sz w:val="24"/>
          <w:szCs w:val="24"/>
        </w:rPr>
        <w:t>to</w:t>
      </w:r>
      <w:r w:rsidRPr="00764111">
        <w:rPr>
          <w:rFonts w:ascii="Times New Roman" w:hAnsi="Times New Roman" w:cs="Times New Roman"/>
          <w:color w:val="000000" w:themeColor="text1"/>
          <w:sz w:val="24"/>
          <w:szCs w:val="24"/>
        </w:rPr>
        <w:t xml:space="preserve"> </w:t>
      </w:r>
      <w:r w:rsidR="00730899" w:rsidRPr="00764111">
        <w:rPr>
          <w:rFonts w:ascii="Times New Roman" w:hAnsi="Times New Roman" w:cs="Times New Roman"/>
          <w:color w:val="000000" w:themeColor="text1"/>
          <w:sz w:val="24"/>
          <w:szCs w:val="24"/>
        </w:rPr>
        <w:t>follow up</w:t>
      </w:r>
      <w:r w:rsidRPr="00764111">
        <w:rPr>
          <w:rFonts w:ascii="Times New Roman" w:hAnsi="Times New Roman" w:cs="Times New Roman"/>
          <w:color w:val="000000" w:themeColor="text1"/>
          <w:sz w:val="24"/>
          <w:szCs w:val="24"/>
        </w:rPr>
        <w:t>.</w:t>
      </w:r>
    </w:p>
    <w:p w14:paraId="1423C366" w14:textId="3B0BE211" w:rsidR="00026679" w:rsidRPr="00764111" w:rsidRDefault="00026679" w:rsidP="00BF43CD">
      <w:pPr>
        <w:rPr>
          <w:rFonts w:ascii="Times New Roman" w:hAnsi="Times New Roman" w:cs="Times New Roman"/>
          <w:color w:val="000000" w:themeColor="text1"/>
          <w:sz w:val="24"/>
          <w:szCs w:val="24"/>
        </w:rPr>
      </w:pPr>
    </w:p>
    <w:p w14:paraId="51EC80FD" w14:textId="77777777" w:rsidR="00026679" w:rsidRPr="00764111" w:rsidRDefault="00026679" w:rsidP="00BF43CD">
      <w:pPr>
        <w:rPr>
          <w:rFonts w:ascii="Times New Roman" w:hAnsi="Times New Roman" w:cs="Times New Roman"/>
          <w:color w:val="000000" w:themeColor="text1"/>
          <w:sz w:val="24"/>
          <w:szCs w:val="24"/>
        </w:rPr>
      </w:pPr>
    </w:p>
    <w:p w14:paraId="6CDC3B56" w14:textId="77777777" w:rsidR="00DA2E22" w:rsidRPr="00764111" w:rsidRDefault="00DA1713" w:rsidP="00DA1713">
      <w:pPr>
        <w:rPr>
          <w:rFonts w:ascii="Times New Roman" w:hAnsi="Times New Roman" w:cs="Times New Roman"/>
          <w:b/>
          <w:bCs/>
          <w:color w:val="000000" w:themeColor="text1"/>
          <w:sz w:val="24"/>
          <w:szCs w:val="24"/>
        </w:rPr>
      </w:pPr>
      <w:r w:rsidRPr="00764111">
        <w:rPr>
          <w:rFonts w:ascii="Times New Roman" w:hAnsi="Times New Roman" w:cs="Times New Roman"/>
          <w:b/>
          <w:bCs/>
          <w:color w:val="000000" w:themeColor="text1"/>
          <w:sz w:val="24"/>
          <w:szCs w:val="24"/>
        </w:rPr>
        <w:t>Case report.</w:t>
      </w:r>
    </w:p>
    <w:p w14:paraId="41F1F9D7" w14:textId="77777777" w:rsidR="00A76B4A" w:rsidRPr="00764111" w:rsidRDefault="00DA1713" w:rsidP="00DA1713">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A 10-year-old boy </w:t>
      </w:r>
      <w:r w:rsidR="00C63BA2" w:rsidRPr="00764111">
        <w:rPr>
          <w:rFonts w:ascii="Times New Roman" w:hAnsi="Times New Roman" w:cs="Times New Roman"/>
          <w:color w:val="000000" w:themeColor="text1"/>
          <w:sz w:val="24"/>
          <w:szCs w:val="24"/>
        </w:rPr>
        <w:t xml:space="preserve">from Kohat Khyber-Pakhtunkhwa Pakistan </w:t>
      </w:r>
      <w:r w:rsidRPr="00764111">
        <w:rPr>
          <w:rFonts w:ascii="Times New Roman" w:hAnsi="Times New Roman" w:cs="Times New Roman"/>
          <w:color w:val="000000" w:themeColor="text1"/>
          <w:sz w:val="24"/>
          <w:szCs w:val="24"/>
        </w:rPr>
        <w:t xml:space="preserve">presented to the outpatient department with </w:t>
      </w:r>
      <w:r w:rsidR="00D90164" w:rsidRPr="00764111">
        <w:rPr>
          <w:rFonts w:ascii="Times New Roman" w:hAnsi="Times New Roman" w:cs="Times New Roman"/>
          <w:color w:val="000000" w:themeColor="text1"/>
          <w:sz w:val="24"/>
          <w:szCs w:val="24"/>
        </w:rPr>
        <w:t>right eye ptosis, restricted eye movements</w:t>
      </w:r>
      <w:r w:rsidR="003877C1" w:rsidRPr="00764111">
        <w:rPr>
          <w:rFonts w:ascii="Times New Roman" w:hAnsi="Times New Roman" w:cs="Times New Roman"/>
          <w:color w:val="000000" w:themeColor="text1"/>
          <w:sz w:val="24"/>
          <w:szCs w:val="24"/>
        </w:rPr>
        <w:t>,</w:t>
      </w:r>
      <w:r w:rsidR="00D90164" w:rsidRPr="00764111">
        <w:rPr>
          <w:rFonts w:ascii="Times New Roman" w:hAnsi="Times New Roman" w:cs="Times New Roman"/>
          <w:color w:val="000000" w:themeColor="text1"/>
          <w:sz w:val="24"/>
          <w:szCs w:val="24"/>
        </w:rPr>
        <w:t xml:space="preserve"> and </w:t>
      </w:r>
      <w:r w:rsidR="00CF683E" w:rsidRPr="00764111">
        <w:rPr>
          <w:rFonts w:ascii="Times New Roman" w:hAnsi="Times New Roman" w:cs="Times New Roman"/>
          <w:color w:val="000000" w:themeColor="text1"/>
          <w:sz w:val="24"/>
          <w:szCs w:val="24"/>
        </w:rPr>
        <w:t>diplopia</w:t>
      </w:r>
      <w:r w:rsidR="00D90164" w:rsidRPr="00764111">
        <w:rPr>
          <w:rFonts w:ascii="Times New Roman" w:hAnsi="Times New Roman" w:cs="Times New Roman"/>
          <w:color w:val="000000" w:themeColor="text1"/>
          <w:sz w:val="24"/>
          <w:szCs w:val="24"/>
        </w:rPr>
        <w:t>. It developed at 4</w:t>
      </w:r>
      <w:r w:rsidRPr="00764111">
        <w:rPr>
          <w:rFonts w:ascii="Times New Roman" w:hAnsi="Times New Roman" w:cs="Times New Roman"/>
          <w:color w:val="000000" w:themeColor="text1"/>
          <w:sz w:val="24"/>
          <w:szCs w:val="24"/>
        </w:rPr>
        <w:t xml:space="preserve"> months of age</w:t>
      </w:r>
      <w:r w:rsidR="00301369" w:rsidRPr="00764111">
        <w:rPr>
          <w:rFonts w:ascii="Times New Roman" w:hAnsi="Times New Roman" w:cs="Times New Roman"/>
          <w:color w:val="000000" w:themeColor="text1"/>
          <w:sz w:val="24"/>
          <w:szCs w:val="24"/>
        </w:rPr>
        <w:t xml:space="preserve"> and </w:t>
      </w:r>
      <w:r w:rsidR="00CF683E" w:rsidRPr="00764111">
        <w:rPr>
          <w:rFonts w:ascii="Times New Roman" w:hAnsi="Times New Roman" w:cs="Times New Roman"/>
          <w:color w:val="000000" w:themeColor="text1"/>
          <w:sz w:val="24"/>
          <w:szCs w:val="24"/>
        </w:rPr>
        <w:t xml:space="preserve">was acute in </w:t>
      </w:r>
      <w:r w:rsidR="00301369" w:rsidRPr="00764111">
        <w:rPr>
          <w:rFonts w:ascii="Times New Roman" w:hAnsi="Times New Roman" w:cs="Times New Roman"/>
          <w:color w:val="000000" w:themeColor="text1"/>
          <w:sz w:val="24"/>
          <w:szCs w:val="24"/>
        </w:rPr>
        <w:t>onset,</w:t>
      </w:r>
      <w:r w:rsidR="00CF683E" w:rsidRPr="00764111">
        <w:rPr>
          <w:rFonts w:ascii="Times New Roman" w:hAnsi="Times New Roman" w:cs="Times New Roman"/>
          <w:color w:val="000000" w:themeColor="text1"/>
          <w:sz w:val="24"/>
          <w:szCs w:val="24"/>
        </w:rPr>
        <w:t xml:space="preserve"> but the mother notices it</w:t>
      </w:r>
      <w:r w:rsidR="00301369" w:rsidRPr="00764111">
        <w:rPr>
          <w:rFonts w:ascii="Times New Roman" w:hAnsi="Times New Roman" w:cs="Times New Roman"/>
          <w:color w:val="000000" w:themeColor="text1"/>
          <w:sz w:val="24"/>
          <w:szCs w:val="24"/>
        </w:rPr>
        <w:t xml:space="preserve"> a </w:t>
      </w:r>
      <w:r w:rsidR="00CF683E" w:rsidRPr="00764111">
        <w:rPr>
          <w:rFonts w:ascii="Times New Roman" w:hAnsi="Times New Roman" w:cs="Times New Roman"/>
          <w:color w:val="000000" w:themeColor="text1"/>
          <w:sz w:val="24"/>
          <w:szCs w:val="24"/>
        </w:rPr>
        <w:t xml:space="preserve">few weeks </w:t>
      </w:r>
      <w:r w:rsidR="00301369" w:rsidRPr="00764111">
        <w:rPr>
          <w:rFonts w:ascii="Times New Roman" w:hAnsi="Times New Roman" w:cs="Times New Roman"/>
          <w:color w:val="000000" w:themeColor="text1"/>
          <w:sz w:val="24"/>
          <w:szCs w:val="24"/>
        </w:rPr>
        <w:t>later. Initially,</w:t>
      </w:r>
      <w:r w:rsidRPr="00764111">
        <w:rPr>
          <w:rFonts w:ascii="Times New Roman" w:hAnsi="Times New Roman" w:cs="Times New Roman"/>
          <w:color w:val="000000" w:themeColor="text1"/>
          <w:sz w:val="24"/>
          <w:szCs w:val="24"/>
        </w:rPr>
        <w:t xml:space="preserve"> it was mild </w:t>
      </w:r>
      <w:r w:rsidR="00D90164" w:rsidRPr="00764111">
        <w:rPr>
          <w:rFonts w:ascii="Times New Roman" w:hAnsi="Times New Roman" w:cs="Times New Roman"/>
          <w:color w:val="000000" w:themeColor="text1"/>
          <w:sz w:val="24"/>
          <w:szCs w:val="24"/>
        </w:rPr>
        <w:t xml:space="preserve">but </w:t>
      </w:r>
      <w:r w:rsidR="00301369" w:rsidRPr="00764111">
        <w:rPr>
          <w:rFonts w:ascii="Times New Roman" w:hAnsi="Times New Roman" w:cs="Times New Roman"/>
          <w:color w:val="000000" w:themeColor="text1"/>
          <w:sz w:val="24"/>
          <w:szCs w:val="24"/>
        </w:rPr>
        <w:t xml:space="preserve">right eye ptosis </w:t>
      </w:r>
      <w:r w:rsidRPr="00764111">
        <w:rPr>
          <w:rFonts w:ascii="Times New Roman" w:hAnsi="Times New Roman" w:cs="Times New Roman"/>
          <w:color w:val="000000" w:themeColor="text1"/>
          <w:sz w:val="24"/>
          <w:szCs w:val="24"/>
        </w:rPr>
        <w:t>progressively worsened</w:t>
      </w:r>
      <w:r w:rsidR="00D90164" w:rsidRPr="00764111">
        <w:rPr>
          <w:rFonts w:ascii="Times New Roman" w:hAnsi="Times New Roman" w:cs="Times New Roman"/>
          <w:color w:val="000000" w:themeColor="text1"/>
          <w:sz w:val="24"/>
          <w:szCs w:val="24"/>
        </w:rPr>
        <w:t xml:space="preserve"> over the past few </w:t>
      </w:r>
      <w:r w:rsidR="00046F78" w:rsidRPr="00764111">
        <w:rPr>
          <w:rFonts w:ascii="Times New Roman" w:hAnsi="Times New Roman" w:cs="Times New Roman"/>
          <w:color w:val="000000" w:themeColor="text1"/>
          <w:sz w:val="24"/>
          <w:szCs w:val="24"/>
        </w:rPr>
        <w:t>years until</w:t>
      </w:r>
      <w:r w:rsidRPr="00764111">
        <w:rPr>
          <w:rFonts w:ascii="Times New Roman" w:hAnsi="Times New Roman" w:cs="Times New Roman"/>
          <w:color w:val="000000" w:themeColor="text1"/>
          <w:sz w:val="24"/>
          <w:szCs w:val="24"/>
        </w:rPr>
        <w:t xml:space="preserve"> the patient has difficulty opening the right eye.</w:t>
      </w:r>
      <w:r w:rsidR="000B0147" w:rsidRPr="00764111">
        <w:rPr>
          <w:rFonts w:ascii="Times New Roman" w:hAnsi="Times New Roman" w:cs="Times New Roman"/>
          <w:color w:val="000000" w:themeColor="text1"/>
          <w:sz w:val="24"/>
          <w:szCs w:val="24"/>
        </w:rPr>
        <w:t xml:space="preserve"> The patient had </w:t>
      </w:r>
      <w:r w:rsidR="00F82886" w:rsidRPr="00764111">
        <w:rPr>
          <w:rFonts w:ascii="Times New Roman" w:hAnsi="Times New Roman" w:cs="Times New Roman"/>
          <w:color w:val="000000" w:themeColor="text1"/>
          <w:sz w:val="24"/>
          <w:szCs w:val="24"/>
        </w:rPr>
        <w:t>not</w:t>
      </w:r>
      <w:r w:rsidR="000B0147" w:rsidRPr="00764111">
        <w:rPr>
          <w:rFonts w:ascii="Times New Roman" w:hAnsi="Times New Roman" w:cs="Times New Roman"/>
          <w:color w:val="000000" w:themeColor="text1"/>
          <w:sz w:val="24"/>
          <w:szCs w:val="24"/>
        </w:rPr>
        <w:t xml:space="preserve"> progressively fatigability over the course of the day.</w:t>
      </w:r>
      <w:r w:rsidRPr="00764111">
        <w:rPr>
          <w:rFonts w:ascii="Times New Roman" w:hAnsi="Times New Roman" w:cs="Times New Roman"/>
          <w:color w:val="000000" w:themeColor="text1"/>
          <w:sz w:val="24"/>
          <w:szCs w:val="24"/>
        </w:rPr>
        <w:t xml:space="preserve"> </w:t>
      </w:r>
    </w:p>
    <w:p w14:paraId="2B729B97" w14:textId="7604A584" w:rsidR="00F82886" w:rsidRPr="005A2870" w:rsidRDefault="00997858" w:rsidP="00DA1713">
      <w:pPr>
        <w:rPr>
          <w:rFonts w:ascii="Times New Roman" w:hAnsi="Times New Roman" w:cs="Times New Roman"/>
          <w:b/>
          <w:bCs/>
          <w:color w:val="000000" w:themeColor="text1"/>
          <w:sz w:val="24"/>
          <w:szCs w:val="24"/>
        </w:rPr>
      </w:pPr>
      <w:r w:rsidRPr="00764111">
        <w:rPr>
          <w:rFonts w:ascii="Times New Roman" w:hAnsi="Times New Roman" w:cs="Times New Roman"/>
          <w:color w:val="000000" w:themeColor="text1"/>
          <w:sz w:val="24"/>
          <w:szCs w:val="24"/>
        </w:rPr>
        <w:t xml:space="preserve">The consultant ophthalmologist noted </w:t>
      </w:r>
      <w:r w:rsidR="00DA1713" w:rsidRPr="00764111">
        <w:rPr>
          <w:rFonts w:ascii="Times New Roman" w:hAnsi="Times New Roman" w:cs="Times New Roman"/>
          <w:color w:val="000000" w:themeColor="text1"/>
          <w:sz w:val="24"/>
          <w:szCs w:val="24"/>
        </w:rPr>
        <w:t xml:space="preserve">no aggravating or relieving factors. </w:t>
      </w:r>
      <w:r w:rsidR="00046F78" w:rsidRPr="00764111">
        <w:rPr>
          <w:rFonts w:ascii="Times New Roman" w:hAnsi="Times New Roman" w:cs="Times New Roman"/>
          <w:color w:val="000000" w:themeColor="text1"/>
          <w:sz w:val="24"/>
          <w:szCs w:val="24"/>
        </w:rPr>
        <w:t>Ptosis was</w:t>
      </w:r>
      <w:r w:rsidR="00DA1713" w:rsidRPr="00764111">
        <w:rPr>
          <w:rFonts w:ascii="Times New Roman" w:hAnsi="Times New Roman" w:cs="Times New Roman"/>
          <w:color w:val="000000" w:themeColor="text1"/>
          <w:sz w:val="24"/>
          <w:szCs w:val="24"/>
        </w:rPr>
        <w:t xml:space="preserve"> associated with pain and tearing in the right eye periodically</w:t>
      </w:r>
      <w:r w:rsidR="005A1370">
        <w:rPr>
          <w:rFonts w:ascii="Times New Roman" w:hAnsi="Times New Roman" w:cs="Times New Roman"/>
          <w:color w:val="000000" w:themeColor="text1"/>
          <w:sz w:val="24"/>
          <w:szCs w:val="24"/>
        </w:rPr>
        <w:t>, as shown in Figure 1</w:t>
      </w:r>
      <w:r w:rsidR="00DA1713" w:rsidRPr="00764111">
        <w:rPr>
          <w:rFonts w:ascii="Times New Roman" w:hAnsi="Times New Roman" w:cs="Times New Roman"/>
          <w:color w:val="000000" w:themeColor="text1"/>
          <w:sz w:val="24"/>
          <w:szCs w:val="24"/>
        </w:rPr>
        <w:t xml:space="preserve">. </w:t>
      </w:r>
      <w:r w:rsidR="00046F78" w:rsidRPr="00764111">
        <w:rPr>
          <w:rFonts w:ascii="Times New Roman" w:hAnsi="Times New Roman" w:cs="Times New Roman"/>
          <w:color w:val="000000" w:themeColor="text1"/>
          <w:sz w:val="24"/>
          <w:szCs w:val="24"/>
        </w:rPr>
        <w:t xml:space="preserve">The patient was </w:t>
      </w:r>
      <w:r w:rsidR="00C63BA2" w:rsidRPr="00764111">
        <w:rPr>
          <w:rFonts w:ascii="Times New Roman" w:hAnsi="Times New Roman" w:cs="Times New Roman"/>
          <w:color w:val="000000" w:themeColor="text1"/>
          <w:sz w:val="24"/>
          <w:szCs w:val="24"/>
        </w:rPr>
        <w:t xml:space="preserve">born </w:t>
      </w:r>
      <w:r w:rsidR="003877C1" w:rsidRPr="00764111">
        <w:rPr>
          <w:rFonts w:ascii="Times New Roman" w:hAnsi="Times New Roman" w:cs="Times New Roman"/>
          <w:color w:val="000000" w:themeColor="text1"/>
          <w:sz w:val="24"/>
          <w:szCs w:val="24"/>
        </w:rPr>
        <w:t>full-term</w:t>
      </w:r>
      <w:r w:rsidR="00046F78" w:rsidRPr="00764111">
        <w:rPr>
          <w:rFonts w:ascii="Times New Roman" w:hAnsi="Times New Roman" w:cs="Times New Roman"/>
          <w:color w:val="000000" w:themeColor="text1"/>
          <w:sz w:val="24"/>
          <w:szCs w:val="24"/>
        </w:rPr>
        <w:t xml:space="preserve"> via normal vaginal delivery </w:t>
      </w:r>
      <w:r w:rsidR="003877C1" w:rsidRPr="00764111">
        <w:rPr>
          <w:rFonts w:ascii="Times New Roman" w:hAnsi="Times New Roman" w:cs="Times New Roman"/>
          <w:color w:val="000000" w:themeColor="text1"/>
          <w:sz w:val="24"/>
          <w:szCs w:val="24"/>
        </w:rPr>
        <w:t>in</w:t>
      </w:r>
      <w:r w:rsidR="00046F78" w:rsidRPr="00764111">
        <w:rPr>
          <w:rFonts w:ascii="Times New Roman" w:hAnsi="Times New Roman" w:cs="Times New Roman"/>
          <w:color w:val="000000" w:themeColor="text1"/>
          <w:sz w:val="24"/>
          <w:szCs w:val="24"/>
        </w:rPr>
        <w:t xml:space="preserve"> </w:t>
      </w:r>
      <w:r w:rsidR="003877C1" w:rsidRPr="00764111">
        <w:rPr>
          <w:rFonts w:ascii="Times New Roman" w:hAnsi="Times New Roman" w:cs="Times New Roman"/>
          <w:color w:val="000000" w:themeColor="text1"/>
          <w:sz w:val="24"/>
          <w:szCs w:val="24"/>
        </w:rPr>
        <w:t xml:space="preserve">the </w:t>
      </w:r>
      <w:r w:rsidR="00046F78" w:rsidRPr="00764111">
        <w:rPr>
          <w:rFonts w:ascii="Times New Roman" w:hAnsi="Times New Roman" w:cs="Times New Roman"/>
          <w:color w:val="000000" w:themeColor="text1"/>
          <w:sz w:val="24"/>
          <w:szCs w:val="24"/>
        </w:rPr>
        <w:t xml:space="preserve">hospital. </w:t>
      </w:r>
      <w:r w:rsidR="003877C1" w:rsidRPr="00764111">
        <w:rPr>
          <w:rFonts w:ascii="Times New Roman" w:hAnsi="Times New Roman" w:cs="Times New Roman"/>
          <w:color w:val="000000" w:themeColor="text1"/>
          <w:sz w:val="24"/>
          <w:szCs w:val="24"/>
        </w:rPr>
        <w:t>The</w:t>
      </w:r>
      <w:r w:rsidR="00301369" w:rsidRPr="00764111">
        <w:rPr>
          <w:rFonts w:ascii="Times New Roman" w:hAnsi="Times New Roman" w:cs="Times New Roman"/>
          <w:color w:val="000000" w:themeColor="text1"/>
          <w:sz w:val="24"/>
          <w:szCs w:val="24"/>
        </w:rPr>
        <w:t xml:space="preserve"> patient</w:t>
      </w:r>
      <w:r w:rsidR="003877C1" w:rsidRPr="00764111">
        <w:rPr>
          <w:rFonts w:ascii="Times New Roman" w:hAnsi="Times New Roman" w:cs="Times New Roman"/>
          <w:color w:val="000000" w:themeColor="text1"/>
          <w:sz w:val="24"/>
          <w:szCs w:val="24"/>
        </w:rPr>
        <w:t xml:space="preserve"> prenatal</w:t>
      </w:r>
      <w:r w:rsidR="003C3E52" w:rsidRPr="00764111">
        <w:rPr>
          <w:rFonts w:ascii="Times New Roman" w:hAnsi="Times New Roman" w:cs="Times New Roman"/>
          <w:color w:val="000000" w:themeColor="text1"/>
          <w:sz w:val="24"/>
          <w:szCs w:val="24"/>
        </w:rPr>
        <w:t xml:space="preserve"> </w:t>
      </w:r>
      <w:r w:rsidR="00301369" w:rsidRPr="00764111">
        <w:rPr>
          <w:rFonts w:ascii="Times New Roman" w:hAnsi="Times New Roman" w:cs="Times New Roman"/>
          <w:color w:val="000000" w:themeColor="text1"/>
          <w:sz w:val="24"/>
          <w:szCs w:val="24"/>
        </w:rPr>
        <w:t>and antenatal course</w:t>
      </w:r>
      <w:r w:rsidR="00046F78" w:rsidRPr="00764111">
        <w:rPr>
          <w:rFonts w:ascii="Times New Roman" w:hAnsi="Times New Roman" w:cs="Times New Roman"/>
          <w:color w:val="000000" w:themeColor="text1"/>
          <w:sz w:val="24"/>
          <w:szCs w:val="24"/>
        </w:rPr>
        <w:t xml:space="preserve"> was </w:t>
      </w:r>
      <w:r w:rsidR="003C3E52" w:rsidRPr="00764111">
        <w:rPr>
          <w:rFonts w:ascii="Times New Roman" w:hAnsi="Times New Roman" w:cs="Times New Roman"/>
          <w:color w:val="000000" w:themeColor="text1"/>
          <w:sz w:val="24"/>
          <w:szCs w:val="24"/>
        </w:rPr>
        <w:t xml:space="preserve">uncomplicated, and </w:t>
      </w:r>
      <w:r w:rsidR="003877C1" w:rsidRPr="00764111">
        <w:rPr>
          <w:rFonts w:ascii="Times New Roman" w:hAnsi="Times New Roman" w:cs="Times New Roman"/>
          <w:color w:val="000000" w:themeColor="text1"/>
          <w:sz w:val="24"/>
          <w:szCs w:val="24"/>
        </w:rPr>
        <w:t xml:space="preserve">the </w:t>
      </w:r>
      <w:r w:rsidR="003C3E52" w:rsidRPr="00764111">
        <w:rPr>
          <w:rFonts w:ascii="Times New Roman" w:hAnsi="Times New Roman" w:cs="Times New Roman"/>
          <w:color w:val="000000" w:themeColor="text1"/>
          <w:sz w:val="24"/>
          <w:szCs w:val="24"/>
        </w:rPr>
        <w:t xml:space="preserve">mother took </w:t>
      </w:r>
      <w:r w:rsidR="00301369" w:rsidRPr="00764111">
        <w:rPr>
          <w:rFonts w:ascii="Times New Roman" w:hAnsi="Times New Roman" w:cs="Times New Roman"/>
          <w:color w:val="000000" w:themeColor="text1"/>
          <w:sz w:val="24"/>
          <w:szCs w:val="24"/>
        </w:rPr>
        <w:t xml:space="preserve">regular </w:t>
      </w:r>
      <w:r w:rsidR="003C3E52" w:rsidRPr="00764111">
        <w:rPr>
          <w:rFonts w:ascii="Times New Roman" w:hAnsi="Times New Roman" w:cs="Times New Roman"/>
          <w:color w:val="000000" w:themeColor="text1"/>
          <w:sz w:val="24"/>
          <w:szCs w:val="24"/>
        </w:rPr>
        <w:t>prenatal care.</w:t>
      </w:r>
      <w:r w:rsidR="00301369" w:rsidRPr="00764111">
        <w:rPr>
          <w:rFonts w:ascii="Times New Roman" w:hAnsi="Times New Roman" w:cs="Times New Roman"/>
          <w:color w:val="000000" w:themeColor="text1"/>
          <w:sz w:val="24"/>
          <w:szCs w:val="24"/>
        </w:rPr>
        <w:t xml:space="preserve"> </w:t>
      </w:r>
      <w:r w:rsidR="003877C1" w:rsidRPr="00764111">
        <w:rPr>
          <w:rFonts w:ascii="Times New Roman" w:hAnsi="Times New Roman" w:cs="Times New Roman"/>
          <w:color w:val="000000" w:themeColor="text1"/>
          <w:sz w:val="24"/>
          <w:szCs w:val="24"/>
        </w:rPr>
        <w:t>The patient</w:t>
      </w:r>
      <w:r w:rsidR="008B1929" w:rsidRPr="00764111">
        <w:rPr>
          <w:rFonts w:ascii="Times New Roman" w:hAnsi="Times New Roman" w:cs="Times New Roman"/>
          <w:color w:val="000000" w:themeColor="text1"/>
          <w:sz w:val="24"/>
          <w:szCs w:val="24"/>
        </w:rPr>
        <w:t xml:space="preserve"> is fully </w:t>
      </w:r>
      <w:r w:rsidR="003C3E52" w:rsidRPr="00764111">
        <w:rPr>
          <w:rFonts w:ascii="Times New Roman" w:hAnsi="Times New Roman" w:cs="Times New Roman"/>
          <w:color w:val="000000" w:themeColor="text1"/>
          <w:sz w:val="24"/>
          <w:szCs w:val="24"/>
        </w:rPr>
        <w:t>vaccinated,</w:t>
      </w:r>
      <w:r w:rsidR="008B1929" w:rsidRPr="00764111">
        <w:rPr>
          <w:rFonts w:ascii="Times New Roman" w:hAnsi="Times New Roman" w:cs="Times New Roman"/>
          <w:color w:val="000000" w:themeColor="text1"/>
          <w:sz w:val="24"/>
          <w:szCs w:val="24"/>
        </w:rPr>
        <w:t xml:space="preserve"> and </w:t>
      </w:r>
      <w:r w:rsidR="003877C1" w:rsidRPr="00764111">
        <w:rPr>
          <w:rFonts w:ascii="Times New Roman" w:hAnsi="Times New Roman" w:cs="Times New Roman"/>
          <w:color w:val="000000" w:themeColor="text1"/>
          <w:sz w:val="24"/>
          <w:szCs w:val="24"/>
        </w:rPr>
        <w:t xml:space="preserve">his </w:t>
      </w:r>
      <w:r w:rsidR="008B1929" w:rsidRPr="00764111">
        <w:rPr>
          <w:rFonts w:ascii="Times New Roman" w:hAnsi="Times New Roman" w:cs="Times New Roman"/>
          <w:color w:val="000000" w:themeColor="text1"/>
          <w:sz w:val="24"/>
          <w:szCs w:val="24"/>
        </w:rPr>
        <w:t>past</w:t>
      </w:r>
      <w:r w:rsidR="00046F78" w:rsidRPr="00764111">
        <w:rPr>
          <w:rFonts w:ascii="Times New Roman" w:hAnsi="Times New Roman" w:cs="Times New Roman"/>
          <w:color w:val="000000" w:themeColor="text1"/>
          <w:sz w:val="24"/>
          <w:szCs w:val="24"/>
        </w:rPr>
        <w:t xml:space="preserve"> medical and surgical history was not </w:t>
      </w:r>
      <w:r w:rsidR="003C3E52" w:rsidRPr="00764111">
        <w:rPr>
          <w:rFonts w:ascii="Times New Roman" w:hAnsi="Times New Roman" w:cs="Times New Roman"/>
          <w:color w:val="000000" w:themeColor="text1"/>
          <w:sz w:val="24"/>
          <w:szCs w:val="24"/>
        </w:rPr>
        <w:t>significant.</w:t>
      </w:r>
      <w:r w:rsidR="008B1929" w:rsidRPr="00764111">
        <w:rPr>
          <w:rFonts w:ascii="Times New Roman" w:hAnsi="Times New Roman" w:cs="Times New Roman"/>
          <w:color w:val="000000" w:themeColor="text1"/>
          <w:sz w:val="24"/>
          <w:szCs w:val="24"/>
        </w:rPr>
        <w:t xml:space="preserve"> </w:t>
      </w:r>
      <w:r w:rsidR="003877C1" w:rsidRPr="00764111">
        <w:rPr>
          <w:rFonts w:ascii="Times New Roman" w:hAnsi="Times New Roman" w:cs="Times New Roman"/>
          <w:color w:val="000000" w:themeColor="text1"/>
          <w:sz w:val="24"/>
          <w:szCs w:val="24"/>
        </w:rPr>
        <w:t xml:space="preserve">The </w:t>
      </w:r>
      <w:r w:rsidR="008B1929" w:rsidRPr="00764111">
        <w:rPr>
          <w:rFonts w:ascii="Times New Roman" w:hAnsi="Times New Roman" w:cs="Times New Roman"/>
          <w:color w:val="000000" w:themeColor="text1"/>
          <w:sz w:val="24"/>
          <w:szCs w:val="24"/>
        </w:rPr>
        <w:t xml:space="preserve">systemic review was unremarkable for any central nervous system (CNS), cardiovascular or systemic illness. </w:t>
      </w:r>
      <w:r w:rsidR="003C3E52" w:rsidRPr="00764111">
        <w:rPr>
          <w:rFonts w:ascii="Times New Roman" w:hAnsi="Times New Roman" w:cs="Times New Roman"/>
          <w:color w:val="000000" w:themeColor="text1"/>
          <w:sz w:val="24"/>
          <w:szCs w:val="24"/>
        </w:rPr>
        <w:t xml:space="preserve">Family history was significant for bilateral </w:t>
      </w:r>
      <w:r w:rsidR="003877C1" w:rsidRPr="00764111">
        <w:rPr>
          <w:rFonts w:ascii="Times New Roman" w:hAnsi="Times New Roman" w:cs="Times New Roman"/>
          <w:color w:val="000000" w:themeColor="text1"/>
          <w:sz w:val="24"/>
          <w:szCs w:val="24"/>
        </w:rPr>
        <w:t>cataracts</w:t>
      </w:r>
      <w:r w:rsidR="003C3E52" w:rsidRPr="00764111">
        <w:rPr>
          <w:rFonts w:ascii="Times New Roman" w:hAnsi="Times New Roman" w:cs="Times New Roman"/>
          <w:color w:val="000000" w:themeColor="text1"/>
          <w:sz w:val="24"/>
          <w:szCs w:val="24"/>
        </w:rPr>
        <w:t xml:space="preserve"> in paternal grandfather at the age of 65.</w:t>
      </w:r>
      <w:r w:rsidR="00C63BA2" w:rsidRPr="00764111">
        <w:rPr>
          <w:rFonts w:ascii="Times New Roman" w:hAnsi="Times New Roman" w:cs="Times New Roman"/>
          <w:color w:val="000000" w:themeColor="text1"/>
          <w:sz w:val="24"/>
          <w:szCs w:val="24"/>
        </w:rPr>
        <w:t xml:space="preserve">           </w:t>
      </w:r>
    </w:p>
    <w:p w14:paraId="07972E44" w14:textId="55C3CFE1" w:rsidR="00DF5919" w:rsidRPr="00764111" w:rsidRDefault="00DF5919" w:rsidP="00DA1713">
      <w:pPr>
        <w:rPr>
          <w:rFonts w:ascii="Times New Roman" w:hAnsi="Times New Roman" w:cs="Times New Roman"/>
          <w:color w:val="000000" w:themeColor="text1"/>
          <w:sz w:val="24"/>
          <w:szCs w:val="24"/>
        </w:rPr>
      </w:pPr>
      <w:r w:rsidRPr="00764111">
        <w:rPr>
          <w:rFonts w:ascii="Times New Roman" w:hAnsi="Times New Roman" w:cs="Times New Roman"/>
          <w:noProof/>
          <w:color w:val="000000" w:themeColor="text1"/>
          <w:sz w:val="24"/>
          <w:szCs w:val="24"/>
        </w:rPr>
        <w:lastRenderedPageBreak/>
        <w:drawing>
          <wp:inline distT="0" distB="0" distL="0" distR="0" wp14:anchorId="23EE0466" wp14:editId="4122809E">
            <wp:extent cx="5943600" cy="274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1">
                      <a:extLst>
                        <a:ext uri="{28A0092B-C50C-407E-A947-70E740481C1C}">
                          <a14:useLocalDpi xmlns:a14="http://schemas.microsoft.com/office/drawing/2010/main" val="0"/>
                        </a:ext>
                      </a:extLst>
                    </a:blip>
                    <a:srcRect b="7987"/>
                    <a:stretch/>
                  </pic:blipFill>
                  <pic:spPr bwMode="auto">
                    <a:xfrm>
                      <a:off x="0" y="0"/>
                      <a:ext cx="5943600" cy="2743200"/>
                    </a:xfrm>
                    <a:prstGeom prst="rect">
                      <a:avLst/>
                    </a:prstGeom>
                    <a:noFill/>
                    <a:ln>
                      <a:noFill/>
                    </a:ln>
                    <a:extLst>
                      <a:ext uri="{53640926-AAD7-44D8-BBD7-CCE9431645EC}">
                        <a14:shadowObscured xmlns:a14="http://schemas.microsoft.com/office/drawing/2010/main"/>
                      </a:ext>
                    </a:extLst>
                  </pic:spPr>
                </pic:pic>
              </a:graphicData>
            </a:graphic>
          </wp:inline>
        </w:drawing>
      </w:r>
    </w:p>
    <w:p w14:paraId="540AC912" w14:textId="229BF072" w:rsidR="00DF5919" w:rsidRPr="00764111" w:rsidRDefault="00DF5919" w:rsidP="00DA1713">
      <w:pPr>
        <w:rPr>
          <w:rFonts w:ascii="Times New Roman" w:hAnsi="Times New Roman" w:cs="Times New Roman"/>
          <w:color w:val="000000" w:themeColor="text1"/>
          <w:sz w:val="24"/>
          <w:szCs w:val="24"/>
        </w:rPr>
      </w:pPr>
      <w:r w:rsidRPr="00764111">
        <w:rPr>
          <w:rFonts w:ascii="Times New Roman" w:hAnsi="Times New Roman" w:cs="Times New Roman"/>
          <w:b/>
          <w:bCs/>
          <w:color w:val="000000" w:themeColor="text1"/>
          <w:sz w:val="24"/>
          <w:szCs w:val="24"/>
        </w:rPr>
        <w:t>Figure 1</w:t>
      </w:r>
      <w:r w:rsidR="001035CA">
        <w:rPr>
          <w:rFonts w:ascii="Times New Roman" w:hAnsi="Times New Roman" w:cs="Times New Roman"/>
          <w:color w:val="000000" w:themeColor="text1"/>
          <w:sz w:val="24"/>
          <w:szCs w:val="24"/>
        </w:rPr>
        <w:t>:</w:t>
      </w:r>
      <w:r w:rsidRPr="00764111">
        <w:rPr>
          <w:rFonts w:ascii="Times New Roman" w:hAnsi="Times New Roman" w:cs="Times New Roman"/>
          <w:color w:val="000000" w:themeColor="text1"/>
          <w:sz w:val="24"/>
          <w:szCs w:val="24"/>
        </w:rPr>
        <w:t xml:space="preserve"> </w:t>
      </w:r>
      <w:r w:rsidRPr="001035CA">
        <w:rPr>
          <w:rFonts w:ascii="Times New Roman" w:hAnsi="Times New Roman" w:cs="Times New Roman"/>
          <w:b/>
          <w:bCs/>
          <w:color w:val="000000" w:themeColor="text1"/>
          <w:sz w:val="24"/>
          <w:szCs w:val="24"/>
        </w:rPr>
        <w:t xml:space="preserve">Shows </w:t>
      </w:r>
      <w:r w:rsidR="001035CA" w:rsidRPr="001035CA">
        <w:rPr>
          <w:rFonts w:ascii="Times New Roman" w:hAnsi="Times New Roman" w:cs="Times New Roman"/>
          <w:b/>
          <w:bCs/>
          <w:color w:val="000000" w:themeColor="text1"/>
          <w:sz w:val="24"/>
          <w:szCs w:val="24"/>
        </w:rPr>
        <w:t>P</w:t>
      </w:r>
      <w:r w:rsidRPr="001035CA">
        <w:rPr>
          <w:rFonts w:ascii="Times New Roman" w:hAnsi="Times New Roman" w:cs="Times New Roman"/>
          <w:b/>
          <w:bCs/>
          <w:color w:val="000000" w:themeColor="text1"/>
          <w:sz w:val="24"/>
          <w:szCs w:val="24"/>
        </w:rPr>
        <w:t xml:space="preserve">tosis of the </w:t>
      </w:r>
      <w:r w:rsidR="001035CA" w:rsidRPr="001035CA">
        <w:rPr>
          <w:rFonts w:ascii="Times New Roman" w:hAnsi="Times New Roman" w:cs="Times New Roman"/>
          <w:b/>
          <w:bCs/>
          <w:color w:val="000000" w:themeColor="text1"/>
          <w:sz w:val="24"/>
          <w:szCs w:val="24"/>
        </w:rPr>
        <w:t>R</w:t>
      </w:r>
      <w:r w:rsidRPr="001035CA">
        <w:rPr>
          <w:rFonts w:ascii="Times New Roman" w:hAnsi="Times New Roman" w:cs="Times New Roman"/>
          <w:b/>
          <w:bCs/>
          <w:color w:val="000000" w:themeColor="text1"/>
          <w:sz w:val="24"/>
          <w:szCs w:val="24"/>
        </w:rPr>
        <w:t xml:space="preserve">ight </w:t>
      </w:r>
      <w:r w:rsidR="001035CA" w:rsidRPr="001035CA">
        <w:rPr>
          <w:rFonts w:ascii="Times New Roman" w:hAnsi="Times New Roman" w:cs="Times New Roman"/>
          <w:b/>
          <w:bCs/>
          <w:color w:val="000000" w:themeColor="text1"/>
          <w:sz w:val="24"/>
          <w:szCs w:val="24"/>
        </w:rPr>
        <w:t>E</w:t>
      </w:r>
      <w:r w:rsidRPr="001035CA">
        <w:rPr>
          <w:rFonts w:ascii="Times New Roman" w:hAnsi="Times New Roman" w:cs="Times New Roman"/>
          <w:b/>
          <w:bCs/>
          <w:color w:val="000000" w:themeColor="text1"/>
          <w:sz w:val="24"/>
          <w:szCs w:val="24"/>
        </w:rPr>
        <w:t>ye</w:t>
      </w:r>
      <w:r w:rsidRPr="00764111">
        <w:rPr>
          <w:rFonts w:ascii="Times New Roman" w:hAnsi="Times New Roman" w:cs="Times New Roman"/>
          <w:color w:val="000000" w:themeColor="text1"/>
          <w:sz w:val="24"/>
          <w:szCs w:val="24"/>
        </w:rPr>
        <w:t>.</w:t>
      </w:r>
    </w:p>
    <w:p w14:paraId="7EFC209A" w14:textId="2B4E9F62" w:rsidR="005A2870" w:rsidRDefault="005A2870" w:rsidP="00DA1713">
      <w:pPr>
        <w:rPr>
          <w:rFonts w:ascii="Times New Roman" w:hAnsi="Times New Roman" w:cs="Times New Roman"/>
          <w:color w:val="000000" w:themeColor="text1"/>
          <w:sz w:val="24"/>
          <w:szCs w:val="24"/>
        </w:rPr>
      </w:pPr>
    </w:p>
    <w:p w14:paraId="33930AC4" w14:textId="306BB598" w:rsidR="005A2870" w:rsidRPr="00764111" w:rsidRDefault="005A2870" w:rsidP="005A287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w:t>
      </w:r>
      <w:r w:rsidRPr="00764111">
        <w:rPr>
          <w:rFonts w:ascii="Times New Roman" w:hAnsi="Times New Roman" w:cs="Times New Roman"/>
          <w:color w:val="000000" w:themeColor="text1"/>
          <w:sz w:val="24"/>
          <w:szCs w:val="24"/>
        </w:rPr>
        <w:t>phthalmological examination</w:t>
      </w:r>
      <w:r>
        <w:rPr>
          <w:rFonts w:ascii="Times New Roman" w:hAnsi="Times New Roman" w:cs="Times New Roman"/>
          <w:color w:val="000000" w:themeColor="text1"/>
          <w:sz w:val="24"/>
          <w:szCs w:val="24"/>
        </w:rPr>
        <w:t xml:space="preserve"> was done and </w:t>
      </w:r>
      <w:r w:rsidRPr="00764111">
        <w:rPr>
          <w:rFonts w:ascii="Times New Roman" w:hAnsi="Times New Roman" w:cs="Times New Roman"/>
          <w:color w:val="000000" w:themeColor="text1"/>
          <w:sz w:val="24"/>
          <w:szCs w:val="24"/>
        </w:rPr>
        <w:t xml:space="preserve">findings have been </w:t>
      </w:r>
      <w:r>
        <w:rPr>
          <w:rFonts w:ascii="Times New Roman" w:hAnsi="Times New Roman" w:cs="Times New Roman"/>
          <w:color w:val="000000" w:themeColor="text1"/>
          <w:sz w:val="24"/>
          <w:szCs w:val="24"/>
        </w:rPr>
        <w:t>shown</w:t>
      </w:r>
      <w:r w:rsidRPr="00764111">
        <w:rPr>
          <w:rFonts w:ascii="Times New Roman" w:hAnsi="Times New Roman" w:cs="Times New Roman"/>
          <w:color w:val="000000" w:themeColor="text1"/>
          <w:sz w:val="24"/>
          <w:szCs w:val="24"/>
        </w:rPr>
        <w:t xml:space="preserve"> in Table1</w:t>
      </w:r>
    </w:p>
    <w:tbl>
      <w:tblPr>
        <w:tblStyle w:val="PlainTable12"/>
        <w:tblW w:w="9355" w:type="dxa"/>
        <w:tblLook w:val="04A0" w:firstRow="1" w:lastRow="0" w:firstColumn="1" w:lastColumn="0" w:noHBand="0" w:noVBand="1"/>
      </w:tblPr>
      <w:tblGrid>
        <w:gridCol w:w="2605"/>
        <w:gridCol w:w="3330"/>
        <w:gridCol w:w="3420"/>
      </w:tblGrid>
      <w:tr w:rsidR="005A2870" w:rsidRPr="00764111" w14:paraId="11B0A75D" w14:textId="77777777" w:rsidTr="00E210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14:paraId="2B10BD86" w14:textId="77777777" w:rsidR="005A2870" w:rsidRPr="00764111" w:rsidRDefault="005A2870" w:rsidP="00E210CF">
            <w:pPr>
              <w:rPr>
                <w:rFonts w:ascii="Times New Roman" w:hAnsi="Times New Roman" w:cs="Times New Roman"/>
                <w:color w:val="000000" w:themeColor="text1"/>
                <w:sz w:val="24"/>
                <w:szCs w:val="24"/>
              </w:rPr>
            </w:pPr>
          </w:p>
        </w:tc>
        <w:tc>
          <w:tcPr>
            <w:tcW w:w="3330" w:type="dxa"/>
          </w:tcPr>
          <w:p w14:paraId="3C4390A0" w14:textId="77777777" w:rsidR="005A2870" w:rsidRPr="00764111" w:rsidRDefault="005A2870" w:rsidP="00E210C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Right eye </w:t>
            </w:r>
          </w:p>
        </w:tc>
        <w:tc>
          <w:tcPr>
            <w:tcW w:w="3420" w:type="dxa"/>
          </w:tcPr>
          <w:p w14:paraId="071026E4" w14:textId="77777777" w:rsidR="005A2870" w:rsidRPr="00764111" w:rsidRDefault="005A2870" w:rsidP="00E210C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Left eye </w:t>
            </w:r>
          </w:p>
        </w:tc>
      </w:tr>
      <w:tr w:rsidR="005A2870" w:rsidRPr="00764111" w14:paraId="722CD605" w14:textId="77777777" w:rsidTr="00E210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14:paraId="4111468B"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Upper eyelid</w:t>
            </w:r>
          </w:p>
        </w:tc>
        <w:tc>
          <w:tcPr>
            <w:tcW w:w="3330" w:type="dxa"/>
          </w:tcPr>
          <w:p w14:paraId="4ECC1F55"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Drooping until covering the limbus </w:t>
            </w:r>
          </w:p>
        </w:tc>
        <w:tc>
          <w:tcPr>
            <w:tcW w:w="3420" w:type="dxa"/>
          </w:tcPr>
          <w:p w14:paraId="07DADBBF"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Normal </w:t>
            </w:r>
          </w:p>
        </w:tc>
      </w:tr>
      <w:tr w:rsidR="005A2870" w:rsidRPr="00764111" w14:paraId="30B3B2D3" w14:textId="77777777" w:rsidTr="00E210CF">
        <w:tc>
          <w:tcPr>
            <w:cnfStyle w:val="001000000000" w:firstRow="0" w:lastRow="0" w:firstColumn="1" w:lastColumn="0" w:oddVBand="0" w:evenVBand="0" w:oddHBand="0" w:evenHBand="0" w:firstRowFirstColumn="0" w:firstRowLastColumn="0" w:lastRowFirstColumn="0" w:lastRowLastColumn="0"/>
            <w:tcW w:w="2605" w:type="dxa"/>
          </w:tcPr>
          <w:p w14:paraId="3D1B8164"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Sclera </w:t>
            </w:r>
          </w:p>
        </w:tc>
        <w:tc>
          <w:tcPr>
            <w:tcW w:w="3330" w:type="dxa"/>
          </w:tcPr>
          <w:p w14:paraId="633FB1AB"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Normal </w:t>
            </w:r>
          </w:p>
        </w:tc>
        <w:tc>
          <w:tcPr>
            <w:tcW w:w="3420" w:type="dxa"/>
          </w:tcPr>
          <w:p w14:paraId="1D8FCCE2"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Normal </w:t>
            </w:r>
          </w:p>
        </w:tc>
      </w:tr>
      <w:tr w:rsidR="005A2870" w:rsidRPr="00764111" w14:paraId="5A59543A" w14:textId="77777777" w:rsidTr="00E210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14:paraId="78E00F62"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Cornea </w:t>
            </w:r>
          </w:p>
        </w:tc>
        <w:tc>
          <w:tcPr>
            <w:tcW w:w="3330" w:type="dxa"/>
          </w:tcPr>
          <w:p w14:paraId="46BB0E6C"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Normal </w:t>
            </w:r>
          </w:p>
        </w:tc>
        <w:tc>
          <w:tcPr>
            <w:tcW w:w="3420" w:type="dxa"/>
          </w:tcPr>
          <w:p w14:paraId="11252DC3"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Normal </w:t>
            </w:r>
          </w:p>
        </w:tc>
      </w:tr>
      <w:tr w:rsidR="005A2870" w:rsidRPr="00764111" w14:paraId="5FC0E741" w14:textId="77777777" w:rsidTr="00E210CF">
        <w:tc>
          <w:tcPr>
            <w:cnfStyle w:val="001000000000" w:firstRow="0" w:lastRow="0" w:firstColumn="1" w:lastColumn="0" w:oddVBand="0" w:evenVBand="0" w:oddHBand="0" w:evenHBand="0" w:firstRowFirstColumn="0" w:firstRowLastColumn="0" w:lastRowFirstColumn="0" w:lastRowLastColumn="0"/>
            <w:tcW w:w="2605" w:type="dxa"/>
          </w:tcPr>
          <w:p w14:paraId="30010C5D"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Pupil size</w:t>
            </w:r>
          </w:p>
        </w:tc>
        <w:tc>
          <w:tcPr>
            <w:tcW w:w="3330" w:type="dxa"/>
          </w:tcPr>
          <w:p w14:paraId="334416B7"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3mm </w:t>
            </w:r>
          </w:p>
        </w:tc>
        <w:tc>
          <w:tcPr>
            <w:tcW w:w="3420" w:type="dxa"/>
          </w:tcPr>
          <w:p w14:paraId="56283688"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4mm</w:t>
            </w:r>
          </w:p>
        </w:tc>
      </w:tr>
      <w:tr w:rsidR="005A2870" w:rsidRPr="00764111" w14:paraId="6B0B5622" w14:textId="77777777" w:rsidTr="00E210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14:paraId="06749F61"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Direct light reflex </w:t>
            </w:r>
          </w:p>
        </w:tc>
        <w:tc>
          <w:tcPr>
            <w:tcW w:w="3330" w:type="dxa"/>
          </w:tcPr>
          <w:p w14:paraId="4312FBE5"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Sluggish </w:t>
            </w:r>
          </w:p>
        </w:tc>
        <w:tc>
          <w:tcPr>
            <w:tcW w:w="3420" w:type="dxa"/>
          </w:tcPr>
          <w:p w14:paraId="4A5647BF"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Normal </w:t>
            </w:r>
          </w:p>
        </w:tc>
      </w:tr>
      <w:tr w:rsidR="005A2870" w:rsidRPr="00764111" w14:paraId="3FA9D321" w14:textId="77777777" w:rsidTr="00E210CF">
        <w:tc>
          <w:tcPr>
            <w:cnfStyle w:val="001000000000" w:firstRow="0" w:lastRow="0" w:firstColumn="1" w:lastColumn="0" w:oddVBand="0" w:evenVBand="0" w:oddHBand="0" w:evenHBand="0" w:firstRowFirstColumn="0" w:firstRowLastColumn="0" w:lastRowFirstColumn="0" w:lastRowLastColumn="0"/>
            <w:tcW w:w="2605" w:type="dxa"/>
          </w:tcPr>
          <w:p w14:paraId="2CF437D6"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Consensual light reflex </w:t>
            </w:r>
          </w:p>
        </w:tc>
        <w:tc>
          <w:tcPr>
            <w:tcW w:w="3330" w:type="dxa"/>
          </w:tcPr>
          <w:p w14:paraId="300ECC5C"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Sluggish </w:t>
            </w:r>
          </w:p>
        </w:tc>
        <w:tc>
          <w:tcPr>
            <w:tcW w:w="3420" w:type="dxa"/>
          </w:tcPr>
          <w:p w14:paraId="42C2A111"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Normal </w:t>
            </w:r>
          </w:p>
        </w:tc>
      </w:tr>
      <w:tr w:rsidR="005A2870" w:rsidRPr="00764111" w14:paraId="39ADC69C" w14:textId="77777777" w:rsidTr="00E210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14:paraId="71157D8A"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Accommodation reflex </w:t>
            </w:r>
          </w:p>
        </w:tc>
        <w:tc>
          <w:tcPr>
            <w:tcW w:w="3330" w:type="dxa"/>
          </w:tcPr>
          <w:p w14:paraId="607E0E31"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Impaired </w:t>
            </w:r>
          </w:p>
        </w:tc>
        <w:tc>
          <w:tcPr>
            <w:tcW w:w="3420" w:type="dxa"/>
          </w:tcPr>
          <w:p w14:paraId="5EF35FC4"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Normal </w:t>
            </w:r>
          </w:p>
        </w:tc>
      </w:tr>
      <w:tr w:rsidR="005A2870" w:rsidRPr="00764111" w14:paraId="5349DFB5" w14:textId="77777777" w:rsidTr="00E210CF">
        <w:tc>
          <w:tcPr>
            <w:cnfStyle w:val="001000000000" w:firstRow="0" w:lastRow="0" w:firstColumn="1" w:lastColumn="0" w:oddVBand="0" w:evenVBand="0" w:oddHBand="0" w:evenHBand="0" w:firstRowFirstColumn="0" w:firstRowLastColumn="0" w:lastRowFirstColumn="0" w:lastRowLastColumn="0"/>
            <w:tcW w:w="2605" w:type="dxa"/>
          </w:tcPr>
          <w:p w14:paraId="5AA9116F"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Fundus </w:t>
            </w:r>
          </w:p>
        </w:tc>
        <w:tc>
          <w:tcPr>
            <w:tcW w:w="3330" w:type="dxa"/>
          </w:tcPr>
          <w:p w14:paraId="230EA319"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Normal </w:t>
            </w:r>
          </w:p>
        </w:tc>
        <w:tc>
          <w:tcPr>
            <w:tcW w:w="3420" w:type="dxa"/>
          </w:tcPr>
          <w:p w14:paraId="0393AC69"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Normal </w:t>
            </w:r>
          </w:p>
        </w:tc>
      </w:tr>
      <w:tr w:rsidR="005A2870" w:rsidRPr="00764111" w14:paraId="6AF4E0D5" w14:textId="77777777" w:rsidTr="00E210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14:paraId="5417F8FF"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Visual acuity</w:t>
            </w:r>
          </w:p>
        </w:tc>
        <w:tc>
          <w:tcPr>
            <w:tcW w:w="3330" w:type="dxa"/>
          </w:tcPr>
          <w:p w14:paraId="36B82B19"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6/6</w:t>
            </w:r>
          </w:p>
        </w:tc>
        <w:tc>
          <w:tcPr>
            <w:tcW w:w="3420" w:type="dxa"/>
          </w:tcPr>
          <w:p w14:paraId="525A3D77"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6/6</w:t>
            </w:r>
          </w:p>
        </w:tc>
      </w:tr>
      <w:tr w:rsidR="005A2870" w:rsidRPr="00764111" w14:paraId="2630CB75" w14:textId="77777777" w:rsidTr="00E210CF">
        <w:tc>
          <w:tcPr>
            <w:cnfStyle w:val="001000000000" w:firstRow="0" w:lastRow="0" w:firstColumn="1" w:lastColumn="0" w:oddVBand="0" w:evenVBand="0" w:oddHBand="0" w:evenHBand="0" w:firstRowFirstColumn="0" w:firstRowLastColumn="0" w:lastRowFirstColumn="0" w:lastRowLastColumn="0"/>
            <w:tcW w:w="2605" w:type="dxa"/>
          </w:tcPr>
          <w:p w14:paraId="4F624D14"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Medial movement </w:t>
            </w:r>
          </w:p>
        </w:tc>
        <w:tc>
          <w:tcPr>
            <w:tcW w:w="3330" w:type="dxa"/>
          </w:tcPr>
          <w:p w14:paraId="0933E24B"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Restricted </w:t>
            </w:r>
          </w:p>
        </w:tc>
        <w:tc>
          <w:tcPr>
            <w:tcW w:w="3420" w:type="dxa"/>
          </w:tcPr>
          <w:p w14:paraId="267D0B8C"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Intact </w:t>
            </w:r>
          </w:p>
        </w:tc>
      </w:tr>
      <w:tr w:rsidR="005A2870" w:rsidRPr="00764111" w14:paraId="32219E65" w14:textId="77777777" w:rsidTr="00E210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14:paraId="38FA19ED"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Lateral movement</w:t>
            </w:r>
          </w:p>
        </w:tc>
        <w:tc>
          <w:tcPr>
            <w:tcW w:w="3330" w:type="dxa"/>
          </w:tcPr>
          <w:p w14:paraId="6DC16B71"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Intact </w:t>
            </w:r>
          </w:p>
        </w:tc>
        <w:tc>
          <w:tcPr>
            <w:tcW w:w="3420" w:type="dxa"/>
          </w:tcPr>
          <w:p w14:paraId="3043BFCB"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Intact </w:t>
            </w:r>
          </w:p>
        </w:tc>
      </w:tr>
      <w:tr w:rsidR="005A2870" w:rsidRPr="00764111" w14:paraId="00F0E0FB" w14:textId="77777777" w:rsidTr="00E210CF">
        <w:tc>
          <w:tcPr>
            <w:cnfStyle w:val="001000000000" w:firstRow="0" w:lastRow="0" w:firstColumn="1" w:lastColumn="0" w:oddVBand="0" w:evenVBand="0" w:oddHBand="0" w:evenHBand="0" w:firstRowFirstColumn="0" w:firstRowLastColumn="0" w:lastRowFirstColumn="0" w:lastRowLastColumn="0"/>
            <w:tcW w:w="2605" w:type="dxa"/>
          </w:tcPr>
          <w:p w14:paraId="4EC665C0"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Downward movement </w:t>
            </w:r>
          </w:p>
        </w:tc>
        <w:tc>
          <w:tcPr>
            <w:tcW w:w="3330" w:type="dxa"/>
          </w:tcPr>
          <w:p w14:paraId="2C3A6785"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Restricted </w:t>
            </w:r>
          </w:p>
        </w:tc>
        <w:tc>
          <w:tcPr>
            <w:tcW w:w="3420" w:type="dxa"/>
          </w:tcPr>
          <w:p w14:paraId="57A21AF4"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Intact </w:t>
            </w:r>
          </w:p>
        </w:tc>
      </w:tr>
      <w:tr w:rsidR="005A2870" w:rsidRPr="00764111" w14:paraId="31F98268" w14:textId="77777777" w:rsidTr="00E210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14:paraId="33F3A499"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Upward movement</w:t>
            </w:r>
          </w:p>
        </w:tc>
        <w:tc>
          <w:tcPr>
            <w:tcW w:w="3330" w:type="dxa"/>
          </w:tcPr>
          <w:p w14:paraId="24FE49E4"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Intact </w:t>
            </w:r>
          </w:p>
        </w:tc>
        <w:tc>
          <w:tcPr>
            <w:tcW w:w="3420" w:type="dxa"/>
          </w:tcPr>
          <w:p w14:paraId="4A6579AB" w14:textId="77777777" w:rsidR="005A2870" w:rsidRPr="00764111" w:rsidRDefault="005A2870" w:rsidP="00E210C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Intact </w:t>
            </w:r>
          </w:p>
        </w:tc>
      </w:tr>
      <w:tr w:rsidR="005A2870" w:rsidRPr="00764111" w14:paraId="2C0D57E4" w14:textId="77777777" w:rsidTr="00E210CF">
        <w:tc>
          <w:tcPr>
            <w:cnfStyle w:val="001000000000" w:firstRow="0" w:lastRow="0" w:firstColumn="1" w:lastColumn="0" w:oddVBand="0" w:evenVBand="0" w:oddHBand="0" w:evenHBand="0" w:firstRowFirstColumn="0" w:firstRowLastColumn="0" w:lastRowFirstColumn="0" w:lastRowLastColumn="0"/>
            <w:tcW w:w="2605" w:type="dxa"/>
          </w:tcPr>
          <w:p w14:paraId="4C0C9384" w14:textId="77777777" w:rsidR="005A2870" w:rsidRPr="00764111" w:rsidRDefault="005A2870" w:rsidP="00E210CF">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Repetitive nerve stimulation test</w:t>
            </w:r>
          </w:p>
        </w:tc>
        <w:tc>
          <w:tcPr>
            <w:tcW w:w="3330" w:type="dxa"/>
          </w:tcPr>
          <w:p w14:paraId="19841096"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Negative </w:t>
            </w:r>
          </w:p>
        </w:tc>
        <w:tc>
          <w:tcPr>
            <w:tcW w:w="3420" w:type="dxa"/>
          </w:tcPr>
          <w:p w14:paraId="7A7D17F7" w14:textId="77777777" w:rsidR="005A2870" w:rsidRPr="00764111" w:rsidRDefault="005A2870" w:rsidP="00E210C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Negative </w:t>
            </w:r>
          </w:p>
        </w:tc>
      </w:tr>
    </w:tbl>
    <w:p w14:paraId="16F194BB" w14:textId="77777777" w:rsidR="005A2870" w:rsidRDefault="005A2870" w:rsidP="005A287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Table 1: O</w:t>
      </w:r>
      <w:r w:rsidRPr="00764111">
        <w:rPr>
          <w:rFonts w:ascii="Times New Roman" w:hAnsi="Times New Roman" w:cs="Times New Roman"/>
          <w:color w:val="000000" w:themeColor="text1"/>
          <w:sz w:val="24"/>
          <w:szCs w:val="24"/>
        </w:rPr>
        <w:t xml:space="preserve">phthalmological </w:t>
      </w:r>
      <w:r>
        <w:rPr>
          <w:rFonts w:ascii="Times New Roman" w:hAnsi="Times New Roman" w:cs="Times New Roman"/>
          <w:color w:val="000000" w:themeColor="text1"/>
          <w:sz w:val="24"/>
          <w:szCs w:val="24"/>
        </w:rPr>
        <w:t>E</w:t>
      </w:r>
      <w:r w:rsidRPr="00764111">
        <w:rPr>
          <w:rFonts w:ascii="Times New Roman" w:hAnsi="Times New Roman" w:cs="Times New Roman"/>
          <w:color w:val="000000" w:themeColor="text1"/>
          <w:sz w:val="24"/>
          <w:szCs w:val="24"/>
        </w:rPr>
        <w:t xml:space="preserve">xamination </w:t>
      </w:r>
      <w:r>
        <w:rPr>
          <w:rFonts w:ascii="Times New Roman" w:hAnsi="Times New Roman" w:cs="Times New Roman"/>
          <w:color w:val="000000" w:themeColor="text1"/>
          <w:sz w:val="24"/>
          <w:szCs w:val="24"/>
        </w:rPr>
        <w:t>F</w:t>
      </w:r>
      <w:r w:rsidRPr="00764111">
        <w:rPr>
          <w:rFonts w:ascii="Times New Roman" w:hAnsi="Times New Roman" w:cs="Times New Roman"/>
          <w:color w:val="000000" w:themeColor="text1"/>
          <w:sz w:val="24"/>
          <w:szCs w:val="24"/>
        </w:rPr>
        <w:t>indings</w:t>
      </w:r>
    </w:p>
    <w:p w14:paraId="4CE387AD" w14:textId="77777777" w:rsidR="005A2870" w:rsidRPr="00764111" w:rsidRDefault="005A2870" w:rsidP="005A2870">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mm; millimeter </w:t>
      </w:r>
    </w:p>
    <w:p w14:paraId="024531C5" w14:textId="77777777" w:rsidR="005A2870" w:rsidRDefault="005A2870" w:rsidP="00DA1713">
      <w:pPr>
        <w:rPr>
          <w:rFonts w:ascii="Times New Roman" w:hAnsi="Times New Roman" w:cs="Times New Roman"/>
          <w:color w:val="000000" w:themeColor="text1"/>
          <w:sz w:val="24"/>
          <w:szCs w:val="24"/>
        </w:rPr>
      </w:pPr>
    </w:p>
    <w:p w14:paraId="0EB5F8B6" w14:textId="0E9E9ABC" w:rsidR="00D0755C" w:rsidRPr="005A2870" w:rsidRDefault="00B66DA7" w:rsidP="00DA1713">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Initial</w:t>
      </w:r>
      <w:r w:rsidR="004679AC" w:rsidRPr="00764111">
        <w:rPr>
          <w:rFonts w:ascii="Times New Roman" w:hAnsi="Times New Roman" w:cs="Times New Roman"/>
          <w:color w:val="000000" w:themeColor="text1"/>
          <w:sz w:val="24"/>
          <w:szCs w:val="24"/>
        </w:rPr>
        <w:t xml:space="preserve"> laboratory investigation including complete blood </w:t>
      </w:r>
      <w:r w:rsidRPr="00764111">
        <w:rPr>
          <w:rFonts w:ascii="Times New Roman" w:hAnsi="Times New Roman" w:cs="Times New Roman"/>
          <w:color w:val="000000" w:themeColor="text1"/>
          <w:sz w:val="24"/>
          <w:szCs w:val="24"/>
        </w:rPr>
        <w:t xml:space="preserve">count, </w:t>
      </w:r>
      <w:r w:rsidR="00343836" w:rsidRPr="00764111">
        <w:rPr>
          <w:rFonts w:ascii="Times New Roman" w:hAnsi="Times New Roman" w:cs="Times New Roman"/>
          <w:color w:val="000000" w:themeColor="text1"/>
          <w:sz w:val="24"/>
          <w:szCs w:val="24"/>
        </w:rPr>
        <w:t>C reactive protein</w:t>
      </w:r>
      <w:r w:rsidR="002E3288" w:rsidRPr="00764111">
        <w:rPr>
          <w:rFonts w:ascii="Times New Roman" w:hAnsi="Times New Roman" w:cs="Times New Roman"/>
          <w:color w:val="000000" w:themeColor="text1"/>
          <w:sz w:val="24"/>
          <w:szCs w:val="24"/>
        </w:rPr>
        <w:t xml:space="preserve">, </w:t>
      </w:r>
      <w:r w:rsidR="003877C1" w:rsidRPr="00764111">
        <w:rPr>
          <w:rFonts w:ascii="Times New Roman" w:hAnsi="Times New Roman" w:cs="Times New Roman"/>
          <w:color w:val="000000" w:themeColor="text1"/>
          <w:sz w:val="24"/>
          <w:szCs w:val="24"/>
        </w:rPr>
        <w:t xml:space="preserve">and </w:t>
      </w:r>
      <w:r w:rsidR="002E3288" w:rsidRPr="00764111">
        <w:rPr>
          <w:rFonts w:ascii="Times New Roman" w:hAnsi="Times New Roman" w:cs="Times New Roman"/>
          <w:color w:val="000000" w:themeColor="text1"/>
          <w:sz w:val="24"/>
          <w:szCs w:val="24"/>
        </w:rPr>
        <w:t>blood</w:t>
      </w:r>
      <w:r w:rsidR="004679AC" w:rsidRPr="00764111">
        <w:rPr>
          <w:rFonts w:ascii="Times New Roman" w:hAnsi="Times New Roman" w:cs="Times New Roman"/>
          <w:color w:val="000000" w:themeColor="text1"/>
          <w:sz w:val="24"/>
          <w:szCs w:val="24"/>
        </w:rPr>
        <w:t xml:space="preserve"> random sugar was </w:t>
      </w:r>
      <w:r w:rsidRPr="00764111">
        <w:rPr>
          <w:rFonts w:ascii="Times New Roman" w:hAnsi="Times New Roman" w:cs="Times New Roman"/>
          <w:color w:val="000000" w:themeColor="text1"/>
          <w:sz w:val="24"/>
          <w:szCs w:val="24"/>
        </w:rPr>
        <w:t>unremarkable</w:t>
      </w:r>
      <w:r w:rsidR="005A2870">
        <w:rPr>
          <w:rFonts w:ascii="Times New Roman" w:hAnsi="Times New Roman" w:cs="Times New Roman"/>
          <w:color w:val="000000" w:themeColor="text1"/>
          <w:sz w:val="24"/>
          <w:szCs w:val="24"/>
        </w:rPr>
        <w:t>, as shown in Table 2.</w:t>
      </w:r>
    </w:p>
    <w:tbl>
      <w:tblPr>
        <w:tblStyle w:val="PlainTable11"/>
        <w:tblW w:w="0" w:type="auto"/>
        <w:tblLook w:val="04A0" w:firstRow="1" w:lastRow="0" w:firstColumn="1" w:lastColumn="0" w:noHBand="0" w:noVBand="1"/>
      </w:tblPr>
      <w:tblGrid>
        <w:gridCol w:w="2443"/>
        <w:gridCol w:w="1782"/>
        <w:gridCol w:w="1216"/>
        <w:gridCol w:w="1718"/>
      </w:tblGrid>
      <w:tr w:rsidR="00764111" w:rsidRPr="00764111" w14:paraId="57F521F7" w14:textId="77777777" w:rsidTr="005A2870">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443" w:type="dxa"/>
          </w:tcPr>
          <w:p w14:paraId="3B7E9A93" w14:textId="77777777" w:rsidR="00D0755C" w:rsidRPr="00764111" w:rsidRDefault="00D0755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lastRenderedPageBreak/>
              <w:t xml:space="preserve">Investigation </w:t>
            </w:r>
          </w:p>
        </w:tc>
        <w:tc>
          <w:tcPr>
            <w:tcW w:w="1782" w:type="dxa"/>
          </w:tcPr>
          <w:p w14:paraId="02FCC71B" w14:textId="77777777" w:rsidR="00D0755C" w:rsidRPr="00764111" w:rsidRDefault="00D0755C" w:rsidP="00A916C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Result </w:t>
            </w:r>
          </w:p>
        </w:tc>
        <w:tc>
          <w:tcPr>
            <w:tcW w:w="1216" w:type="dxa"/>
          </w:tcPr>
          <w:p w14:paraId="366F1826" w14:textId="77777777" w:rsidR="00D0755C" w:rsidRPr="00764111" w:rsidRDefault="00D0755C" w:rsidP="00A916C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Unit </w:t>
            </w:r>
          </w:p>
        </w:tc>
        <w:tc>
          <w:tcPr>
            <w:tcW w:w="1718" w:type="dxa"/>
          </w:tcPr>
          <w:p w14:paraId="5EFE2C44" w14:textId="77777777" w:rsidR="00D0755C" w:rsidRPr="00764111" w:rsidRDefault="00D0755C" w:rsidP="00A916C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Reference range </w:t>
            </w:r>
          </w:p>
        </w:tc>
      </w:tr>
      <w:tr w:rsidR="00764111" w:rsidRPr="00764111" w14:paraId="69F52955" w14:textId="77777777" w:rsidTr="005A2870">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443" w:type="dxa"/>
          </w:tcPr>
          <w:p w14:paraId="7224E4D5" w14:textId="77777777" w:rsidR="00D0755C" w:rsidRPr="00764111" w:rsidRDefault="00D0755C" w:rsidP="00A916CD">
            <w:pPr>
              <w:rPr>
                <w:rFonts w:ascii="Times New Roman" w:hAnsi="Times New Roman" w:cs="Times New Roman"/>
                <w:b w:val="0"/>
                <w:bCs w:val="0"/>
                <w:color w:val="000000" w:themeColor="text1"/>
                <w:sz w:val="24"/>
                <w:szCs w:val="24"/>
              </w:rPr>
            </w:pPr>
            <w:r w:rsidRPr="00764111">
              <w:rPr>
                <w:rFonts w:ascii="Times New Roman" w:hAnsi="Times New Roman" w:cs="Times New Roman"/>
                <w:b w:val="0"/>
                <w:bCs w:val="0"/>
                <w:color w:val="000000" w:themeColor="text1"/>
                <w:sz w:val="24"/>
                <w:szCs w:val="24"/>
              </w:rPr>
              <w:t xml:space="preserve">Hemoglobin </w:t>
            </w:r>
          </w:p>
        </w:tc>
        <w:tc>
          <w:tcPr>
            <w:tcW w:w="1782" w:type="dxa"/>
          </w:tcPr>
          <w:p w14:paraId="0C6BB2FF"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11.6</w:t>
            </w:r>
          </w:p>
        </w:tc>
        <w:tc>
          <w:tcPr>
            <w:tcW w:w="1216" w:type="dxa"/>
          </w:tcPr>
          <w:p w14:paraId="1ABE9E9B"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g/dl</w:t>
            </w:r>
          </w:p>
        </w:tc>
        <w:tc>
          <w:tcPr>
            <w:tcW w:w="1718" w:type="dxa"/>
          </w:tcPr>
          <w:p w14:paraId="1DD75C1B"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13-17.5</w:t>
            </w:r>
          </w:p>
        </w:tc>
      </w:tr>
      <w:tr w:rsidR="00764111" w:rsidRPr="00764111" w14:paraId="09A041EA" w14:textId="77777777" w:rsidTr="005A2870">
        <w:trPr>
          <w:trHeight w:val="312"/>
        </w:trPr>
        <w:tc>
          <w:tcPr>
            <w:cnfStyle w:val="001000000000" w:firstRow="0" w:lastRow="0" w:firstColumn="1" w:lastColumn="0" w:oddVBand="0" w:evenVBand="0" w:oddHBand="0" w:evenHBand="0" w:firstRowFirstColumn="0" w:firstRowLastColumn="0" w:lastRowFirstColumn="0" w:lastRowLastColumn="0"/>
            <w:tcW w:w="2443" w:type="dxa"/>
          </w:tcPr>
          <w:p w14:paraId="7D3FA48D" w14:textId="77777777" w:rsidR="00D0755C" w:rsidRPr="00764111" w:rsidRDefault="00D0755C" w:rsidP="00A916CD">
            <w:pPr>
              <w:rPr>
                <w:rFonts w:ascii="Times New Roman" w:hAnsi="Times New Roman" w:cs="Times New Roman"/>
                <w:b w:val="0"/>
                <w:bCs w:val="0"/>
                <w:color w:val="000000" w:themeColor="text1"/>
                <w:sz w:val="24"/>
                <w:szCs w:val="24"/>
              </w:rPr>
            </w:pPr>
            <w:r w:rsidRPr="00764111">
              <w:rPr>
                <w:rFonts w:ascii="Times New Roman" w:hAnsi="Times New Roman" w:cs="Times New Roman"/>
                <w:b w:val="0"/>
                <w:bCs w:val="0"/>
                <w:color w:val="000000" w:themeColor="text1"/>
                <w:sz w:val="24"/>
                <w:szCs w:val="24"/>
              </w:rPr>
              <w:t>White</w:t>
            </w:r>
            <w:r w:rsidRPr="00764111">
              <w:rPr>
                <w:rFonts w:ascii="Times New Roman" w:hAnsi="Times New Roman" w:cs="Times New Roman"/>
                <w:color w:val="000000" w:themeColor="text1"/>
                <w:sz w:val="24"/>
                <w:szCs w:val="24"/>
              </w:rPr>
              <w:t xml:space="preserve"> </w:t>
            </w:r>
            <w:r w:rsidRPr="00764111">
              <w:rPr>
                <w:rFonts w:ascii="Times New Roman" w:hAnsi="Times New Roman" w:cs="Times New Roman"/>
                <w:b w:val="0"/>
                <w:bCs w:val="0"/>
                <w:color w:val="000000" w:themeColor="text1"/>
                <w:sz w:val="24"/>
                <w:szCs w:val="24"/>
              </w:rPr>
              <w:t>blood cell count</w:t>
            </w:r>
          </w:p>
        </w:tc>
        <w:tc>
          <w:tcPr>
            <w:tcW w:w="1782" w:type="dxa"/>
          </w:tcPr>
          <w:p w14:paraId="0D98AD09" w14:textId="2CB60A25" w:rsidR="00D0755C" w:rsidRPr="00764111" w:rsidRDefault="006E278D" w:rsidP="00A916C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4650</w:t>
            </w:r>
          </w:p>
        </w:tc>
        <w:tc>
          <w:tcPr>
            <w:tcW w:w="1216" w:type="dxa"/>
          </w:tcPr>
          <w:p w14:paraId="3532F6D4" w14:textId="77777777" w:rsidR="00D0755C" w:rsidRPr="00764111" w:rsidRDefault="00D0755C" w:rsidP="00A916C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Cells/mcL</w:t>
            </w:r>
          </w:p>
        </w:tc>
        <w:tc>
          <w:tcPr>
            <w:tcW w:w="1718" w:type="dxa"/>
          </w:tcPr>
          <w:p w14:paraId="7F340492" w14:textId="77777777" w:rsidR="00D0755C" w:rsidRPr="00764111" w:rsidRDefault="00D0755C" w:rsidP="00A916C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4500-11000</w:t>
            </w:r>
          </w:p>
        </w:tc>
      </w:tr>
      <w:tr w:rsidR="00764111" w:rsidRPr="00764111" w14:paraId="431CB0C8" w14:textId="77777777" w:rsidTr="005A2870">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443" w:type="dxa"/>
          </w:tcPr>
          <w:p w14:paraId="640D5EA2" w14:textId="77777777" w:rsidR="00D0755C" w:rsidRPr="00764111" w:rsidRDefault="00D0755C" w:rsidP="00A916CD">
            <w:pPr>
              <w:rPr>
                <w:rFonts w:ascii="Times New Roman" w:hAnsi="Times New Roman" w:cs="Times New Roman"/>
                <w:b w:val="0"/>
                <w:bCs w:val="0"/>
                <w:color w:val="000000" w:themeColor="text1"/>
                <w:sz w:val="24"/>
                <w:szCs w:val="24"/>
              </w:rPr>
            </w:pPr>
            <w:r w:rsidRPr="00764111">
              <w:rPr>
                <w:rFonts w:ascii="Times New Roman" w:hAnsi="Times New Roman" w:cs="Times New Roman"/>
                <w:b w:val="0"/>
                <w:bCs w:val="0"/>
                <w:color w:val="000000" w:themeColor="text1"/>
                <w:sz w:val="24"/>
                <w:szCs w:val="24"/>
              </w:rPr>
              <w:t>Red blood cell count</w:t>
            </w:r>
          </w:p>
        </w:tc>
        <w:tc>
          <w:tcPr>
            <w:tcW w:w="1782" w:type="dxa"/>
          </w:tcPr>
          <w:p w14:paraId="6FF468A1"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3,45,000</w:t>
            </w:r>
          </w:p>
        </w:tc>
        <w:tc>
          <w:tcPr>
            <w:tcW w:w="1216" w:type="dxa"/>
          </w:tcPr>
          <w:p w14:paraId="0E5EEB64"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Cells/mcL</w:t>
            </w:r>
          </w:p>
        </w:tc>
        <w:tc>
          <w:tcPr>
            <w:tcW w:w="1718" w:type="dxa"/>
          </w:tcPr>
          <w:p w14:paraId="6A791B64"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450000-600000</w:t>
            </w:r>
          </w:p>
        </w:tc>
      </w:tr>
      <w:tr w:rsidR="00764111" w:rsidRPr="00764111" w14:paraId="0C50F451" w14:textId="77777777" w:rsidTr="005A2870">
        <w:trPr>
          <w:trHeight w:val="312"/>
        </w:trPr>
        <w:tc>
          <w:tcPr>
            <w:cnfStyle w:val="001000000000" w:firstRow="0" w:lastRow="0" w:firstColumn="1" w:lastColumn="0" w:oddVBand="0" w:evenVBand="0" w:oddHBand="0" w:evenHBand="0" w:firstRowFirstColumn="0" w:firstRowLastColumn="0" w:lastRowFirstColumn="0" w:lastRowLastColumn="0"/>
            <w:tcW w:w="2443" w:type="dxa"/>
          </w:tcPr>
          <w:p w14:paraId="3EB6C03F" w14:textId="77777777" w:rsidR="00D0755C" w:rsidRPr="00764111" w:rsidRDefault="00D0755C" w:rsidP="00A916CD">
            <w:pPr>
              <w:rPr>
                <w:rFonts w:ascii="Times New Roman" w:hAnsi="Times New Roman" w:cs="Times New Roman"/>
                <w:b w:val="0"/>
                <w:bCs w:val="0"/>
                <w:color w:val="000000" w:themeColor="text1"/>
                <w:sz w:val="24"/>
                <w:szCs w:val="24"/>
              </w:rPr>
            </w:pPr>
            <w:r w:rsidRPr="00764111">
              <w:rPr>
                <w:rFonts w:ascii="Times New Roman" w:hAnsi="Times New Roman" w:cs="Times New Roman"/>
                <w:b w:val="0"/>
                <w:bCs w:val="0"/>
                <w:color w:val="000000" w:themeColor="text1"/>
                <w:sz w:val="24"/>
                <w:szCs w:val="24"/>
              </w:rPr>
              <w:t>Platelet count</w:t>
            </w:r>
          </w:p>
        </w:tc>
        <w:tc>
          <w:tcPr>
            <w:tcW w:w="1782" w:type="dxa"/>
          </w:tcPr>
          <w:p w14:paraId="03FA17B1" w14:textId="77777777" w:rsidR="00D0755C" w:rsidRPr="00764111" w:rsidRDefault="00D0755C" w:rsidP="00A916C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2,92,000</w:t>
            </w:r>
          </w:p>
        </w:tc>
        <w:tc>
          <w:tcPr>
            <w:tcW w:w="1216" w:type="dxa"/>
          </w:tcPr>
          <w:p w14:paraId="2C6B9CDF" w14:textId="77777777" w:rsidR="00D0755C" w:rsidRPr="00764111" w:rsidRDefault="00D0755C" w:rsidP="00A916C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Cells/mcL</w:t>
            </w:r>
          </w:p>
        </w:tc>
        <w:tc>
          <w:tcPr>
            <w:tcW w:w="1718" w:type="dxa"/>
          </w:tcPr>
          <w:p w14:paraId="376DDA00" w14:textId="77777777" w:rsidR="00D0755C" w:rsidRPr="00764111" w:rsidRDefault="00D0755C" w:rsidP="00A916C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1,50,000-4,50,000</w:t>
            </w:r>
          </w:p>
        </w:tc>
      </w:tr>
      <w:tr w:rsidR="00764111" w:rsidRPr="00764111" w14:paraId="1EC9BE6D" w14:textId="77777777" w:rsidTr="005A2870">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443" w:type="dxa"/>
          </w:tcPr>
          <w:p w14:paraId="18B97163" w14:textId="77777777" w:rsidR="00D0755C" w:rsidRPr="00764111" w:rsidRDefault="00D0755C" w:rsidP="00A916CD">
            <w:pPr>
              <w:rPr>
                <w:rFonts w:ascii="Times New Roman" w:hAnsi="Times New Roman" w:cs="Times New Roman"/>
                <w:b w:val="0"/>
                <w:bCs w:val="0"/>
                <w:color w:val="000000" w:themeColor="text1"/>
                <w:sz w:val="24"/>
                <w:szCs w:val="24"/>
              </w:rPr>
            </w:pPr>
            <w:r w:rsidRPr="00764111">
              <w:rPr>
                <w:rFonts w:ascii="Times New Roman" w:hAnsi="Times New Roman" w:cs="Times New Roman"/>
                <w:b w:val="0"/>
                <w:bCs w:val="0"/>
                <w:color w:val="000000" w:themeColor="text1"/>
                <w:sz w:val="24"/>
                <w:szCs w:val="24"/>
              </w:rPr>
              <w:t>Mean corpuscular volume</w:t>
            </w:r>
          </w:p>
        </w:tc>
        <w:tc>
          <w:tcPr>
            <w:tcW w:w="1782" w:type="dxa"/>
          </w:tcPr>
          <w:p w14:paraId="1D3FB204"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77</w:t>
            </w:r>
          </w:p>
        </w:tc>
        <w:tc>
          <w:tcPr>
            <w:tcW w:w="1216" w:type="dxa"/>
          </w:tcPr>
          <w:p w14:paraId="2F9D0F22"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Fl</w:t>
            </w:r>
          </w:p>
        </w:tc>
        <w:tc>
          <w:tcPr>
            <w:tcW w:w="1718" w:type="dxa"/>
          </w:tcPr>
          <w:p w14:paraId="375A505D"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80-100</w:t>
            </w:r>
          </w:p>
        </w:tc>
      </w:tr>
      <w:tr w:rsidR="00764111" w:rsidRPr="00764111" w14:paraId="7BCB0F17" w14:textId="77777777" w:rsidTr="005A2870">
        <w:trPr>
          <w:trHeight w:val="312"/>
        </w:trPr>
        <w:tc>
          <w:tcPr>
            <w:cnfStyle w:val="001000000000" w:firstRow="0" w:lastRow="0" w:firstColumn="1" w:lastColumn="0" w:oddVBand="0" w:evenVBand="0" w:oddHBand="0" w:evenHBand="0" w:firstRowFirstColumn="0" w:firstRowLastColumn="0" w:lastRowFirstColumn="0" w:lastRowLastColumn="0"/>
            <w:tcW w:w="2443" w:type="dxa"/>
          </w:tcPr>
          <w:p w14:paraId="3C9B2FBE" w14:textId="77777777" w:rsidR="00D0755C" w:rsidRPr="00764111" w:rsidRDefault="00D0755C" w:rsidP="00A916CD">
            <w:pPr>
              <w:rPr>
                <w:rFonts w:ascii="Times New Roman" w:hAnsi="Times New Roman" w:cs="Times New Roman"/>
                <w:b w:val="0"/>
                <w:bCs w:val="0"/>
                <w:color w:val="000000" w:themeColor="text1"/>
                <w:sz w:val="24"/>
                <w:szCs w:val="24"/>
              </w:rPr>
            </w:pPr>
            <w:r w:rsidRPr="00764111">
              <w:rPr>
                <w:rFonts w:ascii="Times New Roman" w:hAnsi="Times New Roman" w:cs="Times New Roman"/>
                <w:b w:val="0"/>
                <w:bCs w:val="0"/>
                <w:color w:val="000000" w:themeColor="text1"/>
                <w:sz w:val="24"/>
                <w:szCs w:val="24"/>
              </w:rPr>
              <w:t>Mean corpuscular hemoglobin concentration</w:t>
            </w:r>
          </w:p>
        </w:tc>
        <w:tc>
          <w:tcPr>
            <w:tcW w:w="1782" w:type="dxa"/>
          </w:tcPr>
          <w:p w14:paraId="28836531" w14:textId="77777777" w:rsidR="00D0755C" w:rsidRPr="00764111" w:rsidRDefault="00D0755C" w:rsidP="00A916C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34.2</w:t>
            </w:r>
          </w:p>
        </w:tc>
        <w:tc>
          <w:tcPr>
            <w:tcW w:w="1216" w:type="dxa"/>
          </w:tcPr>
          <w:p w14:paraId="53CDC21F" w14:textId="77777777" w:rsidR="00D0755C" w:rsidRPr="00764111" w:rsidRDefault="00D0755C" w:rsidP="00A916C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g /dl</w:t>
            </w:r>
          </w:p>
        </w:tc>
        <w:tc>
          <w:tcPr>
            <w:tcW w:w="1718" w:type="dxa"/>
          </w:tcPr>
          <w:p w14:paraId="179CF761" w14:textId="77777777" w:rsidR="00D0755C" w:rsidRPr="00764111" w:rsidRDefault="00D0755C" w:rsidP="00A916C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32-36</w:t>
            </w:r>
          </w:p>
        </w:tc>
      </w:tr>
      <w:tr w:rsidR="00764111" w:rsidRPr="00764111" w14:paraId="1EC9D8A4" w14:textId="77777777" w:rsidTr="005A2870">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443" w:type="dxa"/>
          </w:tcPr>
          <w:p w14:paraId="380ED0CE" w14:textId="77777777" w:rsidR="00D0755C" w:rsidRPr="00764111" w:rsidRDefault="00D0755C" w:rsidP="00A916CD">
            <w:pPr>
              <w:rPr>
                <w:rFonts w:ascii="Times New Roman" w:hAnsi="Times New Roman" w:cs="Times New Roman"/>
                <w:b w:val="0"/>
                <w:bCs w:val="0"/>
                <w:color w:val="000000" w:themeColor="text1"/>
                <w:sz w:val="24"/>
                <w:szCs w:val="24"/>
              </w:rPr>
            </w:pPr>
            <w:r w:rsidRPr="00764111">
              <w:rPr>
                <w:rFonts w:ascii="Times New Roman" w:hAnsi="Times New Roman" w:cs="Times New Roman"/>
                <w:b w:val="0"/>
                <w:bCs w:val="0"/>
                <w:color w:val="000000" w:themeColor="text1"/>
                <w:sz w:val="24"/>
                <w:szCs w:val="24"/>
              </w:rPr>
              <w:t>RDW</w:t>
            </w:r>
          </w:p>
        </w:tc>
        <w:tc>
          <w:tcPr>
            <w:tcW w:w="1782" w:type="dxa"/>
          </w:tcPr>
          <w:p w14:paraId="2B6D3499"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48.4</w:t>
            </w:r>
          </w:p>
        </w:tc>
        <w:tc>
          <w:tcPr>
            <w:tcW w:w="1216" w:type="dxa"/>
          </w:tcPr>
          <w:p w14:paraId="1787892E"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w:t>
            </w:r>
          </w:p>
        </w:tc>
        <w:tc>
          <w:tcPr>
            <w:tcW w:w="1718" w:type="dxa"/>
          </w:tcPr>
          <w:p w14:paraId="45A67B02"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12 -16</w:t>
            </w:r>
          </w:p>
        </w:tc>
      </w:tr>
      <w:tr w:rsidR="00764111" w:rsidRPr="00764111" w14:paraId="28FBDF69" w14:textId="77777777" w:rsidTr="005A2870">
        <w:trPr>
          <w:trHeight w:val="294"/>
        </w:trPr>
        <w:tc>
          <w:tcPr>
            <w:cnfStyle w:val="001000000000" w:firstRow="0" w:lastRow="0" w:firstColumn="1" w:lastColumn="0" w:oddVBand="0" w:evenVBand="0" w:oddHBand="0" w:evenHBand="0" w:firstRowFirstColumn="0" w:firstRowLastColumn="0" w:lastRowFirstColumn="0" w:lastRowLastColumn="0"/>
            <w:tcW w:w="2443" w:type="dxa"/>
          </w:tcPr>
          <w:p w14:paraId="4088C80C" w14:textId="79FA7F0E" w:rsidR="00D0755C" w:rsidRPr="00764111" w:rsidRDefault="00343836" w:rsidP="00A916CD">
            <w:pPr>
              <w:rPr>
                <w:rFonts w:ascii="Times New Roman" w:hAnsi="Times New Roman" w:cs="Times New Roman"/>
                <w:b w:val="0"/>
                <w:bCs w:val="0"/>
                <w:color w:val="000000" w:themeColor="text1"/>
                <w:sz w:val="24"/>
                <w:szCs w:val="24"/>
              </w:rPr>
            </w:pPr>
            <w:r w:rsidRPr="00764111">
              <w:rPr>
                <w:rFonts w:ascii="Times New Roman" w:hAnsi="Times New Roman" w:cs="Times New Roman"/>
                <w:b w:val="0"/>
                <w:bCs w:val="0"/>
                <w:color w:val="000000" w:themeColor="text1"/>
                <w:sz w:val="24"/>
                <w:szCs w:val="24"/>
              </w:rPr>
              <w:t>CRP</w:t>
            </w:r>
          </w:p>
        </w:tc>
        <w:tc>
          <w:tcPr>
            <w:tcW w:w="1782" w:type="dxa"/>
          </w:tcPr>
          <w:p w14:paraId="5A6F3E3D" w14:textId="5F74BCCC" w:rsidR="00D0755C" w:rsidRPr="00764111" w:rsidRDefault="00AA66F2" w:rsidP="00A916C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24</w:t>
            </w:r>
          </w:p>
        </w:tc>
        <w:tc>
          <w:tcPr>
            <w:tcW w:w="1216" w:type="dxa"/>
          </w:tcPr>
          <w:p w14:paraId="78B387BE" w14:textId="5C591317" w:rsidR="00D0755C" w:rsidRPr="00764111" w:rsidRDefault="00D0755C" w:rsidP="00A916C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c>
          <w:tcPr>
            <w:tcW w:w="1718" w:type="dxa"/>
          </w:tcPr>
          <w:p w14:paraId="1A6B7F35" w14:textId="0DFBC9A5" w:rsidR="00D0755C" w:rsidRPr="00764111" w:rsidRDefault="00D0755C" w:rsidP="00A916C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
        </w:tc>
      </w:tr>
      <w:tr w:rsidR="00764111" w:rsidRPr="00764111" w14:paraId="4F75C78F" w14:textId="77777777" w:rsidTr="005A2870">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443" w:type="dxa"/>
          </w:tcPr>
          <w:p w14:paraId="61B679BD" w14:textId="77777777" w:rsidR="00D0755C" w:rsidRPr="00764111" w:rsidRDefault="00D0755C" w:rsidP="00A916CD">
            <w:pPr>
              <w:rPr>
                <w:rFonts w:ascii="Times New Roman" w:hAnsi="Times New Roman" w:cs="Times New Roman"/>
                <w:b w:val="0"/>
                <w:bCs w:val="0"/>
                <w:color w:val="000000" w:themeColor="text1"/>
                <w:sz w:val="24"/>
                <w:szCs w:val="24"/>
              </w:rPr>
            </w:pPr>
            <w:r w:rsidRPr="00764111">
              <w:rPr>
                <w:rFonts w:ascii="Times New Roman" w:hAnsi="Times New Roman" w:cs="Times New Roman"/>
                <w:b w:val="0"/>
                <w:bCs w:val="0"/>
                <w:color w:val="000000" w:themeColor="text1"/>
                <w:sz w:val="24"/>
                <w:szCs w:val="24"/>
              </w:rPr>
              <w:t>Blood random sugar</w:t>
            </w:r>
          </w:p>
        </w:tc>
        <w:tc>
          <w:tcPr>
            <w:tcW w:w="1782" w:type="dxa"/>
          </w:tcPr>
          <w:p w14:paraId="30692326"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86</w:t>
            </w:r>
          </w:p>
        </w:tc>
        <w:tc>
          <w:tcPr>
            <w:tcW w:w="1216" w:type="dxa"/>
          </w:tcPr>
          <w:p w14:paraId="4C763A54"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mg /dl</w:t>
            </w:r>
          </w:p>
        </w:tc>
        <w:tc>
          <w:tcPr>
            <w:tcW w:w="1718" w:type="dxa"/>
          </w:tcPr>
          <w:p w14:paraId="6EA873F7" w14:textId="77777777" w:rsidR="00D0755C" w:rsidRPr="00764111" w:rsidRDefault="00D0755C" w:rsidP="00A916C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80-126</w:t>
            </w:r>
          </w:p>
        </w:tc>
      </w:tr>
    </w:tbl>
    <w:p w14:paraId="227FCD62" w14:textId="3297AA1B" w:rsidR="005A2870" w:rsidRDefault="005A2870" w:rsidP="00DA1713">
      <w:pPr>
        <w:rPr>
          <w:rFonts w:ascii="Times New Roman" w:hAnsi="Times New Roman" w:cs="Times New Roman"/>
          <w:color w:val="000000" w:themeColor="text1"/>
          <w:sz w:val="24"/>
          <w:szCs w:val="24"/>
        </w:rPr>
      </w:pPr>
      <w:r w:rsidRPr="00764111">
        <w:rPr>
          <w:rFonts w:ascii="Times New Roman" w:hAnsi="Times New Roman" w:cs="Times New Roman"/>
          <w:b/>
          <w:bCs/>
          <w:color w:val="000000" w:themeColor="text1"/>
          <w:sz w:val="24"/>
          <w:szCs w:val="24"/>
        </w:rPr>
        <w:t xml:space="preserve">TABLE </w:t>
      </w:r>
      <w:r>
        <w:rPr>
          <w:rFonts w:ascii="Times New Roman" w:hAnsi="Times New Roman" w:cs="Times New Roman"/>
          <w:b/>
          <w:bCs/>
          <w:color w:val="000000" w:themeColor="text1"/>
          <w:sz w:val="24"/>
          <w:szCs w:val="24"/>
        </w:rPr>
        <w:t>2</w:t>
      </w:r>
      <w:r w:rsidR="001035CA">
        <w:rPr>
          <w:rFonts w:ascii="Times New Roman" w:hAnsi="Times New Roman" w:cs="Times New Roman"/>
          <w:b/>
          <w:bCs/>
          <w:color w:val="000000" w:themeColor="text1"/>
          <w:sz w:val="24"/>
          <w:szCs w:val="24"/>
        </w:rPr>
        <w:t>:</w:t>
      </w:r>
      <w:r w:rsidRPr="00764111">
        <w:rPr>
          <w:rFonts w:ascii="Times New Roman" w:hAnsi="Times New Roman" w:cs="Times New Roman"/>
          <w:b/>
          <w:bCs/>
          <w:color w:val="000000" w:themeColor="text1"/>
          <w:sz w:val="24"/>
          <w:szCs w:val="24"/>
        </w:rPr>
        <w:t xml:space="preserve"> Initial laboratory investigations.</w:t>
      </w:r>
    </w:p>
    <w:p w14:paraId="799E5091" w14:textId="63A0058E" w:rsidR="005A2870" w:rsidRDefault="005D0000" w:rsidP="00DA1713">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ESR=Erythrocyte sedimentation rate</w:t>
      </w:r>
      <w:r w:rsidR="001035CA">
        <w:rPr>
          <w:rFonts w:ascii="Times New Roman" w:hAnsi="Times New Roman" w:cs="Times New Roman"/>
          <w:color w:val="000000" w:themeColor="text1"/>
          <w:sz w:val="24"/>
          <w:szCs w:val="24"/>
        </w:rPr>
        <w:t xml:space="preserve">, </w:t>
      </w:r>
      <w:r w:rsidRPr="00764111">
        <w:rPr>
          <w:rFonts w:ascii="Times New Roman" w:hAnsi="Times New Roman" w:cs="Times New Roman"/>
          <w:color w:val="000000" w:themeColor="text1"/>
          <w:sz w:val="24"/>
          <w:szCs w:val="24"/>
        </w:rPr>
        <w:t>RDW= red cell distribution width</w:t>
      </w:r>
    </w:p>
    <w:p w14:paraId="7891E135" w14:textId="5E981145" w:rsidR="005A2870" w:rsidRDefault="00B66DA7" w:rsidP="00DA1713">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Magnetic resonance imaging (MRI) brain has been ordered for intracranial anomalies </w:t>
      </w:r>
      <w:r w:rsidR="001035CA">
        <w:rPr>
          <w:rFonts w:ascii="Times New Roman" w:hAnsi="Times New Roman" w:cs="Times New Roman"/>
          <w:color w:val="000000" w:themeColor="text1"/>
          <w:sz w:val="24"/>
          <w:szCs w:val="24"/>
        </w:rPr>
        <w:t>reporting</w:t>
      </w:r>
      <w:r w:rsidR="001035CA" w:rsidRPr="00764111">
        <w:rPr>
          <w:rFonts w:ascii="Times New Roman" w:hAnsi="Times New Roman" w:cs="Times New Roman"/>
          <w:color w:val="000000" w:themeColor="text1"/>
          <w:sz w:val="24"/>
          <w:szCs w:val="24"/>
        </w:rPr>
        <w:t xml:space="preserve"> no obstructive lesion in the orbit and anterior cranial fossa</w:t>
      </w:r>
      <w:r w:rsidR="001035CA">
        <w:rPr>
          <w:rFonts w:ascii="Times New Roman" w:hAnsi="Times New Roman" w:cs="Times New Roman"/>
          <w:color w:val="000000" w:themeColor="text1"/>
          <w:sz w:val="24"/>
          <w:szCs w:val="24"/>
        </w:rPr>
        <w:t xml:space="preserve"> as</w:t>
      </w:r>
      <w:r w:rsidR="00287797" w:rsidRPr="00764111">
        <w:rPr>
          <w:rFonts w:ascii="Times New Roman" w:hAnsi="Times New Roman" w:cs="Times New Roman"/>
          <w:color w:val="000000" w:themeColor="text1"/>
          <w:sz w:val="24"/>
          <w:szCs w:val="24"/>
        </w:rPr>
        <w:t xml:space="preserve"> </w:t>
      </w:r>
      <w:r w:rsidR="001035CA">
        <w:rPr>
          <w:rFonts w:ascii="Times New Roman" w:hAnsi="Times New Roman" w:cs="Times New Roman"/>
          <w:color w:val="000000" w:themeColor="text1"/>
          <w:sz w:val="24"/>
          <w:szCs w:val="24"/>
        </w:rPr>
        <w:t>given</w:t>
      </w:r>
      <w:r w:rsidR="002E3288" w:rsidRPr="00764111">
        <w:rPr>
          <w:rFonts w:ascii="Times New Roman" w:hAnsi="Times New Roman" w:cs="Times New Roman"/>
          <w:color w:val="000000" w:themeColor="text1"/>
          <w:sz w:val="24"/>
          <w:szCs w:val="24"/>
        </w:rPr>
        <w:t xml:space="preserve"> in Figure</w:t>
      </w:r>
      <w:r w:rsidR="001035CA">
        <w:rPr>
          <w:rFonts w:ascii="Times New Roman" w:hAnsi="Times New Roman" w:cs="Times New Roman"/>
          <w:color w:val="000000" w:themeColor="text1"/>
          <w:sz w:val="24"/>
          <w:szCs w:val="24"/>
        </w:rPr>
        <w:t xml:space="preserve"> </w:t>
      </w:r>
      <w:r w:rsidR="002E3288" w:rsidRPr="00764111">
        <w:rPr>
          <w:rFonts w:ascii="Times New Roman" w:hAnsi="Times New Roman" w:cs="Times New Roman"/>
          <w:color w:val="000000" w:themeColor="text1"/>
          <w:sz w:val="24"/>
          <w:szCs w:val="24"/>
        </w:rPr>
        <w:t xml:space="preserve">2. </w:t>
      </w:r>
    </w:p>
    <w:p w14:paraId="0ADB6C12" w14:textId="77777777" w:rsidR="001035CA" w:rsidRPr="00764111" w:rsidRDefault="001035CA" w:rsidP="00DA1713">
      <w:pPr>
        <w:rPr>
          <w:rFonts w:ascii="Times New Roman" w:hAnsi="Times New Roman" w:cs="Times New Roman"/>
          <w:color w:val="000000" w:themeColor="text1"/>
          <w:sz w:val="24"/>
          <w:szCs w:val="24"/>
        </w:rPr>
      </w:pPr>
    </w:p>
    <w:p w14:paraId="0960B2D2" w14:textId="23628775" w:rsidR="00287797" w:rsidRPr="00764111" w:rsidRDefault="00287797" w:rsidP="00DA1713">
      <w:pPr>
        <w:rPr>
          <w:rFonts w:ascii="Times New Roman" w:hAnsi="Times New Roman" w:cs="Times New Roman"/>
          <w:color w:val="000000" w:themeColor="text1"/>
          <w:sz w:val="24"/>
          <w:szCs w:val="24"/>
        </w:rPr>
      </w:pPr>
      <w:r w:rsidRPr="00764111">
        <w:rPr>
          <w:rFonts w:ascii="Times New Roman" w:hAnsi="Times New Roman" w:cs="Times New Roman"/>
          <w:b/>
          <w:bCs/>
          <w:noProof/>
          <w:color w:val="000000" w:themeColor="text1"/>
          <w:sz w:val="24"/>
          <w:szCs w:val="24"/>
        </w:rPr>
        <w:drawing>
          <wp:anchor distT="0" distB="0" distL="114300" distR="114300" simplePos="0" relativeHeight="251657728" behindDoc="0" locked="0" layoutInCell="1" allowOverlap="1" wp14:anchorId="3EC8C778" wp14:editId="1C9AD53E">
            <wp:simplePos x="0" y="0"/>
            <wp:positionH relativeFrom="column">
              <wp:posOffset>0</wp:posOffset>
            </wp:positionH>
            <wp:positionV relativeFrom="paragraph">
              <wp:posOffset>0</wp:posOffset>
            </wp:positionV>
            <wp:extent cx="5943600" cy="333057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3330575"/>
                    </a:xfrm>
                    <a:prstGeom prst="rect">
                      <a:avLst/>
                    </a:prstGeom>
                    <a:noFill/>
                    <a:ln>
                      <a:noFill/>
                    </a:ln>
                  </pic:spPr>
                </pic:pic>
              </a:graphicData>
            </a:graphic>
            <wp14:sizeRelV relativeFrom="margin">
              <wp14:pctHeight>0</wp14:pctHeight>
            </wp14:sizeRelV>
          </wp:anchor>
        </w:drawing>
      </w:r>
      <w:r w:rsidRPr="00764111">
        <w:rPr>
          <w:rFonts w:ascii="Times New Roman" w:hAnsi="Times New Roman" w:cs="Times New Roman"/>
          <w:b/>
          <w:bCs/>
          <w:color w:val="000000" w:themeColor="text1"/>
          <w:sz w:val="24"/>
          <w:szCs w:val="24"/>
        </w:rPr>
        <w:t>FIGURE</w:t>
      </w:r>
      <w:r w:rsidR="001035CA">
        <w:rPr>
          <w:rFonts w:ascii="Times New Roman" w:hAnsi="Times New Roman" w:cs="Times New Roman"/>
          <w:b/>
          <w:bCs/>
          <w:color w:val="000000" w:themeColor="text1"/>
          <w:sz w:val="24"/>
          <w:szCs w:val="24"/>
        </w:rPr>
        <w:t xml:space="preserve"> </w:t>
      </w:r>
      <w:r w:rsidRPr="00764111">
        <w:rPr>
          <w:rFonts w:ascii="Times New Roman" w:hAnsi="Times New Roman" w:cs="Times New Roman"/>
          <w:b/>
          <w:bCs/>
          <w:color w:val="000000" w:themeColor="text1"/>
          <w:sz w:val="24"/>
          <w:szCs w:val="24"/>
        </w:rPr>
        <w:t>2</w:t>
      </w:r>
      <w:r w:rsidR="001035CA">
        <w:rPr>
          <w:rFonts w:ascii="Times New Roman" w:hAnsi="Times New Roman" w:cs="Times New Roman"/>
          <w:b/>
          <w:bCs/>
          <w:color w:val="000000" w:themeColor="text1"/>
          <w:sz w:val="24"/>
          <w:szCs w:val="24"/>
        </w:rPr>
        <w:t>:</w:t>
      </w:r>
      <w:r w:rsidRPr="00764111">
        <w:rPr>
          <w:rFonts w:ascii="Times New Roman" w:hAnsi="Times New Roman" w:cs="Times New Roman"/>
          <w:color w:val="000000" w:themeColor="text1"/>
          <w:sz w:val="24"/>
          <w:szCs w:val="24"/>
        </w:rPr>
        <w:t xml:space="preserve"> Magnetic Resonance imaging shows </w:t>
      </w:r>
      <w:r w:rsidR="00026679" w:rsidRPr="00764111">
        <w:rPr>
          <w:rFonts w:ascii="Times New Roman" w:hAnsi="Times New Roman" w:cs="Times New Roman"/>
          <w:color w:val="000000" w:themeColor="text1"/>
          <w:sz w:val="24"/>
          <w:szCs w:val="24"/>
        </w:rPr>
        <w:t xml:space="preserve">a </w:t>
      </w:r>
      <w:r w:rsidRPr="00764111">
        <w:rPr>
          <w:rFonts w:ascii="Times New Roman" w:hAnsi="Times New Roman" w:cs="Times New Roman"/>
          <w:color w:val="000000" w:themeColor="text1"/>
          <w:sz w:val="24"/>
          <w:szCs w:val="24"/>
        </w:rPr>
        <w:t>normal stud</w:t>
      </w:r>
      <w:r w:rsidR="0033325B" w:rsidRPr="00764111">
        <w:rPr>
          <w:rFonts w:ascii="Times New Roman" w:hAnsi="Times New Roman" w:cs="Times New Roman"/>
          <w:color w:val="000000" w:themeColor="text1"/>
          <w:sz w:val="24"/>
          <w:szCs w:val="24"/>
        </w:rPr>
        <w:t>y</w:t>
      </w:r>
      <w:r w:rsidRPr="00764111">
        <w:rPr>
          <w:rFonts w:ascii="Times New Roman" w:hAnsi="Times New Roman" w:cs="Times New Roman"/>
          <w:color w:val="000000" w:themeColor="text1"/>
          <w:sz w:val="24"/>
          <w:szCs w:val="24"/>
        </w:rPr>
        <w:t xml:space="preserve"> with no obstructive lesion in the orbit and anterior cranial fossa.</w:t>
      </w:r>
    </w:p>
    <w:p w14:paraId="710B475A" w14:textId="49B73F33" w:rsidR="00E07E6C" w:rsidRPr="001035CA" w:rsidRDefault="002E3288" w:rsidP="00DA1713">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lastRenderedPageBreak/>
        <w:t xml:space="preserve">Further tests were ordered for hypercoagulability and systemic illness and </w:t>
      </w:r>
      <w:r w:rsidR="00287797" w:rsidRPr="00764111">
        <w:rPr>
          <w:rFonts w:ascii="Times New Roman" w:hAnsi="Times New Roman" w:cs="Times New Roman"/>
          <w:color w:val="000000" w:themeColor="text1"/>
          <w:sz w:val="24"/>
          <w:szCs w:val="24"/>
        </w:rPr>
        <w:t xml:space="preserve">the </w:t>
      </w:r>
      <w:r w:rsidRPr="00764111">
        <w:rPr>
          <w:rFonts w:ascii="Times New Roman" w:hAnsi="Times New Roman" w:cs="Times New Roman"/>
          <w:color w:val="000000" w:themeColor="text1"/>
          <w:sz w:val="24"/>
          <w:szCs w:val="24"/>
        </w:rPr>
        <w:t xml:space="preserve">results </w:t>
      </w:r>
      <w:r w:rsidR="003877C1" w:rsidRPr="00764111">
        <w:rPr>
          <w:rFonts w:ascii="Times New Roman" w:hAnsi="Times New Roman" w:cs="Times New Roman"/>
          <w:color w:val="000000" w:themeColor="text1"/>
          <w:sz w:val="24"/>
          <w:szCs w:val="24"/>
        </w:rPr>
        <w:t>have</w:t>
      </w:r>
      <w:r w:rsidRPr="00764111">
        <w:rPr>
          <w:rFonts w:ascii="Times New Roman" w:hAnsi="Times New Roman" w:cs="Times New Roman"/>
          <w:color w:val="000000" w:themeColor="text1"/>
          <w:sz w:val="24"/>
          <w:szCs w:val="24"/>
        </w:rPr>
        <w:t xml:space="preserve"> been </w:t>
      </w:r>
      <w:r w:rsidR="001035CA">
        <w:rPr>
          <w:rFonts w:ascii="Times New Roman" w:hAnsi="Times New Roman" w:cs="Times New Roman"/>
          <w:color w:val="000000" w:themeColor="text1"/>
          <w:sz w:val="24"/>
          <w:szCs w:val="24"/>
        </w:rPr>
        <w:t>shown</w:t>
      </w:r>
      <w:r w:rsidRPr="00764111">
        <w:rPr>
          <w:rFonts w:ascii="Times New Roman" w:hAnsi="Times New Roman" w:cs="Times New Roman"/>
          <w:color w:val="000000" w:themeColor="text1"/>
          <w:sz w:val="24"/>
          <w:szCs w:val="24"/>
        </w:rPr>
        <w:t xml:space="preserve"> in</w:t>
      </w:r>
      <w:r w:rsidR="001035CA">
        <w:rPr>
          <w:rFonts w:ascii="Times New Roman" w:hAnsi="Times New Roman" w:cs="Times New Roman"/>
          <w:color w:val="000000" w:themeColor="text1"/>
          <w:sz w:val="24"/>
          <w:szCs w:val="24"/>
        </w:rPr>
        <w:t xml:space="preserve"> Table 3</w:t>
      </w:r>
      <w:r w:rsidR="007F0ACB" w:rsidRPr="00764111">
        <w:rPr>
          <w:rFonts w:ascii="Times New Roman" w:hAnsi="Times New Roman" w:cs="Times New Roman"/>
          <w:color w:val="000000" w:themeColor="text1"/>
          <w:sz w:val="24"/>
          <w:szCs w:val="24"/>
        </w:rPr>
        <w:t>.</w:t>
      </w:r>
    </w:p>
    <w:tbl>
      <w:tblPr>
        <w:tblStyle w:val="TableGrid"/>
        <w:tblW w:w="7524" w:type="dxa"/>
        <w:tblInd w:w="-5" w:type="dxa"/>
        <w:tblLook w:val="04A0" w:firstRow="1" w:lastRow="0" w:firstColumn="1" w:lastColumn="0" w:noHBand="0" w:noVBand="1"/>
      </w:tblPr>
      <w:tblGrid>
        <w:gridCol w:w="1881"/>
        <w:gridCol w:w="1881"/>
        <w:gridCol w:w="1881"/>
        <w:gridCol w:w="1881"/>
      </w:tblGrid>
      <w:tr w:rsidR="00764111" w:rsidRPr="00764111" w14:paraId="081F1415" w14:textId="77777777" w:rsidTr="00A916CD">
        <w:trPr>
          <w:trHeight w:val="274"/>
        </w:trPr>
        <w:tc>
          <w:tcPr>
            <w:tcW w:w="1881" w:type="dxa"/>
          </w:tcPr>
          <w:p w14:paraId="6A1DAD59" w14:textId="77777777" w:rsidR="00E07E6C" w:rsidRPr="00764111" w:rsidRDefault="00E07E6C" w:rsidP="00A916CD">
            <w:pPr>
              <w:rPr>
                <w:rFonts w:ascii="Times New Roman" w:hAnsi="Times New Roman" w:cs="Times New Roman"/>
                <w:b/>
                <w:bCs/>
                <w:color w:val="000000" w:themeColor="text1"/>
                <w:sz w:val="24"/>
                <w:szCs w:val="24"/>
              </w:rPr>
            </w:pPr>
            <w:r w:rsidRPr="00764111">
              <w:rPr>
                <w:rFonts w:ascii="Times New Roman" w:hAnsi="Times New Roman" w:cs="Times New Roman"/>
                <w:b/>
                <w:bCs/>
                <w:color w:val="000000" w:themeColor="text1"/>
                <w:sz w:val="24"/>
                <w:szCs w:val="24"/>
              </w:rPr>
              <w:t>Investigation</w:t>
            </w:r>
          </w:p>
        </w:tc>
        <w:tc>
          <w:tcPr>
            <w:tcW w:w="1881" w:type="dxa"/>
          </w:tcPr>
          <w:p w14:paraId="0F9024BF" w14:textId="77777777" w:rsidR="00E07E6C" w:rsidRPr="00764111" w:rsidRDefault="00E07E6C" w:rsidP="00A916CD">
            <w:pPr>
              <w:rPr>
                <w:rFonts w:ascii="Times New Roman" w:hAnsi="Times New Roman" w:cs="Times New Roman"/>
                <w:b/>
                <w:bCs/>
                <w:color w:val="000000" w:themeColor="text1"/>
                <w:sz w:val="24"/>
                <w:szCs w:val="24"/>
              </w:rPr>
            </w:pPr>
            <w:r w:rsidRPr="00764111">
              <w:rPr>
                <w:rFonts w:ascii="Times New Roman" w:hAnsi="Times New Roman" w:cs="Times New Roman"/>
                <w:b/>
                <w:bCs/>
                <w:color w:val="000000" w:themeColor="text1"/>
                <w:sz w:val="24"/>
                <w:szCs w:val="24"/>
              </w:rPr>
              <w:t>Result</w:t>
            </w:r>
          </w:p>
        </w:tc>
        <w:tc>
          <w:tcPr>
            <w:tcW w:w="1881" w:type="dxa"/>
          </w:tcPr>
          <w:p w14:paraId="27DE7F11" w14:textId="77777777" w:rsidR="00E07E6C" w:rsidRPr="00764111" w:rsidRDefault="00E07E6C" w:rsidP="00A916CD">
            <w:pPr>
              <w:rPr>
                <w:rFonts w:ascii="Times New Roman" w:hAnsi="Times New Roman" w:cs="Times New Roman"/>
                <w:b/>
                <w:bCs/>
                <w:color w:val="000000" w:themeColor="text1"/>
                <w:sz w:val="24"/>
                <w:szCs w:val="24"/>
              </w:rPr>
            </w:pPr>
            <w:r w:rsidRPr="00764111">
              <w:rPr>
                <w:rFonts w:ascii="Times New Roman" w:hAnsi="Times New Roman" w:cs="Times New Roman"/>
                <w:b/>
                <w:bCs/>
                <w:color w:val="000000" w:themeColor="text1"/>
                <w:sz w:val="24"/>
                <w:szCs w:val="24"/>
              </w:rPr>
              <w:t>unit</w:t>
            </w:r>
          </w:p>
        </w:tc>
        <w:tc>
          <w:tcPr>
            <w:tcW w:w="1881" w:type="dxa"/>
          </w:tcPr>
          <w:p w14:paraId="1DBD7430" w14:textId="77777777" w:rsidR="00E07E6C" w:rsidRPr="00764111" w:rsidRDefault="00E07E6C" w:rsidP="00A916CD">
            <w:pPr>
              <w:rPr>
                <w:rFonts w:ascii="Times New Roman" w:hAnsi="Times New Roman" w:cs="Times New Roman"/>
                <w:b/>
                <w:bCs/>
                <w:color w:val="000000" w:themeColor="text1"/>
                <w:sz w:val="24"/>
                <w:szCs w:val="24"/>
              </w:rPr>
            </w:pPr>
            <w:r w:rsidRPr="00764111">
              <w:rPr>
                <w:rFonts w:ascii="Times New Roman" w:hAnsi="Times New Roman" w:cs="Times New Roman"/>
                <w:b/>
                <w:bCs/>
                <w:color w:val="000000" w:themeColor="text1"/>
                <w:sz w:val="24"/>
                <w:szCs w:val="24"/>
              </w:rPr>
              <w:t>Reference range</w:t>
            </w:r>
          </w:p>
        </w:tc>
      </w:tr>
      <w:tr w:rsidR="00764111" w:rsidRPr="00764111" w14:paraId="4933FEB2" w14:textId="77777777" w:rsidTr="00A916CD">
        <w:trPr>
          <w:trHeight w:val="258"/>
        </w:trPr>
        <w:tc>
          <w:tcPr>
            <w:tcW w:w="1881" w:type="dxa"/>
          </w:tcPr>
          <w:p w14:paraId="2B521769"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ANA</w:t>
            </w:r>
          </w:p>
        </w:tc>
        <w:tc>
          <w:tcPr>
            <w:tcW w:w="1881" w:type="dxa"/>
          </w:tcPr>
          <w:p w14:paraId="0758F050"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1:40 (negative) </w:t>
            </w:r>
          </w:p>
        </w:tc>
        <w:tc>
          <w:tcPr>
            <w:tcW w:w="1881" w:type="dxa"/>
          </w:tcPr>
          <w:p w14:paraId="7A07E661" w14:textId="77777777" w:rsidR="00E07E6C" w:rsidRPr="00764111" w:rsidRDefault="00E07E6C" w:rsidP="00A916CD">
            <w:pPr>
              <w:rPr>
                <w:rFonts w:ascii="Times New Roman" w:hAnsi="Times New Roman" w:cs="Times New Roman"/>
                <w:color w:val="000000" w:themeColor="text1"/>
                <w:sz w:val="24"/>
                <w:szCs w:val="24"/>
              </w:rPr>
            </w:pPr>
          </w:p>
        </w:tc>
        <w:tc>
          <w:tcPr>
            <w:tcW w:w="1881" w:type="dxa"/>
          </w:tcPr>
          <w:p w14:paraId="1C1E15B8" w14:textId="77777777" w:rsidR="00E07E6C" w:rsidRPr="00764111" w:rsidRDefault="00E07E6C" w:rsidP="00A916CD">
            <w:pPr>
              <w:rPr>
                <w:rFonts w:ascii="Times New Roman" w:hAnsi="Times New Roman" w:cs="Times New Roman"/>
                <w:color w:val="000000" w:themeColor="text1"/>
                <w:sz w:val="24"/>
                <w:szCs w:val="24"/>
              </w:rPr>
            </w:pPr>
          </w:p>
        </w:tc>
      </w:tr>
      <w:tr w:rsidR="00764111" w:rsidRPr="00764111" w14:paraId="08A6DEBB" w14:textId="77777777" w:rsidTr="00A916CD">
        <w:trPr>
          <w:trHeight w:val="274"/>
        </w:trPr>
        <w:tc>
          <w:tcPr>
            <w:tcW w:w="1881" w:type="dxa"/>
          </w:tcPr>
          <w:p w14:paraId="6ABEDE1C"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Protein C</w:t>
            </w:r>
          </w:p>
        </w:tc>
        <w:tc>
          <w:tcPr>
            <w:tcW w:w="1881" w:type="dxa"/>
          </w:tcPr>
          <w:p w14:paraId="375BC425"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324.1</w:t>
            </w:r>
          </w:p>
        </w:tc>
        <w:tc>
          <w:tcPr>
            <w:tcW w:w="1881" w:type="dxa"/>
          </w:tcPr>
          <w:p w14:paraId="56808F77"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w:t>
            </w:r>
          </w:p>
        </w:tc>
        <w:tc>
          <w:tcPr>
            <w:tcW w:w="1881" w:type="dxa"/>
          </w:tcPr>
          <w:p w14:paraId="1D0CA1C6"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72-160</w:t>
            </w:r>
          </w:p>
        </w:tc>
      </w:tr>
      <w:tr w:rsidR="00764111" w:rsidRPr="00764111" w14:paraId="64C47B62" w14:textId="77777777" w:rsidTr="00A916CD">
        <w:trPr>
          <w:trHeight w:val="258"/>
        </w:trPr>
        <w:tc>
          <w:tcPr>
            <w:tcW w:w="1881" w:type="dxa"/>
          </w:tcPr>
          <w:p w14:paraId="04BB6F73"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Protein S</w:t>
            </w:r>
          </w:p>
        </w:tc>
        <w:tc>
          <w:tcPr>
            <w:tcW w:w="1881" w:type="dxa"/>
          </w:tcPr>
          <w:p w14:paraId="25AF3524"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81.7</w:t>
            </w:r>
          </w:p>
        </w:tc>
        <w:tc>
          <w:tcPr>
            <w:tcW w:w="1881" w:type="dxa"/>
          </w:tcPr>
          <w:p w14:paraId="4D967FEB"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w:t>
            </w:r>
          </w:p>
        </w:tc>
        <w:tc>
          <w:tcPr>
            <w:tcW w:w="1881" w:type="dxa"/>
          </w:tcPr>
          <w:p w14:paraId="21B62C0C"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60-150</w:t>
            </w:r>
          </w:p>
        </w:tc>
      </w:tr>
      <w:tr w:rsidR="00764111" w:rsidRPr="00764111" w14:paraId="41423C26" w14:textId="77777777" w:rsidTr="00A916CD">
        <w:trPr>
          <w:trHeight w:val="274"/>
        </w:trPr>
        <w:tc>
          <w:tcPr>
            <w:tcW w:w="1881" w:type="dxa"/>
          </w:tcPr>
          <w:p w14:paraId="60BE5330"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Antithrombin 3</w:t>
            </w:r>
          </w:p>
        </w:tc>
        <w:tc>
          <w:tcPr>
            <w:tcW w:w="1881" w:type="dxa"/>
          </w:tcPr>
          <w:p w14:paraId="008A4A8F"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96</w:t>
            </w:r>
          </w:p>
        </w:tc>
        <w:tc>
          <w:tcPr>
            <w:tcW w:w="1881" w:type="dxa"/>
          </w:tcPr>
          <w:p w14:paraId="545AF590"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w:t>
            </w:r>
          </w:p>
        </w:tc>
        <w:tc>
          <w:tcPr>
            <w:tcW w:w="1881" w:type="dxa"/>
          </w:tcPr>
          <w:p w14:paraId="408B7632"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80-120</w:t>
            </w:r>
          </w:p>
        </w:tc>
      </w:tr>
      <w:tr w:rsidR="00764111" w:rsidRPr="00764111" w14:paraId="0DC01E56" w14:textId="77777777" w:rsidTr="00A916CD">
        <w:trPr>
          <w:trHeight w:val="258"/>
        </w:trPr>
        <w:tc>
          <w:tcPr>
            <w:tcW w:w="1881" w:type="dxa"/>
          </w:tcPr>
          <w:p w14:paraId="250A4B6F"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Factor V laden mutation</w:t>
            </w:r>
          </w:p>
        </w:tc>
        <w:tc>
          <w:tcPr>
            <w:tcW w:w="1881" w:type="dxa"/>
          </w:tcPr>
          <w:p w14:paraId="16FC9BB2" w14:textId="77777777" w:rsidR="00E07E6C" w:rsidRPr="00764111" w:rsidRDefault="00E07E6C" w:rsidP="00A916CD">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Negative </w:t>
            </w:r>
          </w:p>
        </w:tc>
        <w:tc>
          <w:tcPr>
            <w:tcW w:w="1881" w:type="dxa"/>
          </w:tcPr>
          <w:p w14:paraId="73EDC23E" w14:textId="77777777" w:rsidR="00E07E6C" w:rsidRPr="00764111" w:rsidRDefault="00E07E6C" w:rsidP="00A916CD">
            <w:pPr>
              <w:rPr>
                <w:rFonts w:ascii="Times New Roman" w:hAnsi="Times New Roman" w:cs="Times New Roman"/>
                <w:color w:val="000000" w:themeColor="text1"/>
                <w:sz w:val="24"/>
                <w:szCs w:val="24"/>
              </w:rPr>
            </w:pPr>
          </w:p>
        </w:tc>
        <w:tc>
          <w:tcPr>
            <w:tcW w:w="1881" w:type="dxa"/>
          </w:tcPr>
          <w:p w14:paraId="0341C8C7" w14:textId="77777777" w:rsidR="00E07E6C" w:rsidRPr="00764111" w:rsidRDefault="00E07E6C" w:rsidP="00A916CD">
            <w:pPr>
              <w:rPr>
                <w:rFonts w:ascii="Times New Roman" w:hAnsi="Times New Roman" w:cs="Times New Roman"/>
                <w:color w:val="000000" w:themeColor="text1"/>
                <w:sz w:val="24"/>
                <w:szCs w:val="24"/>
              </w:rPr>
            </w:pPr>
          </w:p>
        </w:tc>
      </w:tr>
    </w:tbl>
    <w:p w14:paraId="1E588AE2" w14:textId="1A2CF4C7" w:rsidR="00E07E6C" w:rsidRPr="001035CA" w:rsidRDefault="001035CA" w:rsidP="00E07E6C">
      <w:pPr>
        <w:rPr>
          <w:rFonts w:ascii="Times New Roman" w:hAnsi="Times New Roman" w:cs="Times New Roman"/>
          <w:b/>
          <w:bCs/>
          <w:color w:val="000000" w:themeColor="text1"/>
          <w:sz w:val="24"/>
          <w:szCs w:val="24"/>
        </w:rPr>
      </w:pPr>
      <w:r w:rsidRPr="001035CA">
        <w:rPr>
          <w:rFonts w:ascii="Times New Roman" w:hAnsi="Times New Roman" w:cs="Times New Roman"/>
          <w:b/>
          <w:bCs/>
          <w:color w:val="000000" w:themeColor="text1"/>
          <w:sz w:val="24"/>
          <w:szCs w:val="24"/>
        </w:rPr>
        <w:t>Table 3: H</w:t>
      </w:r>
      <w:r w:rsidRPr="001035CA">
        <w:rPr>
          <w:rFonts w:ascii="Times New Roman" w:hAnsi="Times New Roman" w:cs="Times New Roman"/>
          <w:b/>
          <w:bCs/>
          <w:color w:val="000000" w:themeColor="text1"/>
          <w:sz w:val="24"/>
          <w:szCs w:val="24"/>
        </w:rPr>
        <w:t xml:space="preserve">ypercoagulability </w:t>
      </w:r>
      <w:r w:rsidRPr="001035CA">
        <w:rPr>
          <w:rFonts w:ascii="Times New Roman" w:hAnsi="Times New Roman" w:cs="Times New Roman"/>
          <w:b/>
          <w:bCs/>
          <w:color w:val="000000" w:themeColor="text1"/>
          <w:sz w:val="24"/>
          <w:szCs w:val="24"/>
        </w:rPr>
        <w:t>&amp;</w:t>
      </w:r>
      <w:r w:rsidRPr="001035CA">
        <w:rPr>
          <w:rFonts w:ascii="Times New Roman" w:hAnsi="Times New Roman" w:cs="Times New Roman"/>
          <w:b/>
          <w:bCs/>
          <w:color w:val="000000" w:themeColor="text1"/>
          <w:sz w:val="24"/>
          <w:szCs w:val="24"/>
        </w:rPr>
        <w:t xml:space="preserve"> </w:t>
      </w:r>
      <w:r w:rsidRPr="001035CA">
        <w:rPr>
          <w:rFonts w:ascii="Times New Roman" w:hAnsi="Times New Roman" w:cs="Times New Roman"/>
          <w:b/>
          <w:bCs/>
          <w:color w:val="000000" w:themeColor="text1"/>
          <w:sz w:val="24"/>
          <w:szCs w:val="24"/>
        </w:rPr>
        <w:t>S</w:t>
      </w:r>
      <w:r w:rsidRPr="001035CA">
        <w:rPr>
          <w:rFonts w:ascii="Times New Roman" w:hAnsi="Times New Roman" w:cs="Times New Roman"/>
          <w:b/>
          <w:bCs/>
          <w:color w:val="000000" w:themeColor="text1"/>
          <w:sz w:val="24"/>
          <w:szCs w:val="24"/>
        </w:rPr>
        <w:t>ystemic illness</w:t>
      </w:r>
      <w:r w:rsidRPr="001035CA">
        <w:rPr>
          <w:rFonts w:ascii="Times New Roman" w:hAnsi="Times New Roman" w:cs="Times New Roman"/>
          <w:b/>
          <w:bCs/>
          <w:color w:val="000000" w:themeColor="text1"/>
          <w:sz w:val="24"/>
          <w:szCs w:val="24"/>
        </w:rPr>
        <w:t xml:space="preserve"> Results</w:t>
      </w:r>
    </w:p>
    <w:p w14:paraId="7EB048CD" w14:textId="42C47634" w:rsidR="007F0ACB" w:rsidRPr="00764111" w:rsidRDefault="00AA66F2" w:rsidP="00DA1713">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A high</w:t>
      </w:r>
      <w:r w:rsidR="00CB5251" w:rsidRPr="00764111">
        <w:rPr>
          <w:rFonts w:ascii="Times New Roman" w:hAnsi="Times New Roman" w:cs="Times New Roman"/>
          <w:color w:val="000000" w:themeColor="text1"/>
          <w:sz w:val="24"/>
          <w:szCs w:val="24"/>
        </w:rPr>
        <w:t xml:space="preserve"> protein c level is not significant in </w:t>
      </w:r>
      <w:r w:rsidRPr="00764111">
        <w:rPr>
          <w:rFonts w:ascii="Times New Roman" w:hAnsi="Times New Roman" w:cs="Times New Roman"/>
          <w:color w:val="000000" w:themeColor="text1"/>
          <w:sz w:val="24"/>
          <w:szCs w:val="24"/>
        </w:rPr>
        <w:t xml:space="preserve">the </w:t>
      </w:r>
      <w:r w:rsidR="00CB5251" w:rsidRPr="00764111">
        <w:rPr>
          <w:rFonts w:ascii="Times New Roman" w:hAnsi="Times New Roman" w:cs="Times New Roman"/>
          <w:color w:val="000000" w:themeColor="text1"/>
          <w:sz w:val="24"/>
          <w:szCs w:val="24"/>
        </w:rPr>
        <w:t xml:space="preserve">case of children. </w:t>
      </w:r>
      <w:r w:rsidR="00DB2115" w:rsidRPr="00764111">
        <w:rPr>
          <w:rFonts w:ascii="Times New Roman" w:hAnsi="Times New Roman" w:cs="Times New Roman"/>
          <w:color w:val="000000" w:themeColor="text1"/>
          <w:sz w:val="24"/>
          <w:szCs w:val="24"/>
        </w:rPr>
        <w:t xml:space="preserve">Despite </w:t>
      </w:r>
      <w:r w:rsidR="00730899" w:rsidRPr="00764111">
        <w:rPr>
          <w:rFonts w:ascii="Times New Roman" w:hAnsi="Times New Roman" w:cs="Times New Roman"/>
          <w:color w:val="000000" w:themeColor="text1"/>
          <w:sz w:val="24"/>
          <w:szCs w:val="24"/>
        </w:rPr>
        <w:t xml:space="preserve">the </w:t>
      </w:r>
      <w:r w:rsidR="00DB2115" w:rsidRPr="00764111">
        <w:rPr>
          <w:rFonts w:ascii="Times New Roman" w:hAnsi="Times New Roman" w:cs="Times New Roman"/>
          <w:color w:val="000000" w:themeColor="text1"/>
          <w:sz w:val="24"/>
          <w:szCs w:val="24"/>
        </w:rPr>
        <w:t>detailed history and laboratory workup</w:t>
      </w:r>
      <w:r w:rsidR="00730899" w:rsidRPr="00764111">
        <w:rPr>
          <w:rFonts w:ascii="Times New Roman" w:hAnsi="Times New Roman" w:cs="Times New Roman"/>
          <w:color w:val="000000" w:themeColor="text1"/>
          <w:sz w:val="24"/>
          <w:szCs w:val="24"/>
        </w:rPr>
        <w:t>,</w:t>
      </w:r>
      <w:r w:rsidR="00DB2115" w:rsidRPr="00764111">
        <w:rPr>
          <w:rFonts w:ascii="Times New Roman" w:hAnsi="Times New Roman" w:cs="Times New Roman"/>
          <w:color w:val="000000" w:themeColor="text1"/>
          <w:sz w:val="24"/>
          <w:szCs w:val="24"/>
        </w:rPr>
        <w:t xml:space="preserve"> the exact cause of the disease remained </w:t>
      </w:r>
      <w:r w:rsidR="005D6E56" w:rsidRPr="00764111">
        <w:rPr>
          <w:rFonts w:ascii="Times New Roman" w:hAnsi="Times New Roman" w:cs="Times New Roman"/>
          <w:color w:val="000000" w:themeColor="text1"/>
          <w:sz w:val="24"/>
          <w:szCs w:val="24"/>
        </w:rPr>
        <w:t>unknown,</w:t>
      </w:r>
      <w:r w:rsidR="00DB2115" w:rsidRPr="00764111">
        <w:rPr>
          <w:rFonts w:ascii="Times New Roman" w:hAnsi="Times New Roman" w:cs="Times New Roman"/>
          <w:color w:val="000000" w:themeColor="text1"/>
          <w:sz w:val="24"/>
          <w:szCs w:val="24"/>
        </w:rPr>
        <w:t xml:space="preserve"> and the condition has been </w:t>
      </w:r>
      <w:r w:rsidR="00730899" w:rsidRPr="00764111">
        <w:rPr>
          <w:rFonts w:ascii="Times New Roman" w:hAnsi="Times New Roman" w:cs="Times New Roman"/>
          <w:color w:val="000000" w:themeColor="text1"/>
          <w:sz w:val="24"/>
          <w:szCs w:val="24"/>
        </w:rPr>
        <w:t>labeled</w:t>
      </w:r>
      <w:r w:rsidR="00DB2115" w:rsidRPr="00764111">
        <w:rPr>
          <w:rFonts w:ascii="Times New Roman" w:hAnsi="Times New Roman" w:cs="Times New Roman"/>
          <w:color w:val="000000" w:themeColor="text1"/>
          <w:sz w:val="24"/>
          <w:szCs w:val="24"/>
        </w:rPr>
        <w:t xml:space="preserve"> as </w:t>
      </w:r>
      <w:r w:rsidR="005D6E56" w:rsidRPr="00764111">
        <w:rPr>
          <w:rFonts w:ascii="Times New Roman" w:hAnsi="Times New Roman" w:cs="Times New Roman"/>
          <w:color w:val="000000" w:themeColor="text1"/>
          <w:sz w:val="24"/>
          <w:szCs w:val="24"/>
        </w:rPr>
        <w:t>idiopathic. patching</w:t>
      </w:r>
      <w:r w:rsidR="00DB2115" w:rsidRPr="00764111">
        <w:rPr>
          <w:rFonts w:ascii="Times New Roman" w:hAnsi="Times New Roman" w:cs="Times New Roman"/>
          <w:color w:val="000000" w:themeColor="text1"/>
          <w:sz w:val="24"/>
          <w:szCs w:val="24"/>
        </w:rPr>
        <w:t xml:space="preserve"> of the right eye has been done but the condition did not </w:t>
      </w:r>
      <w:r w:rsidR="005D6E56" w:rsidRPr="00764111">
        <w:rPr>
          <w:rFonts w:ascii="Times New Roman" w:hAnsi="Times New Roman" w:cs="Times New Roman"/>
          <w:color w:val="000000" w:themeColor="text1"/>
          <w:sz w:val="24"/>
          <w:szCs w:val="24"/>
        </w:rPr>
        <w:t>improve,</w:t>
      </w:r>
      <w:r w:rsidR="00DB2115" w:rsidRPr="00764111">
        <w:rPr>
          <w:rFonts w:ascii="Times New Roman" w:hAnsi="Times New Roman" w:cs="Times New Roman"/>
          <w:color w:val="000000" w:themeColor="text1"/>
          <w:sz w:val="24"/>
          <w:szCs w:val="24"/>
        </w:rPr>
        <w:t xml:space="preserve"> patient family was interested in surgical </w:t>
      </w:r>
      <w:r w:rsidR="00730899" w:rsidRPr="00764111">
        <w:rPr>
          <w:rFonts w:ascii="Times New Roman" w:hAnsi="Times New Roman" w:cs="Times New Roman"/>
          <w:color w:val="000000" w:themeColor="text1"/>
          <w:sz w:val="24"/>
          <w:szCs w:val="24"/>
        </w:rPr>
        <w:t>procedures</w:t>
      </w:r>
      <w:r w:rsidR="00DB2115" w:rsidRPr="00764111">
        <w:rPr>
          <w:rFonts w:ascii="Times New Roman" w:hAnsi="Times New Roman" w:cs="Times New Roman"/>
          <w:color w:val="000000" w:themeColor="text1"/>
          <w:sz w:val="24"/>
          <w:szCs w:val="24"/>
        </w:rPr>
        <w:t xml:space="preserve"> for the condition</w:t>
      </w:r>
      <w:r w:rsidR="005D6E56" w:rsidRPr="00764111">
        <w:rPr>
          <w:rFonts w:ascii="Times New Roman" w:hAnsi="Times New Roman" w:cs="Times New Roman"/>
          <w:color w:val="000000" w:themeColor="text1"/>
          <w:sz w:val="24"/>
          <w:szCs w:val="24"/>
        </w:rPr>
        <w:t xml:space="preserve">. </w:t>
      </w:r>
      <w:r w:rsidR="00730899" w:rsidRPr="00764111">
        <w:rPr>
          <w:rFonts w:ascii="Times New Roman" w:hAnsi="Times New Roman" w:cs="Times New Roman"/>
          <w:color w:val="000000" w:themeColor="text1"/>
          <w:sz w:val="24"/>
          <w:szCs w:val="24"/>
        </w:rPr>
        <w:t>The patient</w:t>
      </w:r>
      <w:r w:rsidR="005D6E56" w:rsidRPr="00764111">
        <w:rPr>
          <w:rFonts w:ascii="Times New Roman" w:hAnsi="Times New Roman" w:cs="Times New Roman"/>
          <w:color w:val="000000" w:themeColor="text1"/>
          <w:sz w:val="24"/>
          <w:szCs w:val="24"/>
        </w:rPr>
        <w:t xml:space="preserve"> was operated </w:t>
      </w:r>
      <w:r w:rsidR="00730899" w:rsidRPr="00764111">
        <w:rPr>
          <w:rFonts w:ascii="Times New Roman" w:hAnsi="Times New Roman" w:cs="Times New Roman"/>
          <w:color w:val="000000" w:themeColor="text1"/>
          <w:sz w:val="24"/>
          <w:szCs w:val="24"/>
        </w:rPr>
        <w:t xml:space="preserve">on </w:t>
      </w:r>
      <w:r w:rsidR="005D6E56" w:rsidRPr="00764111">
        <w:rPr>
          <w:rFonts w:ascii="Times New Roman" w:hAnsi="Times New Roman" w:cs="Times New Roman"/>
          <w:color w:val="000000" w:themeColor="text1"/>
          <w:sz w:val="24"/>
          <w:szCs w:val="24"/>
        </w:rPr>
        <w:t xml:space="preserve">for ptosis through </w:t>
      </w:r>
      <w:r w:rsidR="00730899" w:rsidRPr="00764111">
        <w:rPr>
          <w:rFonts w:ascii="Times New Roman" w:hAnsi="Times New Roman" w:cs="Times New Roman"/>
          <w:color w:val="000000" w:themeColor="text1"/>
          <w:sz w:val="24"/>
          <w:szCs w:val="24"/>
        </w:rPr>
        <w:t xml:space="preserve">a </w:t>
      </w:r>
      <w:r w:rsidR="005D6E56" w:rsidRPr="00764111">
        <w:rPr>
          <w:rFonts w:ascii="Times New Roman" w:hAnsi="Times New Roman" w:cs="Times New Roman"/>
          <w:color w:val="000000" w:themeColor="text1"/>
          <w:sz w:val="24"/>
          <w:szCs w:val="24"/>
        </w:rPr>
        <w:t xml:space="preserve">sling procedure and the patient was called for </w:t>
      </w:r>
      <w:r w:rsidR="00730899" w:rsidRPr="00764111">
        <w:rPr>
          <w:rFonts w:ascii="Times New Roman" w:hAnsi="Times New Roman" w:cs="Times New Roman"/>
          <w:color w:val="000000" w:themeColor="text1"/>
          <w:sz w:val="24"/>
          <w:szCs w:val="24"/>
        </w:rPr>
        <w:t>follow-up</w:t>
      </w:r>
      <w:r w:rsidR="005D6E56" w:rsidRPr="00764111">
        <w:rPr>
          <w:rFonts w:ascii="Times New Roman" w:hAnsi="Times New Roman" w:cs="Times New Roman"/>
          <w:color w:val="000000" w:themeColor="text1"/>
          <w:sz w:val="24"/>
          <w:szCs w:val="24"/>
        </w:rPr>
        <w:t xml:space="preserve"> after 2 and 4 weeks.</w:t>
      </w:r>
      <w:r w:rsidR="006B5054" w:rsidRPr="00764111">
        <w:rPr>
          <w:rFonts w:ascii="Times New Roman" w:hAnsi="Times New Roman" w:cs="Times New Roman"/>
          <w:color w:val="000000" w:themeColor="text1"/>
          <w:sz w:val="24"/>
          <w:szCs w:val="24"/>
        </w:rPr>
        <w:t xml:space="preserve"> </w:t>
      </w:r>
      <w:r w:rsidR="00DA2E22" w:rsidRPr="00764111">
        <w:rPr>
          <w:rFonts w:ascii="Times New Roman" w:hAnsi="Times New Roman" w:cs="Times New Roman"/>
          <w:color w:val="000000" w:themeColor="text1"/>
          <w:sz w:val="24"/>
          <w:szCs w:val="24"/>
        </w:rPr>
        <w:t xml:space="preserve">As </w:t>
      </w:r>
      <w:r w:rsidRPr="00764111">
        <w:rPr>
          <w:rFonts w:ascii="Times New Roman" w:hAnsi="Times New Roman" w:cs="Times New Roman"/>
          <w:color w:val="000000" w:themeColor="text1"/>
          <w:sz w:val="24"/>
          <w:szCs w:val="24"/>
        </w:rPr>
        <w:t xml:space="preserve">a </w:t>
      </w:r>
      <w:r w:rsidR="00DA2E22" w:rsidRPr="00764111">
        <w:rPr>
          <w:rFonts w:ascii="Times New Roman" w:hAnsi="Times New Roman" w:cs="Times New Roman"/>
          <w:color w:val="000000" w:themeColor="text1"/>
          <w:sz w:val="24"/>
          <w:szCs w:val="24"/>
        </w:rPr>
        <w:t xml:space="preserve">low level of hemoglobin suggested mild anemia the patient was prescribed ferrous </w:t>
      </w:r>
      <w:r w:rsidRPr="00764111">
        <w:rPr>
          <w:rFonts w:ascii="Times New Roman" w:hAnsi="Times New Roman" w:cs="Times New Roman"/>
          <w:color w:val="000000" w:themeColor="text1"/>
          <w:sz w:val="24"/>
          <w:szCs w:val="24"/>
        </w:rPr>
        <w:t>sulfate</w:t>
      </w:r>
      <w:r w:rsidR="00DA2E22" w:rsidRPr="00764111">
        <w:rPr>
          <w:rFonts w:ascii="Times New Roman" w:hAnsi="Times New Roman" w:cs="Times New Roman"/>
          <w:color w:val="000000" w:themeColor="text1"/>
          <w:sz w:val="24"/>
          <w:szCs w:val="24"/>
        </w:rPr>
        <w:t xml:space="preserve"> 8mg once dail</w:t>
      </w:r>
      <w:r w:rsidR="005E2F38" w:rsidRPr="00764111">
        <w:rPr>
          <w:rFonts w:ascii="Times New Roman" w:hAnsi="Times New Roman" w:cs="Times New Roman"/>
          <w:color w:val="000000" w:themeColor="text1"/>
          <w:sz w:val="24"/>
          <w:szCs w:val="24"/>
        </w:rPr>
        <w:t>y</w:t>
      </w:r>
      <w:r w:rsidR="00DA2E22" w:rsidRPr="00764111">
        <w:rPr>
          <w:rFonts w:ascii="Times New Roman" w:hAnsi="Times New Roman" w:cs="Times New Roman"/>
          <w:color w:val="000000" w:themeColor="text1"/>
          <w:sz w:val="24"/>
          <w:szCs w:val="24"/>
        </w:rPr>
        <w:t xml:space="preserve"> for 4 months. </w:t>
      </w:r>
    </w:p>
    <w:p w14:paraId="7E8AA070" w14:textId="69BF0BA0" w:rsidR="005D6E56" w:rsidRPr="00764111" w:rsidRDefault="005D6E56" w:rsidP="00DA1713">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At 4 weeks follow up patient diplopia </w:t>
      </w:r>
      <w:r w:rsidR="00730899" w:rsidRPr="00764111">
        <w:rPr>
          <w:rFonts w:ascii="Times New Roman" w:hAnsi="Times New Roman" w:cs="Times New Roman"/>
          <w:color w:val="000000" w:themeColor="text1"/>
          <w:sz w:val="24"/>
          <w:szCs w:val="24"/>
        </w:rPr>
        <w:t xml:space="preserve">was </w:t>
      </w:r>
      <w:r w:rsidRPr="00764111">
        <w:rPr>
          <w:rFonts w:ascii="Times New Roman" w:hAnsi="Times New Roman" w:cs="Times New Roman"/>
          <w:color w:val="000000" w:themeColor="text1"/>
          <w:sz w:val="24"/>
          <w:szCs w:val="24"/>
        </w:rPr>
        <w:t xml:space="preserve">relieved up to some extent </w:t>
      </w:r>
      <w:r w:rsidR="001035CA">
        <w:rPr>
          <w:rFonts w:ascii="Times New Roman" w:hAnsi="Times New Roman" w:cs="Times New Roman"/>
          <w:color w:val="000000" w:themeColor="text1"/>
          <w:sz w:val="24"/>
          <w:szCs w:val="24"/>
        </w:rPr>
        <w:t xml:space="preserve">and </w:t>
      </w:r>
      <w:r w:rsidR="008807E3" w:rsidRPr="00764111">
        <w:rPr>
          <w:rFonts w:ascii="Times New Roman" w:hAnsi="Times New Roman" w:cs="Times New Roman"/>
          <w:color w:val="000000" w:themeColor="text1"/>
          <w:sz w:val="24"/>
          <w:szCs w:val="24"/>
        </w:rPr>
        <w:t>the</w:t>
      </w:r>
      <w:r w:rsidR="00B2192D" w:rsidRPr="00764111">
        <w:rPr>
          <w:rFonts w:ascii="Times New Roman" w:hAnsi="Times New Roman" w:cs="Times New Roman"/>
          <w:color w:val="000000" w:themeColor="text1"/>
          <w:sz w:val="24"/>
          <w:szCs w:val="24"/>
        </w:rPr>
        <w:t xml:space="preserve"> patient was instructed for regular </w:t>
      </w:r>
      <w:r w:rsidR="00730899" w:rsidRPr="00764111">
        <w:rPr>
          <w:rFonts w:ascii="Times New Roman" w:hAnsi="Times New Roman" w:cs="Times New Roman"/>
          <w:color w:val="000000" w:themeColor="text1"/>
          <w:sz w:val="24"/>
          <w:szCs w:val="24"/>
        </w:rPr>
        <w:t>follow-up</w:t>
      </w:r>
      <w:r w:rsidR="00B2192D" w:rsidRPr="00764111">
        <w:rPr>
          <w:rFonts w:ascii="Times New Roman" w:hAnsi="Times New Roman" w:cs="Times New Roman"/>
          <w:color w:val="000000" w:themeColor="text1"/>
          <w:sz w:val="24"/>
          <w:szCs w:val="24"/>
        </w:rPr>
        <w:t>.</w:t>
      </w:r>
    </w:p>
    <w:p w14:paraId="27BEF039" w14:textId="508FF8BB" w:rsidR="00211DCA" w:rsidRPr="00764111" w:rsidRDefault="00211DCA" w:rsidP="00DA1713">
      <w:p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Our Case Report is in compliant with SCARE 2020 Guidelines [2]. A complete SCARE 2020 checklist has been provided as a supplementary file</w:t>
      </w:r>
    </w:p>
    <w:p w14:paraId="2C8A8CC2" w14:textId="4260DD6C" w:rsidR="00682C6B" w:rsidRPr="00764111" w:rsidRDefault="00682C6B" w:rsidP="00DA1713">
      <w:pPr>
        <w:rPr>
          <w:rFonts w:ascii="Times New Roman" w:hAnsi="Times New Roman" w:cs="Times New Roman"/>
          <w:b/>
          <w:bCs/>
          <w:color w:val="000000" w:themeColor="text1"/>
          <w:sz w:val="24"/>
          <w:szCs w:val="24"/>
        </w:rPr>
      </w:pPr>
      <w:r w:rsidRPr="00764111">
        <w:rPr>
          <w:rFonts w:ascii="Times New Roman" w:hAnsi="Times New Roman" w:cs="Times New Roman"/>
          <w:b/>
          <w:bCs/>
          <w:color w:val="000000" w:themeColor="text1"/>
          <w:sz w:val="24"/>
          <w:szCs w:val="24"/>
        </w:rPr>
        <w:t>Discussion.</w:t>
      </w:r>
    </w:p>
    <w:p w14:paraId="634D96E4" w14:textId="32C766D1" w:rsidR="00DA2E22" w:rsidRPr="00764111" w:rsidRDefault="00DA2E22" w:rsidP="00DA2E22">
      <w:pPr>
        <w:rPr>
          <w:rFonts w:ascii="Times New Roman" w:hAnsi="Times New Roman" w:cs="Times New Roman"/>
          <w:bCs/>
          <w:color w:val="000000" w:themeColor="text1"/>
          <w:sz w:val="24"/>
          <w:szCs w:val="24"/>
        </w:rPr>
      </w:pPr>
      <w:r w:rsidRPr="00764111">
        <w:rPr>
          <w:rFonts w:ascii="Times New Roman" w:hAnsi="Times New Roman" w:cs="Times New Roman"/>
          <w:bCs/>
          <w:color w:val="000000" w:themeColor="text1"/>
          <w:sz w:val="24"/>
          <w:szCs w:val="24"/>
        </w:rPr>
        <w:t xml:space="preserve">Cranial nerve III </w:t>
      </w:r>
      <w:r w:rsidR="00AA66F2" w:rsidRPr="00764111">
        <w:rPr>
          <w:rFonts w:ascii="Times New Roman" w:hAnsi="Times New Roman" w:cs="Times New Roman"/>
          <w:bCs/>
          <w:color w:val="000000" w:themeColor="text1"/>
          <w:sz w:val="24"/>
          <w:szCs w:val="24"/>
        </w:rPr>
        <w:t>palsies</w:t>
      </w:r>
      <w:r w:rsidRPr="00764111">
        <w:rPr>
          <w:rFonts w:ascii="Times New Roman" w:hAnsi="Times New Roman" w:cs="Times New Roman"/>
          <w:bCs/>
          <w:color w:val="000000" w:themeColor="text1"/>
          <w:sz w:val="24"/>
          <w:szCs w:val="24"/>
        </w:rPr>
        <w:t>, also known as oculomotor nerve palsy, may result from various causes; however, the etiology remains unknown in some instances. Nerve palsies less frequently occur in children with an incide</w:t>
      </w:r>
      <w:r w:rsidR="00CA1AC3" w:rsidRPr="00764111">
        <w:rPr>
          <w:rFonts w:ascii="Times New Roman" w:hAnsi="Times New Roman" w:cs="Times New Roman"/>
          <w:bCs/>
          <w:color w:val="000000" w:themeColor="text1"/>
          <w:sz w:val="24"/>
          <w:szCs w:val="24"/>
        </w:rPr>
        <w:t xml:space="preserve">nce rate of 7.6 per 10, 00 </w:t>
      </w:r>
      <w:r w:rsidR="00A76B4A" w:rsidRPr="00764111">
        <w:rPr>
          <w:rFonts w:ascii="Times New Roman" w:hAnsi="Times New Roman" w:cs="Times New Roman"/>
          <w:bCs/>
          <w:color w:val="000000" w:themeColor="text1"/>
          <w:sz w:val="24"/>
          <w:szCs w:val="24"/>
        </w:rPr>
        <w:t>000 [</w:t>
      </w:r>
      <w:r w:rsidR="00211DCA" w:rsidRPr="00764111">
        <w:rPr>
          <w:rFonts w:ascii="Times New Roman" w:hAnsi="Times New Roman" w:cs="Times New Roman"/>
          <w:bCs/>
          <w:color w:val="000000" w:themeColor="text1"/>
          <w:sz w:val="24"/>
          <w:szCs w:val="24"/>
        </w:rPr>
        <w:t>3</w:t>
      </w:r>
      <w:r w:rsidR="00A76B4A" w:rsidRPr="00764111">
        <w:rPr>
          <w:rFonts w:ascii="Times New Roman" w:hAnsi="Times New Roman" w:cs="Times New Roman"/>
          <w:bCs/>
          <w:color w:val="000000" w:themeColor="text1"/>
          <w:sz w:val="24"/>
          <w:szCs w:val="24"/>
        </w:rPr>
        <w:t xml:space="preserve">]. </w:t>
      </w:r>
      <w:r w:rsidR="006A14F2" w:rsidRPr="00764111">
        <w:rPr>
          <w:rFonts w:ascii="Times New Roman" w:hAnsi="Times New Roman" w:cs="Times New Roman"/>
          <w:bCs/>
          <w:color w:val="000000" w:themeColor="text1"/>
          <w:sz w:val="24"/>
          <w:szCs w:val="24"/>
        </w:rPr>
        <w:t>Idiopathic causes of unilateral nerve palsy remain unsolved, accounting for 12-14% of cases in children [</w:t>
      </w:r>
      <w:r w:rsidR="00211DCA" w:rsidRPr="00764111">
        <w:rPr>
          <w:rFonts w:ascii="Times New Roman" w:hAnsi="Times New Roman" w:cs="Times New Roman"/>
          <w:bCs/>
          <w:color w:val="000000" w:themeColor="text1"/>
          <w:sz w:val="24"/>
          <w:szCs w:val="24"/>
        </w:rPr>
        <w:t>4</w:t>
      </w:r>
      <w:r w:rsidR="006A14F2" w:rsidRPr="00764111">
        <w:rPr>
          <w:rFonts w:ascii="Times New Roman" w:hAnsi="Times New Roman" w:cs="Times New Roman"/>
          <w:bCs/>
          <w:color w:val="000000" w:themeColor="text1"/>
          <w:sz w:val="24"/>
          <w:szCs w:val="24"/>
        </w:rPr>
        <w:t>,</w:t>
      </w:r>
      <w:r w:rsidR="00211DCA" w:rsidRPr="00764111">
        <w:rPr>
          <w:rFonts w:ascii="Times New Roman" w:hAnsi="Times New Roman" w:cs="Times New Roman"/>
          <w:bCs/>
          <w:color w:val="000000" w:themeColor="text1"/>
          <w:sz w:val="24"/>
          <w:szCs w:val="24"/>
        </w:rPr>
        <w:t>5</w:t>
      </w:r>
      <w:r w:rsidR="006A14F2" w:rsidRPr="00764111">
        <w:rPr>
          <w:rFonts w:ascii="Times New Roman" w:hAnsi="Times New Roman" w:cs="Times New Roman"/>
          <w:bCs/>
          <w:color w:val="000000" w:themeColor="text1"/>
          <w:sz w:val="24"/>
          <w:szCs w:val="24"/>
        </w:rPr>
        <w:t xml:space="preserve">] despite recent breakthroughs in imaging and laboratory procedures. Congenital and acquired causes are involved. Unilateral and total congenital oculomotor nerve palsy are the most common outcomes. Symptoms of a paralyzed ocular reflex might vary widely. Often, the palsy goes unnoticed at the time of birth. When it comes to eye-movement disorders, the majority of them are caused by an unknown source, but a few of them are inherited or caused by orbital damage </w:t>
      </w:r>
      <w:r w:rsidR="00A76B4A" w:rsidRPr="00764111">
        <w:rPr>
          <w:rFonts w:ascii="Times New Roman" w:hAnsi="Times New Roman" w:cs="Times New Roman"/>
          <w:bCs/>
          <w:color w:val="000000" w:themeColor="text1"/>
          <w:sz w:val="24"/>
          <w:szCs w:val="24"/>
        </w:rPr>
        <w:t>[</w:t>
      </w:r>
      <w:r w:rsidR="00211DCA" w:rsidRPr="00764111">
        <w:rPr>
          <w:rFonts w:ascii="Times New Roman" w:hAnsi="Times New Roman" w:cs="Times New Roman"/>
          <w:bCs/>
          <w:color w:val="000000" w:themeColor="text1"/>
          <w:sz w:val="24"/>
          <w:szCs w:val="24"/>
        </w:rPr>
        <w:t>6</w:t>
      </w:r>
      <w:r w:rsidR="00A76B4A" w:rsidRPr="00764111">
        <w:rPr>
          <w:rFonts w:ascii="Times New Roman" w:hAnsi="Times New Roman" w:cs="Times New Roman"/>
          <w:bCs/>
          <w:color w:val="000000" w:themeColor="text1"/>
          <w:sz w:val="24"/>
          <w:szCs w:val="24"/>
        </w:rPr>
        <w:t>]</w:t>
      </w:r>
      <w:r w:rsidR="00301680" w:rsidRPr="00764111">
        <w:rPr>
          <w:rFonts w:ascii="Times New Roman" w:hAnsi="Times New Roman" w:cs="Times New Roman"/>
          <w:bCs/>
          <w:color w:val="000000" w:themeColor="text1"/>
          <w:sz w:val="24"/>
          <w:szCs w:val="24"/>
        </w:rPr>
        <w:t>.</w:t>
      </w:r>
    </w:p>
    <w:p w14:paraId="32A29B9F" w14:textId="1B77800B" w:rsidR="00DA2E22" w:rsidRPr="00764111" w:rsidRDefault="002D6D75" w:rsidP="00DA2E22">
      <w:pPr>
        <w:rPr>
          <w:rFonts w:ascii="Times New Roman" w:hAnsi="Times New Roman" w:cs="Times New Roman"/>
          <w:bCs/>
          <w:color w:val="000000" w:themeColor="text1"/>
          <w:sz w:val="24"/>
          <w:szCs w:val="24"/>
        </w:rPr>
      </w:pPr>
      <w:r w:rsidRPr="00764111">
        <w:rPr>
          <w:rFonts w:ascii="Times New Roman" w:hAnsi="Times New Roman" w:cs="Times New Roman"/>
          <w:bCs/>
          <w:color w:val="000000" w:themeColor="text1"/>
          <w:sz w:val="24"/>
          <w:szCs w:val="24"/>
        </w:rPr>
        <w:t>The patient's history and physical examination revealed no evidence of an underlying cause in our case study. Except for the medial movement of the right eye, which indicated pupil sparing palsy, the patient exhibited normal visual acuity and color vision in both eyes. Pupil sparing oculomotor palsy due to an unknown etiology is extremely uncommon in children</w:t>
      </w:r>
      <w:r w:rsidR="00DA2E22" w:rsidRPr="00764111">
        <w:rPr>
          <w:rFonts w:ascii="Times New Roman" w:hAnsi="Times New Roman" w:cs="Times New Roman"/>
          <w:bCs/>
          <w:color w:val="000000" w:themeColor="text1"/>
          <w:sz w:val="24"/>
          <w:szCs w:val="24"/>
        </w:rPr>
        <w:t>.</w:t>
      </w:r>
    </w:p>
    <w:p w14:paraId="352B0748" w14:textId="72D581DE" w:rsidR="003A5196" w:rsidRPr="00764111" w:rsidRDefault="002D6D75" w:rsidP="00DA2E22">
      <w:pPr>
        <w:rPr>
          <w:rFonts w:ascii="Times New Roman" w:hAnsi="Times New Roman" w:cs="Times New Roman"/>
          <w:bCs/>
          <w:color w:val="000000" w:themeColor="text1"/>
          <w:sz w:val="24"/>
          <w:szCs w:val="24"/>
        </w:rPr>
      </w:pPr>
      <w:r w:rsidRPr="00764111">
        <w:rPr>
          <w:rFonts w:ascii="Times New Roman" w:hAnsi="Times New Roman" w:cs="Times New Roman"/>
          <w:bCs/>
          <w:color w:val="000000" w:themeColor="text1"/>
          <w:sz w:val="24"/>
          <w:szCs w:val="24"/>
        </w:rPr>
        <w:t xml:space="preserve">Oculomotor nerve palsies (OMNPs) that spare the pupil but are otherwise complete are typically caused by ischemia, whereas OMNPs that spare the pupil but are otherwise incomplete require </w:t>
      </w:r>
      <w:r w:rsidRPr="00764111">
        <w:rPr>
          <w:rFonts w:ascii="Times New Roman" w:hAnsi="Times New Roman" w:cs="Times New Roman"/>
          <w:bCs/>
          <w:color w:val="000000" w:themeColor="text1"/>
          <w:sz w:val="24"/>
          <w:szCs w:val="24"/>
        </w:rPr>
        <w:lastRenderedPageBreak/>
        <w:t xml:space="preserve">evaluation for a compressive or infiltrative process. It's worth noting that Lust Bader and Miller have reported an instance of a full, pupil-preserving OMNP produced by a basilar tip aneurysm. Obstructive lesions and prenatal infection can cause bilateral cranial nerve palsies, which have been linked to other cranial nerve palsies, such as the fourth and sixth. A compressive lesion isn't necessarily caused by frequent pupil involvement in youngsters, as it is in adults </w:t>
      </w:r>
      <w:r w:rsidR="00A76B4A" w:rsidRPr="00764111">
        <w:rPr>
          <w:rFonts w:ascii="Times New Roman" w:hAnsi="Times New Roman" w:cs="Times New Roman"/>
          <w:bCs/>
          <w:color w:val="000000" w:themeColor="text1"/>
          <w:sz w:val="24"/>
          <w:szCs w:val="24"/>
        </w:rPr>
        <w:t>[7]</w:t>
      </w:r>
      <w:r w:rsidR="006C3E49" w:rsidRPr="00764111">
        <w:rPr>
          <w:rFonts w:ascii="Times New Roman" w:hAnsi="Times New Roman" w:cs="Times New Roman"/>
          <w:bCs/>
          <w:color w:val="000000" w:themeColor="text1"/>
          <w:sz w:val="24"/>
          <w:szCs w:val="24"/>
        </w:rPr>
        <w:t>.</w:t>
      </w:r>
      <w:r w:rsidR="006C3E49" w:rsidRPr="00764111">
        <w:rPr>
          <w:rFonts w:ascii="Times New Roman" w:hAnsi="Times New Roman" w:cs="Times New Roman"/>
          <w:bCs/>
          <w:color w:val="000000" w:themeColor="text1"/>
          <w:sz w:val="24"/>
          <w:szCs w:val="24"/>
          <w:vertAlign w:val="superscript"/>
        </w:rPr>
        <w:t xml:space="preserve"> </w:t>
      </w:r>
    </w:p>
    <w:p w14:paraId="66F10986" w14:textId="1B0D9B6F" w:rsidR="002B7D39" w:rsidRPr="00764111" w:rsidRDefault="002D6D75" w:rsidP="00DA2E22">
      <w:pPr>
        <w:rPr>
          <w:rFonts w:ascii="Times New Roman" w:hAnsi="Times New Roman" w:cs="Times New Roman"/>
          <w:bCs/>
          <w:color w:val="000000" w:themeColor="text1"/>
          <w:sz w:val="24"/>
          <w:szCs w:val="24"/>
        </w:rPr>
      </w:pPr>
      <w:r w:rsidRPr="00764111">
        <w:rPr>
          <w:rFonts w:ascii="Times New Roman" w:hAnsi="Times New Roman" w:cs="Times New Roman"/>
          <w:bCs/>
          <w:color w:val="000000" w:themeColor="text1"/>
          <w:sz w:val="24"/>
          <w:szCs w:val="24"/>
        </w:rPr>
        <w:t>The cause of five children's third nerve palsy was never determined in a study done in 1987 by Keith [8]. However, studies on pediatric third nerve palsy are few and far between, but those that have been done suggest that idiopathic cases of this nerve palsy are often linked to myasthenia gravis or multiple sclerosis and require more time to follow up on. However, it may be accompanied by abnormal regeneration, cranial nerve palsies, central nervous system abnormalities or developmental delays. Eyelid drooping, ophthalmoplegia, and dilation of the pupil are all symptoms of third nerve palsy. When you try to abduct your head or look downward, your lids may retract, which could be a sign of abnormal regeneration</w:t>
      </w:r>
      <w:r w:rsidR="00A76B4A" w:rsidRPr="00764111">
        <w:rPr>
          <w:rFonts w:ascii="Times New Roman" w:hAnsi="Times New Roman" w:cs="Times New Roman"/>
          <w:bCs/>
          <w:color w:val="000000" w:themeColor="text1"/>
          <w:sz w:val="24"/>
          <w:szCs w:val="24"/>
        </w:rPr>
        <w:t xml:space="preserve"> [</w:t>
      </w:r>
      <w:r w:rsidR="00656F6F" w:rsidRPr="00764111">
        <w:rPr>
          <w:rFonts w:ascii="Times New Roman" w:hAnsi="Times New Roman" w:cs="Times New Roman"/>
          <w:bCs/>
          <w:color w:val="000000" w:themeColor="text1"/>
          <w:sz w:val="24"/>
          <w:szCs w:val="24"/>
        </w:rPr>
        <w:t>9</w:t>
      </w:r>
      <w:r w:rsidR="00A76B4A" w:rsidRPr="00764111">
        <w:rPr>
          <w:rFonts w:ascii="Times New Roman" w:hAnsi="Times New Roman" w:cs="Times New Roman"/>
          <w:bCs/>
          <w:color w:val="000000" w:themeColor="text1"/>
          <w:sz w:val="24"/>
          <w:szCs w:val="24"/>
        </w:rPr>
        <w:t>,</w:t>
      </w:r>
      <w:r w:rsidR="00656F6F" w:rsidRPr="00764111">
        <w:rPr>
          <w:rFonts w:ascii="Times New Roman" w:hAnsi="Times New Roman" w:cs="Times New Roman"/>
          <w:bCs/>
          <w:color w:val="000000" w:themeColor="text1"/>
          <w:sz w:val="24"/>
          <w:szCs w:val="24"/>
        </w:rPr>
        <w:t>10</w:t>
      </w:r>
      <w:r w:rsidR="00A76B4A" w:rsidRPr="00764111">
        <w:rPr>
          <w:rFonts w:ascii="Times New Roman" w:hAnsi="Times New Roman" w:cs="Times New Roman"/>
          <w:bCs/>
          <w:color w:val="000000" w:themeColor="text1"/>
          <w:sz w:val="24"/>
          <w:szCs w:val="24"/>
        </w:rPr>
        <w:t>]</w:t>
      </w:r>
      <w:r w:rsidR="003A5196" w:rsidRPr="00764111">
        <w:rPr>
          <w:rFonts w:ascii="Times New Roman" w:hAnsi="Times New Roman" w:cs="Times New Roman"/>
          <w:bCs/>
          <w:color w:val="000000" w:themeColor="text1"/>
          <w:sz w:val="24"/>
          <w:szCs w:val="24"/>
        </w:rPr>
        <w:t>.</w:t>
      </w:r>
    </w:p>
    <w:p w14:paraId="0CA320C9" w14:textId="0DA4A681" w:rsidR="00682C6B" w:rsidRPr="00764111" w:rsidRDefault="003E24F0" w:rsidP="003E24F0">
      <w:pPr>
        <w:rPr>
          <w:rFonts w:ascii="Times New Roman" w:hAnsi="Times New Roman" w:cs="Times New Roman"/>
          <w:bCs/>
          <w:color w:val="000000" w:themeColor="text1"/>
          <w:sz w:val="24"/>
          <w:szCs w:val="24"/>
        </w:rPr>
      </w:pPr>
      <w:r w:rsidRPr="00764111">
        <w:rPr>
          <w:rFonts w:ascii="Times New Roman" w:hAnsi="Times New Roman" w:cs="Times New Roman"/>
          <w:bCs/>
          <w:color w:val="000000" w:themeColor="text1"/>
          <w:sz w:val="24"/>
          <w:szCs w:val="24"/>
        </w:rPr>
        <w:t xml:space="preserve">The management of patients with oculomotor nerve palsy is one of the most challenging issues for the strabismus surgeon. Each patient has </w:t>
      </w:r>
      <w:r w:rsidR="00AA66F2" w:rsidRPr="00764111">
        <w:rPr>
          <w:rFonts w:ascii="Times New Roman" w:hAnsi="Times New Roman" w:cs="Times New Roman"/>
          <w:bCs/>
          <w:color w:val="000000" w:themeColor="text1"/>
          <w:sz w:val="24"/>
          <w:szCs w:val="24"/>
        </w:rPr>
        <w:t xml:space="preserve">a </w:t>
      </w:r>
      <w:r w:rsidRPr="00764111">
        <w:rPr>
          <w:rFonts w:ascii="Times New Roman" w:hAnsi="Times New Roman" w:cs="Times New Roman"/>
          <w:bCs/>
          <w:color w:val="000000" w:themeColor="text1"/>
          <w:sz w:val="24"/>
          <w:szCs w:val="24"/>
        </w:rPr>
        <w:t>different presentation depending on the extent of the paresis, recovery</w:t>
      </w:r>
      <w:r w:rsidR="00AA66F2" w:rsidRPr="00764111">
        <w:rPr>
          <w:rFonts w:ascii="Times New Roman" w:hAnsi="Times New Roman" w:cs="Times New Roman"/>
          <w:bCs/>
          <w:color w:val="000000" w:themeColor="text1"/>
          <w:sz w:val="24"/>
          <w:szCs w:val="24"/>
        </w:rPr>
        <w:t>,</w:t>
      </w:r>
      <w:r w:rsidRPr="00764111">
        <w:rPr>
          <w:rFonts w:ascii="Times New Roman" w:hAnsi="Times New Roman" w:cs="Times New Roman"/>
          <w:bCs/>
          <w:color w:val="000000" w:themeColor="text1"/>
          <w:sz w:val="24"/>
          <w:szCs w:val="24"/>
        </w:rPr>
        <w:t xml:space="preserve"> and presence of aberrant regeneration or other associated factors. Therefore, </w:t>
      </w:r>
      <w:r w:rsidR="00AA66F2" w:rsidRPr="00764111">
        <w:rPr>
          <w:rFonts w:ascii="Times New Roman" w:hAnsi="Times New Roman" w:cs="Times New Roman"/>
          <w:bCs/>
          <w:color w:val="000000" w:themeColor="text1"/>
          <w:sz w:val="24"/>
          <w:szCs w:val="24"/>
        </w:rPr>
        <w:t xml:space="preserve">the </w:t>
      </w:r>
      <w:r w:rsidRPr="00764111">
        <w:rPr>
          <w:rFonts w:ascii="Times New Roman" w:hAnsi="Times New Roman" w:cs="Times New Roman"/>
          <w:bCs/>
          <w:color w:val="000000" w:themeColor="text1"/>
          <w:sz w:val="24"/>
          <w:szCs w:val="24"/>
        </w:rPr>
        <w:t xml:space="preserve">management of every patient varies accordingly. In children, </w:t>
      </w:r>
      <w:r w:rsidR="00AA66F2" w:rsidRPr="00764111">
        <w:rPr>
          <w:rFonts w:ascii="Times New Roman" w:hAnsi="Times New Roman" w:cs="Times New Roman"/>
          <w:bCs/>
          <w:color w:val="000000" w:themeColor="text1"/>
          <w:sz w:val="24"/>
          <w:szCs w:val="24"/>
        </w:rPr>
        <w:t xml:space="preserve">the </w:t>
      </w:r>
      <w:r w:rsidRPr="00764111">
        <w:rPr>
          <w:rFonts w:ascii="Times New Roman" w:hAnsi="Times New Roman" w:cs="Times New Roman"/>
          <w:bCs/>
          <w:color w:val="000000" w:themeColor="text1"/>
          <w:sz w:val="24"/>
          <w:szCs w:val="24"/>
        </w:rPr>
        <w:t xml:space="preserve">presence of amblyopia and loss of binocularity, due to the large angle of </w:t>
      </w:r>
      <w:r w:rsidR="00AA66F2" w:rsidRPr="00764111">
        <w:rPr>
          <w:rFonts w:ascii="Times New Roman" w:hAnsi="Times New Roman" w:cs="Times New Roman"/>
          <w:bCs/>
          <w:color w:val="000000" w:themeColor="text1"/>
          <w:sz w:val="24"/>
          <w:szCs w:val="24"/>
        </w:rPr>
        <w:t>incitant</w:t>
      </w:r>
      <w:r w:rsidRPr="00764111">
        <w:rPr>
          <w:rFonts w:ascii="Times New Roman" w:hAnsi="Times New Roman" w:cs="Times New Roman"/>
          <w:bCs/>
          <w:color w:val="000000" w:themeColor="text1"/>
          <w:sz w:val="24"/>
          <w:szCs w:val="24"/>
        </w:rPr>
        <w:t xml:space="preserve"> strabismus and associated ptosis further complicate the management of third nerve palsy. </w:t>
      </w:r>
      <w:r w:rsidR="002B7D39" w:rsidRPr="00764111">
        <w:rPr>
          <w:rFonts w:ascii="Times New Roman" w:hAnsi="Times New Roman" w:cs="Times New Roman"/>
          <w:bCs/>
          <w:color w:val="000000" w:themeColor="text1"/>
          <w:sz w:val="24"/>
          <w:szCs w:val="24"/>
        </w:rPr>
        <w:t xml:space="preserve">Surgery can cosmetically align the </w:t>
      </w:r>
      <w:r w:rsidR="00AA66F2" w:rsidRPr="00764111">
        <w:rPr>
          <w:rFonts w:ascii="Times New Roman" w:hAnsi="Times New Roman" w:cs="Times New Roman"/>
          <w:bCs/>
          <w:color w:val="000000" w:themeColor="text1"/>
          <w:sz w:val="24"/>
          <w:szCs w:val="24"/>
        </w:rPr>
        <w:t>eyes,</w:t>
      </w:r>
      <w:r w:rsidR="002B7D39" w:rsidRPr="00764111">
        <w:rPr>
          <w:rFonts w:ascii="Times New Roman" w:hAnsi="Times New Roman" w:cs="Times New Roman"/>
          <w:bCs/>
          <w:color w:val="000000" w:themeColor="text1"/>
          <w:sz w:val="24"/>
          <w:szCs w:val="24"/>
        </w:rPr>
        <w:t xml:space="preserve"> but it rarely returns or achieves significant binocular </w:t>
      </w:r>
      <w:r w:rsidR="00AA66F2" w:rsidRPr="00764111">
        <w:rPr>
          <w:rFonts w:ascii="Times New Roman" w:hAnsi="Times New Roman" w:cs="Times New Roman"/>
          <w:bCs/>
          <w:color w:val="000000" w:themeColor="text1"/>
          <w:sz w:val="24"/>
          <w:szCs w:val="24"/>
        </w:rPr>
        <w:t>function</w:t>
      </w:r>
      <w:r w:rsidR="00A76B4A" w:rsidRPr="00764111">
        <w:rPr>
          <w:rFonts w:ascii="Times New Roman" w:hAnsi="Times New Roman" w:cs="Times New Roman"/>
          <w:bCs/>
          <w:color w:val="000000" w:themeColor="text1"/>
          <w:sz w:val="24"/>
          <w:szCs w:val="24"/>
        </w:rPr>
        <w:t xml:space="preserve"> </w:t>
      </w:r>
      <w:r w:rsidR="00656F6F" w:rsidRPr="00764111">
        <w:rPr>
          <w:rFonts w:ascii="Times New Roman" w:hAnsi="Times New Roman" w:cs="Times New Roman"/>
          <w:bCs/>
          <w:color w:val="000000" w:themeColor="text1"/>
          <w:sz w:val="24"/>
          <w:szCs w:val="24"/>
        </w:rPr>
        <w:t>[11</w:t>
      </w:r>
      <w:r w:rsidR="00A76B4A" w:rsidRPr="00764111">
        <w:rPr>
          <w:rFonts w:ascii="Times New Roman" w:hAnsi="Times New Roman" w:cs="Times New Roman"/>
          <w:bCs/>
          <w:color w:val="000000" w:themeColor="text1"/>
          <w:sz w:val="24"/>
          <w:szCs w:val="24"/>
        </w:rPr>
        <w:t>]</w:t>
      </w:r>
      <w:r w:rsidR="00AA66F2" w:rsidRPr="00764111">
        <w:rPr>
          <w:rFonts w:ascii="Times New Roman" w:hAnsi="Times New Roman" w:cs="Times New Roman"/>
          <w:bCs/>
          <w:color w:val="000000" w:themeColor="text1"/>
          <w:sz w:val="24"/>
          <w:szCs w:val="24"/>
        </w:rPr>
        <w:t xml:space="preserve">. </w:t>
      </w:r>
    </w:p>
    <w:p w14:paraId="10B096C0" w14:textId="6193FC8B" w:rsidR="00682C6B" w:rsidRPr="00764111" w:rsidRDefault="00682C6B" w:rsidP="00DA1713">
      <w:pPr>
        <w:rPr>
          <w:rFonts w:ascii="Times New Roman" w:hAnsi="Times New Roman" w:cs="Times New Roman"/>
          <w:b/>
          <w:bCs/>
          <w:color w:val="000000" w:themeColor="text1"/>
          <w:sz w:val="24"/>
          <w:szCs w:val="24"/>
        </w:rPr>
      </w:pPr>
    </w:p>
    <w:p w14:paraId="4B050054" w14:textId="6AE9A06F" w:rsidR="00682C6B" w:rsidRPr="00764111" w:rsidRDefault="00A9632A" w:rsidP="00DA1713">
      <w:pPr>
        <w:rPr>
          <w:rFonts w:ascii="Times New Roman" w:hAnsi="Times New Roman" w:cs="Times New Roman"/>
          <w:b/>
          <w:bCs/>
          <w:color w:val="000000" w:themeColor="text1"/>
          <w:sz w:val="24"/>
          <w:szCs w:val="24"/>
        </w:rPr>
      </w:pPr>
      <w:r w:rsidRPr="00764111">
        <w:rPr>
          <w:rFonts w:ascii="Times New Roman" w:hAnsi="Times New Roman" w:cs="Times New Roman"/>
          <w:b/>
          <w:bCs/>
          <w:color w:val="000000" w:themeColor="text1"/>
          <w:sz w:val="24"/>
          <w:szCs w:val="24"/>
        </w:rPr>
        <w:t>Conclusion</w:t>
      </w:r>
    </w:p>
    <w:p w14:paraId="3A488ED4" w14:textId="115476AA" w:rsidR="00427633" w:rsidRPr="00764111" w:rsidRDefault="00C51CF4" w:rsidP="00DA1713">
      <w:pPr>
        <w:rPr>
          <w:rFonts w:ascii="Times New Roman" w:hAnsi="Times New Roman" w:cs="Times New Roman"/>
          <w:b/>
          <w:bCs/>
          <w:color w:val="000000" w:themeColor="text1"/>
          <w:sz w:val="24"/>
          <w:szCs w:val="24"/>
        </w:rPr>
      </w:pPr>
      <w:r w:rsidRPr="00764111">
        <w:rPr>
          <w:rFonts w:ascii="Times New Roman" w:hAnsi="Times New Roman" w:cs="Times New Roman"/>
          <w:color w:val="000000" w:themeColor="text1"/>
          <w:sz w:val="24"/>
          <w:szCs w:val="24"/>
        </w:rPr>
        <w:t>Clinical examination is the only way to identify a child with idiopathic third nerve palsy. Before designating it idiopathic, proper investigations and a full history of prenatal and antenatal courses are required to exclude congenital and acquired reasons. Before undergoing surgery, patients must be informed of their prognosis so that they can make an informed decision about whether or not to go through with the procedure.</w:t>
      </w:r>
    </w:p>
    <w:p w14:paraId="78F408BA" w14:textId="77777777" w:rsidR="00C51CF4" w:rsidRPr="00764111" w:rsidRDefault="00C51CF4" w:rsidP="00C51CF4">
      <w:pPr>
        <w:pStyle w:val="Heading2"/>
        <w:spacing w:before="480" w:after="120" w:line="240" w:lineRule="auto"/>
        <w:contextualSpacing/>
        <w:rPr>
          <w:rFonts w:ascii="Times New Roman" w:hAnsi="Times New Roman" w:cs="Times New Roman"/>
          <w:b w:val="0"/>
          <w:bCs/>
          <w:color w:val="000000" w:themeColor="text1"/>
          <w:sz w:val="24"/>
          <w:szCs w:val="24"/>
        </w:rPr>
      </w:pPr>
      <w:r w:rsidRPr="00764111">
        <w:rPr>
          <w:rFonts w:ascii="Times New Roman" w:hAnsi="Times New Roman" w:cs="Times New Roman"/>
          <w:color w:val="000000" w:themeColor="text1"/>
          <w:sz w:val="24"/>
          <w:szCs w:val="24"/>
          <w:shd w:val="clear" w:color="auto" w:fill="FFFFFF"/>
        </w:rPr>
        <w:t> </w:t>
      </w:r>
      <w:r w:rsidRPr="00764111">
        <w:rPr>
          <w:rFonts w:ascii="Times New Roman" w:hAnsi="Times New Roman" w:cs="Times New Roman"/>
          <w:bCs/>
          <w:color w:val="000000" w:themeColor="text1"/>
          <w:sz w:val="24"/>
          <w:szCs w:val="24"/>
          <w:shd w:val="clear" w:color="auto" w:fill="FFFFFF"/>
        </w:rPr>
        <w:t>Conflicts of Interest:</w:t>
      </w:r>
      <w:r w:rsidRPr="00764111">
        <w:rPr>
          <w:rFonts w:ascii="Times New Roman" w:hAnsi="Times New Roman" w:cs="Times New Roman"/>
          <w:color w:val="000000" w:themeColor="text1"/>
          <w:sz w:val="24"/>
          <w:szCs w:val="24"/>
        </w:rPr>
        <w:t xml:space="preserve"> </w:t>
      </w:r>
      <w:r w:rsidRPr="00764111">
        <w:rPr>
          <w:rFonts w:ascii="Times New Roman" w:hAnsi="Times New Roman" w:cs="Times New Roman"/>
          <w:b w:val="0"/>
          <w:bCs/>
          <w:color w:val="000000" w:themeColor="text1"/>
          <w:sz w:val="24"/>
          <w:szCs w:val="24"/>
        </w:rPr>
        <w:t>Nil to declare</w:t>
      </w:r>
    </w:p>
    <w:p w14:paraId="44FFCB98" w14:textId="77777777" w:rsidR="00C51CF4" w:rsidRPr="00764111" w:rsidRDefault="00C51CF4" w:rsidP="00C51CF4">
      <w:pPr>
        <w:pStyle w:val="Heading2"/>
        <w:spacing w:before="480" w:after="120" w:line="240" w:lineRule="auto"/>
        <w:contextualSpacing/>
        <w:rPr>
          <w:rFonts w:ascii="Times New Roman" w:hAnsi="Times New Roman" w:cs="Times New Roman"/>
          <w:b w:val="0"/>
          <w:bCs/>
          <w:color w:val="000000" w:themeColor="text1"/>
          <w:sz w:val="24"/>
          <w:szCs w:val="24"/>
          <w:shd w:val="clear" w:color="auto" w:fill="FFFFFF"/>
        </w:rPr>
      </w:pPr>
      <w:r w:rsidRPr="00764111">
        <w:rPr>
          <w:rFonts w:ascii="Times New Roman" w:hAnsi="Times New Roman" w:cs="Times New Roman"/>
          <w:color w:val="000000" w:themeColor="text1"/>
          <w:sz w:val="24"/>
          <w:szCs w:val="24"/>
        </w:rPr>
        <w:br/>
      </w:r>
      <w:r w:rsidRPr="00764111">
        <w:rPr>
          <w:rFonts w:ascii="Times New Roman" w:hAnsi="Times New Roman" w:cs="Times New Roman"/>
          <w:bCs/>
          <w:color w:val="000000" w:themeColor="text1"/>
          <w:sz w:val="24"/>
          <w:szCs w:val="24"/>
          <w:shd w:val="clear" w:color="auto" w:fill="FFFFFF"/>
        </w:rPr>
        <w:t xml:space="preserve">Source of Funding: </w:t>
      </w:r>
      <w:r w:rsidRPr="00764111">
        <w:rPr>
          <w:rFonts w:ascii="Times New Roman" w:hAnsi="Times New Roman" w:cs="Times New Roman"/>
          <w:b w:val="0"/>
          <w:bCs/>
          <w:color w:val="000000" w:themeColor="text1"/>
          <w:sz w:val="24"/>
          <w:szCs w:val="24"/>
        </w:rPr>
        <w:t>The authors made it clear that they had received no outside funding for their research</w:t>
      </w:r>
    </w:p>
    <w:p w14:paraId="24326228" w14:textId="77777777" w:rsidR="00C51CF4" w:rsidRPr="00764111" w:rsidRDefault="00C51CF4" w:rsidP="00C51CF4">
      <w:pPr>
        <w:pStyle w:val="NormalWeb"/>
        <w:spacing w:before="0" w:beforeAutospacing="0" w:after="0" w:afterAutospacing="0"/>
        <w:contextualSpacing/>
        <w:rPr>
          <w:color w:val="000000" w:themeColor="text1"/>
        </w:rPr>
      </w:pPr>
      <w:r w:rsidRPr="00764111">
        <w:rPr>
          <w:b/>
          <w:bCs/>
          <w:color w:val="000000" w:themeColor="text1"/>
          <w:shd w:val="clear" w:color="auto" w:fill="FFFFFF"/>
        </w:rPr>
        <w:t xml:space="preserve">Ethical Approval: </w:t>
      </w:r>
      <w:r w:rsidRPr="00764111">
        <w:rPr>
          <w:color w:val="000000" w:themeColor="text1"/>
        </w:rPr>
        <w:t>The patient gave his or her explicit, verbal, and written agreement to the publishing of this case report and the photos that accompany it. The Editor-in-Chief of this journal may examine a copy of the written permission upon request.</w:t>
      </w:r>
    </w:p>
    <w:p w14:paraId="3BEC6D80" w14:textId="77777777" w:rsidR="00C51CF4" w:rsidRPr="00764111" w:rsidRDefault="00C51CF4" w:rsidP="00C51CF4">
      <w:pPr>
        <w:pStyle w:val="NormalWeb"/>
        <w:spacing w:before="0" w:beforeAutospacing="0" w:after="0" w:afterAutospacing="0"/>
        <w:contextualSpacing/>
        <w:rPr>
          <w:color w:val="000000" w:themeColor="text1"/>
        </w:rPr>
      </w:pPr>
    </w:p>
    <w:p w14:paraId="7831A096" w14:textId="77777777" w:rsidR="00C51CF4" w:rsidRPr="00764111" w:rsidRDefault="00C51CF4" w:rsidP="00C51CF4">
      <w:pPr>
        <w:spacing w:after="0" w:line="240" w:lineRule="auto"/>
        <w:contextualSpacing/>
        <w:outlineLvl w:val="1"/>
        <w:rPr>
          <w:rFonts w:ascii="Times New Roman" w:hAnsi="Times New Roman" w:cs="Times New Roman"/>
          <w:b/>
          <w:bCs/>
          <w:color w:val="000000" w:themeColor="text1"/>
          <w:sz w:val="24"/>
          <w:szCs w:val="24"/>
          <w:shd w:val="clear" w:color="auto" w:fill="FFFFFF"/>
        </w:rPr>
      </w:pPr>
      <w:r w:rsidRPr="00764111">
        <w:rPr>
          <w:rFonts w:ascii="Times New Roman" w:hAnsi="Times New Roman" w:cs="Times New Roman"/>
          <w:b/>
          <w:bCs/>
          <w:color w:val="000000" w:themeColor="text1"/>
          <w:sz w:val="24"/>
          <w:szCs w:val="24"/>
          <w:shd w:val="clear" w:color="auto" w:fill="FFFFFF"/>
        </w:rPr>
        <w:t>Consent:</w:t>
      </w:r>
    </w:p>
    <w:p w14:paraId="22EA9993" w14:textId="77777777" w:rsidR="00C51CF4" w:rsidRPr="00764111" w:rsidRDefault="00C51CF4" w:rsidP="00C51CF4">
      <w:pPr>
        <w:spacing w:after="0" w:line="240" w:lineRule="auto"/>
        <w:contextualSpacing/>
        <w:outlineLvl w:val="1"/>
        <w:rPr>
          <w:rFonts w:ascii="Times New Roman" w:hAnsi="Times New Roman" w:cs="Times New Roman"/>
          <w:color w:val="000000" w:themeColor="text1"/>
          <w:sz w:val="24"/>
          <w:szCs w:val="24"/>
          <w:shd w:val="clear" w:color="auto" w:fill="FFFFFF"/>
        </w:rPr>
      </w:pPr>
      <w:r w:rsidRPr="00764111">
        <w:rPr>
          <w:rFonts w:ascii="Times New Roman" w:hAnsi="Times New Roman" w:cs="Times New Roman"/>
          <w:color w:val="000000" w:themeColor="text1"/>
          <w:sz w:val="24"/>
          <w:szCs w:val="24"/>
          <w:shd w:val="clear" w:color="auto" w:fill="FFFFFF"/>
        </w:rPr>
        <w:t>Written informed consent was obtained from the patient for publication of this case report and accompanying images. A copy of the written consent is available for review by the Editor-in-Chief of this journal on request.</w:t>
      </w:r>
    </w:p>
    <w:p w14:paraId="1D125247" w14:textId="77777777" w:rsidR="00C51CF4" w:rsidRPr="00764111" w:rsidRDefault="00C51CF4" w:rsidP="00C51CF4">
      <w:pPr>
        <w:spacing w:after="0" w:line="240" w:lineRule="auto"/>
        <w:contextualSpacing/>
        <w:outlineLvl w:val="1"/>
        <w:rPr>
          <w:rFonts w:ascii="Times New Roman" w:hAnsi="Times New Roman" w:cs="Times New Roman"/>
          <w:b/>
          <w:bCs/>
          <w:color w:val="000000" w:themeColor="text1"/>
          <w:sz w:val="24"/>
          <w:szCs w:val="24"/>
          <w:shd w:val="clear" w:color="auto" w:fill="FFFFFF"/>
        </w:rPr>
      </w:pPr>
      <w:r w:rsidRPr="00764111">
        <w:rPr>
          <w:rFonts w:ascii="Times New Roman" w:hAnsi="Times New Roman" w:cs="Times New Roman"/>
          <w:color w:val="000000" w:themeColor="text1"/>
          <w:sz w:val="24"/>
          <w:szCs w:val="24"/>
        </w:rPr>
        <w:lastRenderedPageBreak/>
        <w:br/>
      </w:r>
      <w:r w:rsidRPr="00764111">
        <w:rPr>
          <w:rFonts w:ascii="Times New Roman" w:hAnsi="Times New Roman" w:cs="Times New Roman"/>
          <w:b/>
          <w:bCs/>
          <w:color w:val="000000" w:themeColor="text1"/>
          <w:sz w:val="24"/>
          <w:szCs w:val="24"/>
          <w:shd w:val="clear" w:color="auto" w:fill="FFFFFF"/>
        </w:rPr>
        <w:t xml:space="preserve">Author Contribution: </w:t>
      </w:r>
    </w:p>
    <w:p w14:paraId="4FA5F399" w14:textId="559F1DBF" w:rsidR="00816AD8" w:rsidRPr="00764111" w:rsidRDefault="00C51CF4" w:rsidP="00816AD8">
      <w:pPr>
        <w:pStyle w:val="ListParagraph"/>
        <w:numPr>
          <w:ilvl w:val="0"/>
          <w:numId w:val="9"/>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The main concept was determined by </w:t>
      </w:r>
      <w:bookmarkStart w:id="1" w:name="_Hlk109124376"/>
      <w:r w:rsidR="00816AD8" w:rsidRPr="00764111">
        <w:rPr>
          <w:rFonts w:ascii="Times New Roman" w:hAnsi="Times New Roman" w:cs="Times New Roman"/>
          <w:color w:val="000000" w:themeColor="text1"/>
          <w:sz w:val="24"/>
          <w:szCs w:val="24"/>
        </w:rPr>
        <w:t>Qaisar Ali Khan</w:t>
      </w:r>
      <w:bookmarkEnd w:id="1"/>
      <w:r w:rsidR="00816AD8" w:rsidRPr="00764111">
        <w:rPr>
          <w:rFonts w:ascii="Times New Roman" w:hAnsi="Times New Roman" w:cs="Times New Roman"/>
          <w:color w:val="000000" w:themeColor="text1"/>
          <w:sz w:val="24"/>
          <w:szCs w:val="24"/>
        </w:rPr>
        <w:t xml:space="preserve">, Naseer Ahmad </w:t>
      </w:r>
    </w:p>
    <w:p w14:paraId="3EE4E9E5" w14:textId="77777777" w:rsidR="00816AD8" w:rsidRPr="00764111" w:rsidRDefault="00C51CF4" w:rsidP="00816AD8">
      <w:pPr>
        <w:pStyle w:val="ListParagraph"/>
        <w:numPr>
          <w:ilvl w:val="0"/>
          <w:numId w:val="9"/>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Collection of data is done by </w:t>
      </w:r>
      <w:bookmarkStart w:id="2" w:name="_Hlk109124386"/>
      <w:r w:rsidR="00816AD8" w:rsidRPr="00764111">
        <w:rPr>
          <w:rFonts w:ascii="Times New Roman" w:hAnsi="Times New Roman" w:cs="Times New Roman"/>
          <w:color w:val="000000" w:themeColor="text1"/>
          <w:sz w:val="24"/>
          <w:szCs w:val="24"/>
        </w:rPr>
        <w:t>Sohail Adnan</w:t>
      </w:r>
      <w:bookmarkEnd w:id="2"/>
      <w:r w:rsidR="00816AD8" w:rsidRPr="00764111">
        <w:rPr>
          <w:rFonts w:ascii="Times New Roman" w:hAnsi="Times New Roman" w:cs="Times New Roman"/>
          <w:color w:val="000000" w:themeColor="text1"/>
          <w:sz w:val="24"/>
          <w:szCs w:val="24"/>
        </w:rPr>
        <w:t>, Ameena Shahi</w:t>
      </w:r>
    </w:p>
    <w:p w14:paraId="3254C2D4" w14:textId="5F48142C" w:rsidR="00816AD8" w:rsidRPr="00764111" w:rsidRDefault="00C51CF4" w:rsidP="00816AD8">
      <w:pPr>
        <w:pStyle w:val="ListParagraph"/>
        <w:numPr>
          <w:ilvl w:val="0"/>
          <w:numId w:val="9"/>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Writing of the manuscript is done by </w:t>
      </w:r>
      <w:r w:rsidR="00816AD8" w:rsidRPr="00764111">
        <w:rPr>
          <w:rFonts w:ascii="Times New Roman" w:hAnsi="Times New Roman" w:cs="Times New Roman"/>
          <w:color w:val="000000" w:themeColor="text1"/>
          <w:sz w:val="24"/>
          <w:szCs w:val="24"/>
        </w:rPr>
        <w:t xml:space="preserve">Ravina Verma, Alishba shahi, </w:t>
      </w:r>
      <w:r w:rsidR="00816AD8" w:rsidRPr="00764111">
        <w:rPr>
          <w:rFonts w:ascii="Times New Roman" w:hAnsi="Times New Roman" w:cs="Times New Roman"/>
          <w:color w:val="000000" w:themeColor="text1"/>
          <w:sz w:val="24"/>
          <w:szCs w:val="24"/>
          <w:lang w:val="en-GB"/>
        </w:rPr>
        <w:t>Sumaira Iram</w:t>
      </w:r>
    </w:p>
    <w:p w14:paraId="1325F833" w14:textId="596BE964" w:rsidR="00C51CF4" w:rsidRPr="00764111" w:rsidRDefault="00C51CF4" w:rsidP="00852DA3">
      <w:pPr>
        <w:pStyle w:val="ListParagraph"/>
        <w:numPr>
          <w:ilvl w:val="0"/>
          <w:numId w:val="9"/>
        </w:numPr>
        <w:rPr>
          <w:rFonts w:ascii="Times New Roman" w:hAnsi="Times New Roman" w:cs="Times New Roman"/>
          <w:color w:val="000000" w:themeColor="text1"/>
          <w:sz w:val="24"/>
          <w:szCs w:val="24"/>
          <w:lang w:val="en-GB"/>
        </w:rPr>
      </w:pPr>
      <w:r w:rsidRPr="00764111">
        <w:rPr>
          <w:rFonts w:ascii="Times New Roman" w:hAnsi="Times New Roman" w:cs="Times New Roman"/>
          <w:color w:val="000000" w:themeColor="text1"/>
          <w:sz w:val="24"/>
          <w:szCs w:val="24"/>
        </w:rPr>
        <w:t xml:space="preserve">Manuscript editing is done by </w:t>
      </w:r>
      <w:r w:rsidR="00816AD8" w:rsidRPr="00764111">
        <w:rPr>
          <w:rFonts w:ascii="Times New Roman" w:hAnsi="Times New Roman" w:cs="Times New Roman"/>
          <w:color w:val="000000" w:themeColor="text1"/>
          <w:sz w:val="24"/>
          <w:szCs w:val="24"/>
        </w:rPr>
        <w:t xml:space="preserve">Hassan Mumtaz, </w:t>
      </w:r>
      <w:r w:rsidR="00816AD8" w:rsidRPr="00764111">
        <w:rPr>
          <w:rFonts w:ascii="Times New Roman" w:hAnsi="Times New Roman" w:cs="Times New Roman"/>
          <w:color w:val="000000" w:themeColor="text1"/>
          <w:sz w:val="24"/>
          <w:szCs w:val="24"/>
          <w:lang w:val="en-GB"/>
        </w:rPr>
        <w:t>Abdul Baqi</w:t>
      </w:r>
    </w:p>
    <w:p w14:paraId="036BC823" w14:textId="77777777" w:rsidR="00852DA3" w:rsidRPr="00764111" w:rsidRDefault="00852DA3" w:rsidP="00C51CF4">
      <w:pPr>
        <w:spacing w:after="256" w:line="240" w:lineRule="auto"/>
        <w:ind w:right="110"/>
        <w:contextualSpacing/>
        <w:rPr>
          <w:rFonts w:ascii="Times New Roman" w:hAnsi="Times New Roman" w:cs="Times New Roman"/>
          <w:b/>
          <w:bCs/>
          <w:color w:val="000000" w:themeColor="text1"/>
          <w:sz w:val="24"/>
          <w:szCs w:val="24"/>
        </w:rPr>
      </w:pPr>
    </w:p>
    <w:p w14:paraId="783B8EE4" w14:textId="0D53D077" w:rsidR="00C51CF4" w:rsidRPr="00764111" w:rsidRDefault="00C51CF4" w:rsidP="00C51CF4">
      <w:pPr>
        <w:spacing w:line="240" w:lineRule="auto"/>
        <w:contextualSpacing/>
        <w:outlineLvl w:val="1"/>
        <w:rPr>
          <w:rFonts w:ascii="Times New Roman" w:eastAsia="Times New Roman" w:hAnsi="Times New Roman" w:cs="Times New Roman"/>
          <w:color w:val="000000" w:themeColor="text1"/>
          <w:sz w:val="24"/>
          <w:szCs w:val="24"/>
        </w:rPr>
      </w:pPr>
      <w:r w:rsidRPr="00764111">
        <w:rPr>
          <w:rFonts w:ascii="Times New Roman" w:hAnsi="Times New Roman" w:cs="Times New Roman"/>
          <w:b/>
          <w:bCs/>
          <w:color w:val="000000" w:themeColor="text1"/>
          <w:sz w:val="24"/>
          <w:szCs w:val="24"/>
          <w:shd w:val="clear" w:color="auto" w:fill="FFFFFF"/>
        </w:rPr>
        <w:t>Guarantor:</w:t>
      </w:r>
      <w:r w:rsidRPr="00764111">
        <w:rPr>
          <w:rFonts w:ascii="Times New Roman" w:hAnsi="Times New Roman" w:cs="Times New Roman"/>
          <w:color w:val="000000" w:themeColor="text1"/>
          <w:sz w:val="24"/>
          <w:szCs w:val="24"/>
          <w:shd w:val="clear" w:color="auto" w:fill="FFFFFF"/>
        </w:rPr>
        <w:t xml:space="preserve"> </w:t>
      </w:r>
      <w:r w:rsidR="00852DA3" w:rsidRPr="00764111">
        <w:rPr>
          <w:rFonts w:ascii="Times New Roman" w:hAnsi="Times New Roman" w:cs="Times New Roman"/>
          <w:color w:val="000000" w:themeColor="text1"/>
          <w:sz w:val="24"/>
          <w:szCs w:val="24"/>
        </w:rPr>
        <w:t>Qaisar Ali Khan</w:t>
      </w:r>
      <w:r w:rsidR="00852DA3" w:rsidRPr="00764111">
        <w:rPr>
          <w:rFonts w:ascii="Times New Roman" w:eastAsia="Times New Roman" w:hAnsi="Times New Roman" w:cs="Times New Roman"/>
          <w:color w:val="000000" w:themeColor="text1"/>
          <w:sz w:val="24"/>
          <w:szCs w:val="24"/>
        </w:rPr>
        <w:t xml:space="preserve"> </w:t>
      </w:r>
      <w:r w:rsidRPr="00764111">
        <w:rPr>
          <w:rFonts w:ascii="Times New Roman" w:eastAsia="Times New Roman" w:hAnsi="Times New Roman" w:cs="Times New Roman"/>
          <w:color w:val="000000" w:themeColor="text1"/>
          <w:sz w:val="24"/>
          <w:szCs w:val="24"/>
        </w:rPr>
        <w:t xml:space="preserve">and </w:t>
      </w:r>
      <w:r w:rsidR="00852DA3" w:rsidRPr="00764111">
        <w:rPr>
          <w:rFonts w:ascii="Times New Roman" w:hAnsi="Times New Roman" w:cs="Times New Roman"/>
          <w:color w:val="000000" w:themeColor="text1"/>
          <w:sz w:val="24"/>
          <w:szCs w:val="24"/>
        </w:rPr>
        <w:t>Sohail Adnan</w:t>
      </w:r>
    </w:p>
    <w:p w14:paraId="1FE5AB01" w14:textId="77777777" w:rsidR="00C51CF4" w:rsidRPr="00764111" w:rsidRDefault="00C51CF4" w:rsidP="00C51CF4">
      <w:pPr>
        <w:spacing w:line="240" w:lineRule="auto"/>
        <w:contextualSpacing/>
        <w:outlineLvl w:val="1"/>
        <w:rPr>
          <w:rFonts w:ascii="Times New Roman" w:eastAsia="Times New Roman" w:hAnsi="Times New Roman" w:cs="Times New Roman"/>
          <w:color w:val="000000" w:themeColor="text1"/>
          <w:sz w:val="24"/>
          <w:szCs w:val="24"/>
        </w:rPr>
      </w:pPr>
    </w:p>
    <w:p w14:paraId="48DE07AD" w14:textId="77777777" w:rsidR="00C51CF4" w:rsidRPr="00764111" w:rsidRDefault="00C51CF4" w:rsidP="00C51CF4">
      <w:pPr>
        <w:spacing w:after="0" w:line="240" w:lineRule="auto"/>
        <w:rPr>
          <w:rFonts w:ascii="Times New Roman" w:eastAsia="Times New Roman" w:hAnsi="Times New Roman" w:cs="Times New Roman"/>
          <w:color w:val="000000" w:themeColor="text1"/>
          <w:sz w:val="24"/>
          <w:szCs w:val="24"/>
          <w:lang w:eastAsia="en-GB"/>
        </w:rPr>
      </w:pPr>
      <w:r w:rsidRPr="00764111">
        <w:rPr>
          <w:rFonts w:ascii="Times New Roman" w:eastAsia="Times New Roman" w:hAnsi="Times New Roman" w:cs="Times New Roman"/>
          <w:color w:val="000000" w:themeColor="text1"/>
          <w:sz w:val="24"/>
          <w:szCs w:val="24"/>
          <w:shd w:val="clear" w:color="auto" w:fill="FFFFFF"/>
          <w:lang w:eastAsia="en-GB"/>
        </w:rPr>
        <w:t>Provenance and peer review</w:t>
      </w:r>
    </w:p>
    <w:p w14:paraId="08D9482D" w14:textId="77777777" w:rsidR="00C51CF4" w:rsidRPr="00764111" w:rsidRDefault="00C51CF4" w:rsidP="00C51CF4">
      <w:pPr>
        <w:pStyle w:val="NormalWeb"/>
        <w:spacing w:before="0" w:beforeAutospacing="0" w:after="0" w:afterAutospacing="0"/>
        <w:rPr>
          <w:color w:val="000000" w:themeColor="text1"/>
        </w:rPr>
      </w:pPr>
      <w:r w:rsidRPr="00764111">
        <w:rPr>
          <w:color w:val="000000" w:themeColor="text1"/>
        </w:rPr>
        <w:t>Not commissioned, externally peer reviewed</w:t>
      </w:r>
    </w:p>
    <w:p w14:paraId="1AF37034" w14:textId="77777777" w:rsidR="00427633" w:rsidRPr="00764111" w:rsidRDefault="00427633" w:rsidP="00DA1713">
      <w:pPr>
        <w:rPr>
          <w:rFonts w:ascii="Times New Roman" w:hAnsi="Times New Roman" w:cs="Times New Roman"/>
          <w:color w:val="000000" w:themeColor="text1"/>
          <w:sz w:val="24"/>
          <w:szCs w:val="24"/>
        </w:rPr>
      </w:pPr>
    </w:p>
    <w:p w14:paraId="1BEEE3D2" w14:textId="3C1E20DB" w:rsidR="007F0ACB" w:rsidRPr="00764111" w:rsidRDefault="008807E3" w:rsidP="00DA1713">
      <w:pPr>
        <w:rPr>
          <w:rFonts w:ascii="Times New Roman" w:hAnsi="Times New Roman" w:cs="Times New Roman"/>
          <w:b/>
          <w:bCs/>
          <w:color w:val="000000" w:themeColor="text1"/>
          <w:sz w:val="24"/>
          <w:szCs w:val="24"/>
        </w:rPr>
      </w:pPr>
      <w:r w:rsidRPr="00764111">
        <w:rPr>
          <w:rFonts w:ascii="Times New Roman" w:hAnsi="Times New Roman" w:cs="Times New Roman"/>
          <w:b/>
          <w:bCs/>
          <w:color w:val="000000" w:themeColor="text1"/>
          <w:sz w:val="24"/>
          <w:szCs w:val="24"/>
        </w:rPr>
        <w:t>References.</w:t>
      </w:r>
    </w:p>
    <w:p w14:paraId="41D035A1" w14:textId="43A3E830" w:rsidR="009955A3" w:rsidRPr="00764111" w:rsidRDefault="00DA2E22" w:rsidP="00CA1AC3">
      <w:pPr>
        <w:pStyle w:val="ListParagraph"/>
        <w:numPr>
          <w:ilvl w:val="0"/>
          <w:numId w:val="7"/>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Schumacher-Feero LA, Yoo KW, Solari FM, Biglan AW Third cranial nerve palsy in children. American Journal of Ophthalmology </w:t>
      </w:r>
      <w:r w:rsidR="00CA1AC3" w:rsidRPr="00764111">
        <w:rPr>
          <w:rFonts w:ascii="Times New Roman" w:hAnsi="Times New Roman" w:cs="Times New Roman"/>
          <w:color w:val="000000" w:themeColor="text1"/>
          <w:sz w:val="24"/>
          <w:szCs w:val="24"/>
        </w:rPr>
        <w:t>1999, 128: 216-221 10.1016/S0002-9394(99)00128-2.</w:t>
      </w:r>
    </w:p>
    <w:p w14:paraId="71C8D97F" w14:textId="7F93955F" w:rsidR="00211DCA" w:rsidRPr="00764111" w:rsidRDefault="00211DCA" w:rsidP="00211DCA">
      <w:pPr>
        <w:pStyle w:val="EndnoteText"/>
        <w:numPr>
          <w:ilvl w:val="0"/>
          <w:numId w:val="7"/>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shd w:val="clear" w:color="auto" w:fill="FFFFFF"/>
        </w:rPr>
        <w:t>Agha RA, Franchi T, Sohrabi C, Mathew G, for the SCARE Group. The SCARE 2020 Guideline: Updating Consensus Surgical CAse REport (SCARE) Guidelines, International Journal of Surgery 2020;84:226-230.</w:t>
      </w:r>
    </w:p>
    <w:p w14:paraId="3B3BC183" w14:textId="208036F3" w:rsidR="00CA1AC3" w:rsidRPr="00764111" w:rsidRDefault="009D6A77" w:rsidP="009D6A77">
      <w:pPr>
        <w:pStyle w:val="ListParagraph"/>
        <w:numPr>
          <w:ilvl w:val="0"/>
          <w:numId w:val="7"/>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Holmes JM, Mutyala S, Maus TL et al Pediatric third, fourth, and sixth nerve palsies: a population-based study. American Journal of Ophthalmology 1999, 127: 388-392 10.1016/S0002-9394(98)00424-3.</w:t>
      </w:r>
    </w:p>
    <w:p w14:paraId="786A6303" w14:textId="2E665C61" w:rsidR="009D6A77" w:rsidRPr="00764111" w:rsidRDefault="009D6A77" w:rsidP="009D6A77">
      <w:pPr>
        <w:pStyle w:val="ListParagraph"/>
        <w:numPr>
          <w:ilvl w:val="0"/>
          <w:numId w:val="7"/>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Park KA, Oh SY, Min JH, et al Acquired onset of third, fourth, and sixth cranial nerve palsies in children and adolescents. Eye (Lond) 2019 33:965-973. 10.1038/s41433-019-0353-y.</w:t>
      </w:r>
    </w:p>
    <w:p w14:paraId="27F2D227" w14:textId="51C27B81" w:rsidR="009D6A77" w:rsidRPr="00764111" w:rsidRDefault="00301680" w:rsidP="00301680">
      <w:pPr>
        <w:pStyle w:val="ListParagraph"/>
        <w:numPr>
          <w:ilvl w:val="0"/>
          <w:numId w:val="7"/>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Kanazawa T, Hino U, Kuramae T, Ishihara M Idiopathic unilateral oculomotor nerve palsy: A case report Heliyon 2020, 6: e05651. 10.1016/j.heliyon.2020.e05651.</w:t>
      </w:r>
    </w:p>
    <w:p w14:paraId="2D08E5CC" w14:textId="19D67709" w:rsidR="00301680" w:rsidRPr="00764111" w:rsidRDefault="00301680" w:rsidP="001249B5">
      <w:pPr>
        <w:pStyle w:val="ListParagraph"/>
        <w:numPr>
          <w:ilvl w:val="0"/>
          <w:numId w:val="7"/>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Eric Piña-Garza </w:t>
      </w:r>
      <w:r w:rsidR="001249B5" w:rsidRPr="00764111">
        <w:rPr>
          <w:rFonts w:ascii="Times New Roman" w:hAnsi="Times New Roman" w:cs="Times New Roman"/>
          <w:color w:val="000000" w:themeColor="text1"/>
          <w:sz w:val="24"/>
          <w:szCs w:val="24"/>
        </w:rPr>
        <w:t>Disorders of Ocular Motility, Fenichel's Clinical Pediatric Neurology  (ed 7</w:t>
      </w:r>
      <w:r w:rsidR="001249B5" w:rsidRPr="00764111">
        <w:rPr>
          <w:rFonts w:ascii="Times New Roman" w:hAnsi="Times New Roman" w:cs="Times New Roman"/>
          <w:color w:val="000000" w:themeColor="text1"/>
          <w:sz w:val="24"/>
          <w:szCs w:val="24"/>
          <w:vertAlign w:val="superscript"/>
        </w:rPr>
        <w:t>th</w:t>
      </w:r>
      <w:r w:rsidR="001249B5" w:rsidRPr="00764111">
        <w:rPr>
          <w:rFonts w:ascii="Times New Roman" w:hAnsi="Times New Roman" w:cs="Times New Roman"/>
          <w:color w:val="000000" w:themeColor="text1"/>
          <w:sz w:val="24"/>
          <w:szCs w:val="24"/>
        </w:rPr>
        <w:t>) 2013.</w:t>
      </w:r>
    </w:p>
    <w:p w14:paraId="3A8EF840" w14:textId="615A3609" w:rsidR="001249B5" w:rsidRPr="00764111" w:rsidRDefault="001249B5" w:rsidP="001249B5">
      <w:pPr>
        <w:pStyle w:val="ListParagraph"/>
        <w:numPr>
          <w:ilvl w:val="0"/>
          <w:numId w:val="7"/>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Fard MA, Montgomery E, Miller NR . Complete, Pupil-Sparing Third Nerve Palsy in a Patient With a Malignant Peripheral Nerve Sheath Tumor. Arch Ophthalmol. 2011, 129:805-820 10.1001/archophthalmol.2011.122.</w:t>
      </w:r>
    </w:p>
    <w:p w14:paraId="3F9FC000" w14:textId="2E010809" w:rsidR="00637FD0" w:rsidRPr="00764111" w:rsidRDefault="006C3E49" w:rsidP="00637FD0">
      <w:pPr>
        <w:pStyle w:val="ListParagraph"/>
        <w:numPr>
          <w:ilvl w:val="0"/>
          <w:numId w:val="7"/>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 xml:space="preserve">Roarty J, (SEP 28, 2017) Third-nerve palsy. American Academy of Ophthalmology. </w:t>
      </w:r>
      <w:r w:rsidR="003A5196" w:rsidRPr="00764111">
        <w:rPr>
          <w:rFonts w:ascii="Times New Roman" w:hAnsi="Times New Roman" w:cs="Times New Roman"/>
          <w:color w:val="000000" w:themeColor="text1"/>
          <w:sz w:val="24"/>
          <w:szCs w:val="24"/>
        </w:rPr>
        <w:t>https://www.aao.org/disease-review/third-nerve-palsy-2</w:t>
      </w:r>
    </w:p>
    <w:p w14:paraId="63B9A2D8" w14:textId="1D6CE94B" w:rsidR="003A5196" w:rsidRPr="00764111" w:rsidRDefault="003A5196" w:rsidP="003A5196">
      <w:pPr>
        <w:pStyle w:val="ListParagraph"/>
        <w:numPr>
          <w:ilvl w:val="0"/>
          <w:numId w:val="7"/>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Keith G oculomotor nerve palsy in childhood Australian and New Zealand Journal of Ophthalmology 1987 15: 181-184 https://onlinelibrary.wiley.com/doi/pdf/10.1111/j.1442-9071.1987.tb00068.x</w:t>
      </w:r>
    </w:p>
    <w:p w14:paraId="118A01C4" w14:textId="72FDFCEF" w:rsidR="006C3E49" w:rsidRPr="00764111" w:rsidRDefault="00637FD0" w:rsidP="00637FD0">
      <w:pPr>
        <w:pStyle w:val="ListParagraph"/>
        <w:numPr>
          <w:ilvl w:val="0"/>
          <w:numId w:val="7"/>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Schumacher-Feero LA, Yoo KW, Solari FM, Biglan AW Third cranial nerve palsy in children Am J Ophthalmol. 1999, 128:216-21 10.1016/s0002-9394(99)00128-2</w:t>
      </w:r>
    </w:p>
    <w:p w14:paraId="56595FD0" w14:textId="5812B744" w:rsidR="00620E2C" w:rsidRPr="00764111" w:rsidRDefault="00620E2C" w:rsidP="00620E2C">
      <w:pPr>
        <w:pStyle w:val="ListParagraph"/>
        <w:numPr>
          <w:ilvl w:val="0"/>
          <w:numId w:val="7"/>
        </w:numPr>
        <w:rPr>
          <w:rFonts w:ascii="Times New Roman" w:hAnsi="Times New Roman" w:cs="Times New Roman"/>
          <w:color w:val="000000" w:themeColor="text1"/>
          <w:sz w:val="24"/>
          <w:szCs w:val="24"/>
        </w:rPr>
      </w:pPr>
      <w:r w:rsidRPr="00764111">
        <w:rPr>
          <w:rFonts w:ascii="Times New Roman" w:hAnsi="Times New Roman" w:cs="Times New Roman"/>
          <w:color w:val="000000" w:themeColor="text1"/>
          <w:sz w:val="24"/>
          <w:szCs w:val="24"/>
        </w:rPr>
        <w:t>Singh A, Bahuguna C, Nagpal R, Kumar B Surgical management of third nerve palsy Oman J Ophthalmol  2016, 9: 80-86 10.4103/0974-620X.184509</w:t>
      </w:r>
    </w:p>
    <w:p w14:paraId="6BA649A3" w14:textId="77777777" w:rsidR="009955A3" w:rsidRPr="00764111" w:rsidRDefault="009955A3">
      <w:pPr>
        <w:rPr>
          <w:rFonts w:ascii="Times New Roman" w:hAnsi="Times New Roman" w:cs="Times New Roman"/>
          <w:color w:val="000000" w:themeColor="text1"/>
          <w:sz w:val="24"/>
          <w:szCs w:val="24"/>
        </w:rPr>
      </w:pPr>
    </w:p>
    <w:p w14:paraId="70A71317" w14:textId="77777777" w:rsidR="009955A3" w:rsidRPr="00764111" w:rsidRDefault="009955A3">
      <w:pPr>
        <w:rPr>
          <w:rFonts w:ascii="Times New Roman" w:hAnsi="Times New Roman" w:cs="Times New Roman"/>
          <w:color w:val="000000" w:themeColor="text1"/>
          <w:sz w:val="24"/>
          <w:szCs w:val="24"/>
        </w:rPr>
      </w:pPr>
    </w:p>
    <w:p w14:paraId="759F2511" w14:textId="77777777" w:rsidR="009955A3" w:rsidRPr="00764111" w:rsidRDefault="009955A3" w:rsidP="003877C1">
      <w:pPr>
        <w:shd w:val="clear" w:color="auto" w:fill="FFFFFF"/>
        <w:rPr>
          <w:rFonts w:ascii="Times New Roman" w:eastAsia="Arial" w:hAnsi="Times New Roman" w:cs="Times New Roman"/>
          <w:color w:val="000000" w:themeColor="text1"/>
          <w:sz w:val="24"/>
          <w:szCs w:val="24"/>
          <w:highlight w:val="white"/>
        </w:rPr>
      </w:pPr>
    </w:p>
    <w:sectPr w:rsidR="009955A3" w:rsidRPr="0076411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37CE"/>
    <w:multiLevelType w:val="hybridMultilevel"/>
    <w:tmpl w:val="2E387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C0930"/>
    <w:multiLevelType w:val="hybridMultilevel"/>
    <w:tmpl w:val="51FA3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466EBB"/>
    <w:multiLevelType w:val="multilevel"/>
    <w:tmpl w:val="953EFE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41149D3"/>
    <w:multiLevelType w:val="multilevel"/>
    <w:tmpl w:val="C582B1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FA2108E"/>
    <w:multiLevelType w:val="hybridMultilevel"/>
    <w:tmpl w:val="8CDEA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E76B8A"/>
    <w:multiLevelType w:val="hybridMultilevel"/>
    <w:tmpl w:val="D16A4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FD1489"/>
    <w:multiLevelType w:val="multilevel"/>
    <w:tmpl w:val="F5F66A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0862172"/>
    <w:multiLevelType w:val="multilevel"/>
    <w:tmpl w:val="7B3C5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4FE1834"/>
    <w:multiLevelType w:val="multilevel"/>
    <w:tmpl w:val="74BCE1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E7D5ABE"/>
    <w:multiLevelType w:val="multilevel"/>
    <w:tmpl w:val="0D84C5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69331746">
    <w:abstractNumId w:val="7"/>
  </w:num>
  <w:num w:numId="2" w16cid:durableId="995307279">
    <w:abstractNumId w:val="2"/>
  </w:num>
  <w:num w:numId="3" w16cid:durableId="1271934493">
    <w:abstractNumId w:val="8"/>
  </w:num>
  <w:num w:numId="4" w16cid:durableId="1795905313">
    <w:abstractNumId w:val="6"/>
  </w:num>
  <w:num w:numId="5" w16cid:durableId="473060531">
    <w:abstractNumId w:val="3"/>
  </w:num>
  <w:num w:numId="6" w16cid:durableId="508519359">
    <w:abstractNumId w:val="9"/>
  </w:num>
  <w:num w:numId="7" w16cid:durableId="115177655">
    <w:abstractNumId w:val="0"/>
  </w:num>
  <w:num w:numId="8" w16cid:durableId="1980957753">
    <w:abstractNumId w:val="4"/>
  </w:num>
  <w:num w:numId="9" w16cid:durableId="1980107251">
    <w:abstractNumId w:val="5"/>
  </w:num>
  <w:num w:numId="10" w16cid:durableId="15309528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55A3"/>
    <w:rsid w:val="000223FA"/>
    <w:rsid w:val="00026679"/>
    <w:rsid w:val="00031E24"/>
    <w:rsid w:val="00046F78"/>
    <w:rsid w:val="00056759"/>
    <w:rsid w:val="000B0147"/>
    <w:rsid w:val="000D46A4"/>
    <w:rsid w:val="001035CA"/>
    <w:rsid w:val="001249B5"/>
    <w:rsid w:val="001E24F4"/>
    <w:rsid w:val="00206414"/>
    <w:rsid w:val="00211DCA"/>
    <w:rsid w:val="00226192"/>
    <w:rsid w:val="00287797"/>
    <w:rsid w:val="002927D6"/>
    <w:rsid w:val="002A2017"/>
    <w:rsid w:val="002B7D39"/>
    <w:rsid w:val="002D6D75"/>
    <w:rsid w:val="002E3288"/>
    <w:rsid w:val="002E68F4"/>
    <w:rsid w:val="002F0369"/>
    <w:rsid w:val="00301369"/>
    <w:rsid w:val="00301680"/>
    <w:rsid w:val="0033325B"/>
    <w:rsid w:val="003430A8"/>
    <w:rsid w:val="00343836"/>
    <w:rsid w:val="003877C1"/>
    <w:rsid w:val="003928AB"/>
    <w:rsid w:val="003A5196"/>
    <w:rsid w:val="003C3E52"/>
    <w:rsid w:val="003E24F0"/>
    <w:rsid w:val="00420064"/>
    <w:rsid w:val="00427633"/>
    <w:rsid w:val="004679AC"/>
    <w:rsid w:val="004A136E"/>
    <w:rsid w:val="00501FE8"/>
    <w:rsid w:val="00502E5D"/>
    <w:rsid w:val="00514110"/>
    <w:rsid w:val="005A1370"/>
    <w:rsid w:val="005A2870"/>
    <w:rsid w:val="005D0000"/>
    <w:rsid w:val="005D6E56"/>
    <w:rsid w:val="005E2F38"/>
    <w:rsid w:val="00620E2C"/>
    <w:rsid w:val="00627FA6"/>
    <w:rsid w:val="00637FD0"/>
    <w:rsid w:val="00656F6F"/>
    <w:rsid w:val="00682C6B"/>
    <w:rsid w:val="006A14F2"/>
    <w:rsid w:val="006B5054"/>
    <w:rsid w:val="006C300A"/>
    <w:rsid w:val="006C367C"/>
    <w:rsid w:val="006C3E49"/>
    <w:rsid w:val="006E278D"/>
    <w:rsid w:val="00702230"/>
    <w:rsid w:val="007069C1"/>
    <w:rsid w:val="00724996"/>
    <w:rsid w:val="00730899"/>
    <w:rsid w:val="00764111"/>
    <w:rsid w:val="007F0ACB"/>
    <w:rsid w:val="00816AD8"/>
    <w:rsid w:val="008456C5"/>
    <w:rsid w:val="00852DA3"/>
    <w:rsid w:val="008530B7"/>
    <w:rsid w:val="00866C23"/>
    <w:rsid w:val="008807E3"/>
    <w:rsid w:val="008B1929"/>
    <w:rsid w:val="008E3047"/>
    <w:rsid w:val="008E4440"/>
    <w:rsid w:val="00956E8C"/>
    <w:rsid w:val="009955A3"/>
    <w:rsid w:val="00997858"/>
    <w:rsid w:val="009A45A7"/>
    <w:rsid w:val="009D6A77"/>
    <w:rsid w:val="009E27C4"/>
    <w:rsid w:val="00A004F0"/>
    <w:rsid w:val="00A76B4A"/>
    <w:rsid w:val="00A9632A"/>
    <w:rsid w:val="00AA66F2"/>
    <w:rsid w:val="00B2192D"/>
    <w:rsid w:val="00B2781B"/>
    <w:rsid w:val="00B309A8"/>
    <w:rsid w:val="00B66DA7"/>
    <w:rsid w:val="00BA4C26"/>
    <w:rsid w:val="00BC7F74"/>
    <w:rsid w:val="00BF43CD"/>
    <w:rsid w:val="00C07915"/>
    <w:rsid w:val="00C3186F"/>
    <w:rsid w:val="00C51CF4"/>
    <w:rsid w:val="00C63BA2"/>
    <w:rsid w:val="00C6718C"/>
    <w:rsid w:val="00CA1AC3"/>
    <w:rsid w:val="00CB4651"/>
    <w:rsid w:val="00CB5251"/>
    <w:rsid w:val="00CD3162"/>
    <w:rsid w:val="00CF683E"/>
    <w:rsid w:val="00D070F7"/>
    <w:rsid w:val="00D0755C"/>
    <w:rsid w:val="00D26BE7"/>
    <w:rsid w:val="00D90164"/>
    <w:rsid w:val="00DA1713"/>
    <w:rsid w:val="00DA2E22"/>
    <w:rsid w:val="00DB2115"/>
    <w:rsid w:val="00DC6413"/>
    <w:rsid w:val="00DD4947"/>
    <w:rsid w:val="00DE18DF"/>
    <w:rsid w:val="00DE38CB"/>
    <w:rsid w:val="00DF5919"/>
    <w:rsid w:val="00E06FAB"/>
    <w:rsid w:val="00E07E6C"/>
    <w:rsid w:val="00E6457E"/>
    <w:rsid w:val="00E90B7B"/>
    <w:rsid w:val="00EB0734"/>
    <w:rsid w:val="00F01C00"/>
    <w:rsid w:val="00F828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29F25"/>
  <w15:docId w15:val="{66E25333-7E6E-465A-94C5-2D919609E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6C5"/>
  </w:style>
  <w:style w:type="paragraph" w:styleId="Heading1">
    <w:name w:val="heading 1"/>
    <w:basedOn w:val="Normal"/>
    <w:next w:val="Normal"/>
    <w:uiPriority w:val="9"/>
    <w:qFormat/>
    <w:pPr>
      <w:spacing w:before="480"/>
      <w:outlineLvl w:val="0"/>
    </w:pPr>
    <w:rPr>
      <w:b/>
      <w:color w:val="345A8A"/>
      <w:sz w:val="32"/>
      <w:szCs w:val="32"/>
    </w:rPr>
  </w:style>
  <w:style w:type="paragraph" w:styleId="Heading2">
    <w:name w:val="heading 2"/>
    <w:basedOn w:val="Normal"/>
    <w:next w:val="Normal"/>
    <w:uiPriority w:val="9"/>
    <w:semiHidden/>
    <w:unhideWhenUsed/>
    <w:qFormat/>
    <w:pPr>
      <w:spacing w:before="200"/>
      <w:outlineLvl w:val="1"/>
    </w:pPr>
    <w:rPr>
      <w:b/>
      <w:color w:val="4F81BD"/>
      <w:sz w:val="26"/>
      <w:szCs w:val="26"/>
    </w:rPr>
  </w:style>
  <w:style w:type="paragraph" w:styleId="Heading3">
    <w:name w:val="heading 3"/>
    <w:basedOn w:val="Normal"/>
    <w:next w:val="Normal"/>
    <w:uiPriority w:val="9"/>
    <w:semiHidden/>
    <w:unhideWhenUsed/>
    <w:qFormat/>
    <w:pPr>
      <w:spacing w:before="200"/>
      <w:outlineLvl w:val="2"/>
    </w:pPr>
    <w:rPr>
      <w:b/>
      <w:color w:val="4F81BD"/>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300"/>
    </w:pPr>
    <w:rPr>
      <w:color w:val="17365D"/>
      <w:sz w:val="52"/>
      <w:szCs w:val="52"/>
    </w:rPr>
  </w:style>
  <w:style w:type="paragraph" w:styleId="Subtitle">
    <w:name w:val="Subtitle"/>
    <w:basedOn w:val="Normal"/>
    <w:next w:val="Normal"/>
    <w:uiPriority w:val="11"/>
    <w:qFormat/>
    <w:rPr>
      <w:i/>
      <w:color w:val="4F81B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CD3162"/>
    <w:rPr>
      <w:color w:val="0000FF" w:themeColor="hyperlink"/>
      <w:u w:val="single"/>
    </w:rPr>
  </w:style>
  <w:style w:type="character" w:customStyle="1" w:styleId="UnresolvedMention1">
    <w:name w:val="Unresolved Mention1"/>
    <w:basedOn w:val="DefaultParagraphFont"/>
    <w:uiPriority w:val="99"/>
    <w:semiHidden/>
    <w:unhideWhenUsed/>
    <w:rsid w:val="00CD3162"/>
    <w:rPr>
      <w:color w:val="605E5C"/>
      <w:shd w:val="clear" w:color="auto" w:fill="E1DFDD"/>
    </w:rPr>
  </w:style>
  <w:style w:type="table" w:customStyle="1" w:styleId="PlainTable11">
    <w:name w:val="Plain Table 11"/>
    <w:basedOn w:val="TableNormal"/>
    <w:uiPriority w:val="41"/>
    <w:rsid w:val="00D0755C"/>
    <w:pPr>
      <w:spacing w:after="0" w:line="240" w:lineRule="auto"/>
    </w:pPr>
    <w:rPr>
      <w:rFonts w:asciiTheme="minorHAnsi" w:eastAsiaTheme="minorHAnsi" w:hAnsiTheme="minorHAnsi" w:cstheme="minorBidi"/>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E07E6C"/>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0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000"/>
    <w:rPr>
      <w:rFonts w:ascii="Tahoma" w:hAnsi="Tahoma" w:cs="Tahoma"/>
      <w:sz w:val="16"/>
      <w:szCs w:val="16"/>
    </w:rPr>
  </w:style>
  <w:style w:type="table" w:customStyle="1" w:styleId="PlainTable12">
    <w:name w:val="Plain Table 12"/>
    <w:basedOn w:val="TableNormal"/>
    <w:uiPriority w:val="41"/>
    <w:rsid w:val="00F82886"/>
    <w:pPr>
      <w:spacing w:after="0" w:line="240" w:lineRule="auto"/>
    </w:pPr>
    <w:rPr>
      <w:rFonts w:asciiTheme="minorHAnsi" w:eastAsiaTheme="minorHAnsi" w:hAnsiTheme="minorHAnsi" w:cstheme="minorBidi"/>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DA2E22"/>
    <w:pPr>
      <w:ind w:left="720"/>
      <w:contextualSpacing/>
    </w:pPr>
  </w:style>
  <w:style w:type="paragraph" w:styleId="NormalWeb">
    <w:name w:val="Normal (Web)"/>
    <w:basedOn w:val="Normal"/>
    <w:uiPriority w:val="99"/>
    <w:unhideWhenUsed/>
    <w:rsid w:val="00C51CF4"/>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unhideWhenUsed/>
    <w:rsid w:val="00211DCA"/>
    <w:pPr>
      <w:spacing w:after="0" w:line="240" w:lineRule="auto"/>
    </w:pPr>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rsid w:val="00211DCA"/>
    <w:rPr>
      <w:rFonts w:asciiTheme="minorHAnsi" w:eastAsiaTheme="minorHAnsi" w:hAnsiTheme="minorHAns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orcid.org/0000-0002-9647-7887" TargetMode="External"/><Relationship Id="rId13" Type="http://schemas.openxmlformats.org/officeDocument/2006/relationships/hyperlink" Target="https://orcid.org/0000-0002-1566-5377" TargetMode="External"/><Relationship Id="rId18" Type="http://schemas.openxmlformats.org/officeDocument/2006/relationships/hyperlink" Target="mailto:dr_abdulbaqi56@yahoo.com" TargetMode="External"/><Relationship Id="rId3" Type="http://schemas.openxmlformats.org/officeDocument/2006/relationships/settings" Target="settings.xml"/><Relationship Id="rId21" Type="http://schemas.openxmlformats.org/officeDocument/2006/relationships/image" Target="media/image1.jpeg"/><Relationship Id="rId7" Type="http://schemas.openxmlformats.org/officeDocument/2006/relationships/hyperlink" Target="mailto:ravinaverma51@gmail.com" TargetMode="External"/><Relationship Id="rId12" Type="http://schemas.openxmlformats.org/officeDocument/2006/relationships/hyperlink" Target="mailto:alishbashahi.321@gmail.com" TargetMode="External"/><Relationship Id="rId17" Type="http://schemas.openxmlformats.org/officeDocument/2006/relationships/hyperlink" Target="https://orcid.org/0000-0001-7101-7246" TargetMode="External"/><Relationship Id="rId2" Type="http://schemas.openxmlformats.org/officeDocument/2006/relationships/styles" Target="styles.xml"/><Relationship Id="rId16" Type="http://schemas.openxmlformats.org/officeDocument/2006/relationships/hyperlink" Target="mailto:sumairairam99@yahoo.com" TargetMode="External"/><Relationship Id="rId20" Type="http://schemas.openxmlformats.org/officeDocument/2006/relationships/hyperlink" Target="mailto:Hassanmumtaz.dr@gmail.com" TargetMode="External"/><Relationship Id="rId1" Type="http://schemas.openxmlformats.org/officeDocument/2006/relationships/numbering" Target="numbering.xml"/><Relationship Id="rId6" Type="http://schemas.openxmlformats.org/officeDocument/2006/relationships/hyperlink" Target="mailto:adnan.neuron@gmail.com" TargetMode="External"/><Relationship Id="rId11" Type="http://schemas.openxmlformats.org/officeDocument/2006/relationships/hyperlink" Target="mailto:Hassanmumtaz.dr@gmail.com" TargetMode="External"/><Relationship Id="rId24" Type="http://schemas.openxmlformats.org/officeDocument/2006/relationships/theme" Target="theme/theme1.xml"/><Relationship Id="rId5" Type="http://schemas.openxmlformats.org/officeDocument/2006/relationships/hyperlink" Target="mailto:Qaisarak62@gmail.com" TargetMode="External"/><Relationship Id="rId15" Type="http://schemas.openxmlformats.org/officeDocument/2006/relationships/hyperlink" Target="https://orcid.org/0000-0002-8527-6019" TargetMode="External"/><Relationship Id="rId23" Type="http://schemas.openxmlformats.org/officeDocument/2006/relationships/fontTable" Target="fontTable.xml"/><Relationship Id="rId10" Type="http://schemas.openxmlformats.org/officeDocument/2006/relationships/hyperlink" Target="https://orcid.org/0000-0002-0295-2457" TargetMode="External"/><Relationship Id="rId19" Type="http://schemas.openxmlformats.org/officeDocument/2006/relationships/hyperlink" Target="https://orcid.org/0000-0003-2584-4288" TargetMode="External"/><Relationship Id="rId4" Type="http://schemas.openxmlformats.org/officeDocument/2006/relationships/webSettings" Target="webSettings.xml"/><Relationship Id="rId9" Type="http://schemas.openxmlformats.org/officeDocument/2006/relationships/hyperlink" Target="mailto:ahmednaseer0000@gmail.com" TargetMode="External"/><Relationship Id="rId14" Type="http://schemas.openxmlformats.org/officeDocument/2006/relationships/hyperlink" Target="mailto:ameena.shahi.khattak@gmail.com" TargetMode="External"/><Relationship Id="rId2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8</Pages>
  <Words>2126</Words>
  <Characters>12119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lion king</dc:creator>
  <cp:lastModifiedBy>Dr. Hassan Mumtaz</cp:lastModifiedBy>
  <cp:revision>29</cp:revision>
  <dcterms:created xsi:type="dcterms:W3CDTF">2022-07-15T01:55:00Z</dcterms:created>
  <dcterms:modified xsi:type="dcterms:W3CDTF">2022-07-25T06:20:00Z</dcterms:modified>
</cp:coreProperties>
</file>