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66E4A52" w:rsidR="00EF1CE5" w:rsidRDefault="006912EE">
      <w:pPr>
        <w:spacing w:line="480" w:lineRule="auto"/>
        <w:rPr>
          <w:rFonts w:ascii="Arial" w:eastAsia="Arial" w:hAnsi="Arial" w:cs="Arial"/>
          <w:b/>
          <w:sz w:val="22"/>
          <w:szCs w:val="22"/>
        </w:rPr>
      </w:pPr>
      <w:r>
        <w:rPr>
          <w:rFonts w:ascii="Arial" w:eastAsia="Arial" w:hAnsi="Arial" w:cs="Arial"/>
          <w:b/>
          <w:sz w:val="22"/>
          <w:szCs w:val="22"/>
        </w:rPr>
        <w:t>Impact of Coronavirus disease 2019 (COVID-19) vaccination on menstrual bleeding quantity: an observational cohort study</w:t>
      </w:r>
    </w:p>
    <w:p w14:paraId="00000002" w14:textId="77777777" w:rsidR="00EF1CE5" w:rsidRDefault="00EF1CE5">
      <w:pPr>
        <w:spacing w:line="480" w:lineRule="auto"/>
        <w:rPr>
          <w:rFonts w:ascii="Arial" w:eastAsia="Arial" w:hAnsi="Arial" w:cs="Arial"/>
          <w:b/>
          <w:sz w:val="22"/>
          <w:szCs w:val="22"/>
        </w:rPr>
      </w:pPr>
    </w:p>
    <w:p w14:paraId="00000003"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Authors</w:t>
      </w:r>
    </w:p>
    <w:p w14:paraId="00000004"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Blair G. Darney PhD, MPH 1,2</w:t>
      </w:r>
    </w:p>
    <w:p w14:paraId="00000005"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Emily R. Boniface, MPH 1</w:t>
      </w:r>
    </w:p>
    <w:p w14:paraId="00000006" w14:textId="489B12BC"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Agathe Van </w:t>
      </w:r>
      <w:proofErr w:type="spellStart"/>
      <w:r>
        <w:rPr>
          <w:rFonts w:ascii="Arial" w:eastAsia="Arial" w:hAnsi="Arial" w:cs="Arial"/>
          <w:sz w:val="22"/>
          <w:szCs w:val="22"/>
        </w:rPr>
        <w:t>Lamsweerde</w:t>
      </w:r>
      <w:proofErr w:type="spellEnd"/>
      <w:r w:rsidR="00BA4D6A">
        <w:rPr>
          <w:rFonts w:ascii="Arial" w:eastAsia="Arial" w:hAnsi="Arial" w:cs="Arial"/>
          <w:sz w:val="22"/>
          <w:szCs w:val="22"/>
        </w:rPr>
        <w:t>, MSc</w:t>
      </w:r>
      <w:r>
        <w:rPr>
          <w:rFonts w:ascii="Arial" w:eastAsia="Arial" w:hAnsi="Arial" w:cs="Arial"/>
          <w:sz w:val="22"/>
          <w:szCs w:val="22"/>
        </w:rPr>
        <w:t xml:space="preserve"> </w:t>
      </w:r>
      <w:r w:rsidR="00A5431C">
        <w:rPr>
          <w:rFonts w:ascii="Arial" w:eastAsia="Arial" w:hAnsi="Arial" w:cs="Arial"/>
          <w:sz w:val="22"/>
          <w:szCs w:val="22"/>
        </w:rPr>
        <w:t>3</w:t>
      </w:r>
    </w:p>
    <w:p w14:paraId="00000007" w14:textId="75D89B44"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Leo Han MD, MPH </w:t>
      </w:r>
      <w:r w:rsidR="00A5431C">
        <w:rPr>
          <w:rFonts w:ascii="Arial" w:eastAsia="Arial" w:hAnsi="Arial" w:cs="Arial"/>
          <w:sz w:val="22"/>
          <w:szCs w:val="22"/>
        </w:rPr>
        <w:t>1</w:t>
      </w:r>
    </w:p>
    <w:p w14:paraId="00000008" w14:textId="20C96E40"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Kristen A. Matteson MD, MPH </w:t>
      </w:r>
      <w:r w:rsidR="00A5431C">
        <w:rPr>
          <w:rFonts w:ascii="Arial" w:eastAsia="Arial" w:hAnsi="Arial" w:cs="Arial"/>
          <w:sz w:val="22"/>
          <w:szCs w:val="22"/>
        </w:rPr>
        <w:t>4</w:t>
      </w:r>
    </w:p>
    <w:p w14:paraId="00000009" w14:textId="7E8A7940" w:rsidR="00EF1CE5" w:rsidRDefault="006912EE">
      <w:pPr>
        <w:spacing w:line="480" w:lineRule="auto"/>
        <w:rPr>
          <w:rFonts w:ascii="Arial" w:eastAsia="Arial" w:hAnsi="Arial" w:cs="Arial"/>
          <w:sz w:val="22"/>
          <w:szCs w:val="22"/>
        </w:rPr>
      </w:pPr>
      <w:r>
        <w:rPr>
          <w:rFonts w:ascii="Arial" w:eastAsia="Arial" w:hAnsi="Arial" w:cs="Arial"/>
          <w:sz w:val="22"/>
          <w:szCs w:val="22"/>
        </w:rPr>
        <w:t>Sharon Cameron, MD</w:t>
      </w:r>
      <w:r w:rsidR="00A5431C">
        <w:rPr>
          <w:rFonts w:ascii="Arial" w:eastAsia="Arial" w:hAnsi="Arial" w:cs="Arial"/>
          <w:sz w:val="22"/>
          <w:szCs w:val="22"/>
        </w:rPr>
        <w:t xml:space="preserve"> 5</w:t>
      </w:r>
    </w:p>
    <w:p w14:paraId="0000000A" w14:textId="6A9762D1" w:rsidR="00EF1CE5" w:rsidRDefault="006912EE">
      <w:pPr>
        <w:spacing w:line="480" w:lineRule="auto"/>
        <w:rPr>
          <w:rFonts w:ascii="Arial" w:eastAsia="Arial" w:hAnsi="Arial" w:cs="Arial"/>
          <w:sz w:val="22"/>
          <w:szCs w:val="22"/>
        </w:rPr>
      </w:pPr>
      <w:r>
        <w:rPr>
          <w:rFonts w:ascii="Arial" w:eastAsia="Arial" w:hAnsi="Arial" w:cs="Arial"/>
          <w:sz w:val="22"/>
          <w:szCs w:val="22"/>
        </w:rPr>
        <w:t>Victoria Male</w:t>
      </w:r>
      <w:r w:rsidR="00A5431C">
        <w:rPr>
          <w:rFonts w:ascii="Arial" w:eastAsia="Arial" w:hAnsi="Arial" w:cs="Arial"/>
          <w:sz w:val="22"/>
          <w:szCs w:val="22"/>
        </w:rPr>
        <w:t>, PhD 6</w:t>
      </w:r>
    </w:p>
    <w:p w14:paraId="0000000B" w14:textId="002A8E44" w:rsidR="00EF1CE5" w:rsidRPr="00BA4D6A" w:rsidRDefault="006912EE">
      <w:pPr>
        <w:spacing w:line="480" w:lineRule="auto"/>
        <w:rPr>
          <w:rFonts w:ascii="Arial" w:eastAsia="Arial" w:hAnsi="Arial" w:cs="Arial"/>
          <w:sz w:val="22"/>
          <w:szCs w:val="22"/>
        </w:rPr>
      </w:pPr>
      <w:r>
        <w:rPr>
          <w:rFonts w:ascii="Arial" w:eastAsia="Arial" w:hAnsi="Arial" w:cs="Arial"/>
          <w:sz w:val="22"/>
          <w:szCs w:val="22"/>
        </w:rPr>
        <w:t xml:space="preserve">Juan </w:t>
      </w:r>
      <w:r w:rsidRPr="00BA4D6A">
        <w:rPr>
          <w:rFonts w:ascii="Arial" w:eastAsia="Arial" w:hAnsi="Arial" w:cs="Arial"/>
          <w:sz w:val="22"/>
          <w:szCs w:val="22"/>
        </w:rPr>
        <w:t>Acuna</w:t>
      </w:r>
      <w:r w:rsidR="00BA4D6A" w:rsidRPr="00BA4D6A">
        <w:rPr>
          <w:rFonts w:ascii="Arial" w:hAnsi="Arial" w:cs="Arial"/>
          <w:sz w:val="22"/>
          <w:szCs w:val="22"/>
        </w:rPr>
        <w:t>, PhD</w:t>
      </w:r>
      <w:r w:rsidR="00BA4D6A">
        <w:rPr>
          <w:rFonts w:ascii="Arial" w:hAnsi="Arial" w:cs="Arial"/>
          <w:sz w:val="22"/>
          <w:szCs w:val="22"/>
        </w:rPr>
        <w:t xml:space="preserve"> </w:t>
      </w:r>
      <w:r w:rsidR="00A5431C" w:rsidRPr="00BA4D6A">
        <w:rPr>
          <w:rFonts w:ascii="Arial" w:eastAsia="Arial" w:hAnsi="Arial" w:cs="Arial"/>
          <w:sz w:val="22"/>
          <w:szCs w:val="22"/>
        </w:rPr>
        <w:t>7</w:t>
      </w:r>
    </w:p>
    <w:p w14:paraId="0000000C" w14:textId="5082710C"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Eleonora </w:t>
      </w:r>
      <w:proofErr w:type="spellStart"/>
      <w:r>
        <w:rPr>
          <w:rFonts w:ascii="Arial" w:eastAsia="Arial" w:hAnsi="Arial" w:cs="Arial"/>
          <w:sz w:val="22"/>
          <w:szCs w:val="22"/>
        </w:rPr>
        <w:t>Benhar</w:t>
      </w:r>
      <w:proofErr w:type="spellEnd"/>
      <w:r w:rsidR="00BA4D6A">
        <w:rPr>
          <w:rFonts w:ascii="Arial" w:eastAsia="Arial" w:hAnsi="Arial" w:cs="Arial"/>
          <w:sz w:val="22"/>
          <w:szCs w:val="22"/>
        </w:rPr>
        <w:t>,</w:t>
      </w:r>
      <w:r>
        <w:rPr>
          <w:rFonts w:ascii="Arial" w:eastAsia="Arial" w:hAnsi="Arial" w:cs="Arial"/>
          <w:sz w:val="22"/>
          <w:szCs w:val="22"/>
        </w:rPr>
        <w:t xml:space="preserve"> PhD </w:t>
      </w:r>
      <w:r w:rsidR="00BA4D6A">
        <w:rPr>
          <w:rFonts w:ascii="Arial" w:eastAsia="Arial" w:hAnsi="Arial" w:cs="Arial"/>
          <w:sz w:val="22"/>
          <w:szCs w:val="22"/>
        </w:rPr>
        <w:t>3</w:t>
      </w:r>
    </w:p>
    <w:p w14:paraId="0000000D" w14:textId="6E588368"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Jack T. Pearson, PhD </w:t>
      </w:r>
      <w:r w:rsidR="00BA4D6A">
        <w:rPr>
          <w:rFonts w:ascii="Arial" w:eastAsia="Arial" w:hAnsi="Arial" w:cs="Arial"/>
          <w:sz w:val="22"/>
          <w:szCs w:val="22"/>
        </w:rPr>
        <w:t>3</w:t>
      </w:r>
    </w:p>
    <w:p w14:paraId="0000000E"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Alison Edelman, MD, MPH 1</w:t>
      </w:r>
    </w:p>
    <w:p w14:paraId="00000011" w14:textId="77777777" w:rsidR="00EF1CE5" w:rsidRPr="003227EA" w:rsidRDefault="0012543C">
      <w:pPr>
        <w:spacing w:line="480" w:lineRule="auto"/>
        <w:rPr>
          <w:rFonts w:ascii="Arial" w:eastAsia="Arial" w:hAnsi="Arial" w:cs="Arial"/>
          <w:b/>
          <w:sz w:val="22"/>
          <w:szCs w:val="22"/>
        </w:rPr>
      </w:pPr>
      <w:sdt>
        <w:sdtPr>
          <w:tag w:val="goog_rdk_4"/>
          <w:id w:val="-677108147"/>
        </w:sdtPr>
        <w:sdtEndPr/>
        <w:sdtContent/>
      </w:sdt>
      <w:r w:rsidR="006912EE" w:rsidRPr="003227EA">
        <w:rPr>
          <w:rFonts w:ascii="Arial" w:eastAsia="Arial" w:hAnsi="Arial" w:cs="Arial"/>
          <w:b/>
          <w:sz w:val="22"/>
          <w:szCs w:val="22"/>
        </w:rPr>
        <w:t>Affiliations</w:t>
      </w:r>
    </w:p>
    <w:p w14:paraId="00000012" w14:textId="77777777" w:rsidR="00EF1CE5" w:rsidRPr="003227EA" w:rsidRDefault="006912EE" w:rsidP="00F65C8D">
      <w:pPr>
        <w:numPr>
          <w:ilvl w:val="0"/>
          <w:numId w:val="1"/>
        </w:numPr>
        <w:pBdr>
          <w:top w:val="nil"/>
          <w:left w:val="nil"/>
          <w:bottom w:val="nil"/>
          <w:right w:val="nil"/>
          <w:between w:val="nil"/>
        </w:pBdr>
        <w:spacing w:line="480" w:lineRule="auto"/>
        <w:rPr>
          <w:rFonts w:ascii="Arial" w:eastAsia="Arial" w:hAnsi="Arial" w:cs="Arial"/>
          <w:color w:val="000000"/>
          <w:sz w:val="22"/>
          <w:szCs w:val="22"/>
        </w:rPr>
      </w:pPr>
      <w:r w:rsidRPr="003227EA">
        <w:rPr>
          <w:rFonts w:ascii="Arial" w:eastAsia="Arial" w:hAnsi="Arial" w:cs="Arial"/>
          <w:color w:val="000000"/>
          <w:sz w:val="22"/>
          <w:szCs w:val="22"/>
        </w:rPr>
        <w:t>Oregon Heath &amp; Science University, Department of Obstetrics &amp; Gynecology, Portland, OR USA</w:t>
      </w:r>
    </w:p>
    <w:p w14:paraId="00000013" w14:textId="60A211C1" w:rsidR="00EF1CE5" w:rsidRPr="00B23C05" w:rsidRDefault="006912EE" w:rsidP="00F65C8D">
      <w:pPr>
        <w:numPr>
          <w:ilvl w:val="0"/>
          <w:numId w:val="1"/>
        </w:numPr>
        <w:pBdr>
          <w:top w:val="nil"/>
          <w:left w:val="nil"/>
          <w:bottom w:val="nil"/>
          <w:right w:val="nil"/>
          <w:between w:val="nil"/>
        </w:pBdr>
        <w:spacing w:line="480" w:lineRule="auto"/>
        <w:rPr>
          <w:rFonts w:ascii="Arial" w:eastAsia="Arial" w:hAnsi="Arial" w:cs="Arial"/>
          <w:color w:val="000000"/>
          <w:sz w:val="22"/>
          <w:szCs w:val="22"/>
        </w:rPr>
      </w:pPr>
      <w:proofErr w:type="spellStart"/>
      <w:r w:rsidRPr="003227EA">
        <w:rPr>
          <w:rFonts w:ascii="Arial" w:eastAsia="Arial" w:hAnsi="Arial" w:cs="Arial"/>
          <w:color w:val="000000"/>
          <w:sz w:val="22"/>
          <w:szCs w:val="22"/>
        </w:rPr>
        <w:t>Insituto</w:t>
      </w:r>
      <w:proofErr w:type="spellEnd"/>
      <w:r w:rsidRPr="003227EA">
        <w:rPr>
          <w:rFonts w:ascii="Arial" w:eastAsia="Arial" w:hAnsi="Arial" w:cs="Arial"/>
          <w:color w:val="000000"/>
          <w:sz w:val="22"/>
          <w:szCs w:val="22"/>
        </w:rPr>
        <w:t xml:space="preserve"> Nacional de </w:t>
      </w:r>
      <w:proofErr w:type="spellStart"/>
      <w:r w:rsidRPr="003227EA">
        <w:rPr>
          <w:rFonts w:ascii="Arial" w:eastAsia="Arial" w:hAnsi="Arial" w:cs="Arial"/>
          <w:color w:val="000000"/>
          <w:sz w:val="22"/>
          <w:szCs w:val="22"/>
        </w:rPr>
        <w:t>Salud</w:t>
      </w:r>
      <w:proofErr w:type="spellEnd"/>
      <w:r w:rsidRPr="003227EA">
        <w:rPr>
          <w:rFonts w:ascii="Arial" w:eastAsia="Arial" w:hAnsi="Arial" w:cs="Arial"/>
          <w:color w:val="000000"/>
          <w:sz w:val="22"/>
          <w:szCs w:val="22"/>
        </w:rPr>
        <w:t xml:space="preserve"> Publica (INSP), Centro de </w:t>
      </w:r>
      <w:proofErr w:type="spellStart"/>
      <w:r w:rsidRPr="003227EA">
        <w:rPr>
          <w:rFonts w:ascii="Arial" w:eastAsia="Arial" w:hAnsi="Arial" w:cs="Arial"/>
          <w:color w:val="000000"/>
          <w:sz w:val="22"/>
          <w:szCs w:val="22"/>
        </w:rPr>
        <w:t>Investigacion</w:t>
      </w:r>
      <w:proofErr w:type="spellEnd"/>
      <w:r w:rsidRPr="003227EA">
        <w:rPr>
          <w:rFonts w:ascii="Arial" w:eastAsia="Arial" w:hAnsi="Arial" w:cs="Arial"/>
          <w:color w:val="000000"/>
          <w:sz w:val="22"/>
          <w:szCs w:val="22"/>
        </w:rPr>
        <w:t xml:space="preserve"> </w:t>
      </w:r>
      <w:proofErr w:type="spellStart"/>
      <w:r w:rsidRPr="003227EA">
        <w:rPr>
          <w:rFonts w:ascii="Arial" w:eastAsia="Arial" w:hAnsi="Arial" w:cs="Arial"/>
          <w:color w:val="000000"/>
          <w:sz w:val="22"/>
          <w:szCs w:val="22"/>
        </w:rPr>
        <w:t>en</w:t>
      </w:r>
      <w:proofErr w:type="spellEnd"/>
      <w:r w:rsidRPr="003227EA">
        <w:rPr>
          <w:rFonts w:ascii="Arial" w:eastAsia="Arial" w:hAnsi="Arial" w:cs="Arial"/>
          <w:color w:val="000000"/>
          <w:sz w:val="22"/>
          <w:szCs w:val="22"/>
        </w:rPr>
        <w:t xml:space="preserve"> </w:t>
      </w:r>
      <w:proofErr w:type="spellStart"/>
      <w:r w:rsidRPr="003227EA">
        <w:rPr>
          <w:rFonts w:ascii="Arial" w:eastAsia="Arial" w:hAnsi="Arial" w:cs="Arial"/>
          <w:color w:val="000000"/>
          <w:sz w:val="22"/>
          <w:szCs w:val="22"/>
        </w:rPr>
        <w:t>Salud</w:t>
      </w:r>
      <w:proofErr w:type="spellEnd"/>
      <w:r w:rsidRPr="003227EA">
        <w:rPr>
          <w:rFonts w:ascii="Arial" w:eastAsia="Arial" w:hAnsi="Arial" w:cs="Arial"/>
          <w:color w:val="000000"/>
          <w:sz w:val="22"/>
          <w:szCs w:val="22"/>
        </w:rPr>
        <w:t xml:space="preserve"> </w:t>
      </w:r>
      <w:proofErr w:type="spellStart"/>
      <w:r w:rsidRPr="003227EA">
        <w:rPr>
          <w:rFonts w:ascii="Arial" w:eastAsia="Arial" w:hAnsi="Arial" w:cs="Arial"/>
          <w:color w:val="000000"/>
          <w:sz w:val="22"/>
          <w:szCs w:val="22"/>
        </w:rPr>
        <w:t>Poblacional</w:t>
      </w:r>
      <w:proofErr w:type="spellEnd"/>
      <w:r w:rsidRPr="003227EA">
        <w:rPr>
          <w:rFonts w:ascii="Arial" w:eastAsia="Arial" w:hAnsi="Arial" w:cs="Arial"/>
          <w:color w:val="000000"/>
          <w:sz w:val="22"/>
          <w:szCs w:val="22"/>
        </w:rPr>
        <w:t xml:space="preserve"> (</w:t>
      </w:r>
      <w:r w:rsidRPr="00B23C05">
        <w:rPr>
          <w:rFonts w:ascii="Arial" w:eastAsia="Arial" w:hAnsi="Arial" w:cs="Arial"/>
          <w:color w:val="000000"/>
          <w:sz w:val="22"/>
          <w:szCs w:val="22"/>
        </w:rPr>
        <w:t>CISP), Cuernavaca, Mexico</w:t>
      </w:r>
    </w:p>
    <w:p w14:paraId="449010D9" w14:textId="65E338B6" w:rsidR="00A5431C" w:rsidRPr="00B23C05" w:rsidRDefault="00A5431C" w:rsidP="00F65C8D">
      <w:pPr>
        <w:numPr>
          <w:ilvl w:val="0"/>
          <w:numId w:val="1"/>
        </w:numPr>
        <w:pBdr>
          <w:top w:val="nil"/>
          <w:left w:val="nil"/>
          <w:bottom w:val="nil"/>
          <w:right w:val="nil"/>
          <w:between w:val="nil"/>
        </w:pBdr>
        <w:spacing w:line="480" w:lineRule="auto"/>
        <w:rPr>
          <w:rFonts w:ascii="Arial" w:eastAsia="Arial" w:hAnsi="Arial" w:cs="Arial"/>
          <w:color w:val="000000"/>
          <w:sz w:val="22"/>
          <w:szCs w:val="22"/>
        </w:rPr>
      </w:pPr>
      <w:r w:rsidRPr="00B23C05">
        <w:rPr>
          <w:rFonts w:ascii="Arial" w:eastAsia="Arial" w:hAnsi="Arial" w:cs="Arial"/>
          <w:color w:val="000000"/>
          <w:sz w:val="22"/>
          <w:szCs w:val="22"/>
        </w:rPr>
        <w:t>Natural Cycles, USA Corp, 510 5th Avenue 3rd Floor, New York</w:t>
      </w:r>
    </w:p>
    <w:p w14:paraId="03CCF95D" w14:textId="77777777" w:rsidR="00A5431C" w:rsidRPr="00B23C05" w:rsidRDefault="00A5431C" w:rsidP="00F65C8D">
      <w:pPr>
        <w:pStyle w:val="ListParagraph"/>
        <w:numPr>
          <w:ilvl w:val="0"/>
          <w:numId w:val="1"/>
        </w:numPr>
        <w:spacing w:line="480" w:lineRule="auto"/>
        <w:rPr>
          <w:rFonts w:ascii="Arial" w:eastAsia="Arial" w:hAnsi="Arial" w:cs="Arial"/>
          <w:bCs/>
          <w:sz w:val="22"/>
          <w:szCs w:val="22"/>
        </w:rPr>
      </w:pPr>
      <w:r w:rsidRPr="00B23C05">
        <w:rPr>
          <w:rFonts w:ascii="Arial" w:eastAsia="Arial" w:hAnsi="Arial" w:cs="Arial"/>
          <w:bCs/>
          <w:sz w:val="22"/>
          <w:szCs w:val="22"/>
        </w:rPr>
        <w:t>University of Massachusetts Chan Medical School, Worcester, MA, USA</w:t>
      </w:r>
    </w:p>
    <w:p w14:paraId="2EE418AA" w14:textId="11DC27F4" w:rsidR="00A5431C" w:rsidRPr="00CE5036" w:rsidRDefault="00CE5036" w:rsidP="00F65C8D">
      <w:pPr>
        <w:pStyle w:val="CommentText"/>
        <w:numPr>
          <w:ilvl w:val="0"/>
          <w:numId w:val="1"/>
        </w:numPr>
        <w:spacing w:line="480" w:lineRule="auto"/>
        <w:rPr>
          <w:rFonts w:ascii="Arial" w:hAnsi="Arial" w:cs="Arial"/>
          <w:sz w:val="22"/>
          <w:szCs w:val="22"/>
        </w:rPr>
      </w:pPr>
      <w:r w:rsidRPr="00926865">
        <w:rPr>
          <w:rFonts w:ascii="Arial" w:eastAsia="Arial" w:hAnsi="Arial" w:cs="Arial"/>
          <w:color w:val="000000"/>
          <w:sz w:val="22"/>
          <w:szCs w:val="22"/>
        </w:rPr>
        <w:t>University of Edinburgh and Chalmers Centre, NHS Lothian</w:t>
      </w:r>
      <w:r>
        <w:rPr>
          <w:rFonts w:ascii="Arial" w:eastAsia="Arial" w:hAnsi="Arial" w:cs="Arial"/>
          <w:color w:val="000000"/>
          <w:sz w:val="22"/>
          <w:szCs w:val="22"/>
        </w:rPr>
        <w:t>, Department of Obstetrics &amp; Gynecology, Edinburgh, Scotland</w:t>
      </w:r>
    </w:p>
    <w:p w14:paraId="07A2498D" w14:textId="2DDDBE8E" w:rsidR="00A5431C" w:rsidRPr="003227EA" w:rsidRDefault="00A5431C" w:rsidP="00F65C8D">
      <w:pPr>
        <w:pStyle w:val="CommentText"/>
        <w:numPr>
          <w:ilvl w:val="0"/>
          <w:numId w:val="1"/>
        </w:numPr>
        <w:spacing w:line="480" w:lineRule="auto"/>
        <w:rPr>
          <w:rFonts w:ascii="Arial" w:hAnsi="Arial" w:cs="Arial"/>
          <w:sz w:val="22"/>
          <w:szCs w:val="22"/>
        </w:rPr>
      </w:pPr>
      <w:r w:rsidRPr="003227EA">
        <w:rPr>
          <w:rFonts w:ascii="Arial" w:hAnsi="Arial" w:cs="Arial"/>
          <w:sz w:val="22"/>
          <w:szCs w:val="22"/>
        </w:rPr>
        <w:t>Imperial College London, Department of Metabolism, Digestion and Reproduction, London, UK</w:t>
      </w:r>
    </w:p>
    <w:p w14:paraId="2A9DED38" w14:textId="77777777" w:rsidR="00A5431C" w:rsidRDefault="00A5431C" w:rsidP="00F65C8D">
      <w:pPr>
        <w:pBdr>
          <w:top w:val="nil"/>
          <w:left w:val="nil"/>
          <w:bottom w:val="nil"/>
          <w:right w:val="nil"/>
          <w:between w:val="nil"/>
        </w:pBdr>
        <w:spacing w:line="480" w:lineRule="auto"/>
        <w:ind w:left="720"/>
        <w:rPr>
          <w:rFonts w:ascii="Arial" w:eastAsia="Arial" w:hAnsi="Arial" w:cs="Arial"/>
          <w:color w:val="000000"/>
          <w:sz w:val="22"/>
          <w:szCs w:val="22"/>
        </w:rPr>
      </w:pPr>
    </w:p>
    <w:p w14:paraId="00000014" w14:textId="503BAEB6" w:rsidR="00EF1CE5" w:rsidRDefault="006912EE" w:rsidP="00F65C8D">
      <w:pPr>
        <w:numPr>
          <w:ilvl w:val="0"/>
          <w:numId w:val="1"/>
        </w:numPr>
        <w:pBdr>
          <w:top w:val="nil"/>
          <w:left w:val="nil"/>
          <w:bottom w:val="nil"/>
          <w:right w:val="nil"/>
          <w:between w:val="nil"/>
        </w:pBdr>
        <w:spacing w:line="480" w:lineRule="auto"/>
        <w:rPr>
          <w:rFonts w:ascii="Arial" w:eastAsia="Arial" w:hAnsi="Arial" w:cs="Arial"/>
          <w:color w:val="000000"/>
          <w:sz w:val="22"/>
          <w:szCs w:val="22"/>
        </w:rPr>
      </w:pPr>
      <w:r>
        <w:rPr>
          <w:rFonts w:ascii="Arial" w:eastAsia="Arial" w:hAnsi="Arial" w:cs="Arial"/>
          <w:color w:val="000000"/>
          <w:sz w:val="22"/>
          <w:szCs w:val="22"/>
        </w:rPr>
        <w:t>Florida International University School of Public Health</w:t>
      </w:r>
      <w:sdt>
        <w:sdtPr>
          <w:tag w:val="goog_rdk_7"/>
          <w:id w:val="1597134303"/>
        </w:sdtPr>
        <w:sdtEndPr/>
        <w:sdtContent/>
      </w:sdt>
    </w:p>
    <w:p w14:paraId="00000015" w14:textId="4F520CFE" w:rsidR="00EF1CE5" w:rsidRPr="003227EA" w:rsidRDefault="00EF1CE5" w:rsidP="003227EA">
      <w:pPr>
        <w:pBdr>
          <w:top w:val="nil"/>
          <w:left w:val="nil"/>
          <w:bottom w:val="nil"/>
          <w:right w:val="nil"/>
          <w:between w:val="nil"/>
        </w:pBdr>
        <w:spacing w:line="480" w:lineRule="auto"/>
        <w:rPr>
          <w:rFonts w:ascii="Arial" w:eastAsia="Arial" w:hAnsi="Arial" w:cs="Arial"/>
          <w:sz w:val="22"/>
          <w:szCs w:val="22"/>
        </w:rPr>
      </w:pPr>
      <w:bookmarkStart w:id="0" w:name="_heading=h.gjdgxs" w:colFirst="0" w:colLast="0"/>
      <w:bookmarkEnd w:id="0"/>
    </w:p>
    <w:p w14:paraId="00000016" w14:textId="0AFF8996" w:rsidR="00EF1CE5" w:rsidRDefault="006912EE">
      <w:pPr>
        <w:spacing w:line="480" w:lineRule="auto"/>
        <w:rPr>
          <w:rFonts w:ascii="Arial" w:eastAsia="Arial" w:hAnsi="Arial" w:cs="Arial"/>
          <w:b/>
          <w:sz w:val="22"/>
          <w:szCs w:val="22"/>
        </w:rPr>
      </w:pPr>
      <w:r>
        <w:rPr>
          <w:rFonts w:ascii="Arial" w:eastAsia="Arial" w:hAnsi="Arial" w:cs="Arial"/>
          <w:b/>
          <w:sz w:val="22"/>
          <w:szCs w:val="22"/>
        </w:rPr>
        <w:t>Corresponding author</w:t>
      </w:r>
    </w:p>
    <w:p w14:paraId="00000017"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Blair G. Darney</w:t>
      </w:r>
    </w:p>
    <w:p w14:paraId="00000018"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3181 SW Sam Jackson Park Road, UHN-50, </w:t>
      </w:r>
    </w:p>
    <w:p w14:paraId="00000019"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Portland, OR 97239 </w:t>
      </w:r>
    </w:p>
    <w:p w14:paraId="0000001A"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USA</w:t>
      </w:r>
    </w:p>
    <w:p w14:paraId="0000001B"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darneyb@ohsu.edu</w:t>
      </w:r>
    </w:p>
    <w:p w14:paraId="0000001C"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 xml:space="preserve">+1 503 418-2585 </w:t>
      </w:r>
    </w:p>
    <w:p w14:paraId="0000001D" w14:textId="77777777" w:rsidR="00EF1CE5" w:rsidRDefault="00EF1CE5">
      <w:pPr>
        <w:spacing w:line="480" w:lineRule="auto"/>
        <w:rPr>
          <w:rFonts w:ascii="Arial" w:eastAsia="Arial" w:hAnsi="Arial" w:cs="Arial"/>
          <w:sz w:val="22"/>
          <w:szCs w:val="22"/>
        </w:rPr>
      </w:pPr>
    </w:p>
    <w:p w14:paraId="0000001E" w14:textId="6E6FB939" w:rsidR="00EF1CE5" w:rsidRDefault="006912EE">
      <w:pPr>
        <w:spacing w:line="480" w:lineRule="auto"/>
        <w:rPr>
          <w:rFonts w:ascii="Arial" w:eastAsia="Arial" w:hAnsi="Arial" w:cs="Arial"/>
          <w:b/>
          <w:sz w:val="22"/>
          <w:szCs w:val="22"/>
        </w:rPr>
      </w:pPr>
      <w:r>
        <w:rPr>
          <w:rFonts w:ascii="Arial" w:eastAsia="Arial" w:hAnsi="Arial" w:cs="Arial"/>
          <w:b/>
          <w:sz w:val="22"/>
          <w:szCs w:val="22"/>
        </w:rPr>
        <w:t xml:space="preserve">Running </w:t>
      </w:r>
      <w:r w:rsidR="00DF3577">
        <w:rPr>
          <w:rFonts w:ascii="Arial" w:eastAsia="Arial" w:hAnsi="Arial" w:cs="Arial"/>
          <w:b/>
          <w:sz w:val="22"/>
          <w:szCs w:val="22"/>
        </w:rPr>
        <w:t>head</w:t>
      </w:r>
    </w:p>
    <w:p w14:paraId="0000001F" w14:textId="7A9F7172" w:rsidR="00EF1CE5" w:rsidRDefault="006912EE">
      <w:pPr>
        <w:spacing w:line="480" w:lineRule="auto"/>
        <w:rPr>
          <w:rFonts w:ascii="Arial" w:eastAsia="Arial" w:hAnsi="Arial" w:cs="Arial"/>
          <w:sz w:val="22"/>
          <w:szCs w:val="22"/>
        </w:rPr>
      </w:pPr>
      <w:r>
        <w:rPr>
          <w:rFonts w:ascii="Arial" w:eastAsia="Arial" w:hAnsi="Arial" w:cs="Arial"/>
          <w:sz w:val="22"/>
          <w:szCs w:val="22"/>
        </w:rPr>
        <w:t>COVID19 vaccin</w:t>
      </w:r>
      <w:r w:rsidR="00F65C8D">
        <w:rPr>
          <w:rFonts w:ascii="Arial" w:eastAsia="Arial" w:hAnsi="Arial" w:cs="Arial"/>
          <w:sz w:val="22"/>
          <w:szCs w:val="22"/>
        </w:rPr>
        <w:t>e</w:t>
      </w:r>
      <w:r>
        <w:rPr>
          <w:rFonts w:ascii="Arial" w:eastAsia="Arial" w:hAnsi="Arial" w:cs="Arial"/>
          <w:sz w:val="22"/>
          <w:szCs w:val="22"/>
        </w:rPr>
        <w:t xml:space="preserve"> and menstrual bleeding quantity</w:t>
      </w:r>
    </w:p>
    <w:p w14:paraId="00000020" w14:textId="77777777" w:rsidR="00EF1CE5" w:rsidRDefault="00EF1CE5">
      <w:pPr>
        <w:rPr>
          <w:rFonts w:ascii="Arial" w:eastAsia="Arial" w:hAnsi="Arial" w:cs="Arial"/>
          <w:sz w:val="22"/>
          <w:szCs w:val="22"/>
        </w:rPr>
      </w:pPr>
    </w:p>
    <w:p w14:paraId="00000021" w14:textId="77777777" w:rsidR="00EF1CE5" w:rsidRDefault="006912EE">
      <w:pPr>
        <w:rPr>
          <w:rFonts w:ascii="Arial" w:eastAsia="Arial" w:hAnsi="Arial" w:cs="Arial"/>
          <w:sz w:val="22"/>
          <w:szCs w:val="22"/>
        </w:rPr>
      </w:pPr>
      <w:r>
        <w:br w:type="page"/>
      </w:r>
    </w:p>
    <w:p w14:paraId="00000022"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lastRenderedPageBreak/>
        <w:t>ABSTRACT</w:t>
      </w:r>
    </w:p>
    <w:p w14:paraId="00000023" w14:textId="7E7F9EB6" w:rsidR="00EF1CE5" w:rsidRDefault="006912EE">
      <w:pPr>
        <w:spacing w:line="480" w:lineRule="auto"/>
        <w:rPr>
          <w:rFonts w:ascii="Arial" w:eastAsia="Arial" w:hAnsi="Arial" w:cs="Arial"/>
          <w:sz w:val="22"/>
          <w:szCs w:val="22"/>
        </w:rPr>
      </w:pPr>
      <w:r>
        <w:rPr>
          <w:rFonts w:ascii="Arial" w:eastAsia="Arial" w:hAnsi="Arial" w:cs="Arial"/>
          <w:b/>
          <w:sz w:val="22"/>
          <w:szCs w:val="22"/>
        </w:rPr>
        <w:t xml:space="preserve">Objective </w:t>
      </w:r>
      <w:r>
        <w:rPr>
          <w:rFonts w:ascii="Arial" w:eastAsia="Arial" w:hAnsi="Arial" w:cs="Arial"/>
          <w:sz w:val="22"/>
          <w:szCs w:val="22"/>
        </w:rPr>
        <w:t>Assess whether coronavirus disease 2019 (COVID-19) vaccination impacts menstrual bleeding quantity.</w:t>
      </w:r>
    </w:p>
    <w:p w14:paraId="00000024" w14:textId="46CABA25" w:rsidR="00EF1CE5" w:rsidRPr="00E46D85" w:rsidRDefault="006912EE">
      <w:pPr>
        <w:spacing w:line="480" w:lineRule="auto"/>
        <w:rPr>
          <w:rFonts w:ascii="Arial" w:eastAsia="Arial" w:hAnsi="Arial" w:cs="Arial"/>
          <w:b/>
          <w:strike/>
          <w:sz w:val="22"/>
          <w:szCs w:val="22"/>
        </w:rPr>
      </w:pPr>
      <w:r>
        <w:rPr>
          <w:rFonts w:ascii="Arial" w:eastAsia="Arial" w:hAnsi="Arial" w:cs="Arial"/>
          <w:b/>
          <w:sz w:val="22"/>
          <w:szCs w:val="22"/>
        </w:rPr>
        <w:t xml:space="preserve">Design </w:t>
      </w:r>
      <w:sdt>
        <w:sdtPr>
          <w:tag w:val="goog_rdk_13"/>
          <w:id w:val="360410799"/>
        </w:sdtPr>
        <w:sdtEndPr/>
        <w:sdtContent/>
      </w:sdt>
      <w:r>
        <w:rPr>
          <w:rFonts w:ascii="Arial" w:eastAsia="Arial" w:hAnsi="Arial" w:cs="Arial"/>
          <w:sz w:val="22"/>
          <w:szCs w:val="22"/>
        </w:rPr>
        <w:t xml:space="preserve">Retrospective cohort </w:t>
      </w:r>
    </w:p>
    <w:p w14:paraId="00000025" w14:textId="77777777" w:rsidR="00EF1CE5" w:rsidRDefault="006912EE">
      <w:pPr>
        <w:spacing w:line="480" w:lineRule="auto"/>
        <w:rPr>
          <w:rFonts w:ascii="Arial" w:eastAsia="Arial" w:hAnsi="Arial" w:cs="Arial"/>
          <w:sz w:val="22"/>
          <w:szCs w:val="22"/>
        </w:rPr>
      </w:pPr>
      <w:r>
        <w:rPr>
          <w:rFonts w:ascii="Arial" w:eastAsia="Arial" w:hAnsi="Arial" w:cs="Arial"/>
          <w:b/>
          <w:sz w:val="22"/>
          <w:szCs w:val="22"/>
        </w:rPr>
        <w:t xml:space="preserve">Setting </w:t>
      </w:r>
      <w:r>
        <w:rPr>
          <w:rFonts w:ascii="Arial" w:eastAsia="Arial" w:hAnsi="Arial" w:cs="Arial"/>
          <w:sz w:val="22"/>
          <w:szCs w:val="22"/>
        </w:rPr>
        <w:t xml:space="preserve">Five global regions </w:t>
      </w:r>
    </w:p>
    <w:p w14:paraId="00000026" w14:textId="6E84FC5C" w:rsidR="00EF1CE5" w:rsidRDefault="006912EE">
      <w:pPr>
        <w:spacing w:line="480" w:lineRule="auto"/>
        <w:rPr>
          <w:rFonts w:ascii="Arial" w:eastAsia="Arial" w:hAnsi="Arial" w:cs="Arial"/>
          <w:sz w:val="22"/>
          <w:szCs w:val="22"/>
        </w:rPr>
      </w:pPr>
      <w:r>
        <w:rPr>
          <w:rFonts w:ascii="Arial" w:eastAsia="Arial" w:hAnsi="Arial" w:cs="Arial"/>
          <w:b/>
          <w:sz w:val="22"/>
          <w:szCs w:val="22"/>
        </w:rPr>
        <w:t xml:space="preserve">Populations </w:t>
      </w:r>
      <w:r>
        <w:rPr>
          <w:rFonts w:ascii="Arial" w:eastAsia="Arial" w:hAnsi="Arial" w:cs="Arial"/>
          <w:sz w:val="22"/>
          <w:szCs w:val="22"/>
        </w:rPr>
        <w:t>Vaccinated and unvaccinated regularly cycling individuals using the digital fertility-awareness application “Natural Cycles”</w:t>
      </w:r>
      <w:r w:rsidR="00CE5036">
        <w:rPr>
          <w:rFonts w:ascii="Arial" w:eastAsia="Arial" w:hAnsi="Arial" w:cs="Arial"/>
          <w:sz w:val="22"/>
          <w:szCs w:val="22"/>
        </w:rPr>
        <w:t>.</w:t>
      </w:r>
    </w:p>
    <w:p w14:paraId="00000027" w14:textId="553BF672" w:rsidR="00EF1CE5" w:rsidRDefault="006912EE">
      <w:pPr>
        <w:spacing w:line="480" w:lineRule="auto"/>
        <w:rPr>
          <w:rFonts w:ascii="Arial" w:eastAsia="Arial" w:hAnsi="Arial" w:cs="Arial"/>
          <w:b/>
          <w:sz w:val="22"/>
          <w:szCs w:val="22"/>
        </w:rPr>
      </w:pPr>
      <w:r>
        <w:rPr>
          <w:rFonts w:ascii="Arial" w:eastAsia="Arial" w:hAnsi="Arial" w:cs="Arial"/>
          <w:b/>
          <w:sz w:val="22"/>
          <w:szCs w:val="22"/>
        </w:rPr>
        <w:t>Methods</w:t>
      </w:r>
      <w:r>
        <w:rPr>
          <w:rFonts w:ascii="Arial" w:eastAsia="Arial" w:hAnsi="Arial" w:cs="Arial"/>
          <w:sz w:val="22"/>
          <w:szCs w:val="22"/>
        </w:rPr>
        <w:t xml:space="preserve"> </w:t>
      </w:r>
      <w:r w:rsidR="006C6DD1">
        <w:rPr>
          <w:rFonts w:ascii="Arial" w:eastAsia="Arial" w:hAnsi="Arial" w:cs="Arial"/>
          <w:sz w:val="22"/>
          <w:szCs w:val="22"/>
        </w:rPr>
        <w:t>We used p</w:t>
      </w:r>
      <w:r w:rsidR="00E46D85">
        <w:rPr>
          <w:rFonts w:ascii="Arial" w:eastAsia="Arial" w:hAnsi="Arial" w:cs="Arial"/>
          <w:sz w:val="22"/>
          <w:szCs w:val="22"/>
        </w:rPr>
        <w:t>rospectively collected menstrual cycle data and m</w:t>
      </w:r>
      <w:r>
        <w:rPr>
          <w:rFonts w:ascii="Arial" w:eastAsia="Arial" w:hAnsi="Arial" w:cs="Arial"/>
          <w:sz w:val="22"/>
          <w:szCs w:val="22"/>
        </w:rPr>
        <w:t xml:space="preserve">ultivariable longitudinal Poisson </w:t>
      </w:r>
      <w:r w:rsidR="00543E76">
        <w:rPr>
          <w:rFonts w:ascii="Arial" w:eastAsia="Arial" w:hAnsi="Arial" w:cs="Arial"/>
          <w:sz w:val="22"/>
          <w:szCs w:val="22"/>
        </w:rPr>
        <w:t>GEE</w:t>
      </w:r>
      <w:r>
        <w:rPr>
          <w:rFonts w:ascii="Arial" w:eastAsia="Arial" w:hAnsi="Arial" w:cs="Arial"/>
          <w:sz w:val="22"/>
          <w:szCs w:val="22"/>
        </w:rPr>
        <w:t xml:space="preserve"> models</w:t>
      </w:r>
      <w:r w:rsidR="006C6DD1">
        <w:rPr>
          <w:rFonts w:ascii="Arial" w:eastAsia="Arial" w:hAnsi="Arial" w:cs="Arial"/>
          <w:sz w:val="22"/>
          <w:szCs w:val="22"/>
        </w:rPr>
        <w:t>,</w:t>
      </w:r>
      <w:r>
        <w:rPr>
          <w:rFonts w:ascii="Arial" w:eastAsia="Arial" w:hAnsi="Arial" w:cs="Arial"/>
          <w:sz w:val="22"/>
          <w:szCs w:val="22"/>
        </w:rPr>
        <w:t xml:space="preserve"> multivariable multinomial logistic regression models</w:t>
      </w:r>
      <w:r w:rsidR="006C6DD1">
        <w:rPr>
          <w:rFonts w:ascii="Arial" w:eastAsia="Arial" w:hAnsi="Arial" w:cs="Arial"/>
          <w:sz w:val="22"/>
          <w:szCs w:val="22"/>
        </w:rPr>
        <w:t>,</w:t>
      </w:r>
      <w:r>
        <w:rPr>
          <w:rFonts w:ascii="Arial" w:eastAsia="Arial" w:hAnsi="Arial" w:cs="Arial"/>
          <w:sz w:val="22"/>
          <w:szCs w:val="22"/>
        </w:rPr>
        <w:t xml:space="preserve"> and calculated the adjusted difference between vaccination groups. All regression models were adjusted for confounders. </w:t>
      </w:r>
    </w:p>
    <w:p w14:paraId="00000028" w14:textId="57FC5D06" w:rsidR="00EF1CE5" w:rsidRDefault="006912EE">
      <w:pPr>
        <w:spacing w:line="480" w:lineRule="auto"/>
        <w:rPr>
          <w:rFonts w:ascii="Arial" w:eastAsia="Arial" w:hAnsi="Arial" w:cs="Arial"/>
          <w:sz w:val="22"/>
          <w:szCs w:val="22"/>
        </w:rPr>
      </w:pPr>
      <w:r>
        <w:rPr>
          <w:rFonts w:ascii="Arial" w:eastAsia="Arial" w:hAnsi="Arial" w:cs="Arial"/>
          <w:b/>
          <w:sz w:val="22"/>
          <w:szCs w:val="22"/>
        </w:rPr>
        <w:t xml:space="preserve">Outcome measures </w:t>
      </w:r>
      <w:r w:rsidR="006C6DD1">
        <w:rPr>
          <w:rFonts w:ascii="Arial" w:eastAsia="Arial" w:hAnsi="Arial" w:cs="Arial"/>
          <w:sz w:val="22"/>
          <w:szCs w:val="22"/>
        </w:rPr>
        <w:t>Mean n</w:t>
      </w:r>
      <w:r>
        <w:rPr>
          <w:rFonts w:ascii="Arial" w:eastAsia="Arial" w:hAnsi="Arial" w:cs="Arial"/>
          <w:sz w:val="22"/>
          <w:szCs w:val="22"/>
        </w:rPr>
        <w:t>umber of heavy bleeding days (fewer, no change, more) and changes in bleeding quantity (less, no change, more) at three time points (first dose</w:t>
      </w:r>
      <w:r w:rsidR="00B36A92">
        <w:rPr>
          <w:rFonts w:ascii="Arial" w:eastAsia="Arial" w:hAnsi="Arial" w:cs="Arial"/>
          <w:sz w:val="22"/>
          <w:szCs w:val="22"/>
        </w:rPr>
        <w:t>,</w:t>
      </w:r>
      <w:r>
        <w:rPr>
          <w:rFonts w:ascii="Arial" w:eastAsia="Arial" w:hAnsi="Arial" w:cs="Arial"/>
          <w:sz w:val="22"/>
          <w:szCs w:val="22"/>
        </w:rPr>
        <w:t xml:space="preserve"> second dose, and post-exposure menses). </w:t>
      </w:r>
    </w:p>
    <w:p w14:paraId="00000029" w14:textId="3CB25BAA" w:rsidR="00EF1CE5" w:rsidRDefault="006912EE">
      <w:pPr>
        <w:spacing w:line="480" w:lineRule="auto"/>
        <w:rPr>
          <w:rFonts w:ascii="Arial" w:eastAsia="Arial" w:hAnsi="Arial" w:cs="Arial"/>
          <w:sz w:val="22"/>
          <w:szCs w:val="22"/>
        </w:rPr>
      </w:pPr>
      <w:r>
        <w:rPr>
          <w:rFonts w:ascii="Arial" w:eastAsia="Arial" w:hAnsi="Arial" w:cs="Arial"/>
          <w:b/>
          <w:sz w:val="22"/>
          <w:szCs w:val="22"/>
        </w:rPr>
        <w:t xml:space="preserve">Results </w:t>
      </w:r>
      <w:r>
        <w:rPr>
          <w:rFonts w:ascii="Arial" w:eastAsia="Arial" w:hAnsi="Arial" w:cs="Arial"/>
          <w:sz w:val="22"/>
          <w:szCs w:val="22"/>
        </w:rPr>
        <w:t>We included 9,555 individuals (7,401 vaccinated</w:t>
      </w:r>
      <w:r w:rsidR="0064158A">
        <w:rPr>
          <w:rFonts w:ascii="Arial" w:eastAsia="Arial" w:hAnsi="Arial" w:cs="Arial"/>
          <w:sz w:val="22"/>
          <w:szCs w:val="22"/>
        </w:rPr>
        <w:t>,</w:t>
      </w:r>
      <w:r>
        <w:rPr>
          <w:rFonts w:ascii="Arial" w:eastAsia="Arial" w:hAnsi="Arial" w:cs="Arial"/>
          <w:sz w:val="22"/>
          <w:szCs w:val="22"/>
        </w:rPr>
        <w:t xml:space="preserve"> 2,154 unvaccinated). About 2/3 of individuals reported no change in the </w:t>
      </w:r>
      <w:r w:rsidRPr="0064158A">
        <w:rPr>
          <w:rFonts w:ascii="Arial" w:eastAsia="Arial" w:hAnsi="Arial" w:cs="Arial"/>
          <w:sz w:val="22"/>
          <w:szCs w:val="22"/>
        </w:rPr>
        <w:t>number of heavy bleeding days regardless of vaccination status. After adjusting for confounders, there were no significant differences in the number of heavy bleeding days by vaccination status. A larger proportion of vaccinated individuals experienced an increase in total bleeding quantity (</w:t>
      </w:r>
      <w:r w:rsidR="0064158A" w:rsidRPr="0064158A">
        <w:rPr>
          <w:rFonts w:ascii="Arial" w:eastAsia="Arial" w:hAnsi="Arial" w:cs="Arial"/>
          <w:sz w:val="22"/>
          <w:szCs w:val="22"/>
        </w:rPr>
        <w:t xml:space="preserve">34.5% unvaccinated, 38.4% vaccinated; </w:t>
      </w:r>
      <w:r w:rsidR="0064158A" w:rsidRPr="0064158A">
        <w:rPr>
          <w:rFonts w:ascii="Arial" w:hAnsi="Arial" w:cs="Arial"/>
          <w:sz w:val="22"/>
          <w:szCs w:val="22"/>
        </w:rPr>
        <w:t xml:space="preserve">4.0% </w:t>
      </w:r>
      <w:r w:rsidR="00B36A92">
        <w:rPr>
          <w:rFonts w:ascii="Arial" w:hAnsi="Arial" w:cs="Arial"/>
          <w:sz w:val="22"/>
          <w:szCs w:val="22"/>
        </w:rPr>
        <w:t>[</w:t>
      </w:r>
      <w:r w:rsidR="0064158A" w:rsidRPr="0064158A">
        <w:rPr>
          <w:rFonts w:ascii="Arial" w:hAnsi="Arial" w:cs="Arial"/>
          <w:sz w:val="22"/>
          <w:szCs w:val="22"/>
        </w:rPr>
        <w:t>0.7, 7.2%</w:t>
      </w:r>
      <w:r w:rsidR="00B36A92">
        <w:rPr>
          <w:rFonts w:ascii="Arial" w:hAnsi="Arial" w:cs="Arial"/>
          <w:sz w:val="22"/>
          <w:szCs w:val="22"/>
        </w:rPr>
        <w:t>]</w:t>
      </w:r>
      <w:r w:rsidR="0064158A" w:rsidRPr="0064158A">
        <w:rPr>
          <w:rFonts w:ascii="Arial" w:hAnsi="Arial" w:cs="Arial"/>
          <w:sz w:val="22"/>
          <w:szCs w:val="22"/>
        </w:rPr>
        <w:t xml:space="preserve"> adjusted difference)</w:t>
      </w:r>
      <w:r w:rsidR="00B36A92">
        <w:rPr>
          <w:rFonts w:ascii="Arial" w:hAnsi="Arial" w:cs="Arial"/>
          <w:sz w:val="22"/>
          <w:szCs w:val="22"/>
        </w:rPr>
        <w:t>. This translates</w:t>
      </w:r>
      <w:r w:rsidRPr="0064158A">
        <w:rPr>
          <w:rFonts w:ascii="Arial" w:eastAsia="Arial" w:hAnsi="Arial" w:cs="Arial"/>
          <w:sz w:val="22"/>
          <w:szCs w:val="22"/>
        </w:rPr>
        <w:t xml:space="preserve"> to an estimated 40 </w:t>
      </w:r>
      <w:r w:rsidR="00B36A92">
        <w:rPr>
          <w:rFonts w:ascii="Arial" w:eastAsia="Arial" w:hAnsi="Arial" w:cs="Arial"/>
          <w:sz w:val="22"/>
          <w:szCs w:val="22"/>
        </w:rPr>
        <w:t xml:space="preserve">additional </w:t>
      </w:r>
      <w:r w:rsidRPr="0064158A">
        <w:rPr>
          <w:rFonts w:ascii="Arial" w:eastAsia="Arial" w:hAnsi="Arial" w:cs="Arial"/>
          <w:sz w:val="22"/>
          <w:szCs w:val="22"/>
        </w:rPr>
        <w:t xml:space="preserve">people per 1,000 normally cycling individuals who experience more total bleeding quantity following the first vaccine dose due to vaccination. </w:t>
      </w:r>
      <w:r w:rsidR="00B36A92">
        <w:rPr>
          <w:rFonts w:ascii="Arial" w:eastAsia="Arial" w:hAnsi="Arial" w:cs="Arial"/>
          <w:sz w:val="22"/>
          <w:szCs w:val="22"/>
        </w:rPr>
        <w:t xml:space="preserve">Differences resolved in </w:t>
      </w:r>
      <w:r>
        <w:rPr>
          <w:rFonts w:ascii="Arial" w:eastAsia="Arial" w:hAnsi="Arial" w:cs="Arial"/>
          <w:sz w:val="22"/>
          <w:szCs w:val="22"/>
        </w:rPr>
        <w:t xml:space="preserve">the cycle post-exposure.  </w:t>
      </w:r>
    </w:p>
    <w:p w14:paraId="3B41E06C" w14:textId="724DDF8F" w:rsidR="006C6DD1" w:rsidRDefault="006912EE" w:rsidP="006C6DD1">
      <w:pPr>
        <w:spacing w:line="480" w:lineRule="auto"/>
        <w:rPr>
          <w:rFonts w:ascii="Arial" w:eastAsia="Arial" w:hAnsi="Arial" w:cs="Arial"/>
          <w:sz w:val="22"/>
          <w:szCs w:val="22"/>
        </w:rPr>
      </w:pPr>
      <w:r>
        <w:rPr>
          <w:rFonts w:ascii="Arial" w:eastAsia="Arial" w:hAnsi="Arial" w:cs="Arial"/>
          <w:b/>
          <w:sz w:val="22"/>
          <w:szCs w:val="22"/>
        </w:rPr>
        <w:t xml:space="preserve">Conclusion </w:t>
      </w:r>
      <w:r w:rsidR="00CE5036" w:rsidRPr="00926865">
        <w:rPr>
          <w:rFonts w:ascii="Arial" w:eastAsia="Arial" w:hAnsi="Arial" w:cs="Arial"/>
          <w:sz w:val="22"/>
          <w:szCs w:val="22"/>
        </w:rPr>
        <w:t xml:space="preserve">A </w:t>
      </w:r>
      <w:r w:rsidR="006C6DD1" w:rsidRPr="006C6DD1">
        <w:rPr>
          <w:rFonts w:ascii="Arial" w:eastAsia="Arial" w:hAnsi="Arial" w:cs="Arial"/>
          <w:bCs/>
          <w:sz w:val="22"/>
          <w:szCs w:val="22"/>
        </w:rPr>
        <w:t>s</w:t>
      </w:r>
      <w:r w:rsidRPr="006C6DD1">
        <w:rPr>
          <w:rFonts w:ascii="Arial" w:eastAsia="Arial" w:hAnsi="Arial" w:cs="Arial"/>
          <w:bCs/>
          <w:sz w:val="22"/>
          <w:szCs w:val="22"/>
        </w:rPr>
        <w:t>mall increase</w:t>
      </w:r>
      <w:r>
        <w:rPr>
          <w:rFonts w:ascii="Arial" w:eastAsia="Arial" w:hAnsi="Arial" w:cs="Arial"/>
          <w:sz w:val="22"/>
          <w:szCs w:val="22"/>
        </w:rPr>
        <w:t xml:space="preserve"> in the probability of more total bleeding quantity </w:t>
      </w:r>
      <w:r w:rsidR="00CE5036">
        <w:rPr>
          <w:rFonts w:ascii="Arial" w:eastAsia="Arial" w:hAnsi="Arial" w:cs="Arial"/>
          <w:sz w:val="22"/>
          <w:szCs w:val="22"/>
        </w:rPr>
        <w:t xml:space="preserve">occurs </w:t>
      </w:r>
      <w:r>
        <w:rPr>
          <w:rFonts w:ascii="Arial" w:eastAsia="Arial" w:hAnsi="Arial" w:cs="Arial"/>
          <w:sz w:val="22"/>
          <w:szCs w:val="22"/>
        </w:rPr>
        <w:t xml:space="preserve">following the first COVID-19 vaccine dose which resolved the cycle post-vaccination cycle. Total number of heavy bleeding days </w:t>
      </w:r>
      <w:r w:rsidR="00E46D85">
        <w:rPr>
          <w:rFonts w:ascii="Arial" w:eastAsia="Arial" w:hAnsi="Arial" w:cs="Arial"/>
          <w:sz w:val="22"/>
          <w:szCs w:val="22"/>
        </w:rPr>
        <w:t>did not differ</w:t>
      </w:r>
      <w:r>
        <w:rPr>
          <w:rFonts w:ascii="Arial" w:eastAsia="Arial" w:hAnsi="Arial" w:cs="Arial"/>
          <w:sz w:val="22"/>
          <w:szCs w:val="22"/>
        </w:rPr>
        <w:t xml:space="preserve"> by vaccination status. </w:t>
      </w:r>
      <w:r w:rsidR="006C6DD1">
        <w:rPr>
          <w:rFonts w:ascii="Arial" w:eastAsia="Arial" w:hAnsi="Arial" w:cs="Arial"/>
          <w:sz w:val="22"/>
          <w:szCs w:val="22"/>
        </w:rPr>
        <w:t xml:space="preserve">Our findings can reassure the public that any changes are small and transient. </w:t>
      </w:r>
    </w:p>
    <w:p w14:paraId="0000002A" w14:textId="694B50DF" w:rsidR="00EF1CE5" w:rsidRDefault="00EF1CE5">
      <w:pPr>
        <w:spacing w:line="480" w:lineRule="auto"/>
        <w:rPr>
          <w:rFonts w:ascii="Arial" w:eastAsia="Arial" w:hAnsi="Arial" w:cs="Arial"/>
          <w:sz w:val="22"/>
          <w:szCs w:val="22"/>
        </w:rPr>
      </w:pPr>
    </w:p>
    <w:p w14:paraId="0000002B" w14:textId="77777777" w:rsidR="00EF1CE5" w:rsidRDefault="00EF1CE5">
      <w:pPr>
        <w:spacing w:line="480" w:lineRule="auto"/>
        <w:rPr>
          <w:rFonts w:ascii="Arial" w:eastAsia="Arial" w:hAnsi="Arial" w:cs="Arial"/>
          <w:b/>
          <w:sz w:val="22"/>
          <w:szCs w:val="22"/>
        </w:rPr>
      </w:pPr>
    </w:p>
    <w:p w14:paraId="0000002C" w14:textId="77777777" w:rsidR="00EF1CE5" w:rsidRDefault="00EF1CE5">
      <w:pPr>
        <w:spacing w:line="480" w:lineRule="auto"/>
        <w:rPr>
          <w:rFonts w:ascii="Arial" w:eastAsia="Arial" w:hAnsi="Arial" w:cs="Arial"/>
          <w:b/>
          <w:sz w:val="22"/>
          <w:szCs w:val="22"/>
        </w:rPr>
      </w:pPr>
    </w:p>
    <w:p w14:paraId="0000002D" w14:textId="5D9D78C0" w:rsidR="00EF1CE5" w:rsidRDefault="006912EE">
      <w:pPr>
        <w:spacing w:line="480" w:lineRule="auto"/>
        <w:rPr>
          <w:rFonts w:ascii="Arial" w:eastAsia="Arial" w:hAnsi="Arial" w:cs="Arial"/>
          <w:b/>
          <w:sz w:val="22"/>
          <w:szCs w:val="22"/>
        </w:rPr>
      </w:pPr>
      <w:r>
        <w:rPr>
          <w:rFonts w:ascii="Arial" w:eastAsia="Arial" w:hAnsi="Arial" w:cs="Arial"/>
          <w:b/>
          <w:sz w:val="22"/>
          <w:szCs w:val="22"/>
        </w:rPr>
        <w:t>TWEETABLE ABSTRACT</w:t>
      </w:r>
    </w:p>
    <w:p w14:paraId="0000002E" w14:textId="4B8197D4" w:rsidR="00EF1CE5" w:rsidRDefault="00926865">
      <w:pPr>
        <w:spacing w:line="480" w:lineRule="auto"/>
        <w:rPr>
          <w:rFonts w:ascii="Arial" w:eastAsia="Arial" w:hAnsi="Arial" w:cs="Arial"/>
          <w:sz w:val="22"/>
          <w:szCs w:val="22"/>
        </w:rPr>
      </w:pPr>
      <w:r>
        <w:rPr>
          <w:rFonts w:ascii="Arial" w:eastAsia="Arial" w:hAnsi="Arial" w:cs="Arial"/>
          <w:sz w:val="22"/>
          <w:szCs w:val="22"/>
        </w:rPr>
        <w:t xml:space="preserve">In </w:t>
      </w:r>
      <w:r w:rsidR="00E46D85" w:rsidRPr="00E46D85">
        <w:rPr>
          <w:rFonts w:ascii="Arial" w:eastAsia="Arial" w:hAnsi="Arial" w:cs="Arial"/>
          <w:sz w:val="22"/>
          <w:szCs w:val="22"/>
        </w:rPr>
        <w:t>9,555 people tracking their #periods,</w:t>
      </w:r>
      <w:r w:rsidR="002E314E">
        <w:rPr>
          <w:rFonts w:ascii="Arial" w:eastAsia="Arial" w:hAnsi="Arial" w:cs="Arial"/>
          <w:sz w:val="22"/>
          <w:szCs w:val="22"/>
        </w:rPr>
        <w:t xml:space="preserve"> f</w:t>
      </w:r>
      <w:r w:rsidR="00E46D85" w:rsidRPr="00E46D85">
        <w:rPr>
          <w:rFonts w:ascii="Arial" w:eastAsia="Arial" w:hAnsi="Arial" w:cs="Arial"/>
          <w:sz w:val="22"/>
          <w:szCs w:val="22"/>
        </w:rPr>
        <w:t xml:space="preserve">or every 1,000 people who receive the </w:t>
      </w:r>
      <w:r w:rsidR="002E314E" w:rsidRPr="00E46D85">
        <w:rPr>
          <w:rFonts w:ascii="Arial" w:eastAsia="Arial" w:hAnsi="Arial" w:cs="Arial"/>
          <w:sz w:val="22"/>
          <w:szCs w:val="22"/>
        </w:rPr>
        <w:t>#CovidVaccine</w:t>
      </w:r>
      <w:r w:rsidR="00E46D85" w:rsidRPr="00E46D85">
        <w:rPr>
          <w:rFonts w:ascii="Arial" w:eastAsia="Arial" w:hAnsi="Arial" w:cs="Arial"/>
          <w:sz w:val="22"/>
          <w:szCs w:val="22"/>
        </w:rPr>
        <w:t xml:space="preserve">, </w:t>
      </w:r>
      <w:r w:rsidR="002E314E">
        <w:rPr>
          <w:rFonts w:ascii="Arial" w:eastAsia="Arial" w:hAnsi="Arial" w:cs="Arial"/>
          <w:sz w:val="22"/>
          <w:szCs w:val="22"/>
        </w:rPr>
        <w:t xml:space="preserve">an additional </w:t>
      </w:r>
      <w:r w:rsidR="00E46D85" w:rsidRPr="00E46D85">
        <w:rPr>
          <w:rFonts w:ascii="Arial" w:eastAsia="Arial" w:hAnsi="Arial" w:cs="Arial"/>
          <w:sz w:val="22"/>
          <w:szCs w:val="22"/>
        </w:rPr>
        <w:t>~40 notice an increase in the flow of their next period</w:t>
      </w:r>
      <w:r w:rsidR="001E5075">
        <w:rPr>
          <w:rFonts w:ascii="Arial" w:eastAsia="Arial" w:hAnsi="Arial" w:cs="Arial"/>
          <w:sz w:val="22"/>
          <w:szCs w:val="22"/>
        </w:rPr>
        <w:t xml:space="preserve"> compared </w:t>
      </w:r>
      <w:r w:rsidR="00A905B5">
        <w:rPr>
          <w:rFonts w:ascii="Arial" w:eastAsia="Arial" w:hAnsi="Arial" w:cs="Arial"/>
          <w:sz w:val="22"/>
          <w:szCs w:val="22"/>
        </w:rPr>
        <w:t>to those that didn’t receive #CovidVaccine</w:t>
      </w:r>
      <w:r w:rsidR="00E46D85" w:rsidRPr="00E46D85">
        <w:rPr>
          <w:rFonts w:ascii="Arial" w:eastAsia="Arial" w:hAnsi="Arial" w:cs="Arial"/>
          <w:sz w:val="22"/>
          <w:szCs w:val="22"/>
        </w:rPr>
        <w:t>. In the</w:t>
      </w:r>
      <w:r w:rsidR="00A905B5">
        <w:rPr>
          <w:rFonts w:ascii="Arial" w:eastAsia="Arial" w:hAnsi="Arial" w:cs="Arial"/>
          <w:sz w:val="22"/>
          <w:szCs w:val="22"/>
        </w:rPr>
        <w:t>ir</w:t>
      </w:r>
      <w:r w:rsidR="00E46D85" w:rsidRPr="00E46D85">
        <w:rPr>
          <w:rFonts w:ascii="Arial" w:eastAsia="Arial" w:hAnsi="Arial" w:cs="Arial"/>
          <w:sz w:val="22"/>
          <w:szCs w:val="22"/>
        </w:rPr>
        <w:t xml:space="preserve"> next period, flow returns to normal</w:t>
      </w:r>
    </w:p>
    <w:p w14:paraId="0000002F"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Funding</w:t>
      </w:r>
    </w:p>
    <w:p w14:paraId="00000030"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Research reported in this publication was externally peer-reviewed and funded by the Eunice Kennedy Shriver National Institute of Child Health and Human Development (NICHD) and the NIH Office of Research on Women’s Health (NIH NICHD089957 Supplement). The funder played no role in the study design, analysis, or interpretation of data presented in this paper.</w:t>
      </w:r>
    </w:p>
    <w:p w14:paraId="00000031" w14:textId="77777777" w:rsidR="00EF1CE5" w:rsidRDefault="00EF1CE5">
      <w:pPr>
        <w:spacing w:line="480" w:lineRule="auto"/>
        <w:rPr>
          <w:rFonts w:ascii="Arial" w:eastAsia="Arial" w:hAnsi="Arial" w:cs="Arial"/>
          <w:b/>
          <w:sz w:val="22"/>
          <w:szCs w:val="22"/>
        </w:rPr>
      </w:pPr>
    </w:p>
    <w:p w14:paraId="00000032"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Keywords</w:t>
      </w:r>
    </w:p>
    <w:p w14:paraId="00000033" w14:textId="77777777" w:rsidR="00EF1CE5" w:rsidRDefault="006912EE">
      <w:pPr>
        <w:spacing w:line="480" w:lineRule="auto"/>
        <w:rPr>
          <w:rFonts w:ascii="Arial" w:eastAsia="Arial" w:hAnsi="Arial" w:cs="Arial"/>
          <w:b/>
          <w:sz w:val="22"/>
          <w:szCs w:val="22"/>
        </w:rPr>
      </w:pPr>
      <w:r>
        <w:rPr>
          <w:rFonts w:ascii="Arial" w:eastAsia="Arial" w:hAnsi="Arial" w:cs="Arial"/>
          <w:sz w:val="22"/>
          <w:szCs w:val="22"/>
        </w:rPr>
        <w:t>COVID-19 vaccination, menstrual cycle, menstruation, bleeding quantity</w:t>
      </w:r>
    </w:p>
    <w:p w14:paraId="00000034" w14:textId="77777777" w:rsidR="00EF1CE5" w:rsidRDefault="006912EE">
      <w:pPr>
        <w:spacing w:line="480" w:lineRule="auto"/>
        <w:rPr>
          <w:rFonts w:ascii="Arial" w:eastAsia="Arial" w:hAnsi="Arial" w:cs="Arial"/>
          <w:b/>
          <w:sz w:val="22"/>
          <w:szCs w:val="22"/>
        </w:rPr>
      </w:pPr>
      <w:r>
        <w:br w:type="page"/>
      </w:r>
      <w:sdt>
        <w:sdtPr>
          <w:tag w:val="goog_rdk_18"/>
          <w:id w:val="-1822576998"/>
        </w:sdtPr>
        <w:sdtEndPr/>
        <w:sdtContent/>
      </w:sdt>
      <w:r>
        <w:rPr>
          <w:rFonts w:ascii="Arial" w:eastAsia="Arial" w:hAnsi="Arial" w:cs="Arial"/>
          <w:b/>
          <w:sz w:val="22"/>
          <w:szCs w:val="22"/>
        </w:rPr>
        <w:t>INTRODUCTION</w:t>
      </w:r>
    </w:p>
    <w:p w14:paraId="00000035" w14:textId="5E35CCCF" w:rsidR="00EF1CE5" w:rsidRDefault="006912EE">
      <w:pPr>
        <w:spacing w:line="480" w:lineRule="auto"/>
        <w:rPr>
          <w:rFonts w:ascii="Arial" w:eastAsia="Arial" w:hAnsi="Arial" w:cs="Arial"/>
          <w:sz w:val="22"/>
          <w:szCs w:val="22"/>
        </w:rPr>
      </w:pPr>
      <w:r>
        <w:rPr>
          <w:rFonts w:ascii="Arial" w:eastAsia="Arial" w:hAnsi="Arial" w:cs="Arial"/>
          <w:sz w:val="22"/>
          <w:szCs w:val="22"/>
        </w:rPr>
        <w:t>Menstrual cycles are considered a sign of overall health, a “vital sign” according to the NIH and medical societies</w:t>
      </w:r>
      <w:r w:rsidR="00A905B5">
        <w:rPr>
          <w:rFonts w:ascii="Arial" w:eastAsia="Arial" w:hAnsi="Arial" w:cs="Arial"/>
          <w:sz w:val="22"/>
          <w:szCs w:val="22"/>
        </w:rPr>
        <w:t xml:space="preserve"> </w:t>
      </w:r>
      <w:r w:rsidR="00270076">
        <w:rPr>
          <w:rFonts w:ascii="Arial" w:eastAsia="Arial" w:hAnsi="Arial" w:cs="Arial"/>
          <w:sz w:val="22"/>
          <w:szCs w:val="22"/>
        </w:rPr>
        <w:fldChar w:fldCharType="begin"/>
      </w:r>
      <w:r w:rsidR="00270076">
        <w:rPr>
          <w:rFonts w:ascii="Arial" w:eastAsia="Arial" w:hAnsi="Arial" w:cs="Arial"/>
          <w:sz w:val="22"/>
          <w:szCs w:val="22"/>
        </w:rPr>
        <w:instrText xml:space="preserve"> ADDIN ZOTERO_ITEM CSL_CITATION {"citationID":"xx45hVCQ","properties":{"formattedCitation":"(1,2)","plainCitation":"(1,2)","noteIndex":0},"citationItems":[{"id":464,"uris":["http://zotero.org/groups/4437537/items/38NN5X8H"],"itemData":{"id":464,"type":"article-journal","container-title":"Obstetrics &amp; Gynecology","page":"143-6","title":"Menstruation in Girls and Adolescents: Using the Menstrual Cycle as a Vital Sign. Committee Opinion #651","volume":"126e","author":[{"family":"ACOG","given":""},{"family":"Committee on Adolescent Health Care","given":""}],"issued":{"date-parts":[["2015"]]}}},{"id":465,"uris":["http://zotero.org/groups/4437537/items/7VVBQ43X"],"itemData":{"id":465,"type":"article-journal","container-title":"American Journal of Obstetrics and Gynecology","DOI":"10.1016/j.ajog.2020.06.007","ISSN":"00029378","issue":"5","journalAbbreviation":"American Journal of Obstetrics and Gynecology","language":"en","page":"617-618","source":"DOI.org (Crossref)","title":"Revisiting menstruation: the misery, mystery, and marvel","title-short":"Revisiting menstruation","volume":"223","author":[{"family":"Tingen","given":"Candace M."},{"family":"Halvorson","given":"Lisa M."},{"family":"Bianchi","given":"Diana W."}],"issued":{"date-parts":[["2020",11]]}}}],"schema":"https://github.com/citation-style-language/schema/raw/master/csl-citation.json"} </w:instrText>
      </w:r>
      <w:r w:rsidR="00270076">
        <w:rPr>
          <w:rFonts w:ascii="Arial" w:eastAsia="Arial" w:hAnsi="Arial" w:cs="Arial"/>
          <w:sz w:val="22"/>
          <w:szCs w:val="22"/>
        </w:rPr>
        <w:fldChar w:fldCharType="separate"/>
      </w:r>
      <w:r w:rsidR="00F143D2">
        <w:rPr>
          <w:rFonts w:ascii="Arial" w:eastAsia="Arial" w:hAnsi="Arial" w:cs="Arial"/>
          <w:noProof/>
          <w:sz w:val="22"/>
          <w:szCs w:val="22"/>
        </w:rPr>
        <w:t>(1,2)</w:t>
      </w:r>
      <w:r w:rsidR="00270076">
        <w:rPr>
          <w:rFonts w:ascii="Arial" w:eastAsia="Arial" w:hAnsi="Arial" w:cs="Arial"/>
          <w:sz w:val="22"/>
          <w:szCs w:val="22"/>
        </w:rPr>
        <w:fldChar w:fldCharType="end"/>
      </w:r>
      <w:r w:rsidR="00A61886">
        <w:rPr>
          <w:rFonts w:ascii="Arial" w:eastAsia="Arial" w:hAnsi="Arial" w:cs="Arial"/>
          <w:sz w:val="22"/>
          <w:szCs w:val="22"/>
        </w:rPr>
        <w:t xml:space="preserve">. </w:t>
      </w:r>
      <w:r w:rsidR="00BA0F7E">
        <w:rPr>
          <w:rFonts w:ascii="Arial" w:eastAsia="Arial" w:hAnsi="Arial" w:cs="Arial"/>
          <w:sz w:val="22"/>
          <w:szCs w:val="22"/>
        </w:rPr>
        <w:t>E</w:t>
      </w:r>
      <w:r>
        <w:rPr>
          <w:rFonts w:ascii="Arial" w:eastAsia="Arial" w:hAnsi="Arial" w:cs="Arial"/>
          <w:sz w:val="22"/>
          <w:szCs w:val="22"/>
        </w:rPr>
        <w:t xml:space="preserve">xperiencing an </w:t>
      </w:r>
      <w:sdt>
        <w:sdtPr>
          <w:tag w:val="goog_rdk_20"/>
          <w:id w:val="1495297882"/>
        </w:sdtPr>
        <w:sdtEndPr/>
        <w:sdtContent>
          <w:r>
            <w:rPr>
              <w:rFonts w:ascii="Arial" w:eastAsia="Arial" w:hAnsi="Arial" w:cs="Arial"/>
              <w:sz w:val="22"/>
              <w:szCs w:val="22"/>
            </w:rPr>
            <w:t>unexpected change</w:t>
          </w:r>
        </w:sdtContent>
      </w:sdt>
      <w:r>
        <w:rPr>
          <w:rFonts w:ascii="Arial" w:eastAsia="Arial" w:hAnsi="Arial" w:cs="Arial"/>
          <w:sz w:val="22"/>
          <w:szCs w:val="22"/>
        </w:rPr>
        <w:t xml:space="preserve"> in menstruation can cause concern and even alarm. Public and media reports about a possible link between coronavirus disease 2019 (COVID-19) vaccination and menstrual disturbances</w:t>
      </w:r>
      <w:r w:rsidR="00B245E4">
        <w:rPr>
          <w:rFonts w:ascii="Arial" w:eastAsia="Arial" w:hAnsi="Arial" w:cs="Arial"/>
          <w:sz w:val="22"/>
          <w:szCs w:val="22"/>
        </w:rPr>
        <w:t xml:space="preserve"> </w:t>
      </w:r>
      <w:r w:rsidR="00B245E4">
        <w:rPr>
          <w:rFonts w:ascii="Arial" w:hAnsi="Arial" w:cs="Arial"/>
          <w:sz w:val="22"/>
          <w:szCs w:val="22"/>
        </w:rPr>
        <w:fldChar w:fldCharType="begin"/>
      </w:r>
      <w:r w:rsidR="00B245E4">
        <w:rPr>
          <w:rFonts w:ascii="Arial" w:hAnsi="Arial" w:cs="Arial"/>
          <w:sz w:val="22"/>
          <w:szCs w:val="22"/>
        </w:rPr>
        <w:instrText xml:space="preserve"> ADDIN ZOTERO_ITEM CSL_CITATION {"citationID":"TZngOS6q","properties":{"formattedCitation":"(3,4)","plainCitation":"(3,4)","noteIndex":0},"citationItems":[{"id":467,"uris":["http://zotero.org/groups/4437537/items/TEPMFQV6"],"itemData":{"id":467,"type":"article-newspaper","container-title":"The Guardian","title":"Periods: why women’s menstrual cycles have gone haywire","author":[{"family":"Morgan","given":"EP"}],"issued":{"date-parts":[["2021",3,25]]}}},{"id":422,"uris":["http://zotero.org/groups/4437537/items/HLUX3XIG"],"itemData":{"id":422,"type":"webpage","abstract":"How ignoring a key side effect of Covid-19 vaccines led to one of the most pervasive vaccination myths about fertility.","container-title":"Vox","language":"en","title":"Why were scientists so slow to study Covid-19 vaccines and menstruation?","URL":"https://www.vox.com/22935125/covid-vaccine-trials-menstrual-cycle-period-changes-fertility-myths","author":[{"family":"Landman","given":"Keren"}],"accessed":{"date-parts":[["2022",8,1]]},"issued":{"date-parts":[["2022",2,17]]}}}],"schema":"https://github.com/citation-style-language/schema/raw/master/csl-citation.json"} </w:instrText>
      </w:r>
      <w:r w:rsidR="00B245E4">
        <w:rPr>
          <w:rFonts w:ascii="Arial" w:hAnsi="Arial" w:cs="Arial"/>
          <w:sz w:val="22"/>
          <w:szCs w:val="22"/>
        </w:rPr>
        <w:fldChar w:fldCharType="separate"/>
      </w:r>
      <w:r w:rsidR="00F143D2">
        <w:rPr>
          <w:rFonts w:ascii="Arial" w:hAnsi="Arial" w:cs="Arial"/>
          <w:noProof/>
          <w:sz w:val="22"/>
          <w:szCs w:val="22"/>
        </w:rPr>
        <w:t>(3,4)</w:t>
      </w:r>
      <w:r w:rsidR="00B245E4">
        <w:rPr>
          <w:rFonts w:ascii="Arial" w:hAnsi="Arial" w:cs="Arial"/>
          <w:sz w:val="22"/>
          <w:szCs w:val="22"/>
        </w:rPr>
        <w:fldChar w:fldCharType="end"/>
      </w:r>
      <w:r w:rsidR="00B245E4">
        <w:rPr>
          <w:rFonts w:ascii="Arial" w:hAnsi="Arial" w:cs="Arial"/>
          <w:sz w:val="22"/>
          <w:szCs w:val="22"/>
        </w:rPr>
        <w:t xml:space="preserve"> </w:t>
      </w:r>
      <w:r>
        <w:rPr>
          <w:rFonts w:ascii="Arial" w:eastAsia="Arial" w:hAnsi="Arial" w:cs="Arial"/>
          <w:sz w:val="22"/>
          <w:szCs w:val="22"/>
        </w:rPr>
        <w:t xml:space="preserve">have highlighted the lack of </w:t>
      </w:r>
      <w:r w:rsidR="00205639">
        <w:rPr>
          <w:rFonts w:ascii="Arial" w:eastAsia="Arial" w:hAnsi="Arial" w:cs="Arial"/>
          <w:sz w:val="22"/>
          <w:szCs w:val="22"/>
        </w:rPr>
        <w:t xml:space="preserve">evidence to respond to such concerns. </w:t>
      </w:r>
      <w:r>
        <w:rPr>
          <w:rFonts w:ascii="Arial" w:eastAsia="Arial" w:hAnsi="Arial" w:cs="Arial"/>
          <w:sz w:val="22"/>
          <w:szCs w:val="22"/>
        </w:rPr>
        <w:t>Menstrual outcomes were not included in COVID-19 vaccine trials</w:t>
      </w:r>
      <w:r w:rsidR="00131E9A">
        <w:rPr>
          <w:rFonts w:ascii="Arial" w:eastAsia="Arial" w:hAnsi="Arial" w:cs="Arial"/>
          <w:sz w:val="22"/>
          <w:szCs w:val="22"/>
        </w:rPr>
        <w:t xml:space="preserve"> </w:t>
      </w:r>
      <w:r w:rsidR="00B245E4">
        <w:rPr>
          <w:rFonts w:ascii="Arial" w:hAnsi="Arial" w:cs="Arial"/>
          <w:sz w:val="22"/>
          <w:szCs w:val="22"/>
        </w:rPr>
        <w:fldChar w:fldCharType="begin"/>
      </w:r>
      <w:r w:rsidR="00B245E4">
        <w:rPr>
          <w:rFonts w:ascii="Arial" w:hAnsi="Arial" w:cs="Arial"/>
          <w:sz w:val="22"/>
          <w:szCs w:val="22"/>
        </w:rPr>
        <w:instrText xml:space="preserve"> ADDIN ZOTERO_ITEM CSL_CITATION {"citationID":"J8g2ier9","properties":{"formattedCitation":"(5\\uc0\\u8211{}8)","plainCitation":"(5–8)","noteIndex":0},"citationItems":[{"id":98,"uris":["http://zotero.org/groups/4437537/items/DIRGXHQ8"],"itemData":{"id":98,"type":"article-journal","container-title":"New England Journal of Medicine","DOI":"10.1056/NEJMoa2034577","ISSN":"0028-4793","issue":"27","note":"publisher: Massachusetts Medical Society\n_eprint: https://doi.org/10.1056/NEJMoa2034577\nPMID: 33301246","page":"2603-2615","source":"Taylor and Francis+NEJM","title":"Safety and Efficacy of the BNT162b2 mRNA Covid-19 Vaccine","volume":"383","author":[{"family":"Polack","given":"Fernando P."},{"family":"Thomas","given":"Stephen J."},{"family":"Kitchin","given":"Nicholas"},{"family":"Absalon","given":"Judith"},{"family":"Gurtman","given":"Alejandra"},{"family":"Lockhart","given":"Stephen"},{"family":"Perez","given":"John L."},{"family":"Pérez Marc","given":"Gonzalo"},{"family":"Moreira","given":"Edson D."},{"family":"Zerbini","given":"Cristiano"},{"family":"Bailey","given":"Ruth"},{"family":"Swanson","given":"Kena A."},{"family":"Roychoudhury","given":"Satrajit"},{"family":"Koury","given":"Kenneth"},{"family":"Li","given":"Ping"},{"family":"Kalina","given":"Warren V."},{"family":"Cooper","given":"David"},{"family":"Frenck","given":"Robert W."},{"family":"Hammitt","given":"Laura L."},{"family":"Türeci","given":"Özlem"},{"family":"Nell","given":"Haylene"},{"family":"Schaefer","given":"Axel"},{"family":"Ünal","given":"Serhat"},{"family":"Tresnan","given":"Dina B."},{"family":"Mather","given":"Susan"},{"family":"Dormitzer","given":"Philip R."},{"family":"Şahin","given":"Uğur"},{"family":"Jansen","given":"Kathrin U."},{"family":"Gruber","given":"William C."}],"issued":{"date-parts":[["2020",12,31]]}}},{"id":97,"uris":["http://zotero.org/groups/4437537/items/YNGTQ4VB"],"itemData":{"id":97,"type":"article-journal","abstract":"This report describes the interim recommendation made by the Advisory Committee on Immunization Practices on December 19, 2020, for use of the Moderna COVID-19 vaccine in persons aged ≥18 years.","container-title":"MMWR. Morbidity and Mortality Weekly Report","DOI":"10.15585/mmwr.mm695152e1","ISSN":"0149-21951545-861X","journalAbbreviation":"MMWR Morb Mortal Wkly Rep","language":"en-us","source":"www.cdc.gov","title":"The Advisory Committee on Immunization Practices’ Interim Recommendation for Use of Moderna COVID-19 Vaccine — United States, December 2020","URL":"https://www.cdc.gov/mmwr/volumes/69/wr/mm695152e1.htm","volume":"69","author":[{"family":"Oliver","given":"Sara E."}],"accessed":{"date-parts":[["2021",6,12]]},"issued":{"date-parts":[["2021"]]}}},{"id":101,"uris":["http://zotero.org/groups/4437537/items/3X9YRT69"],"itemData":{"id":101,"type":"article-journal","container-title":"New England Journal of Medicine","DOI":"10.1056/NEJMoa2101544","ISSN":"0028-4793","issue":"23","note":"publisher: Massachusetts Medical Society\n_eprint: https://doi.org/10.1056/NEJMoa2101544","page":"2187-2201","source":"Taylor and Francis+NEJM","title":"Safety and Efficacy of Single-Dose Ad26.COV2.S Vaccine against Covid-19","volume":"384","author":[{"family":"Sadoff","given":"Jerald"},{"family":"Gray","given":"Glenda"},{"family":"Vandebosch","given":"An"},{"family":"Cárdenas","given":"Vicky"},{"family":"Shukarev","given":"Georgi"},{"family":"Grinsztejn","given":"Beatriz"},{"family":"Goepfert","given":"Paul A."},{"family":"Truyers","given":"Carla"},{"family":"Fennema","given":"Hein"},{"family":"Spiessens","given":"Bart"},{"family":"Offergeld","given":"Kim"},{"family":"Scheper","given":"Gert"},{"family":"Taylor","given":"Kimberly L."},{"family":"Robb","given":"Merlin L."},{"family":"Treanor","given":"John"},{"family":"Barouch","given":"Dan H."},{"family":"Stoddard","given":"Jeffrey"},{"family":"Ryser","given":"Martin F."},{"family":"Marovich","given":"Mary A."},{"family":"Neuzil","given":"Kathleen M."},{"family":"Corey","given":"Lawrence"},{"family":"Cauwenberghs","given":"Nancy"},{"family":"Tanner","given":"Tamzin"},{"family":"Hardt","given":"Karin"},{"family":"Ruiz-Guiñazú","given":"Javier"},{"family":"Le Gars","given":"Mathieu"},{"family":"Schuitemaker","given":"Hanneke"},{"family":"Van Hoof","given":"Johan"},{"family":"Struyf","given":"Frank"},{"family":"Douoguih","given":"Macaya"}],"issued":{"date-parts":[["2021",6,10]]}}},{"id":96,"uris":["http://zotero.org/groups/4437537/items/AXRAAM54"],"itemData":{"id":96,"type":"article-journal","container-title":"New England Journal of Medicine","DOI":"10.1056/NEJMoa2035389","ISSN":"0028-4793","issue":"5","note":"publisher: Massachusetts Medical Society\n_eprint: https://doi.org/10.1056/NEJMoa2035389\nPMID: 33378609","page":"403-416","source":"Taylor and Francis+NEJM","title":"Efficacy and Safety of the mRNA-1273 SARS-CoV-2 Vaccine","volume":"384","author":[{"family":"Baden","given":"Lindsey R."},{"family":"El Sahly","given":"Hana M."},{"family":"Essink","given":"Brandon"},{"family":"Kotloff","given":"Karen"},{"family":"Frey","given":"Sharon"},{"family":"Novak","given":"Rick"},{"family":"Diemert","given":"David"},{"family":"Spector","given":"Stephen A."},{"family":"Rouphael","given":"Nadine"},{"family":"Creech","given":"C. Buddy"},{"family":"McGettigan","given":"John"},{"family":"Khetan","given":"Shishir"},{"family":"Segall","given":"Nathan"},{"family":"Solis","given":"Joel"},{"family":"Brosz","given":"Adam"},{"family":"Fierro","given":"Carlos"},{"family":"Schwartz","given":"Howard"},{"family":"Neuzil","given":"Kathleen"},{"family":"Corey","given":"Lawrence"},{"family":"Gilbert","given":"Peter"},{"family":"Janes","given":"Holly"},{"family":"Follmann","given":"Dean"},{"family":"Marovich","given":"Mary"},{"family":"Mascola","given":"John"},{"family":"Polakowski","given":"Laura"},{"family":"Ledgerwood","given":"Julie"},{"family":"Graham","given":"Barney S."},{"family":"Bennett","given":"Hamilton"},{"family":"Pajon","given":"Rolando"},{"family":"Knightly","given":"Conor"},{"family":"Leav","given":"Brett"},{"family":"Deng","given":"Weiping"},{"family":"Zhou","given":"Honghong"},{"family":"Han","given":"Shu"},{"family":"Ivarsson","given":"Melanie"},{"family":"Miller","given":"Jacqueline"},{"family":"Zaks","given":"Tal"}],"issued":{"date-parts":[["2021",2,4]]}}}],"schema":"https://github.com/citation-style-language/schema/raw/master/csl-citation.json"} </w:instrText>
      </w:r>
      <w:r w:rsidR="00B245E4">
        <w:rPr>
          <w:rFonts w:ascii="Arial" w:hAnsi="Arial" w:cs="Arial"/>
          <w:sz w:val="22"/>
          <w:szCs w:val="22"/>
        </w:rPr>
        <w:fldChar w:fldCharType="separate"/>
      </w:r>
      <w:r w:rsidR="00F143D2" w:rsidRPr="00F143D2">
        <w:rPr>
          <w:rFonts w:ascii="Arial" w:hAnsi="Arial" w:cs="Arial"/>
          <w:sz w:val="22"/>
        </w:rPr>
        <w:t>(5–8)</w:t>
      </w:r>
      <w:r w:rsidR="00B245E4">
        <w:rPr>
          <w:rFonts w:ascii="Arial" w:hAnsi="Arial" w:cs="Arial"/>
          <w:sz w:val="22"/>
          <w:szCs w:val="22"/>
        </w:rPr>
        <w:fldChar w:fldCharType="end"/>
      </w:r>
      <w:r>
        <w:rPr>
          <w:rFonts w:ascii="Arial" w:eastAsia="Arial" w:hAnsi="Arial" w:cs="Arial"/>
          <w:sz w:val="22"/>
          <w:szCs w:val="22"/>
        </w:rPr>
        <w:t xml:space="preserve">,  limiting manufacturer, public health agencies’, and clinicians’ ability to respond to </w:t>
      </w:r>
      <w:r w:rsidR="00BA0F7E">
        <w:rPr>
          <w:rFonts w:ascii="Arial" w:eastAsia="Arial" w:hAnsi="Arial" w:cs="Arial"/>
          <w:sz w:val="22"/>
          <w:szCs w:val="22"/>
        </w:rPr>
        <w:t>questions about the impact of the vaccine on menstrual health.</w:t>
      </w:r>
      <w:r>
        <w:rPr>
          <w:rFonts w:ascii="Arial" w:eastAsia="Arial" w:hAnsi="Arial" w:cs="Arial"/>
          <w:sz w:val="22"/>
          <w:szCs w:val="22"/>
        </w:rPr>
        <w:t xml:space="preserve"> </w:t>
      </w:r>
      <w:r w:rsidR="00205639">
        <w:rPr>
          <w:rFonts w:ascii="Arial" w:hAnsi="Arial" w:cs="Arial"/>
          <w:sz w:val="22"/>
          <w:szCs w:val="22"/>
        </w:rPr>
        <w:t xml:space="preserve">There are biologically plausible ways in which a vaccine-elicited immune response could cause menstrual changes: cytokine production may transiently interfere with the hypothalamic-pituitary-ovarian axis, which drives the menstrual cycle </w:t>
      </w:r>
      <w:r w:rsidR="00270076">
        <w:rPr>
          <w:rFonts w:ascii="Arial" w:hAnsi="Arial" w:cs="Arial"/>
          <w:sz w:val="22"/>
          <w:szCs w:val="22"/>
        </w:rPr>
        <w:fldChar w:fldCharType="begin"/>
      </w:r>
      <w:r w:rsidR="00270076">
        <w:rPr>
          <w:rFonts w:ascii="Arial" w:hAnsi="Arial" w:cs="Arial"/>
          <w:sz w:val="22"/>
          <w:szCs w:val="22"/>
        </w:rPr>
        <w:instrText xml:space="preserve"> ADDIN ZOTERO_ITEM CSL_CITATION {"citationID":"MrPhyEJR","properties":{"formattedCitation":"(9\\uc0\\u8211{}12)","plainCitation":"(9–12)","noteIndex":0},"citationItems":[{"id":185,"uris":["http://zotero.org/groups/4437537/items/E73EWNFD"],"itemData":{"id":185,"type":"article-journal","abstract":"Glucocorticoids are hormone products of the adrenal gland, which have long been recognized to have a profound impact on immunologic processes. The communication between immune and neuroendocrine systems is, however, bidirectional. The endocrine and immune systems share a common \"chemical language,\" with both systems possessing ligands and receptors of \"classical\" hormones and immunoregulatory mediators. Studies in the early to mid 1980s demonstrated that monocyte-derived or recombinant interleukin-1 (IL-1) causes secretion of hormones of the hypothalamic-pituitary-adrenal (HPA) axis, establishing that immunoregulators, known as cytokines, play a pivotal role in this bidirectional communication between the immune and neuroendocrine systems. The subsequent 10-15 years have witnessed demonstrations that numerous members of several cytokine families increase the secretory activity of the HPA axis. Because this neuroendocrine action of cytokines is mediated primarily at the level of the central nervous system, studies investigating the mechanisms of HPA activation produced by cytokines take on a more broad significance, with findings relevant to the more fundamental question of how cytokines signal the brain. This article reviews published findings that have documented which cytokines have been shown to influence hormone secretion from the HPA axis, determined under what physiological/pathophysiological circumstances endogenous cytokines regulate HPA axis activity, established the possible sites of cytokine action on HPA axis hormone secretion, and identified the potential neuroanatomic and pharmacological mechanisms by which cytokines signal the neuroendocrine hypothalamus.","container-title":"Physiological Reviews","DOI":"10.1152/physrev.1999.79.1.1","ISSN":"0031-9333","issue":"1","journalAbbreviation":"Physiol Rev","language":"eng","note":"PMID: 9922367","page":"1-71","source":"PubMed","title":"Regulation of the hypothalamic-pituitary-adrenal axis by cytokines: actions and mechanisms of action","title-short":"Regulation of the hypothalamic-pituitary-adrenal axis by cytokines","volume":"79","author":[{"family":"Turnbull","given":"A. V."},{"family":"Rivier","given":"C. L."}],"issued":{"date-parts":[["1999",1]]}}},{"id":474,"uris":["http://zotero.org/groups/4437537/items/8IBMH7A7"],"itemData":{"id":474,"type":"article-journal","abstract":"Gonadal function is significantly affected in many acute and chronic systemic diseases. As the function of the testes and the ovaries is determined by the integrity of the hypothalamic-pituitary-gonadal axis, it is obvious that a systemic disease may affect one or more levels of the axis in such a manner that the gonadal dysfunction may have various clinical and laboratory manifestations. In this brief review, the most common disturbances seen in the main systemic diseases will be discussed.","container-title":"European Journal of Endocrinology","DOI":"10.1530/eje.1.01886","ISSN":"0804-4643","issue":"4","journalAbbreviation":"Eur J Endocrinol","language":"eng","note":"PMID: 15817904","page":"501-513","source":"PubMed","title":"Gonadal dysfunction in systemic diseases","volume":"152","author":[{"family":"Karagiannis","given":"Asterios"},{"family":"Harsoulis","given":"Faidon"}],"issued":{"date-parts":[["2005",4]]}}},{"id":126,"uris":["http://zotero.org/groups/4437537/items/4M4J5699"],"itemData":{"id":126,"type":"article-journal","abstract":"Early responses to vaccination are important for shaping both humoral and cellular protective immunity. Dissecting innate vaccine signatures may predict immunogenicity to help optimize the efficacy of mRNA and other vaccine strategies. Here, we characterize the cytokine and chemokine responses to the 1st and 2nd dose of the BNT162b2 mRNA (Pfizer/BioNtech) vaccine in antigen-naive and in previously coronavirus disease 2019 (COVID-19)-infected individuals (NCT04743388). Transient increases in interleukin-15 (IL-15) and interferon gamma (IFN-γ) levels early after boost correlate with Spike antibody levels, supporting their use as biomarkers of effective humoral immunity development in response to vaccination. We identify a systemic signature including increases in IL-15, IFN-γ, and IP-10/CXCL10 after the 1st vaccination, which were enriched by tumor necrosis factor alpha (TNF-α) and IL-6 after the 2nd vaccination. In previously COVID-19-infected individuals, a single vaccination results in both strong cytokine induction and antibody titers similar to the ones observed upon booster vaccination in antigen-naive individuals, a result with potential implication for future public health recommendations.","container-title":"Cell Reports","DOI":"10.1016/j.celrep.2021.109504","ISSN":"2211-1247","issue":"6","journalAbbreviation":"Cell Rep","language":"eng","note":"PMID: 34352226\nPMCID: PMC8299183","page":"109504","source":"PubMed","title":"Systemic IL-15, IFN-γ, and IP-10/CXCL10 signature associated with effective immune response to SARS-CoV-2 in BNT162b2 mRNA vaccine recipients","volume":"36","author":[{"family":"Bergamaschi","given":"Cristina"},{"family":"Terpos","given":"Evangelos"},{"family":"Rosati","given":"Margherita"},{"family":"Angel","given":"Matthew"},{"family":"Bear","given":"Jenifer"},{"family":"Stellas","given":"Dimitris"},{"family":"Karaliota","given":"Sevasti"},{"family":"Apostolakou","given":"Filia"},{"family":"Bagratuni","given":"Tina"},{"family":"Patseas","given":"Dimitris"},{"family":"Gumeni","given":"Sentiljana"},{"family":"Trougakos","given":"Ioannis P."},{"family":"Dimopoulos","given":"Meletios A."},{"family":"Felber","given":"Barbara K."},{"family":"Pavlakis","given":"George N."}],"issued":{"date-parts":[["2021",8,10]]}}},{"id":480,"uris":["http://zotero.org/groups/4437537/items/GYWVJGA7"],"itemData":{"id":480,"type":"article-journal","container-title":"Nature Reviews. Immunology","DOI":"10.1038/s41577-021-00526-x","ISSN":"1474-1741","issue":"4","journalAbbreviation":"Nat Rev Immunol","language":"eng","note":"PMID: 33674759\nPMCID: PMC7934118","page":"195-197","source":"PubMed","title":"COVID-19 vaccines: modes of immune activation and future challenges","title-short":"COVID-19 vaccines","volume":"21","author":[{"family":"Teijaro","given":"John R."},{"family":"Farber","given":"Donna L."}],"issued":{"date-parts":[["2021",4]]}}}],"schema":"https://github.com/citation-style-language/schema/raw/master/csl-citation.json"} </w:instrText>
      </w:r>
      <w:r w:rsidR="00270076">
        <w:rPr>
          <w:rFonts w:ascii="Arial" w:hAnsi="Arial" w:cs="Arial"/>
          <w:sz w:val="22"/>
          <w:szCs w:val="22"/>
        </w:rPr>
        <w:fldChar w:fldCharType="separate"/>
      </w:r>
      <w:r w:rsidR="00F143D2" w:rsidRPr="00F143D2">
        <w:rPr>
          <w:rFonts w:ascii="Arial" w:hAnsi="Arial" w:cs="Arial"/>
          <w:sz w:val="22"/>
        </w:rPr>
        <w:t>(9–12)</w:t>
      </w:r>
      <w:r w:rsidR="00270076">
        <w:rPr>
          <w:rFonts w:ascii="Arial" w:hAnsi="Arial" w:cs="Arial"/>
          <w:sz w:val="22"/>
          <w:szCs w:val="22"/>
        </w:rPr>
        <w:fldChar w:fldCharType="end"/>
      </w:r>
      <w:r w:rsidR="00270076">
        <w:rPr>
          <w:rFonts w:ascii="Arial" w:hAnsi="Arial" w:cs="Arial"/>
          <w:sz w:val="22"/>
          <w:szCs w:val="22"/>
        </w:rPr>
        <w:t xml:space="preserve"> </w:t>
      </w:r>
      <w:r w:rsidR="00B245E4">
        <w:rPr>
          <w:rFonts w:ascii="Arial" w:hAnsi="Arial" w:cs="Arial"/>
          <w:sz w:val="22"/>
          <w:szCs w:val="22"/>
        </w:rPr>
        <w:t>a</w:t>
      </w:r>
      <w:r w:rsidR="00205639">
        <w:rPr>
          <w:rFonts w:ascii="Arial" w:hAnsi="Arial" w:cs="Arial"/>
          <w:sz w:val="22"/>
          <w:szCs w:val="22"/>
        </w:rPr>
        <w:t>nd/or activation of local immune cells in the endometrium could impact tissue repair at this site, potentially increasing menstrual bleedin</w:t>
      </w:r>
      <w:r w:rsidR="00A80F1B">
        <w:rPr>
          <w:rFonts w:ascii="Arial" w:hAnsi="Arial" w:cs="Arial"/>
          <w:sz w:val="22"/>
          <w:szCs w:val="22"/>
        </w:rPr>
        <w:t xml:space="preserve">g  </w:t>
      </w:r>
      <w:r w:rsidR="00A80F1B">
        <w:rPr>
          <w:rFonts w:ascii="Arial" w:hAnsi="Arial" w:cs="Arial"/>
          <w:sz w:val="22"/>
          <w:szCs w:val="22"/>
        </w:rPr>
        <w:fldChar w:fldCharType="begin"/>
      </w:r>
      <w:r w:rsidR="00A80F1B">
        <w:rPr>
          <w:rFonts w:ascii="Arial" w:hAnsi="Arial" w:cs="Arial"/>
          <w:sz w:val="22"/>
          <w:szCs w:val="22"/>
        </w:rPr>
        <w:instrText xml:space="preserve"> ADDIN ZOTERO_ITEM CSL_CITATION {"citationID":"fzS8v3oQ","properties":{"formattedCitation":"(13,14)","plainCitation":"(13,14)","noteIndex":0},"citationItems":[{"id":445,"uris":["http://zotero.org/groups/4437537/items/2LKX29Y7"],"itemData":{"id":445,"type":"report","abstract":"Abstract\n          Early in 2021, many people began sharing that they experienced unexpected menstrual bleeding after SARS-CoV-2 inoculation. We investigated this emerging phenomenon of changed menstrual bleeding patterns among a convenience sample of currently and formerly menstruating people using a web-based survey. In this sample, 42% of people with regular menstrual cycles bled more heavily than usual while 44% reported no change after being vaccinated. Among respondents who typically do not menstruate, 71% of people on long-acting reversible contraceptives, 39% of people on gender-affirming hormones, and 66% of post-menopausal people reported breakthrough bleeding. We found increased/breakthrough bleeding was significantly associated with age, systemic vaccine side effects (fever, fatigue), history of pregnancy or birth, and ethnicity. Generally, changes to menstrual bleeding are not uncommon nor dangerous, yet attention to these experiences is necessary to build trust in medicine.\n          \n            Teaser\n            Increased bleeding can occur post SARS-CoV-2 vaccines; this study investigates patterns in who experiences these changes.","genre":"preprint","language":"en","note":"DOI: 10.1101/2021.10.11.21264863","publisher":"Obstetrics and Gynecology","source":"DOI.org (Crossref)","title":"Investigating trends in those who experience menstrual bleeding changes after SARS-CoV-2 vaccination","URL":"http://medrxiv.org/lookup/doi/10.1101/2021.10.11.21264863","author":[{"family":"Lee","given":"Katharine MN"},{"family":"Junkins","given":"Eleanor J"},{"family":"Luo","given":"Chongliang"},{"family":"Fatima","given":"Urooba A"},{"family":"Cox","given":"Maria L"},{"family":"Clancy","given":"Kathryn BH"}],"accessed":{"date-parts":[["2022",8,1]]},"issued":{"date-parts":[["2021",10,12]]}}},{"id":489,"uris":["http://zotero.org/groups/4437537/items/HIDIEHC8"],"itemData":{"id":489,"type":"article-journal","container-title":"Immunology","DOI":"10.1111/imm.13136","ISSN":"0019-2805, 1365-2567","issue":"2","journalAbbreviation":"Immunology","language":"en","page":"106-115","source":"DOI.org (Crossref)","title":"Immune responses in the human female reproductive tract","volume":"160","author":[{"family":"Monin","given":"Leticia"},{"family":"Whettlock","given":"Emily M."},{"family":"Male","given":"Victoria"}],"issued":{"date-parts":[["2020",6]]}}}],"schema":"https://github.com/citation-style-language/schema/raw/master/csl-citation.json"} </w:instrText>
      </w:r>
      <w:r w:rsidR="00A80F1B">
        <w:rPr>
          <w:rFonts w:ascii="Arial" w:hAnsi="Arial" w:cs="Arial"/>
          <w:sz w:val="22"/>
          <w:szCs w:val="22"/>
        </w:rPr>
        <w:fldChar w:fldCharType="separate"/>
      </w:r>
      <w:r w:rsidR="00F143D2">
        <w:rPr>
          <w:rFonts w:ascii="Arial" w:hAnsi="Arial" w:cs="Arial"/>
          <w:noProof/>
          <w:sz w:val="22"/>
          <w:szCs w:val="22"/>
        </w:rPr>
        <w:t>(13,14)</w:t>
      </w:r>
      <w:r w:rsidR="00A80F1B">
        <w:rPr>
          <w:rFonts w:ascii="Arial" w:hAnsi="Arial" w:cs="Arial"/>
          <w:sz w:val="22"/>
          <w:szCs w:val="22"/>
        </w:rPr>
        <w:fldChar w:fldCharType="end"/>
      </w:r>
      <w:r w:rsidR="00A80F1B">
        <w:rPr>
          <w:rFonts w:ascii="Arial" w:hAnsi="Arial" w:cs="Arial"/>
          <w:sz w:val="22"/>
          <w:szCs w:val="22"/>
        </w:rPr>
        <w:t xml:space="preserve">. </w:t>
      </w:r>
      <w:r>
        <w:rPr>
          <w:rFonts w:ascii="Arial" w:eastAsia="Arial" w:hAnsi="Arial" w:cs="Arial"/>
          <w:sz w:val="22"/>
          <w:szCs w:val="22"/>
        </w:rPr>
        <w:t>However, individuals naturally experience inherent and normal variations in menstrual cycle duration and bleeding patterns</w:t>
      </w:r>
      <w:r w:rsidR="00A80F1B">
        <w:rPr>
          <w:rFonts w:ascii="Arial" w:eastAsia="Arial" w:hAnsi="Arial" w:cs="Arial"/>
          <w:sz w:val="22"/>
          <w:szCs w:val="22"/>
        </w:rPr>
        <w:t xml:space="preserve"> </w:t>
      </w:r>
      <w:r w:rsidR="00A80F1B">
        <w:rPr>
          <w:rFonts w:ascii="Arial" w:eastAsia="Arial" w:hAnsi="Arial" w:cs="Arial"/>
          <w:sz w:val="22"/>
          <w:szCs w:val="22"/>
        </w:rPr>
        <w:fldChar w:fldCharType="begin"/>
      </w:r>
      <w:r w:rsidR="00A80F1B">
        <w:rPr>
          <w:rFonts w:ascii="Arial" w:eastAsia="Arial" w:hAnsi="Arial" w:cs="Arial"/>
          <w:sz w:val="22"/>
          <w:szCs w:val="22"/>
        </w:rPr>
        <w:instrText xml:space="preserve"> ADDIN ZOTERO_ITEM CSL_CITATION {"citationID":"fAjIXzX5","properties":{"formattedCitation":"(15,16)","plainCitation":"(15,16)","noteIndex":0},"citationItems":[{"id":200,"uris":["http://zotero.org/groups/4437537/items/FDGX3W5K"],"itemData":{"id":200,"type":"article-journal","abstract":"The use of apps that record detailed menstrual cycle data presents a new opportunity to study the menstrual cycle. The aim of this study is to describe menstrual cycle characteristics observed from a large database of cycles collected through an app and investigate associations of menstrual cycle characteristics with cycle length, age and body mass index (BMI). Menstrual cycle parameters, including menstruation, basal body temperature (BBT) and luteinising hormone (LH) tests as well as age and BMI were collected anonymously from real-world users of the Natural Cycles app. We analysed 612,613 ovulatory cycles with a mean length of 29.3 days from 124,648 users. The mean follicular phase length was 16.9 days (95% CI: 10-30) and mean luteal phase length was 12.4 days (95% CI: 7-17). Mean cycle length decreased by 0.18 days (95% CI: 0.17-0.18, R 2 = 0.99) and mean follicular phase length decreased by 0.19 days (95% CI: 0.19-0.20, R 2 = 0.99) per year of age from 25 to 45 years. Mean variation of cycle length per woman was 0.4 days or 14% higher in women with a BMI of over 35 relative to women with a BMI of 18.5-25. This analysis details variations in menstrual cycle characteristics that are not widely known yet have significant implications for health and well-being. Clinically, women who wish to plan a pregnancy need to have intercourse on their fertile days. In order to identify the fertile period it is important to track physiological parameters such as basal body temperature and not just cycle length.","container-title":"NPJ digital medicine","DOI":"10.1038/s41746-019-0152-7","ISSN":"2398-6352","journalAbbreviation":"NPJ Digit Med","language":"eng","note":"PMID: 31482137\nPMCID: PMC6710244","page":"83","source":"PubMed","title":"Real-world menstrual cycle characteristics of more than 600,000 menstrual cycles","volume":"2","author":[{"family":"Bull","given":"Jonathan R."},{"family":"Rowland","given":"Simon P."},{"family":"Scherwitzl","given":"Elina Berglund"},{"family":"Scherwitzl","given":"Raoul"},{"family":"Danielsson","given":"Kristina Gemzell"},{"family":"Harper","given":"Joyce"}],"issued":{"date-parts":[["2019"]]}}},{"id":93,"uris":["http://zotero.org/groups/4437537/items/VTCI8JLC"],"itemData":{"id":93,"type":"article-journal","abstract":"BACKGROUND: The International Federation of Gynecology and Obstetrics (FIGO) systems for nomenclature of symptoms of normal and abnormal uterine bleeding (AUB) in the reproductive years (FIGO AUB System 1) and for classification of causes of AUB (FIGO AUB System 2; PALM-COEIN) were first published together in 2011. The purpose was to harmonize the definitions of normal and abnormal bleeding symptoms and to classify and subclassify underlying potential causes of AUB in the reproductive years to facilitate research, education, and clinical care. The systems were designed to be flexible and to be periodically reviewed and modified as appropriate.\nOBJECTIVES: To review, clarify, and, where appropriate, revise the previously published systems.\nMETHODOLOGY AND OUTCOME: To a large extent, the process has been an iterative one involving the FIGO Menstrual Disorders Committee, as well as a number of invited contributions from epidemiologists, gynecologists, and other experts in the field from around the world between 2012 and 2017. Face-to-face meetings have been held in Rome, Vancouver, and Singapore, and have been augmented by a number of teleconferences and other communications designed to evaluate various aspects of the systems. Where substantial change was considered, anonymous voting, in some instances using a modified RAND Delphi technique, was utilized.","container-title":"International Journal of Gynaecology and Obstetrics: The Official Organ of the International Federation of Gynaecology and Obstetrics","DOI":"10.1002/ijgo.12666","ISSN":"1879-3479","issue":"3","journalAbbreviation":"Int J Gynaecol Obstet","language":"eng","note":"PMID: 30198563","page":"393-408","source":"PubMed","title":"The two FIGO systems for normal and abnormal uterine bleeding symptoms and classification of causes of abnormal uterine bleeding in the reproductive years: 2018 revisions","title-short":"The two FIGO systems for normal and abnormal uterine bleeding symptoms and classification of causes of abnormal uterine bleeding in the reproductive years","volume":"143","author":[{"family":"Munro","given":"Malcolm G."},{"family":"Critchley","given":"Hilary O. D."},{"family":"Fraser","given":"Ian S."},{"literal":"FIGO Menstrual Disorders Committee"}],"issued":{"date-parts":[["2018",12]]}}}],"schema":"https://github.com/citation-style-language/schema/raw/master/csl-citation.json"} </w:instrText>
      </w:r>
      <w:r w:rsidR="00A80F1B">
        <w:rPr>
          <w:rFonts w:ascii="Arial" w:eastAsia="Arial" w:hAnsi="Arial" w:cs="Arial"/>
          <w:sz w:val="22"/>
          <w:szCs w:val="22"/>
        </w:rPr>
        <w:fldChar w:fldCharType="separate"/>
      </w:r>
      <w:r w:rsidR="00F143D2">
        <w:rPr>
          <w:rFonts w:ascii="Arial" w:eastAsia="Arial" w:hAnsi="Arial" w:cs="Arial"/>
          <w:noProof/>
          <w:sz w:val="22"/>
          <w:szCs w:val="22"/>
        </w:rPr>
        <w:t>(15,16)</w:t>
      </w:r>
      <w:r w:rsidR="00A80F1B">
        <w:rPr>
          <w:rFonts w:ascii="Arial" w:eastAsia="Arial" w:hAnsi="Arial" w:cs="Arial"/>
          <w:sz w:val="22"/>
          <w:szCs w:val="22"/>
        </w:rPr>
        <w:fldChar w:fldCharType="end"/>
      </w:r>
      <w:r>
        <w:rPr>
          <w:rFonts w:ascii="Arial" w:eastAsia="Arial" w:hAnsi="Arial" w:cs="Arial"/>
          <w:sz w:val="22"/>
          <w:szCs w:val="22"/>
        </w:rPr>
        <w:t>, making it challenging to isolate COVID-19 vaccination as</w:t>
      </w:r>
      <w:r w:rsidR="00205639">
        <w:rPr>
          <w:rFonts w:ascii="Arial" w:eastAsia="Arial" w:hAnsi="Arial" w:cs="Arial"/>
          <w:sz w:val="22"/>
          <w:szCs w:val="22"/>
        </w:rPr>
        <w:t xml:space="preserve"> a cause. </w:t>
      </w:r>
      <w:r>
        <w:rPr>
          <w:rFonts w:ascii="Arial" w:eastAsia="Arial" w:hAnsi="Arial" w:cs="Arial"/>
          <w:sz w:val="22"/>
          <w:szCs w:val="22"/>
        </w:rPr>
        <w:t xml:space="preserve"> </w:t>
      </w:r>
    </w:p>
    <w:p w14:paraId="00000036" w14:textId="771746C4" w:rsidR="00EF1CE5" w:rsidRDefault="006912EE" w:rsidP="00131E9A">
      <w:pPr>
        <w:spacing w:line="480" w:lineRule="auto"/>
        <w:ind w:firstLine="720"/>
        <w:rPr>
          <w:rFonts w:ascii="Arial" w:eastAsia="Arial" w:hAnsi="Arial" w:cs="Arial"/>
          <w:sz w:val="22"/>
          <w:szCs w:val="22"/>
        </w:rPr>
      </w:pPr>
      <w:r>
        <w:rPr>
          <w:rFonts w:ascii="Arial" w:eastAsia="Arial" w:hAnsi="Arial" w:cs="Arial"/>
          <w:sz w:val="22"/>
          <w:szCs w:val="22"/>
        </w:rPr>
        <w:t xml:space="preserve">A growing body of evidence demonstrates that COVID-19 vaccination </w:t>
      </w:r>
      <w:sdt>
        <w:sdtPr>
          <w:tag w:val="goog_rdk_35"/>
          <w:id w:val="1472941431"/>
        </w:sdtPr>
        <w:sdtEndPr/>
        <w:sdtContent>
          <w:r>
            <w:rPr>
              <w:rFonts w:ascii="Arial" w:eastAsia="Arial" w:hAnsi="Arial" w:cs="Arial"/>
              <w:sz w:val="22"/>
              <w:szCs w:val="22"/>
            </w:rPr>
            <w:t xml:space="preserve">is associated with </w:t>
          </w:r>
        </w:sdtContent>
      </w:sdt>
      <w:r>
        <w:rPr>
          <w:rFonts w:ascii="Arial" w:eastAsia="Arial" w:hAnsi="Arial" w:cs="Arial"/>
          <w:sz w:val="22"/>
          <w:szCs w:val="22"/>
        </w:rPr>
        <w:t>a small (less than 1 day) increase in cycle length, and no change in menses lengt</w:t>
      </w:r>
      <w:sdt>
        <w:sdtPr>
          <w:tag w:val="goog_rdk_36"/>
          <w:id w:val="300123042"/>
        </w:sdtPr>
        <w:sdtEndPr/>
        <w:sdtContent/>
      </w:sdt>
      <w:sdt>
        <w:sdtPr>
          <w:tag w:val="goog_rdk_37"/>
          <w:id w:val="1306041036"/>
        </w:sdtPr>
        <w:sdtEndPr/>
        <w:sdtContent/>
      </w:sdt>
      <w:r>
        <w:rPr>
          <w:rFonts w:ascii="Arial" w:eastAsia="Arial" w:hAnsi="Arial" w:cs="Arial"/>
          <w:sz w:val="22"/>
          <w:szCs w:val="22"/>
        </w:rPr>
        <w:t xml:space="preserve">h </w:t>
      </w:r>
      <w:r w:rsidR="00A80F1B">
        <w:rPr>
          <w:rFonts w:ascii="Arial" w:eastAsia="Arial" w:hAnsi="Arial" w:cs="Arial"/>
          <w:sz w:val="22"/>
          <w:szCs w:val="22"/>
        </w:rPr>
        <w:fldChar w:fldCharType="begin"/>
      </w:r>
      <w:r w:rsidR="00131E9A">
        <w:rPr>
          <w:rFonts w:ascii="Arial" w:eastAsia="Arial" w:hAnsi="Arial" w:cs="Arial"/>
          <w:sz w:val="22"/>
          <w:szCs w:val="22"/>
        </w:rPr>
        <w:instrText xml:space="preserve"> ADDIN ZOTERO_ITEM CSL_CITATION {"citationID":"8fxrf8mK","properties":{"formattedCitation":"(17\\uc0\\u8211{}21)","plainCitation":"(17–21)","noteIndex":0},"citationItems":[{"id":487,"uris":["http://zotero.org/groups/4437537/items/CCUY438Z"],"itemData":{"id":487,"type":"article-journal","container-title":"American Journal of Obstetrics and Gynecology","DOI":"10.1016/j.ajog.2022.07.003","ISSN":"00029378","journalAbbreviation":"American Journal of Obstetrics and Gynecology","language":"en","page":"S0002937822005397","source":"DOI.org (Crossref)","title":"A prospective study of the association between SARS-CoV-2 infection and COVID-19 vaccination with changes in usual menstrual cycle characteristics","author":[{"family":"Wang","given":"Siwen"},{"family":"Mortazavi","given":"Jasmine"},{"family":"Hart","given":"Jaime E."},{"family":"Hankins","given":"Jennifer A."},{"family":"Katuska","given":"Laura M."},{"family":"Farland","given":"Leslie V."},{"family":"Gaskins","given":"Audrey J."},{"family":"Wang","given":"Yi-xin"},{"family":"Tamimi","given":"Rulla M."},{"family":"Terry","given":"Kathryn L."},{"family":"Rich-Edwards","given":"Janet W."},{"family":"Missmer","given":"Stacey A."},{"family":"Chavarro","given":"Jorge E."}],"issued":{"date-parts":[["2022",7]]}}},{"id":485,"uris":["http://zotero.org/groups/4437537/items/7YG5R566"],"itemData":{"id":485,"type":"article-journal","abstract":"COVID-19 vaccination protects against the potentially serious consequences of SARS-CoV-2 infection, but some people have been hesitant to receive the vaccine because of reports that it could affect menstrual bleeding. To determine whether this occurs we prospectively recruited a cohort of 79 individuals, each of whom recorded details of at least three consecutive menstrual cycles, during which time they each received at least one dose of COVID-19 vaccine. In spontaneously cycling participants, COVID-19 vaccination was associated with a delay to the next period, but this change reversed in subsequent unvaccinated cycles. No delay was detected in those taking hormonal contraception. To explore hypotheses about the mechanism by which these menstrual changes occur, we retrospectively recruited a larger cohort, of 1,273 people who had kept a record of their menstrual cycle and vaccination dates. In this cohort, we found a trend toward use of combined hormonal contraception being protective against reporting a delayed period, suggesting that menstrual changes following vaccination may be mediated by perturbations to ovarian hormones. However, we were unable to detect a clear association between the timing of vaccination within the menstrual cycle and reports of menstrual changes. Our findings suggest that COVID-19 vaccination can lengthen the menstrual cycle and that this effect may be mediated by ovarian hormones. Importantly, we find that the menstrual cycle returns to its pre-vaccination length in unvaccinated cycles.","container-title":"Frontiers in Reproductive Health","DOI":"10.3389/frph.2022.952976","ISSN":"2673-3153","journalAbbreviation":"Front. Reprod. Health","page":"952976","source":"DOI.org (Crossref)","title":"Effect of COVID-19 vaccination on the timing and flow of menstrual periods in two cohorts","volume":"4","author":[{"family":"Alvergne","given":"Alexandra"},{"family":"Woon","given":"Ee Von"},{"family":"Male","given":"Victoria"}],"issued":{"date-parts":[["2022",7,25]]}}},{"id":483,"uris":["http://zotero.org/groups/4437537/items/EZHB8ZI7"],"itemData":{"id":483,"type":"report","abstract":"Abstract\n          \n            Background\n            COVID-19 vaccination may be associated with change in menstrual cycle length following vaccination.\n          \n          \n            Methods\n            We conducted a longitudinal analysis within a subgroup of 14,915 participants in the Apple Women’s Health Study (AWHS) who enrolled between November 2019 and December 2021 and met the following eligibility criteria: were living in the U.S., met minimum age requirements for consent, were English speaking, actively tracked their menstrual cycles, and responded to the COVID-19 Vaccine Update survey. In the main analysis, we included tracked cycles recorded when premenopausal participants were not pregnant, lactating, or using hormonal contraceptives. We used conditional linear regression and multivariable linear mixed-effects models with random intercepts to estimate the covariate-adjusted difference in mean cycle length, measured in days, between pre-vaccination cycles, cycles in which a vaccine was administered, and post-vaccination cycles within vaccinated participants, and between vaccinated and unvaccinated participants. We further compared associations between vaccination and menstrual cycle length by the timing of vaccine dose within a menstrual cycle (i.e., in follicular or luteal phase). We present Bonferroni-adjusted 95% confidence intervals to account for multiple comparisons.\n          \n          \n            Results\n            A total of 128,094 cycles (median = 10 cycles per participant; interquartile range: 4-22) from 9,652 participants (8,486 vaccinated; 1,166 unvaccinated) were included. The average within-individual standard deviation in cycle length was 4.2 days. Fifty-five percent of vaccinated participants received Pfizer-BioNTech’s mRNA vaccine, 37% received Moderna’s mRNA vaccine, and 7% received the Johnson &amp; Johnson/Janssen vaccine (J&amp;J). We found no evidence of a difference between mean menstrual cycle length in the unvaccinated and vaccinated participants prior to vaccination (0.24 days, 95% CI: −0.34, 0.82).\n            Among vaccinated participants, COVID-19 vaccination was associated with a small increase in mean cycle length (MCL) for cycles in which participants received the first dose (0.50 days, 95% CI: 0.22, 0.78) and cycles in which participants received the second dose (0.39 days, 95% CI: 0.11, 0.67) of mRNA vaccines compared with pre-vaccination cycles. Cycles in which the single dose of J&amp;J was administered were, on average, 1.26 days longer (95% CI: 0.45, 2.07) than pre-vaccination cycles. Post-vaccination cycles returned to average pre-vaccination length. Estimates for pre vs post cycle lengths were 0.14 days (95% CI: −0.13, 0.40) in the first cycle following vaccination, 0.13 days (95% CI: −0.14, 0.40) in the second, −0.17 days (95% CI: −0.43, 0.10) in the third, and −0.25 days (95% CI: −0.52, 0.01) in the fourth cycle post-vaccination. Follicular phase vaccination was associated with an increase in MCL in cycles in which participants received the first dose (0.97 days, 95% CI: 0.53, 1.42) or the second dose (1.43 days, 95% CI: 1.06, 1.80) of mRNA vaccines or the J&amp;J dose (2.27 days, 95% CI: 1.04, 3.50), compared with pre-vaccination cycles.\n          \n          \n            Conclusions\n            COVID-19 vaccination was associated with an immediate short-term increase in menstrual cycle length overall, which appeared to be driven by doses received in the follicular phase. However, the magnitude of this increase was small and diminished in each cycle following vaccination. No association with cycle length persisted over time. The magnitude of change associated with vaccination was well within the natural variability in the study population. Menstrual cycle change following COVID-19 vaccination appears small and temporary and should not discourage individuals from becoming vaccinated.","genre":"preprint","language":"en","note":"DOI: 10.1101/2022.07.07.22277371","publisher":"Obstetrics and Gynecology","source":"DOI.org (Crossref)","title":"Covid-19 vaccination and menstrual cycle length in the Apple Women’s Health Study","URL":"http://medrxiv.org/lookup/doi/10.1101/2022.07.07.22277371","author":[{"family":"Gibson","given":"Elizabeth A."},{"family":"Li","given":"Huichu"},{"family":"Fruh","given":"Victoria"},{"family":"Gabra","given":"Malaika"},{"family":"Asokan","given":"Gowtham"},{"family":"Jukic","given":"Anne Marie Z."},{"family":"Baird","given":"Donna D."},{"family":"Curry","given":"Christine L"},{"family":"Fischer-Colbrie","given":"Tyler"},{"family":"Onnela","given":"Jukka-Pekka"},{"family":"Williams","given":"Michelle A."},{"family":"Hauser","given":"Russ"},{"family":"Coull","given":"Brent A."},{"family":"Mahalingaiah","given":"Shruthi"}],"accessed":{"date-parts":[["2022",8,30]]},"issued":{"date-parts":[["2022",7,10]]}}},{"id":145,"uris":["http://zotero.org/groups/4437537/items/Y2T3GJKM"],"itemData":{"id":145,"type":"article-journal","abstract":"OBJECTIVE: To assess whether coronavirus disease 2019 (COVID-19) vaccination is associated with changes in cycle or menses length in those receiving vaccination as compared with an unvaccinated cohort.\nMETHODS: We analyzed prospectively tracked menstrual cycle data using the application \"Natural Cycles.\" We included U.S. residents aged 18-45 years with normal cycle lengths (24-38 days) for three consecutive cycles before the first vaccine dose followed by vaccine-dose cycles (cycles 4-6) or, if unvaccinated, six cycles over a similar time period. We calculated the mean within-individual change in cycle and menses length (three prevaccine cycles vs first- and second-dose cycles in the vaccinated cohort, and the first three cycles vs cycles four and five in the unvaccinated cohort). We used mixed-effects models to estimate the adjusted difference in change in cycle and menses length between the vaccinated and unvaccinated cohorts.\nRESULTS: We included 3,959 individuals (vaccinated 2,403; unvaccinated 1,556). Most of the vaccinated cohort received the Pfizer-BioNTech vaccine (55%) (Moderna 35%, Johnson &amp; Johnson/Janssen 7%). Overall, COVID-19 vaccine was associated with a less than 1-day change in cycle length for both vaccine-dose cycles compared with prevaccine cycles (first dose 0.71 day-increase, 98.75% CI 0.47-0.94; second dose 0.91, 98.75% CI 0.63-1.19); unvaccinated individuals saw no significant change compared with three baseline cycles (cycle four 0.07, 98.75% CI -0.22 to 0.35; cycle five 0.12, 98.75% CI -0.15 to 0.39). In adjusted models, the difference in change in cycle length between the vaccinated and unvaccinated cohorts was less than 1 day for both doses (difference in change: first dose 0.64 days, 98.75% CI 0.27-1.01; second dose 0.79 days, 98.75% CI 0.40-1.18). Change in menses length was not associated with vaccination.\nCONCLUSION: Coronavirus disease 2019 (COVID-19) vaccination is associated with a small change in cycle length but not menses length.","container-title":"Obstetrics and Gynecology","DOI":"10.1097/AOG.0000000000004695","ISSN":"1873-233X","journalAbbreviation":"Obstet Gynecol","language":"eng","note":"PMID: 34991109","source":"PubMed","title":"Association Between Menstrual Cycle Length and Coronavirus Disease 2019 (COVID-19) Vaccination: A U.S. Cohort","title-short":"Association Between Menstrual Cycle Length and Coronavirus Disease 2019 (COVID-19) Vaccination","author":[{"family":"Edelman","given":"Alison"},{"family":"Boniface","given":"Emily R."},{"family":"Benhar","given":"Eleonora"},{"family":"Han","given":"Leo"},{"family":"Matteson","given":"Kristen A."},{"family":"Favaro","given":"Carlotta"},{"family":"Pearson","given":"Jack T."},{"family":"Darney","given":"Blair G."}],"issued":{"date-parts":[["2022",1,5]]}}},{"id":461,"uris":["http://zotero.org/groups/4437537/items/FP9WNQLH"],"itemData":{"id":461,"type":"article-journal","container-title":"BMJ Medicine","title":"Association between menstrual cycle length and COVID-19 Vaccination: a Global Cohort","author":[{"family":"Edelman","given":"Alison B."},{"family":"Boniface","given":"Emily R."},{"family":"Male","given":"Victoria"},{"family":"Cameron","given":"Sharon"},{"family":"Benhar","given":"Eleonora"},{"family":"Han","given":"Leo"},{"family":"Matteson","given":"Kristen A."},{"family":"Van Lamsweerde","given":"Agathe"},{"family":"Pearson","given":"Jack T."},{"family":"Darney","given":"Blair G."}],"issued":{"literal":"In press"}}}],"schema":"https://github.com/citation-style-language/schema/raw/master/csl-citation.json"} </w:instrText>
      </w:r>
      <w:r w:rsidR="00A80F1B">
        <w:rPr>
          <w:rFonts w:ascii="Arial" w:eastAsia="Arial" w:hAnsi="Arial" w:cs="Arial"/>
          <w:sz w:val="22"/>
          <w:szCs w:val="22"/>
        </w:rPr>
        <w:fldChar w:fldCharType="separate"/>
      </w:r>
      <w:r w:rsidR="00F143D2" w:rsidRPr="00F143D2">
        <w:rPr>
          <w:rFonts w:ascii="Arial" w:hAnsi="Arial" w:cs="Arial"/>
          <w:sz w:val="22"/>
        </w:rPr>
        <w:t>(17–21)</w:t>
      </w:r>
      <w:r w:rsidR="00A80F1B">
        <w:rPr>
          <w:rFonts w:ascii="Arial" w:eastAsia="Arial" w:hAnsi="Arial" w:cs="Arial"/>
          <w:sz w:val="22"/>
          <w:szCs w:val="22"/>
        </w:rPr>
        <w:fldChar w:fldCharType="end"/>
      </w:r>
      <w:r>
        <w:rPr>
          <w:rFonts w:ascii="Arial" w:eastAsia="Arial" w:hAnsi="Arial" w:cs="Arial"/>
          <w:sz w:val="22"/>
          <w:szCs w:val="22"/>
        </w:rPr>
        <w:t xml:space="preserve">. Other disturbances, such as bleeding quantity or menstrual symptoms, are less well studied. Retrospective studies have identified that bleeding quantity changes may occur with vaccination but these studies are not designed to determine if vaccination is the main factor associated with these changes due to lack of a comparison group and the use of retrospective self-reported data </w:t>
      </w:r>
      <w:r w:rsidR="00590D3E">
        <w:rPr>
          <w:rFonts w:ascii="Arial" w:eastAsia="Arial" w:hAnsi="Arial" w:cs="Arial"/>
          <w:sz w:val="22"/>
          <w:szCs w:val="22"/>
        </w:rPr>
        <w:fldChar w:fldCharType="begin"/>
      </w:r>
      <w:r w:rsidR="00590D3E">
        <w:rPr>
          <w:rFonts w:ascii="Arial" w:eastAsia="Arial" w:hAnsi="Arial" w:cs="Arial"/>
          <w:sz w:val="22"/>
          <w:szCs w:val="22"/>
        </w:rPr>
        <w:instrText xml:space="preserve"> ADDIN ZOTERO_ITEM CSL_CITATION {"citationID":"Q6tMkjwi","properties":{"formattedCitation":"(22\\uc0\\u8211{}24)","plainCitation":"(22–24)","noteIndex":0},"citationItems":[{"id":440,"uris":["http://zotero.org/groups/4437537/items/7Y75VL6Z"],"itemData":{"id":440,"type":"article-journal","container-title":"SSRN Electronic Journal","DOI":"10.2139/ssrn.3998180","ISSN":"1556-5068","journalAbbreviation":"SSRN Journal","language":"en","source":"DOI.org (Crossref)","title":"Increased Occurrence of Menstrual Disturbances in 18- to 30-Year-Old Women after COVID-19 Vaccination","URL":"https://www.ssrn.com/abstract=3998180","author":[{"family":"Trogstad","given":"Lill"}],"accessed":{"date-parts":[["2022",8,1]]},"issued":{"date-parts":[["2022"]]}}},{"id":441,"uris":["http://zotero.org/groups/4437537/items/AHRCY2M4"],"itemData":{"id":441,"type":"article-journal","abstract":"Abstract\n            We investigated menstrual irregularities after the first and second doses of the COVID-19 vaccine. Women answered a customised online questionnaire (ClinicalTrial.gov ID: NCT05083065) aimed to assess the vaccine type, the phase of the menstrual cycle during which the vaccine was administered, the occurrence of menstrual irregularities after the first and second doses, and how long this effect lasted. We excluded women with gynaecological and non-gynaecological diseases, undergoing hormonal and non-hormonal treatments, in perimenopause or menopause, as well as those who had irregular menstrual cycles in the last 12 months before vaccine administration. According to our data analysis, approximately 50–60% of reproductive-age women who received the first dose of the COVID-19 vaccine reported menstrual cycle irregularities, regardless of the type of administered vaccine. The occurrence of menstrual irregularities seems to be slightly higher (60–70%) after the second dose. Menstrual irregularities after both the first and second doses of the vaccine were found to self-resolve in approximately half the cases within two months. Based on these results, we suggest to consider these elements during the counselling of women who receive the COVID-19 vaccine, letting them know about the potential occurrence of temporary and self-limiting menstrual cycle irregularities in the subsequent month(s).","container-title":"Open Medicine","DOI":"10.1515/med-2022-0452","ISSN":"2391-5463","issue":"1","language":"en","page":"475-484","source":"DOI.org (Crossref)","title":"Evaluation of menstrual irregularities after COVID-19 vaccination: Results of the MECOVAC survey","title-short":"Evaluation of menstrual irregularities after COVID-19 vaccination","volume":"17","author":[{"family":"Laganà","given":"Antonio Simone"},{"family":"Veronesi","given":"Giovanni"},{"family":"Ghezzi","given":"Fabio"},{"family":"Ferrario","given":"Marco Mario"},{"family":"Cromi","given":"Antonella"},{"family":"Bizzarri","given":"Mariano"},{"family":"Garzon","given":"Simone"},{"family":"Cosentino","given":"Marco"}],"issued":{"date-parts":[["2022",3,9]]}}},{"id":451,"uris":["http://zotero.org/groups/4437537/items/IEN34FK2"],"itemData":{"id":451,"type":"article-journal","container-title":"SCIENCE ADVANCES","language":"en","page":"16","source":"Zotero","title":"Investigating trends in those who experience menstrual bleeding changes after SARS-CoV-2 vaccination","author":[{"family":"Lee","given":"Katharine MN"},{"family":"Junkins","given":"Eleanor J"},{"family":"Luo","given":"Chongliang"},{"family":"Fatima","given":"Urooba A"},{"family":"Cox","given":"Maria L"},{"family":"Clancy","given":"Kathryn BH"}],"issued":{"date-parts":[["2022"]]}}}],"schema":"https://github.com/citation-style-language/schema/raw/master/csl-citation.json"} </w:instrText>
      </w:r>
      <w:r w:rsidR="00590D3E">
        <w:rPr>
          <w:rFonts w:ascii="Arial" w:eastAsia="Arial" w:hAnsi="Arial" w:cs="Arial"/>
          <w:sz w:val="22"/>
          <w:szCs w:val="22"/>
        </w:rPr>
        <w:fldChar w:fldCharType="separate"/>
      </w:r>
      <w:r w:rsidR="00F143D2" w:rsidRPr="00F143D2">
        <w:rPr>
          <w:rFonts w:ascii="Arial" w:hAnsi="Arial" w:cs="Arial"/>
          <w:sz w:val="22"/>
        </w:rPr>
        <w:t>(22–24)</w:t>
      </w:r>
      <w:r w:rsidR="00590D3E">
        <w:rPr>
          <w:rFonts w:ascii="Arial" w:eastAsia="Arial" w:hAnsi="Arial" w:cs="Arial"/>
          <w:sz w:val="22"/>
          <w:szCs w:val="22"/>
        </w:rPr>
        <w:fldChar w:fldCharType="end"/>
      </w:r>
      <w:r>
        <w:rPr>
          <w:rFonts w:ascii="Arial" w:eastAsia="Arial" w:hAnsi="Arial" w:cs="Arial"/>
          <w:sz w:val="22"/>
          <w:szCs w:val="22"/>
        </w:rPr>
        <w:t xml:space="preserve">. </w:t>
      </w:r>
    </w:p>
    <w:p w14:paraId="00000037" w14:textId="4F4463D8" w:rsidR="00EF1CE5" w:rsidRDefault="006912EE" w:rsidP="00131E9A">
      <w:pPr>
        <w:spacing w:line="480" w:lineRule="auto"/>
        <w:ind w:firstLine="720"/>
        <w:rPr>
          <w:rFonts w:ascii="Arial" w:eastAsia="Arial" w:hAnsi="Arial" w:cs="Arial"/>
          <w:sz w:val="22"/>
          <w:szCs w:val="22"/>
        </w:rPr>
      </w:pPr>
      <w:r>
        <w:rPr>
          <w:rFonts w:ascii="Arial" w:eastAsia="Arial" w:hAnsi="Arial" w:cs="Arial"/>
          <w:sz w:val="22"/>
          <w:szCs w:val="22"/>
        </w:rPr>
        <w:t>The objective of this study is to estimate the association of COVID-19 vaccination on menstrual bleeding quantity among individuals with normal menstrual cycles (24–</w:t>
      </w:r>
      <w:r w:rsidR="00131E9A">
        <w:rPr>
          <w:rFonts w:ascii="Arial" w:eastAsia="Arial" w:hAnsi="Arial" w:cs="Arial"/>
          <w:sz w:val="22"/>
          <w:szCs w:val="22"/>
        </w:rPr>
        <w:t>38-day</w:t>
      </w:r>
      <w:r>
        <w:rPr>
          <w:rFonts w:ascii="Arial Unicode MS" w:eastAsia="Arial Unicode MS" w:hAnsi="Arial Unicode MS" w:cs="Arial Unicode MS"/>
          <w:sz w:val="22"/>
          <w:szCs w:val="22"/>
        </w:rPr>
        <w:t xml:space="preserve"> </w:t>
      </w:r>
      <w:r w:rsidRPr="00926865">
        <w:rPr>
          <w:rFonts w:ascii="Arial" w:eastAsia="Arial Unicode MS" w:hAnsi="Arial" w:cs="Arial"/>
          <w:sz w:val="22"/>
          <w:szCs w:val="22"/>
        </w:rPr>
        <w:t xml:space="preserve">cycle lengths and ≤ 8-day menses). We examine changes in the number of heavy bleeding days and </w:t>
      </w:r>
      <w:r w:rsidRPr="00926865">
        <w:rPr>
          <w:rFonts w:ascii="Arial" w:eastAsia="Arial Unicode MS" w:hAnsi="Arial" w:cs="Arial"/>
          <w:sz w:val="22"/>
          <w:szCs w:val="22"/>
        </w:rPr>
        <w:lastRenderedPageBreak/>
        <w:t xml:space="preserve">in total bleeding quantity using </w:t>
      </w:r>
      <w:r w:rsidRPr="00A905B5">
        <w:rPr>
          <w:rFonts w:ascii="Arial" w:eastAsia="Arial" w:hAnsi="Arial" w:cs="Arial"/>
          <w:sz w:val="22"/>
          <w:szCs w:val="22"/>
        </w:rPr>
        <w:t xml:space="preserve">data from a </w:t>
      </w:r>
      <w:r w:rsidR="007C6664" w:rsidRPr="00A905B5">
        <w:rPr>
          <w:rFonts w:ascii="Arial" w:eastAsia="Arial" w:hAnsi="Arial" w:cs="Arial"/>
          <w:sz w:val="22"/>
          <w:szCs w:val="22"/>
        </w:rPr>
        <w:t xml:space="preserve">retrospective cohort study using prospectively </w:t>
      </w:r>
      <w:r w:rsidR="007C6664">
        <w:rPr>
          <w:rFonts w:ascii="Arial" w:eastAsia="Arial" w:hAnsi="Arial" w:cs="Arial"/>
          <w:sz w:val="22"/>
          <w:szCs w:val="22"/>
        </w:rPr>
        <w:t xml:space="preserve">collected menstrual cycle data </w:t>
      </w:r>
      <w:r>
        <w:rPr>
          <w:rFonts w:ascii="Arial" w:eastAsia="Arial" w:hAnsi="Arial" w:cs="Arial"/>
          <w:sz w:val="22"/>
          <w:szCs w:val="22"/>
        </w:rPr>
        <w:t xml:space="preserve">and an unvaccinated comparison group.  </w:t>
      </w:r>
    </w:p>
    <w:p w14:paraId="00000038" w14:textId="77777777" w:rsidR="00EF1CE5" w:rsidRDefault="006912EE" w:rsidP="00131E9A">
      <w:pPr>
        <w:spacing w:line="480" w:lineRule="auto"/>
        <w:rPr>
          <w:rFonts w:ascii="Arial" w:eastAsia="Arial" w:hAnsi="Arial" w:cs="Arial"/>
          <w:b/>
          <w:sz w:val="22"/>
          <w:szCs w:val="22"/>
        </w:rPr>
      </w:pPr>
      <w:r>
        <w:rPr>
          <w:rFonts w:ascii="Arial" w:eastAsia="Arial" w:hAnsi="Arial" w:cs="Arial"/>
          <w:b/>
          <w:sz w:val="22"/>
          <w:szCs w:val="22"/>
        </w:rPr>
        <w:t>METHODS</w:t>
      </w:r>
    </w:p>
    <w:p w14:paraId="00000039" w14:textId="33C91851" w:rsidR="00EF1CE5" w:rsidRDefault="006912EE" w:rsidP="00131E9A">
      <w:pPr>
        <w:spacing w:line="480" w:lineRule="auto"/>
        <w:rPr>
          <w:rFonts w:ascii="Arial" w:eastAsia="Arial" w:hAnsi="Arial" w:cs="Arial"/>
          <w:sz w:val="22"/>
          <w:szCs w:val="22"/>
        </w:rPr>
      </w:pPr>
      <w:r>
        <w:rPr>
          <w:rFonts w:ascii="Arial" w:eastAsia="Arial" w:hAnsi="Arial" w:cs="Arial"/>
          <w:sz w:val="22"/>
          <w:szCs w:val="22"/>
        </w:rPr>
        <w:t>We conducted a</w:t>
      </w:r>
      <w:r w:rsidR="007C6664">
        <w:rPr>
          <w:rFonts w:ascii="Arial" w:eastAsia="Arial" w:hAnsi="Arial" w:cs="Arial"/>
          <w:sz w:val="22"/>
          <w:szCs w:val="22"/>
        </w:rPr>
        <w:t xml:space="preserve"> retrospective cohort study </w:t>
      </w:r>
      <w:r>
        <w:rPr>
          <w:rFonts w:ascii="Arial" w:eastAsia="Arial" w:hAnsi="Arial" w:cs="Arial"/>
          <w:sz w:val="22"/>
          <w:szCs w:val="22"/>
        </w:rPr>
        <w:t>using vaccination and menstrual cycle data from individuals using the fertility awareness application Natural Cycles</w:t>
      </w:r>
      <w:r w:rsidR="00276B5C">
        <w:rPr>
          <w:rFonts w:ascii="Arial" w:eastAsia="Arial" w:hAnsi="Arial" w:cs="Arial"/>
          <w:sz w:val="22"/>
          <w:szCs w:val="22"/>
        </w:rPr>
        <w:t xml:space="preserve"> </w:t>
      </w:r>
      <w:r w:rsidR="00276B5C" w:rsidRPr="00926865">
        <w:rPr>
          <w:rFonts w:ascii="Arial" w:hAnsi="Arial" w:cs="Arial"/>
          <w:sz w:val="22"/>
          <w:szCs w:val="22"/>
        </w:rPr>
        <w:t>(</w:t>
      </w:r>
      <w:r w:rsidR="00276B5C" w:rsidRPr="00926865">
        <w:rPr>
          <w:rFonts w:ascii="Arial" w:hAnsi="Arial" w:cs="Arial"/>
          <w:color w:val="000000"/>
          <w:sz w:val="22"/>
          <w:szCs w:val="22"/>
        </w:rPr>
        <w:t>Natural Cycles USA Corp, New York)</w:t>
      </w:r>
      <w:r>
        <w:rPr>
          <w:rFonts w:ascii="Arial" w:eastAsia="Arial" w:hAnsi="Arial" w:cs="Arial"/>
          <w:sz w:val="22"/>
          <w:szCs w:val="22"/>
        </w:rPr>
        <w:t>. Cycle data ranged from October 2020 to May 2022; initial COVID-19 vaccinations were received between January 2021 and April 2022. Individuals who use Natural Cycles prospectively track their physiologic data as a non-hormonal pregnancy prevention or planning method and cannot be using a hormonal contraceptive method concurrently. Details on variables tracked by Natural Cycles are reported elsewhere</w:t>
      </w:r>
      <w:r w:rsidR="00276B5C">
        <w:rPr>
          <w:rFonts w:ascii="Arial" w:eastAsia="Arial" w:hAnsi="Arial" w:cs="Arial"/>
          <w:sz w:val="22"/>
          <w:szCs w:val="22"/>
        </w:rPr>
        <w:t xml:space="preserve"> </w:t>
      </w:r>
      <w:r w:rsidR="00131E9A">
        <w:rPr>
          <w:rFonts w:ascii="Arial" w:eastAsia="Arial" w:hAnsi="Arial" w:cs="Arial"/>
          <w:sz w:val="22"/>
          <w:szCs w:val="22"/>
        </w:rPr>
        <w:fldChar w:fldCharType="begin"/>
      </w:r>
      <w:r w:rsidR="00131E9A">
        <w:rPr>
          <w:rFonts w:ascii="Arial" w:eastAsia="Arial" w:hAnsi="Arial" w:cs="Arial"/>
          <w:sz w:val="22"/>
          <w:szCs w:val="22"/>
        </w:rPr>
        <w:instrText xml:space="preserve"> ADDIN ZOTERO_ITEM CSL_CITATION {"citationID":"RSstVMs3","properties":{"formattedCitation":"(15)","plainCitation":"(15)","noteIndex":0},"citationItems":[{"id":200,"uris":["http://zotero.org/groups/4437537/items/FDGX3W5K"],"itemData":{"id":200,"type":"article-journal","abstract":"The use of apps that record detailed menstrual cycle data presents a new opportunity to study the menstrual cycle. The aim of this study is to describe menstrual cycle characteristics observed from a large database of cycles collected through an app and investigate associations of menstrual cycle characteristics with cycle length, age and body mass index (BMI). Menstrual cycle parameters, including menstruation, basal body temperature (BBT) and luteinising hormone (LH) tests as well as age and BMI were collected anonymously from real-world users of the Natural Cycles app. We analysed 612,613 ovulatory cycles with a mean length of 29.3 days from 124,648 users. The mean follicular phase length was 16.9 days (95% CI: 10-30) and mean luteal phase length was 12.4 days (95% CI: 7-17). Mean cycle length decreased by 0.18 days (95% CI: 0.17-0.18, R 2 = 0.99) and mean follicular phase length decreased by 0.19 days (95% CI: 0.19-0.20, R 2 = 0.99) per year of age from 25 to 45 years. Mean variation of cycle length per woman was 0.4 days or 14% higher in women with a BMI of over 35 relative to women with a BMI of 18.5-25. This analysis details variations in menstrual cycle characteristics that are not widely known yet have significant implications for health and well-being. Clinically, women who wish to plan a pregnancy need to have intercourse on their fertile days. In order to identify the fertile period it is important to track physiological parameters such as basal body temperature and not just cycle length.","container-title":"NPJ digital medicine","DOI":"10.1038/s41746-019-0152-7","ISSN":"2398-6352","journalAbbreviation":"NPJ Digit Med","language":"eng","note":"PMID: 31482137\nPMCID: PMC6710244","page":"83","source":"PubMed","title":"Real-world menstrual cycle characteristics of more than 600,000 menstrual cycles","volume":"2","author":[{"family":"Bull","given":"Jonathan R."},{"family":"Rowland","given":"Simon P."},{"family":"Scherwitzl","given":"Elina Berglund"},{"family":"Scherwitzl","given":"Raoul"},{"family":"Danielsson","given":"Kristina Gemzell"},{"family":"Harper","given":"Joyce"}],"issued":{"date-parts":[["2019"]]}}}],"schema":"https://github.com/citation-style-language/schema/raw/master/csl-citation.json"} </w:instrText>
      </w:r>
      <w:r w:rsidR="00131E9A">
        <w:rPr>
          <w:rFonts w:ascii="Arial" w:eastAsia="Arial" w:hAnsi="Arial" w:cs="Arial"/>
          <w:sz w:val="22"/>
          <w:szCs w:val="22"/>
        </w:rPr>
        <w:fldChar w:fldCharType="separate"/>
      </w:r>
      <w:r w:rsidR="00F143D2">
        <w:rPr>
          <w:rFonts w:ascii="Arial" w:eastAsia="Arial" w:hAnsi="Arial" w:cs="Arial"/>
          <w:noProof/>
          <w:sz w:val="22"/>
          <w:szCs w:val="22"/>
        </w:rPr>
        <w:t>(15)</w:t>
      </w:r>
      <w:r w:rsidR="00131E9A">
        <w:rPr>
          <w:rFonts w:ascii="Arial" w:eastAsia="Arial" w:hAnsi="Arial" w:cs="Arial"/>
          <w:sz w:val="22"/>
          <w:szCs w:val="22"/>
        </w:rPr>
        <w:fldChar w:fldCharType="end"/>
      </w:r>
      <w:r w:rsidR="00276B5C">
        <w:rPr>
          <w:rFonts w:ascii="Arial" w:eastAsia="Arial" w:hAnsi="Arial" w:cs="Arial"/>
          <w:sz w:val="22"/>
          <w:szCs w:val="22"/>
        </w:rPr>
        <w:t>.</w:t>
      </w:r>
      <w:r>
        <w:rPr>
          <w:rFonts w:ascii="Arial" w:eastAsia="Arial" w:hAnsi="Arial" w:cs="Arial"/>
          <w:sz w:val="22"/>
          <w:szCs w:val="22"/>
        </w:rPr>
        <w:t xml:space="preserve"> Users may consent to the use of their de-identified data for research, and remove their consent if desired. Individuals who had consented to the use of their data for research purposes </w:t>
      </w:r>
      <w:sdt>
        <w:sdtPr>
          <w:tag w:val="goog_rdk_63"/>
          <w:id w:val="-2105102974"/>
        </w:sdtPr>
        <w:sdtEndPr/>
        <w:sdtContent/>
      </w:sdt>
      <w:r>
        <w:rPr>
          <w:rFonts w:ascii="Arial" w:eastAsia="Arial" w:hAnsi="Arial" w:cs="Arial"/>
          <w:sz w:val="22"/>
          <w:szCs w:val="22"/>
        </w:rPr>
        <w:t xml:space="preserve">were sent an in-app message explaining that their data could be used for studies about the COVID-19 vaccine and requesting their vaccination status </w:t>
      </w:r>
      <w:r w:rsidR="002D7C96">
        <w:rPr>
          <w:rFonts w:ascii="Arial" w:eastAsia="Arial" w:hAnsi="Arial" w:cs="Arial"/>
          <w:sz w:val="22"/>
          <w:szCs w:val="22"/>
        </w:rPr>
        <w:t xml:space="preserve">(yes/no) </w:t>
      </w:r>
      <w:r>
        <w:rPr>
          <w:rFonts w:ascii="Arial" w:eastAsia="Arial" w:hAnsi="Arial" w:cs="Arial"/>
          <w:sz w:val="22"/>
          <w:szCs w:val="22"/>
        </w:rPr>
        <w:t xml:space="preserve">and </w:t>
      </w:r>
      <w:r w:rsidR="002D7C96">
        <w:rPr>
          <w:rFonts w:ascii="Arial" w:eastAsia="Arial" w:hAnsi="Arial" w:cs="Arial"/>
          <w:sz w:val="22"/>
          <w:szCs w:val="22"/>
        </w:rPr>
        <w:t xml:space="preserve">if yes, </w:t>
      </w:r>
      <w:r>
        <w:rPr>
          <w:rFonts w:ascii="Arial" w:eastAsia="Arial" w:hAnsi="Arial" w:cs="Arial"/>
          <w:sz w:val="22"/>
          <w:szCs w:val="22"/>
        </w:rPr>
        <w:t>vaccination details. In order to be eligible for study inclusion, individuals must have given consent for use of their anonymized data and reported their vaccination information. We included individuals ages 18 to 45</w:t>
      </w:r>
      <w:r w:rsidR="00AD69B5">
        <w:rPr>
          <w:rFonts w:ascii="Arial" w:eastAsia="Arial" w:hAnsi="Arial" w:cs="Arial"/>
          <w:sz w:val="22"/>
          <w:szCs w:val="22"/>
        </w:rPr>
        <w:t xml:space="preserve"> years</w:t>
      </w:r>
      <w:r>
        <w:rPr>
          <w:rFonts w:ascii="Arial" w:eastAsia="Arial" w:hAnsi="Arial" w:cs="Arial"/>
          <w:sz w:val="22"/>
          <w:szCs w:val="22"/>
        </w:rPr>
        <w:t xml:space="preserve"> who were at least three cycles post-pregnancy or from use of hormonal contraception, not menopausal by self-report, and </w:t>
      </w:r>
      <w:r w:rsidR="00AD69B5">
        <w:rPr>
          <w:rFonts w:ascii="Arial" w:eastAsia="Arial" w:hAnsi="Arial" w:cs="Arial"/>
          <w:sz w:val="22"/>
          <w:szCs w:val="22"/>
        </w:rPr>
        <w:t>who had</w:t>
      </w:r>
      <w:r>
        <w:rPr>
          <w:rFonts w:ascii="Arial" w:eastAsia="Arial" w:hAnsi="Arial" w:cs="Arial"/>
          <w:sz w:val="22"/>
          <w:szCs w:val="22"/>
        </w:rPr>
        <w:t xml:space="preserve"> a normal pre-vaccination menstrual cycle (average length of 24-38 day and menses length of 8 days or less). </w:t>
      </w:r>
    </w:p>
    <w:p w14:paraId="0000003A" w14:textId="5C393BF8"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Every individual contributed menses data from a minimum of four consecutive cycles. For vaccinated individuals, we included the three menses immediately prior to vaccination, and at least the menses associated with the first vaccine dose (designated as “first dose menses”). If available, we also included menses data from the cycles associated with the second vaccine dose (“second dose menses”), as well as the cycle and menses following vaccination (“post-exposure menses”) to assess potential resolution of changes. If an individual was vaccinated during their menses, that menses was </w:t>
      </w:r>
      <w:r w:rsidR="004C31F5">
        <w:rPr>
          <w:rFonts w:ascii="Arial" w:eastAsia="Arial" w:hAnsi="Arial" w:cs="Arial"/>
          <w:sz w:val="22"/>
          <w:szCs w:val="22"/>
        </w:rPr>
        <w:t xml:space="preserve">designated as ‘first </w:t>
      </w:r>
      <w:r w:rsidR="00393845">
        <w:rPr>
          <w:rFonts w:ascii="Arial" w:eastAsia="Arial" w:hAnsi="Arial" w:cs="Arial"/>
          <w:sz w:val="22"/>
          <w:szCs w:val="22"/>
        </w:rPr>
        <w:t xml:space="preserve">dose menses’ (or ‘second dose </w:t>
      </w:r>
      <w:r w:rsidR="00393845">
        <w:rPr>
          <w:rFonts w:ascii="Arial" w:eastAsia="Arial" w:hAnsi="Arial" w:cs="Arial"/>
          <w:sz w:val="22"/>
          <w:szCs w:val="22"/>
        </w:rPr>
        <w:lastRenderedPageBreak/>
        <w:t>menses, respectively)</w:t>
      </w:r>
      <w:r>
        <w:rPr>
          <w:rFonts w:ascii="Arial" w:eastAsia="Arial" w:hAnsi="Arial" w:cs="Arial"/>
          <w:sz w:val="22"/>
          <w:szCs w:val="22"/>
        </w:rPr>
        <w:t xml:space="preserve">, if they were vaccinated after completion of their menses, the following menses was </w:t>
      </w:r>
      <w:r w:rsidR="00393845">
        <w:rPr>
          <w:rFonts w:ascii="Arial" w:eastAsia="Arial" w:hAnsi="Arial" w:cs="Arial"/>
          <w:sz w:val="22"/>
          <w:szCs w:val="22"/>
        </w:rPr>
        <w:t>designated as the ‘first or second dose menses’</w:t>
      </w:r>
      <w:r>
        <w:rPr>
          <w:rFonts w:ascii="Arial" w:eastAsia="Arial" w:hAnsi="Arial" w:cs="Arial"/>
          <w:sz w:val="22"/>
          <w:szCs w:val="22"/>
        </w:rPr>
        <w:t>. For unvaccinated individuals</w:t>
      </w:r>
      <w:r w:rsidR="002D7C96">
        <w:rPr>
          <w:rFonts w:ascii="Arial" w:eastAsia="Arial" w:hAnsi="Arial" w:cs="Arial"/>
          <w:sz w:val="22"/>
          <w:szCs w:val="22"/>
        </w:rPr>
        <w:t xml:space="preserve"> (control group)</w:t>
      </w:r>
      <w:r>
        <w:rPr>
          <w:rFonts w:ascii="Arial" w:eastAsia="Arial" w:hAnsi="Arial" w:cs="Arial"/>
          <w:sz w:val="22"/>
          <w:szCs w:val="22"/>
        </w:rPr>
        <w:t xml:space="preserve">, we included menses data from four to six cycles from a similar time period, depending on the amount of data recorded, to serve as the </w:t>
      </w:r>
      <w:r w:rsidR="001E5075">
        <w:rPr>
          <w:rFonts w:ascii="Arial" w:eastAsia="Arial" w:hAnsi="Arial" w:cs="Arial"/>
          <w:sz w:val="22"/>
          <w:szCs w:val="22"/>
        </w:rPr>
        <w:t>notional</w:t>
      </w:r>
      <w:r>
        <w:rPr>
          <w:rFonts w:ascii="Arial" w:eastAsia="Arial" w:hAnsi="Arial" w:cs="Arial"/>
          <w:sz w:val="22"/>
          <w:szCs w:val="22"/>
        </w:rPr>
        <w:t xml:space="preserve"> pre-vaccination period, first dose menses, second dose menses, and post-exposure menses. Individuals without data beyond menses associated with the first vaccination dose were excluded from the analyses of later time points. </w:t>
      </w:r>
    </w:p>
    <w:p w14:paraId="0000003B" w14:textId="1ABE872A"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Individuals using the </w:t>
      </w:r>
      <w:r w:rsidR="002D7C96">
        <w:rPr>
          <w:rFonts w:ascii="Arial" w:eastAsia="Arial" w:hAnsi="Arial" w:cs="Arial"/>
          <w:sz w:val="22"/>
          <w:szCs w:val="22"/>
        </w:rPr>
        <w:t xml:space="preserve">Natural Cycles </w:t>
      </w:r>
      <w:r>
        <w:rPr>
          <w:rFonts w:ascii="Arial" w:eastAsia="Arial" w:hAnsi="Arial" w:cs="Arial"/>
          <w:sz w:val="22"/>
          <w:szCs w:val="22"/>
        </w:rPr>
        <w:t>app</w:t>
      </w:r>
      <w:r w:rsidR="002D7C96">
        <w:rPr>
          <w:rFonts w:ascii="Arial" w:eastAsia="Arial" w:hAnsi="Arial" w:cs="Arial"/>
          <w:sz w:val="22"/>
          <w:szCs w:val="22"/>
        </w:rPr>
        <w:t>lication</w:t>
      </w:r>
      <w:r>
        <w:rPr>
          <w:rFonts w:ascii="Arial" w:eastAsia="Arial" w:hAnsi="Arial" w:cs="Arial"/>
          <w:sz w:val="22"/>
          <w:szCs w:val="22"/>
        </w:rPr>
        <w:t xml:space="preserve"> can choose whether or not they want to track </w:t>
      </w:r>
      <w:r w:rsidR="002D7C96">
        <w:rPr>
          <w:rFonts w:ascii="Arial" w:eastAsia="Arial" w:hAnsi="Arial" w:cs="Arial"/>
          <w:sz w:val="22"/>
          <w:szCs w:val="22"/>
        </w:rPr>
        <w:t xml:space="preserve">their menstrual ‘flow’ or </w:t>
      </w:r>
      <w:r>
        <w:rPr>
          <w:rFonts w:ascii="Arial" w:eastAsia="Arial" w:hAnsi="Arial" w:cs="Arial"/>
          <w:sz w:val="22"/>
          <w:szCs w:val="22"/>
        </w:rPr>
        <w:t xml:space="preserve">menstrual bleeding quantity; it is not a required variable thus many individuals have no or incomplete data for menstrual bleeding quantity. </w:t>
      </w:r>
      <w:sdt>
        <w:sdtPr>
          <w:tag w:val="goog_rdk_64"/>
          <w:id w:val="184567804"/>
        </w:sdtPr>
        <w:sdtEndPr/>
        <w:sdtContent/>
      </w:sdt>
      <w:r>
        <w:rPr>
          <w:rFonts w:ascii="Arial" w:eastAsia="Arial" w:hAnsi="Arial" w:cs="Arial"/>
          <w:sz w:val="22"/>
          <w:szCs w:val="22"/>
        </w:rPr>
        <w:t xml:space="preserve">We excluded individuals with more than one day of missing bleeding quantity data during the three-pre-vaccination menses or during the three post-vaccination menses of interest. </w:t>
      </w:r>
      <w:sdt>
        <w:sdtPr>
          <w:tag w:val="goog_rdk_65"/>
          <w:id w:val="-671883842"/>
        </w:sdtPr>
        <w:sdtEndPr/>
        <w:sdtContent/>
      </w:sdt>
      <w:r w:rsidR="00EB12D3">
        <w:rPr>
          <w:rFonts w:ascii="Arial" w:eastAsia="Arial" w:hAnsi="Arial" w:cs="Arial"/>
          <w:sz w:val="22"/>
          <w:szCs w:val="22"/>
        </w:rPr>
        <w:t>Thus, i</w:t>
      </w:r>
      <w:r>
        <w:rPr>
          <w:rFonts w:ascii="Arial" w:eastAsia="Arial" w:hAnsi="Arial" w:cs="Arial"/>
          <w:sz w:val="22"/>
          <w:szCs w:val="22"/>
        </w:rPr>
        <w:t xml:space="preserve">n total, individuals were allowed up to four days of missing bleeding quantity data to be included in the final dataset: one during the pre-vaccination period and one for each of the post-vaccination menses analyzed. </w:t>
      </w:r>
    </w:p>
    <w:p w14:paraId="0000003C" w14:textId="77777777"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Our primary exposure was COVID-19 vaccination, as reported by individuals using the Natural Cycles application: individuals recorded their vaccination date(s) or confirmed their unvaccinated status. We also classified vaccinated individuals by their vaccine’s mechanism of action: mRNA (Pfizer-BioNTech, Moderna), adenovirus vector (</w:t>
      </w:r>
      <w:proofErr w:type="spellStart"/>
      <w:r>
        <w:rPr>
          <w:rFonts w:ascii="Arial" w:eastAsia="Arial" w:hAnsi="Arial" w:cs="Arial"/>
          <w:sz w:val="22"/>
          <w:szCs w:val="22"/>
        </w:rPr>
        <w:t>Astrazeneca</w:t>
      </w:r>
      <w:proofErr w:type="spellEnd"/>
      <w:r>
        <w:rPr>
          <w:rFonts w:ascii="Arial" w:eastAsia="Arial" w:hAnsi="Arial" w:cs="Arial"/>
          <w:sz w:val="22"/>
          <w:szCs w:val="22"/>
        </w:rPr>
        <w:t xml:space="preserve">, Johnson &amp; Johnson/Janssen, </w:t>
      </w:r>
      <w:proofErr w:type="spellStart"/>
      <w:r>
        <w:rPr>
          <w:rFonts w:ascii="Arial" w:eastAsia="Arial" w:hAnsi="Arial" w:cs="Arial"/>
          <w:sz w:val="22"/>
          <w:szCs w:val="22"/>
        </w:rPr>
        <w:t>Covishield</w:t>
      </w:r>
      <w:proofErr w:type="spellEnd"/>
      <w:r>
        <w:rPr>
          <w:rFonts w:ascii="Arial" w:eastAsia="Arial" w:hAnsi="Arial" w:cs="Arial"/>
          <w:sz w:val="22"/>
          <w:szCs w:val="22"/>
        </w:rPr>
        <w:t>, Sputnik), and inactivated virus (</w:t>
      </w:r>
      <w:proofErr w:type="spellStart"/>
      <w:r>
        <w:rPr>
          <w:rFonts w:ascii="Arial" w:eastAsia="Arial" w:hAnsi="Arial" w:cs="Arial"/>
          <w:sz w:val="22"/>
          <w:szCs w:val="22"/>
        </w:rPr>
        <w:t>Covaxin</w:t>
      </w:r>
      <w:proofErr w:type="spellEnd"/>
      <w:r>
        <w:rPr>
          <w:rFonts w:ascii="Arial" w:eastAsia="Arial" w:hAnsi="Arial" w:cs="Arial"/>
          <w:sz w:val="22"/>
          <w:szCs w:val="22"/>
        </w:rPr>
        <w:t>, Sinopharm, Sinovac). One individual who received the protein subunit-mediated Novavax vaccine could not be classified with the other vaccine mechanisms and was therefore grouped with individuals with unspecified vaccine brand.</w:t>
      </w:r>
    </w:p>
    <w:p w14:paraId="0000003D" w14:textId="69EFBA85"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Individuals report their daily bleeding quantity as </w:t>
      </w:r>
      <w:sdt>
        <w:sdtPr>
          <w:tag w:val="goog_rdk_66"/>
          <w:id w:val="-1108113436"/>
        </w:sdtPr>
        <w:sdtEndPr/>
        <w:sdtContent>
          <w:sdt>
            <w:sdtPr>
              <w:tag w:val="goog_rdk_67"/>
              <w:id w:val="94370120"/>
            </w:sdtPr>
            <w:sdtEndPr/>
            <w:sdtContent/>
          </w:sdt>
          <w:r>
            <w:rPr>
              <w:rFonts w:ascii="Arial" w:eastAsia="Arial" w:hAnsi="Arial" w:cs="Arial"/>
              <w:sz w:val="22"/>
              <w:szCs w:val="22"/>
            </w:rPr>
            <w:t>“</w:t>
          </w:r>
        </w:sdtContent>
      </w:sdt>
      <w:r>
        <w:rPr>
          <w:rFonts w:ascii="Arial" w:eastAsia="Arial" w:hAnsi="Arial" w:cs="Arial"/>
          <w:sz w:val="22"/>
          <w:szCs w:val="22"/>
        </w:rPr>
        <w:t>spotting</w:t>
      </w:r>
      <w:sdt>
        <w:sdtPr>
          <w:tag w:val="goog_rdk_68"/>
          <w:id w:val="-1971502240"/>
        </w:sdtPr>
        <w:sdtEndPr/>
        <w:sdtContent>
          <w:r>
            <w:rPr>
              <w:rFonts w:ascii="Arial" w:eastAsia="Arial" w:hAnsi="Arial" w:cs="Arial"/>
              <w:sz w:val="22"/>
              <w:szCs w:val="22"/>
            </w:rPr>
            <w:t>”</w:t>
          </w:r>
        </w:sdtContent>
      </w:sdt>
      <w:r>
        <w:rPr>
          <w:rFonts w:ascii="Arial" w:eastAsia="Arial" w:hAnsi="Arial" w:cs="Arial"/>
          <w:sz w:val="22"/>
          <w:szCs w:val="22"/>
        </w:rPr>
        <w:t xml:space="preserve">, </w:t>
      </w:r>
      <w:r w:rsidR="00EB12D3">
        <w:rPr>
          <w:rFonts w:ascii="Arial" w:eastAsia="Arial" w:hAnsi="Arial" w:cs="Arial"/>
          <w:sz w:val="22"/>
          <w:szCs w:val="22"/>
        </w:rPr>
        <w:t>“</w:t>
      </w:r>
      <w:r>
        <w:rPr>
          <w:rFonts w:ascii="Arial" w:eastAsia="Arial" w:hAnsi="Arial" w:cs="Arial"/>
          <w:sz w:val="22"/>
          <w:szCs w:val="22"/>
        </w:rPr>
        <w:t>light</w:t>
      </w:r>
      <w:r w:rsidR="00EB12D3">
        <w:rPr>
          <w:rFonts w:ascii="Arial" w:eastAsia="Arial" w:hAnsi="Arial" w:cs="Arial"/>
          <w:sz w:val="22"/>
          <w:szCs w:val="22"/>
        </w:rPr>
        <w:t>”</w:t>
      </w:r>
      <w:r>
        <w:rPr>
          <w:rFonts w:ascii="Arial" w:eastAsia="Arial" w:hAnsi="Arial" w:cs="Arial"/>
          <w:sz w:val="22"/>
          <w:szCs w:val="22"/>
        </w:rPr>
        <w:t xml:space="preserve">, </w:t>
      </w:r>
      <w:r w:rsidR="00EB12D3">
        <w:rPr>
          <w:rFonts w:ascii="Arial" w:eastAsia="Arial" w:hAnsi="Arial" w:cs="Arial"/>
          <w:sz w:val="22"/>
          <w:szCs w:val="22"/>
        </w:rPr>
        <w:t>“</w:t>
      </w:r>
      <w:r>
        <w:rPr>
          <w:rFonts w:ascii="Arial" w:eastAsia="Arial" w:hAnsi="Arial" w:cs="Arial"/>
          <w:sz w:val="22"/>
          <w:szCs w:val="22"/>
        </w:rPr>
        <w:t>medium</w:t>
      </w:r>
      <w:r w:rsidR="00EB12D3">
        <w:rPr>
          <w:rFonts w:ascii="Arial" w:eastAsia="Arial" w:hAnsi="Arial" w:cs="Arial"/>
          <w:sz w:val="22"/>
          <w:szCs w:val="22"/>
        </w:rPr>
        <w:t>”</w:t>
      </w:r>
      <w:r>
        <w:rPr>
          <w:rFonts w:ascii="Arial" w:eastAsia="Arial" w:hAnsi="Arial" w:cs="Arial"/>
          <w:sz w:val="22"/>
          <w:szCs w:val="22"/>
        </w:rPr>
        <w:t xml:space="preserve">, or </w:t>
      </w:r>
      <w:r w:rsidR="00EB12D3">
        <w:rPr>
          <w:rFonts w:ascii="Arial" w:eastAsia="Arial" w:hAnsi="Arial" w:cs="Arial"/>
          <w:sz w:val="22"/>
          <w:szCs w:val="22"/>
        </w:rPr>
        <w:t>“</w:t>
      </w:r>
      <w:r>
        <w:rPr>
          <w:rFonts w:ascii="Arial" w:eastAsia="Arial" w:hAnsi="Arial" w:cs="Arial"/>
          <w:sz w:val="22"/>
          <w:szCs w:val="22"/>
        </w:rPr>
        <w:t>heavy</w:t>
      </w:r>
      <w:r w:rsidR="00EB12D3">
        <w:rPr>
          <w:rFonts w:ascii="Arial" w:eastAsia="Arial" w:hAnsi="Arial" w:cs="Arial"/>
          <w:sz w:val="22"/>
          <w:szCs w:val="22"/>
        </w:rPr>
        <w:t>”</w:t>
      </w:r>
      <w:r>
        <w:rPr>
          <w:rFonts w:ascii="Arial" w:eastAsia="Arial" w:hAnsi="Arial" w:cs="Arial"/>
          <w:sz w:val="22"/>
          <w:szCs w:val="22"/>
        </w:rPr>
        <w:t xml:space="preserve">. We assessed menstrual bleeding quantity in two ways: the number of heavy bleeding days and the total bleeding quantity, i.e., the ordinal sum of bleeding scores with spotting scored as 1, </w:t>
      </w:r>
      <w:r>
        <w:rPr>
          <w:rFonts w:ascii="Arial" w:eastAsia="Arial" w:hAnsi="Arial" w:cs="Arial"/>
          <w:sz w:val="22"/>
          <w:szCs w:val="22"/>
        </w:rPr>
        <w:lastRenderedPageBreak/>
        <w:t xml:space="preserve">light as 2, medium as 3, and heavy as 4. For each post-vaccination menses (first dose menses, second dose menses, and post-exposure menses), we calculated the within-individual change from the median of the three-pre-vaccination menses. We then categorized the change in the number of heavy bleeding days as fewer days, no change, or more days, and categorized change in total bleeding quantity as less bleeding, no change, or more bleeding. We therefore had </w:t>
      </w:r>
      <w:sdt>
        <w:sdtPr>
          <w:tag w:val="goog_rdk_70"/>
          <w:id w:val="-1122923519"/>
        </w:sdtPr>
        <w:sdtEndPr/>
        <w:sdtContent/>
      </w:sdt>
      <w:sdt>
        <w:sdtPr>
          <w:tag w:val="goog_rdk_71"/>
          <w:id w:val="-336544275"/>
        </w:sdtPr>
        <w:sdtEndPr/>
        <w:sdtContent>
          <w:r>
            <w:rPr>
              <w:rFonts w:ascii="Arial" w:eastAsia="Arial" w:hAnsi="Arial" w:cs="Arial"/>
              <w:sz w:val="22"/>
              <w:szCs w:val="22"/>
            </w:rPr>
            <w:t xml:space="preserve">2 outcomes measured at </w:t>
          </w:r>
        </w:sdtContent>
      </w:sdt>
      <w:r>
        <w:rPr>
          <w:rFonts w:ascii="Arial" w:eastAsia="Arial" w:hAnsi="Arial" w:cs="Arial"/>
          <w:sz w:val="22"/>
          <w:szCs w:val="22"/>
        </w:rPr>
        <w:t>three timepoints each (the first dose menses, second dose menses, and post-exposure menses):1) the change in number of heavy bleeding days and 2) the change in total bleeding quantity. We used a Bonferroni-adjusted significance level of 0.008 to account for multiple comparisons for these six</w:t>
      </w:r>
      <w:sdt>
        <w:sdtPr>
          <w:tag w:val="goog_rdk_78"/>
          <w:id w:val="543031712"/>
        </w:sdtPr>
        <w:sdtEndPr/>
        <w:sdtContent>
          <w:r>
            <w:rPr>
              <w:rFonts w:ascii="Arial" w:eastAsia="Arial" w:hAnsi="Arial" w:cs="Arial"/>
              <w:sz w:val="22"/>
              <w:szCs w:val="22"/>
            </w:rPr>
            <w:t xml:space="preserve"> total</w:t>
          </w:r>
        </w:sdtContent>
      </w:sdt>
      <w:r>
        <w:rPr>
          <w:rFonts w:ascii="Arial" w:eastAsia="Arial" w:hAnsi="Arial" w:cs="Arial"/>
          <w:sz w:val="22"/>
          <w:szCs w:val="22"/>
        </w:rPr>
        <w:t xml:space="preserve"> outcomes and thus report 99.2% confidence intervals. </w:t>
      </w:r>
      <w:sdt>
        <w:sdtPr>
          <w:tag w:val="goog_rdk_79"/>
          <w:id w:val="-1808072185"/>
        </w:sdtPr>
        <w:sdtEndPr/>
        <w:sdtContent/>
      </w:sdt>
      <w:r>
        <w:rPr>
          <w:rFonts w:ascii="Arial" w:eastAsia="Arial" w:hAnsi="Arial" w:cs="Arial"/>
          <w:sz w:val="22"/>
          <w:szCs w:val="22"/>
        </w:rPr>
        <w:t xml:space="preserve">No relevant core outcome set exists or is in development to address menstrual changes and therefore none were used for these </w:t>
      </w:r>
      <w:sdt>
        <w:sdtPr>
          <w:tag w:val="goog_rdk_80"/>
          <w:id w:val="319852148"/>
        </w:sdtPr>
        <w:sdtEndPr/>
        <w:sdtContent/>
      </w:sdt>
      <w:r>
        <w:rPr>
          <w:rFonts w:ascii="Arial" w:eastAsia="Arial" w:hAnsi="Arial" w:cs="Arial"/>
          <w:sz w:val="22"/>
          <w:szCs w:val="22"/>
        </w:rPr>
        <w:t>analyses.</w:t>
      </w:r>
    </w:p>
    <w:p w14:paraId="0000003E" w14:textId="5AA7E771"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We included sociodemographic information collected by Natural Cycles using in-app messages. Individuals using the app are required to input some demographic variables (age, country of residence), other data is optional (BMI), while additional sociodemographic data is voluntary as part of research requests and thus, not </w:t>
      </w:r>
      <w:r w:rsidR="001E5075">
        <w:rPr>
          <w:rFonts w:ascii="Arial" w:eastAsia="Arial" w:hAnsi="Arial" w:cs="Arial"/>
          <w:sz w:val="22"/>
          <w:szCs w:val="22"/>
        </w:rPr>
        <w:t xml:space="preserve">supplied by </w:t>
      </w:r>
      <w:r>
        <w:rPr>
          <w:rFonts w:ascii="Arial" w:eastAsia="Arial" w:hAnsi="Arial" w:cs="Arial"/>
          <w:sz w:val="22"/>
          <w:szCs w:val="22"/>
        </w:rPr>
        <w:t xml:space="preserve">all app users. As such, some sociodemographic variables have a large amount of non-ignorable missing data (See </w:t>
      </w:r>
      <w:r>
        <w:rPr>
          <w:rFonts w:ascii="Arial" w:eastAsia="Arial" w:hAnsi="Arial" w:cs="Arial"/>
          <w:b/>
          <w:sz w:val="22"/>
          <w:szCs w:val="22"/>
        </w:rPr>
        <w:t xml:space="preserve">TABLE </w:t>
      </w:r>
      <w:r w:rsidR="00895563">
        <w:rPr>
          <w:rFonts w:ascii="Arial" w:eastAsia="Arial" w:hAnsi="Arial" w:cs="Arial"/>
          <w:b/>
          <w:sz w:val="22"/>
          <w:szCs w:val="22"/>
        </w:rPr>
        <w:t>S</w:t>
      </w:r>
      <w:r>
        <w:rPr>
          <w:rFonts w:ascii="Arial" w:eastAsia="Arial" w:hAnsi="Arial" w:cs="Arial"/>
          <w:b/>
          <w:sz w:val="22"/>
          <w:szCs w:val="22"/>
        </w:rPr>
        <w:t xml:space="preserve">1 </w:t>
      </w:r>
      <w:r>
        <w:rPr>
          <w:rFonts w:ascii="Arial" w:eastAsia="Arial" w:hAnsi="Arial" w:cs="Arial"/>
          <w:sz w:val="22"/>
          <w:szCs w:val="22"/>
        </w:rPr>
        <w:t>for details on missingness</w:t>
      </w:r>
      <w:r w:rsidR="00343246">
        <w:rPr>
          <w:rFonts w:ascii="Arial" w:eastAsia="Arial" w:hAnsi="Arial" w:cs="Arial"/>
          <w:sz w:val="22"/>
          <w:szCs w:val="22"/>
        </w:rPr>
        <w:t>)</w:t>
      </w:r>
      <w:r>
        <w:rPr>
          <w:rFonts w:ascii="Arial" w:eastAsia="Arial" w:hAnsi="Arial" w:cs="Arial"/>
          <w:sz w:val="22"/>
          <w:szCs w:val="22"/>
        </w:rPr>
        <w:t xml:space="preserve">. As a result, we included missing as a category in multivariable analyses. We classified age at the beginning of the first cycle as 18-24, 25-29, 30-34, 35-39, or 40-44 years. Individuals reported their race and ethnicity as Asian, Black, Hispanic, Middle Eastern or North African, Native Hawaiian or Pacific Islander, or white. Due to small sample sizes, we collapsed race and ethnicity categories into a binary variable for multivariable analyses. We categorized global region as United Kingdom and Channel Islands, Europe, United States and Canada, Australia and New Zealand, or other. Individuals from Sweden made up the majority of users in Europe (51%), while those from Brazil made up the majority of users in the “other” category (62%). We grouped body mass index (BMI) into underweight, normal </w:t>
      </w:r>
      <w:r>
        <w:rPr>
          <w:rFonts w:ascii="Arial" w:eastAsia="Arial" w:hAnsi="Arial" w:cs="Arial"/>
          <w:sz w:val="22"/>
          <w:szCs w:val="22"/>
        </w:rPr>
        <w:lastRenderedPageBreak/>
        <w:t>weight, overweight, and obese categories and collapsed the underweight and normal weight groups for multivariable analyses due to small sample sizes. We also included parity (nulliparous versus parous), education (at least a</w:t>
      </w:r>
      <w:r w:rsidR="001E5075">
        <w:rPr>
          <w:rFonts w:ascii="Arial" w:eastAsia="Arial" w:hAnsi="Arial" w:cs="Arial"/>
          <w:sz w:val="22"/>
          <w:szCs w:val="22"/>
        </w:rPr>
        <w:t>n undergraduate or higher degre</w:t>
      </w:r>
      <w:r w:rsidR="00895563">
        <w:rPr>
          <w:rFonts w:ascii="Arial" w:eastAsia="Arial" w:hAnsi="Arial" w:cs="Arial"/>
          <w:sz w:val="22"/>
          <w:szCs w:val="22"/>
        </w:rPr>
        <w:t>e</w:t>
      </w:r>
      <w:r>
        <w:rPr>
          <w:rFonts w:ascii="Arial" w:eastAsia="Arial" w:hAnsi="Arial" w:cs="Arial"/>
          <w:sz w:val="22"/>
          <w:szCs w:val="22"/>
        </w:rPr>
        <w:t xml:space="preserve"> versus less education), and relationship status (in a steady relationship or not). </w:t>
      </w:r>
    </w:p>
    <w:p w14:paraId="0000003F" w14:textId="54C8A718"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The Oregon Health &amp; Science University Institutional Review Board (Study #00023204, approved 8/6/21) and the UK’s Reading Independent Ethics Committee (Study #230721, approved 7/23/21) approved the study protocol. De-identified data were used under a data use agreement with Natural Cycles USA Corp, New York. </w:t>
      </w:r>
      <w:sdt>
        <w:sdtPr>
          <w:tag w:val="goog_rdk_81"/>
          <w:id w:val="-1952930281"/>
        </w:sdtPr>
        <w:sdtEndPr/>
        <w:sdtContent/>
      </w:sdt>
      <w:sdt>
        <w:sdtPr>
          <w:tag w:val="goog_rdk_82"/>
          <w:id w:val="858241236"/>
        </w:sdtPr>
        <w:sdtEndPr/>
        <w:sdtContent/>
      </w:sdt>
      <w:sdt>
        <w:sdtPr>
          <w:tag w:val="goog_rdk_83"/>
          <w:id w:val="-199101788"/>
        </w:sdtPr>
        <w:sdtEndPr/>
        <w:sdtContent/>
      </w:sdt>
      <w:r>
        <w:rPr>
          <w:rFonts w:ascii="Arial" w:eastAsia="Arial" w:hAnsi="Arial" w:cs="Arial"/>
          <w:sz w:val="22"/>
          <w:szCs w:val="22"/>
        </w:rPr>
        <w:t xml:space="preserve">No members of the public were directly involved in this </w:t>
      </w:r>
      <w:r w:rsidR="00D1621C">
        <w:rPr>
          <w:rFonts w:ascii="Arial" w:eastAsia="Arial" w:hAnsi="Arial" w:cs="Arial"/>
          <w:sz w:val="22"/>
          <w:szCs w:val="22"/>
        </w:rPr>
        <w:t>analysis</w:t>
      </w:r>
      <w:r>
        <w:rPr>
          <w:rFonts w:ascii="Arial" w:eastAsia="Arial" w:hAnsi="Arial" w:cs="Arial"/>
          <w:sz w:val="22"/>
          <w:szCs w:val="22"/>
        </w:rPr>
        <w:t>, although the research was developed in response to public reports of menstrual disturbances following COVID-19 vaccination.</w:t>
      </w:r>
    </w:p>
    <w:p w14:paraId="00000040" w14:textId="77777777" w:rsidR="00EF1CE5" w:rsidRDefault="006912EE">
      <w:pPr>
        <w:spacing w:line="480" w:lineRule="auto"/>
        <w:rPr>
          <w:rFonts w:ascii="Arial" w:eastAsia="Arial" w:hAnsi="Arial" w:cs="Arial"/>
          <w:i/>
          <w:sz w:val="22"/>
          <w:szCs w:val="22"/>
        </w:rPr>
      </w:pPr>
      <w:r>
        <w:rPr>
          <w:rFonts w:ascii="Arial" w:eastAsia="Arial" w:hAnsi="Arial" w:cs="Arial"/>
          <w:i/>
          <w:sz w:val="22"/>
          <w:szCs w:val="22"/>
        </w:rPr>
        <w:t>Analysis</w:t>
      </w:r>
    </w:p>
    <w:p w14:paraId="00000041" w14:textId="77777777" w:rsidR="00EF1CE5" w:rsidRDefault="006912EE">
      <w:pPr>
        <w:spacing w:line="480" w:lineRule="auto"/>
        <w:rPr>
          <w:rFonts w:ascii="Arial" w:eastAsia="Arial" w:hAnsi="Arial" w:cs="Arial"/>
          <w:sz w:val="22"/>
          <w:szCs w:val="22"/>
        </w:rPr>
      </w:pPr>
      <w:r>
        <w:rPr>
          <w:rFonts w:ascii="Arial" w:eastAsia="Arial" w:hAnsi="Arial" w:cs="Arial"/>
          <w:sz w:val="22"/>
          <w:szCs w:val="22"/>
        </w:rPr>
        <w:tab/>
        <w:t xml:space="preserve">We examined sociodemographic characteristics of the study sample, by vaccination status and overall. We compared the changes in the number of heavy bleeding days and total bleeding quantity for the first dose, second dose, and post-exposure menses using Pearson’s chi-squared test, adjusting p-values to reflect our significance level of 0.008. We then created histograms of the raw, uncategorized change in number of heavy bleeding days and total bleeding quantity by vaccination group. We developed multivariable longitudinal Poisson general estimating equation (GEE) models for all three heavy bleeding days outcomes. GEE models included an offset for menses length, and an interaction between time (pre-/post-vaccination) and vaccination status to determine the effect of vaccination, i.e., the adjusted difference in the change in number of heavy bleeding days between vaccination groups. We then plotted the predicted number of heavy bleeding days before and after vaccination for both groups. For the three total bleeding quantity outcomes, we developed multivariable multinomial logistic regression models using no change as the base outcome, then calculated the adjusted predicted probability of each outcome (less bleeding, no change, more bleeding) for each vaccination group and the adjusted difference between groups. All regression models were </w:t>
      </w:r>
      <w:r>
        <w:rPr>
          <w:rFonts w:ascii="Arial" w:eastAsia="Arial" w:hAnsi="Arial" w:cs="Arial"/>
          <w:sz w:val="22"/>
          <w:szCs w:val="22"/>
        </w:rPr>
        <w:lastRenderedPageBreak/>
        <w:t>adjusted for age, race and ethnicity, parity, BMI, education, relationship status, and global region. Models for the second dose menses and post-exposure menses were also adjusted for time between the first and second vaccine doses.</w:t>
      </w:r>
    </w:p>
    <w:p w14:paraId="00000042" w14:textId="7C688543" w:rsidR="00EF1CE5" w:rsidRDefault="006912EE">
      <w:pPr>
        <w:spacing w:line="480" w:lineRule="auto"/>
        <w:rPr>
          <w:rFonts w:ascii="Arial" w:eastAsia="Arial" w:hAnsi="Arial" w:cs="Arial"/>
          <w:sz w:val="22"/>
          <w:szCs w:val="22"/>
        </w:rPr>
      </w:pPr>
      <w:r>
        <w:rPr>
          <w:rFonts w:ascii="Arial" w:eastAsia="Arial" w:hAnsi="Arial" w:cs="Arial"/>
          <w:sz w:val="22"/>
          <w:szCs w:val="22"/>
        </w:rPr>
        <w:tab/>
        <w:t>We conducted n</w:t>
      </w:r>
      <w:r w:rsidR="001E5075">
        <w:rPr>
          <w:rFonts w:ascii="Arial" w:eastAsia="Arial" w:hAnsi="Arial" w:cs="Arial"/>
          <w:sz w:val="22"/>
          <w:szCs w:val="22"/>
        </w:rPr>
        <w:t>ine</w:t>
      </w:r>
      <w:r>
        <w:rPr>
          <w:rFonts w:ascii="Arial" w:eastAsia="Arial" w:hAnsi="Arial" w:cs="Arial"/>
          <w:sz w:val="22"/>
          <w:szCs w:val="22"/>
        </w:rPr>
        <w:t xml:space="preserve"> sensitivity analyses to confirm our results. First, we compared sociodemographic characteristics of individuals included in the study to those who were excluded due to missing bleeding quantity data. Second, we compared the change in number of heavy bleeding days and total bleeding quantity for the first and second dose menses by the vaccine’s mechanism of action (mRNA, adenovirus vector, or inactivated virus) and by timing of vaccination (during menses versus after menses). Third, although the data did not meet the missing at random assumption required for imputation techniques, we completed 500 iterations of imputation and weighting with covariate balancing propensity scores using bootstrapped standard errors to confirm that our findings were not biased by missing data or by differences in the characteristics of the vaccination groups. Fourth, we excluded any individuals with polycystic ovarian syndrome (PCOS), endometriosis, or thyroid disorder (n = 454). Fifth, we excluded any individual who used emergency contraception during the study period (n = 472). Sixth, we excluded individuals with any pre-vaccination cycles outside the normal length of 24-38 days (n = 1,420). Seventh, we excluded individuals who had received both vaccine doses since their previous menses (n = 422), Eighth, we excluded individuals with any missing bleeding quantity data during the pre-vaccination menses, or first dose, second dose, or post-exposure menses (n = 4,090 for first dose menses, n = 3,050 for second dose menses, n = 3,020 for post-exposure menses). Finally, we included individuals with pre-vaccination menses lengths of nine or ten days (who had previously been excluded; n = 93). We used Stata 15.1 (</w:t>
      </w:r>
      <w:proofErr w:type="spellStart"/>
      <w:r>
        <w:rPr>
          <w:rFonts w:ascii="Arial" w:eastAsia="Arial" w:hAnsi="Arial" w:cs="Arial"/>
          <w:sz w:val="22"/>
          <w:szCs w:val="22"/>
        </w:rPr>
        <w:t>StataCorp</w:t>
      </w:r>
      <w:proofErr w:type="spellEnd"/>
      <w:r>
        <w:rPr>
          <w:rFonts w:ascii="Arial" w:eastAsia="Arial" w:hAnsi="Arial" w:cs="Arial"/>
          <w:sz w:val="22"/>
          <w:szCs w:val="22"/>
        </w:rPr>
        <w:t xml:space="preserve">, College Station, TX) for all analyses. </w:t>
      </w:r>
    </w:p>
    <w:p w14:paraId="00000043"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RESULTS</w:t>
      </w:r>
    </w:p>
    <w:p w14:paraId="00000044" w14:textId="61AA8E7A" w:rsidR="00EF1CE5" w:rsidRDefault="006912EE">
      <w:pPr>
        <w:spacing w:line="480" w:lineRule="auto"/>
        <w:rPr>
          <w:rFonts w:ascii="Arial" w:eastAsia="Arial" w:hAnsi="Arial" w:cs="Arial"/>
          <w:sz w:val="22"/>
          <w:szCs w:val="22"/>
        </w:rPr>
      </w:pPr>
      <w:r>
        <w:rPr>
          <w:rFonts w:ascii="Arial" w:eastAsia="Arial" w:hAnsi="Arial" w:cs="Arial"/>
          <w:sz w:val="22"/>
          <w:szCs w:val="22"/>
        </w:rPr>
        <w:tab/>
        <w:t xml:space="preserve">Out of 42,095 </w:t>
      </w:r>
      <w:sdt>
        <w:sdtPr>
          <w:tag w:val="goog_rdk_84"/>
          <w:id w:val="131370171"/>
        </w:sdtPr>
        <w:sdtEndPr/>
        <w:sdtContent>
          <w:sdt>
            <w:sdtPr>
              <w:tag w:val="goog_rdk_85"/>
              <w:id w:val="-1621984212"/>
            </w:sdtPr>
            <w:sdtEndPr/>
            <w:sdtContent/>
          </w:sdt>
        </w:sdtContent>
      </w:sdt>
      <w:r>
        <w:rPr>
          <w:rFonts w:ascii="Arial" w:eastAsia="Arial" w:hAnsi="Arial" w:cs="Arial"/>
          <w:sz w:val="22"/>
          <w:szCs w:val="22"/>
        </w:rPr>
        <w:t>users, 9,555 individuals (7,401 vaccinated and 2,154 unvaccinated) representing 229,320 menses met the inclusion criteria (</w:t>
      </w:r>
      <w:r>
        <w:rPr>
          <w:rFonts w:ascii="Arial" w:eastAsia="Arial" w:hAnsi="Arial" w:cs="Arial"/>
          <w:b/>
          <w:sz w:val="22"/>
          <w:szCs w:val="22"/>
        </w:rPr>
        <w:t>FIGURE 1</w:t>
      </w:r>
      <w:r>
        <w:rPr>
          <w:rFonts w:ascii="Arial" w:eastAsia="Arial" w:hAnsi="Arial" w:cs="Arial"/>
          <w:sz w:val="22"/>
          <w:szCs w:val="22"/>
        </w:rPr>
        <w:t xml:space="preserve">). The overall cohort was </w:t>
      </w:r>
      <w:r>
        <w:rPr>
          <w:rFonts w:ascii="Arial" w:eastAsia="Arial" w:hAnsi="Arial" w:cs="Arial"/>
          <w:sz w:val="22"/>
          <w:szCs w:val="22"/>
        </w:rPr>
        <w:lastRenderedPageBreak/>
        <w:t xml:space="preserve">under the age of 35 (80.4%), nulliparous (77.4%), had at least a college degree (67.8%), and was in a steady relationship (69.7%; </w:t>
      </w:r>
      <w:r>
        <w:rPr>
          <w:rFonts w:ascii="Arial" w:eastAsia="Arial" w:hAnsi="Arial" w:cs="Arial"/>
          <w:b/>
          <w:sz w:val="22"/>
          <w:szCs w:val="22"/>
        </w:rPr>
        <w:t>Table 1</w:t>
      </w:r>
      <w:r>
        <w:rPr>
          <w:rFonts w:ascii="Arial" w:eastAsia="Arial" w:hAnsi="Arial" w:cs="Arial"/>
          <w:sz w:val="22"/>
          <w:szCs w:val="22"/>
        </w:rPr>
        <w:t>). Most individuals were located in the United Kingdom (32.4%), Europe (31.2%) or the United States and Canada (30.1%). Among vaccinated individuals, the majority received mRNA vaccines: 66.7% Pfizer-BioNTech and 17.9% Moderna. Vaccinated individuals were more likely to have at least a</w:t>
      </w:r>
      <w:r w:rsidR="001E5075">
        <w:rPr>
          <w:rFonts w:ascii="Arial" w:eastAsia="Arial" w:hAnsi="Arial" w:cs="Arial"/>
          <w:sz w:val="22"/>
          <w:szCs w:val="22"/>
        </w:rPr>
        <w:t>n undergraduate</w:t>
      </w:r>
      <w:r>
        <w:rPr>
          <w:rFonts w:ascii="Arial" w:eastAsia="Arial" w:hAnsi="Arial" w:cs="Arial"/>
          <w:sz w:val="22"/>
          <w:szCs w:val="22"/>
        </w:rPr>
        <w:t xml:space="preserve"> degree (71.4% compared to 55.3% among unvaccinated). Characteristics of individuals included in the study were similar to those excluded for missing bleeding quantity data (</w:t>
      </w:r>
      <w:r>
        <w:rPr>
          <w:rFonts w:ascii="Arial" w:eastAsia="Arial" w:hAnsi="Arial" w:cs="Arial"/>
          <w:b/>
          <w:sz w:val="22"/>
          <w:szCs w:val="22"/>
        </w:rPr>
        <w:t xml:space="preserve">TABLE </w:t>
      </w:r>
      <w:r w:rsidR="00895563">
        <w:rPr>
          <w:rFonts w:ascii="Arial" w:eastAsia="Arial" w:hAnsi="Arial" w:cs="Arial"/>
          <w:b/>
          <w:sz w:val="22"/>
          <w:szCs w:val="22"/>
        </w:rPr>
        <w:t>S</w:t>
      </w:r>
      <w:r>
        <w:rPr>
          <w:rFonts w:ascii="Arial" w:eastAsia="Arial" w:hAnsi="Arial" w:cs="Arial"/>
          <w:b/>
          <w:sz w:val="22"/>
          <w:szCs w:val="22"/>
        </w:rPr>
        <w:t>2</w:t>
      </w:r>
      <w:r>
        <w:rPr>
          <w:rFonts w:ascii="Arial" w:eastAsia="Arial" w:hAnsi="Arial" w:cs="Arial"/>
          <w:sz w:val="22"/>
          <w:szCs w:val="22"/>
        </w:rPr>
        <w:t xml:space="preserve">). The sample size for the vaccinated group was considerably smaller for the second dose menses (n = 5,288; </w:t>
      </w:r>
      <w:r>
        <w:rPr>
          <w:rFonts w:ascii="Arial" w:eastAsia="Arial" w:hAnsi="Arial" w:cs="Arial"/>
          <w:b/>
          <w:sz w:val="22"/>
          <w:szCs w:val="22"/>
        </w:rPr>
        <w:t>FIGURE 1</w:t>
      </w:r>
      <w:r>
        <w:rPr>
          <w:rFonts w:ascii="Arial" w:eastAsia="Arial" w:hAnsi="Arial" w:cs="Arial"/>
          <w:sz w:val="22"/>
          <w:szCs w:val="22"/>
        </w:rPr>
        <w:t xml:space="preserve">) for a variety of reasons. Some individuals (2.0% of vaccinated) received the single dose Johnson &amp; Johnson/Janssen vaccine, some did not receive or did not record information about their second dose (22.6%), and some (3.1%) received their second dose after their last cycle of </w:t>
      </w:r>
      <w:sdt>
        <w:sdtPr>
          <w:tag w:val="goog_rdk_86"/>
          <w:id w:val="-506053421"/>
        </w:sdtPr>
        <w:sdtEndPr/>
        <w:sdtContent/>
      </w:sdt>
      <w:r>
        <w:rPr>
          <w:rFonts w:ascii="Arial" w:eastAsia="Arial" w:hAnsi="Arial" w:cs="Arial"/>
          <w:sz w:val="22"/>
          <w:szCs w:val="22"/>
        </w:rPr>
        <w:t xml:space="preserve">tracked data.  </w:t>
      </w:r>
    </w:p>
    <w:p w14:paraId="00000045" w14:textId="1FDD5231" w:rsidR="00EF1CE5" w:rsidRDefault="006912EE">
      <w:pPr>
        <w:spacing w:line="480" w:lineRule="auto"/>
        <w:rPr>
          <w:rFonts w:ascii="Arial" w:eastAsia="Arial" w:hAnsi="Arial" w:cs="Arial"/>
          <w:sz w:val="22"/>
          <w:szCs w:val="22"/>
        </w:rPr>
      </w:pPr>
      <w:r>
        <w:rPr>
          <w:rFonts w:ascii="Arial" w:eastAsia="Arial" w:hAnsi="Arial" w:cs="Arial"/>
          <w:sz w:val="22"/>
          <w:szCs w:val="22"/>
        </w:rPr>
        <w:tab/>
        <w:t>The unadjusted change in the number of heavy bleeding days reported did not differ between the vaccinated and unvaccinated control group for any of the post-vaccination menses (</w:t>
      </w:r>
      <w:r>
        <w:rPr>
          <w:rFonts w:ascii="Arial" w:eastAsia="Arial" w:hAnsi="Arial" w:cs="Arial"/>
          <w:b/>
          <w:sz w:val="22"/>
          <w:szCs w:val="22"/>
        </w:rPr>
        <w:t xml:space="preserve">TABLE 2, FIGURE </w:t>
      </w:r>
      <w:r w:rsidR="00895563">
        <w:rPr>
          <w:rFonts w:ascii="Arial" w:eastAsia="Arial" w:hAnsi="Arial" w:cs="Arial"/>
          <w:b/>
          <w:sz w:val="22"/>
          <w:szCs w:val="22"/>
        </w:rPr>
        <w:t>S</w:t>
      </w:r>
      <w:r>
        <w:rPr>
          <w:rFonts w:ascii="Arial" w:eastAsia="Arial" w:hAnsi="Arial" w:cs="Arial"/>
          <w:b/>
          <w:sz w:val="22"/>
          <w:szCs w:val="22"/>
        </w:rPr>
        <w:t>1</w:t>
      </w:r>
      <w:r>
        <w:rPr>
          <w:rFonts w:ascii="Arial" w:eastAsia="Arial" w:hAnsi="Arial" w:cs="Arial"/>
          <w:sz w:val="22"/>
          <w:szCs w:val="22"/>
        </w:rPr>
        <w:t xml:space="preserve">). Regardless of vaccination status </w:t>
      </w:r>
      <w:r w:rsidR="00083110">
        <w:rPr>
          <w:rFonts w:ascii="Arial" w:eastAsia="Arial" w:hAnsi="Arial" w:cs="Arial"/>
          <w:sz w:val="22"/>
          <w:szCs w:val="22"/>
        </w:rPr>
        <w:t xml:space="preserve">(actual or notional) </w:t>
      </w:r>
      <w:r>
        <w:rPr>
          <w:rFonts w:ascii="Arial" w:eastAsia="Arial" w:hAnsi="Arial" w:cs="Arial"/>
          <w:sz w:val="22"/>
          <w:szCs w:val="22"/>
        </w:rPr>
        <w:t>for the first dose menses, second dose menses, and post-exposure menses, approximately 60% of individuals experienced no change, while approximately 20% experienced fewer heavy bleeding days and 20% experienced more heavy bleeding days. After adjustment in multivariable models, there were still no significant differences by vaccination status during the first and second dose menses (</w:t>
      </w:r>
      <w:r>
        <w:rPr>
          <w:rFonts w:ascii="Arial" w:eastAsia="Arial" w:hAnsi="Arial" w:cs="Arial"/>
          <w:b/>
          <w:sz w:val="22"/>
          <w:szCs w:val="22"/>
        </w:rPr>
        <w:t>FIGURE 2</w:t>
      </w:r>
      <w:r>
        <w:rPr>
          <w:rFonts w:ascii="Arial" w:eastAsia="Arial" w:hAnsi="Arial" w:cs="Arial"/>
          <w:sz w:val="22"/>
          <w:szCs w:val="22"/>
        </w:rPr>
        <w:t xml:space="preserve">). </w:t>
      </w:r>
    </w:p>
    <w:p w14:paraId="00000046" w14:textId="6EFB3D95" w:rsidR="00EF1CE5" w:rsidRDefault="006912EE">
      <w:pPr>
        <w:spacing w:line="480" w:lineRule="auto"/>
        <w:rPr>
          <w:rFonts w:ascii="Arial" w:eastAsia="Arial" w:hAnsi="Arial" w:cs="Arial"/>
          <w:sz w:val="22"/>
          <w:szCs w:val="22"/>
        </w:rPr>
      </w:pPr>
      <w:r>
        <w:rPr>
          <w:rFonts w:ascii="Arial" w:eastAsia="Arial" w:hAnsi="Arial" w:cs="Arial"/>
          <w:sz w:val="22"/>
          <w:szCs w:val="22"/>
        </w:rPr>
        <w:tab/>
        <w:t>When examining the change in total bleeding quantity pre- and post-vaccination (less bleeding, no change, or more bleeding), we found differences between the vaccinated and unvaccinated control groups (</w:t>
      </w:r>
      <w:r>
        <w:rPr>
          <w:rFonts w:ascii="Arial" w:eastAsia="Arial" w:hAnsi="Arial" w:cs="Arial"/>
          <w:b/>
          <w:sz w:val="22"/>
          <w:szCs w:val="22"/>
        </w:rPr>
        <w:t xml:space="preserve">TABLE 2, FIGURE </w:t>
      </w:r>
      <w:r w:rsidR="00895563">
        <w:rPr>
          <w:rFonts w:ascii="Arial" w:eastAsia="Arial" w:hAnsi="Arial" w:cs="Arial"/>
          <w:b/>
          <w:sz w:val="22"/>
          <w:szCs w:val="22"/>
        </w:rPr>
        <w:t>S</w:t>
      </w:r>
      <w:r>
        <w:rPr>
          <w:rFonts w:ascii="Arial" w:eastAsia="Arial" w:hAnsi="Arial" w:cs="Arial"/>
          <w:b/>
          <w:sz w:val="22"/>
          <w:szCs w:val="22"/>
        </w:rPr>
        <w:t>2</w:t>
      </w:r>
      <w:r>
        <w:rPr>
          <w:rFonts w:ascii="Arial" w:eastAsia="Arial" w:hAnsi="Arial" w:cs="Arial"/>
          <w:sz w:val="22"/>
          <w:szCs w:val="22"/>
        </w:rPr>
        <w:t xml:space="preserve">). Vaccinated individuals were more likely to </w:t>
      </w:r>
      <w:r w:rsidR="00083110">
        <w:rPr>
          <w:rFonts w:ascii="Arial" w:eastAsia="Arial" w:hAnsi="Arial" w:cs="Arial"/>
          <w:sz w:val="22"/>
          <w:szCs w:val="22"/>
        </w:rPr>
        <w:t>report</w:t>
      </w:r>
      <w:r>
        <w:rPr>
          <w:rFonts w:ascii="Arial" w:eastAsia="Arial" w:hAnsi="Arial" w:cs="Arial"/>
          <w:sz w:val="22"/>
          <w:szCs w:val="22"/>
        </w:rPr>
        <w:t xml:space="preserve"> more bleeding overall than their unvaccinated counterparts during both the first dose menses (38.3% versus 34.8%, p = 0.027) and the second dose menses (39.8% versus 35.5%, p &lt; 0.001).  The proportion of individuals who experienced no change in total bleeding quantity </w:t>
      </w:r>
      <w:r>
        <w:rPr>
          <w:rFonts w:ascii="Arial" w:eastAsia="Arial" w:hAnsi="Arial" w:cs="Arial"/>
          <w:sz w:val="22"/>
          <w:szCs w:val="22"/>
        </w:rPr>
        <w:lastRenderedPageBreak/>
        <w:t>was roughly 18% for both vaccinated and unvaccinated groups at both time points. The differences between groups were no longer statistically significant in the post-exposure cycle. After adjustment in multivariable models, the predicted probability of experiencing more total bleeding quantity was higher in the vaccinated group compared to the unvaccinated control group: 4.0% higher (99.2% CI: 0.7 – 7.2%) for the first dose menses and 3.8% higher (99.2%: 0.2 – 7.3%) for the second dose menses (</w:t>
      </w:r>
      <w:r w:rsidR="00BD520D">
        <w:rPr>
          <w:rFonts w:ascii="Arial" w:eastAsia="Arial" w:hAnsi="Arial" w:cs="Arial"/>
          <w:b/>
          <w:sz w:val="22"/>
          <w:szCs w:val="22"/>
        </w:rPr>
        <w:t xml:space="preserve">TABLE </w:t>
      </w:r>
      <w:r w:rsidR="00895563">
        <w:rPr>
          <w:rFonts w:ascii="Arial" w:eastAsia="Arial" w:hAnsi="Arial" w:cs="Arial"/>
          <w:b/>
          <w:sz w:val="22"/>
          <w:szCs w:val="22"/>
        </w:rPr>
        <w:t>S</w:t>
      </w:r>
      <w:r w:rsidR="00BD520D">
        <w:rPr>
          <w:rFonts w:ascii="Arial" w:eastAsia="Arial" w:hAnsi="Arial" w:cs="Arial"/>
          <w:b/>
          <w:sz w:val="22"/>
          <w:szCs w:val="22"/>
        </w:rPr>
        <w:t>3</w:t>
      </w:r>
      <w:r>
        <w:rPr>
          <w:rFonts w:ascii="Arial" w:eastAsia="Arial" w:hAnsi="Arial" w:cs="Arial"/>
          <w:sz w:val="22"/>
          <w:szCs w:val="22"/>
        </w:rPr>
        <w:t xml:space="preserve">). This translates to approximately </w:t>
      </w:r>
      <w:sdt>
        <w:sdtPr>
          <w:tag w:val="goog_rdk_87"/>
          <w:id w:val="1432470602"/>
        </w:sdtPr>
        <w:sdtEndPr/>
        <w:sdtContent/>
      </w:sdt>
      <w:sdt>
        <w:sdtPr>
          <w:tag w:val="goog_rdk_88"/>
          <w:id w:val="-1617821424"/>
        </w:sdtPr>
        <w:sdtEndPr/>
        <w:sdtContent/>
      </w:sdt>
      <w:sdt>
        <w:sdtPr>
          <w:tag w:val="goog_rdk_89"/>
          <w:id w:val="319615586"/>
        </w:sdtPr>
        <w:sdtEndPr/>
        <w:sdtContent/>
      </w:sdt>
      <w:r>
        <w:rPr>
          <w:rFonts w:ascii="Arial" w:eastAsia="Arial" w:hAnsi="Arial" w:cs="Arial"/>
          <w:sz w:val="22"/>
          <w:szCs w:val="22"/>
        </w:rPr>
        <w:t xml:space="preserve">40 additional people per 1,000 normally cycling individuals who will experience more total bleeding quantity due to vaccination. Again, this difference was no longer significant in the post-exposure menses: 2.8% higher for vaccinated individuals (99.2%: 0.8% lower – 6.3% higher; data not shown). </w:t>
      </w:r>
    </w:p>
    <w:p w14:paraId="00000047" w14:textId="0BE297FD" w:rsidR="00EF1CE5" w:rsidRDefault="006912EE">
      <w:pPr>
        <w:spacing w:line="480" w:lineRule="auto"/>
        <w:rPr>
          <w:rFonts w:ascii="Arial" w:eastAsia="Arial" w:hAnsi="Arial" w:cs="Arial"/>
          <w:sz w:val="22"/>
          <w:szCs w:val="22"/>
        </w:rPr>
      </w:pPr>
      <w:r>
        <w:rPr>
          <w:rFonts w:ascii="Arial" w:eastAsia="Arial" w:hAnsi="Arial" w:cs="Arial"/>
          <w:sz w:val="22"/>
          <w:szCs w:val="22"/>
        </w:rPr>
        <w:tab/>
        <w:t>We found no major differences in the change in number of heavy bleeding days or total bleeding quantity when comparing individuals who received an mRNA vaccine to those who received an adenovirus vector vaccine during either the first or second dose menses (</w:t>
      </w:r>
      <w:r>
        <w:rPr>
          <w:rFonts w:ascii="Arial" w:eastAsia="Arial" w:hAnsi="Arial" w:cs="Arial"/>
          <w:b/>
          <w:sz w:val="22"/>
          <w:szCs w:val="22"/>
        </w:rPr>
        <w:t xml:space="preserve">FIGURES </w:t>
      </w:r>
      <w:r w:rsidR="00895563">
        <w:rPr>
          <w:rFonts w:ascii="Arial" w:eastAsia="Arial" w:hAnsi="Arial" w:cs="Arial"/>
          <w:b/>
          <w:sz w:val="22"/>
          <w:szCs w:val="22"/>
        </w:rPr>
        <w:t>S</w:t>
      </w:r>
      <w:r>
        <w:rPr>
          <w:rFonts w:ascii="Arial" w:eastAsia="Arial" w:hAnsi="Arial" w:cs="Arial"/>
          <w:b/>
          <w:sz w:val="22"/>
          <w:szCs w:val="22"/>
        </w:rPr>
        <w:t xml:space="preserve">3 &amp; </w:t>
      </w:r>
      <w:r w:rsidR="00895563">
        <w:rPr>
          <w:rFonts w:ascii="Arial" w:eastAsia="Arial" w:hAnsi="Arial" w:cs="Arial"/>
          <w:b/>
          <w:sz w:val="22"/>
          <w:szCs w:val="22"/>
        </w:rPr>
        <w:t>S</w:t>
      </w:r>
      <w:r>
        <w:rPr>
          <w:rFonts w:ascii="Arial" w:eastAsia="Arial" w:hAnsi="Arial" w:cs="Arial"/>
          <w:b/>
          <w:sz w:val="22"/>
          <w:szCs w:val="22"/>
        </w:rPr>
        <w:t>4</w:t>
      </w:r>
      <w:r>
        <w:rPr>
          <w:rFonts w:ascii="Arial" w:eastAsia="Arial" w:hAnsi="Arial" w:cs="Arial"/>
          <w:sz w:val="22"/>
          <w:szCs w:val="22"/>
        </w:rPr>
        <w:t xml:space="preserve">). The number of individuals who received an inactivated virus (n = 44 for first dose menses and n = 31 for second dose menses) was too small to draw conclusions. We also found no meaningful differences in our outcomes when examined by timing of vaccination (during menses versus after completion of menses; </w:t>
      </w:r>
      <w:r>
        <w:rPr>
          <w:rFonts w:ascii="Arial" w:eastAsia="Arial" w:hAnsi="Arial" w:cs="Arial"/>
          <w:b/>
          <w:sz w:val="22"/>
          <w:szCs w:val="22"/>
        </w:rPr>
        <w:t xml:space="preserve">FIGURES </w:t>
      </w:r>
      <w:r w:rsidR="001E06FF">
        <w:rPr>
          <w:rFonts w:ascii="Arial" w:eastAsia="Arial" w:hAnsi="Arial" w:cs="Arial"/>
          <w:b/>
          <w:sz w:val="22"/>
          <w:szCs w:val="22"/>
        </w:rPr>
        <w:t>S</w:t>
      </w:r>
      <w:r>
        <w:rPr>
          <w:rFonts w:ascii="Arial" w:eastAsia="Arial" w:hAnsi="Arial" w:cs="Arial"/>
          <w:b/>
          <w:sz w:val="22"/>
          <w:szCs w:val="22"/>
        </w:rPr>
        <w:t xml:space="preserve">5 &amp; </w:t>
      </w:r>
      <w:r w:rsidR="001E06FF">
        <w:rPr>
          <w:rFonts w:ascii="Arial" w:eastAsia="Arial" w:hAnsi="Arial" w:cs="Arial"/>
          <w:b/>
          <w:sz w:val="22"/>
          <w:szCs w:val="22"/>
        </w:rPr>
        <w:t>S</w:t>
      </w:r>
      <w:r>
        <w:rPr>
          <w:rFonts w:ascii="Arial" w:eastAsia="Arial" w:hAnsi="Arial" w:cs="Arial"/>
          <w:b/>
          <w:sz w:val="22"/>
          <w:szCs w:val="22"/>
        </w:rPr>
        <w:t>6</w:t>
      </w:r>
      <w:r>
        <w:rPr>
          <w:rFonts w:ascii="Arial" w:eastAsia="Arial" w:hAnsi="Arial" w:cs="Arial"/>
          <w:sz w:val="22"/>
          <w:szCs w:val="22"/>
        </w:rPr>
        <w:t>).</w:t>
      </w:r>
    </w:p>
    <w:p w14:paraId="00000048" w14:textId="48557272" w:rsidR="00EF1CE5" w:rsidRDefault="006912EE">
      <w:pPr>
        <w:spacing w:line="480" w:lineRule="auto"/>
        <w:rPr>
          <w:rFonts w:ascii="Arial" w:eastAsia="Arial" w:hAnsi="Arial" w:cs="Arial"/>
          <w:sz w:val="22"/>
          <w:szCs w:val="22"/>
        </w:rPr>
      </w:pPr>
      <w:r>
        <w:rPr>
          <w:rFonts w:ascii="Arial" w:eastAsia="Arial" w:hAnsi="Arial" w:cs="Arial"/>
          <w:sz w:val="22"/>
          <w:szCs w:val="22"/>
        </w:rPr>
        <w:tab/>
        <w:t>The sensitivity analysis imputing missing data and weighting the sample to balance vaccination groups on all sociodemographic variables did not alter our unadjusted or adjusted results in a meaningful way (</w:t>
      </w:r>
      <w:r>
        <w:rPr>
          <w:rFonts w:ascii="Arial" w:eastAsia="Arial" w:hAnsi="Arial" w:cs="Arial"/>
          <w:b/>
          <w:sz w:val="22"/>
          <w:szCs w:val="22"/>
        </w:rPr>
        <w:t xml:space="preserve">TABLE </w:t>
      </w:r>
      <w:r w:rsidR="001E06FF">
        <w:rPr>
          <w:rFonts w:ascii="Arial" w:eastAsia="Arial" w:hAnsi="Arial" w:cs="Arial"/>
          <w:b/>
          <w:sz w:val="22"/>
          <w:szCs w:val="22"/>
        </w:rPr>
        <w:t>S</w:t>
      </w:r>
      <w:r w:rsidR="00BD520D">
        <w:rPr>
          <w:rFonts w:ascii="Arial" w:eastAsia="Arial" w:hAnsi="Arial" w:cs="Arial"/>
          <w:b/>
          <w:sz w:val="22"/>
          <w:szCs w:val="22"/>
        </w:rPr>
        <w:t>4</w:t>
      </w:r>
      <w:r>
        <w:rPr>
          <w:rFonts w:ascii="Arial" w:eastAsia="Arial" w:hAnsi="Arial" w:cs="Arial"/>
          <w:sz w:val="22"/>
          <w:szCs w:val="22"/>
        </w:rPr>
        <w:t>). Nor did the sensitivity analyses excluding individuals 1) with PCOS, endometriosis, or thyroid disorders, 2) who used emergency contraception, 3) with pre-vaccination cycle lengths outside the normal range, 4) who received two vaccine doses prior to a single menses, or 5) with any missing bleeding quantity data. The final sensitivity including individuals with slightly longer pre-vaccination menses lengths (9-10 days) also did not change results.</w:t>
      </w:r>
    </w:p>
    <w:p w14:paraId="00000049" w14:textId="77777777" w:rsidR="00EF1CE5" w:rsidRDefault="0012543C">
      <w:pPr>
        <w:spacing w:line="480" w:lineRule="auto"/>
        <w:rPr>
          <w:rFonts w:ascii="Arial" w:eastAsia="Arial" w:hAnsi="Arial" w:cs="Arial"/>
          <w:b/>
          <w:sz w:val="22"/>
          <w:szCs w:val="22"/>
        </w:rPr>
      </w:pPr>
      <w:sdt>
        <w:sdtPr>
          <w:tag w:val="goog_rdk_90"/>
          <w:id w:val="-872458489"/>
        </w:sdtPr>
        <w:sdtEndPr/>
        <w:sdtContent/>
      </w:sdt>
      <w:r w:rsidR="006912EE">
        <w:rPr>
          <w:rFonts w:ascii="Arial" w:eastAsia="Arial" w:hAnsi="Arial" w:cs="Arial"/>
          <w:b/>
          <w:sz w:val="22"/>
          <w:szCs w:val="22"/>
        </w:rPr>
        <w:t>DISCUSSION</w:t>
      </w:r>
    </w:p>
    <w:p w14:paraId="0000004A"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Main Findings</w:t>
      </w:r>
    </w:p>
    <w:p w14:paraId="0000004B" w14:textId="06FF0B6B" w:rsidR="00EF1CE5" w:rsidRDefault="006912EE">
      <w:pPr>
        <w:spacing w:line="480" w:lineRule="auto"/>
        <w:ind w:firstLine="360"/>
        <w:rPr>
          <w:rFonts w:ascii="Arial" w:eastAsia="Arial" w:hAnsi="Arial" w:cs="Arial"/>
          <w:sz w:val="22"/>
          <w:szCs w:val="22"/>
        </w:rPr>
      </w:pPr>
      <w:r>
        <w:rPr>
          <w:rFonts w:ascii="Arial" w:eastAsia="Arial" w:hAnsi="Arial" w:cs="Arial"/>
          <w:sz w:val="22"/>
          <w:szCs w:val="22"/>
        </w:rPr>
        <w:t xml:space="preserve">We used prospectively tracked menstrual cycle bleeding data to assess changes in the number of heavy bleeding days and total bleeding quantity </w:t>
      </w:r>
      <w:r w:rsidR="00BA339F">
        <w:rPr>
          <w:rFonts w:ascii="Arial" w:eastAsia="Arial" w:hAnsi="Arial" w:cs="Arial"/>
          <w:sz w:val="22"/>
          <w:szCs w:val="22"/>
        </w:rPr>
        <w:t xml:space="preserve">(menstrual ‘flow’) </w:t>
      </w:r>
      <w:r>
        <w:rPr>
          <w:rFonts w:ascii="Arial" w:eastAsia="Arial" w:hAnsi="Arial" w:cs="Arial"/>
          <w:sz w:val="22"/>
          <w:szCs w:val="22"/>
        </w:rPr>
        <w:t>in individuals who received COVID-19 vaccination as compared with an unvaccinated control group. Overall, about 2/3 of individuals reported no change in the number of heavy bleeding days tracked</w:t>
      </w:r>
      <w:r w:rsidR="00B23C05">
        <w:rPr>
          <w:rFonts w:ascii="Arial" w:eastAsia="Arial" w:hAnsi="Arial" w:cs="Arial"/>
          <w:sz w:val="22"/>
          <w:szCs w:val="22"/>
        </w:rPr>
        <w:t>,</w:t>
      </w:r>
      <w:r>
        <w:rPr>
          <w:rFonts w:ascii="Arial" w:eastAsia="Arial" w:hAnsi="Arial" w:cs="Arial"/>
          <w:sz w:val="22"/>
          <w:szCs w:val="22"/>
        </w:rPr>
        <w:t xml:space="preserve"> regardless of vaccination status. After adjusting for confounders, we found no significant differences in the number of heavy bleeding days by vaccination status. </w:t>
      </w:r>
      <w:r w:rsidR="00831399">
        <w:rPr>
          <w:rFonts w:ascii="Arial" w:eastAsia="Arial" w:hAnsi="Arial" w:cs="Arial"/>
          <w:sz w:val="22"/>
          <w:szCs w:val="22"/>
        </w:rPr>
        <w:t>However, a larger proportion of vaccinated individuals experienced an increase in total bleeding quantity. Thirty-five (34.5) percent of unvaccinated individuals experienced more bleeding quantity following the first vaccine dose compared with 38.4% among the vaccinated</w:t>
      </w:r>
      <w:r>
        <w:rPr>
          <w:rFonts w:ascii="Arial" w:eastAsia="Arial" w:hAnsi="Arial" w:cs="Arial"/>
          <w:sz w:val="22"/>
          <w:szCs w:val="22"/>
        </w:rPr>
        <w:t xml:space="preserve">: a 4.0% (99.2% CI: 0.7 – 7.2%) </w:t>
      </w:r>
      <w:r w:rsidR="00831399">
        <w:rPr>
          <w:rFonts w:ascii="Arial" w:eastAsia="Arial" w:hAnsi="Arial" w:cs="Arial"/>
          <w:sz w:val="22"/>
          <w:szCs w:val="22"/>
        </w:rPr>
        <w:t xml:space="preserve">adjusted </w:t>
      </w:r>
      <w:r>
        <w:rPr>
          <w:rFonts w:ascii="Arial" w:eastAsia="Arial" w:hAnsi="Arial" w:cs="Arial"/>
          <w:sz w:val="22"/>
          <w:szCs w:val="22"/>
        </w:rPr>
        <w:t>increase in the probability of more bleeding quantity following the first vaccine dose</w:t>
      </w:r>
      <w:r w:rsidR="00831399">
        <w:rPr>
          <w:rFonts w:ascii="Arial" w:eastAsia="Arial" w:hAnsi="Arial" w:cs="Arial"/>
          <w:sz w:val="22"/>
          <w:szCs w:val="22"/>
        </w:rPr>
        <w:t xml:space="preserve"> in multivariable analyses. For the second dose</w:t>
      </w:r>
      <w:r>
        <w:rPr>
          <w:rFonts w:ascii="Arial" w:eastAsia="Arial" w:hAnsi="Arial" w:cs="Arial"/>
          <w:sz w:val="22"/>
          <w:szCs w:val="22"/>
        </w:rPr>
        <w:t xml:space="preserve"> </w:t>
      </w:r>
      <w:r w:rsidR="00831399" w:rsidRPr="00831399">
        <w:rPr>
          <w:rFonts w:ascii="Arial" w:eastAsia="Arial" w:hAnsi="Arial" w:cs="Arial"/>
          <w:sz w:val="22"/>
          <w:szCs w:val="22"/>
        </w:rPr>
        <w:t xml:space="preserve">35.9% of the unvaccinated compared with </w:t>
      </w:r>
      <w:r w:rsidR="00831399">
        <w:rPr>
          <w:rFonts w:ascii="Arial" w:eastAsia="Arial" w:hAnsi="Arial" w:cs="Arial"/>
          <w:sz w:val="22"/>
          <w:szCs w:val="22"/>
        </w:rPr>
        <w:t>39.7% of the vaccinated experienced more bleeding</w:t>
      </w:r>
      <w:r w:rsidR="00BA339F">
        <w:rPr>
          <w:rFonts w:ascii="Arial" w:eastAsia="Arial" w:hAnsi="Arial" w:cs="Arial"/>
          <w:sz w:val="22"/>
          <w:szCs w:val="22"/>
        </w:rPr>
        <w:t xml:space="preserve"> quantity</w:t>
      </w:r>
      <w:r w:rsidR="00831399">
        <w:rPr>
          <w:rFonts w:ascii="Arial" w:eastAsia="Arial" w:hAnsi="Arial" w:cs="Arial"/>
          <w:sz w:val="22"/>
          <w:szCs w:val="22"/>
        </w:rPr>
        <w:t xml:space="preserve"> following vaccination: </w:t>
      </w:r>
      <w:r>
        <w:rPr>
          <w:rFonts w:ascii="Arial" w:eastAsia="Arial" w:hAnsi="Arial" w:cs="Arial"/>
          <w:sz w:val="22"/>
          <w:szCs w:val="22"/>
        </w:rPr>
        <w:t xml:space="preserve">a 3.8% higher (99.2%: 0.2 – 7.3%) </w:t>
      </w:r>
      <w:r w:rsidR="00831399">
        <w:rPr>
          <w:rFonts w:ascii="Arial" w:eastAsia="Arial" w:hAnsi="Arial" w:cs="Arial"/>
          <w:sz w:val="22"/>
          <w:szCs w:val="22"/>
        </w:rPr>
        <w:t xml:space="preserve">adjusted probability </w:t>
      </w:r>
      <w:r>
        <w:rPr>
          <w:rFonts w:ascii="Arial" w:eastAsia="Arial" w:hAnsi="Arial" w:cs="Arial"/>
          <w:sz w:val="22"/>
          <w:szCs w:val="22"/>
        </w:rPr>
        <w:t>for the second dose menses in multivariable analyses</w:t>
      </w:r>
      <w:r w:rsidR="00831399">
        <w:rPr>
          <w:rFonts w:ascii="Arial" w:eastAsia="Arial" w:hAnsi="Arial" w:cs="Arial"/>
          <w:sz w:val="22"/>
          <w:szCs w:val="22"/>
        </w:rPr>
        <w:t>.</w:t>
      </w:r>
      <w:r>
        <w:rPr>
          <w:rFonts w:ascii="Arial" w:eastAsia="Arial" w:hAnsi="Arial" w:cs="Arial"/>
          <w:sz w:val="22"/>
          <w:szCs w:val="22"/>
        </w:rPr>
        <w:t xml:space="preserve"> This translates into an estimated additional 40 people per 1,000 normally cycling individuals </w:t>
      </w:r>
      <w:sdt>
        <w:sdtPr>
          <w:tag w:val="goog_rdk_92"/>
          <w:id w:val="-322428261"/>
        </w:sdtPr>
        <w:sdtEndPr/>
        <w:sdtContent/>
      </w:sdt>
      <w:sdt>
        <w:sdtPr>
          <w:tag w:val="goog_rdk_93"/>
          <w:id w:val="-764995528"/>
        </w:sdtPr>
        <w:sdtEndPr/>
        <w:sdtContent/>
      </w:sdt>
      <w:r>
        <w:rPr>
          <w:rFonts w:ascii="Arial" w:eastAsia="Arial" w:hAnsi="Arial" w:cs="Arial"/>
          <w:sz w:val="22"/>
          <w:szCs w:val="22"/>
        </w:rPr>
        <w:t xml:space="preserve">(the difference between 342/1,000 unvaccinated and 384/1,000 vaccinated) who will experience more total bleeding quantity </w:t>
      </w:r>
      <w:r w:rsidR="00BA339F">
        <w:rPr>
          <w:rFonts w:ascii="Arial" w:eastAsia="Arial" w:hAnsi="Arial" w:cs="Arial"/>
          <w:sz w:val="22"/>
          <w:szCs w:val="22"/>
        </w:rPr>
        <w:t xml:space="preserve">with </w:t>
      </w:r>
      <w:r>
        <w:rPr>
          <w:rFonts w:ascii="Arial" w:eastAsia="Arial" w:hAnsi="Arial" w:cs="Arial"/>
          <w:sz w:val="22"/>
          <w:szCs w:val="22"/>
        </w:rPr>
        <w:t xml:space="preserve">the first vaccine dose due to vaccination. </w:t>
      </w:r>
      <w:r w:rsidR="00252357">
        <w:rPr>
          <w:rFonts w:ascii="Arial" w:eastAsia="Arial" w:hAnsi="Arial" w:cs="Arial"/>
          <w:sz w:val="22"/>
          <w:szCs w:val="22"/>
        </w:rPr>
        <w:t xml:space="preserve">Vaccinated and unvaccinated groups’ bleeding quantity was no longer different by the cycle post-exposure. </w:t>
      </w:r>
    </w:p>
    <w:p w14:paraId="0000004C"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Strengths and Limitations</w:t>
      </w:r>
    </w:p>
    <w:p w14:paraId="0000004D" w14:textId="39B193F3" w:rsidR="00EF1CE5" w:rsidRDefault="006912EE">
      <w:pPr>
        <w:spacing w:line="480" w:lineRule="auto"/>
        <w:ind w:firstLine="720"/>
        <w:rPr>
          <w:rFonts w:ascii="Arial" w:eastAsia="Arial" w:hAnsi="Arial" w:cs="Arial"/>
          <w:sz w:val="22"/>
          <w:szCs w:val="22"/>
        </w:rPr>
      </w:pPr>
      <w:r>
        <w:rPr>
          <w:rFonts w:ascii="Arial" w:eastAsia="Arial" w:hAnsi="Arial" w:cs="Arial"/>
          <w:sz w:val="22"/>
          <w:szCs w:val="22"/>
        </w:rPr>
        <w:t xml:space="preserve">Strengths of this study include a large global sample </w:t>
      </w:r>
      <w:r w:rsidR="00E525EE">
        <w:rPr>
          <w:rFonts w:ascii="Arial" w:eastAsia="Arial" w:hAnsi="Arial" w:cs="Arial"/>
          <w:sz w:val="22"/>
          <w:szCs w:val="22"/>
        </w:rPr>
        <w:t xml:space="preserve">with geographic diversity </w:t>
      </w:r>
      <w:r>
        <w:rPr>
          <w:rFonts w:ascii="Arial" w:eastAsia="Arial" w:hAnsi="Arial" w:cs="Arial"/>
          <w:sz w:val="22"/>
          <w:szCs w:val="22"/>
        </w:rPr>
        <w:t xml:space="preserve">and prospectively tracked bleeding data – users tracked bleeding quantity each day (versus retrospective self-report perceptions of changes in bleeding previously reported). Our outcome measure used counts of heavy bleeding days, which is less subjective than retrospective reports of “more” or “less” bleeding (as previously reported). We also include an unvaccinated </w:t>
      </w:r>
      <w:r>
        <w:rPr>
          <w:rFonts w:ascii="Arial" w:eastAsia="Arial" w:hAnsi="Arial" w:cs="Arial"/>
          <w:sz w:val="22"/>
          <w:szCs w:val="22"/>
        </w:rPr>
        <w:lastRenderedPageBreak/>
        <w:t xml:space="preserve">control group which allows us to isolate the relationship of vaccination and menstrual bleeding quantity.  </w:t>
      </w:r>
    </w:p>
    <w:p w14:paraId="0000004E" w14:textId="0F31C6D3" w:rsidR="00EF1CE5" w:rsidRPr="00FD0D3D" w:rsidRDefault="006912EE" w:rsidP="000349A5">
      <w:pPr>
        <w:spacing w:line="480" w:lineRule="auto"/>
        <w:ind w:firstLine="720"/>
        <w:rPr>
          <w:rFonts w:ascii="Arial" w:eastAsia="Arial" w:hAnsi="Arial" w:cs="Arial"/>
          <w:sz w:val="22"/>
          <w:szCs w:val="22"/>
        </w:rPr>
      </w:pPr>
      <w:r>
        <w:rPr>
          <w:rFonts w:ascii="Arial" w:eastAsia="Arial" w:hAnsi="Arial" w:cs="Arial"/>
          <w:sz w:val="22"/>
          <w:szCs w:val="22"/>
        </w:rPr>
        <w:t xml:space="preserve">Our study’s limitations include missing data in order to fully understand the racial/ethnic </w:t>
      </w:r>
      <w:r w:rsidR="00252357">
        <w:rPr>
          <w:rFonts w:ascii="Arial" w:eastAsia="Arial" w:hAnsi="Arial" w:cs="Arial"/>
          <w:sz w:val="22"/>
          <w:szCs w:val="22"/>
        </w:rPr>
        <w:t xml:space="preserve">and gender-identity </w:t>
      </w:r>
      <w:r>
        <w:rPr>
          <w:rFonts w:ascii="Arial" w:eastAsia="Arial" w:hAnsi="Arial" w:cs="Arial"/>
          <w:sz w:val="22"/>
          <w:szCs w:val="22"/>
        </w:rPr>
        <w:t>diversity in our sample</w:t>
      </w:r>
      <w:r w:rsidR="00E525EE">
        <w:rPr>
          <w:rFonts w:ascii="Arial" w:eastAsia="Arial" w:hAnsi="Arial" w:cs="Arial"/>
          <w:sz w:val="22"/>
          <w:szCs w:val="22"/>
        </w:rPr>
        <w:t xml:space="preserve">. </w:t>
      </w:r>
      <w:r>
        <w:rPr>
          <w:rFonts w:ascii="Arial" w:eastAsia="Arial" w:hAnsi="Arial" w:cs="Arial"/>
          <w:sz w:val="22"/>
          <w:szCs w:val="22"/>
        </w:rPr>
        <w:t xml:space="preserve">Our study population is also of lower BMI and higher education than found in general populations. Our study population includes individuals with normal menstrual characteristics pre-vaccine in order to isolate the association of the COVID-19 vaccine and </w:t>
      </w:r>
      <w:r w:rsidRPr="00FD0D3D">
        <w:rPr>
          <w:rFonts w:ascii="Arial" w:eastAsia="Arial" w:hAnsi="Arial" w:cs="Arial"/>
          <w:sz w:val="22"/>
          <w:szCs w:val="22"/>
        </w:rPr>
        <w:t xml:space="preserve">menstrual bleeding changes.  Future studies should focus on key sub-groups including contraceptive users, menopausal individuals, people using gender affirming hormonal therapy, and those with non-clinically normal cycles or menses at </w:t>
      </w:r>
      <w:sdt>
        <w:sdtPr>
          <w:rPr>
            <w:rFonts w:ascii="Arial" w:hAnsi="Arial" w:cs="Arial"/>
            <w:sz w:val="22"/>
            <w:szCs w:val="22"/>
          </w:rPr>
          <w:tag w:val="goog_rdk_95"/>
          <w:id w:val="866877332"/>
        </w:sdtPr>
        <w:sdtEndPr/>
        <w:sdtContent/>
      </w:sdt>
      <w:r w:rsidRPr="00FD0D3D">
        <w:rPr>
          <w:rFonts w:ascii="Arial" w:eastAsia="Arial" w:hAnsi="Arial" w:cs="Arial"/>
          <w:sz w:val="22"/>
          <w:szCs w:val="22"/>
        </w:rPr>
        <w:t xml:space="preserve">baseline. </w:t>
      </w:r>
    </w:p>
    <w:p w14:paraId="0000004F" w14:textId="48FCA85D" w:rsidR="00EF1CE5" w:rsidRPr="00FD0D3D" w:rsidRDefault="00FD0D3D" w:rsidP="000349A5">
      <w:pPr>
        <w:pStyle w:val="Bibliography"/>
        <w:spacing w:line="480" w:lineRule="auto"/>
        <w:ind w:left="0"/>
        <w:rPr>
          <w:rFonts w:ascii="Arial" w:eastAsia="Arial" w:hAnsi="Arial" w:cs="Arial"/>
          <w:sz w:val="22"/>
          <w:szCs w:val="22"/>
        </w:rPr>
      </w:pPr>
      <w:r>
        <w:rPr>
          <w:rFonts w:ascii="Arial" w:hAnsi="Arial" w:cs="Arial"/>
          <w:sz w:val="22"/>
          <w:szCs w:val="22"/>
        </w:rPr>
        <w:tab/>
      </w:r>
      <w:r>
        <w:rPr>
          <w:rFonts w:ascii="Arial" w:hAnsi="Arial" w:cs="Arial"/>
          <w:sz w:val="22"/>
          <w:szCs w:val="22"/>
        </w:rPr>
        <w:tab/>
      </w:r>
      <w:r w:rsidR="006912EE" w:rsidRPr="00FD0D3D">
        <w:rPr>
          <w:rFonts w:ascii="Arial" w:hAnsi="Arial" w:cs="Arial"/>
          <w:sz w:val="22"/>
          <w:szCs w:val="22"/>
        </w:rPr>
        <w:t>We recognize that more questions remain regarding different aspects of menstrual bleeding but</w:t>
      </w:r>
      <w:r>
        <w:rPr>
          <w:rFonts w:ascii="Arial" w:hAnsi="Arial" w:cs="Arial"/>
          <w:sz w:val="22"/>
          <w:szCs w:val="22"/>
        </w:rPr>
        <w:t xml:space="preserve"> </w:t>
      </w:r>
      <w:r w:rsidR="006912EE" w:rsidRPr="00FD0D3D">
        <w:rPr>
          <w:rFonts w:ascii="Arial" w:hAnsi="Arial" w:cs="Arial"/>
          <w:sz w:val="22"/>
          <w:szCs w:val="22"/>
        </w:rPr>
        <w:t xml:space="preserve">we are limited by the variables collected within the </w:t>
      </w:r>
      <w:r w:rsidR="00252357">
        <w:rPr>
          <w:rFonts w:ascii="Arial" w:hAnsi="Arial" w:cs="Arial"/>
          <w:sz w:val="22"/>
          <w:szCs w:val="22"/>
        </w:rPr>
        <w:t>tracking application</w:t>
      </w:r>
      <w:r w:rsidR="006912EE" w:rsidRPr="00FD0D3D">
        <w:rPr>
          <w:rFonts w:ascii="Arial" w:hAnsi="Arial" w:cs="Arial"/>
          <w:sz w:val="22"/>
          <w:szCs w:val="22"/>
        </w:rPr>
        <w:t xml:space="preserve">. On the one hand, the app utilizes the gold standard for </w:t>
      </w:r>
      <w:r w:rsidR="00252357">
        <w:rPr>
          <w:rFonts w:ascii="Arial" w:hAnsi="Arial" w:cs="Arial"/>
          <w:sz w:val="22"/>
          <w:szCs w:val="22"/>
        </w:rPr>
        <w:t xml:space="preserve">real-time menstrual cycle tracking and </w:t>
      </w:r>
      <w:r w:rsidR="006912EE" w:rsidRPr="00FD0D3D">
        <w:rPr>
          <w:rFonts w:ascii="Arial" w:hAnsi="Arial" w:cs="Arial"/>
          <w:sz w:val="22"/>
          <w:szCs w:val="22"/>
        </w:rPr>
        <w:t xml:space="preserve">identifying heavy bleeding which is based on an individual’s self-assessment </w:t>
      </w:r>
      <w:r w:rsidR="00227E51" w:rsidRPr="00FD0D3D">
        <w:rPr>
          <w:rFonts w:ascii="Arial" w:hAnsi="Arial" w:cs="Arial"/>
          <w:sz w:val="22"/>
          <w:szCs w:val="22"/>
        </w:rPr>
        <w:fldChar w:fldCharType="begin"/>
      </w:r>
      <w:r w:rsidR="00227E51" w:rsidRPr="00FD0D3D">
        <w:rPr>
          <w:rFonts w:ascii="Arial" w:hAnsi="Arial" w:cs="Arial"/>
          <w:sz w:val="22"/>
          <w:szCs w:val="22"/>
        </w:rPr>
        <w:instrText xml:space="preserve"> ADDIN ZOTERO_ITEM CSL_CITATION {"citationID":"TepctEjp","properties":{"formattedCitation":"(16)","plainCitation":"(16)","noteIndex":0},"citationItems":[{"id":93,"uris":["http://zotero.org/groups/4437537/items/VTCI8JLC"],"itemData":{"id":93,"type":"article-journal","abstract":"BACKGROUND: The International Federation of Gynecology and Obstetrics (FIGO) systems for nomenclature of symptoms of normal and abnormal uterine bleeding (AUB) in the reproductive years (FIGO AUB System 1) and for classification of causes of AUB (FIGO AUB System 2; PALM-COEIN) were first published together in 2011. The purpose was to harmonize the definitions of normal and abnormal bleeding symptoms and to classify and subclassify underlying potential causes of AUB in the reproductive years to facilitate research, education, and clinical care. The systems were designed to be flexible and to be periodically reviewed and modified as appropriate.\nOBJECTIVES: To review, clarify, and, where appropriate, revise the previously published systems.\nMETHODOLOGY AND OUTCOME: To a large extent, the process has been an iterative one involving the FIGO Menstrual Disorders Committee, as well as a number of invited contributions from epidemiologists, gynecologists, and other experts in the field from around the world between 2012 and 2017. Face-to-face meetings have been held in Rome, Vancouver, and Singapore, and have been augmented by a number of teleconferences and other communications designed to evaluate various aspects of the systems. Where substantial change was considered, anonymous voting, in some instances using a modified RAND Delphi technique, was utilized.","container-title":"International Journal of Gynaecology and Obstetrics: The Official Organ of the International Federation of Gynaecology and Obstetrics","DOI":"10.1002/ijgo.12666","ISSN":"1879-3479","issue":"3","journalAbbreviation":"Int J Gynaecol Obstet","language":"eng","note":"PMID: 30198563","page":"393-408","source":"PubMed","title":"The two FIGO systems for normal and abnormal uterine bleeding symptoms and classification of causes of abnormal uterine bleeding in the reproductive years: 2018 revisions","title-short":"The two FIGO systems for normal and abnormal uterine bleeding symptoms and classification of causes of abnormal uterine bleeding in the reproductive years","volume":"143","author":[{"family":"Munro","given":"Malcolm G."},{"family":"Critchley","given":"Hilary O. D."},{"family":"Fraser","given":"Ian S."},{"literal":"FIGO Menstrual Disorders Committee"}],"issued":{"date-parts":[["2018",12]]}}}],"schema":"https://github.com/citation-style-language/schema/raw/master/csl-citation.json"} </w:instrText>
      </w:r>
      <w:r w:rsidR="00227E51" w:rsidRPr="00FD0D3D">
        <w:rPr>
          <w:rFonts w:ascii="Arial" w:hAnsi="Arial" w:cs="Arial"/>
          <w:sz w:val="22"/>
          <w:szCs w:val="22"/>
        </w:rPr>
        <w:fldChar w:fldCharType="separate"/>
      </w:r>
      <w:r w:rsidR="00F143D2" w:rsidRPr="00FD0D3D">
        <w:rPr>
          <w:rFonts w:ascii="Arial" w:hAnsi="Arial" w:cs="Arial"/>
          <w:noProof/>
          <w:sz w:val="22"/>
          <w:szCs w:val="22"/>
        </w:rPr>
        <w:t>(16)</w:t>
      </w:r>
      <w:r w:rsidR="00227E51" w:rsidRPr="00FD0D3D">
        <w:rPr>
          <w:rFonts w:ascii="Arial" w:hAnsi="Arial" w:cs="Arial"/>
          <w:sz w:val="22"/>
          <w:szCs w:val="22"/>
        </w:rPr>
        <w:fldChar w:fldCharType="end"/>
      </w:r>
      <w:r w:rsidR="00252357">
        <w:rPr>
          <w:rFonts w:ascii="Arial" w:hAnsi="Arial" w:cs="Arial"/>
          <w:sz w:val="22"/>
          <w:szCs w:val="22"/>
        </w:rPr>
        <w:t>.</w:t>
      </w:r>
      <w:r w:rsidR="006912EE" w:rsidRPr="00FD0D3D">
        <w:rPr>
          <w:rFonts w:ascii="Arial" w:hAnsi="Arial" w:cs="Arial"/>
          <w:sz w:val="22"/>
          <w:szCs w:val="22"/>
        </w:rPr>
        <w:t xml:space="preserve"> </w:t>
      </w:r>
      <w:r w:rsidR="00252357">
        <w:rPr>
          <w:rFonts w:ascii="Arial" w:hAnsi="Arial" w:cs="Arial"/>
          <w:sz w:val="22"/>
          <w:szCs w:val="22"/>
        </w:rPr>
        <w:t>O</w:t>
      </w:r>
      <w:r w:rsidR="006912EE" w:rsidRPr="00FD0D3D">
        <w:rPr>
          <w:rFonts w:ascii="Arial" w:hAnsi="Arial" w:cs="Arial"/>
          <w:sz w:val="22"/>
          <w:szCs w:val="22"/>
        </w:rPr>
        <w:t xml:space="preserve">n the other hand, the units of our ordinal measure of total bleeding quantity have no real numerical interpretation. However, this outcome enables us to note whether a change in bleeding quantity </w:t>
      </w:r>
      <w:r w:rsidR="00252357">
        <w:rPr>
          <w:rFonts w:ascii="Arial" w:hAnsi="Arial" w:cs="Arial"/>
          <w:sz w:val="22"/>
          <w:szCs w:val="22"/>
        </w:rPr>
        <w:t xml:space="preserve">or ‘menstrual flow’ </w:t>
      </w:r>
      <w:r w:rsidR="006912EE" w:rsidRPr="00FD0D3D">
        <w:rPr>
          <w:rFonts w:ascii="Arial" w:hAnsi="Arial" w:cs="Arial"/>
          <w:sz w:val="22"/>
          <w:szCs w:val="22"/>
        </w:rPr>
        <w:t xml:space="preserve">has occurred or not in relationship to vaccine exposure which is a critical knowledge gap and an important outcome of documented interest to the public.  Additionally, individuals are not required to track bleeding </w:t>
      </w:r>
      <w:r w:rsidR="00252357">
        <w:rPr>
          <w:rFonts w:ascii="Arial" w:hAnsi="Arial" w:cs="Arial"/>
          <w:sz w:val="22"/>
          <w:szCs w:val="22"/>
        </w:rPr>
        <w:t xml:space="preserve">quantity </w:t>
      </w:r>
      <w:r w:rsidR="006912EE" w:rsidRPr="00FD0D3D">
        <w:rPr>
          <w:rFonts w:ascii="Arial" w:hAnsi="Arial" w:cs="Arial"/>
          <w:sz w:val="22"/>
          <w:szCs w:val="22"/>
        </w:rPr>
        <w:t xml:space="preserve">data in the app, which limited our sample size. We examined data missingness between included and excluded individuals and found no changes in our results. We have no measure of COVID-19 disease, which may impact </w:t>
      </w:r>
      <w:sdt>
        <w:sdtPr>
          <w:rPr>
            <w:rFonts w:ascii="Arial" w:hAnsi="Arial" w:cs="Arial"/>
            <w:sz w:val="22"/>
            <w:szCs w:val="22"/>
          </w:rPr>
          <w:tag w:val="goog_rdk_96"/>
          <w:id w:val="-1896884501"/>
        </w:sdtPr>
        <w:sdtEndPr/>
        <w:sdtContent/>
      </w:sdt>
      <w:r w:rsidR="006912EE" w:rsidRPr="00FD0D3D">
        <w:rPr>
          <w:rFonts w:ascii="Arial" w:hAnsi="Arial" w:cs="Arial"/>
          <w:sz w:val="22"/>
          <w:szCs w:val="22"/>
        </w:rPr>
        <w:t>bleeding patterns</w:t>
      </w:r>
      <w:r w:rsidR="00227E51" w:rsidRPr="00FD0D3D">
        <w:rPr>
          <w:rFonts w:ascii="Arial" w:hAnsi="Arial" w:cs="Arial"/>
          <w:sz w:val="22"/>
          <w:szCs w:val="22"/>
        </w:rPr>
        <w:t xml:space="preserve"> </w:t>
      </w:r>
      <w:r w:rsidR="00227E51" w:rsidRPr="00FD0D3D">
        <w:rPr>
          <w:rFonts w:ascii="Arial" w:hAnsi="Arial" w:cs="Arial"/>
          <w:sz w:val="22"/>
          <w:szCs w:val="22"/>
        </w:rPr>
        <w:fldChar w:fldCharType="begin"/>
      </w:r>
      <w:r w:rsidR="00227E51" w:rsidRPr="00FD0D3D">
        <w:rPr>
          <w:rFonts w:ascii="Arial" w:hAnsi="Arial" w:cs="Arial"/>
          <w:sz w:val="22"/>
          <w:szCs w:val="22"/>
        </w:rPr>
        <w:instrText xml:space="preserve"> ADDIN ZOTERO_ITEM CSL_CITATION {"citationID":"6eUaghsl","properties":{"formattedCitation":"(25\\uc0\\u8211{}27)","plainCitation":"(25–27)","noteIndex":0},"citationItems":[{"id":452,"uris":["http://zotero.org/groups/4437537/items/DTAQP2PB"],"itemData":{"id":452,"type":"article-journal","container-title":"American Journal of Obstetrics and Gynecology","DOI":"10.1016/j.ajog.2021.09.016","ISSN":"00029378","issue":"2","journalAbbreviation":"American Journal of Obstetrics and Gynecology","language":"en","page":"270-273","source":"DOI.org (Crossref)","title":"SARS-CoV-2 infection and subsequent changes in the menstrual cycle among participants in the Arizona CoVHORT study","volume":"226","author":[{"family":"Khan","given":"Sana M."},{"family":"Shilen","given":"Alexandra"},{"family":"Heslin","given":"Kelly M."},{"family":"Ishimwe","given":"Providence"},{"family":"Allen","given":"Alicia M."},{"family":"Jacobs","given":"Elizabeth T."},{"family":"Farland","given":"Leslie V."}],"issued":{"date-parts":[["2022",2]]}}},{"id":46,"uris":["http://zotero.org/groups/4437537/items/HQDIZ2TH"],"itemData":{"id":46,"type":"article-journal","abstract":"RESEARCH QUESTION: Does SARS-CoV-2 infection have an effect on ovarian reserve, sex hormones and menstruation of women of child-bearing age?\nDESIGN: This is a retrospective, cross-sectional study in which clinical and laboratory data from 237 women of child-bearing age diagnosed with COVID-19 were retrospectively reviewed. Menstrual data from 177 patients were analysed. Blood samples from the early follicular phase were tested for sex hormones and anti-Müllerian hormone (AMH).\nRESULTS: Among 237 patients with confirmed COVID-19, severely ill patients had more comorbidities than mildly ill patients (34% versus 8%), particularly for patients with diabetes, hepatic disease and malignant tumours. Of 177 patients with menstrual records, 45 (25%) patients presented with menstrual volume changes, and 50 (28%) patients had menstrual cycle changes, mainly a decreased volume (20%) and a prolonged cycle (19%). The average sex hormone and AMH concentrations of women of child-bearing age with COVID-19 were not different from those of age-matched controls.\nCONCLUSIONS: Average sex hormone concentrations and ovarian reserve did not change significantly in COVID-19 women of child-bearing age. Nearly one-fifth of patients exhibited a menstrual volume decrease or cycle prolongation. The menstruation changes of these patients might be the consequence of transient sex hormone changes caused by suppression of ovarian function that quickly resume after recovery.","container-title":"Reproductive Biomedicine Online","DOI":"10.1016/j.rbmo.2020.09.020","ISSN":"1472-6491","issue":"1","journalAbbreviation":"Reprod Biomed Online","language":"eng","note":"PMID: 33288478\nPMCID: PMC7522626","page":"260-267","source":"PubMed","title":"Analysis of sex hormones and menstruation in COVID-19 women of child-bearing age","volume":"42","author":[{"family":"Li","given":"Kezhen"},{"family":"Chen","given":"Ge"},{"family":"Hou","given":"Hongyan"},{"family":"Liao","given":"Qiuyue"},{"family":"Chen","given":"Jing"},{"family":"Bai","given":"Hualin"},{"family":"Lee","given":"Shiyeow"},{"family":"Wang","given":"Cheng"},{"family":"Li","given":"Huijun"},{"family":"Cheng","given":"Liming"},{"family":"Ai","given":"Jihui"}],"issued":{"date-parts":[["2021",1]]}}},{"id":491,"uris":["http://zotero.org/groups/4437537/items/BDUT63UB"],"itemData":{"id":491,"type":"article-journal","container-title":"EClinicalMedicine","DOI":"10.1016/j.eclinm.2021.101019","ISSN":"25895370","journalAbbreviation":"EClinicalMedicine","language":"en","page":"101019","source":"DOI.org (Crossref)","title":"Characterizing long COVID in an international cohort: 7 months of symptoms and their impact","title-short":"Characterizing long COVID in an international cohort","volume":"38","author":[{"family":"Davis","given":"Hannah E."},{"family":"Assaf","given":"Gina S."},{"family":"McCorkell","given":"Lisa"},{"family":"Wei","given":"Hannah"},{"family":"Low","given":"Ryan J."},{"family":"Re'em","given":"Yochai"},{"family":"Redfield","given":"Signe"},{"family":"Austin","given":"Jared P."},{"family":"Akrami","given":"Athena"}],"issued":{"date-parts":[["2021",8]]}}}],"schema":"https://github.com/citation-style-language/schema/raw/master/csl-citation.json"} </w:instrText>
      </w:r>
      <w:r w:rsidR="00227E51" w:rsidRPr="00FD0D3D">
        <w:rPr>
          <w:rFonts w:ascii="Arial" w:hAnsi="Arial" w:cs="Arial"/>
          <w:sz w:val="22"/>
          <w:szCs w:val="22"/>
        </w:rPr>
        <w:fldChar w:fldCharType="separate"/>
      </w:r>
      <w:r w:rsidR="00F143D2" w:rsidRPr="00FD0D3D">
        <w:rPr>
          <w:rFonts w:ascii="Arial" w:hAnsi="Arial" w:cs="Arial"/>
          <w:sz w:val="22"/>
          <w:szCs w:val="22"/>
        </w:rPr>
        <w:t>(25–27)</w:t>
      </w:r>
      <w:r w:rsidR="00227E51" w:rsidRPr="00FD0D3D">
        <w:rPr>
          <w:rFonts w:ascii="Arial" w:hAnsi="Arial" w:cs="Arial"/>
          <w:sz w:val="22"/>
          <w:szCs w:val="22"/>
        </w:rPr>
        <w:fldChar w:fldCharType="end"/>
      </w:r>
      <w:r w:rsidR="006912EE" w:rsidRPr="00FD0D3D">
        <w:rPr>
          <w:rFonts w:ascii="Arial" w:hAnsi="Arial" w:cs="Arial"/>
          <w:sz w:val="22"/>
          <w:szCs w:val="22"/>
        </w:rPr>
        <w:t xml:space="preserve">; and vaccination status is self-report and not verified although we do have dates and vaccine brand, and </w:t>
      </w:r>
      <w:r w:rsidR="000349A5" w:rsidRPr="00FD0D3D">
        <w:rPr>
          <w:rFonts w:ascii="Arial" w:hAnsi="Arial" w:cs="Arial"/>
          <w:sz w:val="22"/>
          <w:szCs w:val="22"/>
        </w:rPr>
        <w:t>self-report</w:t>
      </w:r>
      <w:r w:rsidRPr="00FD0D3D">
        <w:rPr>
          <w:rFonts w:ascii="Arial" w:hAnsi="Arial" w:cs="Arial"/>
          <w:sz w:val="22"/>
          <w:szCs w:val="22"/>
        </w:rPr>
        <w:t xml:space="preserve"> </w:t>
      </w:r>
      <w:r w:rsidR="006912EE" w:rsidRPr="00FD0D3D">
        <w:rPr>
          <w:rFonts w:ascii="Arial" w:eastAsia="Arial" w:hAnsi="Arial" w:cs="Arial"/>
          <w:sz w:val="22"/>
          <w:szCs w:val="22"/>
        </w:rPr>
        <w:t>vaccine status has been shown to be a good surrogate for clinical data.</w:t>
      </w:r>
      <w:r w:rsidR="00227E51" w:rsidRPr="00FD0D3D">
        <w:rPr>
          <w:rFonts w:ascii="Arial" w:eastAsia="Arial" w:hAnsi="Arial" w:cs="Arial"/>
          <w:sz w:val="22"/>
          <w:szCs w:val="22"/>
        </w:rPr>
        <w:fldChar w:fldCharType="begin"/>
      </w:r>
      <w:r w:rsidR="00227E51" w:rsidRPr="00FD0D3D">
        <w:rPr>
          <w:rFonts w:ascii="Arial" w:eastAsia="Arial" w:hAnsi="Arial" w:cs="Arial"/>
          <w:sz w:val="22"/>
          <w:szCs w:val="22"/>
        </w:rPr>
        <w:instrText xml:space="preserve"> ADDIN ZOTERO_ITEM CSL_CITATION {"citationID":"s7slMkVo","properties":{"formattedCitation":"(28)","plainCitation":"(28)","noteIndex":0},"citationItems":[{"id":468,"uris":["http://zotero.org/groups/4437537/items/CNFUGLW8"],"itemData":{"id":468,"type":"article-journal","abstract":"Introduction: Observational studies of SARS-CoV-2 vaccine effectiveness depend on accurate ascertainment of vaccination receipt, date, and product type. Self-reported vaccine data may be more readily available to and less expensive for researchers than assessing medical records.  Methods: We surveyed adult participants in the COVID-19 Community Research Partnership who had an authenticated Electronic Health Record (EHR) (N = 41,484) concerning receipt of SARS-CoV-2 vaccination using a daily survey beginning in December 2020 and a supplemental survey in September–October 2021. We compared self-reported information to that available in the EHR for the following data points: vaccine brand, date of first dose, and number of doses using rates of agreement and Bland–Altman plots for visual assessment. Self-reported data was available immediately following vaccination (in the daily survey) and at a delayed interval (in a secondary supplemental survey). Results: For the date of first vaccine dose, self-reported “immediate” recall was within ±7 days of the date reported in the “delayed” survey for 87.9% of participants. Among the 19.6% of participants with evidence of vaccination in their EHR, 95% self-reported vaccination in one of the two surveys. Self-reported dates were within ±7 days of documented EHR vaccination for 97.6% of the “immediate” surveys and 92.0% of the “delayed” surveys. Self-reported vaccine product details matched those in the EHR for over 98% of participants for both “immediate” and “delayed” surveys. Conclusions: Self-reported dates and product details for COVID-19 vaccination can be a good surrogate when medical records are unavailable in large observational studies. A secondary confirmation of dates for a subset of participants with EHR data will provide internal validity.","container-title":"Vaccines","DOI":"10.3390/vaccines10071016","ISSN":"2076-393X","issue":"7","journalAbbreviation":"Vaccines","language":"en","page":"1016","source":"DOI.org (Crossref)","title":"Self-Reported SARS-CoV-2 Vaccination Is Consistent with Electronic Health Record Data among the COVID-19 Community Research Partnership","volume":"10","author":[{"family":"Tjaden","given":"Ashley H."},{"family":"Fette","given":"Lida M."},{"family":"Edelstein","given":"Sharon L."},{"family":"Gibbs","given":"Michael"},{"family":"Hinkelman","given":"Amy N."},{"family":"Runyon","given":"Michael"},{"family":"Santos","given":"Roberto P."},{"family":"Weintraub","given":"William S."},{"family":"Yukich","given":"Joshua"},{"family":"Uschner","given":"Diane"},{"literal":"the COVID-19 Community Research Partnership Study Group"}],"issued":{"date-parts":[["2022",6,24]]}}}],"schema":"https://github.com/citation-style-language/schema/raw/master/csl-citation.json"} </w:instrText>
      </w:r>
      <w:r w:rsidR="00227E51" w:rsidRPr="00FD0D3D">
        <w:rPr>
          <w:rFonts w:ascii="Arial" w:eastAsia="Arial" w:hAnsi="Arial" w:cs="Arial"/>
          <w:sz w:val="22"/>
          <w:szCs w:val="22"/>
        </w:rPr>
        <w:fldChar w:fldCharType="separate"/>
      </w:r>
      <w:r w:rsidR="00F143D2" w:rsidRPr="00FD0D3D">
        <w:rPr>
          <w:rFonts w:ascii="Arial" w:eastAsia="Arial" w:hAnsi="Arial" w:cs="Arial"/>
          <w:noProof/>
          <w:sz w:val="22"/>
          <w:szCs w:val="22"/>
        </w:rPr>
        <w:t>(28)</w:t>
      </w:r>
      <w:r w:rsidR="00227E51" w:rsidRPr="00FD0D3D">
        <w:rPr>
          <w:rFonts w:ascii="Arial" w:eastAsia="Arial" w:hAnsi="Arial" w:cs="Arial"/>
          <w:sz w:val="22"/>
          <w:szCs w:val="22"/>
        </w:rPr>
        <w:fldChar w:fldCharType="end"/>
      </w:r>
      <w:r w:rsidR="006912EE" w:rsidRPr="00FD0D3D">
        <w:rPr>
          <w:rFonts w:ascii="Arial" w:eastAsia="Arial" w:hAnsi="Arial" w:cs="Arial"/>
          <w:sz w:val="22"/>
          <w:szCs w:val="22"/>
        </w:rPr>
        <w:t xml:space="preserve">  </w:t>
      </w:r>
    </w:p>
    <w:p w14:paraId="00000050" w14:textId="77777777" w:rsidR="00EF1CE5" w:rsidRPr="00FD0D3D" w:rsidRDefault="006912EE" w:rsidP="000349A5">
      <w:pPr>
        <w:spacing w:line="480" w:lineRule="auto"/>
        <w:rPr>
          <w:rFonts w:ascii="Arial" w:eastAsia="Arial" w:hAnsi="Arial" w:cs="Arial"/>
          <w:b/>
          <w:sz w:val="22"/>
          <w:szCs w:val="22"/>
        </w:rPr>
      </w:pPr>
      <w:r w:rsidRPr="00FD0D3D">
        <w:rPr>
          <w:rFonts w:ascii="Arial" w:eastAsia="Arial" w:hAnsi="Arial" w:cs="Arial"/>
          <w:b/>
          <w:sz w:val="22"/>
          <w:szCs w:val="22"/>
        </w:rPr>
        <w:t>Interpretation in light of other evidence</w:t>
      </w:r>
    </w:p>
    <w:p w14:paraId="4C1150BA" w14:textId="2C58D84C" w:rsidR="0000348D" w:rsidRDefault="006912EE" w:rsidP="00FD0D3D">
      <w:pPr>
        <w:spacing w:line="480" w:lineRule="auto"/>
        <w:ind w:firstLine="720"/>
        <w:rPr>
          <w:rFonts w:ascii="Arial" w:eastAsia="Arial" w:hAnsi="Arial" w:cs="Arial"/>
          <w:sz w:val="22"/>
          <w:szCs w:val="22"/>
        </w:rPr>
      </w:pPr>
      <w:r w:rsidRPr="00FD0D3D">
        <w:rPr>
          <w:rFonts w:ascii="Arial" w:eastAsia="Arial" w:hAnsi="Arial" w:cs="Arial"/>
          <w:sz w:val="22"/>
          <w:szCs w:val="22"/>
        </w:rPr>
        <w:lastRenderedPageBreak/>
        <w:t>A study using retrospective re</w:t>
      </w:r>
      <w:r w:rsidR="00252357">
        <w:rPr>
          <w:rFonts w:ascii="Arial" w:eastAsia="Arial" w:hAnsi="Arial" w:cs="Arial"/>
          <w:sz w:val="22"/>
          <w:szCs w:val="22"/>
        </w:rPr>
        <w:t>call</w:t>
      </w:r>
      <w:r w:rsidRPr="00FD0D3D">
        <w:rPr>
          <w:rFonts w:ascii="Arial" w:eastAsia="Arial" w:hAnsi="Arial" w:cs="Arial"/>
          <w:sz w:val="22"/>
          <w:szCs w:val="22"/>
        </w:rPr>
        <w:t xml:space="preserve"> of bleeding quantity changes</w:t>
      </w:r>
      <w:r>
        <w:rPr>
          <w:rFonts w:ascii="Arial" w:eastAsia="Arial" w:hAnsi="Arial" w:cs="Arial"/>
          <w:sz w:val="22"/>
          <w:szCs w:val="22"/>
        </w:rPr>
        <w:t xml:space="preserve"> following COVID-19 vaccination and no comparison group found that 42% of those </w:t>
      </w:r>
      <w:r w:rsidR="00252357">
        <w:rPr>
          <w:rFonts w:ascii="Arial" w:eastAsia="Arial" w:hAnsi="Arial" w:cs="Arial"/>
          <w:sz w:val="22"/>
          <w:szCs w:val="22"/>
        </w:rPr>
        <w:t xml:space="preserve">reporting </w:t>
      </w:r>
      <w:sdt>
        <w:sdtPr>
          <w:tag w:val="goog_rdk_99"/>
          <w:id w:val="201364865"/>
        </w:sdtPr>
        <w:sdtEndPr/>
        <w:sdtContent/>
      </w:sdt>
      <w:r>
        <w:rPr>
          <w:rFonts w:ascii="Arial" w:eastAsia="Arial" w:hAnsi="Arial" w:cs="Arial"/>
          <w:sz w:val="22"/>
          <w:szCs w:val="22"/>
        </w:rPr>
        <w:t xml:space="preserve">regular menstrual cycles prior to vaccination reported experiencing heavier bleeding following vaccination relative to their bleeding before vaccination </w:t>
      </w:r>
      <w:r w:rsidR="00227E51">
        <w:rPr>
          <w:rFonts w:ascii="Arial" w:eastAsia="Arial" w:hAnsi="Arial" w:cs="Arial"/>
          <w:sz w:val="22"/>
          <w:szCs w:val="22"/>
        </w:rPr>
        <w:fldChar w:fldCharType="begin"/>
      </w:r>
      <w:r w:rsidR="00227E51">
        <w:rPr>
          <w:rFonts w:ascii="Arial" w:eastAsia="Arial" w:hAnsi="Arial" w:cs="Arial"/>
          <w:sz w:val="22"/>
          <w:szCs w:val="22"/>
        </w:rPr>
        <w:instrText xml:space="preserve"> ADDIN ZOTERO_ITEM CSL_CITATION {"citationID":"VWZvNqYS","properties":{"formattedCitation":"(24)","plainCitation":"(24)","noteIndex":0},"citationItems":[{"id":451,"uris":["http://zotero.org/groups/4437537/items/IEN34FK2"],"itemData":{"id":451,"type":"article-journal","container-title":"SCIENCE ADVANCES","language":"en","page":"16","source":"Zotero","title":"Investigating trends in those who experience menstrual bleeding changes after SARS-CoV-2 vaccination","author":[{"family":"Lee","given":"Katharine MN"},{"family":"Junkins","given":"Eleanor J"},{"family":"Luo","given":"Chongliang"},{"family":"Fatima","given":"Urooba A"},{"family":"Cox","given":"Maria L"},{"family":"Clancy","given":"Kathryn BH"}],"issued":{"date-parts":[["2022"]]}}}],"schema":"https://github.com/citation-style-language/schema/raw/master/csl-citation.json"} </w:instrText>
      </w:r>
      <w:r w:rsidR="00227E51">
        <w:rPr>
          <w:rFonts w:ascii="Arial" w:eastAsia="Arial" w:hAnsi="Arial" w:cs="Arial"/>
          <w:sz w:val="22"/>
          <w:szCs w:val="22"/>
        </w:rPr>
        <w:fldChar w:fldCharType="separate"/>
      </w:r>
      <w:r w:rsidR="00F143D2">
        <w:rPr>
          <w:rFonts w:ascii="Arial" w:eastAsia="Arial" w:hAnsi="Arial" w:cs="Arial"/>
          <w:noProof/>
          <w:sz w:val="22"/>
          <w:szCs w:val="22"/>
        </w:rPr>
        <w:t>(24)</w:t>
      </w:r>
      <w:r w:rsidR="00227E51">
        <w:rPr>
          <w:rFonts w:ascii="Arial" w:eastAsia="Arial" w:hAnsi="Arial" w:cs="Arial"/>
          <w:sz w:val="22"/>
          <w:szCs w:val="22"/>
        </w:rPr>
        <w:fldChar w:fldCharType="end"/>
      </w:r>
      <w:r>
        <w:rPr>
          <w:rFonts w:ascii="Arial" w:eastAsia="Arial" w:hAnsi="Arial" w:cs="Arial"/>
          <w:sz w:val="22"/>
          <w:szCs w:val="22"/>
        </w:rPr>
        <w:t xml:space="preserve">. </w:t>
      </w:r>
      <w:r w:rsidRPr="000349A5">
        <w:rPr>
          <w:rFonts w:ascii="Arial" w:eastAsia="Arial" w:hAnsi="Arial" w:cs="Arial"/>
          <w:sz w:val="22"/>
          <w:szCs w:val="22"/>
        </w:rPr>
        <w:t>A</w:t>
      </w:r>
      <w:r w:rsidR="00252357">
        <w:rPr>
          <w:rFonts w:ascii="Arial" w:eastAsia="Arial" w:hAnsi="Arial" w:cs="Arial"/>
          <w:sz w:val="22"/>
          <w:szCs w:val="22"/>
        </w:rPr>
        <w:t>nother</w:t>
      </w:r>
      <w:r w:rsidRPr="000349A5">
        <w:rPr>
          <w:rFonts w:ascii="Arial" w:eastAsia="Arial" w:hAnsi="Arial" w:cs="Arial"/>
          <w:sz w:val="22"/>
          <w:szCs w:val="22"/>
        </w:rPr>
        <w:t xml:space="preserve"> study </w:t>
      </w:r>
      <w:r w:rsidR="00252357">
        <w:rPr>
          <w:rFonts w:ascii="Arial" w:eastAsia="Arial" w:hAnsi="Arial" w:cs="Arial"/>
          <w:sz w:val="22"/>
          <w:szCs w:val="22"/>
        </w:rPr>
        <w:t xml:space="preserve">also </w:t>
      </w:r>
      <w:r w:rsidR="0000348D">
        <w:rPr>
          <w:rFonts w:ascii="Arial" w:eastAsia="Arial" w:hAnsi="Arial" w:cs="Arial"/>
          <w:sz w:val="22"/>
          <w:szCs w:val="22"/>
        </w:rPr>
        <w:t>using retrospective recall</w:t>
      </w:r>
      <w:r w:rsidR="00252357" w:rsidRPr="000349A5">
        <w:rPr>
          <w:rFonts w:ascii="Arial" w:eastAsia="Arial" w:hAnsi="Arial" w:cs="Arial"/>
          <w:sz w:val="22"/>
          <w:szCs w:val="22"/>
        </w:rPr>
        <w:t xml:space="preserve"> of menstrual changes </w:t>
      </w:r>
      <w:r w:rsidR="0000348D">
        <w:rPr>
          <w:rFonts w:ascii="Arial" w:eastAsia="Arial" w:hAnsi="Arial" w:cs="Arial"/>
          <w:sz w:val="22"/>
          <w:szCs w:val="22"/>
        </w:rPr>
        <w:t xml:space="preserve">but including </w:t>
      </w:r>
      <w:r w:rsidRPr="000349A5">
        <w:rPr>
          <w:rFonts w:ascii="Arial" w:eastAsia="Arial" w:hAnsi="Arial" w:cs="Arial"/>
          <w:sz w:val="22"/>
          <w:szCs w:val="22"/>
        </w:rPr>
        <w:t xml:space="preserve">unvaccinated </w:t>
      </w:r>
      <w:r w:rsidR="000349A5" w:rsidRPr="000349A5">
        <w:rPr>
          <w:rFonts w:ascii="Arial" w:eastAsia="Arial" w:hAnsi="Arial" w:cs="Arial"/>
          <w:sz w:val="22"/>
          <w:szCs w:val="22"/>
        </w:rPr>
        <w:t xml:space="preserve">pre/post </w:t>
      </w:r>
      <w:r w:rsidRPr="000349A5">
        <w:rPr>
          <w:rFonts w:ascii="Arial" w:eastAsia="Arial" w:hAnsi="Arial" w:cs="Arial"/>
          <w:sz w:val="22"/>
          <w:szCs w:val="22"/>
        </w:rPr>
        <w:t xml:space="preserve">comparison group </w:t>
      </w:r>
      <w:r w:rsidR="000349A5" w:rsidRPr="000349A5">
        <w:rPr>
          <w:rFonts w:ascii="Arial" w:eastAsia="Arial" w:hAnsi="Arial" w:cs="Arial"/>
          <w:sz w:val="22"/>
          <w:szCs w:val="22"/>
        </w:rPr>
        <w:t xml:space="preserve">(surveyed individuals were asked about outcomes before and after vaccination) </w:t>
      </w:r>
      <w:r w:rsidRPr="000349A5">
        <w:rPr>
          <w:rFonts w:ascii="Arial" w:eastAsia="Arial" w:hAnsi="Arial" w:cs="Arial"/>
          <w:sz w:val="22"/>
          <w:szCs w:val="22"/>
        </w:rPr>
        <w:t>found that menstrual disturbances did follow vaccination</w:t>
      </w:r>
      <w:r w:rsidR="0000348D">
        <w:rPr>
          <w:rFonts w:ascii="Arial" w:eastAsia="Arial" w:hAnsi="Arial" w:cs="Arial"/>
          <w:sz w:val="22"/>
          <w:szCs w:val="22"/>
        </w:rPr>
        <w:t xml:space="preserve">.  However, this study also identified </w:t>
      </w:r>
      <w:r w:rsidRPr="000349A5">
        <w:rPr>
          <w:rFonts w:ascii="Arial" w:eastAsia="Arial" w:hAnsi="Arial" w:cs="Arial"/>
          <w:sz w:val="22"/>
          <w:szCs w:val="22"/>
        </w:rPr>
        <w:t xml:space="preserve">that more than a third of </w:t>
      </w:r>
      <w:r w:rsidR="0000348D">
        <w:rPr>
          <w:rFonts w:ascii="Arial" w:eastAsia="Arial" w:hAnsi="Arial" w:cs="Arial"/>
          <w:sz w:val="22"/>
          <w:szCs w:val="22"/>
        </w:rPr>
        <w:t xml:space="preserve">their total </w:t>
      </w:r>
      <w:r w:rsidR="00E525EE" w:rsidRPr="000349A5">
        <w:rPr>
          <w:rFonts w:ascii="Arial" w:eastAsia="Arial" w:hAnsi="Arial" w:cs="Arial"/>
          <w:sz w:val="22"/>
          <w:szCs w:val="22"/>
        </w:rPr>
        <w:t>participants</w:t>
      </w:r>
      <w:r w:rsidRPr="000349A5">
        <w:rPr>
          <w:rFonts w:ascii="Arial" w:eastAsia="Arial" w:hAnsi="Arial" w:cs="Arial"/>
          <w:sz w:val="22"/>
          <w:szCs w:val="22"/>
        </w:rPr>
        <w:t xml:space="preserve"> </w:t>
      </w:r>
      <w:r w:rsidR="0000348D">
        <w:rPr>
          <w:rFonts w:ascii="Arial" w:eastAsia="Arial" w:hAnsi="Arial" w:cs="Arial"/>
          <w:sz w:val="22"/>
          <w:szCs w:val="22"/>
        </w:rPr>
        <w:t xml:space="preserve">(vaccinated and control) </w:t>
      </w:r>
      <w:r w:rsidRPr="000349A5">
        <w:rPr>
          <w:rFonts w:ascii="Arial" w:eastAsia="Arial" w:hAnsi="Arial" w:cs="Arial"/>
          <w:sz w:val="22"/>
          <w:szCs w:val="22"/>
        </w:rPr>
        <w:t xml:space="preserve">experienced disturbances </w:t>
      </w:r>
      <w:r w:rsidR="000349A5" w:rsidRPr="000349A5">
        <w:rPr>
          <w:rFonts w:ascii="Arial" w:eastAsia="Arial" w:hAnsi="Arial" w:cs="Arial"/>
          <w:sz w:val="22"/>
          <w:szCs w:val="22"/>
        </w:rPr>
        <w:t>even prior to vaccination</w:t>
      </w:r>
      <w:r w:rsidR="0000348D">
        <w:rPr>
          <w:rFonts w:ascii="Arial" w:eastAsia="Arial" w:hAnsi="Arial" w:cs="Arial"/>
          <w:sz w:val="22"/>
          <w:szCs w:val="22"/>
        </w:rPr>
        <w:t xml:space="preserve"> or for controls over a similar time period </w:t>
      </w:r>
      <w:r w:rsidR="000349A5" w:rsidRPr="000349A5">
        <w:rPr>
          <w:rFonts w:ascii="Arial" w:eastAsia="Arial" w:hAnsi="Arial" w:cs="Arial"/>
          <w:sz w:val="22"/>
          <w:szCs w:val="22"/>
        </w:rPr>
        <w:fldChar w:fldCharType="begin"/>
      </w:r>
      <w:r w:rsidR="000349A5" w:rsidRPr="000349A5">
        <w:rPr>
          <w:rFonts w:ascii="Arial" w:eastAsia="Arial" w:hAnsi="Arial" w:cs="Arial"/>
          <w:sz w:val="22"/>
          <w:szCs w:val="22"/>
        </w:rPr>
        <w:instrText xml:space="preserve"> ADDIN ZOTERO_ITEM CSL_CITATION {"citationID":"VGheQkQM","properties":{"formattedCitation":"(22)","plainCitation":"(22)","noteIndex":0},"citationItems":[{"id":440,"uris":["http://zotero.org/groups/4437537/items/7Y75VL6Z"],"itemData":{"id":440,"type":"article-journal","container-title":"SSRN Electronic Journal","DOI":"10.2139/ssrn.3998180","ISSN":"1556-5068","journalAbbreviation":"SSRN Journal","language":"en","source":"DOI.org (Crossref)","title":"Increased Occurrence of Menstrual Disturbances in 18- to 30-Year-Old Women after COVID-19 Vaccination","URL":"https://www.ssrn.com/abstract=3998180","author":[{"family":"Trogstad","given":"Lill"}],"accessed":{"date-parts":[["2022",8,1]]},"issued":{"date-parts":[["2022"]]}}}],"schema":"https://github.com/citation-style-language/schema/raw/master/csl-citation.json"} </w:instrText>
      </w:r>
      <w:r w:rsidR="000349A5" w:rsidRPr="000349A5">
        <w:rPr>
          <w:rFonts w:ascii="Arial" w:eastAsia="Arial" w:hAnsi="Arial" w:cs="Arial"/>
          <w:sz w:val="22"/>
          <w:szCs w:val="22"/>
        </w:rPr>
        <w:fldChar w:fldCharType="separate"/>
      </w:r>
      <w:r w:rsidR="000349A5" w:rsidRPr="000349A5">
        <w:rPr>
          <w:rFonts w:ascii="Arial" w:eastAsia="Arial" w:hAnsi="Arial" w:cs="Arial"/>
          <w:noProof/>
          <w:sz w:val="22"/>
          <w:szCs w:val="22"/>
        </w:rPr>
        <w:t>(22)</w:t>
      </w:r>
      <w:r w:rsidR="000349A5" w:rsidRPr="000349A5">
        <w:rPr>
          <w:rFonts w:ascii="Arial" w:eastAsia="Arial" w:hAnsi="Arial" w:cs="Arial"/>
          <w:sz w:val="22"/>
          <w:szCs w:val="22"/>
        </w:rPr>
        <w:fldChar w:fldCharType="end"/>
      </w:r>
      <w:r w:rsidR="0000348D">
        <w:rPr>
          <w:rFonts w:ascii="Arial" w:eastAsia="Arial" w:hAnsi="Arial" w:cs="Arial"/>
          <w:sz w:val="22"/>
          <w:szCs w:val="22"/>
        </w:rPr>
        <w:t>. This finding is consistent</w:t>
      </w:r>
      <w:r w:rsidR="000349A5" w:rsidRPr="000349A5">
        <w:rPr>
          <w:rFonts w:ascii="Arial" w:eastAsia="Arial" w:hAnsi="Arial" w:cs="Arial"/>
          <w:sz w:val="22"/>
          <w:szCs w:val="22"/>
        </w:rPr>
        <w:t xml:space="preserve"> </w:t>
      </w:r>
      <w:r w:rsidR="0000348D">
        <w:rPr>
          <w:rFonts w:ascii="Arial" w:eastAsia="Arial" w:hAnsi="Arial" w:cs="Arial"/>
          <w:sz w:val="22"/>
          <w:szCs w:val="22"/>
        </w:rPr>
        <w:t xml:space="preserve">with our results </w:t>
      </w:r>
      <w:r w:rsidR="000349A5" w:rsidRPr="000349A5">
        <w:rPr>
          <w:rFonts w:ascii="Arial" w:eastAsia="Arial" w:hAnsi="Arial" w:cs="Arial"/>
          <w:sz w:val="22"/>
          <w:szCs w:val="22"/>
        </w:rPr>
        <w:t xml:space="preserve">that over a third of individuals </w:t>
      </w:r>
      <w:r w:rsidR="0000348D" w:rsidRPr="000349A5">
        <w:rPr>
          <w:rFonts w:ascii="Arial" w:eastAsia="Arial" w:hAnsi="Arial" w:cs="Arial"/>
          <w:sz w:val="22"/>
          <w:szCs w:val="22"/>
        </w:rPr>
        <w:t xml:space="preserve">regardless of vaccination status </w:t>
      </w:r>
      <w:r w:rsidR="000349A5" w:rsidRPr="000349A5">
        <w:rPr>
          <w:rFonts w:ascii="Arial" w:eastAsia="Arial" w:hAnsi="Arial" w:cs="Arial"/>
          <w:sz w:val="22"/>
          <w:szCs w:val="22"/>
        </w:rPr>
        <w:t>had more bleeding quantity</w:t>
      </w:r>
      <w:r w:rsidR="0000348D">
        <w:rPr>
          <w:rFonts w:ascii="Arial" w:eastAsia="Arial" w:hAnsi="Arial" w:cs="Arial"/>
          <w:sz w:val="22"/>
          <w:szCs w:val="22"/>
        </w:rPr>
        <w:t>.</w:t>
      </w:r>
      <w:r w:rsidR="000349A5" w:rsidRPr="000349A5">
        <w:rPr>
          <w:rFonts w:ascii="Arial" w:eastAsia="Arial" w:hAnsi="Arial" w:cs="Arial"/>
          <w:sz w:val="22"/>
          <w:szCs w:val="22"/>
        </w:rPr>
        <w:t xml:space="preserve"> </w:t>
      </w:r>
      <w:r w:rsidRPr="000349A5">
        <w:rPr>
          <w:rFonts w:ascii="Arial" w:eastAsia="Arial" w:hAnsi="Arial" w:cs="Arial"/>
          <w:sz w:val="22"/>
          <w:szCs w:val="22"/>
        </w:rPr>
        <w:t xml:space="preserve">A </w:t>
      </w:r>
      <w:r w:rsidR="00926865">
        <w:rPr>
          <w:rFonts w:ascii="Arial" w:eastAsia="Arial" w:hAnsi="Arial" w:cs="Arial"/>
          <w:sz w:val="22"/>
          <w:szCs w:val="22"/>
        </w:rPr>
        <w:t xml:space="preserve">retrospective </w:t>
      </w:r>
      <w:r w:rsidRPr="000349A5">
        <w:rPr>
          <w:rFonts w:ascii="Arial" w:eastAsia="Arial" w:hAnsi="Arial" w:cs="Arial"/>
          <w:sz w:val="22"/>
          <w:szCs w:val="22"/>
        </w:rPr>
        <w:t>study without an unvaccinated comparison group reported that menstrual changes</w:t>
      </w:r>
      <w:r w:rsidR="00D1621C" w:rsidRPr="000349A5">
        <w:rPr>
          <w:rFonts w:ascii="Arial" w:eastAsia="Arial" w:hAnsi="Arial" w:cs="Arial"/>
          <w:sz w:val="22"/>
          <w:szCs w:val="22"/>
        </w:rPr>
        <w:t xml:space="preserve"> </w:t>
      </w:r>
      <w:r w:rsidRPr="000349A5">
        <w:rPr>
          <w:rFonts w:ascii="Arial" w:eastAsia="Arial" w:hAnsi="Arial" w:cs="Arial"/>
          <w:sz w:val="22"/>
          <w:szCs w:val="22"/>
        </w:rPr>
        <w:t xml:space="preserve">were more frequent following the second dose than the first </w:t>
      </w:r>
      <w:r w:rsidR="005D1E34" w:rsidRPr="000349A5">
        <w:rPr>
          <w:rFonts w:ascii="Arial" w:eastAsia="Arial" w:hAnsi="Arial" w:cs="Arial"/>
          <w:sz w:val="22"/>
          <w:szCs w:val="22"/>
        </w:rPr>
        <w:fldChar w:fldCharType="begin"/>
      </w:r>
      <w:r w:rsidR="005D1E34" w:rsidRPr="000349A5">
        <w:rPr>
          <w:rFonts w:ascii="Arial" w:eastAsia="Arial" w:hAnsi="Arial" w:cs="Arial"/>
          <w:sz w:val="22"/>
          <w:szCs w:val="22"/>
        </w:rPr>
        <w:instrText xml:space="preserve"> ADDIN ZOTERO_ITEM CSL_CITATION {"citationID":"YzFRWtCY","properties":{"formattedCitation":"(23)","plainCitation":"(23)","noteIndex":0},"citationItems":[{"id":441,"uris":["http://zotero.org/groups/4437537/items/AHRCY2M4"],"itemData":{"id":441,"type":"article-journal","abstract":"Abstract\n            We investigated menstrual irregularities after the first and second doses of the COVID-19 vaccine. Women answered a customised online questionnaire (ClinicalTrial.gov ID: NCT05083065) aimed to assess the vaccine type, the phase of the menstrual cycle during which the vaccine was administered, the occurrence of menstrual irregularities after the first and second doses, and how long this effect lasted. We excluded women with gynaecological and non-gynaecological diseases, undergoing hormonal and non-hormonal treatments, in perimenopause or menopause, as well as those who had irregular menstrual cycles in the last 12 months before vaccine administration. According to our data analysis, approximately 50–60% of reproductive-age women who received the first dose of the COVID-19 vaccine reported menstrual cycle irregularities, regardless of the type of administered vaccine. The occurrence of menstrual irregularities seems to be slightly higher (60–70%) after the second dose. Menstrual irregularities after both the first and second doses of the vaccine were found to self-resolve in approximately half the cases within two months. Based on these results, we suggest to consider these elements during the counselling of women who receive the COVID-19 vaccine, letting them know about the potential occurrence of temporary and self-limiting menstrual cycle irregularities in the subsequent month(s).","container-title":"Open Medicine","DOI":"10.1515/med-2022-0452","ISSN":"2391-5463","issue":"1","language":"en","page":"475-484","source":"DOI.org (Crossref)","title":"Evaluation of menstrual irregularities after COVID-19 vaccination: Results of the MECOVAC survey","title-short":"Evaluation of menstrual irregularities after COVID-19 vaccination","volume":"17","author":[{"family":"Laganà","given":"Antonio Simone"},{"family":"Veronesi","given":"Giovanni"},{"family":"Ghezzi","given":"Fabio"},{"family":"Ferrario","given":"Marco Mario"},{"family":"Cromi","given":"Antonella"},{"family":"Bizzarri","given":"Mariano"},{"family":"Garzon","given":"Simone"},{"family":"Cosentino","given":"Marco"}],"issued":{"date-parts":[["2022",3,9]]}}}],"schema":"https://github.com/citation-style-language/schema/raw/master/csl-citation.json"} </w:instrText>
      </w:r>
      <w:r w:rsidR="005D1E34" w:rsidRPr="000349A5">
        <w:rPr>
          <w:rFonts w:ascii="Arial" w:eastAsia="Arial" w:hAnsi="Arial" w:cs="Arial"/>
          <w:sz w:val="22"/>
          <w:szCs w:val="22"/>
        </w:rPr>
        <w:fldChar w:fldCharType="separate"/>
      </w:r>
      <w:r w:rsidR="00F143D2" w:rsidRPr="000349A5">
        <w:rPr>
          <w:rFonts w:ascii="Arial" w:eastAsia="Arial" w:hAnsi="Arial" w:cs="Arial"/>
          <w:noProof/>
          <w:sz w:val="22"/>
          <w:szCs w:val="22"/>
        </w:rPr>
        <w:t>(23)</w:t>
      </w:r>
      <w:r w:rsidR="005D1E34" w:rsidRPr="000349A5">
        <w:rPr>
          <w:rFonts w:ascii="Arial" w:eastAsia="Arial" w:hAnsi="Arial" w:cs="Arial"/>
          <w:sz w:val="22"/>
          <w:szCs w:val="22"/>
        </w:rPr>
        <w:fldChar w:fldCharType="end"/>
      </w:r>
      <w:r w:rsidR="002C42F0" w:rsidRPr="000349A5">
        <w:rPr>
          <w:rFonts w:ascii="Arial" w:eastAsia="Arial" w:hAnsi="Arial" w:cs="Arial"/>
          <w:sz w:val="22"/>
          <w:szCs w:val="22"/>
        </w:rPr>
        <w:t>; another found no differences in menstrual flow</w:t>
      </w:r>
      <w:r w:rsidR="000349A5">
        <w:rPr>
          <w:rFonts w:ascii="Arial" w:eastAsia="Arial" w:hAnsi="Arial" w:cs="Arial"/>
          <w:sz w:val="22"/>
          <w:szCs w:val="22"/>
        </w:rPr>
        <w:t xml:space="preserve"> </w:t>
      </w:r>
      <w:r w:rsidR="002C42F0">
        <w:rPr>
          <w:rFonts w:ascii="Arial" w:eastAsia="Arial" w:hAnsi="Arial" w:cs="Arial"/>
          <w:sz w:val="22"/>
          <w:szCs w:val="22"/>
        </w:rPr>
        <w:fldChar w:fldCharType="begin"/>
      </w:r>
      <w:r w:rsidR="002C42F0">
        <w:rPr>
          <w:rFonts w:ascii="Arial" w:eastAsia="Arial" w:hAnsi="Arial" w:cs="Arial"/>
          <w:sz w:val="22"/>
          <w:szCs w:val="22"/>
        </w:rPr>
        <w:instrText xml:space="preserve"> ADDIN ZOTERO_ITEM CSL_CITATION {"citationID":"70Jf4ylo","properties":{"formattedCitation":"(18)","plainCitation":"(18)","noteIndex":0},"citationItems":[{"id":485,"uris":["http://zotero.org/groups/4437537/items/7YG5R566"],"itemData":{"id":485,"type":"article-journal","abstract":"COVID-19 vaccination protects against the potentially serious consequences of SARS-CoV-2 infection, but some people have been hesitant to receive the vaccine because of reports that it could affect menstrual bleeding. To determine whether this occurs we prospectively recruited a cohort of 79 individuals, each of whom recorded details of at least three consecutive menstrual cycles, during which time they each received at least one dose of COVID-19 vaccine. In spontaneously cycling participants, COVID-19 vaccination was associated with a delay to the next period, but this change reversed in subsequent unvaccinated cycles. No delay was detected in those taking hormonal contraception. To explore hypotheses about the mechanism by which these menstrual changes occur, we retrospectively recruited a larger cohort, of 1,273 people who had kept a record of their menstrual cycle and vaccination dates. In this cohort, we found a trend toward use of combined hormonal contraception being protective against reporting a delayed period, suggesting that menstrual changes following vaccination may be mediated by perturbations to ovarian hormones. However, we were unable to detect a clear association between the timing of vaccination within the menstrual cycle and reports of menstrual changes. Our findings suggest that COVID-19 vaccination can lengthen the menstrual cycle and that this effect may be mediated by ovarian hormones. Importantly, we find that the menstrual cycle returns to its pre-vaccination length in unvaccinated cycles.","container-title":"Frontiers in Reproductive Health","DOI":"10.3389/frph.2022.952976","ISSN":"2673-3153","journalAbbreviation":"Front. Reprod. Health","page":"952976","source":"DOI.org (Crossref)","title":"Effect of COVID-19 vaccination on the timing and flow of menstrual periods in two cohorts","volume":"4","author":[{"family":"Alvergne","given":"Alexandra"},{"family":"Woon","given":"Ee Von"},{"family":"Male","given":"Victoria"}],"issued":{"date-parts":[["2022",7,25]]}}}],"schema":"https://github.com/citation-style-language/schema/raw/master/csl-citation.json"} </w:instrText>
      </w:r>
      <w:r w:rsidR="002C42F0">
        <w:rPr>
          <w:rFonts w:ascii="Arial" w:eastAsia="Arial" w:hAnsi="Arial" w:cs="Arial"/>
          <w:sz w:val="22"/>
          <w:szCs w:val="22"/>
        </w:rPr>
        <w:fldChar w:fldCharType="separate"/>
      </w:r>
      <w:r w:rsidR="00F143D2">
        <w:rPr>
          <w:rFonts w:ascii="Arial" w:eastAsia="Arial" w:hAnsi="Arial" w:cs="Arial"/>
          <w:noProof/>
          <w:sz w:val="22"/>
          <w:szCs w:val="22"/>
        </w:rPr>
        <w:t>(18)</w:t>
      </w:r>
      <w:r w:rsidR="002C42F0">
        <w:rPr>
          <w:rFonts w:ascii="Arial" w:eastAsia="Arial" w:hAnsi="Arial" w:cs="Arial"/>
          <w:sz w:val="22"/>
          <w:szCs w:val="22"/>
        </w:rPr>
        <w:fldChar w:fldCharType="end"/>
      </w:r>
      <w:r>
        <w:rPr>
          <w:rFonts w:ascii="Arial" w:eastAsia="Arial" w:hAnsi="Arial" w:cs="Arial"/>
          <w:sz w:val="22"/>
          <w:szCs w:val="22"/>
        </w:rPr>
        <w:t xml:space="preserve"> </w:t>
      </w:r>
      <w:r w:rsidR="00D1621C">
        <w:rPr>
          <w:rFonts w:ascii="Arial" w:eastAsia="Arial" w:hAnsi="Arial" w:cs="Arial"/>
          <w:sz w:val="22"/>
          <w:szCs w:val="22"/>
        </w:rPr>
        <w:t xml:space="preserve"> </w:t>
      </w:r>
    </w:p>
    <w:p w14:paraId="75063267" w14:textId="3B36B4A7" w:rsidR="00CA06D1" w:rsidRDefault="00D1621C" w:rsidP="00FD0D3D">
      <w:pPr>
        <w:spacing w:line="480" w:lineRule="auto"/>
        <w:ind w:firstLine="720"/>
        <w:rPr>
          <w:rFonts w:ascii="Arial" w:eastAsia="Arial" w:hAnsi="Arial" w:cs="Arial"/>
          <w:b/>
          <w:sz w:val="22"/>
          <w:szCs w:val="22"/>
        </w:rPr>
      </w:pPr>
      <w:r w:rsidRPr="00D1621C">
        <w:rPr>
          <w:rFonts w:ascii="Arial" w:eastAsia="Arial" w:hAnsi="Arial" w:cs="Arial"/>
          <w:sz w:val="22"/>
          <w:szCs w:val="22"/>
        </w:rPr>
        <w:t>Our study highlights the importance of an unvaccinated comparator group</w:t>
      </w:r>
      <w:r>
        <w:rPr>
          <w:rFonts w:ascii="Arial" w:eastAsia="Arial" w:hAnsi="Arial" w:cs="Arial"/>
          <w:sz w:val="22"/>
          <w:szCs w:val="22"/>
        </w:rPr>
        <w:t xml:space="preserve">: bleeding </w:t>
      </w:r>
      <w:r w:rsidRPr="00D1621C">
        <w:rPr>
          <w:rFonts w:ascii="Arial" w:eastAsia="Arial" w:hAnsi="Arial" w:cs="Arial"/>
          <w:sz w:val="22"/>
          <w:szCs w:val="22"/>
        </w:rPr>
        <w:t xml:space="preserve">variability was high </w:t>
      </w:r>
      <w:r w:rsidR="0000348D">
        <w:rPr>
          <w:rFonts w:ascii="Arial" w:eastAsia="Arial" w:hAnsi="Arial" w:cs="Arial"/>
          <w:sz w:val="22"/>
          <w:szCs w:val="22"/>
        </w:rPr>
        <w:t>regardless of receiving a vaccine</w:t>
      </w:r>
      <w:r>
        <w:rPr>
          <w:rFonts w:ascii="Arial" w:eastAsia="Arial" w:hAnsi="Arial" w:cs="Arial"/>
          <w:sz w:val="22"/>
          <w:szCs w:val="22"/>
        </w:rPr>
        <w:t xml:space="preserve">. </w:t>
      </w:r>
      <w:r w:rsidR="006912EE">
        <w:rPr>
          <w:rFonts w:ascii="Arial" w:eastAsia="Arial" w:hAnsi="Arial" w:cs="Arial"/>
          <w:sz w:val="22"/>
          <w:szCs w:val="22"/>
        </w:rPr>
        <w:t xml:space="preserve"> </w:t>
      </w:r>
      <w:sdt>
        <w:sdtPr>
          <w:tag w:val="goog_rdk_101"/>
          <w:id w:val="-671881306"/>
        </w:sdtPr>
        <w:sdtEndPr/>
        <w:sdtContent/>
      </w:sdt>
      <w:r w:rsidR="006912EE">
        <w:rPr>
          <w:rFonts w:ascii="Arial" w:eastAsia="Arial" w:hAnsi="Arial" w:cs="Arial"/>
          <w:sz w:val="22"/>
          <w:szCs w:val="22"/>
        </w:rPr>
        <w:t>With the inclusion of an unvaccinated control group and accounting for confounders, we found no differences in heavy bleeding days by vaccination status, but we did find that a small but significantly larger proportion of vaccinated individuals experienced more total</w:t>
      </w:r>
      <w:r w:rsidR="006912EE">
        <w:rPr>
          <w:rFonts w:ascii="Arial" w:eastAsia="Arial" w:hAnsi="Arial" w:cs="Arial"/>
          <w:b/>
          <w:sz w:val="22"/>
          <w:szCs w:val="22"/>
        </w:rPr>
        <w:t xml:space="preserve"> </w:t>
      </w:r>
      <w:r w:rsidR="006912EE">
        <w:rPr>
          <w:rFonts w:ascii="Arial" w:eastAsia="Arial" w:hAnsi="Arial" w:cs="Arial"/>
          <w:sz w:val="22"/>
          <w:szCs w:val="22"/>
        </w:rPr>
        <w:t xml:space="preserve">bleeding quantity in the cycle of their first and second vaccine doses, compared with unvaccinated individuals. This difference </w:t>
      </w:r>
      <w:r w:rsidR="00E525EE">
        <w:rPr>
          <w:rFonts w:ascii="Arial" w:eastAsia="Arial" w:hAnsi="Arial" w:cs="Arial"/>
          <w:sz w:val="22"/>
          <w:szCs w:val="22"/>
        </w:rPr>
        <w:t>resolved</w:t>
      </w:r>
      <w:r w:rsidR="006912EE">
        <w:rPr>
          <w:rFonts w:ascii="Arial" w:eastAsia="Arial" w:hAnsi="Arial" w:cs="Arial"/>
          <w:sz w:val="22"/>
          <w:szCs w:val="22"/>
        </w:rPr>
        <w:t xml:space="preserve"> by the cycle following exposure to COVID-19 vaccination.  Previous research using the Natural Cycles app data found a small increase in cycle length and no difference in menses length associated with COVID-19 vaccination</w:t>
      </w:r>
      <w:r w:rsidR="00CA06D1">
        <w:rPr>
          <w:rFonts w:ascii="Arial" w:eastAsia="Arial" w:hAnsi="Arial" w:cs="Arial"/>
          <w:sz w:val="22"/>
          <w:szCs w:val="22"/>
        </w:rPr>
        <w:t>.</w:t>
      </w:r>
      <w:r w:rsidR="00CA06D1">
        <w:rPr>
          <w:rFonts w:ascii="Arial" w:eastAsia="Arial" w:hAnsi="Arial" w:cs="Arial"/>
          <w:sz w:val="22"/>
          <w:szCs w:val="22"/>
        </w:rPr>
        <w:fldChar w:fldCharType="begin"/>
      </w:r>
      <w:r w:rsidR="00CA06D1">
        <w:rPr>
          <w:rFonts w:ascii="Arial" w:eastAsia="Arial" w:hAnsi="Arial" w:cs="Arial"/>
          <w:sz w:val="22"/>
          <w:szCs w:val="22"/>
        </w:rPr>
        <w:instrText xml:space="preserve"> ADDIN ZOTERO_ITEM CSL_CITATION {"citationID":"CbhnpHzA","properties":{"formattedCitation":"(20,21)","plainCitation":"(20,21)","noteIndex":0},"citationItems":[{"id":145,"uris":["http://zotero.org/groups/4437537/items/Y2T3GJKM"],"itemData":{"id":145,"type":"article-journal","abstract":"OBJECTIVE: To assess whether coronavirus disease 2019 (COVID-19) vaccination is associated with changes in cycle or menses length in those receiving vaccination as compared with an unvaccinated cohort.\nMETHODS: We analyzed prospectively tracked menstrual cycle data using the application \"Natural Cycles.\" We included U.S. residents aged 18-45 years with normal cycle lengths (24-38 days) for three consecutive cycles before the first vaccine dose followed by vaccine-dose cycles (cycles 4-6) or, if unvaccinated, six cycles over a similar time period. We calculated the mean within-individual change in cycle and menses length (three prevaccine cycles vs first- and second-dose cycles in the vaccinated cohort, and the first three cycles vs cycles four and five in the unvaccinated cohort). We used mixed-effects models to estimate the adjusted difference in change in cycle and menses length between the vaccinated and unvaccinated cohorts.\nRESULTS: We included 3,959 individuals (vaccinated 2,403; unvaccinated 1,556). Most of the vaccinated cohort received the Pfizer-BioNTech vaccine (55%) (Moderna 35%, Johnson &amp; Johnson/Janssen 7%). Overall, COVID-19 vaccine was associated with a less than 1-day change in cycle length for both vaccine-dose cycles compared with prevaccine cycles (first dose 0.71 day-increase, 98.75% CI 0.47-0.94; second dose 0.91, 98.75% CI 0.63-1.19); unvaccinated individuals saw no significant change compared with three baseline cycles (cycle four 0.07, 98.75% CI -0.22 to 0.35; cycle five 0.12, 98.75% CI -0.15 to 0.39). In adjusted models, the difference in change in cycle length between the vaccinated and unvaccinated cohorts was less than 1 day for both doses (difference in change: first dose 0.64 days, 98.75% CI 0.27-1.01; second dose 0.79 days, 98.75% CI 0.40-1.18). Change in menses length was not associated with vaccination.\nCONCLUSION: Coronavirus disease 2019 (COVID-19) vaccination is associated with a small change in cycle length but not menses length.","container-title":"Obstetrics and Gynecology","DOI":"10.1097/AOG.0000000000004695","ISSN":"1873-233X","journalAbbreviation":"Obstet Gynecol","language":"eng","note":"PMID: 34991109","source":"PubMed","title":"Association Between Menstrual Cycle Length and Coronavirus Disease 2019 (COVID-19) Vaccination: A U.S. Cohort","title-short":"Association Between Menstrual Cycle Length and Coronavirus Disease 2019 (COVID-19) Vaccination","author":[{"family":"Edelman","given":"Alison"},{"family":"Boniface","given":"Emily R."},{"family":"Benhar","given":"Eleonora"},{"family":"Han","given":"Leo"},{"family":"Matteson","given":"Kristen A."},{"family":"Favaro","given":"Carlotta"},{"family":"Pearson","given":"Jack T."},{"family":"Darney","given":"Blair G."}],"issued":{"date-parts":[["2022",1,5]]}}},{"id":461,"uris":["http://zotero.org/groups/4437537/items/FP9WNQLH"],"itemData":{"id":461,"type":"article-journal","container-title":"BMJ Medicine","title":"Association between menstrual cycle length and COVID-19 Vaccination: a Global Cohort","author":[{"family":"Edelman","given":"Alison B."},{"family":"Boniface","given":"Emily R."},{"family":"Male","given":"Victoria"},{"family":"Cameron","given":"Sharon"},{"family":"Benhar","given":"Eleonora"},{"family":"Han","given":"Leo"},{"family":"Matteson","given":"Kristen A."},{"family":"Van Lamsweerde","given":"Agathe"},{"family":"Pearson","given":"Jack T."},{"family":"Darney","given":"Blair G."}],"issued":{"literal":"In press"}}}],"schema":"https://github.com/citation-style-language/schema/raw/master/csl-citation.json"} </w:instrText>
      </w:r>
      <w:r w:rsidR="00CA06D1">
        <w:rPr>
          <w:rFonts w:ascii="Arial" w:eastAsia="Arial" w:hAnsi="Arial" w:cs="Arial"/>
          <w:sz w:val="22"/>
          <w:szCs w:val="22"/>
        </w:rPr>
        <w:fldChar w:fldCharType="separate"/>
      </w:r>
      <w:r w:rsidR="00F143D2">
        <w:rPr>
          <w:rFonts w:ascii="Arial" w:eastAsia="Arial" w:hAnsi="Arial" w:cs="Arial"/>
          <w:noProof/>
          <w:sz w:val="22"/>
          <w:szCs w:val="22"/>
        </w:rPr>
        <w:t>(20,21)</w:t>
      </w:r>
      <w:r w:rsidR="00CA06D1">
        <w:rPr>
          <w:rFonts w:ascii="Arial" w:eastAsia="Arial" w:hAnsi="Arial" w:cs="Arial"/>
          <w:sz w:val="22"/>
          <w:szCs w:val="22"/>
        </w:rPr>
        <w:fldChar w:fldCharType="end"/>
      </w:r>
      <w:r w:rsidR="00CA06D1">
        <w:rPr>
          <w:rFonts w:ascii="Arial" w:eastAsia="Arial" w:hAnsi="Arial" w:cs="Arial"/>
          <w:sz w:val="22"/>
          <w:szCs w:val="22"/>
        </w:rPr>
        <w:t xml:space="preserve"> </w:t>
      </w:r>
      <w:r w:rsidR="006912EE">
        <w:rPr>
          <w:rFonts w:ascii="Arial" w:eastAsia="Arial" w:hAnsi="Arial" w:cs="Arial"/>
          <w:sz w:val="22"/>
          <w:szCs w:val="22"/>
        </w:rPr>
        <w:t xml:space="preserve">This study adds to the growing body of evidence </w:t>
      </w:r>
      <w:r w:rsidR="0000348D">
        <w:rPr>
          <w:rFonts w:ascii="Arial" w:eastAsia="Arial" w:hAnsi="Arial" w:cs="Arial"/>
          <w:sz w:val="22"/>
          <w:szCs w:val="22"/>
        </w:rPr>
        <w:t>of time-limited</w:t>
      </w:r>
      <w:r w:rsidR="006912EE">
        <w:rPr>
          <w:rFonts w:ascii="Arial" w:eastAsia="Arial" w:hAnsi="Arial" w:cs="Arial"/>
          <w:sz w:val="22"/>
          <w:szCs w:val="22"/>
        </w:rPr>
        <w:t xml:space="preserve"> menstrual disturbances associated with COVID-19 vaccination</w:t>
      </w:r>
      <w:r w:rsidR="0000348D">
        <w:rPr>
          <w:rFonts w:ascii="Arial" w:eastAsia="Arial" w:hAnsi="Arial" w:cs="Arial"/>
          <w:sz w:val="22"/>
          <w:szCs w:val="22"/>
        </w:rPr>
        <w:t xml:space="preserve"> at a population-level of reproductive-aged individuals with previously regular menstrual cycles. </w:t>
      </w:r>
    </w:p>
    <w:p w14:paraId="00000052" w14:textId="5FEA142A" w:rsidR="00EF1CE5" w:rsidRDefault="0000348D" w:rsidP="00CA06D1">
      <w:pPr>
        <w:spacing w:line="480" w:lineRule="auto"/>
        <w:ind w:firstLine="720"/>
        <w:rPr>
          <w:rFonts w:ascii="Arial" w:eastAsia="Arial" w:hAnsi="Arial" w:cs="Arial"/>
          <w:sz w:val="22"/>
          <w:szCs w:val="22"/>
        </w:rPr>
      </w:pPr>
      <w:r>
        <w:rPr>
          <w:rFonts w:ascii="Arial" w:eastAsia="Arial" w:hAnsi="Arial" w:cs="Arial"/>
          <w:sz w:val="22"/>
          <w:szCs w:val="22"/>
        </w:rPr>
        <w:lastRenderedPageBreak/>
        <w:t>The i</w:t>
      </w:r>
      <w:r w:rsidR="006912EE">
        <w:rPr>
          <w:rFonts w:ascii="Arial" w:eastAsia="Arial" w:hAnsi="Arial" w:cs="Arial"/>
          <w:sz w:val="22"/>
          <w:szCs w:val="22"/>
        </w:rPr>
        <w:t>mpact of COVID-19 disease on menstrual disturbances in unvaccinated individuals</w:t>
      </w:r>
      <w:r>
        <w:rPr>
          <w:rFonts w:ascii="Arial" w:eastAsia="Arial" w:hAnsi="Arial" w:cs="Arial"/>
          <w:sz w:val="22"/>
          <w:szCs w:val="22"/>
        </w:rPr>
        <w:t xml:space="preserve"> is less well defined</w:t>
      </w:r>
      <w:r w:rsidR="006912EE">
        <w:rPr>
          <w:rFonts w:ascii="Arial" w:eastAsia="Arial" w:hAnsi="Arial" w:cs="Arial"/>
          <w:sz w:val="22"/>
          <w:szCs w:val="22"/>
        </w:rPr>
        <w:t xml:space="preserve">, which is the relevant counterfactual for those hesitant to vaccinate themselves or family members due to concerns about menstrual disturbances.  Changes in </w:t>
      </w:r>
      <w:sdt>
        <w:sdtPr>
          <w:tag w:val="goog_rdk_103"/>
          <w:id w:val="-675339277"/>
        </w:sdtPr>
        <w:sdtEndPr/>
        <w:sdtContent/>
      </w:sdt>
      <w:r w:rsidR="006912EE">
        <w:rPr>
          <w:rFonts w:ascii="Arial" w:eastAsia="Arial" w:hAnsi="Arial" w:cs="Arial"/>
          <w:sz w:val="22"/>
          <w:szCs w:val="22"/>
        </w:rPr>
        <w:t xml:space="preserve">menstrual cycles </w:t>
      </w:r>
      <w:sdt>
        <w:sdtPr>
          <w:tag w:val="goog_rdk_105"/>
          <w:id w:val="1513114060"/>
        </w:sdtPr>
        <w:sdtEndPr/>
        <w:sdtContent>
          <w:r w:rsidR="006912EE">
            <w:rPr>
              <w:rFonts w:ascii="Arial" w:eastAsia="Arial" w:hAnsi="Arial" w:cs="Arial"/>
              <w:sz w:val="22"/>
              <w:szCs w:val="22"/>
            </w:rPr>
            <w:t xml:space="preserve">were </w:t>
          </w:r>
        </w:sdtContent>
      </w:sdt>
      <w:r w:rsidR="006912EE">
        <w:rPr>
          <w:rFonts w:ascii="Arial" w:eastAsia="Arial" w:hAnsi="Arial" w:cs="Arial"/>
          <w:sz w:val="22"/>
          <w:szCs w:val="22"/>
        </w:rPr>
        <w:t xml:space="preserve">reported by 16% of a cohort who had COVID-19 disease prior to the availability of vaccines (2020); compared with those who had COVID-19 disease and </w:t>
      </w:r>
      <w:r w:rsidR="002E314E">
        <w:rPr>
          <w:rFonts w:ascii="Arial" w:eastAsia="Arial" w:hAnsi="Arial" w:cs="Arial"/>
          <w:sz w:val="22"/>
          <w:szCs w:val="22"/>
        </w:rPr>
        <w:t xml:space="preserve">reported there was no </w:t>
      </w:r>
      <w:r w:rsidR="002E314E" w:rsidRPr="00E525EE">
        <w:rPr>
          <w:rFonts w:ascii="Arial" w:eastAsia="Arial" w:hAnsi="Arial" w:cs="Arial"/>
          <w:sz w:val="22"/>
          <w:szCs w:val="22"/>
        </w:rPr>
        <w:t>change.</w:t>
      </w:r>
      <w:r w:rsidR="006912EE" w:rsidRPr="00E525EE">
        <w:rPr>
          <w:rFonts w:ascii="Arial" w:eastAsia="Arial" w:hAnsi="Arial" w:cs="Arial"/>
          <w:sz w:val="22"/>
          <w:szCs w:val="22"/>
        </w:rPr>
        <w:t xml:space="preserve"> </w:t>
      </w:r>
      <w:r w:rsidR="00E525EE" w:rsidRPr="00F143D2">
        <w:rPr>
          <w:rFonts w:ascii="Arial" w:hAnsi="Arial" w:cs="Arial"/>
          <w:sz w:val="22"/>
          <w:szCs w:val="22"/>
        </w:rPr>
        <w:t xml:space="preserve">In two studies carried out prior to the availability of vaccines, 16% </w:t>
      </w:r>
      <w:r w:rsidR="00CA06D1">
        <w:rPr>
          <w:rFonts w:ascii="Arial" w:hAnsi="Arial" w:cs="Arial"/>
          <w:sz w:val="22"/>
          <w:szCs w:val="22"/>
        </w:rPr>
        <w:fldChar w:fldCharType="begin"/>
      </w:r>
      <w:r w:rsidR="00F143D2">
        <w:rPr>
          <w:rFonts w:ascii="Arial" w:hAnsi="Arial" w:cs="Arial"/>
          <w:sz w:val="22"/>
          <w:szCs w:val="22"/>
        </w:rPr>
        <w:instrText xml:space="preserve"> ADDIN ZOTERO_ITEM CSL_CITATION {"citationID":"RfKN8lkB","properties":{"formattedCitation":"(25)","plainCitation":"(25)","noteIndex":0},"citationItems":[{"id":452,"uris":["http://zotero.org/groups/4437537/items/DTAQP2PB"],"itemData":{"id":452,"type":"article-journal","container-title":"American Journal of Obstetrics and Gynecology","DOI":"10.1016/j.ajog.2021.09.016","ISSN":"00029378","issue":"2","journalAbbreviation":"American Journal of Obstetrics and Gynecology","language":"en","page":"270-273","source":"DOI.org (Crossref)","title":"SARS-CoV-2 infection and subsequent changes in the menstrual cycle among participants in the Arizona CoVHORT study","volume":"226","author":[{"family":"Khan","given":"Sana M."},{"family":"Shilen","given":"Alexandra"},{"family":"Heslin","given":"Kelly M."},{"family":"Ishimwe","given":"Providence"},{"family":"Allen","given":"Alicia M."},{"family":"Jacobs","given":"Elizabeth T."},{"family":"Farland","given":"Leslie V."}],"issued":{"date-parts":[["2022",2]]}}}],"schema":"https://github.com/citation-style-language/schema/raw/master/csl-citation.json"} </w:instrText>
      </w:r>
      <w:r w:rsidR="00CA06D1">
        <w:rPr>
          <w:rFonts w:ascii="Arial" w:hAnsi="Arial" w:cs="Arial"/>
          <w:sz w:val="22"/>
          <w:szCs w:val="22"/>
        </w:rPr>
        <w:fldChar w:fldCharType="separate"/>
      </w:r>
      <w:r w:rsidR="00F143D2">
        <w:rPr>
          <w:rFonts w:ascii="Arial" w:hAnsi="Arial" w:cs="Arial"/>
          <w:noProof/>
          <w:sz w:val="22"/>
          <w:szCs w:val="22"/>
        </w:rPr>
        <w:t>(25)</w:t>
      </w:r>
      <w:r w:rsidR="00CA06D1">
        <w:rPr>
          <w:rFonts w:ascii="Arial" w:hAnsi="Arial" w:cs="Arial"/>
          <w:sz w:val="22"/>
          <w:szCs w:val="22"/>
        </w:rPr>
        <w:fldChar w:fldCharType="end"/>
      </w:r>
      <w:r w:rsidR="00F143D2">
        <w:rPr>
          <w:rFonts w:ascii="Arial" w:hAnsi="Arial" w:cs="Arial"/>
          <w:sz w:val="22"/>
          <w:szCs w:val="22"/>
        </w:rPr>
        <w:t xml:space="preserve"> </w:t>
      </w:r>
      <w:r w:rsidR="00E525EE" w:rsidRPr="00F143D2">
        <w:rPr>
          <w:rFonts w:ascii="Arial" w:hAnsi="Arial" w:cs="Arial"/>
          <w:sz w:val="22"/>
          <w:szCs w:val="22"/>
        </w:rPr>
        <w:t xml:space="preserve"> or 28% </w:t>
      </w:r>
      <w:r w:rsidR="00F143D2">
        <w:rPr>
          <w:rFonts w:ascii="Arial" w:hAnsi="Arial" w:cs="Arial"/>
          <w:sz w:val="22"/>
          <w:szCs w:val="22"/>
        </w:rPr>
        <w:fldChar w:fldCharType="begin"/>
      </w:r>
      <w:r w:rsidR="00F143D2">
        <w:rPr>
          <w:rFonts w:ascii="Arial" w:hAnsi="Arial" w:cs="Arial"/>
          <w:sz w:val="22"/>
          <w:szCs w:val="22"/>
        </w:rPr>
        <w:instrText xml:space="preserve"> ADDIN ZOTERO_ITEM CSL_CITATION {"citationID":"WDSbx9QU","properties":{"formattedCitation":"(26)","plainCitation":"(26)","noteIndex":0},"citationItems":[{"id":46,"uris":["http://zotero.org/groups/4437537/items/HQDIZ2TH"],"itemData":{"id":46,"type":"article-journal","abstract":"RESEARCH QUESTION: Does SARS-CoV-2 infection have an effect on ovarian reserve, sex hormones and menstruation of women of child-bearing age?\nDESIGN: This is a retrospective, cross-sectional study in which clinical and laboratory data from 237 women of child-bearing age diagnosed with COVID-19 were retrospectively reviewed. Menstrual data from 177 patients were analysed. Blood samples from the early follicular phase were tested for sex hormones and anti-Müllerian hormone (AMH).\nRESULTS: Among 237 patients with confirmed COVID-19, severely ill patients had more comorbidities than mildly ill patients (34% versus 8%), particularly for patients with diabetes, hepatic disease and malignant tumours. Of 177 patients with menstrual records, 45 (25%) patients presented with menstrual volume changes, and 50 (28%) patients had menstrual cycle changes, mainly a decreased volume (20%) and a prolonged cycle (19%). The average sex hormone and AMH concentrations of women of child-bearing age with COVID-19 were not different from those of age-matched controls.\nCONCLUSIONS: Average sex hormone concentrations and ovarian reserve did not change significantly in COVID-19 women of child-bearing age. Nearly one-fifth of patients exhibited a menstrual volume decrease or cycle prolongation. The menstruation changes of these patients might be the consequence of transient sex hormone changes caused by suppression of ovarian function that quickly resume after recovery.","container-title":"Reproductive Biomedicine Online","DOI":"10.1016/j.rbmo.2020.09.020","ISSN":"1472-6491","issue":"1","journalAbbreviation":"Reprod Biomed Online","language":"eng","note":"PMID: 33288478\nPMCID: PMC7522626","page":"260-267","source":"PubMed","title":"Analysis of sex hormones and menstruation in COVID-19 women of child-bearing age","volume":"42","author":[{"family":"Li","given":"Kezhen"},{"family":"Chen","given":"Ge"},{"family":"Hou","given":"Hongyan"},{"family":"Liao","given":"Qiuyue"},{"family":"Chen","given":"Jing"},{"family":"Bai","given":"Hualin"},{"family":"Lee","given":"Shiyeow"},{"family":"Wang","given":"Cheng"},{"family":"Li","given":"Huijun"},{"family":"Cheng","given":"Liming"},{"family":"Ai","given":"Jihui"}],"issued":{"date-parts":[["2021",1]]}}}],"schema":"https://github.com/citation-style-language/schema/raw/master/csl-citation.json"} </w:instrText>
      </w:r>
      <w:r w:rsidR="00F143D2">
        <w:rPr>
          <w:rFonts w:ascii="Arial" w:hAnsi="Arial" w:cs="Arial"/>
          <w:sz w:val="22"/>
          <w:szCs w:val="22"/>
        </w:rPr>
        <w:fldChar w:fldCharType="separate"/>
      </w:r>
      <w:r w:rsidR="00F143D2">
        <w:rPr>
          <w:rFonts w:ascii="Arial" w:hAnsi="Arial" w:cs="Arial"/>
          <w:noProof/>
          <w:sz w:val="22"/>
          <w:szCs w:val="22"/>
        </w:rPr>
        <w:t>(26)</w:t>
      </w:r>
      <w:r w:rsidR="00F143D2">
        <w:rPr>
          <w:rFonts w:ascii="Arial" w:hAnsi="Arial" w:cs="Arial"/>
          <w:sz w:val="22"/>
          <w:szCs w:val="22"/>
        </w:rPr>
        <w:fldChar w:fldCharType="end"/>
      </w:r>
      <w:r w:rsidR="00F143D2">
        <w:rPr>
          <w:rFonts w:ascii="Arial" w:hAnsi="Arial" w:cs="Arial"/>
          <w:sz w:val="22"/>
          <w:szCs w:val="22"/>
        </w:rPr>
        <w:t xml:space="preserve"> </w:t>
      </w:r>
      <w:r w:rsidR="00E525EE" w:rsidRPr="00F143D2">
        <w:rPr>
          <w:rFonts w:ascii="Arial" w:hAnsi="Arial" w:cs="Arial"/>
          <w:sz w:val="22"/>
          <w:szCs w:val="22"/>
        </w:rPr>
        <w:t xml:space="preserve">of menstruating people with COVID-19 disease reported menstrual changes, with changes associated with more severe disease. In a cohort of people with Long COVID, more than 30% of menstruating participants reported some kind of menstrual disturbance </w:t>
      </w:r>
      <w:r w:rsidR="00F143D2">
        <w:rPr>
          <w:rFonts w:ascii="Arial" w:hAnsi="Arial" w:cs="Arial"/>
          <w:sz w:val="22"/>
          <w:szCs w:val="22"/>
        </w:rPr>
        <w:fldChar w:fldCharType="begin"/>
      </w:r>
      <w:r w:rsidR="00F143D2">
        <w:rPr>
          <w:rFonts w:ascii="Arial" w:hAnsi="Arial" w:cs="Arial"/>
          <w:sz w:val="22"/>
          <w:szCs w:val="22"/>
        </w:rPr>
        <w:instrText xml:space="preserve"> ADDIN ZOTERO_ITEM CSL_CITATION {"citationID":"wvPmv18M","properties":{"formattedCitation":"(27)","plainCitation":"(27)","noteIndex":0},"citationItems":[{"id":491,"uris":["http://zotero.org/groups/4437537/items/BDUT63UB"],"itemData":{"id":491,"type":"article-journal","container-title":"EClinicalMedicine","DOI":"10.1016/j.eclinm.2021.101019","ISSN":"25895370","journalAbbreviation":"EClinicalMedicine","language":"en","page":"101019","source":"DOI.org (Crossref)","title":"Characterizing long COVID in an international cohort: 7 months of symptoms and their impact","title-short":"Characterizing long COVID in an international cohort","volume":"38","author":[{"family":"Davis","given":"Hannah E."},{"family":"Assaf","given":"Gina S."},{"family":"McCorkell","given":"Lisa"},{"family":"Wei","given":"Hannah"},{"family":"Low","given":"Ryan J."},{"family":"Re'em","given":"Yochai"},{"family":"Redfield","given":"Signe"},{"family":"Austin","given":"Jared P."},{"family":"Akrami","given":"Athena"}],"issued":{"date-parts":[["2021",8]]}}}],"schema":"https://github.com/citation-style-language/schema/raw/master/csl-citation.json"} </w:instrText>
      </w:r>
      <w:r w:rsidR="00F143D2">
        <w:rPr>
          <w:rFonts w:ascii="Arial" w:hAnsi="Arial" w:cs="Arial"/>
          <w:sz w:val="22"/>
          <w:szCs w:val="22"/>
        </w:rPr>
        <w:fldChar w:fldCharType="separate"/>
      </w:r>
      <w:r w:rsidR="00F143D2">
        <w:rPr>
          <w:rFonts w:ascii="Arial" w:hAnsi="Arial" w:cs="Arial"/>
          <w:noProof/>
          <w:sz w:val="22"/>
          <w:szCs w:val="22"/>
        </w:rPr>
        <w:t>(27)</w:t>
      </w:r>
      <w:r w:rsidR="00F143D2">
        <w:rPr>
          <w:rFonts w:ascii="Arial" w:hAnsi="Arial" w:cs="Arial"/>
          <w:sz w:val="22"/>
          <w:szCs w:val="22"/>
        </w:rPr>
        <w:fldChar w:fldCharType="end"/>
      </w:r>
      <w:r w:rsidR="00E525EE" w:rsidRPr="00F143D2">
        <w:rPr>
          <w:rFonts w:ascii="Arial" w:hAnsi="Arial" w:cs="Arial"/>
          <w:sz w:val="22"/>
          <w:szCs w:val="22"/>
        </w:rPr>
        <w:t>.</w:t>
      </w:r>
      <w:r w:rsidR="00E525EE">
        <w:rPr>
          <w:rFonts w:ascii="Arial" w:hAnsi="Arial" w:cs="Arial"/>
          <w:sz w:val="22"/>
          <w:szCs w:val="22"/>
        </w:rPr>
        <w:t xml:space="preserve"> </w:t>
      </w:r>
      <w:r w:rsidR="006912EE" w:rsidRPr="00E525EE">
        <w:rPr>
          <w:rFonts w:ascii="Arial" w:eastAsia="Arial" w:hAnsi="Arial" w:cs="Arial"/>
          <w:sz w:val="22"/>
          <w:szCs w:val="22"/>
        </w:rPr>
        <w:t>Those who reported menstrual changes</w:t>
      </w:r>
      <w:r w:rsidR="006912EE">
        <w:rPr>
          <w:rFonts w:ascii="Arial" w:eastAsia="Arial" w:hAnsi="Arial" w:cs="Arial"/>
          <w:sz w:val="22"/>
          <w:szCs w:val="22"/>
        </w:rPr>
        <w:t xml:space="preserve"> also reported more severe COVID-19 symptoms </w:t>
      </w:r>
      <w:r w:rsidR="00F143D2">
        <w:rPr>
          <w:rFonts w:ascii="Arial" w:eastAsia="Arial" w:hAnsi="Arial" w:cs="Arial"/>
          <w:sz w:val="22"/>
          <w:szCs w:val="22"/>
        </w:rPr>
        <w:fldChar w:fldCharType="begin"/>
      </w:r>
      <w:r w:rsidR="00F143D2">
        <w:rPr>
          <w:rFonts w:ascii="Arial" w:eastAsia="Arial" w:hAnsi="Arial" w:cs="Arial"/>
          <w:sz w:val="22"/>
          <w:szCs w:val="22"/>
        </w:rPr>
        <w:instrText xml:space="preserve"> ADDIN ZOTERO_ITEM CSL_CITATION {"citationID":"CsJhSf1R","properties":{"formattedCitation":"(25)","plainCitation":"(25)","noteIndex":0},"citationItems":[{"id":452,"uris":["http://zotero.org/groups/4437537/items/DTAQP2PB"],"itemData":{"id":452,"type":"article-journal","container-title":"American Journal of Obstetrics and Gynecology","DOI":"10.1016/j.ajog.2021.09.016","ISSN":"00029378","issue":"2","journalAbbreviation":"American Journal of Obstetrics and Gynecology","language":"en","page":"270-273","source":"DOI.org (Crossref)","title":"SARS-CoV-2 infection and subsequent changes in the menstrual cycle among participants in the Arizona CoVHORT study","volume":"226","author":[{"family":"Khan","given":"Sana M."},{"family":"Shilen","given":"Alexandra"},{"family":"Heslin","given":"Kelly M."},{"family":"Ishimwe","given":"Providence"},{"family":"Allen","given":"Alicia M."},{"family":"Jacobs","given":"Elizabeth T."},{"family":"Farland","given":"Leslie V."}],"issued":{"date-parts":[["2022",2]]}}}],"schema":"https://github.com/citation-style-language/schema/raw/master/csl-citation.json"} </w:instrText>
      </w:r>
      <w:r w:rsidR="00F143D2">
        <w:rPr>
          <w:rFonts w:ascii="Arial" w:eastAsia="Arial" w:hAnsi="Arial" w:cs="Arial"/>
          <w:sz w:val="22"/>
          <w:szCs w:val="22"/>
        </w:rPr>
        <w:fldChar w:fldCharType="separate"/>
      </w:r>
      <w:r w:rsidR="00F143D2">
        <w:rPr>
          <w:rFonts w:ascii="Arial" w:eastAsia="Arial" w:hAnsi="Arial" w:cs="Arial"/>
          <w:noProof/>
          <w:sz w:val="22"/>
          <w:szCs w:val="22"/>
        </w:rPr>
        <w:t>(25)</w:t>
      </w:r>
      <w:r w:rsidR="00F143D2">
        <w:rPr>
          <w:rFonts w:ascii="Arial" w:eastAsia="Arial" w:hAnsi="Arial" w:cs="Arial"/>
          <w:sz w:val="22"/>
          <w:szCs w:val="22"/>
        </w:rPr>
        <w:fldChar w:fldCharType="end"/>
      </w:r>
      <w:r w:rsidR="006912EE">
        <w:rPr>
          <w:rFonts w:ascii="Arial" w:eastAsia="Arial" w:hAnsi="Arial" w:cs="Arial"/>
          <w:sz w:val="22"/>
          <w:szCs w:val="22"/>
        </w:rPr>
        <w:t xml:space="preserve">. Finally, COVID-19 disease carries serious morbidity and mortality risks to unvaccinated individuals which must be considered when discussing concerns about menstrual disturbances and </w:t>
      </w:r>
      <w:sdt>
        <w:sdtPr>
          <w:tag w:val="goog_rdk_110"/>
          <w:id w:val="-1291895385"/>
        </w:sdtPr>
        <w:sdtEndPr/>
        <w:sdtContent/>
      </w:sdt>
      <w:r w:rsidR="006912EE">
        <w:rPr>
          <w:rFonts w:ascii="Arial" w:eastAsia="Arial" w:hAnsi="Arial" w:cs="Arial"/>
          <w:sz w:val="22"/>
          <w:szCs w:val="22"/>
        </w:rPr>
        <w:t xml:space="preserve">vaccination. </w:t>
      </w:r>
    </w:p>
    <w:p w14:paraId="53544D23" w14:textId="440DB8A5" w:rsidR="00D23DDF" w:rsidRDefault="00D23DDF" w:rsidP="00CA06D1">
      <w:pPr>
        <w:spacing w:line="480" w:lineRule="auto"/>
        <w:ind w:firstLine="720"/>
        <w:rPr>
          <w:rFonts w:ascii="Arial" w:eastAsia="Arial" w:hAnsi="Arial" w:cs="Arial"/>
          <w:b/>
          <w:sz w:val="22"/>
          <w:szCs w:val="22"/>
        </w:rPr>
      </w:pPr>
      <w:r>
        <w:rPr>
          <w:rFonts w:ascii="Arial" w:eastAsia="Arial" w:hAnsi="Arial" w:cs="Arial"/>
          <w:sz w:val="22"/>
          <w:szCs w:val="22"/>
        </w:rPr>
        <w:t xml:space="preserve">Development of core outcome sets and regulatory support to include these core outcomes in future vaccine development studies would aid in providing foundational information on a critical patient-reported outcome. </w:t>
      </w:r>
    </w:p>
    <w:p w14:paraId="00000053" w14:textId="77777777" w:rsidR="00EF1CE5" w:rsidRDefault="006912EE">
      <w:pPr>
        <w:spacing w:line="480" w:lineRule="auto"/>
        <w:rPr>
          <w:rFonts w:ascii="Arial" w:eastAsia="Arial" w:hAnsi="Arial" w:cs="Arial"/>
          <w:b/>
          <w:sz w:val="22"/>
          <w:szCs w:val="22"/>
        </w:rPr>
      </w:pPr>
      <w:r>
        <w:rPr>
          <w:rFonts w:ascii="Arial" w:eastAsia="Arial" w:hAnsi="Arial" w:cs="Arial"/>
          <w:b/>
          <w:sz w:val="22"/>
          <w:szCs w:val="22"/>
        </w:rPr>
        <w:t>CONCLUSION</w:t>
      </w:r>
    </w:p>
    <w:p w14:paraId="00000054" w14:textId="23449E1A" w:rsidR="00EF1CE5" w:rsidRDefault="006912EE" w:rsidP="002E314E">
      <w:pPr>
        <w:spacing w:line="480" w:lineRule="auto"/>
        <w:rPr>
          <w:rFonts w:ascii="Arial" w:eastAsia="Arial" w:hAnsi="Arial" w:cs="Arial"/>
          <w:sz w:val="22"/>
          <w:szCs w:val="22"/>
        </w:rPr>
      </w:pPr>
      <w:r>
        <w:rPr>
          <w:rFonts w:ascii="Arial" w:eastAsia="Arial" w:hAnsi="Arial" w:cs="Arial"/>
          <w:sz w:val="22"/>
          <w:szCs w:val="22"/>
        </w:rPr>
        <w:t xml:space="preserve">We find a small (4.0%) </w:t>
      </w:r>
      <w:r w:rsidR="00E525EE">
        <w:rPr>
          <w:rFonts w:ascii="Arial" w:eastAsia="Arial" w:hAnsi="Arial" w:cs="Arial"/>
          <w:sz w:val="22"/>
          <w:szCs w:val="22"/>
        </w:rPr>
        <w:t>but statistically significant i</w:t>
      </w:r>
      <w:r>
        <w:rPr>
          <w:rFonts w:ascii="Arial" w:eastAsia="Arial" w:hAnsi="Arial" w:cs="Arial"/>
          <w:sz w:val="22"/>
          <w:szCs w:val="22"/>
        </w:rPr>
        <w:t>ncrease in the adjusted probability of more total bleeding quantity following the first COVID-19 vaccine dose compared with an unvaccinated comparison group</w:t>
      </w:r>
      <w:r w:rsidR="00E525EE">
        <w:rPr>
          <w:rFonts w:ascii="Arial" w:eastAsia="Arial" w:hAnsi="Arial" w:cs="Arial"/>
          <w:sz w:val="22"/>
          <w:szCs w:val="22"/>
        </w:rPr>
        <w:t>.</w:t>
      </w:r>
      <w:r>
        <w:rPr>
          <w:rFonts w:ascii="Arial" w:eastAsia="Arial" w:hAnsi="Arial" w:cs="Arial"/>
          <w:sz w:val="22"/>
          <w:szCs w:val="22"/>
        </w:rPr>
        <w:t xml:space="preserve"> This difference </w:t>
      </w:r>
      <w:r w:rsidR="00E525EE">
        <w:rPr>
          <w:rFonts w:ascii="Arial" w:eastAsia="Arial" w:hAnsi="Arial" w:cs="Arial"/>
          <w:sz w:val="22"/>
          <w:szCs w:val="22"/>
        </w:rPr>
        <w:t>resolved</w:t>
      </w:r>
      <w:r>
        <w:rPr>
          <w:rFonts w:ascii="Arial" w:eastAsia="Arial" w:hAnsi="Arial" w:cs="Arial"/>
          <w:sz w:val="22"/>
          <w:szCs w:val="22"/>
        </w:rPr>
        <w:t xml:space="preserve"> by the post-vaccination cycle. We found no difference in total number of heavy bleeding days by vaccination status. </w:t>
      </w:r>
      <w:r w:rsidR="002E314E">
        <w:rPr>
          <w:rFonts w:ascii="Arial" w:eastAsia="Arial" w:hAnsi="Arial" w:cs="Arial"/>
          <w:sz w:val="22"/>
          <w:szCs w:val="22"/>
        </w:rPr>
        <w:t>Our findings</w:t>
      </w:r>
      <w:r w:rsidR="006D39B9">
        <w:rPr>
          <w:rFonts w:ascii="Arial" w:eastAsia="Arial" w:hAnsi="Arial" w:cs="Arial"/>
          <w:sz w:val="22"/>
          <w:szCs w:val="22"/>
        </w:rPr>
        <w:t xml:space="preserve"> can </w:t>
      </w:r>
      <w:r>
        <w:rPr>
          <w:rFonts w:ascii="Arial" w:eastAsia="Arial" w:hAnsi="Arial" w:cs="Arial"/>
          <w:sz w:val="22"/>
          <w:szCs w:val="22"/>
        </w:rPr>
        <w:t xml:space="preserve">inform </w:t>
      </w:r>
      <w:r w:rsidR="006D39B9">
        <w:rPr>
          <w:rFonts w:ascii="Arial" w:eastAsia="Arial" w:hAnsi="Arial" w:cs="Arial"/>
          <w:sz w:val="22"/>
          <w:szCs w:val="22"/>
        </w:rPr>
        <w:t xml:space="preserve">patients and help providers in </w:t>
      </w:r>
      <w:r>
        <w:rPr>
          <w:rFonts w:ascii="Arial" w:eastAsia="Arial" w:hAnsi="Arial" w:cs="Arial"/>
          <w:sz w:val="22"/>
          <w:szCs w:val="22"/>
        </w:rPr>
        <w:t xml:space="preserve">counseling about what to expect </w:t>
      </w:r>
      <w:r w:rsidR="00E525EE">
        <w:rPr>
          <w:rFonts w:ascii="Arial" w:eastAsia="Arial" w:hAnsi="Arial" w:cs="Arial"/>
          <w:sz w:val="22"/>
          <w:szCs w:val="22"/>
        </w:rPr>
        <w:t>following</w:t>
      </w:r>
      <w:r>
        <w:rPr>
          <w:rFonts w:ascii="Arial" w:eastAsia="Arial" w:hAnsi="Arial" w:cs="Arial"/>
          <w:sz w:val="22"/>
          <w:szCs w:val="22"/>
        </w:rPr>
        <w:t xml:space="preserve"> COVID-19 vaccination.  </w:t>
      </w:r>
    </w:p>
    <w:p w14:paraId="00000055" w14:textId="77777777" w:rsidR="00EF1CE5" w:rsidRDefault="006912EE">
      <w:pPr>
        <w:spacing w:line="480" w:lineRule="auto"/>
        <w:rPr>
          <w:rFonts w:ascii="Arial" w:eastAsia="Arial" w:hAnsi="Arial" w:cs="Arial"/>
          <w:b/>
          <w:sz w:val="22"/>
          <w:szCs w:val="22"/>
        </w:rPr>
      </w:pPr>
      <w:r>
        <w:br w:type="page"/>
      </w:r>
    </w:p>
    <w:p w14:paraId="00000058" w14:textId="77777777" w:rsidR="00EF1CE5" w:rsidRDefault="006912EE">
      <w:pPr>
        <w:rPr>
          <w:rFonts w:ascii="Arial" w:eastAsia="Arial" w:hAnsi="Arial" w:cs="Arial"/>
          <w:b/>
          <w:sz w:val="22"/>
          <w:szCs w:val="22"/>
        </w:rPr>
      </w:pPr>
      <w:r>
        <w:rPr>
          <w:rFonts w:ascii="Arial" w:eastAsia="Arial" w:hAnsi="Arial" w:cs="Arial"/>
          <w:b/>
          <w:sz w:val="22"/>
          <w:szCs w:val="22"/>
        </w:rPr>
        <w:lastRenderedPageBreak/>
        <w:t>Acknowledgements</w:t>
      </w:r>
    </w:p>
    <w:p w14:paraId="00000059" w14:textId="77777777" w:rsidR="00EF1CE5" w:rsidRDefault="00EF1CE5">
      <w:pPr>
        <w:rPr>
          <w:rFonts w:ascii="Arial" w:eastAsia="Arial" w:hAnsi="Arial" w:cs="Arial"/>
          <w:b/>
          <w:sz w:val="22"/>
          <w:szCs w:val="22"/>
        </w:rPr>
      </w:pPr>
    </w:p>
    <w:p w14:paraId="0000005A" w14:textId="77777777" w:rsidR="00EF1CE5" w:rsidRDefault="006912EE">
      <w:pPr>
        <w:rPr>
          <w:rFonts w:ascii="Arial" w:eastAsia="Arial" w:hAnsi="Arial" w:cs="Arial"/>
          <w:b/>
          <w:sz w:val="22"/>
          <w:szCs w:val="22"/>
        </w:rPr>
      </w:pPr>
      <w:r>
        <w:rPr>
          <w:rFonts w:ascii="Arial" w:eastAsia="Arial" w:hAnsi="Arial" w:cs="Arial"/>
          <w:b/>
          <w:sz w:val="22"/>
          <w:szCs w:val="22"/>
        </w:rPr>
        <w:t>Disclosure of interests</w:t>
      </w:r>
    </w:p>
    <w:p w14:paraId="0000005B" w14:textId="39E7D5CA" w:rsidR="00EF1CE5" w:rsidRDefault="006912EE" w:rsidP="006554B6">
      <w:pPr>
        <w:rPr>
          <w:rFonts w:ascii="Arial" w:eastAsia="Arial" w:hAnsi="Arial" w:cs="Arial"/>
          <w:sz w:val="22"/>
          <w:szCs w:val="22"/>
        </w:rPr>
      </w:pPr>
      <w:r>
        <w:rPr>
          <w:rFonts w:ascii="Arial" w:eastAsia="Arial" w:hAnsi="Arial" w:cs="Arial"/>
          <w:sz w:val="22"/>
          <w:szCs w:val="22"/>
        </w:rPr>
        <w:t xml:space="preserve">Alison Edelman reports honoraria and travel reimbursement from ACOG, WHO, and </w:t>
      </w:r>
      <w:proofErr w:type="spellStart"/>
      <w:r>
        <w:rPr>
          <w:rFonts w:ascii="Arial" w:eastAsia="Arial" w:hAnsi="Arial" w:cs="Arial"/>
          <w:sz w:val="22"/>
          <w:szCs w:val="22"/>
        </w:rPr>
        <w:t>Gynuity</w:t>
      </w:r>
      <w:proofErr w:type="spellEnd"/>
      <w:r>
        <w:rPr>
          <w:rFonts w:ascii="Arial" w:eastAsia="Arial" w:hAnsi="Arial" w:cs="Arial"/>
          <w:sz w:val="22"/>
          <w:szCs w:val="22"/>
        </w:rPr>
        <w:t xml:space="preserve"> for committee activities and honoraria for peer review from the Karolinska Institute. Alison Edelman receives royalties from UpToDate, Inc. Oregon Health &amp; Science University (OHSU) receives research funding from OHSU Foundation, Merck, HRA Pharma, and NIH for which Alison Edelman is the principal investigator. Blair G. Darney reports honoraria and travel reimbursement from ACOG and SFP for board, committee, and mentorship activities. OHSU receives research funding from Merck/Organon and OPA/DHHS for which Blair G. Darney is the principal investigator. OHSU receives research funding from OHSU foundation, the Bill &amp; Melinda Gates Foundation, ABOG, ASRM and the NIH for which Leo Han is the principal investigator. Eleonora </w:t>
      </w:r>
      <w:proofErr w:type="spellStart"/>
      <w:r>
        <w:rPr>
          <w:rFonts w:ascii="Arial" w:eastAsia="Arial" w:hAnsi="Arial" w:cs="Arial"/>
          <w:sz w:val="22"/>
          <w:szCs w:val="22"/>
        </w:rPr>
        <w:t>Benhar</w:t>
      </w:r>
      <w:proofErr w:type="spellEnd"/>
      <w:r>
        <w:rPr>
          <w:rFonts w:ascii="Arial" w:eastAsia="Arial" w:hAnsi="Arial" w:cs="Arial"/>
          <w:sz w:val="22"/>
          <w:szCs w:val="22"/>
        </w:rPr>
        <w:t>,</w:t>
      </w:r>
      <w:r w:rsidR="006554B6">
        <w:rPr>
          <w:rFonts w:ascii="Arial" w:eastAsia="Arial" w:hAnsi="Arial" w:cs="Arial"/>
          <w:sz w:val="22"/>
          <w:szCs w:val="22"/>
        </w:rPr>
        <w:t xml:space="preserve"> </w:t>
      </w:r>
      <w:r w:rsidR="006554B6" w:rsidRPr="006554B6">
        <w:rPr>
          <w:rFonts w:ascii="Arial" w:eastAsia="Arial" w:hAnsi="Arial" w:cs="Arial"/>
          <w:sz w:val="22"/>
          <w:szCs w:val="22"/>
        </w:rPr>
        <w:t xml:space="preserve">Agathe Van </w:t>
      </w:r>
      <w:proofErr w:type="spellStart"/>
      <w:r w:rsidR="006554B6" w:rsidRPr="006554B6">
        <w:rPr>
          <w:rFonts w:ascii="Arial" w:eastAsia="Arial" w:hAnsi="Arial" w:cs="Arial"/>
          <w:sz w:val="22"/>
          <w:szCs w:val="22"/>
        </w:rPr>
        <w:t>Lamseerde</w:t>
      </w:r>
      <w:proofErr w:type="spellEnd"/>
      <w:r w:rsidR="006554B6">
        <w:rPr>
          <w:rFonts w:ascii="Arial" w:eastAsia="Arial" w:hAnsi="Arial" w:cs="Arial"/>
          <w:sz w:val="22"/>
          <w:szCs w:val="22"/>
        </w:rPr>
        <w:t xml:space="preserve">, </w:t>
      </w:r>
      <w:r>
        <w:rPr>
          <w:rFonts w:ascii="Arial" w:eastAsia="Arial" w:hAnsi="Arial" w:cs="Arial"/>
          <w:sz w:val="22"/>
          <w:szCs w:val="22"/>
        </w:rPr>
        <w:t xml:space="preserve">and Jack T. Pearson are employees of Natural Cycles. Kristen A. Matteson reports honoraria and travel reimbursement from ABOG and travel reimbursement from ACOG. Women &amp; Infants Hospital received funding from </w:t>
      </w:r>
      <w:proofErr w:type="spellStart"/>
      <w:r>
        <w:rPr>
          <w:rFonts w:ascii="Arial" w:eastAsia="Arial" w:hAnsi="Arial" w:cs="Arial"/>
          <w:sz w:val="22"/>
          <w:szCs w:val="22"/>
        </w:rPr>
        <w:t>Myovant</w:t>
      </w:r>
      <w:proofErr w:type="spellEnd"/>
      <w:r>
        <w:rPr>
          <w:rFonts w:ascii="Arial" w:eastAsia="Arial" w:hAnsi="Arial" w:cs="Arial"/>
          <w:sz w:val="22"/>
          <w:szCs w:val="22"/>
        </w:rPr>
        <w:t xml:space="preserve"> for consulting work done by Kristen A. Matteson on outcomes measures for heavy menstrual bleeding. Emily R. Boniface did not report any potential conflicts of interest.</w:t>
      </w:r>
      <w:sdt>
        <w:sdtPr>
          <w:tag w:val="goog_rdk_114"/>
          <w:id w:val="1848432163"/>
        </w:sdtPr>
        <w:sdtEndPr/>
        <w:sdtContent>
          <w:r>
            <w:rPr>
              <w:rFonts w:ascii="Arial" w:eastAsia="Arial" w:hAnsi="Arial" w:cs="Arial"/>
              <w:sz w:val="22"/>
              <w:szCs w:val="22"/>
            </w:rPr>
            <w:t xml:space="preserve"> Juan Acuna reports honoraria from NC. </w:t>
          </w:r>
        </w:sdtContent>
      </w:sdt>
    </w:p>
    <w:p w14:paraId="0000005C" w14:textId="77777777" w:rsidR="00EF1CE5" w:rsidRDefault="00EF1CE5">
      <w:pPr>
        <w:rPr>
          <w:rFonts w:ascii="Arial" w:eastAsia="Arial" w:hAnsi="Arial" w:cs="Arial"/>
          <w:b/>
          <w:sz w:val="22"/>
          <w:szCs w:val="22"/>
        </w:rPr>
      </w:pPr>
    </w:p>
    <w:p w14:paraId="0000005D" w14:textId="77777777" w:rsidR="00EF1CE5" w:rsidRDefault="006912EE">
      <w:pPr>
        <w:rPr>
          <w:rFonts w:ascii="Arial" w:eastAsia="Arial" w:hAnsi="Arial" w:cs="Arial"/>
          <w:b/>
          <w:sz w:val="22"/>
          <w:szCs w:val="22"/>
        </w:rPr>
      </w:pPr>
      <w:r>
        <w:rPr>
          <w:rFonts w:ascii="Arial" w:eastAsia="Arial" w:hAnsi="Arial" w:cs="Arial"/>
          <w:b/>
          <w:sz w:val="22"/>
          <w:szCs w:val="22"/>
        </w:rPr>
        <w:t>Contributions to authorship</w:t>
      </w:r>
    </w:p>
    <w:p w14:paraId="0000005E" w14:textId="361B381A" w:rsidR="00EF1CE5" w:rsidRPr="006554B6" w:rsidRDefault="006554B6">
      <w:pPr>
        <w:rPr>
          <w:rFonts w:ascii="Arial" w:eastAsia="Arial" w:hAnsi="Arial" w:cs="Arial"/>
          <w:bCs/>
          <w:sz w:val="22"/>
          <w:szCs w:val="22"/>
        </w:rPr>
      </w:pPr>
      <w:r>
        <w:rPr>
          <w:rFonts w:ascii="Arial" w:eastAsia="Arial" w:hAnsi="Arial" w:cs="Arial"/>
          <w:bCs/>
          <w:sz w:val="22"/>
          <w:szCs w:val="22"/>
        </w:rPr>
        <w:t xml:space="preserve">ABE conceived of the study and secured funding. ABE, ERB, and BGD developed the analysis plan and conducted analyses. BGD and ERB drafted the manuscript. ABE, EB, JTP, AVL, KAM, STC, LH, JA, and VM provided substantive intellectual contributions to the manuscript. </w:t>
      </w:r>
    </w:p>
    <w:p w14:paraId="2E59D95B" w14:textId="77777777" w:rsidR="006554B6" w:rsidRDefault="006554B6">
      <w:pPr>
        <w:rPr>
          <w:rFonts w:ascii="Arial" w:eastAsia="Arial" w:hAnsi="Arial" w:cs="Arial"/>
          <w:b/>
          <w:sz w:val="22"/>
          <w:szCs w:val="22"/>
        </w:rPr>
      </w:pPr>
    </w:p>
    <w:p w14:paraId="0000005F" w14:textId="2218D96C" w:rsidR="00EF1CE5" w:rsidRDefault="006912EE">
      <w:pPr>
        <w:rPr>
          <w:rFonts w:ascii="Arial" w:eastAsia="Arial" w:hAnsi="Arial" w:cs="Arial"/>
          <w:b/>
          <w:sz w:val="22"/>
          <w:szCs w:val="22"/>
        </w:rPr>
      </w:pPr>
      <w:r>
        <w:rPr>
          <w:rFonts w:ascii="Arial" w:eastAsia="Arial" w:hAnsi="Arial" w:cs="Arial"/>
          <w:b/>
          <w:sz w:val="22"/>
          <w:szCs w:val="22"/>
        </w:rPr>
        <w:t>Details of ethics approval</w:t>
      </w:r>
    </w:p>
    <w:p w14:paraId="00000060" w14:textId="77777777" w:rsidR="00EF1CE5" w:rsidRDefault="0012543C">
      <w:pPr>
        <w:rPr>
          <w:rFonts w:ascii="Arial" w:eastAsia="Arial" w:hAnsi="Arial" w:cs="Arial"/>
          <w:sz w:val="22"/>
          <w:szCs w:val="22"/>
        </w:rPr>
      </w:pPr>
      <w:sdt>
        <w:sdtPr>
          <w:tag w:val="goog_rdk_115"/>
          <w:id w:val="1928450420"/>
        </w:sdtPr>
        <w:sdtEndPr/>
        <w:sdtContent/>
      </w:sdt>
      <w:r w:rsidR="006912EE">
        <w:rPr>
          <w:rFonts w:ascii="Arial" w:eastAsia="Arial" w:hAnsi="Arial" w:cs="Arial"/>
          <w:sz w:val="22"/>
          <w:szCs w:val="22"/>
        </w:rPr>
        <w:t>The Oregon Health &amp; Science University Institutional Review Board approved the protocol. De-identified data were used under a data-use agreement with Natural Cycles USA Corp (New York, New York) and from the Reading Independent Ethics Committee (Reading, United Kingdom).</w:t>
      </w:r>
    </w:p>
    <w:p w14:paraId="00000061" w14:textId="77777777" w:rsidR="00EF1CE5" w:rsidRDefault="00EF1CE5">
      <w:pPr>
        <w:rPr>
          <w:rFonts w:ascii="Arial" w:eastAsia="Arial" w:hAnsi="Arial" w:cs="Arial"/>
          <w:b/>
          <w:sz w:val="22"/>
          <w:szCs w:val="22"/>
        </w:rPr>
      </w:pPr>
    </w:p>
    <w:p w14:paraId="00000062" w14:textId="77777777" w:rsidR="00EF1CE5" w:rsidRDefault="006912EE">
      <w:pPr>
        <w:rPr>
          <w:rFonts w:ascii="Arial" w:eastAsia="Arial" w:hAnsi="Arial" w:cs="Arial"/>
          <w:b/>
          <w:sz w:val="22"/>
          <w:szCs w:val="22"/>
        </w:rPr>
      </w:pPr>
      <w:r>
        <w:rPr>
          <w:rFonts w:ascii="Arial" w:eastAsia="Arial" w:hAnsi="Arial" w:cs="Arial"/>
          <w:b/>
          <w:sz w:val="22"/>
          <w:szCs w:val="22"/>
        </w:rPr>
        <w:t>Funding</w:t>
      </w:r>
    </w:p>
    <w:p w14:paraId="00000063" w14:textId="77777777" w:rsidR="00EF1CE5" w:rsidRDefault="006912EE">
      <w:pPr>
        <w:rPr>
          <w:rFonts w:ascii="Arial" w:eastAsia="Arial" w:hAnsi="Arial" w:cs="Arial"/>
          <w:sz w:val="22"/>
          <w:szCs w:val="22"/>
        </w:rPr>
      </w:pPr>
      <w:r>
        <w:rPr>
          <w:rFonts w:ascii="Arial" w:eastAsia="Arial" w:hAnsi="Arial" w:cs="Arial"/>
          <w:sz w:val="22"/>
          <w:szCs w:val="22"/>
        </w:rPr>
        <w:t>Research reported in this publication was funded by the Eunice Kennedy</w:t>
      </w:r>
      <w:r>
        <w:rPr>
          <w:rFonts w:ascii="Arial" w:eastAsia="Arial" w:hAnsi="Arial" w:cs="Arial"/>
          <w:sz w:val="22"/>
          <w:szCs w:val="22"/>
        </w:rPr>
        <w:br/>
        <w:t>Shriver National Institute of Child Health and Human Development (NICHD)</w:t>
      </w:r>
      <w:r>
        <w:rPr>
          <w:rFonts w:ascii="Arial" w:eastAsia="Arial" w:hAnsi="Arial" w:cs="Arial"/>
          <w:sz w:val="22"/>
          <w:szCs w:val="22"/>
        </w:rPr>
        <w:br/>
        <w:t>and the NIH Office of Research on Women’s Health (NIH NICHD089957</w:t>
      </w:r>
      <w:r>
        <w:rPr>
          <w:rFonts w:ascii="Arial" w:eastAsia="Arial" w:hAnsi="Arial" w:cs="Arial"/>
          <w:sz w:val="22"/>
          <w:szCs w:val="22"/>
        </w:rPr>
        <w:br/>
        <w:t>Supplement).</w:t>
      </w:r>
    </w:p>
    <w:p w14:paraId="00000064" w14:textId="77777777" w:rsidR="00EF1CE5" w:rsidRDefault="00EF1CE5">
      <w:pPr>
        <w:rPr>
          <w:rFonts w:ascii="Arial" w:eastAsia="Arial" w:hAnsi="Arial" w:cs="Arial"/>
          <w:b/>
          <w:sz w:val="22"/>
          <w:szCs w:val="22"/>
        </w:rPr>
      </w:pPr>
    </w:p>
    <w:p w14:paraId="00000065" w14:textId="77777777" w:rsidR="00EF1CE5" w:rsidRDefault="00EF1CE5">
      <w:pPr>
        <w:rPr>
          <w:rFonts w:ascii="Arial" w:eastAsia="Arial" w:hAnsi="Arial" w:cs="Arial"/>
          <w:b/>
          <w:sz w:val="22"/>
          <w:szCs w:val="22"/>
        </w:rPr>
      </w:pPr>
    </w:p>
    <w:p w14:paraId="00000066" w14:textId="77777777" w:rsidR="00EF1CE5" w:rsidRDefault="006912EE">
      <w:pPr>
        <w:rPr>
          <w:rFonts w:ascii="Arial" w:eastAsia="Arial" w:hAnsi="Arial" w:cs="Arial"/>
          <w:b/>
          <w:sz w:val="22"/>
          <w:szCs w:val="22"/>
        </w:rPr>
      </w:pPr>
      <w:r>
        <w:br w:type="page"/>
      </w:r>
    </w:p>
    <w:p w14:paraId="00000067" w14:textId="77777777" w:rsidR="00EF1CE5" w:rsidRDefault="0012543C">
      <w:pPr>
        <w:rPr>
          <w:rFonts w:ascii="Arial" w:eastAsia="Arial" w:hAnsi="Arial" w:cs="Arial"/>
          <w:b/>
          <w:sz w:val="22"/>
          <w:szCs w:val="22"/>
        </w:rPr>
      </w:pPr>
      <w:sdt>
        <w:sdtPr>
          <w:tag w:val="goog_rdk_116"/>
          <w:id w:val="1486902249"/>
        </w:sdtPr>
        <w:sdtEndPr/>
        <w:sdtContent/>
      </w:sdt>
      <w:r w:rsidR="006912EE">
        <w:rPr>
          <w:rFonts w:ascii="Arial" w:eastAsia="Arial" w:hAnsi="Arial" w:cs="Arial"/>
          <w:b/>
          <w:sz w:val="22"/>
          <w:szCs w:val="22"/>
        </w:rPr>
        <w:t>REFERENCES</w:t>
      </w:r>
    </w:p>
    <w:p w14:paraId="00000068" w14:textId="77777777" w:rsidR="00EF1CE5" w:rsidRDefault="00EF1CE5">
      <w:pPr>
        <w:rPr>
          <w:rFonts w:ascii="Arial" w:eastAsia="Arial" w:hAnsi="Arial" w:cs="Arial"/>
          <w:b/>
          <w:sz w:val="22"/>
          <w:szCs w:val="22"/>
        </w:rPr>
      </w:pPr>
    </w:p>
    <w:p w14:paraId="56AA6E77" w14:textId="513A09AE" w:rsidR="00FD0D3D" w:rsidRPr="00FD0D3D" w:rsidRDefault="006912EE" w:rsidP="00FD0D3D">
      <w:pPr>
        <w:pStyle w:val="Bibliography"/>
        <w:rPr>
          <w:rFonts w:ascii="Arial" w:hAnsi="Arial" w:cs="Arial"/>
          <w:sz w:val="22"/>
        </w:rPr>
      </w:pPr>
      <w:r>
        <w:rPr>
          <w:rFonts w:ascii="Arial" w:eastAsia="Arial" w:hAnsi="Arial" w:cs="Arial"/>
          <w:color w:val="000000"/>
          <w:sz w:val="22"/>
          <w:szCs w:val="22"/>
        </w:rPr>
        <w:t>1.</w:t>
      </w:r>
      <w:r>
        <w:rPr>
          <w:rFonts w:ascii="Arial" w:eastAsia="Arial" w:hAnsi="Arial" w:cs="Arial"/>
          <w:color w:val="000000"/>
          <w:sz w:val="22"/>
          <w:szCs w:val="22"/>
        </w:rPr>
        <w:tab/>
        <w:t xml:space="preserve"> </w:t>
      </w:r>
      <w:r w:rsidR="00FD0D3D" w:rsidRPr="00FD0D3D">
        <w:rPr>
          <w:rFonts w:ascii="Arial" w:hAnsi="Arial" w:cs="Arial"/>
          <w:sz w:val="22"/>
        </w:rPr>
        <w:t xml:space="preserve">ACOG, Committee on Adolescent Health Care. Menstruation in Girls and Adolescents: Using the Menstrual Cycle as a Vital Sign. Committee Opinion #651. </w:t>
      </w:r>
      <w:proofErr w:type="spellStart"/>
      <w:r w:rsidR="00FD0D3D" w:rsidRPr="00FD0D3D">
        <w:rPr>
          <w:rFonts w:ascii="Arial" w:hAnsi="Arial" w:cs="Arial"/>
          <w:sz w:val="22"/>
        </w:rPr>
        <w:t>Obstet</w:t>
      </w:r>
      <w:proofErr w:type="spellEnd"/>
      <w:r w:rsidR="00FD0D3D" w:rsidRPr="00FD0D3D">
        <w:rPr>
          <w:rFonts w:ascii="Arial" w:hAnsi="Arial" w:cs="Arial"/>
          <w:sz w:val="22"/>
        </w:rPr>
        <w:t xml:space="preserve"> Gynecol. 2015;126e:143–6. </w:t>
      </w:r>
    </w:p>
    <w:p w14:paraId="635CAFB5" w14:textId="77777777" w:rsidR="00FD0D3D" w:rsidRPr="00FD0D3D" w:rsidRDefault="00FD0D3D" w:rsidP="00FD0D3D">
      <w:pPr>
        <w:pStyle w:val="Bibliography"/>
        <w:rPr>
          <w:rFonts w:ascii="Arial" w:hAnsi="Arial" w:cs="Arial"/>
          <w:sz w:val="22"/>
        </w:rPr>
      </w:pPr>
      <w:r w:rsidRPr="00FD0D3D">
        <w:rPr>
          <w:rFonts w:ascii="Arial" w:hAnsi="Arial" w:cs="Arial"/>
          <w:sz w:val="22"/>
        </w:rPr>
        <w:t>2.</w:t>
      </w:r>
      <w:r w:rsidRPr="00FD0D3D">
        <w:rPr>
          <w:rFonts w:ascii="Arial" w:hAnsi="Arial" w:cs="Arial"/>
          <w:sz w:val="22"/>
        </w:rPr>
        <w:tab/>
      </w:r>
      <w:proofErr w:type="spellStart"/>
      <w:r w:rsidRPr="00FD0D3D">
        <w:rPr>
          <w:rFonts w:ascii="Arial" w:hAnsi="Arial" w:cs="Arial"/>
          <w:sz w:val="22"/>
        </w:rPr>
        <w:t>Tingen</w:t>
      </w:r>
      <w:proofErr w:type="spellEnd"/>
      <w:r w:rsidRPr="00FD0D3D">
        <w:rPr>
          <w:rFonts w:ascii="Arial" w:hAnsi="Arial" w:cs="Arial"/>
          <w:sz w:val="22"/>
        </w:rPr>
        <w:t xml:space="preserve"> CM, Halvorson LM, Bianchi DW. Revisiting menstruation: the misery, mystery, and marvel. Am J </w:t>
      </w:r>
      <w:proofErr w:type="spellStart"/>
      <w:r w:rsidRPr="00FD0D3D">
        <w:rPr>
          <w:rFonts w:ascii="Arial" w:hAnsi="Arial" w:cs="Arial"/>
          <w:sz w:val="22"/>
        </w:rPr>
        <w:t>Obstet</w:t>
      </w:r>
      <w:proofErr w:type="spellEnd"/>
      <w:r w:rsidRPr="00FD0D3D">
        <w:rPr>
          <w:rFonts w:ascii="Arial" w:hAnsi="Arial" w:cs="Arial"/>
          <w:sz w:val="22"/>
        </w:rPr>
        <w:t xml:space="preserve"> Gynecol. 2020 Nov;223(5):617–8. </w:t>
      </w:r>
    </w:p>
    <w:p w14:paraId="75CDA2D8" w14:textId="77777777" w:rsidR="00FD0D3D" w:rsidRPr="00FD0D3D" w:rsidRDefault="00FD0D3D" w:rsidP="00FD0D3D">
      <w:pPr>
        <w:pStyle w:val="Bibliography"/>
        <w:rPr>
          <w:rFonts w:ascii="Arial" w:hAnsi="Arial" w:cs="Arial"/>
          <w:sz w:val="22"/>
        </w:rPr>
      </w:pPr>
      <w:r w:rsidRPr="00FD0D3D">
        <w:rPr>
          <w:rFonts w:ascii="Arial" w:hAnsi="Arial" w:cs="Arial"/>
          <w:sz w:val="22"/>
        </w:rPr>
        <w:t>3.</w:t>
      </w:r>
      <w:r w:rsidRPr="00FD0D3D">
        <w:rPr>
          <w:rFonts w:ascii="Arial" w:hAnsi="Arial" w:cs="Arial"/>
          <w:sz w:val="22"/>
        </w:rPr>
        <w:tab/>
        <w:t xml:space="preserve">Morgan E. Periods: why women’s menstrual cycles have gone haywire. The Guardian. 2021 Mar 25; </w:t>
      </w:r>
    </w:p>
    <w:p w14:paraId="6CED2E7A" w14:textId="77777777" w:rsidR="00FD0D3D" w:rsidRPr="00FD0D3D" w:rsidRDefault="00FD0D3D" w:rsidP="00FD0D3D">
      <w:pPr>
        <w:pStyle w:val="Bibliography"/>
        <w:rPr>
          <w:rFonts w:ascii="Arial" w:hAnsi="Arial" w:cs="Arial"/>
          <w:sz w:val="22"/>
        </w:rPr>
      </w:pPr>
      <w:r w:rsidRPr="00FD0D3D">
        <w:rPr>
          <w:rFonts w:ascii="Arial" w:hAnsi="Arial" w:cs="Arial"/>
          <w:sz w:val="22"/>
        </w:rPr>
        <w:t>4.</w:t>
      </w:r>
      <w:r w:rsidRPr="00FD0D3D">
        <w:rPr>
          <w:rFonts w:ascii="Arial" w:hAnsi="Arial" w:cs="Arial"/>
          <w:sz w:val="22"/>
        </w:rPr>
        <w:tab/>
        <w:t>Landman K. Why were scientists so slow to study Covid-19 vaccines and menstruation? [Internet]. Vox. 2022 [cited 2022 Aug 1]. Available from: https://www.vox.com/22935125/covid-vaccine-trials-menstrual-cycle-period-changes-fertility-myths</w:t>
      </w:r>
    </w:p>
    <w:p w14:paraId="621D01D1" w14:textId="77777777" w:rsidR="00FD0D3D" w:rsidRPr="00FD0D3D" w:rsidRDefault="00FD0D3D" w:rsidP="00FD0D3D">
      <w:pPr>
        <w:pStyle w:val="Bibliography"/>
        <w:rPr>
          <w:rFonts w:ascii="Arial" w:hAnsi="Arial" w:cs="Arial"/>
          <w:sz w:val="22"/>
        </w:rPr>
      </w:pPr>
      <w:r w:rsidRPr="00FD0D3D">
        <w:rPr>
          <w:rFonts w:ascii="Arial" w:hAnsi="Arial" w:cs="Arial"/>
          <w:sz w:val="22"/>
        </w:rPr>
        <w:t>5.</w:t>
      </w:r>
      <w:r w:rsidRPr="00FD0D3D">
        <w:rPr>
          <w:rFonts w:ascii="Arial" w:hAnsi="Arial" w:cs="Arial"/>
          <w:sz w:val="22"/>
        </w:rPr>
        <w:tab/>
        <w:t xml:space="preserve">Polack FP, Thomas SJ, </w:t>
      </w:r>
      <w:proofErr w:type="spellStart"/>
      <w:r w:rsidRPr="00FD0D3D">
        <w:rPr>
          <w:rFonts w:ascii="Arial" w:hAnsi="Arial" w:cs="Arial"/>
          <w:sz w:val="22"/>
        </w:rPr>
        <w:t>Kitchin</w:t>
      </w:r>
      <w:proofErr w:type="spellEnd"/>
      <w:r w:rsidRPr="00FD0D3D">
        <w:rPr>
          <w:rFonts w:ascii="Arial" w:hAnsi="Arial" w:cs="Arial"/>
          <w:sz w:val="22"/>
        </w:rPr>
        <w:t xml:space="preserve"> N, </w:t>
      </w:r>
      <w:proofErr w:type="spellStart"/>
      <w:r w:rsidRPr="00FD0D3D">
        <w:rPr>
          <w:rFonts w:ascii="Arial" w:hAnsi="Arial" w:cs="Arial"/>
          <w:sz w:val="22"/>
        </w:rPr>
        <w:t>Absalon</w:t>
      </w:r>
      <w:proofErr w:type="spellEnd"/>
      <w:r w:rsidRPr="00FD0D3D">
        <w:rPr>
          <w:rFonts w:ascii="Arial" w:hAnsi="Arial" w:cs="Arial"/>
          <w:sz w:val="22"/>
        </w:rPr>
        <w:t xml:space="preserve"> J, </w:t>
      </w:r>
      <w:proofErr w:type="spellStart"/>
      <w:r w:rsidRPr="00FD0D3D">
        <w:rPr>
          <w:rFonts w:ascii="Arial" w:hAnsi="Arial" w:cs="Arial"/>
          <w:sz w:val="22"/>
        </w:rPr>
        <w:t>Gurtman</w:t>
      </w:r>
      <w:proofErr w:type="spellEnd"/>
      <w:r w:rsidRPr="00FD0D3D">
        <w:rPr>
          <w:rFonts w:ascii="Arial" w:hAnsi="Arial" w:cs="Arial"/>
          <w:sz w:val="22"/>
        </w:rPr>
        <w:t xml:space="preserve"> A, Lockhart S, et al. Safety and Efficacy of the BNT162b2 mRNA Covid-19 Vaccine. N </w:t>
      </w:r>
      <w:proofErr w:type="spellStart"/>
      <w:r w:rsidRPr="00FD0D3D">
        <w:rPr>
          <w:rFonts w:ascii="Arial" w:hAnsi="Arial" w:cs="Arial"/>
          <w:sz w:val="22"/>
        </w:rPr>
        <w:t>Engl</w:t>
      </w:r>
      <w:proofErr w:type="spellEnd"/>
      <w:r w:rsidRPr="00FD0D3D">
        <w:rPr>
          <w:rFonts w:ascii="Arial" w:hAnsi="Arial" w:cs="Arial"/>
          <w:sz w:val="22"/>
        </w:rPr>
        <w:t xml:space="preserve"> J Med. 2020 Dec 31;383(27):2603–15. </w:t>
      </w:r>
    </w:p>
    <w:p w14:paraId="0DDBA6BD" w14:textId="77777777" w:rsidR="00FD0D3D" w:rsidRPr="00FD0D3D" w:rsidRDefault="00FD0D3D" w:rsidP="00FD0D3D">
      <w:pPr>
        <w:pStyle w:val="Bibliography"/>
        <w:rPr>
          <w:rFonts w:ascii="Arial" w:hAnsi="Arial" w:cs="Arial"/>
          <w:sz w:val="22"/>
        </w:rPr>
      </w:pPr>
      <w:r w:rsidRPr="00FD0D3D">
        <w:rPr>
          <w:rFonts w:ascii="Arial" w:hAnsi="Arial" w:cs="Arial"/>
          <w:sz w:val="22"/>
        </w:rPr>
        <w:t>6.</w:t>
      </w:r>
      <w:r w:rsidRPr="00FD0D3D">
        <w:rPr>
          <w:rFonts w:ascii="Arial" w:hAnsi="Arial" w:cs="Arial"/>
          <w:sz w:val="22"/>
        </w:rPr>
        <w:tab/>
        <w:t xml:space="preserve">Oliver SE. The Advisory Committee on Immunization Practices’ Interim Recommendation for Use of Moderna COVID-19 Vaccine — United States, December 2020. MMWR </w:t>
      </w:r>
      <w:proofErr w:type="spellStart"/>
      <w:r w:rsidRPr="00FD0D3D">
        <w:rPr>
          <w:rFonts w:ascii="Arial" w:hAnsi="Arial" w:cs="Arial"/>
          <w:sz w:val="22"/>
        </w:rPr>
        <w:t>Morb</w:t>
      </w:r>
      <w:proofErr w:type="spellEnd"/>
      <w:r w:rsidRPr="00FD0D3D">
        <w:rPr>
          <w:rFonts w:ascii="Arial" w:hAnsi="Arial" w:cs="Arial"/>
          <w:sz w:val="22"/>
        </w:rPr>
        <w:t xml:space="preserve"> Mortal </w:t>
      </w:r>
      <w:proofErr w:type="spellStart"/>
      <w:r w:rsidRPr="00FD0D3D">
        <w:rPr>
          <w:rFonts w:ascii="Arial" w:hAnsi="Arial" w:cs="Arial"/>
          <w:sz w:val="22"/>
        </w:rPr>
        <w:t>Wkly</w:t>
      </w:r>
      <w:proofErr w:type="spellEnd"/>
      <w:r w:rsidRPr="00FD0D3D">
        <w:rPr>
          <w:rFonts w:ascii="Arial" w:hAnsi="Arial" w:cs="Arial"/>
          <w:sz w:val="22"/>
        </w:rPr>
        <w:t xml:space="preserve"> Rep [Internet]. 2021 [cited 2021 Jun 12];69. Available from: https://www.cdc.gov/mmwr/volumes/69/wr/mm695152e1.htm</w:t>
      </w:r>
    </w:p>
    <w:p w14:paraId="3E986525" w14:textId="77777777" w:rsidR="00FD0D3D" w:rsidRPr="00FD0D3D" w:rsidRDefault="00FD0D3D" w:rsidP="00FD0D3D">
      <w:pPr>
        <w:pStyle w:val="Bibliography"/>
        <w:rPr>
          <w:rFonts w:ascii="Arial" w:hAnsi="Arial" w:cs="Arial"/>
          <w:sz w:val="22"/>
        </w:rPr>
      </w:pPr>
      <w:r w:rsidRPr="00FD0D3D">
        <w:rPr>
          <w:rFonts w:ascii="Arial" w:hAnsi="Arial" w:cs="Arial"/>
          <w:sz w:val="22"/>
        </w:rPr>
        <w:t>7.</w:t>
      </w:r>
      <w:r w:rsidRPr="00FD0D3D">
        <w:rPr>
          <w:rFonts w:ascii="Arial" w:hAnsi="Arial" w:cs="Arial"/>
          <w:sz w:val="22"/>
        </w:rPr>
        <w:tab/>
      </w:r>
      <w:proofErr w:type="spellStart"/>
      <w:r w:rsidRPr="00FD0D3D">
        <w:rPr>
          <w:rFonts w:ascii="Arial" w:hAnsi="Arial" w:cs="Arial"/>
          <w:sz w:val="22"/>
        </w:rPr>
        <w:t>Sadoff</w:t>
      </w:r>
      <w:proofErr w:type="spellEnd"/>
      <w:r w:rsidRPr="00FD0D3D">
        <w:rPr>
          <w:rFonts w:ascii="Arial" w:hAnsi="Arial" w:cs="Arial"/>
          <w:sz w:val="22"/>
        </w:rPr>
        <w:t xml:space="preserve"> J, Gray G, </w:t>
      </w:r>
      <w:proofErr w:type="spellStart"/>
      <w:r w:rsidRPr="00FD0D3D">
        <w:rPr>
          <w:rFonts w:ascii="Arial" w:hAnsi="Arial" w:cs="Arial"/>
          <w:sz w:val="22"/>
        </w:rPr>
        <w:t>Vandebosch</w:t>
      </w:r>
      <w:proofErr w:type="spellEnd"/>
      <w:r w:rsidRPr="00FD0D3D">
        <w:rPr>
          <w:rFonts w:ascii="Arial" w:hAnsi="Arial" w:cs="Arial"/>
          <w:sz w:val="22"/>
        </w:rPr>
        <w:t xml:space="preserve"> A, Cárdenas V, </w:t>
      </w:r>
      <w:proofErr w:type="spellStart"/>
      <w:r w:rsidRPr="00FD0D3D">
        <w:rPr>
          <w:rFonts w:ascii="Arial" w:hAnsi="Arial" w:cs="Arial"/>
          <w:sz w:val="22"/>
        </w:rPr>
        <w:t>Shukarev</w:t>
      </w:r>
      <w:proofErr w:type="spellEnd"/>
      <w:r w:rsidRPr="00FD0D3D">
        <w:rPr>
          <w:rFonts w:ascii="Arial" w:hAnsi="Arial" w:cs="Arial"/>
          <w:sz w:val="22"/>
        </w:rPr>
        <w:t xml:space="preserve"> G, </w:t>
      </w:r>
      <w:proofErr w:type="spellStart"/>
      <w:r w:rsidRPr="00FD0D3D">
        <w:rPr>
          <w:rFonts w:ascii="Arial" w:hAnsi="Arial" w:cs="Arial"/>
          <w:sz w:val="22"/>
        </w:rPr>
        <w:t>Grinsztejn</w:t>
      </w:r>
      <w:proofErr w:type="spellEnd"/>
      <w:r w:rsidRPr="00FD0D3D">
        <w:rPr>
          <w:rFonts w:ascii="Arial" w:hAnsi="Arial" w:cs="Arial"/>
          <w:sz w:val="22"/>
        </w:rPr>
        <w:t xml:space="preserve"> B, et al. Safety and Efficacy of Single-Dose Ad26.COV</w:t>
      </w:r>
      <w:proofErr w:type="gramStart"/>
      <w:r w:rsidRPr="00FD0D3D">
        <w:rPr>
          <w:rFonts w:ascii="Arial" w:hAnsi="Arial" w:cs="Arial"/>
          <w:sz w:val="22"/>
        </w:rPr>
        <w:t>2.S</w:t>
      </w:r>
      <w:proofErr w:type="gramEnd"/>
      <w:r w:rsidRPr="00FD0D3D">
        <w:rPr>
          <w:rFonts w:ascii="Arial" w:hAnsi="Arial" w:cs="Arial"/>
          <w:sz w:val="22"/>
        </w:rPr>
        <w:t xml:space="preserve"> Vaccine against Covid-19. N </w:t>
      </w:r>
      <w:proofErr w:type="spellStart"/>
      <w:r w:rsidRPr="00FD0D3D">
        <w:rPr>
          <w:rFonts w:ascii="Arial" w:hAnsi="Arial" w:cs="Arial"/>
          <w:sz w:val="22"/>
        </w:rPr>
        <w:t>Engl</w:t>
      </w:r>
      <w:proofErr w:type="spellEnd"/>
      <w:r w:rsidRPr="00FD0D3D">
        <w:rPr>
          <w:rFonts w:ascii="Arial" w:hAnsi="Arial" w:cs="Arial"/>
          <w:sz w:val="22"/>
        </w:rPr>
        <w:t xml:space="preserve"> J Med. 2021 Jun 10;384(23):2187–201. </w:t>
      </w:r>
    </w:p>
    <w:p w14:paraId="776D1707" w14:textId="77777777" w:rsidR="00FD0D3D" w:rsidRPr="00FD0D3D" w:rsidRDefault="00FD0D3D" w:rsidP="00FD0D3D">
      <w:pPr>
        <w:pStyle w:val="Bibliography"/>
        <w:rPr>
          <w:rFonts w:ascii="Arial" w:hAnsi="Arial" w:cs="Arial"/>
          <w:sz w:val="22"/>
        </w:rPr>
      </w:pPr>
      <w:r w:rsidRPr="00FD0D3D">
        <w:rPr>
          <w:rFonts w:ascii="Arial" w:hAnsi="Arial" w:cs="Arial"/>
          <w:sz w:val="22"/>
        </w:rPr>
        <w:t>8.</w:t>
      </w:r>
      <w:r w:rsidRPr="00FD0D3D">
        <w:rPr>
          <w:rFonts w:ascii="Arial" w:hAnsi="Arial" w:cs="Arial"/>
          <w:sz w:val="22"/>
        </w:rPr>
        <w:tab/>
        <w:t xml:space="preserve">Baden LR, El </w:t>
      </w:r>
      <w:proofErr w:type="spellStart"/>
      <w:r w:rsidRPr="00FD0D3D">
        <w:rPr>
          <w:rFonts w:ascii="Arial" w:hAnsi="Arial" w:cs="Arial"/>
          <w:sz w:val="22"/>
        </w:rPr>
        <w:t>Sahly</w:t>
      </w:r>
      <w:proofErr w:type="spellEnd"/>
      <w:r w:rsidRPr="00FD0D3D">
        <w:rPr>
          <w:rFonts w:ascii="Arial" w:hAnsi="Arial" w:cs="Arial"/>
          <w:sz w:val="22"/>
        </w:rPr>
        <w:t xml:space="preserve"> HM, </w:t>
      </w:r>
      <w:proofErr w:type="spellStart"/>
      <w:r w:rsidRPr="00FD0D3D">
        <w:rPr>
          <w:rFonts w:ascii="Arial" w:hAnsi="Arial" w:cs="Arial"/>
          <w:sz w:val="22"/>
        </w:rPr>
        <w:t>Essink</w:t>
      </w:r>
      <w:proofErr w:type="spellEnd"/>
      <w:r w:rsidRPr="00FD0D3D">
        <w:rPr>
          <w:rFonts w:ascii="Arial" w:hAnsi="Arial" w:cs="Arial"/>
          <w:sz w:val="22"/>
        </w:rPr>
        <w:t xml:space="preserve"> B, </w:t>
      </w:r>
      <w:proofErr w:type="spellStart"/>
      <w:r w:rsidRPr="00FD0D3D">
        <w:rPr>
          <w:rFonts w:ascii="Arial" w:hAnsi="Arial" w:cs="Arial"/>
          <w:sz w:val="22"/>
        </w:rPr>
        <w:t>Kotloff</w:t>
      </w:r>
      <w:proofErr w:type="spellEnd"/>
      <w:r w:rsidRPr="00FD0D3D">
        <w:rPr>
          <w:rFonts w:ascii="Arial" w:hAnsi="Arial" w:cs="Arial"/>
          <w:sz w:val="22"/>
        </w:rPr>
        <w:t xml:space="preserve"> K, Frey S, Novak R, et al. Efficacy and Safety of the mRNA-1273 SARS-CoV-2 Vaccine. N </w:t>
      </w:r>
      <w:proofErr w:type="spellStart"/>
      <w:r w:rsidRPr="00FD0D3D">
        <w:rPr>
          <w:rFonts w:ascii="Arial" w:hAnsi="Arial" w:cs="Arial"/>
          <w:sz w:val="22"/>
        </w:rPr>
        <w:t>Engl</w:t>
      </w:r>
      <w:proofErr w:type="spellEnd"/>
      <w:r w:rsidRPr="00FD0D3D">
        <w:rPr>
          <w:rFonts w:ascii="Arial" w:hAnsi="Arial" w:cs="Arial"/>
          <w:sz w:val="22"/>
        </w:rPr>
        <w:t xml:space="preserve"> J Med. 2021 Feb 4;384(5):403–16. </w:t>
      </w:r>
    </w:p>
    <w:p w14:paraId="2F195889" w14:textId="77777777" w:rsidR="00FD0D3D" w:rsidRPr="00FD0D3D" w:rsidRDefault="00FD0D3D" w:rsidP="00FD0D3D">
      <w:pPr>
        <w:pStyle w:val="Bibliography"/>
        <w:rPr>
          <w:rFonts w:ascii="Arial" w:hAnsi="Arial" w:cs="Arial"/>
          <w:sz w:val="22"/>
        </w:rPr>
      </w:pPr>
      <w:r w:rsidRPr="00FD0D3D">
        <w:rPr>
          <w:rFonts w:ascii="Arial" w:hAnsi="Arial" w:cs="Arial"/>
          <w:sz w:val="22"/>
        </w:rPr>
        <w:t>9.</w:t>
      </w:r>
      <w:r w:rsidRPr="00FD0D3D">
        <w:rPr>
          <w:rFonts w:ascii="Arial" w:hAnsi="Arial" w:cs="Arial"/>
          <w:sz w:val="22"/>
        </w:rPr>
        <w:tab/>
        <w:t xml:space="preserve">Turnbull AV, </w:t>
      </w:r>
      <w:proofErr w:type="spellStart"/>
      <w:r w:rsidRPr="00FD0D3D">
        <w:rPr>
          <w:rFonts w:ascii="Arial" w:hAnsi="Arial" w:cs="Arial"/>
          <w:sz w:val="22"/>
        </w:rPr>
        <w:t>Rivier</w:t>
      </w:r>
      <w:proofErr w:type="spellEnd"/>
      <w:r w:rsidRPr="00FD0D3D">
        <w:rPr>
          <w:rFonts w:ascii="Arial" w:hAnsi="Arial" w:cs="Arial"/>
          <w:sz w:val="22"/>
        </w:rPr>
        <w:t xml:space="preserve"> CL. Regulation of the hypothalamic-pituitary-adrenal axis by cytokines: actions and mechanisms of action. </w:t>
      </w:r>
      <w:proofErr w:type="spellStart"/>
      <w:r w:rsidRPr="00FD0D3D">
        <w:rPr>
          <w:rFonts w:ascii="Arial" w:hAnsi="Arial" w:cs="Arial"/>
          <w:sz w:val="22"/>
        </w:rPr>
        <w:t>Physiol</w:t>
      </w:r>
      <w:proofErr w:type="spellEnd"/>
      <w:r w:rsidRPr="00FD0D3D">
        <w:rPr>
          <w:rFonts w:ascii="Arial" w:hAnsi="Arial" w:cs="Arial"/>
          <w:sz w:val="22"/>
        </w:rPr>
        <w:t xml:space="preserve"> Rev. 1999 Jan;79(1):1–71. </w:t>
      </w:r>
    </w:p>
    <w:p w14:paraId="7A66564F" w14:textId="77777777" w:rsidR="00FD0D3D" w:rsidRPr="00FD0D3D" w:rsidRDefault="00FD0D3D" w:rsidP="00FD0D3D">
      <w:pPr>
        <w:pStyle w:val="Bibliography"/>
        <w:rPr>
          <w:rFonts w:ascii="Arial" w:hAnsi="Arial" w:cs="Arial"/>
          <w:sz w:val="22"/>
        </w:rPr>
      </w:pPr>
      <w:r w:rsidRPr="00FD0D3D">
        <w:rPr>
          <w:rFonts w:ascii="Arial" w:hAnsi="Arial" w:cs="Arial"/>
          <w:sz w:val="22"/>
        </w:rPr>
        <w:t>10.</w:t>
      </w:r>
      <w:r w:rsidRPr="00FD0D3D">
        <w:rPr>
          <w:rFonts w:ascii="Arial" w:hAnsi="Arial" w:cs="Arial"/>
          <w:sz w:val="22"/>
        </w:rPr>
        <w:tab/>
      </w:r>
      <w:proofErr w:type="spellStart"/>
      <w:r w:rsidRPr="00FD0D3D">
        <w:rPr>
          <w:rFonts w:ascii="Arial" w:hAnsi="Arial" w:cs="Arial"/>
          <w:sz w:val="22"/>
        </w:rPr>
        <w:t>Karagiannis</w:t>
      </w:r>
      <w:proofErr w:type="spellEnd"/>
      <w:r w:rsidRPr="00FD0D3D">
        <w:rPr>
          <w:rFonts w:ascii="Arial" w:hAnsi="Arial" w:cs="Arial"/>
          <w:sz w:val="22"/>
        </w:rPr>
        <w:t xml:space="preserve"> A, </w:t>
      </w:r>
      <w:proofErr w:type="spellStart"/>
      <w:r w:rsidRPr="00FD0D3D">
        <w:rPr>
          <w:rFonts w:ascii="Arial" w:hAnsi="Arial" w:cs="Arial"/>
          <w:sz w:val="22"/>
        </w:rPr>
        <w:t>Harsoulis</w:t>
      </w:r>
      <w:proofErr w:type="spellEnd"/>
      <w:r w:rsidRPr="00FD0D3D">
        <w:rPr>
          <w:rFonts w:ascii="Arial" w:hAnsi="Arial" w:cs="Arial"/>
          <w:sz w:val="22"/>
        </w:rPr>
        <w:t xml:space="preserve"> F. Gonadal dysfunction in systemic diseases. Eur J Endocrinol. 2005 Apr;152(4):501–13. </w:t>
      </w:r>
    </w:p>
    <w:p w14:paraId="430A0D09" w14:textId="77777777" w:rsidR="00FD0D3D" w:rsidRPr="00FD0D3D" w:rsidRDefault="00FD0D3D" w:rsidP="00FD0D3D">
      <w:pPr>
        <w:pStyle w:val="Bibliography"/>
        <w:rPr>
          <w:rFonts w:ascii="Arial" w:hAnsi="Arial" w:cs="Arial"/>
          <w:sz w:val="22"/>
        </w:rPr>
      </w:pPr>
      <w:r w:rsidRPr="00FD0D3D">
        <w:rPr>
          <w:rFonts w:ascii="Arial" w:hAnsi="Arial" w:cs="Arial"/>
          <w:sz w:val="22"/>
        </w:rPr>
        <w:t>11.</w:t>
      </w:r>
      <w:r w:rsidRPr="00FD0D3D">
        <w:rPr>
          <w:rFonts w:ascii="Arial" w:hAnsi="Arial" w:cs="Arial"/>
          <w:sz w:val="22"/>
        </w:rPr>
        <w:tab/>
        <w:t xml:space="preserve">Bergamaschi C, </w:t>
      </w:r>
      <w:proofErr w:type="spellStart"/>
      <w:r w:rsidRPr="00FD0D3D">
        <w:rPr>
          <w:rFonts w:ascii="Arial" w:hAnsi="Arial" w:cs="Arial"/>
          <w:sz w:val="22"/>
        </w:rPr>
        <w:t>Terpos</w:t>
      </w:r>
      <w:proofErr w:type="spellEnd"/>
      <w:r w:rsidRPr="00FD0D3D">
        <w:rPr>
          <w:rFonts w:ascii="Arial" w:hAnsi="Arial" w:cs="Arial"/>
          <w:sz w:val="22"/>
        </w:rPr>
        <w:t xml:space="preserve"> E, Rosati M, Angel M, Bear J, </w:t>
      </w:r>
      <w:proofErr w:type="spellStart"/>
      <w:r w:rsidRPr="00FD0D3D">
        <w:rPr>
          <w:rFonts w:ascii="Arial" w:hAnsi="Arial" w:cs="Arial"/>
          <w:sz w:val="22"/>
        </w:rPr>
        <w:t>Stellas</w:t>
      </w:r>
      <w:proofErr w:type="spellEnd"/>
      <w:r w:rsidRPr="00FD0D3D">
        <w:rPr>
          <w:rFonts w:ascii="Arial" w:hAnsi="Arial" w:cs="Arial"/>
          <w:sz w:val="22"/>
        </w:rPr>
        <w:t xml:space="preserve"> D, et al. Systemic IL-15, IFN-γ, and IP-10/CXCL10 signature associated with effective immune response to SARS-CoV-2 in BNT162b2 mRNA vaccine recipients. Cell Rep. 2021 Aug 10;36(6):109504. </w:t>
      </w:r>
    </w:p>
    <w:p w14:paraId="73A2E151" w14:textId="77777777" w:rsidR="00FD0D3D" w:rsidRPr="00FD0D3D" w:rsidRDefault="00FD0D3D" w:rsidP="00FD0D3D">
      <w:pPr>
        <w:pStyle w:val="Bibliography"/>
        <w:rPr>
          <w:rFonts w:ascii="Arial" w:hAnsi="Arial" w:cs="Arial"/>
          <w:sz w:val="22"/>
        </w:rPr>
      </w:pPr>
      <w:r w:rsidRPr="00FD0D3D">
        <w:rPr>
          <w:rFonts w:ascii="Arial" w:hAnsi="Arial" w:cs="Arial"/>
          <w:sz w:val="22"/>
        </w:rPr>
        <w:t>12.</w:t>
      </w:r>
      <w:r w:rsidRPr="00FD0D3D">
        <w:rPr>
          <w:rFonts w:ascii="Arial" w:hAnsi="Arial" w:cs="Arial"/>
          <w:sz w:val="22"/>
        </w:rPr>
        <w:tab/>
      </w:r>
      <w:proofErr w:type="spellStart"/>
      <w:r w:rsidRPr="00FD0D3D">
        <w:rPr>
          <w:rFonts w:ascii="Arial" w:hAnsi="Arial" w:cs="Arial"/>
          <w:sz w:val="22"/>
        </w:rPr>
        <w:t>Teijaro</w:t>
      </w:r>
      <w:proofErr w:type="spellEnd"/>
      <w:r w:rsidRPr="00FD0D3D">
        <w:rPr>
          <w:rFonts w:ascii="Arial" w:hAnsi="Arial" w:cs="Arial"/>
          <w:sz w:val="22"/>
        </w:rPr>
        <w:t xml:space="preserve"> JR, Farber DL. COVID-19 vaccines: modes of immune activation and future challenges. Nat Rev Immunol. 2021 Apr;21(4):195–7. </w:t>
      </w:r>
    </w:p>
    <w:p w14:paraId="4AAAD277" w14:textId="77777777" w:rsidR="00FD0D3D" w:rsidRPr="00FD0D3D" w:rsidRDefault="00FD0D3D" w:rsidP="00FD0D3D">
      <w:pPr>
        <w:pStyle w:val="Bibliography"/>
        <w:rPr>
          <w:rFonts w:ascii="Arial" w:hAnsi="Arial" w:cs="Arial"/>
          <w:sz w:val="22"/>
        </w:rPr>
      </w:pPr>
      <w:r w:rsidRPr="00FD0D3D">
        <w:rPr>
          <w:rFonts w:ascii="Arial" w:hAnsi="Arial" w:cs="Arial"/>
          <w:sz w:val="22"/>
        </w:rPr>
        <w:t>13.</w:t>
      </w:r>
      <w:r w:rsidRPr="00FD0D3D">
        <w:rPr>
          <w:rFonts w:ascii="Arial" w:hAnsi="Arial" w:cs="Arial"/>
          <w:sz w:val="22"/>
        </w:rPr>
        <w:tab/>
        <w:t xml:space="preserve">Lee KM, </w:t>
      </w:r>
      <w:proofErr w:type="spellStart"/>
      <w:r w:rsidRPr="00FD0D3D">
        <w:rPr>
          <w:rFonts w:ascii="Arial" w:hAnsi="Arial" w:cs="Arial"/>
          <w:sz w:val="22"/>
        </w:rPr>
        <w:t>Junkins</w:t>
      </w:r>
      <w:proofErr w:type="spellEnd"/>
      <w:r w:rsidRPr="00FD0D3D">
        <w:rPr>
          <w:rFonts w:ascii="Arial" w:hAnsi="Arial" w:cs="Arial"/>
          <w:sz w:val="22"/>
        </w:rPr>
        <w:t xml:space="preserve"> EJ, Luo C, Fatima UA, Cox ML, Clancy KB. Investigating trends in those who experience menstrual bleeding changes after SARS-CoV-2 vaccination [Internet]. Obstetrics and Gynecology; 2021 Oct [cited 2022 Aug 1]. Available from: http://medrxiv.org/lookup/doi/10.1101/2021.10.11.21264863</w:t>
      </w:r>
    </w:p>
    <w:p w14:paraId="16590AC1" w14:textId="77777777" w:rsidR="00FD0D3D" w:rsidRPr="00FD0D3D" w:rsidRDefault="00FD0D3D" w:rsidP="00FD0D3D">
      <w:pPr>
        <w:pStyle w:val="Bibliography"/>
        <w:rPr>
          <w:rFonts w:ascii="Arial" w:hAnsi="Arial" w:cs="Arial"/>
          <w:sz w:val="22"/>
        </w:rPr>
      </w:pPr>
      <w:r w:rsidRPr="00FD0D3D">
        <w:rPr>
          <w:rFonts w:ascii="Arial" w:hAnsi="Arial" w:cs="Arial"/>
          <w:sz w:val="22"/>
        </w:rPr>
        <w:lastRenderedPageBreak/>
        <w:t>14.</w:t>
      </w:r>
      <w:r w:rsidRPr="00FD0D3D">
        <w:rPr>
          <w:rFonts w:ascii="Arial" w:hAnsi="Arial" w:cs="Arial"/>
          <w:sz w:val="22"/>
        </w:rPr>
        <w:tab/>
      </w:r>
      <w:proofErr w:type="spellStart"/>
      <w:r w:rsidRPr="00FD0D3D">
        <w:rPr>
          <w:rFonts w:ascii="Arial" w:hAnsi="Arial" w:cs="Arial"/>
          <w:sz w:val="22"/>
        </w:rPr>
        <w:t>Monin</w:t>
      </w:r>
      <w:proofErr w:type="spellEnd"/>
      <w:r w:rsidRPr="00FD0D3D">
        <w:rPr>
          <w:rFonts w:ascii="Arial" w:hAnsi="Arial" w:cs="Arial"/>
          <w:sz w:val="22"/>
        </w:rPr>
        <w:t xml:space="preserve"> L, </w:t>
      </w:r>
      <w:proofErr w:type="spellStart"/>
      <w:r w:rsidRPr="00FD0D3D">
        <w:rPr>
          <w:rFonts w:ascii="Arial" w:hAnsi="Arial" w:cs="Arial"/>
          <w:sz w:val="22"/>
        </w:rPr>
        <w:t>Whettlock</w:t>
      </w:r>
      <w:proofErr w:type="spellEnd"/>
      <w:r w:rsidRPr="00FD0D3D">
        <w:rPr>
          <w:rFonts w:ascii="Arial" w:hAnsi="Arial" w:cs="Arial"/>
          <w:sz w:val="22"/>
        </w:rPr>
        <w:t xml:space="preserve"> EM, Male V. Immune responses in the human female reproductive tract. Immunology. 2020 Jun;160(2):106–15. </w:t>
      </w:r>
    </w:p>
    <w:p w14:paraId="70FE5AB0" w14:textId="77777777" w:rsidR="00FD0D3D" w:rsidRPr="00FD0D3D" w:rsidRDefault="00FD0D3D" w:rsidP="00FD0D3D">
      <w:pPr>
        <w:pStyle w:val="Bibliography"/>
        <w:rPr>
          <w:rFonts w:ascii="Arial" w:hAnsi="Arial" w:cs="Arial"/>
          <w:sz w:val="22"/>
        </w:rPr>
      </w:pPr>
      <w:r w:rsidRPr="00FD0D3D">
        <w:rPr>
          <w:rFonts w:ascii="Arial" w:hAnsi="Arial" w:cs="Arial"/>
          <w:sz w:val="22"/>
        </w:rPr>
        <w:t>15.</w:t>
      </w:r>
      <w:r w:rsidRPr="00FD0D3D">
        <w:rPr>
          <w:rFonts w:ascii="Arial" w:hAnsi="Arial" w:cs="Arial"/>
          <w:sz w:val="22"/>
        </w:rPr>
        <w:tab/>
        <w:t xml:space="preserve">Bull JR, Rowland SP, </w:t>
      </w:r>
      <w:proofErr w:type="spellStart"/>
      <w:r w:rsidRPr="00FD0D3D">
        <w:rPr>
          <w:rFonts w:ascii="Arial" w:hAnsi="Arial" w:cs="Arial"/>
          <w:sz w:val="22"/>
        </w:rPr>
        <w:t>Scherwitzl</w:t>
      </w:r>
      <w:proofErr w:type="spellEnd"/>
      <w:r w:rsidRPr="00FD0D3D">
        <w:rPr>
          <w:rFonts w:ascii="Arial" w:hAnsi="Arial" w:cs="Arial"/>
          <w:sz w:val="22"/>
        </w:rPr>
        <w:t xml:space="preserve"> EB, </w:t>
      </w:r>
      <w:proofErr w:type="spellStart"/>
      <w:r w:rsidRPr="00FD0D3D">
        <w:rPr>
          <w:rFonts w:ascii="Arial" w:hAnsi="Arial" w:cs="Arial"/>
          <w:sz w:val="22"/>
        </w:rPr>
        <w:t>Scherwitzl</w:t>
      </w:r>
      <w:proofErr w:type="spellEnd"/>
      <w:r w:rsidRPr="00FD0D3D">
        <w:rPr>
          <w:rFonts w:ascii="Arial" w:hAnsi="Arial" w:cs="Arial"/>
          <w:sz w:val="22"/>
        </w:rPr>
        <w:t xml:space="preserve"> R, Danielsson KG, Harper J. Real-world menstrual cycle characteristics of more than 600,000 menstrual cycles. NPJ Digit Med. </w:t>
      </w:r>
      <w:proofErr w:type="gramStart"/>
      <w:r w:rsidRPr="00FD0D3D">
        <w:rPr>
          <w:rFonts w:ascii="Arial" w:hAnsi="Arial" w:cs="Arial"/>
          <w:sz w:val="22"/>
        </w:rPr>
        <w:t>2019;2:83</w:t>
      </w:r>
      <w:proofErr w:type="gramEnd"/>
      <w:r w:rsidRPr="00FD0D3D">
        <w:rPr>
          <w:rFonts w:ascii="Arial" w:hAnsi="Arial" w:cs="Arial"/>
          <w:sz w:val="22"/>
        </w:rPr>
        <w:t xml:space="preserve">. </w:t>
      </w:r>
    </w:p>
    <w:p w14:paraId="68EA0433" w14:textId="77777777" w:rsidR="00FD0D3D" w:rsidRPr="00FD0D3D" w:rsidRDefault="00FD0D3D" w:rsidP="00FD0D3D">
      <w:pPr>
        <w:pStyle w:val="Bibliography"/>
        <w:rPr>
          <w:rFonts w:ascii="Arial" w:hAnsi="Arial" w:cs="Arial"/>
          <w:sz w:val="22"/>
        </w:rPr>
      </w:pPr>
      <w:r w:rsidRPr="00FD0D3D">
        <w:rPr>
          <w:rFonts w:ascii="Arial" w:hAnsi="Arial" w:cs="Arial"/>
          <w:sz w:val="22"/>
        </w:rPr>
        <w:t>16.</w:t>
      </w:r>
      <w:r w:rsidRPr="00FD0D3D">
        <w:rPr>
          <w:rFonts w:ascii="Arial" w:hAnsi="Arial" w:cs="Arial"/>
          <w:sz w:val="22"/>
        </w:rPr>
        <w:tab/>
        <w:t xml:space="preserve">Munro MG, Critchley HOD, Fraser IS, FIGO Menstrual Disorders Committee. The two FIGO systems for normal and abnormal uterine bleeding symptoms and classification of causes of abnormal uterine bleeding in the reproductive years: 2018 revisions. Int J </w:t>
      </w:r>
      <w:proofErr w:type="spellStart"/>
      <w:r w:rsidRPr="00FD0D3D">
        <w:rPr>
          <w:rFonts w:ascii="Arial" w:hAnsi="Arial" w:cs="Arial"/>
          <w:sz w:val="22"/>
        </w:rPr>
        <w:t>Gynaecol</w:t>
      </w:r>
      <w:proofErr w:type="spellEnd"/>
      <w:r w:rsidRPr="00FD0D3D">
        <w:rPr>
          <w:rFonts w:ascii="Arial" w:hAnsi="Arial" w:cs="Arial"/>
          <w:sz w:val="22"/>
        </w:rPr>
        <w:t xml:space="preserve"> </w:t>
      </w:r>
      <w:proofErr w:type="spellStart"/>
      <w:r w:rsidRPr="00FD0D3D">
        <w:rPr>
          <w:rFonts w:ascii="Arial" w:hAnsi="Arial" w:cs="Arial"/>
          <w:sz w:val="22"/>
        </w:rPr>
        <w:t>Obstet</w:t>
      </w:r>
      <w:proofErr w:type="spellEnd"/>
      <w:r w:rsidRPr="00FD0D3D">
        <w:rPr>
          <w:rFonts w:ascii="Arial" w:hAnsi="Arial" w:cs="Arial"/>
          <w:sz w:val="22"/>
        </w:rPr>
        <w:t xml:space="preserve"> Off Organ Int Fed </w:t>
      </w:r>
      <w:proofErr w:type="spellStart"/>
      <w:r w:rsidRPr="00FD0D3D">
        <w:rPr>
          <w:rFonts w:ascii="Arial" w:hAnsi="Arial" w:cs="Arial"/>
          <w:sz w:val="22"/>
        </w:rPr>
        <w:t>Gynaecol</w:t>
      </w:r>
      <w:proofErr w:type="spellEnd"/>
      <w:r w:rsidRPr="00FD0D3D">
        <w:rPr>
          <w:rFonts w:ascii="Arial" w:hAnsi="Arial" w:cs="Arial"/>
          <w:sz w:val="22"/>
        </w:rPr>
        <w:t xml:space="preserve"> Obstet. 2018 Dec;143(3):393–408. </w:t>
      </w:r>
    </w:p>
    <w:p w14:paraId="74B018E0" w14:textId="77777777" w:rsidR="00FD0D3D" w:rsidRPr="00FD0D3D" w:rsidRDefault="00FD0D3D" w:rsidP="00FD0D3D">
      <w:pPr>
        <w:pStyle w:val="Bibliography"/>
        <w:rPr>
          <w:rFonts w:ascii="Arial" w:hAnsi="Arial" w:cs="Arial"/>
          <w:sz w:val="22"/>
        </w:rPr>
      </w:pPr>
      <w:r w:rsidRPr="00FD0D3D">
        <w:rPr>
          <w:rFonts w:ascii="Arial" w:hAnsi="Arial" w:cs="Arial"/>
          <w:sz w:val="22"/>
        </w:rPr>
        <w:t>17.</w:t>
      </w:r>
      <w:r w:rsidRPr="00FD0D3D">
        <w:rPr>
          <w:rFonts w:ascii="Arial" w:hAnsi="Arial" w:cs="Arial"/>
          <w:sz w:val="22"/>
        </w:rPr>
        <w:tab/>
        <w:t xml:space="preserve">Wang S, Mortazavi J, Hart JE, Hankins JA, </w:t>
      </w:r>
      <w:proofErr w:type="spellStart"/>
      <w:r w:rsidRPr="00FD0D3D">
        <w:rPr>
          <w:rFonts w:ascii="Arial" w:hAnsi="Arial" w:cs="Arial"/>
          <w:sz w:val="22"/>
        </w:rPr>
        <w:t>Katuska</w:t>
      </w:r>
      <w:proofErr w:type="spellEnd"/>
      <w:r w:rsidRPr="00FD0D3D">
        <w:rPr>
          <w:rFonts w:ascii="Arial" w:hAnsi="Arial" w:cs="Arial"/>
          <w:sz w:val="22"/>
        </w:rPr>
        <w:t xml:space="preserve"> LM, </w:t>
      </w:r>
      <w:proofErr w:type="spellStart"/>
      <w:r w:rsidRPr="00FD0D3D">
        <w:rPr>
          <w:rFonts w:ascii="Arial" w:hAnsi="Arial" w:cs="Arial"/>
          <w:sz w:val="22"/>
        </w:rPr>
        <w:t>Farland</w:t>
      </w:r>
      <w:proofErr w:type="spellEnd"/>
      <w:r w:rsidRPr="00FD0D3D">
        <w:rPr>
          <w:rFonts w:ascii="Arial" w:hAnsi="Arial" w:cs="Arial"/>
          <w:sz w:val="22"/>
        </w:rPr>
        <w:t xml:space="preserve"> LV, et al. A prospective study of the association between SARS-CoV-2 infection and COVID-19 vaccination with changes in usual menstrual cycle characteristics. Am J </w:t>
      </w:r>
      <w:proofErr w:type="spellStart"/>
      <w:r w:rsidRPr="00FD0D3D">
        <w:rPr>
          <w:rFonts w:ascii="Arial" w:hAnsi="Arial" w:cs="Arial"/>
          <w:sz w:val="22"/>
        </w:rPr>
        <w:t>Obstet</w:t>
      </w:r>
      <w:proofErr w:type="spellEnd"/>
      <w:r w:rsidRPr="00FD0D3D">
        <w:rPr>
          <w:rFonts w:ascii="Arial" w:hAnsi="Arial" w:cs="Arial"/>
          <w:sz w:val="22"/>
        </w:rPr>
        <w:t xml:space="preserve"> Gynecol. 2022 </w:t>
      </w:r>
      <w:proofErr w:type="gramStart"/>
      <w:r w:rsidRPr="00FD0D3D">
        <w:rPr>
          <w:rFonts w:ascii="Arial" w:hAnsi="Arial" w:cs="Arial"/>
          <w:sz w:val="22"/>
        </w:rPr>
        <w:t>Jul;S</w:t>
      </w:r>
      <w:proofErr w:type="gramEnd"/>
      <w:r w:rsidRPr="00FD0D3D">
        <w:rPr>
          <w:rFonts w:ascii="Arial" w:hAnsi="Arial" w:cs="Arial"/>
          <w:sz w:val="22"/>
        </w:rPr>
        <w:t xml:space="preserve">0002937822005397. </w:t>
      </w:r>
    </w:p>
    <w:p w14:paraId="22B74F59" w14:textId="77777777" w:rsidR="00FD0D3D" w:rsidRPr="00FD0D3D" w:rsidRDefault="00FD0D3D" w:rsidP="00FD0D3D">
      <w:pPr>
        <w:pStyle w:val="Bibliography"/>
        <w:rPr>
          <w:rFonts w:ascii="Arial" w:hAnsi="Arial" w:cs="Arial"/>
          <w:sz w:val="22"/>
        </w:rPr>
      </w:pPr>
      <w:r w:rsidRPr="00FD0D3D">
        <w:rPr>
          <w:rFonts w:ascii="Arial" w:hAnsi="Arial" w:cs="Arial"/>
          <w:sz w:val="22"/>
        </w:rPr>
        <w:t>18.</w:t>
      </w:r>
      <w:r w:rsidRPr="00FD0D3D">
        <w:rPr>
          <w:rFonts w:ascii="Arial" w:hAnsi="Arial" w:cs="Arial"/>
          <w:sz w:val="22"/>
        </w:rPr>
        <w:tab/>
      </w:r>
      <w:proofErr w:type="spellStart"/>
      <w:r w:rsidRPr="00FD0D3D">
        <w:rPr>
          <w:rFonts w:ascii="Arial" w:hAnsi="Arial" w:cs="Arial"/>
          <w:sz w:val="22"/>
        </w:rPr>
        <w:t>Alvergne</w:t>
      </w:r>
      <w:proofErr w:type="spellEnd"/>
      <w:r w:rsidRPr="00FD0D3D">
        <w:rPr>
          <w:rFonts w:ascii="Arial" w:hAnsi="Arial" w:cs="Arial"/>
          <w:sz w:val="22"/>
        </w:rPr>
        <w:t xml:space="preserve"> A, </w:t>
      </w:r>
      <w:proofErr w:type="spellStart"/>
      <w:r w:rsidRPr="00FD0D3D">
        <w:rPr>
          <w:rFonts w:ascii="Arial" w:hAnsi="Arial" w:cs="Arial"/>
          <w:sz w:val="22"/>
        </w:rPr>
        <w:t>Woon</w:t>
      </w:r>
      <w:proofErr w:type="spellEnd"/>
      <w:r w:rsidRPr="00FD0D3D">
        <w:rPr>
          <w:rFonts w:ascii="Arial" w:hAnsi="Arial" w:cs="Arial"/>
          <w:sz w:val="22"/>
        </w:rPr>
        <w:t xml:space="preserve"> EV, Male V. Effect of COVID-19 vaccination on the timing and flow of menstrual periods in two cohorts. Front </w:t>
      </w:r>
      <w:proofErr w:type="spellStart"/>
      <w:r w:rsidRPr="00FD0D3D">
        <w:rPr>
          <w:rFonts w:ascii="Arial" w:hAnsi="Arial" w:cs="Arial"/>
          <w:sz w:val="22"/>
        </w:rPr>
        <w:t>Reprod</w:t>
      </w:r>
      <w:proofErr w:type="spellEnd"/>
      <w:r w:rsidRPr="00FD0D3D">
        <w:rPr>
          <w:rFonts w:ascii="Arial" w:hAnsi="Arial" w:cs="Arial"/>
          <w:sz w:val="22"/>
        </w:rPr>
        <w:t xml:space="preserve"> Health. 2022 Jul </w:t>
      </w:r>
      <w:proofErr w:type="gramStart"/>
      <w:r w:rsidRPr="00FD0D3D">
        <w:rPr>
          <w:rFonts w:ascii="Arial" w:hAnsi="Arial" w:cs="Arial"/>
          <w:sz w:val="22"/>
        </w:rPr>
        <w:t>25;4:952976</w:t>
      </w:r>
      <w:proofErr w:type="gramEnd"/>
      <w:r w:rsidRPr="00FD0D3D">
        <w:rPr>
          <w:rFonts w:ascii="Arial" w:hAnsi="Arial" w:cs="Arial"/>
          <w:sz w:val="22"/>
        </w:rPr>
        <w:t xml:space="preserve">. </w:t>
      </w:r>
    </w:p>
    <w:p w14:paraId="6D6BDA7A" w14:textId="77777777" w:rsidR="00FD0D3D" w:rsidRPr="00FD0D3D" w:rsidRDefault="00FD0D3D" w:rsidP="00FD0D3D">
      <w:pPr>
        <w:pStyle w:val="Bibliography"/>
        <w:rPr>
          <w:rFonts w:ascii="Arial" w:hAnsi="Arial" w:cs="Arial"/>
          <w:sz w:val="22"/>
        </w:rPr>
      </w:pPr>
      <w:r w:rsidRPr="00FD0D3D">
        <w:rPr>
          <w:rFonts w:ascii="Arial" w:hAnsi="Arial" w:cs="Arial"/>
          <w:sz w:val="22"/>
        </w:rPr>
        <w:t>19.</w:t>
      </w:r>
      <w:r w:rsidRPr="00FD0D3D">
        <w:rPr>
          <w:rFonts w:ascii="Arial" w:hAnsi="Arial" w:cs="Arial"/>
          <w:sz w:val="22"/>
        </w:rPr>
        <w:tab/>
        <w:t xml:space="preserve">Gibson EA, Li H, </w:t>
      </w:r>
      <w:proofErr w:type="spellStart"/>
      <w:r w:rsidRPr="00FD0D3D">
        <w:rPr>
          <w:rFonts w:ascii="Arial" w:hAnsi="Arial" w:cs="Arial"/>
          <w:sz w:val="22"/>
        </w:rPr>
        <w:t>Fruh</w:t>
      </w:r>
      <w:proofErr w:type="spellEnd"/>
      <w:r w:rsidRPr="00FD0D3D">
        <w:rPr>
          <w:rFonts w:ascii="Arial" w:hAnsi="Arial" w:cs="Arial"/>
          <w:sz w:val="22"/>
        </w:rPr>
        <w:t xml:space="preserve"> V, </w:t>
      </w:r>
      <w:proofErr w:type="spellStart"/>
      <w:r w:rsidRPr="00FD0D3D">
        <w:rPr>
          <w:rFonts w:ascii="Arial" w:hAnsi="Arial" w:cs="Arial"/>
          <w:sz w:val="22"/>
        </w:rPr>
        <w:t>Gabra</w:t>
      </w:r>
      <w:proofErr w:type="spellEnd"/>
      <w:r w:rsidRPr="00FD0D3D">
        <w:rPr>
          <w:rFonts w:ascii="Arial" w:hAnsi="Arial" w:cs="Arial"/>
          <w:sz w:val="22"/>
        </w:rPr>
        <w:t xml:space="preserve"> M, </w:t>
      </w:r>
      <w:proofErr w:type="spellStart"/>
      <w:r w:rsidRPr="00FD0D3D">
        <w:rPr>
          <w:rFonts w:ascii="Arial" w:hAnsi="Arial" w:cs="Arial"/>
          <w:sz w:val="22"/>
        </w:rPr>
        <w:t>Asokan</w:t>
      </w:r>
      <w:proofErr w:type="spellEnd"/>
      <w:r w:rsidRPr="00FD0D3D">
        <w:rPr>
          <w:rFonts w:ascii="Arial" w:hAnsi="Arial" w:cs="Arial"/>
          <w:sz w:val="22"/>
        </w:rPr>
        <w:t xml:space="preserve"> G, </w:t>
      </w:r>
      <w:proofErr w:type="spellStart"/>
      <w:r w:rsidRPr="00FD0D3D">
        <w:rPr>
          <w:rFonts w:ascii="Arial" w:hAnsi="Arial" w:cs="Arial"/>
          <w:sz w:val="22"/>
        </w:rPr>
        <w:t>Jukic</w:t>
      </w:r>
      <w:proofErr w:type="spellEnd"/>
      <w:r w:rsidRPr="00FD0D3D">
        <w:rPr>
          <w:rFonts w:ascii="Arial" w:hAnsi="Arial" w:cs="Arial"/>
          <w:sz w:val="22"/>
        </w:rPr>
        <w:t xml:space="preserve"> AMZ, et al. Covid-19 vaccination and menstrual cycle length in the Apple Women’s Health Study [Internet]. Obstetrics and Gynecology; 2022 Jul [cited 2022 Aug 30]. Available from: http://medrxiv.org/lookup/doi/10.1101/2022.07.07.22277371</w:t>
      </w:r>
    </w:p>
    <w:p w14:paraId="5DA96FA8" w14:textId="77777777" w:rsidR="00FD0D3D" w:rsidRPr="00FD0D3D" w:rsidRDefault="00FD0D3D" w:rsidP="00FD0D3D">
      <w:pPr>
        <w:pStyle w:val="Bibliography"/>
        <w:rPr>
          <w:rFonts w:ascii="Arial" w:hAnsi="Arial" w:cs="Arial"/>
          <w:sz w:val="22"/>
        </w:rPr>
      </w:pPr>
      <w:r w:rsidRPr="00FD0D3D">
        <w:rPr>
          <w:rFonts w:ascii="Arial" w:hAnsi="Arial" w:cs="Arial"/>
          <w:sz w:val="22"/>
        </w:rPr>
        <w:t>20.</w:t>
      </w:r>
      <w:r w:rsidRPr="00FD0D3D">
        <w:rPr>
          <w:rFonts w:ascii="Arial" w:hAnsi="Arial" w:cs="Arial"/>
          <w:sz w:val="22"/>
        </w:rPr>
        <w:tab/>
        <w:t xml:space="preserve">Edelman A, Boniface ER, </w:t>
      </w:r>
      <w:proofErr w:type="spellStart"/>
      <w:r w:rsidRPr="00FD0D3D">
        <w:rPr>
          <w:rFonts w:ascii="Arial" w:hAnsi="Arial" w:cs="Arial"/>
          <w:sz w:val="22"/>
        </w:rPr>
        <w:t>Benhar</w:t>
      </w:r>
      <w:proofErr w:type="spellEnd"/>
      <w:r w:rsidRPr="00FD0D3D">
        <w:rPr>
          <w:rFonts w:ascii="Arial" w:hAnsi="Arial" w:cs="Arial"/>
          <w:sz w:val="22"/>
        </w:rPr>
        <w:t xml:space="preserve"> E, Han L, Matteson KA, </w:t>
      </w:r>
      <w:proofErr w:type="spellStart"/>
      <w:r w:rsidRPr="00FD0D3D">
        <w:rPr>
          <w:rFonts w:ascii="Arial" w:hAnsi="Arial" w:cs="Arial"/>
          <w:sz w:val="22"/>
        </w:rPr>
        <w:t>Favaro</w:t>
      </w:r>
      <w:proofErr w:type="spellEnd"/>
      <w:r w:rsidRPr="00FD0D3D">
        <w:rPr>
          <w:rFonts w:ascii="Arial" w:hAnsi="Arial" w:cs="Arial"/>
          <w:sz w:val="22"/>
        </w:rPr>
        <w:t xml:space="preserve"> C, et al. Association Between Menstrual Cycle Length and Coronavirus Disease 2019 (COVID-19) Vaccination: A U.S. Cohort. </w:t>
      </w:r>
      <w:proofErr w:type="spellStart"/>
      <w:r w:rsidRPr="00FD0D3D">
        <w:rPr>
          <w:rFonts w:ascii="Arial" w:hAnsi="Arial" w:cs="Arial"/>
          <w:sz w:val="22"/>
        </w:rPr>
        <w:t>Obstet</w:t>
      </w:r>
      <w:proofErr w:type="spellEnd"/>
      <w:r w:rsidRPr="00FD0D3D">
        <w:rPr>
          <w:rFonts w:ascii="Arial" w:hAnsi="Arial" w:cs="Arial"/>
          <w:sz w:val="22"/>
        </w:rPr>
        <w:t xml:space="preserve"> Gynecol. 2022 Jan 5; </w:t>
      </w:r>
    </w:p>
    <w:p w14:paraId="482D6B41" w14:textId="77777777" w:rsidR="00FD0D3D" w:rsidRPr="00FD0D3D" w:rsidRDefault="00FD0D3D" w:rsidP="00FD0D3D">
      <w:pPr>
        <w:pStyle w:val="Bibliography"/>
        <w:rPr>
          <w:rFonts w:ascii="Arial" w:hAnsi="Arial" w:cs="Arial"/>
          <w:sz w:val="22"/>
        </w:rPr>
      </w:pPr>
      <w:r w:rsidRPr="00FD0D3D">
        <w:rPr>
          <w:rFonts w:ascii="Arial" w:hAnsi="Arial" w:cs="Arial"/>
          <w:sz w:val="22"/>
        </w:rPr>
        <w:t>21.</w:t>
      </w:r>
      <w:r w:rsidRPr="00FD0D3D">
        <w:rPr>
          <w:rFonts w:ascii="Arial" w:hAnsi="Arial" w:cs="Arial"/>
          <w:sz w:val="22"/>
        </w:rPr>
        <w:tab/>
        <w:t xml:space="preserve">Edelman AB, Boniface ER, Male V, Cameron S, </w:t>
      </w:r>
      <w:proofErr w:type="spellStart"/>
      <w:r w:rsidRPr="00FD0D3D">
        <w:rPr>
          <w:rFonts w:ascii="Arial" w:hAnsi="Arial" w:cs="Arial"/>
          <w:sz w:val="22"/>
        </w:rPr>
        <w:t>Benhar</w:t>
      </w:r>
      <w:proofErr w:type="spellEnd"/>
      <w:r w:rsidRPr="00FD0D3D">
        <w:rPr>
          <w:rFonts w:ascii="Arial" w:hAnsi="Arial" w:cs="Arial"/>
          <w:sz w:val="22"/>
        </w:rPr>
        <w:t xml:space="preserve"> E, Han L, et al. Association between menstrual cycle length and COVID-19 Vaccination: </w:t>
      </w:r>
      <w:proofErr w:type="gramStart"/>
      <w:r w:rsidRPr="00FD0D3D">
        <w:rPr>
          <w:rFonts w:ascii="Arial" w:hAnsi="Arial" w:cs="Arial"/>
          <w:sz w:val="22"/>
        </w:rPr>
        <w:t>a</w:t>
      </w:r>
      <w:proofErr w:type="gramEnd"/>
      <w:r w:rsidRPr="00FD0D3D">
        <w:rPr>
          <w:rFonts w:ascii="Arial" w:hAnsi="Arial" w:cs="Arial"/>
          <w:sz w:val="22"/>
        </w:rPr>
        <w:t xml:space="preserve"> Global Cohort. BMJ Med. In press; </w:t>
      </w:r>
    </w:p>
    <w:p w14:paraId="117873AF" w14:textId="77777777" w:rsidR="00FD0D3D" w:rsidRPr="00FD0D3D" w:rsidRDefault="00FD0D3D" w:rsidP="00FD0D3D">
      <w:pPr>
        <w:pStyle w:val="Bibliography"/>
        <w:rPr>
          <w:rFonts w:ascii="Arial" w:hAnsi="Arial" w:cs="Arial"/>
          <w:sz w:val="22"/>
        </w:rPr>
      </w:pPr>
      <w:r w:rsidRPr="00FD0D3D">
        <w:rPr>
          <w:rFonts w:ascii="Arial" w:hAnsi="Arial" w:cs="Arial"/>
          <w:sz w:val="22"/>
        </w:rPr>
        <w:t>22.</w:t>
      </w:r>
      <w:r w:rsidRPr="00FD0D3D">
        <w:rPr>
          <w:rFonts w:ascii="Arial" w:hAnsi="Arial" w:cs="Arial"/>
          <w:sz w:val="22"/>
        </w:rPr>
        <w:tab/>
      </w:r>
      <w:proofErr w:type="spellStart"/>
      <w:r w:rsidRPr="00FD0D3D">
        <w:rPr>
          <w:rFonts w:ascii="Arial" w:hAnsi="Arial" w:cs="Arial"/>
          <w:sz w:val="22"/>
        </w:rPr>
        <w:t>Trogstad</w:t>
      </w:r>
      <w:proofErr w:type="spellEnd"/>
      <w:r w:rsidRPr="00FD0D3D">
        <w:rPr>
          <w:rFonts w:ascii="Arial" w:hAnsi="Arial" w:cs="Arial"/>
          <w:sz w:val="22"/>
        </w:rPr>
        <w:t xml:space="preserve"> L. Increased Occurrence of Menstrual Disturbances in 18- to 30-Year-Old Women after COVID-19 Vaccination. SSRN Electron J [Internet]. 2022 [cited 2022 Aug 1]; Available from: https://www.ssrn.com/abstract=3998180</w:t>
      </w:r>
    </w:p>
    <w:p w14:paraId="54FAB699" w14:textId="77777777" w:rsidR="00FD0D3D" w:rsidRPr="00FD0D3D" w:rsidRDefault="00FD0D3D" w:rsidP="00FD0D3D">
      <w:pPr>
        <w:pStyle w:val="Bibliography"/>
        <w:rPr>
          <w:rFonts w:ascii="Arial" w:hAnsi="Arial" w:cs="Arial"/>
          <w:sz w:val="22"/>
        </w:rPr>
      </w:pPr>
      <w:r w:rsidRPr="00FD0D3D">
        <w:rPr>
          <w:rFonts w:ascii="Arial" w:hAnsi="Arial" w:cs="Arial"/>
          <w:sz w:val="22"/>
        </w:rPr>
        <w:t>23.</w:t>
      </w:r>
      <w:r w:rsidRPr="00FD0D3D">
        <w:rPr>
          <w:rFonts w:ascii="Arial" w:hAnsi="Arial" w:cs="Arial"/>
          <w:sz w:val="22"/>
        </w:rPr>
        <w:tab/>
      </w:r>
      <w:proofErr w:type="spellStart"/>
      <w:r w:rsidRPr="00FD0D3D">
        <w:rPr>
          <w:rFonts w:ascii="Arial" w:hAnsi="Arial" w:cs="Arial"/>
          <w:sz w:val="22"/>
        </w:rPr>
        <w:t>Laganà</w:t>
      </w:r>
      <w:proofErr w:type="spellEnd"/>
      <w:r w:rsidRPr="00FD0D3D">
        <w:rPr>
          <w:rFonts w:ascii="Arial" w:hAnsi="Arial" w:cs="Arial"/>
          <w:sz w:val="22"/>
        </w:rPr>
        <w:t xml:space="preserve"> AS, Veronesi G, </w:t>
      </w:r>
      <w:proofErr w:type="spellStart"/>
      <w:r w:rsidRPr="00FD0D3D">
        <w:rPr>
          <w:rFonts w:ascii="Arial" w:hAnsi="Arial" w:cs="Arial"/>
          <w:sz w:val="22"/>
        </w:rPr>
        <w:t>Ghezzi</w:t>
      </w:r>
      <w:proofErr w:type="spellEnd"/>
      <w:r w:rsidRPr="00FD0D3D">
        <w:rPr>
          <w:rFonts w:ascii="Arial" w:hAnsi="Arial" w:cs="Arial"/>
          <w:sz w:val="22"/>
        </w:rPr>
        <w:t xml:space="preserve"> F, </w:t>
      </w:r>
      <w:proofErr w:type="spellStart"/>
      <w:r w:rsidRPr="00FD0D3D">
        <w:rPr>
          <w:rFonts w:ascii="Arial" w:hAnsi="Arial" w:cs="Arial"/>
          <w:sz w:val="22"/>
        </w:rPr>
        <w:t>Ferrario</w:t>
      </w:r>
      <w:proofErr w:type="spellEnd"/>
      <w:r w:rsidRPr="00FD0D3D">
        <w:rPr>
          <w:rFonts w:ascii="Arial" w:hAnsi="Arial" w:cs="Arial"/>
          <w:sz w:val="22"/>
        </w:rPr>
        <w:t xml:space="preserve"> MM, </w:t>
      </w:r>
      <w:proofErr w:type="spellStart"/>
      <w:r w:rsidRPr="00FD0D3D">
        <w:rPr>
          <w:rFonts w:ascii="Arial" w:hAnsi="Arial" w:cs="Arial"/>
          <w:sz w:val="22"/>
        </w:rPr>
        <w:t>Cromi</w:t>
      </w:r>
      <w:proofErr w:type="spellEnd"/>
      <w:r w:rsidRPr="00FD0D3D">
        <w:rPr>
          <w:rFonts w:ascii="Arial" w:hAnsi="Arial" w:cs="Arial"/>
          <w:sz w:val="22"/>
        </w:rPr>
        <w:t xml:space="preserve"> A, Bizzarri M, et al. Evaluation of menstrual irregularities after COVID-19 vaccination: Results of the MECOVAC survey. Open Med. 2022 Mar 9;17(1):475–84. </w:t>
      </w:r>
    </w:p>
    <w:p w14:paraId="313BE400" w14:textId="77777777" w:rsidR="00FD0D3D" w:rsidRPr="00FD0D3D" w:rsidRDefault="00FD0D3D" w:rsidP="00FD0D3D">
      <w:pPr>
        <w:pStyle w:val="Bibliography"/>
        <w:rPr>
          <w:rFonts w:ascii="Arial" w:hAnsi="Arial" w:cs="Arial"/>
          <w:sz w:val="22"/>
        </w:rPr>
      </w:pPr>
      <w:r w:rsidRPr="00FD0D3D">
        <w:rPr>
          <w:rFonts w:ascii="Arial" w:hAnsi="Arial" w:cs="Arial"/>
          <w:sz w:val="22"/>
        </w:rPr>
        <w:t>24.</w:t>
      </w:r>
      <w:r w:rsidRPr="00FD0D3D">
        <w:rPr>
          <w:rFonts w:ascii="Arial" w:hAnsi="Arial" w:cs="Arial"/>
          <w:sz w:val="22"/>
        </w:rPr>
        <w:tab/>
        <w:t xml:space="preserve">Lee KM, </w:t>
      </w:r>
      <w:proofErr w:type="spellStart"/>
      <w:r w:rsidRPr="00FD0D3D">
        <w:rPr>
          <w:rFonts w:ascii="Arial" w:hAnsi="Arial" w:cs="Arial"/>
          <w:sz w:val="22"/>
        </w:rPr>
        <w:t>Junkins</w:t>
      </w:r>
      <w:proofErr w:type="spellEnd"/>
      <w:r w:rsidRPr="00FD0D3D">
        <w:rPr>
          <w:rFonts w:ascii="Arial" w:hAnsi="Arial" w:cs="Arial"/>
          <w:sz w:val="22"/>
        </w:rPr>
        <w:t xml:space="preserve"> EJ, Luo C, Fatima UA, Cox ML, Clancy KB. Investigating trends in those who experience menstrual bleeding changes after SARS-CoV-2 vaccination. Sci Adv. 2022;16. </w:t>
      </w:r>
    </w:p>
    <w:p w14:paraId="61A6945D" w14:textId="77777777" w:rsidR="00FD0D3D" w:rsidRPr="00FD0D3D" w:rsidRDefault="00FD0D3D" w:rsidP="00FD0D3D">
      <w:pPr>
        <w:pStyle w:val="Bibliography"/>
        <w:rPr>
          <w:rFonts w:ascii="Arial" w:hAnsi="Arial" w:cs="Arial"/>
          <w:sz w:val="22"/>
        </w:rPr>
      </w:pPr>
      <w:r w:rsidRPr="00FD0D3D">
        <w:rPr>
          <w:rFonts w:ascii="Arial" w:hAnsi="Arial" w:cs="Arial"/>
          <w:sz w:val="22"/>
        </w:rPr>
        <w:t>25.</w:t>
      </w:r>
      <w:r w:rsidRPr="00FD0D3D">
        <w:rPr>
          <w:rFonts w:ascii="Arial" w:hAnsi="Arial" w:cs="Arial"/>
          <w:sz w:val="22"/>
        </w:rPr>
        <w:tab/>
        <w:t xml:space="preserve">Khan SM, </w:t>
      </w:r>
      <w:proofErr w:type="spellStart"/>
      <w:r w:rsidRPr="00FD0D3D">
        <w:rPr>
          <w:rFonts w:ascii="Arial" w:hAnsi="Arial" w:cs="Arial"/>
          <w:sz w:val="22"/>
        </w:rPr>
        <w:t>Shilen</w:t>
      </w:r>
      <w:proofErr w:type="spellEnd"/>
      <w:r w:rsidRPr="00FD0D3D">
        <w:rPr>
          <w:rFonts w:ascii="Arial" w:hAnsi="Arial" w:cs="Arial"/>
          <w:sz w:val="22"/>
        </w:rPr>
        <w:t xml:space="preserve"> A, </w:t>
      </w:r>
      <w:proofErr w:type="spellStart"/>
      <w:r w:rsidRPr="00FD0D3D">
        <w:rPr>
          <w:rFonts w:ascii="Arial" w:hAnsi="Arial" w:cs="Arial"/>
          <w:sz w:val="22"/>
        </w:rPr>
        <w:t>Heslin</w:t>
      </w:r>
      <w:proofErr w:type="spellEnd"/>
      <w:r w:rsidRPr="00FD0D3D">
        <w:rPr>
          <w:rFonts w:ascii="Arial" w:hAnsi="Arial" w:cs="Arial"/>
          <w:sz w:val="22"/>
        </w:rPr>
        <w:t xml:space="preserve"> KM, </w:t>
      </w:r>
      <w:proofErr w:type="spellStart"/>
      <w:r w:rsidRPr="00FD0D3D">
        <w:rPr>
          <w:rFonts w:ascii="Arial" w:hAnsi="Arial" w:cs="Arial"/>
          <w:sz w:val="22"/>
        </w:rPr>
        <w:t>Ishimwe</w:t>
      </w:r>
      <w:proofErr w:type="spellEnd"/>
      <w:r w:rsidRPr="00FD0D3D">
        <w:rPr>
          <w:rFonts w:ascii="Arial" w:hAnsi="Arial" w:cs="Arial"/>
          <w:sz w:val="22"/>
        </w:rPr>
        <w:t xml:space="preserve"> P, Allen AM, Jacobs ET, et al. SARS-CoV-2 infection and subsequent changes in the menstrual cycle among participants in the Arizona </w:t>
      </w:r>
      <w:proofErr w:type="spellStart"/>
      <w:r w:rsidRPr="00FD0D3D">
        <w:rPr>
          <w:rFonts w:ascii="Arial" w:hAnsi="Arial" w:cs="Arial"/>
          <w:sz w:val="22"/>
        </w:rPr>
        <w:t>CoVHORT</w:t>
      </w:r>
      <w:proofErr w:type="spellEnd"/>
      <w:r w:rsidRPr="00FD0D3D">
        <w:rPr>
          <w:rFonts w:ascii="Arial" w:hAnsi="Arial" w:cs="Arial"/>
          <w:sz w:val="22"/>
        </w:rPr>
        <w:t xml:space="preserve"> study. Am J </w:t>
      </w:r>
      <w:proofErr w:type="spellStart"/>
      <w:r w:rsidRPr="00FD0D3D">
        <w:rPr>
          <w:rFonts w:ascii="Arial" w:hAnsi="Arial" w:cs="Arial"/>
          <w:sz w:val="22"/>
        </w:rPr>
        <w:t>Obstet</w:t>
      </w:r>
      <w:proofErr w:type="spellEnd"/>
      <w:r w:rsidRPr="00FD0D3D">
        <w:rPr>
          <w:rFonts w:ascii="Arial" w:hAnsi="Arial" w:cs="Arial"/>
          <w:sz w:val="22"/>
        </w:rPr>
        <w:t xml:space="preserve"> Gynecol. 2022 Feb;226(2):270–3. </w:t>
      </w:r>
    </w:p>
    <w:p w14:paraId="4E968EBF" w14:textId="77777777" w:rsidR="00FD0D3D" w:rsidRPr="00FD0D3D" w:rsidRDefault="00FD0D3D" w:rsidP="00FD0D3D">
      <w:pPr>
        <w:pStyle w:val="Bibliography"/>
        <w:rPr>
          <w:rFonts w:ascii="Arial" w:hAnsi="Arial" w:cs="Arial"/>
          <w:sz w:val="22"/>
        </w:rPr>
      </w:pPr>
      <w:r w:rsidRPr="00FD0D3D">
        <w:rPr>
          <w:rFonts w:ascii="Arial" w:hAnsi="Arial" w:cs="Arial"/>
          <w:sz w:val="22"/>
        </w:rPr>
        <w:lastRenderedPageBreak/>
        <w:t>26.</w:t>
      </w:r>
      <w:r w:rsidRPr="00FD0D3D">
        <w:rPr>
          <w:rFonts w:ascii="Arial" w:hAnsi="Arial" w:cs="Arial"/>
          <w:sz w:val="22"/>
        </w:rPr>
        <w:tab/>
        <w:t xml:space="preserve">Li K, Chen G, Hou H, Liao Q, Chen J, Bai H, et al. Analysis of sex hormones and menstruation in COVID-19 women of child-bearing age. </w:t>
      </w:r>
      <w:proofErr w:type="spellStart"/>
      <w:r w:rsidRPr="00FD0D3D">
        <w:rPr>
          <w:rFonts w:ascii="Arial" w:hAnsi="Arial" w:cs="Arial"/>
          <w:sz w:val="22"/>
        </w:rPr>
        <w:t>Reprod</w:t>
      </w:r>
      <w:proofErr w:type="spellEnd"/>
      <w:r w:rsidRPr="00FD0D3D">
        <w:rPr>
          <w:rFonts w:ascii="Arial" w:hAnsi="Arial" w:cs="Arial"/>
          <w:sz w:val="22"/>
        </w:rPr>
        <w:t xml:space="preserve"> Biomed Online. 2021 Jan;42(1):260–7. </w:t>
      </w:r>
    </w:p>
    <w:p w14:paraId="00EF22DC" w14:textId="77777777" w:rsidR="00FD0D3D" w:rsidRPr="00FD0D3D" w:rsidRDefault="00FD0D3D" w:rsidP="00FD0D3D">
      <w:pPr>
        <w:pStyle w:val="Bibliography"/>
        <w:rPr>
          <w:rFonts w:ascii="Arial" w:hAnsi="Arial" w:cs="Arial"/>
          <w:sz w:val="22"/>
        </w:rPr>
      </w:pPr>
      <w:r w:rsidRPr="00FD0D3D">
        <w:rPr>
          <w:rFonts w:ascii="Arial" w:hAnsi="Arial" w:cs="Arial"/>
          <w:sz w:val="22"/>
        </w:rPr>
        <w:t>27.</w:t>
      </w:r>
      <w:r w:rsidRPr="00FD0D3D">
        <w:rPr>
          <w:rFonts w:ascii="Arial" w:hAnsi="Arial" w:cs="Arial"/>
          <w:sz w:val="22"/>
        </w:rPr>
        <w:tab/>
        <w:t xml:space="preserve">Davis HE, Assaf GS, </w:t>
      </w:r>
      <w:proofErr w:type="spellStart"/>
      <w:r w:rsidRPr="00FD0D3D">
        <w:rPr>
          <w:rFonts w:ascii="Arial" w:hAnsi="Arial" w:cs="Arial"/>
          <w:sz w:val="22"/>
        </w:rPr>
        <w:t>McCorkell</w:t>
      </w:r>
      <w:proofErr w:type="spellEnd"/>
      <w:r w:rsidRPr="00FD0D3D">
        <w:rPr>
          <w:rFonts w:ascii="Arial" w:hAnsi="Arial" w:cs="Arial"/>
          <w:sz w:val="22"/>
        </w:rPr>
        <w:t xml:space="preserve"> L, Wei H, Low RJ, </w:t>
      </w:r>
      <w:proofErr w:type="spellStart"/>
      <w:r w:rsidRPr="00FD0D3D">
        <w:rPr>
          <w:rFonts w:ascii="Arial" w:hAnsi="Arial" w:cs="Arial"/>
          <w:sz w:val="22"/>
        </w:rPr>
        <w:t>Re’em</w:t>
      </w:r>
      <w:proofErr w:type="spellEnd"/>
      <w:r w:rsidRPr="00FD0D3D">
        <w:rPr>
          <w:rFonts w:ascii="Arial" w:hAnsi="Arial" w:cs="Arial"/>
          <w:sz w:val="22"/>
        </w:rPr>
        <w:t xml:space="preserve"> Y, et al. Characterizing long COVID in an international cohort: 7 months of symptoms and their impact. </w:t>
      </w:r>
      <w:proofErr w:type="spellStart"/>
      <w:r w:rsidRPr="00FD0D3D">
        <w:rPr>
          <w:rFonts w:ascii="Arial" w:hAnsi="Arial" w:cs="Arial"/>
          <w:sz w:val="22"/>
        </w:rPr>
        <w:t>EClinicalMedicine</w:t>
      </w:r>
      <w:proofErr w:type="spellEnd"/>
      <w:r w:rsidRPr="00FD0D3D">
        <w:rPr>
          <w:rFonts w:ascii="Arial" w:hAnsi="Arial" w:cs="Arial"/>
          <w:sz w:val="22"/>
        </w:rPr>
        <w:t xml:space="preserve">. 2021 </w:t>
      </w:r>
      <w:proofErr w:type="gramStart"/>
      <w:r w:rsidRPr="00FD0D3D">
        <w:rPr>
          <w:rFonts w:ascii="Arial" w:hAnsi="Arial" w:cs="Arial"/>
          <w:sz w:val="22"/>
        </w:rPr>
        <w:t>Aug;38:101019</w:t>
      </w:r>
      <w:proofErr w:type="gramEnd"/>
      <w:r w:rsidRPr="00FD0D3D">
        <w:rPr>
          <w:rFonts w:ascii="Arial" w:hAnsi="Arial" w:cs="Arial"/>
          <w:sz w:val="22"/>
        </w:rPr>
        <w:t xml:space="preserve">. </w:t>
      </w:r>
    </w:p>
    <w:p w14:paraId="711913DB" w14:textId="77777777" w:rsidR="00FD0D3D" w:rsidRPr="00FD0D3D" w:rsidRDefault="00FD0D3D" w:rsidP="00FD0D3D">
      <w:pPr>
        <w:pStyle w:val="Bibliography"/>
        <w:rPr>
          <w:rFonts w:ascii="Arial" w:hAnsi="Arial" w:cs="Arial"/>
          <w:sz w:val="22"/>
        </w:rPr>
      </w:pPr>
      <w:r w:rsidRPr="00FD0D3D">
        <w:rPr>
          <w:rFonts w:ascii="Arial" w:hAnsi="Arial" w:cs="Arial"/>
          <w:sz w:val="22"/>
        </w:rPr>
        <w:t>28.</w:t>
      </w:r>
      <w:r w:rsidRPr="00FD0D3D">
        <w:rPr>
          <w:rFonts w:ascii="Arial" w:hAnsi="Arial" w:cs="Arial"/>
          <w:sz w:val="22"/>
        </w:rPr>
        <w:tab/>
      </w:r>
      <w:proofErr w:type="spellStart"/>
      <w:r w:rsidRPr="00FD0D3D">
        <w:rPr>
          <w:rFonts w:ascii="Arial" w:hAnsi="Arial" w:cs="Arial"/>
          <w:sz w:val="22"/>
        </w:rPr>
        <w:t>Tjaden</w:t>
      </w:r>
      <w:proofErr w:type="spellEnd"/>
      <w:r w:rsidRPr="00FD0D3D">
        <w:rPr>
          <w:rFonts w:ascii="Arial" w:hAnsi="Arial" w:cs="Arial"/>
          <w:sz w:val="22"/>
        </w:rPr>
        <w:t xml:space="preserve"> AH, </w:t>
      </w:r>
      <w:proofErr w:type="spellStart"/>
      <w:r w:rsidRPr="00FD0D3D">
        <w:rPr>
          <w:rFonts w:ascii="Arial" w:hAnsi="Arial" w:cs="Arial"/>
          <w:sz w:val="22"/>
        </w:rPr>
        <w:t>Fette</w:t>
      </w:r>
      <w:proofErr w:type="spellEnd"/>
      <w:r w:rsidRPr="00FD0D3D">
        <w:rPr>
          <w:rFonts w:ascii="Arial" w:hAnsi="Arial" w:cs="Arial"/>
          <w:sz w:val="22"/>
        </w:rPr>
        <w:t xml:space="preserve"> LM, Edelstein SL, Gibbs M, </w:t>
      </w:r>
      <w:proofErr w:type="spellStart"/>
      <w:r w:rsidRPr="00FD0D3D">
        <w:rPr>
          <w:rFonts w:ascii="Arial" w:hAnsi="Arial" w:cs="Arial"/>
          <w:sz w:val="22"/>
        </w:rPr>
        <w:t>Hinkelman</w:t>
      </w:r>
      <w:proofErr w:type="spellEnd"/>
      <w:r w:rsidRPr="00FD0D3D">
        <w:rPr>
          <w:rFonts w:ascii="Arial" w:hAnsi="Arial" w:cs="Arial"/>
          <w:sz w:val="22"/>
        </w:rPr>
        <w:t xml:space="preserve"> AN, Runyon M, et al. Self-Reported SARS-CoV-2 Vaccination Is Consistent with Electronic Health Record Data among the COVID-19 Community Research Partnership. Vaccines. 2022 Jun 24;10(7):1016. </w:t>
      </w:r>
    </w:p>
    <w:p w14:paraId="0000007B" w14:textId="6A1BB2C4" w:rsidR="00EF1CE5" w:rsidRDefault="00EF1CE5" w:rsidP="00FD0D3D">
      <w:pPr>
        <w:pBdr>
          <w:top w:val="nil"/>
          <w:left w:val="nil"/>
          <w:bottom w:val="nil"/>
          <w:right w:val="nil"/>
          <w:between w:val="nil"/>
        </w:pBdr>
        <w:tabs>
          <w:tab w:val="left" w:pos="380"/>
        </w:tabs>
        <w:spacing w:after="240"/>
        <w:ind w:left="384" w:hanging="384"/>
        <w:rPr>
          <w:rFonts w:ascii="Arial" w:eastAsia="Arial" w:hAnsi="Arial" w:cs="Arial"/>
          <w:color w:val="000000"/>
          <w:sz w:val="22"/>
          <w:szCs w:val="22"/>
        </w:rPr>
      </w:pPr>
    </w:p>
    <w:p w14:paraId="0000007C" w14:textId="77777777" w:rsidR="00EF1CE5" w:rsidRDefault="006912EE">
      <w:pPr>
        <w:rPr>
          <w:rFonts w:ascii="Arial" w:eastAsia="Arial" w:hAnsi="Arial" w:cs="Arial"/>
          <w:b/>
          <w:sz w:val="22"/>
          <w:szCs w:val="22"/>
        </w:rPr>
      </w:pPr>
      <w:r>
        <w:br w:type="page"/>
      </w:r>
    </w:p>
    <w:p w14:paraId="0000007D" w14:textId="77777777" w:rsidR="00EF1CE5" w:rsidRDefault="00EF1CE5">
      <w:pPr>
        <w:rPr>
          <w:rFonts w:ascii="Arial" w:eastAsia="Arial" w:hAnsi="Arial" w:cs="Arial"/>
          <w:b/>
          <w:sz w:val="22"/>
          <w:szCs w:val="22"/>
        </w:rPr>
      </w:pPr>
    </w:p>
    <w:p w14:paraId="0000007E" w14:textId="77777777" w:rsidR="00EF1CE5" w:rsidRDefault="0012543C">
      <w:pPr>
        <w:rPr>
          <w:rFonts w:ascii="Arial" w:eastAsia="Arial" w:hAnsi="Arial" w:cs="Arial"/>
          <w:b/>
          <w:sz w:val="22"/>
          <w:szCs w:val="22"/>
        </w:rPr>
      </w:pPr>
      <w:sdt>
        <w:sdtPr>
          <w:tag w:val="goog_rdk_117"/>
          <w:id w:val="-841778847"/>
        </w:sdtPr>
        <w:sdtEndPr/>
        <w:sdtContent/>
      </w:sdt>
      <w:r w:rsidR="006912EE">
        <w:rPr>
          <w:rFonts w:ascii="Arial" w:eastAsia="Arial" w:hAnsi="Arial" w:cs="Arial"/>
          <w:b/>
          <w:sz w:val="22"/>
          <w:szCs w:val="22"/>
        </w:rPr>
        <w:t>Tables and Figure Captions</w:t>
      </w:r>
    </w:p>
    <w:p w14:paraId="0000007F" w14:textId="77777777" w:rsidR="00EF1CE5" w:rsidRDefault="00EF1CE5">
      <w:pPr>
        <w:rPr>
          <w:rFonts w:ascii="Arial" w:eastAsia="Arial" w:hAnsi="Arial" w:cs="Arial"/>
          <w:b/>
          <w:sz w:val="22"/>
          <w:szCs w:val="22"/>
        </w:rPr>
      </w:pPr>
    </w:p>
    <w:p w14:paraId="00000080" w14:textId="77777777" w:rsidR="00EF1CE5" w:rsidRDefault="006912EE">
      <w:pPr>
        <w:rPr>
          <w:rFonts w:ascii="Arial" w:eastAsia="Arial" w:hAnsi="Arial" w:cs="Arial"/>
          <w:b/>
          <w:sz w:val="22"/>
          <w:szCs w:val="22"/>
        </w:rPr>
      </w:pPr>
      <w:r>
        <w:rPr>
          <w:rFonts w:ascii="Arial" w:eastAsia="Arial" w:hAnsi="Arial" w:cs="Arial"/>
          <w:b/>
          <w:sz w:val="22"/>
          <w:szCs w:val="22"/>
        </w:rPr>
        <w:t>Figure 1. STROBE Flow Diagram</w:t>
      </w:r>
    </w:p>
    <w:p w14:paraId="00000081" w14:textId="77777777" w:rsidR="00EF1CE5" w:rsidRDefault="00EF1CE5">
      <w:pPr>
        <w:rPr>
          <w:rFonts w:ascii="Arial" w:eastAsia="Arial" w:hAnsi="Arial" w:cs="Arial"/>
          <w:b/>
          <w:sz w:val="22"/>
          <w:szCs w:val="22"/>
        </w:rPr>
      </w:pPr>
    </w:p>
    <w:p w14:paraId="00000082" w14:textId="77777777" w:rsidR="00EF1CE5" w:rsidRDefault="006912EE">
      <w:pPr>
        <w:rPr>
          <w:rFonts w:ascii="Arial" w:eastAsia="Arial" w:hAnsi="Arial" w:cs="Arial"/>
          <w:b/>
          <w:sz w:val="22"/>
          <w:szCs w:val="22"/>
        </w:rPr>
      </w:pPr>
      <w:r>
        <w:rPr>
          <w:rFonts w:ascii="Arial" w:eastAsia="Arial" w:hAnsi="Arial" w:cs="Arial"/>
          <w:b/>
          <w:sz w:val="22"/>
          <w:szCs w:val="22"/>
        </w:rPr>
        <w:t xml:space="preserve">Table 1. Study participant characteristics (n = 9,250), by vaccination status </w:t>
      </w:r>
    </w:p>
    <w:p w14:paraId="00000083" w14:textId="77777777" w:rsidR="00EF1CE5" w:rsidRDefault="00EF1CE5">
      <w:pPr>
        <w:rPr>
          <w:rFonts w:ascii="Arial" w:eastAsia="Arial" w:hAnsi="Arial" w:cs="Arial"/>
          <w:b/>
          <w:sz w:val="22"/>
          <w:szCs w:val="22"/>
        </w:rPr>
      </w:pPr>
    </w:p>
    <w:p w14:paraId="00000084" w14:textId="77777777" w:rsidR="00EF1CE5" w:rsidRDefault="006912EE">
      <w:pPr>
        <w:rPr>
          <w:rFonts w:ascii="Arial" w:eastAsia="Arial" w:hAnsi="Arial" w:cs="Arial"/>
          <w:b/>
          <w:sz w:val="22"/>
          <w:szCs w:val="22"/>
        </w:rPr>
      </w:pPr>
      <w:r>
        <w:rPr>
          <w:rFonts w:ascii="Arial" w:eastAsia="Arial" w:hAnsi="Arial" w:cs="Arial"/>
          <w:b/>
          <w:sz w:val="22"/>
          <w:szCs w:val="22"/>
        </w:rPr>
        <w:t>Table 2. Changes in number of heavy bleeding days from 3 pre-vaccination median to 1</w:t>
      </w:r>
      <w:r>
        <w:rPr>
          <w:rFonts w:ascii="Arial" w:eastAsia="Arial" w:hAnsi="Arial" w:cs="Arial"/>
          <w:b/>
          <w:sz w:val="22"/>
          <w:szCs w:val="22"/>
          <w:vertAlign w:val="superscript"/>
        </w:rPr>
        <w:t>st</w:t>
      </w:r>
      <w:r>
        <w:rPr>
          <w:rFonts w:ascii="Arial" w:eastAsia="Arial" w:hAnsi="Arial" w:cs="Arial"/>
          <w:b/>
          <w:sz w:val="22"/>
          <w:szCs w:val="22"/>
        </w:rPr>
        <w:t xml:space="preserve"> dose menses, 2</w:t>
      </w:r>
      <w:r>
        <w:rPr>
          <w:rFonts w:ascii="Arial" w:eastAsia="Arial" w:hAnsi="Arial" w:cs="Arial"/>
          <w:b/>
          <w:sz w:val="22"/>
          <w:szCs w:val="22"/>
          <w:vertAlign w:val="superscript"/>
        </w:rPr>
        <w:t>nd</w:t>
      </w:r>
      <w:r>
        <w:rPr>
          <w:rFonts w:ascii="Arial" w:eastAsia="Arial" w:hAnsi="Arial" w:cs="Arial"/>
          <w:b/>
          <w:sz w:val="22"/>
          <w:szCs w:val="22"/>
        </w:rPr>
        <w:t xml:space="preserve"> dose menses, and post-exposure menses, by vaccination status</w:t>
      </w:r>
    </w:p>
    <w:p w14:paraId="00000085" w14:textId="77777777" w:rsidR="00EF1CE5" w:rsidRDefault="00EF1CE5">
      <w:pPr>
        <w:rPr>
          <w:rFonts w:ascii="Arial" w:eastAsia="Arial" w:hAnsi="Arial" w:cs="Arial"/>
          <w:b/>
          <w:sz w:val="22"/>
          <w:szCs w:val="22"/>
        </w:rPr>
      </w:pPr>
    </w:p>
    <w:p w14:paraId="00000086" w14:textId="3C37EF1E" w:rsidR="00EF1CE5" w:rsidRDefault="006912EE">
      <w:pPr>
        <w:rPr>
          <w:rFonts w:ascii="Arial" w:eastAsia="Arial" w:hAnsi="Arial" w:cs="Arial"/>
          <w:b/>
          <w:sz w:val="22"/>
          <w:szCs w:val="22"/>
        </w:rPr>
      </w:pPr>
      <w:r>
        <w:rPr>
          <w:rFonts w:ascii="Arial" w:eastAsia="Arial" w:hAnsi="Arial" w:cs="Arial"/>
          <w:b/>
          <w:sz w:val="22"/>
          <w:szCs w:val="22"/>
        </w:rPr>
        <w:t xml:space="preserve">Figure 2. Predicted number of heavy bleeding days for the </w:t>
      </w:r>
      <w:proofErr w:type="gramStart"/>
      <w:r>
        <w:rPr>
          <w:rFonts w:ascii="Arial" w:eastAsia="Arial" w:hAnsi="Arial" w:cs="Arial"/>
          <w:b/>
          <w:sz w:val="22"/>
          <w:szCs w:val="22"/>
        </w:rPr>
        <w:t>3 pre-vaccination</w:t>
      </w:r>
      <w:proofErr w:type="gramEnd"/>
      <w:r>
        <w:rPr>
          <w:rFonts w:ascii="Arial" w:eastAsia="Arial" w:hAnsi="Arial" w:cs="Arial"/>
          <w:b/>
          <w:sz w:val="22"/>
          <w:szCs w:val="22"/>
        </w:rPr>
        <w:t xml:space="preserve"> median and the 1</w:t>
      </w:r>
      <w:r>
        <w:rPr>
          <w:rFonts w:ascii="Arial" w:eastAsia="Arial" w:hAnsi="Arial" w:cs="Arial"/>
          <w:b/>
          <w:sz w:val="22"/>
          <w:szCs w:val="22"/>
          <w:vertAlign w:val="superscript"/>
        </w:rPr>
        <w:t>st</w:t>
      </w:r>
      <w:r>
        <w:rPr>
          <w:rFonts w:ascii="Arial" w:eastAsia="Arial" w:hAnsi="Arial" w:cs="Arial"/>
          <w:b/>
          <w:sz w:val="22"/>
          <w:szCs w:val="22"/>
        </w:rPr>
        <w:t xml:space="preserve"> dose (left), 2</w:t>
      </w:r>
      <w:r>
        <w:rPr>
          <w:rFonts w:ascii="Arial" w:eastAsia="Arial" w:hAnsi="Arial" w:cs="Arial"/>
          <w:b/>
          <w:sz w:val="22"/>
          <w:szCs w:val="22"/>
          <w:vertAlign w:val="superscript"/>
        </w:rPr>
        <w:t>nd</w:t>
      </w:r>
      <w:r>
        <w:rPr>
          <w:rFonts w:ascii="Arial" w:eastAsia="Arial" w:hAnsi="Arial" w:cs="Arial"/>
          <w:b/>
          <w:sz w:val="22"/>
          <w:szCs w:val="22"/>
        </w:rPr>
        <w:t xml:space="preserve"> dose (center), and post-exposure (right) menses</w:t>
      </w:r>
    </w:p>
    <w:p w14:paraId="48DD19FB" w14:textId="653A81FB" w:rsidR="00BD520D" w:rsidRDefault="00BD520D">
      <w:pPr>
        <w:rPr>
          <w:rFonts w:ascii="Arial" w:eastAsia="Arial" w:hAnsi="Arial" w:cs="Arial"/>
          <w:b/>
          <w:sz w:val="22"/>
          <w:szCs w:val="22"/>
        </w:rPr>
      </w:pPr>
    </w:p>
    <w:p w14:paraId="00000087" w14:textId="77777777" w:rsidR="00EF1CE5" w:rsidRDefault="00EF1CE5">
      <w:pPr>
        <w:rPr>
          <w:rFonts w:ascii="Arial" w:eastAsia="Arial" w:hAnsi="Arial" w:cs="Arial"/>
          <w:b/>
          <w:sz w:val="22"/>
          <w:szCs w:val="22"/>
        </w:rPr>
      </w:pPr>
    </w:p>
    <w:p w14:paraId="00000088" w14:textId="77777777" w:rsidR="00EF1CE5" w:rsidRDefault="006912EE">
      <w:pPr>
        <w:rPr>
          <w:rFonts w:ascii="Arial" w:eastAsia="Arial" w:hAnsi="Arial" w:cs="Arial"/>
          <w:b/>
          <w:sz w:val="22"/>
          <w:szCs w:val="22"/>
        </w:rPr>
      </w:pPr>
      <w:r>
        <w:rPr>
          <w:rFonts w:ascii="Arial" w:eastAsia="Arial" w:hAnsi="Arial" w:cs="Arial"/>
          <w:b/>
          <w:sz w:val="22"/>
          <w:szCs w:val="22"/>
        </w:rPr>
        <w:t xml:space="preserve"> </w:t>
      </w:r>
    </w:p>
    <w:p w14:paraId="00000089" w14:textId="77777777" w:rsidR="00EF1CE5" w:rsidRDefault="00EF1CE5">
      <w:pPr>
        <w:rPr>
          <w:rFonts w:ascii="Arial" w:eastAsia="Arial" w:hAnsi="Arial" w:cs="Arial"/>
          <w:b/>
          <w:sz w:val="22"/>
          <w:szCs w:val="22"/>
        </w:rPr>
      </w:pPr>
    </w:p>
    <w:p w14:paraId="0000008A" w14:textId="77777777" w:rsidR="00EF1CE5" w:rsidRDefault="00EF1CE5">
      <w:pPr>
        <w:rPr>
          <w:rFonts w:ascii="Arial" w:eastAsia="Arial" w:hAnsi="Arial" w:cs="Arial"/>
          <w:b/>
          <w:sz w:val="22"/>
          <w:szCs w:val="22"/>
        </w:rPr>
      </w:pPr>
    </w:p>
    <w:sectPr w:rsidR="00EF1CE5">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8EB81" w14:textId="77777777" w:rsidR="00C93F53" w:rsidRDefault="00C93F53">
      <w:r>
        <w:separator/>
      </w:r>
    </w:p>
  </w:endnote>
  <w:endnote w:type="continuationSeparator" w:id="0">
    <w:p w14:paraId="6F0BF382" w14:textId="77777777" w:rsidR="00C93F53" w:rsidRDefault="00C9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D" w14:textId="77777777" w:rsidR="0000348D" w:rsidRDefault="0000348D">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000008E" w14:textId="77777777" w:rsidR="0000348D" w:rsidRDefault="0000348D">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B" w14:textId="56DAA57A" w:rsidR="0000348D" w:rsidRDefault="0000348D">
    <w:pPr>
      <w:pBdr>
        <w:top w:val="nil"/>
        <w:left w:val="nil"/>
        <w:bottom w:val="nil"/>
        <w:right w:val="nil"/>
        <w:between w:val="nil"/>
      </w:pBdr>
      <w:tabs>
        <w:tab w:val="center" w:pos="4680"/>
        <w:tab w:val="right" w:pos="936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6D39B9">
      <w:rPr>
        <w:rFonts w:ascii="Arial" w:eastAsia="Arial" w:hAnsi="Arial" w:cs="Arial"/>
        <w:noProof/>
        <w:color w:val="000000"/>
        <w:sz w:val="22"/>
        <w:szCs w:val="22"/>
      </w:rPr>
      <w:t>16</w:t>
    </w:r>
    <w:r>
      <w:rPr>
        <w:rFonts w:ascii="Arial" w:eastAsia="Arial" w:hAnsi="Arial" w:cs="Arial"/>
        <w:color w:val="000000"/>
        <w:sz w:val="22"/>
        <w:szCs w:val="22"/>
      </w:rPr>
      <w:fldChar w:fldCharType="end"/>
    </w:r>
  </w:p>
  <w:p w14:paraId="0000008C" w14:textId="77777777" w:rsidR="0000348D" w:rsidRDefault="0000348D">
    <w:pPr>
      <w:pBdr>
        <w:top w:val="nil"/>
        <w:left w:val="nil"/>
        <w:bottom w:val="nil"/>
        <w:right w:val="nil"/>
        <w:between w:val="nil"/>
      </w:pBdr>
      <w:tabs>
        <w:tab w:val="center" w:pos="4680"/>
        <w:tab w:val="right" w:pos="9360"/>
      </w:tabs>
      <w:ind w:right="360"/>
      <w:rPr>
        <w:rFonts w:ascii="Arial" w:eastAsia="Arial" w:hAnsi="Arial" w:cs="Arial"/>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42B1B" w14:textId="77777777" w:rsidR="00C93F53" w:rsidRDefault="00C93F53">
      <w:r>
        <w:separator/>
      </w:r>
    </w:p>
  </w:footnote>
  <w:footnote w:type="continuationSeparator" w:id="0">
    <w:p w14:paraId="07D487CF" w14:textId="77777777" w:rsidR="00C93F53" w:rsidRDefault="00C93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0E60E7"/>
    <w:multiLevelType w:val="multilevel"/>
    <w:tmpl w:val="730E7C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325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CE5"/>
    <w:rsid w:val="0000348D"/>
    <w:rsid w:val="000349A5"/>
    <w:rsid w:val="00035454"/>
    <w:rsid w:val="0005589C"/>
    <w:rsid w:val="00083110"/>
    <w:rsid w:val="000B61F0"/>
    <w:rsid w:val="00110E32"/>
    <w:rsid w:val="0012543C"/>
    <w:rsid w:val="00131E9A"/>
    <w:rsid w:val="00153C59"/>
    <w:rsid w:val="001C4DA8"/>
    <w:rsid w:val="001E06FF"/>
    <w:rsid w:val="001E5075"/>
    <w:rsid w:val="00205639"/>
    <w:rsid w:val="00227E51"/>
    <w:rsid w:val="00252357"/>
    <w:rsid w:val="00270076"/>
    <w:rsid w:val="00276B5C"/>
    <w:rsid w:val="002C42F0"/>
    <w:rsid w:val="002D7C96"/>
    <w:rsid w:val="002E314E"/>
    <w:rsid w:val="003227EA"/>
    <w:rsid w:val="00343246"/>
    <w:rsid w:val="00393845"/>
    <w:rsid w:val="0042046C"/>
    <w:rsid w:val="004258E5"/>
    <w:rsid w:val="00454C33"/>
    <w:rsid w:val="004C31F5"/>
    <w:rsid w:val="00501368"/>
    <w:rsid w:val="00543E76"/>
    <w:rsid w:val="00590D3E"/>
    <w:rsid w:val="005A0409"/>
    <w:rsid w:val="005D098D"/>
    <w:rsid w:val="005D1E34"/>
    <w:rsid w:val="0064158A"/>
    <w:rsid w:val="006554B6"/>
    <w:rsid w:val="006912EE"/>
    <w:rsid w:val="006C6DD1"/>
    <w:rsid w:val="006D39B9"/>
    <w:rsid w:val="007C6664"/>
    <w:rsid w:val="00831399"/>
    <w:rsid w:val="008779E7"/>
    <w:rsid w:val="00882B61"/>
    <w:rsid w:val="00895563"/>
    <w:rsid w:val="008C7D2A"/>
    <w:rsid w:val="00926865"/>
    <w:rsid w:val="009962A4"/>
    <w:rsid w:val="00996D64"/>
    <w:rsid w:val="00A5431C"/>
    <w:rsid w:val="00A61886"/>
    <w:rsid w:val="00A80F1B"/>
    <w:rsid w:val="00A905B5"/>
    <w:rsid w:val="00AD69B5"/>
    <w:rsid w:val="00B23C05"/>
    <w:rsid w:val="00B245E4"/>
    <w:rsid w:val="00B36A92"/>
    <w:rsid w:val="00B66BC6"/>
    <w:rsid w:val="00B83179"/>
    <w:rsid w:val="00BA0F7E"/>
    <w:rsid w:val="00BA339F"/>
    <w:rsid w:val="00BA4D6A"/>
    <w:rsid w:val="00BD520D"/>
    <w:rsid w:val="00C8250D"/>
    <w:rsid w:val="00C93F53"/>
    <w:rsid w:val="00CA06D1"/>
    <w:rsid w:val="00CE5036"/>
    <w:rsid w:val="00D1621C"/>
    <w:rsid w:val="00D23DDF"/>
    <w:rsid w:val="00DF3577"/>
    <w:rsid w:val="00E04099"/>
    <w:rsid w:val="00E336A6"/>
    <w:rsid w:val="00E46D85"/>
    <w:rsid w:val="00E525EE"/>
    <w:rsid w:val="00EB12D3"/>
    <w:rsid w:val="00EF1CE5"/>
    <w:rsid w:val="00F143D2"/>
    <w:rsid w:val="00F65C8D"/>
    <w:rsid w:val="00FD0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7044C"/>
  <w15:docId w15:val="{33DFC747-943C-4CE0-8155-F7429DFF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D85"/>
    <w:rPr>
      <w:rFonts w:ascii="Times New Roman" w:eastAsia="Times New Roman" w:hAnsi="Times New Roman" w:cs="Times New Roman"/>
    </w:rPr>
  </w:style>
  <w:style w:type="paragraph" w:styleId="Heading1">
    <w:name w:val="heading 1"/>
    <w:basedOn w:val="Normal"/>
    <w:next w:val="Normal"/>
    <w:link w:val="Heading1Char"/>
    <w:uiPriority w:val="9"/>
    <w:qFormat/>
    <w:rsid w:val="00D339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rFonts w:ascii="Calibri" w:eastAsia="Calibri" w:hAnsi="Calibri" w:cs="Calibri"/>
      <w:b/>
      <w:sz w:val="36"/>
      <w:szCs w:val="36"/>
    </w:rPr>
  </w:style>
  <w:style w:type="paragraph" w:styleId="Heading3">
    <w:name w:val="heading 3"/>
    <w:basedOn w:val="Normal"/>
    <w:next w:val="Normal"/>
    <w:uiPriority w:val="9"/>
    <w:semiHidden/>
    <w:unhideWhenUsed/>
    <w:qFormat/>
    <w:pPr>
      <w:keepNext/>
      <w:keepLines/>
      <w:spacing w:before="280" w:after="80"/>
      <w:outlineLvl w:val="2"/>
    </w:pPr>
    <w:rPr>
      <w:rFonts w:ascii="Calibri" w:eastAsia="Calibri" w:hAnsi="Calibri" w:cs="Calibri"/>
      <w:b/>
      <w:sz w:val="28"/>
      <w:szCs w:val="28"/>
    </w:rPr>
  </w:style>
  <w:style w:type="paragraph" w:styleId="Heading4">
    <w:name w:val="heading 4"/>
    <w:basedOn w:val="Normal"/>
    <w:next w:val="Normal"/>
    <w:uiPriority w:val="9"/>
    <w:semiHidden/>
    <w:unhideWhenUsed/>
    <w:qFormat/>
    <w:pPr>
      <w:keepNext/>
      <w:keepLines/>
      <w:spacing w:before="240" w:after="40"/>
      <w:outlineLvl w:val="3"/>
    </w:pPr>
    <w:rPr>
      <w:rFonts w:ascii="Calibri" w:eastAsia="Calibri" w:hAnsi="Calibri" w:cs="Calibri"/>
      <w:b/>
    </w:rPr>
  </w:style>
  <w:style w:type="paragraph" w:styleId="Heading5">
    <w:name w:val="heading 5"/>
    <w:basedOn w:val="Normal"/>
    <w:next w:val="Normal"/>
    <w:uiPriority w:val="9"/>
    <w:semiHidden/>
    <w:unhideWhenUsed/>
    <w:qFormat/>
    <w:pPr>
      <w:keepNext/>
      <w:keepLines/>
      <w:spacing w:before="220" w:after="40"/>
      <w:outlineLvl w:val="4"/>
    </w:pPr>
    <w:rPr>
      <w:rFonts w:ascii="Calibri" w:eastAsia="Calibri" w:hAnsi="Calibri" w:cs="Calibri"/>
      <w:b/>
      <w:sz w:val="22"/>
      <w:szCs w:val="22"/>
    </w:rPr>
  </w:style>
  <w:style w:type="paragraph" w:styleId="Heading6">
    <w:name w:val="heading 6"/>
    <w:basedOn w:val="Normal"/>
    <w:next w:val="Normal"/>
    <w:uiPriority w:val="9"/>
    <w:semiHidden/>
    <w:unhideWhenUsed/>
    <w:qFormat/>
    <w:pPr>
      <w:keepNext/>
      <w:keepLines/>
      <w:spacing w:before="200" w:after="40"/>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rPr>
  </w:style>
  <w:style w:type="character" w:customStyle="1" w:styleId="Heading1Char">
    <w:name w:val="Heading 1 Char"/>
    <w:basedOn w:val="DefaultParagraphFont"/>
    <w:link w:val="Heading1"/>
    <w:uiPriority w:val="9"/>
    <w:rsid w:val="00D339E8"/>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D339E8"/>
    <w:rPr>
      <w:sz w:val="16"/>
      <w:szCs w:val="16"/>
    </w:rPr>
  </w:style>
  <w:style w:type="paragraph" w:styleId="CommentText">
    <w:name w:val="annotation text"/>
    <w:basedOn w:val="Normal"/>
    <w:link w:val="CommentTextChar"/>
    <w:uiPriority w:val="99"/>
    <w:unhideWhenUsed/>
    <w:rsid w:val="00D339E8"/>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D339E8"/>
    <w:rPr>
      <w:sz w:val="20"/>
      <w:szCs w:val="20"/>
    </w:rPr>
  </w:style>
  <w:style w:type="paragraph" w:styleId="CommentSubject">
    <w:name w:val="annotation subject"/>
    <w:basedOn w:val="CommentText"/>
    <w:next w:val="CommentText"/>
    <w:link w:val="CommentSubjectChar"/>
    <w:uiPriority w:val="99"/>
    <w:semiHidden/>
    <w:unhideWhenUsed/>
    <w:rsid w:val="00D339E8"/>
    <w:rPr>
      <w:b/>
      <w:bCs/>
    </w:rPr>
  </w:style>
  <w:style w:type="character" w:customStyle="1" w:styleId="CommentSubjectChar">
    <w:name w:val="Comment Subject Char"/>
    <w:basedOn w:val="CommentTextChar"/>
    <w:link w:val="CommentSubject"/>
    <w:uiPriority w:val="99"/>
    <w:semiHidden/>
    <w:rsid w:val="00D339E8"/>
    <w:rPr>
      <w:b/>
      <w:bCs/>
      <w:sz w:val="20"/>
      <w:szCs w:val="20"/>
    </w:rPr>
  </w:style>
  <w:style w:type="character" w:styleId="Emphasis">
    <w:name w:val="Emphasis"/>
    <w:basedOn w:val="DefaultParagraphFont"/>
    <w:uiPriority w:val="20"/>
    <w:qFormat/>
    <w:rsid w:val="00D339E8"/>
    <w:rPr>
      <w:i/>
      <w:iCs/>
    </w:rPr>
  </w:style>
  <w:style w:type="character" w:styleId="Hyperlink">
    <w:name w:val="Hyperlink"/>
    <w:basedOn w:val="DefaultParagraphFont"/>
    <w:uiPriority w:val="99"/>
    <w:unhideWhenUsed/>
    <w:rsid w:val="00D339E8"/>
    <w:rPr>
      <w:color w:val="0000FF"/>
      <w:u w:val="single"/>
    </w:rPr>
  </w:style>
  <w:style w:type="character" w:styleId="Strong">
    <w:name w:val="Strong"/>
    <w:basedOn w:val="DefaultParagraphFont"/>
    <w:uiPriority w:val="22"/>
    <w:qFormat/>
    <w:rsid w:val="00D339E8"/>
    <w:rPr>
      <w:b/>
      <w:bCs/>
    </w:rPr>
  </w:style>
  <w:style w:type="paragraph" w:styleId="ListParagraph">
    <w:name w:val="List Paragraph"/>
    <w:basedOn w:val="Normal"/>
    <w:uiPriority w:val="34"/>
    <w:qFormat/>
    <w:rsid w:val="007A2BAE"/>
    <w:pPr>
      <w:ind w:left="720"/>
      <w:contextualSpacing/>
    </w:pPr>
    <w:rPr>
      <w:rFonts w:ascii="Calibri" w:eastAsia="Calibri" w:hAnsi="Calibri" w:cs="Calibri"/>
    </w:rPr>
  </w:style>
  <w:style w:type="character" w:customStyle="1" w:styleId="UnresolvedMention1">
    <w:name w:val="Unresolved Mention1"/>
    <w:basedOn w:val="DefaultParagraphFont"/>
    <w:uiPriority w:val="99"/>
    <w:semiHidden/>
    <w:unhideWhenUsed/>
    <w:rsid w:val="00895038"/>
    <w:rPr>
      <w:color w:val="605E5C"/>
      <w:shd w:val="clear" w:color="auto" w:fill="E1DFDD"/>
    </w:rPr>
  </w:style>
  <w:style w:type="paragraph" w:styleId="Footer">
    <w:name w:val="footer"/>
    <w:basedOn w:val="Normal"/>
    <w:link w:val="FooterChar"/>
    <w:uiPriority w:val="99"/>
    <w:unhideWhenUsed/>
    <w:rsid w:val="00321219"/>
    <w:pPr>
      <w:tabs>
        <w:tab w:val="center" w:pos="4680"/>
        <w:tab w:val="right" w:pos="9360"/>
      </w:tabs>
    </w:pPr>
    <w:rPr>
      <w:rFonts w:ascii="Calibri" w:eastAsia="Calibri" w:hAnsi="Calibri" w:cs="Calibri"/>
    </w:rPr>
  </w:style>
  <w:style w:type="character" w:customStyle="1" w:styleId="FooterChar">
    <w:name w:val="Footer Char"/>
    <w:basedOn w:val="DefaultParagraphFont"/>
    <w:link w:val="Footer"/>
    <w:uiPriority w:val="99"/>
    <w:rsid w:val="00321219"/>
  </w:style>
  <w:style w:type="character" w:styleId="PageNumber">
    <w:name w:val="page number"/>
    <w:basedOn w:val="DefaultParagraphFont"/>
    <w:uiPriority w:val="99"/>
    <w:semiHidden/>
    <w:unhideWhenUsed/>
    <w:rsid w:val="00321219"/>
  </w:style>
  <w:style w:type="paragraph" w:styleId="Header">
    <w:name w:val="header"/>
    <w:basedOn w:val="Normal"/>
    <w:link w:val="HeaderChar"/>
    <w:uiPriority w:val="99"/>
    <w:unhideWhenUsed/>
    <w:rsid w:val="00321219"/>
    <w:pPr>
      <w:tabs>
        <w:tab w:val="center" w:pos="4680"/>
        <w:tab w:val="right" w:pos="9360"/>
      </w:tabs>
    </w:pPr>
    <w:rPr>
      <w:rFonts w:ascii="Calibri" w:eastAsia="Calibri" w:hAnsi="Calibri" w:cs="Calibri"/>
    </w:rPr>
  </w:style>
  <w:style w:type="character" w:customStyle="1" w:styleId="HeaderChar">
    <w:name w:val="Header Char"/>
    <w:basedOn w:val="DefaultParagraphFont"/>
    <w:link w:val="Header"/>
    <w:uiPriority w:val="99"/>
    <w:rsid w:val="00321219"/>
  </w:style>
  <w:style w:type="paragraph" w:styleId="BalloonText">
    <w:name w:val="Balloon Text"/>
    <w:basedOn w:val="Normal"/>
    <w:link w:val="BalloonTextChar"/>
    <w:uiPriority w:val="99"/>
    <w:semiHidden/>
    <w:unhideWhenUsed/>
    <w:rsid w:val="0004690A"/>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04690A"/>
    <w:rPr>
      <w:rFonts w:ascii="Segoe UI" w:hAnsi="Segoe UI" w:cs="Segoe UI"/>
      <w:sz w:val="18"/>
      <w:szCs w:val="18"/>
    </w:rPr>
  </w:style>
  <w:style w:type="character" w:customStyle="1" w:styleId="UnresolvedMention2">
    <w:name w:val="Unresolved Mention2"/>
    <w:basedOn w:val="DefaultParagraphFont"/>
    <w:uiPriority w:val="99"/>
    <w:semiHidden/>
    <w:unhideWhenUsed/>
    <w:rsid w:val="00373574"/>
    <w:rPr>
      <w:color w:val="605E5C"/>
      <w:shd w:val="clear" w:color="auto" w:fill="E1DFDD"/>
    </w:rPr>
  </w:style>
  <w:style w:type="character" w:styleId="FollowedHyperlink">
    <w:name w:val="FollowedHyperlink"/>
    <w:basedOn w:val="DefaultParagraphFont"/>
    <w:uiPriority w:val="99"/>
    <w:semiHidden/>
    <w:unhideWhenUsed/>
    <w:rsid w:val="00373574"/>
    <w:rPr>
      <w:color w:val="954F72" w:themeColor="followedHyperlink"/>
      <w:u w:val="single"/>
    </w:rPr>
  </w:style>
  <w:style w:type="paragraph" w:styleId="Revision">
    <w:name w:val="Revision"/>
    <w:hidden/>
    <w:uiPriority w:val="99"/>
    <w:semiHidden/>
    <w:rsid w:val="00E552CE"/>
  </w:style>
  <w:style w:type="paragraph" w:styleId="Bibliography">
    <w:name w:val="Bibliography"/>
    <w:basedOn w:val="Normal"/>
    <w:next w:val="Normal"/>
    <w:uiPriority w:val="37"/>
    <w:unhideWhenUsed/>
    <w:rsid w:val="008A0C66"/>
    <w:pPr>
      <w:tabs>
        <w:tab w:val="left" w:pos="380"/>
      </w:tabs>
      <w:spacing w:after="240"/>
      <w:ind w:left="384" w:hanging="384"/>
    </w:pPr>
    <w:rPr>
      <w:rFonts w:ascii="Calibri" w:eastAsia="Calibri" w:hAnsi="Calibri" w:cs="Calibr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3">
    <w:name w:val="Unresolved Mention3"/>
    <w:basedOn w:val="DefaultParagraphFont"/>
    <w:uiPriority w:val="99"/>
    <w:semiHidden/>
    <w:unhideWhenUsed/>
    <w:rsid w:val="00E46D85"/>
    <w:rPr>
      <w:color w:val="605E5C"/>
      <w:shd w:val="clear" w:color="auto" w:fill="E1DFDD"/>
    </w:rPr>
  </w:style>
  <w:style w:type="table" w:styleId="TableGrid">
    <w:name w:val="Table Grid"/>
    <w:basedOn w:val="TableNormal"/>
    <w:uiPriority w:val="39"/>
    <w:rsid w:val="0064158A"/>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325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0wpkEhQT5b88uFUkX817fBD/1g==">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15821</Words>
  <Characters>90182</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 G. Darney</dc:creator>
  <cp:lastModifiedBy>Emily Boniface</cp:lastModifiedBy>
  <cp:revision>9</cp:revision>
  <dcterms:created xsi:type="dcterms:W3CDTF">2022-08-31T23:57:00Z</dcterms:created>
  <dcterms:modified xsi:type="dcterms:W3CDTF">2022-09-07T16:32:00Z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id="Ey61nuo6"/&gt;&lt;style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