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B847F" w14:textId="77777777" w:rsidR="007C11F6" w:rsidRPr="00F61653" w:rsidRDefault="001517E7" w:rsidP="00DA0AEB">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center"/>
        <w:rPr>
          <w:rFonts w:ascii="Times New Roman" w:eastAsia="Times New Roman" w:hAnsi="Times New Roman"/>
          <w:b/>
          <w:bCs/>
          <w:sz w:val="24"/>
          <w:szCs w:val="24"/>
          <w:lang w:eastAsia="tr-TR"/>
        </w:rPr>
      </w:pPr>
      <w:r w:rsidRPr="00F61653">
        <w:rPr>
          <w:rFonts w:ascii="Times New Roman" w:eastAsia="Times New Roman" w:hAnsi="Times New Roman"/>
          <w:b/>
          <w:bCs/>
          <w:sz w:val="24"/>
          <w:szCs w:val="24"/>
          <w:lang w:eastAsia="tr-TR"/>
        </w:rPr>
        <w:t>Oxidative stability and characterization of oleogels made</w:t>
      </w:r>
      <w:r w:rsidR="00B47C40" w:rsidRPr="00F61653">
        <w:rPr>
          <w:rFonts w:ascii="Times New Roman" w:eastAsia="Times New Roman" w:hAnsi="Times New Roman"/>
          <w:b/>
          <w:bCs/>
          <w:sz w:val="24"/>
          <w:szCs w:val="24"/>
          <w:lang w:eastAsia="tr-TR"/>
        </w:rPr>
        <w:t xml:space="preserve"> from</w:t>
      </w:r>
      <w:r w:rsidRPr="00F61653">
        <w:rPr>
          <w:rFonts w:ascii="Times New Roman" w:eastAsia="Times New Roman" w:hAnsi="Times New Roman"/>
          <w:b/>
          <w:bCs/>
          <w:sz w:val="24"/>
          <w:szCs w:val="24"/>
          <w:lang w:eastAsia="tr-TR"/>
        </w:rPr>
        <w:t xml:space="preserve"> safflower oil-based beeswax and rice bran wax and their utilization in cake production</w:t>
      </w:r>
    </w:p>
    <w:p w14:paraId="34B6D4EE" w14:textId="77777777" w:rsidR="001517E7" w:rsidRPr="00F61653" w:rsidRDefault="001517E7"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p>
    <w:p w14:paraId="65136B4D" w14:textId="77777777" w:rsidR="0097214A" w:rsidRPr="00F61653" w:rsidRDefault="0097214A"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p>
    <w:p w14:paraId="350855B2" w14:textId="77777777" w:rsidR="0053178B" w:rsidRPr="00F61653" w:rsidRDefault="007B31D8" w:rsidP="007B31D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center"/>
        <w:rPr>
          <w:rFonts w:ascii="Times New Roman" w:eastAsia="Times New Roman" w:hAnsi="Times New Roman"/>
          <w:sz w:val="24"/>
          <w:szCs w:val="24"/>
          <w:lang w:eastAsia="tr-TR"/>
        </w:rPr>
      </w:pPr>
      <w:r w:rsidRPr="00F61653">
        <w:rPr>
          <w:rFonts w:ascii="Times New Roman" w:eastAsia="Times New Roman" w:hAnsi="Times New Roman"/>
          <w:sz w:val="24"/>
          <w:szCs w:val="24"/>
          <w:lang w:eastAsia="tr-TR"/>
        </w:rPr>
        <w:t>Running title</w:t>
      </w:r>
    </w:p>
    <w:p w14:paraId="1BCC56A6" w14:textId="77777777" w:rsidR="0053178B" w:rsidRPr="00F61653" w:rsidRDefault="0053178B" w:rsidP="0053178B">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center"/>
        <w:rPr>
          <w:rFonts w:ascii="Times New Roman" w:eastAsia="Times New Roman" w:hAnsi="Times New Roman"/>
          <w:b/>
          <w:bCs/>
          <w:sz w:val="24"/>
          <w:szCs w:val="24"/>
          <w:lang w:eastAsia="tr-TR"/>
        </w:rPr>
      </w:pPr>
      <w:r w:rsidRPr="00F61653">
        <w:rPr>
          <w:rFonts w:ascii="Times New Roman" w:eastAsia="Times New Roman" w:hAnsi="Times New Roman"/>
          <w:b/>
          <w:bCs/>
          <w:sz w:val="24"/>
          <w:szCs w:val="24"/>
          <w:lang w:eastAsia="tr-TR"/>
        </w:rPr>
        <w:t>Role of oleogels in cake properties and quality</w:t>
      </w:r>
    </w:p>
    <w:p w14:paraId="0924CEA3" w14:textId="77777777" w:rsidR="007B31D8" w:rsidRPr="00F61653" w:rsidRDefault="007B31D8" w:rsidP="0053178B">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center"/>
        <w:rPr>
          <w:rFonts w:ascii="Times New Roman" w:eastAsia="Times New Roman" w:hAnsi="Times New Roman"/>
          <w:b/>
          <w:bCs/>
          <w:sz w:val="24"/>
          <w:szCs w:val="24"/>
          <w:lang w:eastAsia="tr-TR"/>
        </w:rPr>
      </w:pPr>
    </w:p>
    <w:p w14:paraId="6417FCC2" w14:textId="77777777" w:rsidR="0097214A" w:rsidRPr="00F61653" w:rsidRDefault="0097214A" w:rsidP="0053178B">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center"/>
        <w:rPr>
          <w:rFonts w:ascii="Times New Roman" w:eastAsia="Times New Roman" w:hAnsi="Times New Roman"/>
          <w:b/>
          <w:bCs/>
          <w:sz w:val="24"/>
          <w:szCs w:val="24"/>
          <w:lang w:eastAsia="tr-TR"/>
        </w:rPr>
      </w:pPr>
    </w:p>
    <w:p w14:paraId="07488B80" w14:textId="77777777" w:rsidR="000362AB" w:rsidRPr="00F61653" w:rsidRDefault="005A11E1" w:rsidP="005A11E1">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center"/>
        <w:rPr>
          <w:rFonts w:ascii="Times New Roman" w:eastAsia="Times New Roman" w:hAnsi="Times New Roman"/>
          <w:sz w:val="24"/>
          <w:szCs w:val="24"/>
          <w:lang w:eastAsia="tr-TR"/>
        </w:rPr>
      </w:pPr>
      <w:proofErr w:type="spellStart"/>
      <w:r w:rsidRPr="00F61653">
        <w:rPr>
          <w:rFonts w:ascii="Times New Roman" w:eastAsia="Times New Roman" w:hAnsi="Times New Roman"/>
          <w:sz w:val="24"/>
          <w:szCs w:val="24"/>
          <w:lang w:eastAsia="tr-TR"/>
        </w:rPr>
        <w:t>Şebnem</w:t>
      </w:r>
      <w:proofErr w:type="spellEnd"/>
      <w:r w:rsidRPr="00F61653">
        <w:rPr>
          <w:rFonts w:ascii="Times New Roman" w:eastAsia="Times New Roman" w:hAnsi="Times New Roman"/>
          <w:sz w:val="24"/>
          <w:szCs w:val="24"/>
          <w:lang w:eastAsia="tr-TR"/>
        </w:rPr>
        <w:t xml:space="preserve"> Badem</w:t>
      </w:r>
      <w:r w:rsidR="00DA0AEB" w:rsidRPr="00F61653">
        <w:rPr>
          <w:rFonts w:ascii="Times New Roman" w:eastAsia="Times New Roman" w:hAnsi="Times New Roman"/>
          <w:sz w:val="24"/>
          <w:szCs w:val="24"/>
          <w:vertAlign w:val="superscript"/>
          <w:lang w:eastAsia="tr-TR"/>
        </w:rPr>
        <w:t>1</w:t>
      </w:r>
      <w:r w:rsidRPr="00F61653">
        <w:rPr>
          <w:rFonts w:ascii="Times New Roman" w:eastAsia="Times New Roman" w:hAnsi="Times New Roman"/>
          <w:sz w:val="24"/>
          <w:szCs w:val="24"/>
          <w:lang w:eastAsia="tr-TR"/>
        </w:rPr>
        <w:t xml:space="preserve">, </w:t>
      </w:r>
      <w:proofErr w:type="spellStart"/>
      <w:r w:rsidRPr="00F61653">
        <w:rPr>
          <w:rFonts w:ascii="Times New Roman" w:eastAsia="Times New Roman" w:hAnsi="Times New Roman"/>
          <w:sz w:val="24"/>
          <w:szCs w:val="24"/>
          <w:lang w:eastAsia="tr-TR"/>
        </w:rPr>
        <w:t>Ayhan</w:t>
      </w:r>
      <w:proofErr w:type="spellEnd"/>
      <w:r w:rsidRPr="00F61653">
        <w:rPr>
          <w:rFonts w:ascii="Times New Roman" w:eastAsia="Times New Roman" w:hAnsi="Times New Roman"/>
          <w:sz w:val="24"/>
          <w:szCs w:val="24"/>
          <w:lang w:eastAsia="tr-TR"/>
        </w:rPr>
        <w:t xml:space="preserve"> Baştürk</w:t>
      </w:r>
      <w:r w:rsidR="00DA0AEB" w:rsidRPr="00F61653">
        <w:rPr>
          <w:rFonts w:ascii="Times New Roman" w:eastAsia="Times New Roman" w:hAnsi="Times New Roman"/>
          <w:sz w:val="24"/>
          <w:szCs w:val="24"/>
          <w:vertAlign w:val="superscript"/>
          <w:lang w:eastAsia="tr-TR"/>
        </w:rPr>
        <w:t>1</w:t>
      </w:r>
      <w:r w:rsidRPr="00F61653">
        <w:rPr>
          <w:rFonts w:ascii="Times New Roman" w:eastAsia="Times New Roman" w:hAnsi="Times New Roman"/>
          <w:sz w:val="24"/>
          <w:szCs w:val="24"/>
          <w:lang w:eastAsia="tr-TR"/>
        </w:rPr>
        <w:t>*</w:t>
      </w:r>
    </w:p>
    <w:p w14:paraId="051C6BFE" w14:textId="49B16055" w:rsidR="0097214A" w:rsidRDefault="0097214A" w:rsidP="005A11E1">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center"/>
        <w:rPr>
          <w:rFonts w:ascii="Times New Roman" w:eastAsia="Times New Roman" w:hAnsi="Times New Roman"/>
          <w:sz w:val="24"/>
          <w:szCs w:val="24"/>
          <w:lang w:eastAsia="tr-TR"/>
        </w:rPr>
      </w:pPr>
    </w:p>
    <w:p w14:paraId="34C96BC8" w14:textId="1DEF661D" w:rsidR="005F3057" w:rsidRDefault="005F3057" w:rsidP="005A11E1">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center"/>
        <w:rPr>
          <w:rFonts w:ascii="Times New Roman" w:eastAsia="Times New Roman" w:hAnsi="Times New Roman"/>
          <w:sz w:val="24"/>
          <w:szCs w:val="24"/>
          <w:lang w:eastAsia="tr-TR"/>
        </w:rPr>
      </w:pPr>
    </w:p>
    <w:p w14:paraId="042D3032" w14:textId="77777777" w:rsidR="005F3057" w:rsidRPr="00F61653" w:rsidRDefault="005F3057" w:rsidP="005A11E1">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center"/>
        <w:rPr>
          <w:rFonts w:ascii="Times New Roman" w:eastAsia="Times New Roman" w:hAnsi="Times New Roman"/>
          <w:sz w:val="24"/>
          <w:szCs w:val="24"/>
          <w:lang w:eastAsia="tr-TR"/>
        </w:rPr>
      </w:pPr>
    </w:p>
    <w:p w14:paraId="2E67B57C" w14:textId="77777777" w:rsidR="000362AB" w:rsidRPr="00F61653" w:rsidRDefault="00DA0AEB" w:rsidP="00DA0AEB">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jc w:val="both"/>
        <w:rPr>
          <w:rFonts w:ascii="Times New Roman" w:eastAsia="Times New Roman" w:hAnsi="Times New Roman"/>
          <w:lang w:eastAsia="tr-TR"/>
        </w:rPr>
      </w:pPr>
      <w:bookmarkStart w:id="0" w:name="_Hlk118204870"/>
      <w:r w:rsidRPr="00F61653">
        <w:rPr>
          <w:rFonts w:ascii="Times New Roman" w:eastAsia="Times New Roman" w:hAnsi="Times New Roman"/>
          <w:vertAlign w:val="superscript"/>
          <w:lang w:eastAsia="tr-TR"/>
        </w:rPr>
        <w:t>1</w:t>
      </w:r>
      <w:r w:rsidRPr="00F61653">
        <w:rPr>
          <w:rFonts w:ascii="Times New Roman" w:eastAsia="Times New Roman" w:hAnsi="Times New Roman"/>
          <w:lang w:eastAsia="tr-TR"/>
        </w:rPr>
        <w:t>Department of Food Engineering, Faculty of Engineering, Van Yüzüncü Yıl University, 65000 Van, Türkiye</w:t>
      </w:r>
    </w:p>
    <w:bookmarkEnd w:id="0"/>
    <w:p w14:paraId="5BAA1117" w14:textId="77777777" w:rsidR="000362AB" w:rsidRPr="00F61653" w:rsidRDefault="000362AB"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p>
    <w:p w14:paraId="265E7E4B" w14:textId="77777777" w:rsidR="000362AB" w:rsidRPr="00F61653" w:rsidRDefault="000362AB"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p>
    <w:p w14:paraId="10F8A5F0" w14:textId="77777777" w:rsidR="0097214A" w:rsidRPr="00F61653" w:rsidRDefault="0097214A"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p>
    <w:p w14:paraId="2E029422" w14:textId="77777777" w:rsidR="0097214A" w:rsidRPr="00F61653" w:rsidRDefault="0097214A"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p>
    <w:p w14:paraId="33F9B76E" w14:textId="77777777" w:rsidR="00DA0AEB" w:rsidRPr="00F61653" w:rsidRDefault="00DA0AEB" w:rsidP="00DA0AEB">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240" w:lineRule="auto"/>
        <w:jc w:val="both"/>
        <w:rPr>
          <w:rFonts w:ascii="Times New Roman" w:eastAsia="Times New Roman" w:hAnsi="Times New Roman"/>
          <w:sz w:val="24"/>
          <w:szCs w:val="24"/>
          <w:lang w:eastAsia="tr-TR"/>
        </w:rPr>
      </w:pPr>
      <w:r w:rsidRPr="00F61653">
        <w:rPr>
          <w:rFonts w:ascii="Times New Roman" w:eastAsia="Times New Roman" w:hAnsi="Times New Roman"/>
          <w:sz w:val="24"/>
          <w:szCs w:val="24"/>
          <w:lang w:eastAsia="tr-TR"/>
        </w:rPr>
        <w:t>*</w:t>
      </w:r>
      <w:r w:rsidR="00F85E1D" w:rsidRPr="00F61653">
        <w:rPr>
          <w:rFonts w:ascii="Times New Roman" w:eastAsia="Times New Roman" w:hAnsi="Times New Roman"/>
          <w:sz w:val="24"/>
          <w:szCs w:val="24"/>
          <w:lang w:eastAsia="tr-TR"/>
        </w:rPr>
        <w:t>Correspondence</w:t>
      </w:r>
    </w:p>
    <w:p w14:paraId="0DFEB558" w14:textId="77777777" w:rsidR="00F85E1D" w:rsidRPr="00F61653" w:rsidRDefault="00F85E1D" w:rsidP="00F85E1D">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jc w:val="both"/>
        <w:rPr>
          <w:rFonts w:ascii="Times New Roman" w:eastAsia="Times New Roman" w:hAnsi="Times New Roman"/>
          <w:sz w:val="24"/>
          <w:szCs w:val="24"/>
          <w:lang w:eastAsia="tr-TR"/>
        </w:rPr>
      </w:pPr>
      <w:proofErr w:type="spellStart"/>
      <w:r w:rsidRPr="00F61653">
        <w:rPr>
          <w:rFonts w:ascii="Times New Roman" w:eastAsia="Times New Roman" w:hAnsi="Times New Roman"/>
          <w:sz w:val="24"/>
          <w:szCs w:val="24"/>
          <w:lang w:eastAsia="tr-TR"/>
        </w:rPr>
        <w:t>Ayhan</w:t>
      </w:r>
      <w:proofErr w:type="spellEnd"/>
      <w:r w:rsidRPr="00F61653">
        <w:rPr>
          <w:rFonts w:ascii="Times New Roman" w:eastAsia="Times New Roman" w:hAnsi="Times New Roman"/>
          <w:sz w:val="24"/>
          <w:szCs w:val="24"/>
          <w:lang w:eastAsia="tr-TR"/>
        </w:rPr>
        <w:t xml:space="preserve"> </w:t>
      </w:r>
      <w:proofErr w:type="spellStart"/>
      <w:r w:rsidRPr="00F61653">
        <w:rPr>
          <w:rFonts w:ascii="Times New Roman" w:eastAsia="Times New Roman" w:hAnsi="Times New Roman"/>
          <w:sz w:val="24"/>
          <w:szCs w:val="24"/>
          <w:lang w:eastAsia="tr-TR"/>
        </w:rPr>
        <w:t>Baştürk</w:t>
      </w:r>
      <w:proofErr w:type="spellEnd"/>
      <w:r w:rsidRPr="00F61653">
        <w:rPr>
          <w:rFonts w:ascii="Times New Roman" w:eastAsia="Times New Roman" w:hAnsi="Times New Roman"/>
          <w:sz w:val="24"/>
          <w:szCs w:val="24"/>
          <w:lang w:eastAsia="tr-TR"/>
        </w:rPr>
        <w:t>, Department of Food Engineering, Faculty of Engineering, Van Yüzüncü Yıl University, 65000 Van, Türkiye</w:t>
      </w:r>
    </w:p>
    <w:p w14:paraId="7F7F998A" w14:textId="77777777" w:rsidR="000362AB" w:rsidRPr="00F61653" w:rsidRDefault="00DA0AEB" w:rsidP="00DA0AEB">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240" w:lineRule="auto"/>
        <w:jc w:val="both"/>
        <w:rPr>
          <w:rFonts w:ascii="Times New Roman" w:eastAsia="Times New Roman" w:hAnsi="Times New Roman"/>
          <w:sz w:val="24"/>
          <w:szCs w:val="24"/>
          <w:lang w:eastAsia="tr-TR"/>
        </w:rPr>
      </w:pPr>
      <w:r w:rsidRPr="00F61653">
        <w:rPr>
          <w:rFonts w:ascii="Times New Roman" w:eastAsia="Times New Roman" w:hAnsi="Times New Roman"/>
          <w:sz w:val="24"/>
          <w:szCs w:val="24"/>
          <w:lang w:eastAsia="tr-TR"/>
        </w:rPr>
        <w:t xml:space="preserve">Email: ayhanbasturk@yyu.edu.tr </w:t>
      </w:r>
    </w:p>
    <w:p w14:paraId="5D323DE7" w14:textId="77777777" w:rsidR="000362AB" w:rsidRPr="00F61653" w:rsidRDefault="001127E0"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r w:rsidRPr="00F61653">
        <w:rPr>
          <w:rFonts w:ascii="Times New Roman" w:eastAsia="Times New Roman" w:hAnsi="Times New Roman"/>
          <w:sz w:val="24"/>
          <w:szCs w:val="24"/>
          <w:lang w:eastAsia="tr-TR"/>
        </w:rPr>
        <w:t xml:space="preserve">ORCID: </w:t>
      </w:r>
      <w:hyperlink r:id="rId8" w:history="1">
        <w:r w:rsidRPr="00F61653">
          <w:rPr>
            <w:rStyle w:val="Kpr"/>
            <w:rFonts w:ascii="Times New Roman" w:eastAsia="Times New Roman" w:hAnsi="Times New Roman"/>
            <w:color w:val="auto"/>
            <w:sz w:val="24"/>
            <w:szCs w:val="24"/>
            <w:lang w:eastAsia="tr-TR"/>
          </w:rPr>
          <w:t>https://orcid.org/0000-0001-7701-9306</w:t>
        </w:r>
      </w:hyperlink>
    </w:p>
    <w:p w14:paraId="6B7DA566" w14:textId="2BA3C98B" w:rsidR="000362AB" w:rsidRDefault="000362AB"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p>
    <w:p w14:paraId="45779344" w14:textId="17597345" w:rsidR="00182608" w:rsidRDefault="00182608"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p>
    <w:p w14:paraId="2F1575BD" w14:textId="77777777" w:rsidR="00182608" w:rsidRPr="00F61653" w:rsidRDefault="00182608" w:rsidP="00182608">
      <w:pPr>
        <w:pStyle w:val="ListeParagraf"/>
        <w:spacing w:after="0" w:line="240" w:lineRule="auto"/>
        <w:ind w:left="0"/>
        <w:jc w:val="both"/>
        <w:rPr>
          <w:rFonts w:ascii="Times New Roman" w:hAnsi="Times New Roman"/>
          <w:sz w:val="24"/>
          <w:szCs w:val="24"/>
        </w:rPr>
      </w:pPr>
      <w:r w:rsidRPr="00F61653">
        <w:rPr>
          <w:rFonts w:ascii="Times New Roman" w:eastAsia="Times New Roman" w:hAnsi="Times New Roman"/>
          <w:b/>
          <w:bCs/>
          <w:sz w:val="24"/>
          <w:szCs w:val="24"/>
          <w:lang w:eastAsia="tr-TR"/>
        </w:rPr>
        <w:t xml:space="preserve">Acknowledgement: </w:t>
      </w:r>
      <w:r w:rsidRPr="00F61653">
        <w:rPr>
          <w:rFonts w:ascii="Times New Roman" w:hAnsi="Times New Roman"/>
          <w:sz w:val="24"/>
          <w:szCs w:val="24"/>
        </w:rPr>
        <w:t>Financial support provided by Van Yüzüncü Yıl University Research Fund (Project number, FYL-2019-8258) is gratefully acknowledged and appreciated.</w:t>
      </w:r>
    </w:p>
    <w:p w14:paraId="65529179" w14:textId="77777777" w:rsidR="00182608" w:rsidRPr="00F61653" w:rsidRDefault="00182608" w:rsidP="0018260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b/>
          <w:bCs/>
          <w:sz w:val="24"/>
          <w:szCs w:val="24"/>
          <w:lang w:eastAsia="tr-TR"/>
        </w:rPr>
      </w:pPr>
    </w:p>
    <w:p w14:paraId="4E3F3C21" w14:textId="2F2D9BE8" w:rsidR="007C11F6" w:rsidRDefault="001517E7"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b/>
          <w:bCs/>
          <w:sz w:val="24"/>
          <w:szCs w:val="24"/>
          <w:lang w:eastAsia="tr-TR"/>
        </w:rPr>
      </w:pPr>
      <w:r w:rsidRPr="00F61653">
        <w:rPr>
          <w:rFonts w:ascii="Times New Roman" w:eastAsia="Times New Roman" w:hAnsi="Times New Roman"/>
          <w:b/>
          <w:bCs/>
          <w:sz w:val="24"/>
          <w:szCs w:val="24"/>
          <w:lang w:eastAsia="tr-TR"/>
        </w:rPr>
        <w:lastRenderedPageBreak/>
        <w:t>Abstract</w:t>
      </w:r>
    </w:p>
    <w:p w14:paraId="03C2E315" w14:textId="77777777" w:rsidR="005F3057" w:rsidRPr="00F61653" w:rsidRDefault="005F3057"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b/>
          <w:bCs/>
          <w:sz w:val="24"/>
          <w:szCs w:val="24"/>
          <w:lang w:eastAsia="tr-TR"/>
        </w:rPr>
      </w:pPr>
    </w:p>
    <w:p w14:paraId="6AF2A46A" w14:textId="77777777" w:rsidR="00CF5C4F" w:rsidRPr="00F61653" w:rsidRDefault="0077623E"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r w:rsidRPr="00F61653">
        <w:rPr>
          <w:rFonts w:ascii="Times New Roman" w:eastAsia="Times New Roman" w:hAnsi="Times New Roman"/>
          <w:sz w:val="24"/>
          <w:szCs w:val="24"/>
          <w:lang w:eastAsia="tr-TR"/>
        </w:rPr>
        <w:t xml:space="preserve">In this study, oleogels based on safflower oil were produced </w:t>
      </w:r>
      <w:r w:rsidR="00B47C40" w:rsidRPr="00F61653">
        <w:rPr>
          <w:rFonts w:ascii="Times New Roman" w:eastAsia="Times New Roman" w:hAnsi="Times New Roman"/>
          <w:sz w:val="24"/>
          <w:szCs w:val="24"/>
          <w:lang w:eastAsia="tr-TR"/>
        </w:rPr>
        <w:t xml:space="preserve">from </w:t>
      </w:r>
      <w:bookmarkStart w:id="1" w:name="_Hlk118192347"/>
      <w:r w:rsidRPr="00F61653">
        <w:rPr>
          <w:rFonts w:ascii="Times New Roman" w:eastAsia="Times New Roman" w:hAnsi="Times New Roman"/>
          <w:sz w:val="24"/>
          <w:szCs w:val="24"/>
          <w:lang w:eastAsia="tr-TR"/>
        </w:rPr>
        <w:t>beeswax</w:t>
      </w:r>
      <w:bookmarkEnd w:id="1"/>
      <w:r w:rsidRPr="00F61653">
        <w:rPr>
          <w:rFonts w:ascii="Times New Roman" w:eastAsia="Times New Roman" w:hAnsi="Times New Roman"/>
          <w:sz w:val="24"/>
          <w:szCs w:val="24"/>
          <w:lang w:eastAsia="tr-TR"/>
        </w:rPr>
        <w:t xml:space="preserve"> and rice bran wax</w:t>
      </w:r>
      <w:r w:rsidR="00B47C40" w:rsidRPr="00F61653">
        <w:rPr>
          <w:rFonts w:ascii="Times New Roman" w:eastAsia="Times New Roman" w:hAnsi="Times New Roman"/>
          <w:sz w:val="24"/>
          <w:szCs w:val="24"/>
          <w:lang w:eastAsia="tr-TR"/>
        </w:rPr>
        <w:t xml:space="preserve"> at different ratios</w:t>
      </w:r>
      <w:r w:rsidRPr="00F61653">
        <w:rPr>
          <w:rFonts w:ascii="Times New Roman" w:eastAsia="Times New Roman" w:hAnsi="Times New Roman"/>
          <w:sz w:val="24"/>
          <w:szCs w:val="24"/>
          <w:lang w:eastAsia="tr-TR"/>
        </w:rPr>
        <w:t>.</w:t>
      </w:r>
      <w:r w:rsidR="004F041F" w:rsidRPr="00F61653">
        <w:rPr>
          <w:rFonts w:ascii="Times New Roman" w:eastAsia="Times New Roman" w:hAnsi="Times New Roman"/>
          <w:sz w:val="24"/>
          <w:szCs w:val="24"/>
          <w:lang w:eastAsia="tr-TR"/>
        </w:rPr>
        <w:t xml:space="preserve"> </w:t>
      </w:r>
      <w:r w:rsidR="00B47C40" w:rsidRPr="00F61653">
        <w:rPr>
          <w:rFonts w:ascii="Times New Roman" w:eastAsia="Times New Roman" w:hAnsi="Times New Roman"/>
          <w:sz w:val="24"/>
          <w:szCs w:val="24"/>
          <w:lang w:eastAsia="tr-TR"/>
        </w:rPr>
        <w:t>I</w:t>
      </w:r>
      <w:r w:rsidRPr="00F61653">
        <w:rPr>
          <w:rFonts w:ascii="Times New Roman" w:eastAsia="Times New Roman" w:hAnsi="Times New Roman"/>
          <w:sz w:val="24"/>
          <w:szCs w:val="24"/>
          <w:lang w:eastAsia="tr-TR"/>
        </w:rPr>
        <w:t xml:space="preserve">t </w:t>
      </w:r>
      <w:r w:rsidR="00B47C40" w:rsidRPr="00F61653">
        <w:rPr>
          <w:rFonts w:ascii="Times New Roman" w:eastAsia="Times New Roman" w:hAnsi="Times New Roman"/>
          <w:sz w:val="24"/>
          <w:szCs w:val="24"/>
          <w:lang w:eastAsia="tr-TR"/>
        </w:rPr>
        <w:t>was</w:t>
      </w:r>
      <w:r w:rsidRPr="00F61653">
        <w:rPr>
          <w:rFonts w:ascii="Times New Roman" w:eastAsia="Times New Roman" w:hAnsi="Times New Roman"/>
          <w:sz w:val="24"/>
          <w:szCs w:val="24"/>
          <w:lang w:eastAsia="tr-TR"/>
        </w:rPr>
        <w:t xml:space="preserve"> aimed to produce cakes with high level of unsaturated fatty acids</w:t>
      </w:r>
      <w:r w:rsidR="00B47C40" w:rsidRPr="00F61653">
        <w:rPr>
          <w:rFonts w:ascii="Times New Roman" w:eastAsia="Times New Roman" w:hAnsi="Times New Roman"/>
          <w:sz w:val="24"/>
          <w:szCs w:val="24"/>
          <w:lang w:eastAsia="tr-TR"/>
        </w:rPr>
        <w:t xml:space="preserve"> by using these oleogels as a shortening replacer.</w:t>
      </w:r>
      <w:r w:rsidRPr="00F61653">
        <w:t xml:space="preserve"> </w:t>
      </w:r>
      <w:r w:rsidR="00B47C40" w:rsidRPr="00F61653">
        <w:rPr>
          <w:rFonts w:ascii="Times New Roman" w:eastAsia="Times New Roman" w:hAnsi="Times New Roman"/>
          <w:sz w:val="24"/>
          <w:szCs w:val="24"/>
          <w:lang w:eastAsia="tr-TR"/>
        </w:rPr>
        <w:t>T</w:t>
      </w:r>
      <w:r w:rsidRPr="00F61653">
        <w:rPr>
          <w:rFonts w:ascii="Times New Roman" w:eastAsia="Times New Roman" w:hAnsi="Times New Roman"/>
          <w:sz w:val="24"/>
          <w:szCs w:val="24"/>
          <w:lang w:eastAsia="tr-TR"/>
        </w:rPr>
        <w:t>he characterization and oxidative stability of oleogels were investigated.</w:t>
      </w:r>
      <w:r w:rsidR="004F041F" w:rsidRPr="00F61653">
        <w:rPr>
          <w:rFonts w:ascii="Times New Roman" w:eastAsia="Times New Roman" w:hAnsi="Times New Roman"/>
          <w:sz w:val="24"/>
          <w:szCs w:val="24"/>
          <w:lang w:eastAsia="tr-TR"/>
        </w:rPr>
        <w:t xml:space="preserve"> Oil binding capacity </w:t>
      </w:r>
      <w:r w:rsidRPr="00F61653">
        <w:rPr>
          <w:rFonts w:ascii="Times New Roman" w:eastAsia="Times New Roman" w:hAnsi="Times New Roman"/>
          <w:sz w:val="24"/>
          <w:szCs w:val="24"/>
          <w:lang w:eastAsia="tr-TR"/>
        </w:rPr>
        <w:t>(</w:t>
      </w:r>
      <w:r w:rsidR="004F041F" w:rsidRPr="00F61653">
        <w:rPr>
          <w:rFonts w:ascii="Times New Roman" w:eastAsia="Times New Roman" w:hAnsi="Times New Roman"/>
          <w:sz w:val="24"/>
          <w:szCs w:val="24"/>
          <w:lang w:eastAsia="tr-TR"/>
        </w:rPr>
        <w:t xml:space="preserve">OBC), </w:t>
      </w:r>
      <w:r w:rsidR="004575F3" w:rsidRPr="00F61653">
        <w:rPr>
          <w:rFonts w:ascii="Times New Roman" w:eastAsia="Times New Roman" w:hAnsi="Times New Roman"/>
          <w:sz w:val="24"/>
          <w:szCs w:val="24"/>
          <w:lang w:eastAsia="tr-TR"/>
        </w:rPr>
        <w:t xml:space="preserve">solid </w:t>
      </w:r>
      <w:r w:rsidR="004F041F" w:rsidRPr="00F61653">
        <w:rPr>
          <w:rFonts w:ascii="Times New Roman" w:eastAsia="Times New Roman" w:hAnsi="Times New Roman"/>
          <w:sz w:val="24"/>
          <w:szCs w:val="24"/>
          <w:lang w:eastAsia="tr-TR"/>
        </w:rPr>
        <w:t xml:space="preserve">fat content (SFC) and crystallization time (CT) were </w:t>
      </w:r>
      <w:r w:rsidR="00B47C40" w:rsidRPr="00F61653">
        <w:rPr>
          <w:rFonts w:ascii="Times New Roman" w:eastAsia="Times New Roman" w:hAnsi="Times New Roman"/>
          <w:sz w:val="24"/>
          <w:szCs w:val="24"/>
          <w:lang w:eastAsia="tr-TR"/>
        </w:rPr>
        <w:t xml:space="preserve">determined </w:t>
      </w:r>
      <w:r w:rsidR="004F041F" w:rsidRPr="00F61653">
        <w:rPr>
          <w:rFonts w:ascii="Times New Roman" w:eastAsia="Times New Roman" w:hAnsi="Times New Roman"/>
          <w:sz w:val="24"/>
          <w:szCs w:val="24"/>
          <w:lang w:eastAsia="tr-TR"/>
        </w:rPr>
        <w:t>in oleogels.</w:t>
      </w:r>
      <w:r w:rsidR="00E14C03" w:rsidRPr="00F61653">
        <w:rPr>
          <w:rFonts w:ascii="Times New Roman" w:eastAsia="Times New Roman" w:hAnsi="Times New Roman"/>
          <w:sz w:val="24"/>
          <w:szCs w:val="24"/>
          <w:lang w:eastAsia="tr-TR"/>
        </w:rPr>
        <w:t xml:space="preserve"> Moisture content, pH, texture and sensory analysis were performed in the cakes. In addition, fatty acid composition, free fatty acidity, peroxide value, conjugated diene-triene and </w:t>
      </w:r>
      <w:r w:rsidR="00C14951" w:rsidRPr="00F61653">
        <w:rPr>
          <w:rFonts w:ascii="Times New Roman" w:eastAsia="Times New Roman" w:hAnsi="Times New Roman"/>
          <w:sz w:val="24"/>
          <w:szCs w:val="24"/>
          <w:lang w:eastAsia="tr-TR"/>
        </w:rPr>
        <w:t xml:space="preserve">3-monochloropropane-1,2-diol </w:t>
      </w:r>
      <w:r w:rsidR="00EE06B4" w:rsidRPr="00F61653">
        <w:rPr>
          <w:rFonts w:ascii="Times New Roman" w:eastAsia="Times New Roman" w:hAnsi="Times New Roman"/>
          <w:sz w:val="24"/>
          <w:szCs w:val="24"/>
          <w:lang w:eastAsia="tr-TR"/>
        </w:rPr>
        <w:t>(</w:t>
      </w:r>
      <w:r w:rsidR="00E14C03" w:rsidRPr="00F61653">
        <w:rPr>
          <w:rFonts w:ascii="Times New Roman" w:eastAsia="Times New Roman" w:hAnsi="Times New Roman"/>
          <w:sz w:val="24"/>
          <w:szCs w:val="24"/>
          <w:lang w:eastAsia="tr-TR"/>
        </w:rPr>
        <w:t>3-MCPD</w:t>
      </w:r>
      <w:r w:rsidR="00EE06B4" w:rsidRPr="00F61653">
        <w:rPr>
          <w:rFonts w:ascii="Times New Roman" w:eastAsia="Times New Roman" w:hAnsi="Times New Roman"/>
          <w:sz w:val="24"/>
          <w:szCs w:val="24"/>
          <w:lang w:eastAsia="tr-TR"/>
        </w:rPr>
        <w:t>)</w:t>
      </w:r>
      <w:r w:rsidR="00E14C03" w:rsidRPr="00F61653">
        <w:rPr>
          <w:rFonts w:ascii="Times New Roman" w:eastAsia="Times New Roman" w:hAnsi="Times New Roman"/>
          <w:sz w:val="24"/>
          <w:szCs w:val="24"/>
          <w:lang w:eastAsia="tr-TR"/>
        </w:rPr>
        <w:t xml:space="preserve"> and glycidyl analyzes were performed pre- and post-cooking in oleogels and shortening. </w:t>
      </w:r>
      <w:r w:rsidR="004575F3" w:rsidRPr="00F61653">
        <w:rPr>
          <w:rFonts w:ascii="Times New Roman" w:eastAsia="Times New Roman" w:hAnsi="Times New Roman"/>
          <w:sz w:val="24"/>
          <w:szCs w:val="24"/>
          <w:lang w:eastAsia="tr-TR"/>
        </w:rPr>
        <w:t xml:space="preserve">SFC increased as gelator concentration increased. </w:t>
      </w:r>
      <w:r w:rsidR="00E14C03" w:rsidRPr="00F61653">
        <w:rPr>
          <w:rFonts w:ascii="Times New Roman" w:eastAsia="Times New Roman" w:hAnsi="Times New Roman"/>
          <w:sz w:val="24"/>
          <w:szCs w:val="24"/>
          <w:lang w:eastAsia="tr-TR"/>
        </w:rPr>
        <w:t xml:space="preserve">Beeswax </w:t>
      </w:r>
      <w:r w:rsidR="00B47C40" w:rsidRPr="00F61653">
        <w:rPr>
          <w:rFonts w:ascii="Times New Roman" w:eastAsia="Times New Roman" w:hAnsi="Times New Roman"/>
          <w:sz w:val="24"/>
          <w:szCs w:val="24"/>
          <w:lang w:eastAsia="tr-TR"/>
        </w:rPr>
        <w:t xml:space="preserve">showed </w:t>
      </w:r>
      <w:r w:rsidR="00E14C03" w:rsidRPr="00F61653">
        <w:rPr>
          <w:rFonts w:ascii="Times New Roman" w:eastAsia="Times New Roman" w:hAnsi="Times New Roman"/>
          <w:sz w:val="24"/>
          <w:szCs w:val="24"/>
          <w:lang w:eastAsia="tr-TR"/>
        </w:rPr>
        <w:t xml:space="preserve">the highest OBC. The shortest </w:t>
      </w:r>
      <w:r w:rsidR="00B56E7D" w:rsidRPr="00F61653">
        <w:rPr>
          <w:rFonts w:ascii="Times New Roman" w:eastAsia="Times New Roman" w:hAnsi="Times New Roman"/>
          <w:sz w:val="24"/>
          <w:szCs w:val="24"/>
          <w:lang w:eastAsia="tr-TR"/>
        </w:rPr>
        <w:t>CT</w:t>
      </w:r>
      <w:r w:rsidR="00E14C03" w:rsidRPr="00F61653">
        <w:rPr>
          <w:rFonts w:ascii="Times New Roman" w:eastAsia="Times New Roman" w:hAnsi="Times New Roman"/>
          <w:sz w:val="24"/>
          <w:szCs w:val="24"/>
          <w:lang w:eastAsia="tr-TR"/>
        </w:rPr>
        <w:t xml:space="preserve"> was </w:t>
      </w:r>
      <w:r w:rsidR="00B47C40" w:rsidRPr="00F61653">
        <w:rPr>
          <w:rFonts w:ascii="Times New Roman" w:eastAsia="Times New Roman" w:hAnsi="Times New Roman"/>
          <w:sz w:val="24"/>
          <w:szCs w:val="24"/>
          <w:lang w:eastAsia="tr-TR"/>
        </w:rPr>
        <w:t xml:space="preserve">determined </w:t>
      </w:r>
      <w:r w:rsidR="00E14C03" w:rsidRPr="00F61653">
        <w:rPr>
          <w:rFonts w:ascii="Times New Roman" w:eastAsia="Times New Roman" w:hAnsi="Times New Roman"/>
          <w:sz w:val="24"/>
          <w:szCs w:val="24"/>
          <w:lang w:eastAsia="tr-TR"/>
        </w:rPr>
        <w:t xml:space="preserve">in rice bran wax. </w:t>
      </w:r>
      <w:r w:rsidR="00B47C40" w:rsidRPr="00F61653">
        <w:rPr>
          <w:rFonts w:ascii="Times New Roman" w:eastAsia="Times New Roman" w:hAnsi="Times New Roman"/>
          <w:sz w:val="24"/>
          <w:szCs w:val="24"/>
          <w:lang w:eastAsia="tr-TR"/>
        </w:rPr>
        <w:t xml:space="preserve">No changes </w:t>
      </w:r>
      <w:r w:rsidR="00602F0A" w:rsidRPr="00F61653">
        <w:rPr>
          <w:rFonts w:ascii="Times New Roman" w:eastAsia="Times New Roman" w:hAnsi="Times New Roman"/>
          <w:sz w:val="24"/>
          <w:szCs w:val="24"/>
          <w:lang w:eastAsia="tr-TR"/>
        </w:rPr>
        <w:t>were</w:t>
      </w:r>
      <w:r w:rsidR="00B47C40" w:rsidRPr="00F61653">
        <w:rPr>
          <w:rFonts w:ascii="Times New Roman" w:eastAsia="Times New Roman" w:hAnsi="Times New Roman"/>
          <w:sz w:val="24"/>
          <w:szCs w:val="24"/>
          <w:lang w:eastAsia="tr-TR"/>
        </w:rPr>
        <w:t xml:space="preserve"> observed</w:t>
      </w:r>
      <w:r w:rsidR="00E14C03" w:rsidRPr="00F61653">
        <w:rPr>
          <w:rFonts w:ascii="Times New Roman" w:eastAsia="Times New Roman" w:hAnsi="Times New Roman"/>
          <w:sz w:val="24"/>
          <w:szCs w:val="24"/>
          <w:lang w:eastAsia="tr-TR"/>
        </w:rPr>
        <w:t xml:space="preserve"> in the fatty acid composition of safflower oil </w:t>
      </w:r>
      <w:r w:rsidR="00B47C40" w:rsidRPr="00F61653">
        <w:rPr>
          <w:rFonts w:ascii="Times New Roman" w:eastAsia="Times New Roman" w:hAnsi="Times New Roman"/>
          <w:sz w:val="24"/>
          <w:szCs w:val="24"/>
          <w:lang w:eastAsia="tr-TR"/>
        </w:rPr>
        <w:t xml:space="preserve">following </w:t>
      </w:r>
      <w:r w:rsidR="00E14C03" w:rsidRPr="00F61653">
        <w:rPr>
          <w:rFonts w:ascii="Times New Roman" w:eastAsia="Times New Roman" w:hAnsi="Times New Roman"/>
          <w:sz w:val="24"/>
          <w:szCs w:val="24"/>
          <w:lang w:eastAsia="tr-TR"/>
        </w:rPr>
        <w:t xml:space="preserve">oleogelation. </w:t>
      </w:r>
      <w:r w:rsidR="002E0984" w:rsidRPr="00F61653">
        <w:rPr>
          <w:rFonts w:ascii="Times New Roman" w:eastAsia="Times New Roman" w:hAnsi="Times New Roman"/>
          <w:sz w:val="24"/>
          <w:szCs w:val="24"/>
          <w:lang w:eastAsia="tr-TR"/>
        </w:rPr>
        <w:t xml:space="preserve">The change in major fatty acids post-cooking was also not significant. </w:t>
      </w:r>
      <w:r w:rsidR="00E14C03" w:rsidRPr="00F61653">
        <w:rPr>
          <w:rFonts w:ascii="Times New Roman" w:eastAsia="Times New Roman" w:hAnsi="Times New Roman"/>
          <w:sz w:val="24"/>
          <w:szCs w:val="24"/>
          <w:lang w:eastAsia="tr-TR"/>
        </w:rPr>
        <w:t xml:space="preserve">Cakes </w:t>
      </w:r>
      <w:r w:rsidR="00602F0A" w:rsidRPr="00F61653">
        <w:rPr>
          <w:rFonts w:ascii="Times New Roman" w:eastAsia="Times New Roman" w:hAnsi="Times New Roman"/>
          <w:sz w:val="24"/>
          <w:szCs w:val="24"/>
          <w:lang w:eastAsia="tr-TR"/>
        </w:rPr>
        <w:t xml:space="preserve">made </w:t>
      </w:r>
      <w:r w:rsidR="00E14C03" w:rsidRPr="00F61653">
        <w:rPr>
          <w:rFonts w:ascii="Times New Roman" w:eastAsia="Times New Roman" w:hAnsi="Times New Roman"/>
          <w:sz w:val="24"/>
          <w:szCs w:val="24"/>
          <w:lang w:eastAsia="tr-TR"/>
        </w:rPr>
        <w:t xml:space="preserve">with oleogel were </w:t>
      </w:r>
      <w:r w:rsidR="00602F0A" w:rsidRPr="00F61653">
        <w:rPr>
          <w:rFonts w:ascii="Times New Roman" w:eastAsia="Times New Roman" w:hAnsi="Times New Roman"/>
          <w:sz w:val="24"/>
          <w:szCs w:val="24"/>
          <w:lang w:eastAsia="tr-TR"/>
        </w:rPr>
        <w:t xml:space="preserve">acceptable in terms of </w:t>
      </w:r>
      <w:r w:rsidR="00E14C03" w:rsidRPr="00F61653">
        <w:rPr>
          <w:rFonts w:ascii="Times New Roman" w:eastAsia="Times New Roman" w:hAnsi="Times New Roman"/>
          <w:sz w:val="24"/>
          <w:szCs w:val="24"/>
          <w:lang w:eastAsia="tr-TR"/>
        </w:rPr>
        <w:t>textur</w:t>
      </w:r>
      <w:r w:rsidR="00602F0A" w:rsidRPr="00F61653">
        <w:rPr>
          <w:rFonts w:ascii="Times New Roman" w:eastAsia="Times New Roman" w:hAnsi="Times New Roman"/>
          <w:sz w:val="24"/>
          <w:szCs w:val="24"/>
          <w:lang w:eastAsia="tr-TR"/>
        </w:rPr>
        <w:t>e</w:t>
      </w:r>
      <w:r w:rsidR="00E14C03" w:rsidRPr="00F61653">
        <w:rPr>
          <w:rFonts w:ascii="Times New Roman" w:eastAsia="Times New Roman" w:hAnsi="Times New Roman"/>
          <w:sz w:val="24"/>
          <w:szCs w:val="24"/>
          <w:lang w:eastAsia="tr-TR"/>
        </w:rPr>
        <w:t xml:space="preserve"> and sensory </w:t>
      </w:r>
      <w:r w:rsidR="00602F0A" w:rsidRPr="00F61653">
        <w:rPr>
          <w:rFonts w:ascii="Times New Roman" w:eastAsia="Times New Roman" w:hAnsi="Times New Roman"/>
          <w:sz w:val="24"/>
          <w:szCs w:val="24"/>
          <w:lang w:eastAsia="tr-TR"/>
        </w:rPr>
        <w:t>properti</w:t>
      </w:r>
      <w:r w:rsidR="001127E0" w:rsidRPr="00F61653">
        <w:rPr>
          <w:rFonts w:ascii="Times New Roman" w:eastAsia="Times New Roman" w:hAnsi="Times New Roman"/>
          <w:sz w:val="24"/>
          <w:szCs w:val="24"/>
          <w:lang w:eastAsia="tr-TR"/>
        </w:rPr>
        <w:t>e</w:t>
      </w:r>
      <w:r w:rsidR="00602F0A" w:rsidRPr="00F61653">
        <w:rPr>
          <w:rFonts w:ascii="Times New Roman" w:eastAsia="Times New Roman" w:hAnsi="Times New Roman"/>
          <w:sz w:val="24"/>
          <w:szCs w:val="24"/>
          <w:lang w:eastAsia="tr-TR"/>
        </w:rPr>
        <w:t xml:space="preserve">s </w:t>
      </w:r>
      <w:r w:rsidR="00E14C03" w:rsidRPr="00F61653">
        <w:rPr>
          <w:rFonts w:ascii="Times New Roman" w:eastAsia="Times New Roman" w:hAnsi="Times New Roman"/>
          <w:sz w:val="24"/>
          <w:szCs w:val="24"/>
          <w:lang w:eastAsia="tr-TR"/>
        </w:rPr>
        <w:t xml:space="preserve">compared to cake produced using shortening. </w:t>
      </w:r>
      <w:r w:rsidR="00602F0A" w:rsidRPr="00F61653">
        <w:rPr>
          <w:rFonts w:ascii="Times New Roman" w:eastAsia="Times New Roman" w:hAnsi="Times New Roman"/>
          <w:sz w:val="24"/>
          <w:szCs w:val="24"/>
          <w:lang w:eastAsia="tr-TR"/>
        </w:rPr>
        <w:t>Sensory</w:t>
      </w:r>
      <w:r w:rsidR="00E14C03" w:rsidRPr="00F61653">
        <w:rPr>
          <w:rFonts w:ascii="Times New Roman" w:eastAsia="Times New Roman" w:hAnsi="Times New Roman"/>
          <w:sz w:val="24"/>
          <w:szCs w:val="24"/>
          <w:lang w:eastAsia="tr-TR"/>
        </w:rPr>
        <w:t xml:space="preserve"> </w:t>
      </w:r>
      <w:r w:rsidR="00602F0A" w:rsidRPr="00F61653">
        <w:rPr>
          <w:rFonts w:ascii="Times New Roman" w:eastAsia="Times New Roman" w:hAnsi="Times New Roman"/>
          <w:sz w:val="24"/>
          <w:szCs w:val="24"/>
          <w:lang w:eastAsia="tr-TR"/>
        </w:rPr>
        <w:t>results showed that</w:t>
      </w:r>
      <w:r w:rsidR="00E14C03" w:rsidRPr="00F61653">
        <w:rPr>
          <w:rFonts w:ascii="Times New Roman" w:eastAsia="Times New Roman" w:hAnsi="Times New Roman"/>
          <w:sz w:val="24"/>
          <w:szCs w:val="24"/>
          <w:lang w:eastAsia="tr-TR"/>
        </w:rPr>
        <w:t xml:space="preserve"> some cakes produced with oleogels </w:t>
      </w:r>
      <w:r w:rsidR="00602F0A" w:rsidRPr="00F61653">
        <w:rPr>
          <w:rFonts w:ascii="Times New Roman" w:eastAsia="Times New Roman" w:hAnsi="Times New Roman"/>
          <w:sz w:val="24"/>
          <w:szCs w:val="24"/>
          <w:lang w:eastAsia="tr-TR"/>
        </w:rPr>
        <w:t>more acceptable</w:t>
      </w:r>
      <w:r w:rsidR="00E14C03" w:rsidRPr="00F61653">
        <w:rPr>
          <w:rFonts w:ascii="Times New Roman" w:eastAsia="Times New Roman" w:hAnsi="Times New Roman"/>
          <w:sz w:val="24"/>
          <w:szCs w:val="24"/>
          <w:lang w:eastAsia="tr-TR"/>
        </w:rPr>
        <w:t xml:space="preserve"> than </w:t>
      </w:r>
      <w:r w:rsidR="001127E0" w:rsidRPr="00F61653">
        <w:rPr>
          <w:rFonts w:ascii="Times New Roman" w:eastAsia="Times New Roman" w:hAnsi="Times New Roman"/>
          <w:sz w:val="24"/>
          <w:szCs w:val="24"/>
          <w:lang w:eastAsia="tr-TR"/>
        </w:rPr>
        <w:t>c</w:t>
      </w:r>
      <w:r w:rsidR="00E14C03" w:rsidRPr="00F61653">
        <w:rPr>
          <w:rFonts w:ascii="Times New Roman" w:eastAsia="Times New Roman" w:hAnsi="Times New Roman"/>
          <w:sz w:val="24"/>
          <w:szCs w:val="24"/>
          <w:lang w:eastAsia="tr-TR"/>
        </w:rPr>
        <w:t>ontrol</w:t>
      </w:r>
      <w:r w:rsidR="00602F0A" w:rsidRPr="00F61653">
        <w:rPr>
          <w:rFonts w:ascii="Times New Roman" w:eastAsia="Times New Roman" w:hAnsi="Times New Roman"/>
          <w:sz w:val="24"/>
          <w:szCs w:val="24"/>
          <w:lang w:eastAsia="tr-TR"/>
        </w:rPr>
        <w:t xml:space="preserve">. </w:t>
      </w:r>
      <w:r w:rsidR="00C74CD0" w:rsidRPr="00F61653">
        <w:rPr>
          <w:rFonts w:ascii="Times New Roman" w:eastAsia="Times New Roman" w:hAnsi="Times New Roman"/>
          <w:sz w:val="24"/>
          <w:szCs w:val="24"/>
          <w:lang w:eastAsia="tr-TR"/>
        </w:rPr>
        <w:t>This study revealed that oleogels produced with safflower oil-based beeswax and rice bran wax with high unsaturated fatty acid content can be used in cake</w:t>
      </w:r>
      <w:r w:rsidR="00602F0A" w:rsidRPr="00F61653">
        <w:rPr>
          <w:rFonts w:ascii="Times New Roman" w:eastAsia="Times New Roman" w:hAnsi="Times New Roman"/>
          <w:sz w:val="24"/>
          <w:szCs w:val="24"/>
          <w:lang w:eastAsia="tr-TR"/>
        </w:rPr>
        <w:t>s rather than</w:t>
      </w:r>
      <w:r w:rsidR="00C74CD0" w:rsidRPr="00F61653">
        <w:rPr>
          <w:rFonts w:ascii="Times New Roman" w:eastAsia="Times New Roman" w:hAnsi="Times New Roman"/>
          <w:sz w:val="24"/>
          <w:szCs w:val="24"/>
          <w:lang w:eastAsia="tr-TR"/>
        </w:rPr>
        <w:t xml:space="preserve"> commercial shortening.</w:t>
      </w:r>
    </w:p>
    <w:p w14:paraId="799A5BF5" w14:textId="77777777" w:rsidR="00E14C03" w:rsidRPr="00F61653" w:rsidRDefault="00E14C03"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p>
    <w:p w14:paraId="31C6C41C" w14:textId="77777777" w:rsidR="007C11F6" w:rsidRPr="00F61653" w:rsidRDefault="00C161C0" w:rsidP="00044936">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480" w:lineRule="auto"/>
        <w:jc w:val="both"/>
        <w:rPr>
          <w:rFonts w:ascii="Times New Roman" w:eastAsia="Times New Roman" w:hAnsi="Times New Roman"/>
          <w:sz w:val="24"/>
          <w:szCs w:val="24"/>
          <w:lang w:eastAsia="tr-TR"/>
        </w:rPr>
      </w:pPr>
      <w:r w:rsidRPr="00F61653">
        <w:rPr>
          <w:rFonts w:ascii="Times New Roman" w:eastAsia="Times New Roman" w:hAnsi="Times New Roman"/>
          <w:b/>
          <w:bCs/>
          <w:sz w:val="24"/>
          <w:szCs w:val="24"/>
          <w:lang w:eastAsia="tr-TR"/>
        </w:rPr>
        <w:t>KEYWORDS</w:t>
      </w:r>
      <w:r w:rsidR="007C11F6" w:rsidRPr="00F61653">
        <w:rPr>
          <w:rFonts w:ascii="Times New Roman" w:eastAsia="Times New Roman" w:hAnsi="Times New Roman"/>
          <w:b/>
          <w:bCs/>
          <w:sz w:val="24"/>
          <w:szCs w:val="24"/>
          <w:lang w:eastAsia="tr-TR"/>
        </w:rPr>
        <w:t>:</w:t>
      </w:r>
      <w:r w:rsidR="007C11F6" w:rsidRPr="00F61653">
        <w:rPr>
          <w:rFonts w:ascii="Times New Roman" w:eastAsia="Times New Roman" w:hAnsi="Times New Roman"/>
          <w:sz w:val="24"/>
          <w:szCs w:val="24"/>
          <w:lang w:eastAsia="tr-TR"/>
        </w:rPr>
        <w:t xml:space="preserve"> 3-MCPD, </w:t>
      </w:r>
      <w:r w:rsidR="00882E29" w:rsidRPr="00F61653">
        <w:rPr>
          <w:rFonts w:ascii="Times New Roman" w:eastAsia="Times New Roman" w:hAnsi="Times New Roman"/>
          <w:sz w:val="24"/>
          <w:szCs w:val="24"/>
          <w:lang w:eastAsia="tr-TR"/>
        </w:rPr>
        <w:t>beeswax</w:t>
      </w:r>
      <w:r w:rsidR="007C11F6" w:rsidRPr="00F61653">
        <w:rPr>
          <w:rFonts w:ascii="Times New Roman" w:eastAsia="Times New Roman" w:hAnsi="Times New Roman"/>
          <w:sz w:val="24"/>
          <w:szCs w:val="24"/>
          <w:lang w:eastAsia="tr-TR"/>
        </w:rPr>
        <w:t xml:space="preserve">, </w:t>
      </w:r>
      <w:r w:rsidR="00882E29" w:rsidRPr="00F61653">
        <w:rPr>
          <w:rFonts w:ascii="Times New Roman" w:eastAsia="Times New Roman" w:hAnsi="Times New Roman"/>
          <w:sz w:val="24"/>
          <w:szCs w:val="24"/>
          <w:lang w:eastAsia="tr-TR"/>
        </w:rPr>
        <w:t xml:space="preserve">rice bran wax, </w:t>
      </w:r>
      <w:r w:rsidR="007C11F6" w:rsidRPr="00F61653">
        <w:rPr>
          <w:rFonts w:ascii="Times New Roman" w:eastAsia="Times New Roman" w:hAnsi="Times New Roman"/>
          <w:sz w:val="24"/>
          <w:szCs w:val="24"/>
          <w:lang w:eastAsia="tr-TR"/>
        </w:rPr>
        <w:t>oleogel, cake, solid fat content</w:t>
      </w:r>
    </w:p>
    <w:p w14:paraId="315E349F" w14:textId="77777777" w:rsidR="009502CA" w:rsidRPr="00F61653" w:rsidRDefault="009502CA" w:rsidP="00044936">
      <w:pPr>
        <w:spacing w:after="0" w:line="480" w:lineRule="auto"/>
        <w:jc w:val="both"/>
      </w:pPr>
    </w:p>
    <w:p w14:paraId="603034D6" w14:textId="570BF9DB" w:rsidR="00493219" w:rsidRDefault="00493219" w:rsidP="00044936">
      <w:pPr>
        <w:spacing w:after="0" w:line="480" w:lineRule="auto"/>
        <w:jc w:val="both"/>
      </w:pPr>
    </w:p>
    <w:p w14:paraId="017D23B3" w14:textId="77777777" w:rsidR="005F3057" w:rsidRPr="00F61653" w:rsidRDefault="005F3057" w:rsidP="00044936">
      <w:pPr>
        <w:spacing w:after="0" w:line="480" w:lineRule="auto"/>
        <w:jc w:val="both"/>
      </w:pPr>
    </w:p>
    <w:p w14:paraId="3467E610" w14:textId="28C7A806" w:rsidR="008716C0" w:rsidRDefault="00C161C0" w:rsidP="00C161C0">
      <w:pPr>
        <w:spacing w:after="0" w:line="480" w:lineRule="auto"/>
        <w:jc w:val="both"/>
        <w:rPr>
          <w:rFonts w:ascii="Times New Roman" w:hAnsi="Times New Roman"/>
          <w:b/>
          <w:bCs/>
          <w:sz w:val="24"/>
          <w:szCs w:val="28"/>
        </w:rPr>
      </w:pPr>
      <w:r w:rsidRPr="00F61653">
        <w:rPr>
          <w:rFonts w:ascii="Times New Roman" w:hAnsi="Times New Roman"/>
          <w:b/>
          <w:bCs/>
          <w:sz w:val="24"/>
          <w:szCs w:val="28"/>
        </w:rPr>
        <w:lastRenderedPageBreak/>
        <w:t>INTRODUCTION</w:t>
      </w:r>
    </w:p>
    <w:p w14:paraId="0E85C793" w14:textId="77777777" w:rsidR="005F3057" w:rsidRPr="00F61653" w:rsidRDefault="005F3057" w:rsidP="00C161C0">
      <w:pPr>
        <w:spacing w:after="0" w:line="480" w:lineRule="auto"/>
        <w:jc w:val="both"/>
        <w:rPr>
          <w:rFonts w:ascii="Times New Roman" w:hAnsi="Times New Roman"/>
          <w:b/>
          <w:bCs/>
          <w:sz w:val="24"/>
          <w:szCs w:val="28"/>
        </w:rPr>
      </w:pPr>
    </w:p>
    <w:p w14:paraId="10F1B202" w14:textId="77777777" w:rsidR="00FD533D" w:rsidRPr="00F61653" w:rsidRDefault="00FD533D" w:rsidP="00C161C0">
      <w:pPr>
        <w:pStyle w:val="ListeParagraf"/>
        <w:spacing w:after="0" w:line="480" w:lineRule="auto"/>
        <w:ind w:left="0"/>
        <w:jc w:val="both"/>
        <w:rPr>
          <w:rFonts w:ascii="Times New Roman" w:hAnsi="Times New Roman"/>
          <w:sz w:val="24"/>
          <w:szCs w:val="24"/>
        </w:rPr>
      </w:pPr>
      <w:r w:rsidRPr="00F61653">
        <w:rPr>
          <w:rFonts w:ascii="Times New Roman" w:hAnsi="Times New Roman"/>
          <w:sz w:val="24"/>
          <w:szCs w:val="28"/>
        </w:rPr>
        <w:t xml:space="preserve">Fats in solid form are preferred to provide desired structural properties in bakery products. However, solid fats pose a risk to human health </w:t>
      </w:r>
      <w:r w:rsidR="00602F0A" w:rsidRPr="00F61653">
        <w:rPr>
          <w:rFonts w:ascii="Times New Roman" w:hAnsi="Times New Roman"/>
          <w:sz w:val="24"/>
          <w:szCs w:val="28"/>
        </w:rPr>
        <w:t>because of</w:t>
      </w:r>
      <w:r w:rsidRPr="00F61653">
        <w:rPr>
          <w:rFonts w:ascii="Times New Roman" w:hAnsi="Times New Roman"/>
          <w:sz w:val="24"/>
          <w:szCs w:val="28"/>
        </w:rPr>
        <w:t xml:space="preserve"> their high saturated and trans-fat content.</w:t>
      </w:r>
      <w:r w:rsidRPr="00F61653">
        <w:t xml:space="preserve"> </w:t>
      </w:r>
      <w:r w:rsidRPr="00F61653">
        <w:rPr>
          <w:rFonts w:ascii="Times New Roman" w:hAnsi="Times New Roman"/>
          <w:sz w:val="24"/>
          <w:szCs w:val="28"/>
        </w:rPr>
        <w:t xml:space="preserve">Vegetable oils with high unsaturated fat content are converted into solid form by hydrogenation technique. However, it has been reported that trans and saturated fats produced during the hydrogenation process cause many health problems such as cardiovascular diseases, oxidative stress, endothelial dysfunction, obesity, increased insulin resistance, diabetes and cancer </w:t>
      </w:r>
      <w:r w:rsidR="00882E29" w:rsidRPr="00F61653">
        <w:rPr>
          <w:rFonts w:ascii="Times New Roman" w:hAnsi="Times New Roman"/>
          <w:noProof/>
          <w:sz w:val="24"/>
          <w:szCs w:val="28"/>
        </w:rPr>
        <w:t>(Micha and Mozaffarian, 2009)</w:t>
      </w:r>
      <w:r w:rsidRPr="00F61653">
        <w:rPr>
          <w:rFonts w:ascii="Times New Roman" w:hAnsi="Times New Roman"/>
          <w:sz w:val="24"/>
          <w:szCs w:val="28"/>
        </w:rPr>
        <w:t>. In recent years, techniques such as interesterification and fractionation have been used to reduce and prevent these problems.</w:t>
      </w:r>
      <w:r w:rsidRPr="00F61653">
        <w:t xml:space="preserve"> </w:t>
      </w:r>
      <w:r w:rsidRPr="00F61653">
        <w:rPr>
          <w:rFonts w:ascii="Times New Roman" w:hAnsi="Times New Roman"/>
          <w:sz w:val="24"/>
          <w:szCs w:val="28"/>
        </w:rPr>
        <w:t xml:space="preserve">In addition to these, </w:t>
      </w:r>
      <w:r w:rsidR="00061070" w:rsidRPr="00F61653">
        <w:rPr>
          <w:rFonts w:ascii="Times New Roman" w:hAnsi="Times New Roman"/>
          <w:sz w:val="24"/>
          <w:szCs w:val="28"/>
        </w:rPr>
        <w:t>organogelation</w:t>
      </w:r>
      <w:r w:rsidRPr="00F61653">
        <w:rPr>
          <w:rFonts w:ascii="Times New Roman" w:hAnsi="Times New Roman"/>
          <w:sz w:val="24"/>
          <w:szCs w:val="28"/>
        </w:rPr>
        <w:t xml:space="preserve"> is one of the alternative methods</w:t>
      </w:r>
      <w:r w:rsidRPr="00F61653">
        <w:rPr>
          <w:rFonts w:ascii="Times New Roman" w:hAnsi="Times New Roman"/>
          <w:sz w:val="24"/>
          <w:szCs w:val="24"/>
        </w:rPr>
        <w:t>.</w:t>
      </w:r>
      <w:r w:rsidR="00061070" w:rsidRPr="00F61653">
        <w:rPr>
          <w:rFonts w:ascii="Times New Roman" w:hAnsi="Times New Roman"/>
          <w:sz w:val="24"/>
          <w:szCs w:val="24"/>
        </w:rPr>
        <w:t xml:space="preserve"> Organogelation is a promising alternative to provide structure and texture to vegetable oils with</w:t>
      </w:r>
      <w:r w:rsidR="00FC6DB8" w:rsidRPr="00F61653">
        <w:rPr>
          <w:rFonts w:ascii="Times New Roman" w:hAnsi="Times New Roman"/>
          <w:sz w:val="24"/>
          <w:szCs w:val="24"/>
        </w:rPr>
        <w:t xml:space="preserve"> no</w:t>
      </w:r>
      <w:r w:rsidR="00061070" w:rsidRPr="00F61653">
        <w:rPr>
          <w:rFonts w:ascii="Times New Roman" w:hAnsi="Times New Roman"/>
          <w:sz w:val="24"/>
          <w:szCs w:val="24"/>
        </w:rPr>
        <w:t xml:space="preserve"> trans </w:t>
      </w:r>
      <w:r w:rsidR="00FC6DB8" w:rsidRPr="00F61653">
        <w:rPr>
          <w:rFonts w:ascii="Times New Roman" w:hAnsi="Times New Roman"/>
          <w:sz w:val="24"/>
          <w:szCs w:val="24"/>
        </w:rPr>
        <w:t>and/</w:t>
      </w:r>
      <w:r w:rsidR="00061070" w:rsidRPr="00F61653">
        <w:rPr>
          <w:rFonts w:ascii="Times New Roman" w:hAnsi="Times New Roman"/>
          <w:sz w:val="24"/>
          <w:szCs w:val="24"/>
        </w:rPr>
        <w:t>or saturated fatty acid</w:t>
      </w:r>
      <w:r w:rsidR="00FC6DB8" w:rsidRPr="00F61653">
        <w:rPr>
          <w:rFonts w:ascii="Times New Roman" w:hAnsi="Times New Roman"/>
          <w:sz w:val="24"/>
          <w:szCs w:val="24"/>
        </w:rPr>
        <w:t xml:space="preserve"> formation</w:t>
      </w:r>
      <w:r w:rsidR="00061070" w:rsidRPr="00F61653">
        <w:rPr>
          <w:rFonts w:ascii="Times New Roman" w:hAnsi="Times New Roman"/>
          <w:sz w:val="24"/>
          <w:szCs w:val="24"/>
        </w:rPr>
        <w:t xml:space="preserve">. </w:t>
      </w:r>
      <w:r w:rsidR="00FC6DB8" w:rsidRPr="00F61653">
        <w:rPr>
          <w:rFonts w:ascii="Times New Roman" w:hAnsi="Times New Roman"/>
          <w:sz w:val="24"/>
          <w:szCs w:val="24"/>
        </w:rPr>
        <w:t>O</w:t>
      </w:r>
      <w:r w:rsidR="00061070" w:rsidRPr="00F61653">
        <w:rPr>
          <w:rFonts w:ascii="Times New Roman" w:hAnsi="Times New Roman"/>
          <w:sz w:val="24"/>
          <w:szCs w:val="24"/>
        </w:rPr>
        <w:t xml:space="preserve">rganogels, if the liquid phase is oil, are called </w:t>
      </w:r>
      <w:r w:rsidR="00FC6DB8" w:rsidRPr="00F61653">
        <w:rPr>
          <w:rFonts w:ascii="Times New Roman" w:hAnsi="Times New Roman"/>
          <w:sz w:val="24"/>
          <w:szCs w:val="24"/>
        </w:rPr>
        <w:t xml:space="preserve">as </w:t>
      </w:r>
      <w:r w:rsidR="00061070" w:rsidRPr="00F61653">
        <w:rPr>
          <w:rFonts w:ascii="Times New Roman" w:hAnsi="Times New Roman"/>
          <w:sz w:val="24"/>
          <w:szCs w:val="24"/>
        </w:rPr>
        <w:t xml:space="preserve">oleogel. Compounds capable of gelling the liquid phase in oleogels are called oleogelators. The ability of oleogelators to gel oils even at low concentrations has increased their </w:t>
      </w:r>
      <w:r w:rsidR="00FC6DB8" w:rsidRPr="00F61653">
        <w:rPr>
          <w:rFonts w:ascii="Times New Roman" w:hAnsi="Times New Roman"/>
          <w:sz w:val="24"/>
          <w:szCs w:val="24"/>
        </w:rPr>
        <w:t xml:space="preserve">involvement </w:t>
      </w:r>
      <w:r w:rsidR="00061070" w:rsidRPr="00F61653">
        <w:rPr>
          <w:rFonts w:ascii="Times New Roman" w:hAnsi="Times New Roman"/>
          <w:sz w:val="24"/>
          <w:szCs w:val="24"/>
        </w:rPr>
        <w:t xml:space="preserve">in the food industry. </w:t>
      </w:r>
      <w:r w:rsidR="00FC6DB8" w:rsidRPr="00F61653">
        <w:rPr>
          <w:rFonts w:ascii="Times New Roman" w:hAnsi="Times New Roman"/>
          <w:sz w:val="24"/>
          <w:szCs w:val="24"/>
        </w:rPr>
        <w:t>O</w:t>
      </w:r>
      <w:r w:rsidR="00061070" w:rsidRPr="00F61653">
        <w:rPr>
          <w:rFonts w:ascii="Times New Roman" w:hAnsi="Times New Roman"/>
          <w:sz w:val="24"/>
          <w:szCs w:val="24"/>
        </w:rPr>
        <w:t>leogels are used as breakfast spreads, margarines, animal fat alternatives, ice cream</w:t>
      </w:r>
      <w:r w:rsidR="00FC6DB8" w:rsidRPr="00F61653">
        <w:rPr>
          <w:rFonts w:ascii="Times New Roman" w:hAnsi="Times New Roman"/>
          <w:sz w:val="24"/>
          <w:szCs w:val="24"/>
        </w:rPr>
        <w:t xml:space="preserve"> and</w:t>
      </w:r>
      <w:r w:rsidR="00061070" w:rsidRPr="00F61653">
        <w:rPr>
          <w:rFonts w:ascii="Times New Roman" w:hAnsi="Times New Roman"/>
          <w:sz w:val="24"/>
          <w:szCs w:val="24"/>
        </w:rPr>
        <w:t xml:space="preserve"> cocoa butter alternative</w:t>
      </w:r>
      <w:r w:rsidR="00FC6DB8" w:rsidRPr="00F61653">
        <w:rPr>
          <w:rFonts w:ascii="Times New Roman" w:hAnsi="Times New Roman"/>
          <w:sz w:val="24"/>
          <w:szCs w:val="24"/>
        </w:rPr>
        <w:t xml:space="preserve"> in the food industry. </w:t>
      </w:r>
      <w:r w:rsidR="00061070" w:rsidRPr="00F61653">
        <w:rPr>
          <w:rFonts w:ascii="Times New Roman" w:hAnsi="Times New Roman"/>
          <w:sz w:val="24"/>
          <w:szCs w:val="24"/>
        </w:rPr>
        <w:t xml:space="preserve">Oleogel is a continuous, thermo-reversible and three-dimensional networked gel formed by asymmetric crystallization or self-agglomeration of low molecular weight and limited solubility oleogelator in a consumable vegetable oil </w:t>
      </w:r>
      <w:r w:rsidR="00882E29" w:rsidRPr="00F61653">
        <w:rPr>
          <w:rFonts w:ascii="Times New Roman" w:hAnsi="Times New Roman"/>
          <w:noProof/>
          <w:sz w:val="24"/>
          <w:szCs w:val="24"/>
        </w:rPr>
        <w:t>(Mert and Demirkesen, 2016b)</w:t>
      </w:r>
      <w:r w:rsidR="00061070" w:rsidRPr="00F61653">
        <w:rPr>
          <w:rFonts w:ascii="Times New Roman" w:hAnsi="Times New Roman"/>
          <w:sz w:val="24"/>
          <w:szCs w:val="24"/>
        </w:rPr>
        <w:t xml:space="preserve">. In the oleogelation technique, the liquid phase is either an organic solvent or crude/vegetable oil, and the gel agent (oleogelator) is low molecular weight organic gelators or polymeric gelators. The immobilization of the liquid phase in the gel network is achieved by the polymeric gelators forming cross or mixed bonds as a </w:t>
      </w:r>
      <w:r w:rsidR="00061070" w:rsidRPr="00F61653">
        <w:rPr>
          <w:rFonts w:ascii="Times New Roman" w:hAnsi="Times New Roman"/>
          <w:sz w:val="24"/>
          <w:szCs w:val="24"/>
        </w:rPr>
        <w:lastRenderedPageBreak/>
        <w:t xml:space="preserve">result of physical and chemical interactions, and the low molecular weight organic gelators forming large clusters as a result of physical interactions. The gel structure is then strengthened by weak interchain interactions such as hydrogen bonds, Van der Waals forces, and π-π interactions </w:t>
      </w:r>
      <w:r w:rsidR="00882E29" w:rsidRPr="00F61653">
        <w:rPr>
          <w:rFonts w:ascii="Times New Roman" w:hAnsi="Times New Roman"/>
          <w:noProof/>
          <w:sz w:val="24"/>
          <w:szCs w:val="24"/>
        </w:rPr>
        <w:t>(Shapiro, 2011)</w:t>
      </w:r>
      <w:r w:rsidR="00061070" w:rsidRPr="00F61653">
        <w:rPr>
          <w:rFonts w:ascii="Times New Roman" w:hAnsi="Times New Roman"/>
          <w:sz w:val="24"/>
          <w:szCs w:val="24"/>
        </w:rPr>
        <w:t>.</w:t>
      </w:r>
    </w:p>
    <w:p w14:paraId="2346A110" w14:textId="77777777" w:rsidR="00B5778C" w:rsidRPr="00F61653" w:rsidRDefault="00B5778C" w:rsidP="00C161C0">
      <w:pPr>
        <w:pStyle w:val="ListeParagraf"/>
        <w:spacing w:after="0" w:line="480" w:lineRule="auto"/>
        <w:ind w:left="0"/>
        <w:jc w:val="both"/>
        <w:rPr>
          <w:rFonts w:ascii="Times New Roman" w:hAnsi="Times New Roman"/>
          <w:sz w:val="24"/>
          <w:szCs w:val="28"/>
        </w:rPr>
      </w:pPr>
      <w:r w:rsidRPr="00F61653">
        <w:rPr>
          <w:rFonts w:ascii="Times New Roman" w:hAnsi="Times New Roman"/>
          <w:sz w:val="24"/>
          <w:szCs w:val="28"/>
        </w:rPr>
        <w:t xml:space="preserve">Although the oleogel preparation process varies according to the oleogelator and vegetable oil, it is generally carried out at high temperature and in batch system by mixing the </w:t>
      </w:r>
      <w:r w:rsidR="00E65C40" w:rsidRPr="00F61653">
        <w:rPr>
          <w:rFonts w:ascii="Times New Roman" w:hAnsi="Times New Roman"/>
          <w:sz w:val="24"/>
          <w:szCs w:val="28"/>
        </w:rPr>
        <w:t>oleogelator</w:t>
      </w:r>
      <w:r w:rsidRPr="00F61653">
        <w:rPr>
          <w:rFonts w:ascii="Times New Roman" w:hAnsi="Times New Roman"/>
          <w:sz w:val="24"/>
          <w:szCs w:val="28"/>
        </w:rPr>
        <w:t xml:space="preserve"> and vegetable oil. While the </w:t>
      </w:r>
      <w:r w:rsidR="00E65C40" w:rsidRPr="00F61653">
        <w:rPr>
          <w:rFonts w:ascii="Times New Roman" w:hAnsi="Times New Roman"/>
          <w:sz w:val="24"/>
          <w:szCs w:val="28"/>
        </w:rPr>
        <w:t>oleogelator</w:t>
      </w:r>
      <w:r w:rsidRPr="00F61653">
        <w:rPr>
          <w:rFonts w:ascii="Times New Roman" w:hAnsi="Times New Roman"/>
          <w:sz w:val="24"/>
          <w:szCs w:val="28"/>
        </w:rPr>
        <w:t xml:space="preserve"> is melted in vegetable oil at high temperatures, it is important to consider the sensitivity of unsaturated fatty acids to oxidation at this stage </w:t>
      </w:r>
      <w:r w:rsidR="00882E29" w:rsidRPr="00F61653">
        <w:rPr>
          <w:rFonts w:ascii="Times New Roman" w:hAnsi="Times New Roman"/>
          <w:noProof/>
          <w:sz w:val="24"/>
          <w:szCs w:val="28"/>
        </w:rPr>
        <w:t>(Jimenez-Colmenero et al., 2015)</w:t>
      </w:r>
      <w:r w:rsidRPr="00F61653">
        <w:rPr>
          <w:rFonts w:ascii="Times New Roman" w:hAnsi="Times New Roman"/>
          <w:sz w:val="24"/>
          <w:szCs w:val="28"/>
        </w:rPr>
        <w:t xml:space="preserve">. </w:t>
      </w:r>
      <w:r w:rsidR="00871853" w:rsidRPr="00F61653">
        <w:rPr>
          <w:rFonts w:ascii="Times New Roman" w:hAnsi="Times New Roman"/>
          <w:sz w:val="24"/>
          <w:szCs w:val="24"/>
        </w:rPr>
        <w:t xml:space="preserve">Different </w:t>
      </w:r>
      <w:proofErr w:type="spellStart"/>
      <w:r w:rsidR="00871853" w:rsidRPr="00F61653">
        <w:rPr>
          <w:rFonts w:ascii="Times New Roman" w:hAnsi="Times New Roman"/>
          <w:sz w:val="24"/>
          <w:szCs w:val="24"/>
        </w:rPr>
        <w:t>organogelators</w:t>
      </w:r>
      <w:proofErr w:type="spellEnd"/>
      <w:r w:rsidR="00871853" w:rsidRPr="00F61653">
        <w:rPr>
          <w:rFonts w:ascii="Times New Roman" w:hAnsi="Times New Roman"/>
          <w:sz w:val="24"/>
          <w:szCs w:val="24"/>
        </w:rPr>
        <w:t xml:space="preserve"> such as triacylglycerol, diacylglycerol, monoacylglycerol, fatty acids, fatty alcohols, lecithin, </w:t>
      </w:r>
      <w:proofErr w:type="spellStart"/>
      <w:r w:rsidR="00871853" w:rsidRPr="00F61653">
        <w:rPr>
          <w:rFonts w:ascii="Times New Roman" w:hAnsi="Times New Roman"/>
          <w:sz w:val="24"/>
          <w:szCs w:val="24"/>
        </w:rPr>
        <w:t>sorbitan</w:t>
      </w:r>
      <w:proofErr w:type="spellEnd"/>
      <w:r w:rsidR="00871853" w:rsidRPr="00F61653">
        <w:rPr>
          <w:rFonts w:ascii="Times New Roman" w:hAnsi="Times New Roman"/>
          <w:sz w:val="24"/>
          <w:szCs w:val="24"/>
        </w:rPr>
        <w:t xml:space="preserve"> </w:t>
      </w:r>
      <w:proofErr w:type="spellStart"/>
      <w:r w:rsidR="00871853" w:rsidRPr="00F61653">
        <w:rPr>
          <w:rFonts w:ascii="Times New Roman" w:hAnsi="Times New Roman"/>
          <w:sz w:val="24"/>
          <w:szCs w:val="24"/>
        </w:rPr>
        <w:t>tristearate</w:t>
      </w:r>
      <w:proofErr w:type="spellEnd"/>
      <w:r w:rsidR="00871853" w:rsidRPr="00F61653">
        <w:rPr>
          <w:rFonts w:ascii="Times New Roman" w:hAnsi="Times New Roman"/>
          <w:sz w:val="24"/>
          <w:szCs w:val="24"/>
        </w:rPr>
        <w:t xml:space="preserve">, phytosterols, waxes, ceramides and γ-oryzanol are used in the food industry to </w:t>
      </w:r>
      <w:r w:rsidR="00FC6DB8" w:rsidRPr="00F61653">
        <w:rPr>
          <w:rFonts w:ascii="Times New Roman" w:hAnsi="Times New Roman"/>
          <w:sz w:val="24"/>
          <w:szCs w:val="24"/>
        </w:rPr>
        <w:t xml:space="preserve">provide </w:t>
      </w:r>
      <w:r w:rsidR="00871853" w:rsidRPr="00F61653">
        <w:rPr>
          <w:rFonts w:ascii="Times New Roman" w:hAnsi="Times New Roman"/>
          <w:sz w:val="24"/>
          <w:szCs w:val="24"/>
        </w:rPr>
        <w:t xml:space="preserve">liquid oils a three-dimensional gel structure </w:t>
      </w:r>
      <w:r w:rsidR="00882E29" w:rsidRPr="00F61653">
        <w:rPr>
          <w:rFonts w:ascii="Times New Roman" w:hAnsi="Times New Roman"/>
          <w:noProof/>
          <w:sz w:val="24"/>
          <w:szCs w:val="24"/>
        </w:rPr>
        <w:t>(Demirkesen, 2017)</w:t>
      </w:r>
      <w:r w:rsidR="00871853" w:rsidRPr="00F61653">
        <w:rPr>
          <w:rFonts w:ascii="Times New Roman" w:hAnsi="Times New Roman"/>
          <w:sz w:val="24"/>
          <w:szCs w:val="24"/>
        </w:rPr>
        <w:t>. It is known that the liquid phase in the oleogel technique consists of consumable vegetable oils such as canola oil, sunflower oil, olive oil, hazelnut oil, soybean oil, coconut oil and safflower oil. Safflower oil is used in the food industry as frying oil, as well as in the production of salad dressings and margarine</w:t>
      </w:r>
      <w:r w:rsidR="00FC6DB8" w:rsidRPr="00F61653">
        <w:rPr>
          <w:rFonts w:ascii="Times New Roman" w:hAnsi="Times New Roman"/>
          <w:sz w:val="24"/>
          <w:szCs w:val="24"/>
        </w:rPr>
        <w:t>s</w:t>
      </w:r>
      <w:r w:rsidR="00871853" w:rsidRPr="00F61653">
        <w:rPr>
          <w:rFonts w:ascii="Times New Roman" w:hAnsi="Times New Roman"/>
          <w:sz w:val="24"/>
          <w:szCs w:val="24"/>
        </w:rPr>
        <w:t xml:space="preserve">. Safflower oil, obtained from safflower, a spiny plant from the daisy family (Asteraceae), is similar to sunflower oil in that it is tasteless and colorless. The fact that it is rich in linoleic acid, a polyunsaturated essential fatty acid, makes safflower oil </w:t>
      </w:r>
      <w:r w:rsidR="002135A3" w:rsidRPr="00F61653">
        <w:rPr>
          <w:rFonts w:ascii="Times New Roman" w:hAnsi="Times New Roman"/>
          <w:sz w:val="24"/>
          <w:szCs w:val="24"/>
        </w:rPr>
        <w:t xml:space="preserve">important for human consumption both </w:t>
      </w:r>
      <w:r w:rsidR="00871853" w:rsidRPr="00F61653">
        <w:rPr>
          <w:rFonts w:ascii="Times New Roman" w:hAnsi="Times New Roman"/>
          <w:sz w:val="24"/>
          <w:szCs w:val="24"/>
        </w:rPr>
        <w:t xml:space="preserve">nutritionally and therapeutically </w:t>
      </w:r>
      <w:r w:rsidR="00882E29" w:rsidRPr="00F61653">
        <w:rPr>
          <w:rFonts w:ascii="Times New Roman" w:hAnsi="Times New Roman"/>
          <w:noProof/>
          <w:sz w:val="24"/>
          <w:szCs w:val="24"/>
        </w:rPr>
        <w:t>(Ny and Rah, 2015)</w:t>
      </w:r>
      <w:r w:rsidR="00871853" w:rsidRPr="00F61653">
        <w:rPr>
          <w:rFonts w:ascii="Times New Roman" w:hAnsi="Times New Roman"/>
          <w:sz w:val="24"/>
          <w:szCs w:val="24"/>
        </w:rPr>
        <w:t>.</w:t>
      </w:r>
    </w:p>
    <w:p w14:paraId="679DAE57" w14:textId="77777777" w:rsidR="00FD533D" w:rsidRPr="00F61653" w:rsidRDefault="002135A3" w:rsidP="00C161C0">
      <w:pPr>
        <w:pStyle w:val="ListeParagraf"/>
        <w:spacing w:after="0" w:line="480" w:lineRule="auto"/>
        <w:ind w:left="0"/>
        <w:jc w:val="both"/>
        <w:rPr>
          <w:rFonts w:ascii="Times New Roman" w:hAnsi="Times New Roman"/>
          <w:sz w:val="24"/>
          <w:szCs w:val="24"/>
        </w:rPr>
      </w:pPr>
      <w:r w:rsidRPr="00F61653">
        <w:rPr>
          <w:rFonts w:ascii="Times New Roman" w:hAnsi="Times New Roman"/>
          <w:sz w:val="24"/>
          <w:szCs w:val="28"/>
        </w:rPr>
        <w:t>Utilization</w:t>
      </w:r>
      <w:r w:rsidR="00E04AF7" w:rsidRPr="00F61653">
        <w:rPr>
          <w:rFonts w:ascii="Times New Roman" w:hAnsi="Times New Roman"/>
          <w:sz w:val="24"/>
          <w:szCs w:val="28"/>
        </w:rPr>
        <w:t xml:space="preserve"> of oleogels as a </w:t>
      </w:r>
      <w:r w:rsidR="00B20D1D" w:rsidRPr="00F61653">
        <w:rPr>
          <w:rFonts w:ascii="Times New Roman" w:hAnsi="Times New Roman"/>
          <w:sz w:val="24"/>
          <w:szCs w:val="28"/>
        </w:rPr>
        <w:t>shortening</w:t>
      </w:r>
      <w:r w:rsidR="00E04AF7" w:rsidRPr="00F61653">
        <w:rPr>
          <w:rFonts w:ascii="Times New Roman" w:hAnsi="Times New Roman"/>
          <w:sz w:val="24"/>
          <w:szCs w:val="28"/>
        </w:rPr>
        <w:t xml:space="preserve"> substitute, an important component of bakery products, is currently under investigation.</w:t>
      </w:r>
      <w:r w:rsidR="00E04AF7" w:rsidRPr="00F61653">
        <w:t xml:space="preserve"> </w:t>
      </w:r>
      <w:r w:rsidR="00E04AF7" w:rsidRPr="00F61653">
        <w:rPr>
          <w:rFonts w:ascii="Times New Roman" w:hAnsi="Times New Roman"/>
          <w:sz w:val="24"/>
          <w:szCs w:val="28"/>
        </w:rPr>
        <w:t>Shortening is a fat traditionally used to make bakery products such as pastries, cakes and cookies. It prevents gluten and starch granules from sticking together during mixing.</w:t>
      </w:r>
      <w:r w:rsidR="00E04AF7" w:rsidRPr="00F61653">
        <w:t xml:space="preserve"> </w:t>
      </w:r>
      <w:r w:rsidR="00E04AF7" w:rsidRPr="00F61653">
        <w:rPr>
          <w:rFonts w:ascii="Times New Roman" w:hAnsi="Times New Roman"/>
          <w:sz w:val="24"/>
          <w:szCs w:val="28"/>
        </w:rPr>
        <w:t xml:space="preserve">Thus, the </w:t>
      </w:r>
      <w:r w:rsidR="00B20D1D" w:rsidRPr="00F61653">
        <w:rPr>
          <w:rFonts w:ascii="Times New Roman" w:hAnsi="Times New Roman"/>
          <w:sz w:val="24"/>
          <w:szCs w:val="28"/>
        </w:rPr>
        <w:t>shortening</w:t>
      </w:r>
      <w:r w:rsidR="00E04AF7" w:rsidRPr="00F61653">
        <w:rPr>
          <w:rFonts w:ascii="Times New Roman" w:hAnsi="Times New Roman"/>
          <w:sz w:val="24"/>
          <w:szCs w:val="28"/>
        </w:rPr>
        <w:t xml:space="preserve"> ensures the lubrication of the </w:t>
      </w:r>
      <w:r w:rsidR="00E04AF7" w:rsidRPr="00F61653">
        <w:rPr>
          <w:rFonts w:ascii="Times New Roman" w:hAnsi="Times New Roman"/>
          <w:sz w:val="24"/>
          <w:szCs w:val="28"/>
        </w:rPr>
        <w:lastRenderedPageBreak/>
        <w:t xml:space="preserve">gluten particles and the products turn into a soft and smooth shape after cooking </w:t>
      </w:r>
      <w:r w:rsidR="00882E29" w:rsidRPr="00F61653">
        <w:rPr>
          <w:rFonts w:ascii="Times New Roman" w:hAnsi="Times New Roman"/>
          <w:noProof/>
          <w:sz w:val="24"/>
          <w:szCs w:val="28"/>
        </w:rPr>
        <w:t>(Mert and Demirkesen, 2016b)</w:t>
      </w:r>
      <w:r w:rsidR="00E04AF7" w:rsidRPr="00F61653">
        <w:rPr>
          <w:rFonts w:ascii="Times New Roman" w:hAnsi="Times New Roman"/>
          <w:sz w:val="24"/>
          <w:szCs w:val="24"/>
        </w:rPr>
        <w:t>.</w:t>
      </w:r>
      <w:r w:rsidR="00B20D1D" w:rsidRPr="00F61653">
        <w:rPr>
          <w:rFonts w:ascii="Times New Roman" w:hAnsi="Times New Roman"/>
          <w:sz w:val="24"/>
          <w:szCs w:val="24"/>
        </w:rPr>
        <w:t xml:space="preserve"> However, </w:t>
      </w:r>
      <w:r w:rsidRPr="00F61653">
        <w:rPr>
          <w:rFonts w:ascii="Times New Roman" w:hAnsi="Times New Roman"/>
          <w:sz w:val="24"/>
          <w:szCs w:val="24"/>
        </w:rPr>
        <w:t>because of</w:t>
      </w:r>
      <w:r w:rsidR="00B20D1D" w:rsidRPr="00F61653">
        <w:rPr>
          <w:rFonts w:ascii="Times New Roman" w:hAnsi="Times New Roman"/>
          <w:sz w:val="24"/>
          <w:szCs w:val="24"/>
        </w:rPr>
        <w:t xml:space="preserve"> the presence of high levels of saturated fatty acids and possible trans fatty acids, the use of </w:t>
      </w:r>
      <w:r w:rsidR="00B20D1D" w:rsidRPr="00F61653">
        <w:rPr>
          <w:rFonts w:ascii="Times New Roman" w:hAnsi="Times New Roman"/>
          <w:sz w:val="24"/>
          <w:szCs w:val="28"/>
        </w:rPr>
        <w:t>shortening</w:t>
      </w:r>
      <w:r w:rsidR="00B20D1D" w:rsidRPr="00F61653">
        <w:rPr>
          <w:rFonts w:ascii="Times New Roman" w:hAnsi="Times New Roman"/>
          <w:sz w:val="24"/>
          <w:szCs w:val="24"/>
        </w:rPr>
        <w:t xml:space="preserve"> has been reduced. It has been observed that vegetable oil-based products can be used instead of </w:t>
      </w:r>
      <w:r w:rsidR="00B20D1D" w:rsidRPr="00F61653">
        <w:rPr>
          <w:rFonts w:ascii="Times New Roman" w:hAnsi="Times New Roman"/>
          <w:sz w:val="24"/>
          <w:szCs w:val="28"/>
        </w:rPr>
        <w:t>shortening</w:t>
      </w:r>
      <w:r w:rsidR="00B20D1D" w:rsidRPr="00F61653">
        <w:rPr>
          <w:rFonts w:ascii="Times New Roman" w:hAnsi="Times New Roman"/>
          <w:sz w:val="24"/>
          <w:szCs w:val="24"/>
        </w:rPr>
        <w:t xml:space="preserve"> in bakery products </w:t>
      </w:r>
      <w:r w:rsidR="00882E29" w:rsidRPr="00F61653">
        <w:rPr>
          <w:rFonts w:ascii="Times New Roman" w:hAnsi="Times New Roman"/>
          <w:noProof/>
          <w:sz w:val="24"/>
          <w:szCs w:val="24"/>
        </w:rPr>
        <w:t>(Jang et al., 2015)</w:t>
      </w:r>
      <w:r w:rsidR="00B20D1D" w:rsidRPr="00F61653">
        <w:rPr>
          <w:rFonts w:ascii="Times New Roman" w:hAnsi="Times New Roman"/>
          <w:sz w:val="24"/>
          <w:szCs w:val="24"/>
        </w:rPr>
        <w:t>.</w:t>
      </w:r>
      <w:r w:rsidR="00AF0DE9" w:rsidRPr="00F61653">
        <w:rPr>
          <w:rFonts w:ascii="Times New Roman" w:hAnsi="Times New Roman"/>
          <w:sz w:val="24"/>
          <w:szCs w:val="24"/>
        </w:rPr>
        <w:t xml:space="preserve"> The fatty acid profile of the gelled oils is preserved, as is the functionality and texture of the final products.</w:t>
      </w:r>
      <w:r w:rsidR="002F7298" w:rsidRPr="00F61653">
        <w:rPr>
          <w:rFonts w:ascii="Times New Roman" w:hAnsi="Times New Roman"/>
          <w:sz w:val="24"/>
          <w:szCs w:val="24"/>
        </w:rPr>
        <w:t xml:space="preserve"> Edible oleogels can be used effectively to help improve nutrient profiles and improve functional properties of food products </w:t>
      </w:r>
      <w:r w:rsidR="00882E29" w:rsidRPr="00F61653">
        <w:rPr>
          <w:rFonts w:ascii="Times New Roman" w:hAnsi="Times New Roman"/>
          <w:noProof/>
          <w:sz w:val="24"/>
          <w:szCs w:val="24"/>
        </w:rPr>
        <w:t>(Stortz et al., 2012)</w:t>
      </w:r>
      <w:r w:rsidR="002F7298" w:rsidRPr="00F61653">
        <w:rPr>
          <w:rFonts w:ascii="Times New Roman" w:hAnsi="Times New Roman"/>
          <w:sz w:val="24"/>
          <w:szCs w:val="24"/>
        </w:rPr>
        <w:t>.</w:t>
      </w:r>
    </w:p>
    <w:p w14:paraId="27361D0B" w14:textId="77777777" w:rsidR="00AF0DE9" w:rsidRPr="00F61653" w:rsidRDefault="0054321C" w:rsidP="00C161C0">
      <w:pPr>
        <w:pStyle w:val="ListeParagraf"/>
        <w:spacing w:after="0" w:line="480" w:lineRule="auto"/>
        <w:ind w:left="0"/>
        <w:jc w:val="both"/>
        <w:rPr>
          <w:rFonts w:ascii="Times New Roman" w:hAnsi="Times New Roman"/>
          <w:sz w:val="24"/>
          <w:szCs w:val="28"/>
        </w:rPr>
      </w:pPr>
      <w:r w:rsidRPr="00F61653">
        <w:rPr>
          <w:rFonts w:ascii="Times New Roman" w:hAnsi="Times New Roman"/>
          <w:sz w:val="24"/>
          <w:szCs w:val="24"/>
        </w:rPr>
        <w:t xml:space="preserve">Beeswax is a multi-component wax with a melting temperature of 49.9 °C and the ability to form gels at least 1% concentration, mainly composed of hydrocarbons, wax esters, fatty acids and fatty alcohols </w:t>
      </w:r>
      <w:r w:rsidR="00882E29" w:rsidRPr="00F61653">
        <w:rPr>
          <w:rFonts w:ascii="Times New Roman" w:hAnsi="Times New Roman"/>
          <w:noProof/>
          <w:sz w:val="24"/>
          <w:szCs w:val="24"/>
        </w:rPr>
        <w:t>(Alizadeh et al., 2020)</w:t>
      </w:r>
      <w:r w:rsidRPr="00F61653">
        <w:rPr>
          <w:rFonts w:ascii="Times New Roman" w:hAnsi="Times New Roman"/>
          <w:sz w:val="24"/>
          <w:szCs w:val="24"/>
        </w:rPr>
        <w:t xml:space="preserve">. </w:t>
      </w:r>
      <w:r w:rsidR="007E7D3E" w:rsidRPr="00F61653">
        <w:rPr>
          <w:rFonts w:ascii="Times New Roman" w:hAnsi="Times New Roman"/>
          <w:sz w:val="24"/>
          <w:szCs w:val="28"/>
        </w:rPr>
        <w:t>Rice (</w:t>
      </w:r>
      <w:r w:rsidR="007E7D3E" w:rsidRPr="00F61653">
        <w:rPr>
          <w:rFonts w:ascii="Times New Roman" w:hAnsi="Times New Roman"/>
          <w:i/>
          <w:iCs/>
          <w:sz w:val="24"/>
          <w:szCs w:val="28"/>
        </w:rPr>
        <w:t>Oryza sativa</w:t>
      </w:r>
      <w:r w:rsidR="007E7D3E" w:rsidRPr="00F61653">
        <w:rPr>
          <w:rFonts w:ascii="Times New Roman" w:hAnsi="Times New Roman"/>
          <w:sz w:val="24"/>
          <w:szCs w:val="28"/>
        </w:rPr>
        <w:t xml:space="preserve">) bran wax is a natural plant wax obtained from rice bran, which is a by-product after rice milling. Rice bran wax consists of polycosanol, which are bioactive compounds. Policosanol is a long chain alcohol group with a carbon length of 20-36 atoms. Policosanol can self-assemble and form the three-dimensional structure of organogels. Many studies have demonstrated the potential application of long-chain fatty alcohols or policosanol as </w:t>
      </w:r>
      <w:proofErr w:type="spellStart"/>
      <w:r w:rsidR="007E7D3E" w:rsidRPr="00F61653">
        <w:rPr>
          <w:rFonts w:ascii="Times New Roman" w:hAnsi="Times New Roman"/>
          <w:sz w:val="24"/>
          <w:szCs w:val="28"/>
        </w:rPr>
        <w:t>organogelators</w:t>
      </w:r>
      <w:proofErr w:type="spellEnd"/>
      <w:r w:rsidR="007E7D3E" w:rsidRPr="00F61653">
        <w:rPr>
          <w:rFonts w:ascii="Times New Roman" w:hAnsi="Times New Roman"/>
          <w:sz w:val="24"/>
          <w:szCs w:val="28"/>
        </w:rPr>
        <w:t xml:space="preserve"> </w:t>
      </w:r>
      <w:r w:rsidR="00882E29" w:rsidRPr="00F61653">
        <w:rPr>
          <w:rFonts w:ascii="Times New Roman" w:hAnsi="Times New Roman"/>
          <w:noProof/>
          <w:sz w:val="24"/>
          <w:szCs w:val="28"/>
        </w:rPr>
        <w:t>(Pandolsook and Kupongsak, 2020)</w:t>
      </w:r>
      <w:r w:rsidR="007E7D3E" w:rsidRPr="00F61653">
        <w:rPr>
          <w:rFonts w:ascii="Times New Roman" w:hAnsi="Times New Roman"/>
          <w:sz w:val="24"/>
          <w:szCs w:val="28"/>
        </w:rPr>
        <w:t>.</w:t>
      </w:r>
    </w:p>
    <w:p w14:paraId="6204F5E0" w14:textId="77777777" w:rsidR="007E7D3E" w:rsidRPr="00F61653" w:rsidRDefault="007E7D3E" w:rsidP="00C161C0">
      <w:pPr>
        <w:pStyle w:val="ListeParagraf"/>
        <w:spacing w:after="0" w:line="480" w:lineRule="auto"/>
        <w:ind w:left="0"/>
        <w:jc w:val="both"/>
        <w:rPr>
          <w:rFonts w:ascii="Times New Roman" w:hAnsi="Times New Roman"/>
          <w:sz w:val="24"/>
          <w:szCs w:val="28"/>
        </w:rPr>
      </w:pPr>
      <w:r w:rsidRPr="00F61653">
        <w:rPr>
          <w:rFonts w:ascii="Times New Roman" w:hAnsi="Times New Roman"/>
          <w:sz w:val="24"/>
          <w:szCs w:val="28"/>
        </w:rPr>
        <w:t xml:space="preserve">In this study, safflower oil based oleogels were obtained by using rice bran wax and beeswax at different concentrations. Properties such as </w:t>
      </w:r>
      <w:r w:rsidR="00B56E7D" w:rsidRPr="00F61653">
        <w:rPr>
          <w:rFonts w:ascii="Times New Roman" w:hAnsi="Times New Roman"/>
          <w:sz w:val="24"/>
          <w:szCs w:val="28"/>
        </w:rPr>
        <w:t>CT</w:t>
      </w:r>
      <w:r w:rsidRPr="00F61653">
        <w:rPr>
          <w:rFonts w:ascii="Times New Roman" w:hAnsi="Times New Roman"/>
          <w:sz w:val="24"/>
          <w:szCs w:val="28"/>
        </w:rPr>
        <w:t xml:space="preserve">, </w:t>
      </w:r>
      <w:r w:rsidR="00B56E7D" w:rsidRPr="00F61653">
        <w:rPr>
          <w:rFonts w:ascii="Times New Roman" w:hAnsi="Times New Roman"/>
          <w:sz w:val="24"/>
          <w:szCs w:val="28"/>
        </w:rPr>
        <w:t>OBC</w:t>
      </w:r>
      <w:r w:rsidRPr="00F61653">
        <w:rPr>
          <w:rFonts w:ascii="Times New Roman" w:hAnsi="Times New Roman"/>
          <w:sz w:val="24"/>
          <w:szCs w:val="28"/>
        </w:rPr>
        <w:t xml:space="preserve">, color, </w:t>
      </w:r>
      <w:r w:rsidR="003B0F1C" w:rsidRPr="00F61653">
        <w:rPr>
          <w:rFonts w:ascii="Times New Roman" w:hAnsi="Times New Roman"/>
          <w:sz w:val="24"/>
          <w:szCs w:val="28"/>
        </w:rPr>
        <w:t>free fatty acidity</w:t>
      </w:r>
      <w:r w:rsidR="00E04E1C" w:rsidRPr="00F61653">
        <w:rPr>
          <w:rFonts w:ascii="Times New Roman" w:hAnsi="Times New Roman"/>
          <w:sz w:val="24"/>
          <w:szCs w:val="28"/>
        </w:rPr>
        <w:t xml:space="preserve"> (FFA)</w:t>
      </w:r>
      <w:r w:rsidRPr="00F61653">
        <w:rPr>
          <w:rFonts w:ascii="Times New Roman" w:hAnsi="Times New Roman"/>
          <w:sz w:val="24"/>
          <w:szCs w:val="28"/>
        </w:rPr>
        <w:t>, fatty acid composition, SFC, conjugated diene (K</w:t>
      </w:r>
      <w:r w:rsidRPr="00F61653">
        <w:rPr>
          <w:rFonts w:ascii="Times New Roman" w:hAnsi="Times New Roman"/>
          <w:sz w:val="24"/>
          <w:szCs w:val="28"/>
          <w:vertAlign w:val="subscript"/>
        </w:rPr>
        <w:t>232</w:t>
      </w:r>
      <w:r w:rsidRPr="00F61653">
        <w:rPr>
          <w:rFonts w:ascii="Times New Roman" w:hAnsi="Times New Roman"/>
          <w:sz w:val="24"/>
          <w:szCs w:val="28"/>
        </w:rPr>
        <w:t>)</w:t>
      </w:r>
      <w:r w:rsidR="00CE4D23" w:rsidRPr="00F61653">
        <w:rPr>
          <w:rFonts w:ascii="Times New Roman" w:hAnsi="Times New Roman"/>
          <w:sz w:val="24"/>
          <w:szCs w:val="28"/>
        </w:rPr>
        <w:t xml:space="preserve"> </w:t>
      </w:r>
      <w:r w:rsidRPr="00F61653">
        <w:rPr>
          <w:rFonts w:ascii="Times New Roman" w:hAnsi="Times New Roman"/>
          <w:sz w:val="24"/>
          <w:szCs w:val="28"/>
        </w:rPr>
        <w:t>-triene (K</w:t>
      </w:r>
      <w:r w:rsidRPr="00F61653">
        <w:rPr>
          <w:rFonts w:ascii="Times New Roman" w:hAnsi="Times New Roman"/>
          <w:sz w:val="24"/>
          <w:szCs w:val="28"/>
          <w:vertAlign w:val="subscript"/>
        </w:rPr>
        <w:t>270</w:t>
      </w:r>
      <w:r w:rsidRPr="00F61653">
        <w:rPr>
          <w:rFonts w:ascii="Times New Roman" w:hAnsi="Times New Roman"/>
          <w:sz w:val="24"/>
          <w:szCs w:val="28"/>
        </w:rPr>
        <w:t xml:space="preserve">) and peroxide number (PV) of the obtained oleogels were determined. </w:t>
      </w:r>
      <w:r w:rsidR="004575F3" w:rsidRPr="00F61653">
        <w:rPr>
          <w:rFonts w:ascii="Times New Roman" w:hAnsi="Times New Roman"/>
          <w:sz w:val="24"/>
          <w:szCs w:val="28"/>
        </w:rPr>
        <w:t>Cakes were produced with oleogels. Cake produced with Shortening was considered a control.</w:t>
      </w:r>
      <w:r w:rsidRPr="00F61653">
        <w:rPr>
          <w:rFonts w:ascii="Times New Roman" w:hAnsi="Times New Roman"/>
          <w:sz w:val="24"/>
          <w:szCs w:val="28"/>
        </w:rPr>
        <w:t xml:space="preserve"> The effects of mentioned oleogels on the quality of cakes were investigated by textural properties and sensory analyzes in the produced cakes.</w:t>
      </w:r>
      <w:r w:rsidRPr="00F61653">
        <w:t xml:space="preserve"> </w:t>
      </w:r>
      <w:r w:rsidRPr="00F61653">
        <w:rPr>
          <w:rFonts w:ascii="Times New Roman" w:hAnsi="Times New Roman"/>
          <w:sz w:val="24"/>
          <w:szCs w:val="28"/>
        </w:rPr>
        <w:t xml:space="preserve">In addition, oil was extracted from the cakes </w:t>
      </w:r>
      <w:r w:rsidR="002135A3" w:rsidRPr="00F61653">
        <w:rPr>
          <w:rFonts w:ascii="Times New Roman" w:hAnsi="Times New Roman"/>
          <w:sz w:val="24"/>
          <w:szCs w:val="28"/>
        </w:rPr>
        <w:t xml:space="preserve">with </w:t>
      </w:r>
      <w:r w:rsidRPr="00F61653">
        <w:rPr>
          <w:rFonts w:ascii="Times New Roman" w:hAnsi="Times New Roman"/>
          <w:sz w:val="24"/>
          <w:szCs w:val="28"/>
        </w:rPr>
        <w:lastRenderedPageBreak/>
        <w:t>the levels of oxidation products, 3-MCPD and glycid</w:t>
      </w:r>
      <w:r w:rsidR="003C76FA" w:rsidRPr="00F61653">
        <w:rPr>
          <w:rFonts w:ascii="Times New Roman" w:hAnsi="Times New Roman"/>
          <w:sz w:val="24"/>
          <w:szCs w:val="28"/>
        </w:rPr>
        <w:t>y</w:t>
      </w:r>
      <w:r w:rsidRPr="00F61653">
        <w:rPr>
          <w:rFonts w:ascii="Times New Roman" w:hAnsi="Times New Roman"/>
          <w:sz w:val="24"/>
          <w:szCs w:val="28"/>
        </w:rPr>
        <w:t xml:space="preserve">l formation in these oils were investigated. In short, it is aimed to obtain healthier cakes in terms of nutrition by using oleogels </w:t>
      </w:r>
      <w:r w:rsidR="002135A3" w:rsidRPr="00F61653">
        <w:rPr>
          <w:rFonts w:ascii="Times New Roman" w:hAnsi="Times New Roman"/>
          <w:sz w:val="24"/>
          <w:szCs w:val="28"/>
        </w:rPr>
        <w:t>rather than</w:t>
      </w:r>
      <w:r w:rsidRPr="00F61653">
        <w:rPr>
          <w:rFonts w:ascii="Times New Roman" w:hAnsi="Times New Roman"/>
          <w:sz w:val="24"/>
          <w:szCs w:val="28"/>
        </w:rPr>
        <w:t xml:space="preserve"> shortening.</w:t>
      </w:r>
    </w:p>
    <w:p w14:paraId="73598C21" w14:textId="77777777" w:rsidR="007F3337" w:rsidRPr="00F61653" w:rsidRDefault="007F3337" w:rsidP="00044936">
      <w:pPr>
        <w:pStyle w:val="ListeParagraf"/>
        <w:spacing w:after="0" w:line="480" w:lineRule="auto"/>
        <w:ind w:left="0"/>
        <w:jc w:val="both"/>
        <w:rPr>
          <w:rFonts w:ascii="Times New Roman" w:hAnsi="Times New Roman"/>
          <w:b/>
          <w:bCs/>
          <w:sz w:val="24"/>
          <w:szCs w:val="28"/>
        </w:rPr>
      </w:pPr>
    </w:p>
    <w:p w14:paraId="4D61D48F" w14:textId="28D29878" w:rsidR="00B82C01" w:rsidRDefault="00C161C0" w:rsidP="00C161C0">
      <w:pPr>
        <w:spacing w:after="0" w:line="480" w:lineRule="auto"/>
        <w:jc w:val="both"/>
        <w:rPr>
          <w:rFonts w:ascii="Times New Roman" w:hAnsi="Times New Roman"/>
          <w:b/>
          <w:bCs/>
          <w:sz w:val="24"/>
          <w:szCs w:val="28"/>
        </w:rPr>
      </w:pPr>
      <w:r w:rsidRPr="00F61653">
        <w:rPr>
          <w:rFonts w:ascii="Times New Roman" w:hAnsi="Times New Roman"/>
          <w:b/>
          <w:bCs/>
          <w:sz w:val="24"/>
          <w:szCs w:val="28"/>
        </w:rPr>
        <w:t>MATERIALS AND METHODS</w:t>
      </w:r>
    </w:p>
    <w:p w14:paraId="322FF65B" w14:textId="77777777" w:rsidR="005F3057" w:rsidRPr="00F61653" w:rsidRDefault="005F3057" w:rsidP="00C161C0">
      <w:pPr>
        <w:spacing w:after="0" w:line="480" w:lineRule="auto"/>
        <w:jc w:val="both"/>
        <w:rPr>
          <w:rFonts w:ascii="Times New Roman" w:hAnsi="Times New Roman"/>
          <w:b/>
          <w:bCs/>
          <w:sz w:val="24"/>
          <w:szCs w:val="28"/>
        </w:rPr>
      </w:pPr>
    </w:p>
    <w:p w14:paraId="3D24547B" w14:textId="77777777" w:rsidR="008716C0" w:rsidRPr="00F61653" w:rsidRDefault="008716C0" w:rsidP="00C161C0">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Material</w:t>
      </w:r>
    </w:p>
    <w:p w14:paraId="35C9C70E" w14:textId="77777777" w:rsidR="009121AE" w:rsidRPr="00F61653" w:rsidRDefault="009121AE" w:rsidP="00C161C0">
      <w:pPr>
        <w:pStyle w:val="ListeParagraf"/>
        <w:spacing w:after="0" w:line="480" w:lineRule="auto"/>
        <w:ind w:left="0"/>
        <w:jc w:val="both"/>
        <w:rPr>
          <w:rFonts w:ascii="Times New Roman" w:hAnsi="Times New Roman"/>
          <w:sz w:val="24"/>
          <w:szCs w:val="24"/>
        </w:rPr>
      </w:pPr>
      <w:r w:rsidRPr="00F61653">
        <w:rPr>
          <w:rFonts w:ascii="Times New Roman" w:hAnsi="Times New Roman"/>
          <w:sz w:val="24"/>
          <w:szCs w:val="24"/>
        </w:rPr>
        <w:t xml:space="preserve">Beeswax, rice bran wax and commercial shortening were obtained from commercial </w:t>
      </w:r>
      <w:r w:rsidR="00C213F2" w:rsidRPr="00F61653">
        <w:rPr>
          <w:rFonts w:ascii="Times New Roman" w:hAnsi="Times New Roman"/>
          <w:sz w:val="24"/>
          <w:szCs w:val="24"/>
        </w:rPr>
        <w:t xml:space="preserve">company </w:t>
      </w:r>
      <w:r w:rsidRPr="00F61653">
        <w:rPr>
          <w:rFonts w:ascii="Times New Roman" w:hAnsi="Times New Roman"/>
          <w:sz w:val="24"/>
          <w:szCs w:val="24"/>
        </w:rPr>
        <w:t>(</w:t>
      </w:r>
      <w:proofErr w:type="spellStart"/>
      <w:r w:rsidRPr="00F61653">
        <w:rPr>
          <w:rFonts w:ascii="Times New Roman" w:hAnsi="Times New Roman"/>
          <w:sz w:val="24"/>
          <w:szCs w:val="24"/>
        </w:rPr>
        <w:t>Aven</w:t>
      </w:r>
      <w:proofErr w:type="spellEnd"/>
      <w:r w:rsidRPr="00F61653">
        <w:rPr>
          <w:rFonts w:ascii="Times New Roman" w:hAnsi="Times New Roman"/>
          <w:sz w:val="24"/>
          <w:szCs w:val="24"/>
        </w:rPr>
        <w:t xml:space="preserve"> Chemistry Co., Van, </w:t>
      </w:r>
      <w:r w:rsidR="004575F3" w:rsidRPr="00F61653">
        <w:rPr>
          <w:rFonts w:ascii="Times New Roman" w:hAnsi="Times New Roman"/>
          <w:sz w:val="24"/>
          <w:szCs w:val="24"/>
        </w:rPr>
        <w:t>Türkiye</w:t>
      </w:r>
      <w:r w:rsidRPr="00F61653">
        <w:rPr>
          <w:rFonts w:ascii="Times New Roman" w:hAnsi="Times New Roman"/>
          <w:sz w:val="24"/>
          <w:szCs w:val="24"/>
        </w:rPr>
        <w:t>). Safflower oil was obtained from the Turkish Ministry of Food, Agriculture and Livestock, Field Crops Central Research Institute. 3-MCPD and 3-chloro-1,2-propane-1,1,2,3,3-d5-diol (3-MCPD-d5), glycidyl stearate, diethyl ether, methanol, hexane, sodium hydroxide, sodium bromide, ethyl acetate, phenylboronic acid (PBA), acetone and toluene were obtained from Sigma-Aldrich (</w:t>
      </w:r>
      <w:proofErr w:type="spellStart"/>
      <w:r w:rsidRPr="00F61653">
        <w:rPr>
          <w:rFonts w:ascii="Times New Roman" w:hAnsi="Times New Roman"/>
          <w:sz w:val="24"/>
          <w:szCs w:val="24"/>
        </w:rPr>
        <w:t>Steinheim</w:t>
      </w:r>
      <w:proofErr w:type="spellEnd"/>
      <w:r w:rsidRPr="00F61653">
        <w:rPr>
          <w:rFonts w:ascii="Times New Roman" w:hAnsi="Times New Roman"/>
          <w:sz w:val="24"/>
          <w:szCs w:val="24"/>
        </w:rPr>
        <w:t>, Germany). The purity of the chemicals was ensured.</w:t>
      </w:r>
    </w:p>
    <w:p w14:paraId="18E62BCC" w14:textId="77777777" w:rsidR="009121AE" w:rsidRPr="00F61653" w:rsidRDefault="009121AE" w:rsidP="00044936">
      <w:pPr>
        <w:pStyle w:val="ListeParagraf"/>
        <w:spacing w:after="0" w:line="480" w:lineRule="auto"/>
        <w:ind w:left="0"/>
        <w:jc w:val="both"/>
        <w:rPr>
          <w:rFonts w:ascii="Times New Roman" w:hAnsi="Times New Roman"/>
          <w:sz w:val="24"/>
          <w:szCs w:val="24"/>
        </w:rPr>
      </w:pPr>
    </w:p>
    <w:p w14:paraId="512ADE11" w14:textId="77777777" w:rsidR="00755BFB" w:rsidRPr="00F61653" w:rsidRDefault="00755BFB"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Preparation of oleogels</w:t>
      </w:r>
    </w:p>
    <w:p w14:paraId="74960B6A" w14:textId="77777777" w:rsidR="001F1D60" w:rsidRPr="00F61653" w:rsidRDefault="001F1D60" w:rsidP="003237B8">
      <w:pPr>
        <w:pStyle w:val="ListeParagraf"/>
        <w:spacing w:after="0" w:line="480" w:lineRule="auto"/>
        <w:ind w:left="0"/>
        <w:jc w:val="both"/>
        <w:rPr>
          <w:rFonts w:ascii="Times New Roman" w:hAnsi="Times New Roman"/>
          <w:sz w:val="24"/>
          <w:szCs w:val="24"/>
        </w:rPr>
      </w:pPr>
      <w:r w:rsidRPr="00F61653">
        <w:rPr>
          <w:rFonts w:ascii="Times New Roman" w:hAnsi="Times New Roman"/>
          <w:sz w:val="24"/>
          <w:szCs w:val="24"/>
        </w:rPr>
        <w:t xml:space="preserve">Beeswax was added to the safflower oil at </w:t>
      </w:r>
      <w:r w:rsidR="00C213F2" w:rsidRPr="00F61653">
        <w:rPr>
          <w:rFonts w:ascii="Times New Roman" w:hAnsi="Times New Roman"/>
          <w:sz w:val="24"/>
          <w:szCs w:val="24"/>
        </w:rPr>
        <w:t xml:space="preserve">various concentrations as </w:t>
      </w:r>
      <w:r w:rsidRPr="00F61653">
        <w:rPr>
          <w:rFonts w:ascii="Times New Roman" w:hAnsi="Times New Roman"/>
          <w:sz w:val="24"/>
          <w:szCs w:val="24"/>
        </w:rPr>
        <w:t>3</w:t>
      </w:r>
      <w:r w:rsidR="00C213F2" w:rsidRPr="00F61653">
        <w:rPr>
          <w:rFonts w:ascii="Times New Roman" w:hAnsi="Times New Roman"/>
          <w:sz w:val="24"/>
          <w:szCs w:val="24"/>
        </w:rPr>
        <w:t>%</w:t>
      </w:r>
      <w:r w:rsidRPr="00F61653">
        <w:rPr>
          <w:rFonts w:ascii="Times New Roman" w:hAnsi="Times New Roman"/>
          <w:sz w:val="24"/>
          <w:szCs w:val="24"/>
        </w:rPr>
        <w:t>, 5</w:t>
      </w:r>
      <w:r w:rsidR="00C213F2" w:rsidRPr="00F61653">
        <w:rPr>
          <w:rFonts w:ascii="Times New Roman" w:hAnsi="Times New Roman"/>
          <w:sz w:val="24"/>
          <w:szCs w:val="24"/>
        </w:rPr>
        <w:t>%</w:t>
      </w:r>
      <w:r w:rsidRPr="00F61653">
        <w:rPr>
          <w:rFonts w:ascii="Times New Roman" w:hAnsi="Times New Roman"/>
          <w:sz w:val="24"/>
          <w:szCs w:val="24"/>
        </w:rPr>
        <w:t xml:space="preserve"> and 10%, and rice bran wax at 5</w:t>
      </w:r>
      <w:r w:rsidR="00C213F2" w:rsidRPr="00F61653">
        <w:rPr>
          <w:rFonts w:ascii="Times New Roman" w:hAnsi="Times New Roman"/>
          <w:sz w:val="24"/>
          <w:szCs w:val="24"/>
        </w:rPr>
        <w:t>%</w:t>
      </w:r>
      <w:r w:rsidRPr="00F61653">
        <w:rPr>
          <w:rFonts w:ascii="Times New Roman" w:hAnsi="Times New Roman"/>
          <w:sz w:val="24"/>
          <w:szCs w:val="24"/>
        </w:rPr>
        <w:t>, 7</w:t>
      </w:r>
      <w:r w:rsidR="00C213F2" w:rsidRPr="00F61653">
        <w:rPr>
          <w:rFonts w:ascii="Times New Roman" w:hAnsi="Times New Roman"/>
          <w:sz w:val="24"/>
          <w:szCs w:val="24"/>
        </w:rPr>
        <w:t>%</w:t>
      </w:r>
      <w:r w:rsidRPr="00F61653">
        <w:rPr>
          <w:rFonts w:ascii="Times New Roman" w:hAnsi="Times New Roman"/>
          <w:sz w:val="24"/>
          <w:szCs w:val="24"/>
        </w:rPr>
        <w:t xml:space="preserve"> and 10% by weight. These were heated with agitation until they were completely dissolved and then cooled to room temperature to form oleogels. The codes of the prepared oleogels and the cakes are given in Table 1.</w:t>
      </w:r>
    </w:p>
    <w:p w14:paraId="3B40C829" w14:textId="77777777" w:rsidR="009121AE" w:rsidRPr="00F61653" w:rsidRDefault="009121AE" w:rsidP="00044936">
      <w:pPr>
        <w:pStyle w:val="ListeParagraf"/>
        <w:spacing w:after="0" w:line="480" w:lineRule="auto"/>
        <w:ind w:left="0"/>
        <w:jc w:val="both"/>
        <w:rPr>
          <w:rFonts w:ascii="Times New Roman" w:hAnsi="Times New Roman"/>
          <w:sz w:val="24"/>
          <w:szCs w:val="24"/>
        </w:rPr>
      </w:pPr>
    </w:p>
    <w:p w14:paraId="3F4BA10A" w14:textId="77777777" w:rsidR="00755BFB" w:rsidRPr="00F61653" w:rsidRDefault="00755BFB"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Preparation of cakes</w:t>
      </w:r>
    </w:p>
    <w:p w14:paraId="536DD5CC" w14:textId="77777777" w:rsidR="001F1D60" w:rsidRPr="00F61653" w:rsidRDefault="005301DF" w:rsidP="005B0528">
      <w:pPr>
        <w:spacing w:after="0" w:line="480" w:lineRule="auto"/>
        <w:jc w:val="both"/>
        <w:rPr>
          <w:rFonts w:ascii="Times New Roman" w:hAnsi="Times New Roman"/>
          <w:sz w:val="24"/>
          <w:szCs w:val="24"/>
        </w:rPr>
      </w:pPr>
      <w:r w:rsidRPr="00F61653">
        <w:rPr>
          <w:rFonts w:ascii="Times New Roman" w:hAnsi="Times New Roman"/>
          <w:sz w:val="24"/>
          <w:szCs w:val="24"/>
        </w:rPr>
        <w:t xml:space="preserve">Cake samples were prepared based on the AACC approved method 10-90 with </w:t>
      </w:r>
      <w:r w:rsidR="00C213F2" w:rsidRPr="00F61653">
        <w:rPr>
          <w:rFonts w:ascii="Times New Roman" w:hAnsi="Times New Roman"/>
          <w:sz w:val="24"/>
          <w:szCs w:val="24"/>
        </w:rPr>
        <w:t xml:space="preserve">slight </w:t>
      </w:r>
      <w:r w:rsidRPr="00F61653">
        <w:rPr>
          <w:rFonts w:ascii="Times New Roman" w:hAnsi="Times New Roman"/>
          <w:sz w:val="24"/>
          <w:szCs w:val="24"/>
        </w:rPr>
        <w:t xml:space="preserve">modification </w:t>
      </w:r>
      <w:r w:rsidR="00882E29" w:rsidRPr="00F61653">
        <w:rPr>
          <w:rFonts w:ascii="Times New Roman" w:hAnsi="Times New Roman"/>
          <w:noProof/>
          <w:sz w:val="24"/>
          <w:szCs w:val="24"/>
        </w:rPr>
        <w:t>(AACC, 2000)</w:t>
      </w:r>
      <w:r w:rsidRPr="00F61653">
        <w:rPr>
          <w:rFonts w:ascii="Times New Roman" w:hAnsi="Times New Roman"/>
          <w:sz w:val="24"/>
          <w:szCs w:val="24"/>
        </w:rPr>
        <w:t xml:space="preserve">. </w:t>
      </w:r>
      <w:r w:rsidR="001F1D60" w:rsidRPr="00F61653">
        <w:rPr>
          <w:rFonts w:ascii="Times New Roman" w:hAnsi="Times New Roman"/>
          <w:sz w:val="24"/>
          <w:szCs w:val="24"/>
        </w:rPr>
        <w:t xml:space="preserve">The formulation was </w:t>
      </w:r>
      <w:r w:rsidR="00C213F2" w:rsidRPr="00F61653">
        <w:rPr>
          <w:rFonts w:ascii="Times New Roman" w:hAnsi="Times New Roman"/>
          <w:sz w:val="24"/>
          <w:szCs w:val="24"/>
        </w:rPr>
        <w:t xml:space="preserve">achieved </w:t>
      </w:r>
      <w:r w:rsidR="001F1D60" w:rsidRPr="00F61653">
        <w:rPr>
          <w:rFonts w:ascii="Times New Roman" w:hAnsi="Times New Roman"/>
          <w:sz w:val="24"/>
          <w:szCs w:val="24"/>
        </w:rPr>
        <w:t>as 100</w:t>
      </w:r>
      <w:r w:rsidRPr="00F61653">
        <w:rPr>
          <w:rFonts w:ascii="Times New Roman" w:hAnsi="Times New Roman"/>
          <w:sz w:val="24"/>
          <w:szCs w:val="24"/>
        </w:rPr>
        <w:t xml:space="preserve"> </w:t>
      </w:r>
      <w:r w:rsidR="001F1D60" w:rsidRPr="00F61653">
        <w:rPr>
          <w:rFonts w:ascii="Times New Roman" w:hAnsi="Times New Roman"/>
          <w:sz w:val="24"/>
          <w:szCs w:val="24"/>
        </w:rPr>
        <w:t>g flour, 100</w:t>
      </w:r>
      <w:r w:rsidRPr="00F61653">
        <w:rPr>
          <w:rFonts w:ascii="Times New Roman" w:hAnsi="Times New Roman"/>
          <w:sz w:val="24"/>
          <w:szCs w:val="24"/>
        </w:rPr>
        <w:t xml:space="preserve"> </w:t>
      </w:r>
      <w:r w:rsidR="001F1D60" w:rsidRPr="00F61653">
        <w:rPr>
          <w:rFonts w:ascii="Times New Roman" w:hAnsi="Times New Roman"/>
          <w:sz w:val="24"/>
          <w:szCs w:val="24"/>
        </w:rPr>
        <w:t xml:space="preserve">mL </w:t>
      </w:r>
      <w:r w:rsidR="00C213F2" w:rsidRPr="00F61653">
        <w:rPr>
          <w:rFonts w:ascii="Times New Roman" w:hAnsi="Times New Roman"/>
          <w:sz w:val="24"/>
          <w:szCs w:val="24"/>
        </w:rPr>
        <w:t xml:space="preserve">of </w:t>
      </w:r>
      <w:r w:rsidR="001F1D60" w:rsidRPr="00F61653">
        <w:rPr>
          <w:rFonts w:ascii="Times New Roman" w:hAnsi="Times New Roman"/>
          <w:sz w:val="24"/>
          <w:szCs w:val="24"/>
        </w:rPr>
        <w:lastRenderedPageBreak/>
        <w:t>water, 80</w:t>
      </w:r>
      <w:r w:rsidR="00C213F2" w:rsidRPr="00F61653">
        <w:rPr>
          <w:rFonts w:ascii="Times New Roman" w:hAnsi="Times New Roman"/>
          <w:sz w:val="24"/>
          <w:szCs w:val="24"/>
        </w:rPr>
        <w:t xml:space="preserve"> </w:t>
      </w:r>
      <w:r w:rsidR="001F1D60" w:rsidRPr="00F61653">
        <w:rPr>
          <w:rFonts w:ascii="Times New Roman" w:hAnsi="Times New Roman"/>
          <w:sz w:val="24"/>
          <w:szCs w:val="24"/>
        </w:rPr>
        <w:t>g sugar, 50</w:t>
      </w:r>
      <w:r w:rsidRPr="00F61653">
        <w:rPr>
          <w:rFonts w:ascii="Times New Roman" w:hAnsi="Times New Roman"/>
          <w:sz w:val="24"/>
          <w:szCs w:val="24"/>
        </w:rPr>
        <w:t xml:space="preserve"> </w:t>
      </w:r>
      <w:r w:rsidR="001F1D60" w:rsidRPr="00F61653">
        <w:rPr>
          <w:rFonts w:ascii="Times New Roman" w:hAnsi="Times New Roman"/>
          <w:sz w:val="24"/>
          <w:szCs w:val="24"/>
        </w:rPr>
        <w:t>g shortening/oleogel, 12</w:t>
      </w:r>
      <w:r w:rsidRPr="00F61653">
        <w:rPr>
          <w:rFonts w:ascii="Times New Roman" w:hAnsi="Times New Roman"/>
          <w:sz w:val="24"/>
          <w:szCs w:val="24"/>
        </w:rPr>
        <w:t xml:space="preserve"> </w:t>
      </w:r>
      <w:r w:rsidR="001F1D60" w:rsidRPr="00F61653">
        <w:rPr>
          <w:rFonts w:ascii="Times New Roman" w:hAnsi="Times New Roman"/>
          <w:sz w:val="24"/>
          <w:szCs w:val="24"/>
        </w:rPr>
        <w:t>g non-fat dry milk, 8</w:t>
      </w:r>
      <w:r w:rsidR="00C213F2" w:rsidRPr="00F61653">
        <w:rPr>
          <w:rFonts w:ascii="Times New Roman" w:hAnsi="Times New Roman"/>
          <w:sz w:val="24"/>
          <w:szCs w:val="24"/>
        </w:rPr>
        <w:t xml:space="preserve"> </w:t>
      </w:r>
      <w:r w:rsidR="001F1D60" w:rsidRPr="00F61653">
        <w:rPr>
          <w:rFonts w:ascii="Times New Roman" w:hAnsi="Times New Roman"/>
          <w:sz w:val="24"/>
          <w:szCs w:val="24"/>
        </w:rPr>
        <w:t>g dried egg white</w:t>
      </w:r>
      <w:r w:rsidRPr="00F61653">
        <w:rPr>
          <w:rFonts w:ascii="Times New Roman" w:hAnsi="Times New Roman"/>
          <w:sz w:val="24"/>
          <w:szCs w:val="24"/>
        </w:rPr>
        <w:t xml:space="preserve"> powder</w:t>
      </w:r>
      <w:r w:rsidR="001F1D60" w:rsidRPr="00F61653">
        <w:rPr>
          <w:rFonts w:ascii="Times New Roman" w:hAnsi="Times New Roman"/>
          <w:sz w:val="24"/>
          <w:szCs w:val="24"/>
        </w:rPr>
        <w:t>, 3</w:t>
      </w:r>
      <w:r w:rsidR="00C213F2" w:rsidRPr="00F61653">
        <w:rPr>
          <w:rFonts w:ascii="Times New Roman" w:hAnsi="Times New Roman"/>
          <w:sz w:val="24"/>
          <w:szCs w:val="24"/>
        </w:rPr>
        <w:t xml:space="preserve"> </w:t>
      </w:r>
      <w:r w:rsidR="001F1D60" w:rsidRPr="00F61653">
        <w:rPr>
          <w:rFonts w:ascii="Times New Roman" w:hAnsi="Times New Roman"/>
          <w:sz w:val="24"/>
          <w:szCs w:val="24"/>
        </w:rPr>
        <w:t>g baking powder, 1.5</w:t>
      </w:r>
      <w:r w:rsidR="00C213F2" w:rsidRPr="00F61653">
        <w:rPr>
          <w:rFonts w:ascii="Times New Roman" w:hAnsi="Times New Roman"/>
          <w:sz w:val="24"/>
          <w:szCs w:val="24"/>
        </w:rPr>
        <w:t xml:space="preserve"> </w:t>
      </w:r>
      <w:r w:rsidR="001F1D60" w:rsidRPr="00F61653">
        <w:rPr>
          <w:rFonts w:ascii="Times New Roman" w:hAnsi="Times New Roman"/>
          <w:sz w:val="24"/>
          <w:szCs w:val="24"/>
        </w:rPr>
        <w:t>g salt and 1</w:t>
      </w:r>
      <w:r w:rsidR="00C213F2" w:rsidRPr="00F61653">
        <w:rPr>
          <w:rFonts w:ascii="Times New Roman" w:hAnsi="Times New Roman"/>
          <w:sz w:val="24"/>
          <w:szCs w:val="24"/>
        </w:rPr>
        <w:t xml:space="preserve"> </w:t>
      </w:r>
      <w:r w:rsidR="001F1D60" w:rsidRPr="00F61653">
        <w:rPr>
          <w:rFonts w:ascii="Times New Roman" w:hAnsi="Times New Roman"/>
          <w:sz w:val="24"/>
          <w:szCs w:val="24"/>
        </w:rPr>
        <w:t xml:space="preserve">g vanilla. </w:t>
      </w:r>
      <w:r w:rsidRPr="00F61653">
        <w:rPr>
          <w:rFonts w:ascii="Times New Roman" w:hAnsi="Times New Roman"/>
          <w:sz w:val="24"/>
          <w:szCs w:val="24"/>
        </w:rPr>
        <w:t xml:space="preserve">Cake batters were prepared by mixing these ingredients in the KitchenAid Mixer </w:t>
      </w:r>
      <w:r w:rsidR="001F1D60" w:rsidRPr="00F61653">
        <w:rPr>
          <w:rFonts w:ascii="Times New Roman" w:hAnsi="Times New Roman"/>
          <w:sz w:val="24"/>
          <w:szCs w:val="24"/>
        </w:rPr>
        <w:t>(</w:t>
      </w:r>
      <w:r w:rsidRPr="00F61653">
        <w:rPr>
          <w:rFonts w:ascii="Times New Roman" w:hAnsi="Times New Roman"/>
          <w:sz w:val="24"/>
          <w:szCs w:val="24"/>
        </w:rPr>
        <w:t>5K45SS; Kitchen Aid, Elk Grove Village, IL</w:t>
      </w:r>
      <w:r w:rsidR="001F1D60" w:rsidRPr="00F61653">
        <w:rPr>
          <w:rFonts w:ascii="Times New Roman" w:hAnsi="Times New Roman"/>
          <w:sz w:val="24"/>
          <w:szCs w:val="24"/>
        </w:rPr>
        <w:t>)</w:t>
      </w:r>
      <w:r w:rsidRPr="00F61653">
        <w:rPr>
          <w:rFonts w:ascii="Times New Roman" w:hAnsi="Times New Roman"/>
          <w:sz w:val="24"/>
          <w:szCs w:val="24"/>
        </w:rPr>
        <w:t>.</w:t>
      </w:r>
      <w:r w:rsidR="001F1D60" w:rsidRPr="00F61653">
        <w:rPr>
          <w:rFonts w:ascii="Times New Roman" w:hAnsi="Times New Roman"/>
          <w:sz w:val="24"/>
          <w:szCs w:val="24"/>
        </w:rPr>
        <w:t xml:space="preserve"> For the oleogel cakes, shortening was replaced with each oleogel. The cake batter was weighed 225</w:t>
      </w:r>
      <w:r w:rsidR="00C213F2" w:rsidRPr="00F61653">
        <w:rPr>
          <w:rFonts w:ascii="Times New Roman" w:hAnsi="Times New Roman"/>
          <w:sz w:val="24"/>
          <w:szCs w:val="24"/>
        </w:rPr>
        <w:t xml:space="preserve"> </w:t>
      </w:r>
      <w:r w:rsidR="001F1D60" w:rsidRPr="00F61653">
        <w:rPr>
          <w:rFonts w:ascii="Times New Roman" w:hAnsi="Times New Roman"/>
          <w:sz w:val="24"/>
          <w:szCs w:val="24"/>
        </w:rPr>
        <w:t xml:space="preserve">g into baking pans (Ø: 15 cm, height: 3.5 cm) and baked </w:t>
      </w:r>
      <w:r w:rsidRPr="00F61653">
        <w:rPr>
          <w:rFonts w:ascii="Times New Roman" w:hAnsi="Times New Roman"/>
          <w:sz w:val="24"/>
          <w:szCs w:val="24"/>
        </w:rPr>
        <w:t xml:space="preserve">in an electric oven (GN SCC102E, </w:t>
      </w:r>
      <w:proofErr w:type="spellStart"/>
      <w:r w:rsidRPr="00F61653">
        <w:rPr>
          <w:rFonts w:ascii="Times New Roman" w:hAnsi="Times New Roman"/>
          <w:sz w:val="24"/>
          <w:szCs w:val="24"/>
        </w:rPr>
        <w:t>Öztiryakiler</w:t>
      </w:r>
      <w:proofErr w:type="spellEnd"/>
      <w:r w:rsidRPr="00F61653">
        <w:rPr>
          <w:rFonts w:ascii="Times New Roman" w:hAnsi="Times New Roman"/>
          <w:sz w:val="24"/>
          <w:szCs w:val="24"/>
        </w:rPr>
        <w:t>, İstanbul, T</w:t>
      </w:r>
      <w:r w:rsidR="003D3E15" w:rsidRPr="00F61653">
        <w:rPr>
          <w:rFonts w:ascii="Times New Roman" w:hAnsi="Times New Roman"/>
          <w:sz w:val="24"/>
          <w:szCs w:val="24"/>
        </w:rPr>
        <w:t>ürkiye</w:t>
      </w:r>
      <w:r w:rsidRPr="00F61653">
        <w:rPr>
          <w:rFonts w:ascii="Times New Roman" w:hAnsi="Times New Roman"/>
          <w:sz w:val="24"/>
          <w:szCs w:val="24"/>
        </w:rPr>
        <w:t>) for 24 min at 175 °C</w:t>
      </w:r>
      <w:r w:rsidR="001F1D60" w:rsidRPr="00F61653">
        <w:rPr>
          <w:rFonts w:ascii="Times New Roman" w:hAnsi="Times New Roman"/>
          <w:sz w:val="24"/>
          <w:szCs w:val="24"/>
        </w:rPr>
        <w:t xml:space="preserve">. </w:t>
      </w:r>
      <w:r w:rsidR="00C213F2" w:rsidRPr="00F61653">
        <w:rPr>
          <w:rFonts w:ascii="Times New Roman" w:hAnsi="Times New Roman"/>
          <w:sz w:val="24"/>
          <w:szCs w:val="24"/>
        </w:rPr>
        <w:t xml:space="preserve">Following the </w:t>
      </w:r>
      <w:r w:rsidRPr="00F61653">
        <w:rPr>
          <w:rFonts w:ascii="Times New Roman" w:hAnsi="Times New Roman"/>
          <w:sz w:val="24"/>
          <w:szCs w:val="24"/>
        </w:rPr>
        <w:t>baking, cakes were removed from pans and cooled at room temperature for 2 h. Baking experiment was carried out in triplicate.</w:t>
      </w:r>
    </w:p>
    <w:p w14:paraId="37AFD2CB" w14:textId="77777777" w:rsidR="009121AE" w:rsidRPr="00F61653" w:rsidRDefault="009121AE" w:rsidP="00044936">
      <w:pPr>
        <w:pStyle w:val="ListeParagraf"/>
        <w:spacing w:after="0" w:line="480" w:lineRule="auto"/>
        <w:ind w:left="0"/>
        <w:jc w:val="both"/>
        <w:rPr>
          <w:rFonts w:ascii="Times New Roman" w:hAnsi="Times New Roman"/>
          <w:sz w:val="24"/>
          <w:szCs w:val="24"/>
        </w:rPr>
      </w:pPr>
    </w:p>
    <w:p w14:paraId="6F368DDC" w14:textId="77777777" w:rsidR="00A16FB8" w:rsidRPr="00F61653" w:rsidRDefault="00A16FB8"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 xml:space="preserve">Crystallization time </w:t>
      </w:r>
      <w:r w:rsidR="00C213F2" w:rsidRPr="00F61653">
        <w:rPr>
          <w:rFonts w:ascii="Times New Roman" w:hAnsi="Times New Roman"/>
          <w:b/>
          <w:bCs/>
          <w:sz w:val="24"/>
          <w:szCs w:val="24"/>
        </w:rPr>
        <w:t>determination</w:t>
      </w:r>
    </w:p>
    <w:p w14:paraId="1AED2224" w14:textId="77777777" w:rsidR="001F1D60" w:rsidRPr="00F61653" w:rsidRDefault="001F1D60"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 xml:space="preserve">For the </w:t>
      </w:r>
      <w:r w:rsidR="00C213F2" w:rsidRPr="00F61653">
        <w:rPr>
          <w:rFonts w:ascii="Times New Roman" w:hAnsi="Times New Roman"/>
          <w:sz w:val="24"/>
          <w:szCs w:val="24"/>
        </w:rPr>
        <w:t xml:space="preserve">determination of </w:t>
      </w:r>
      <w:r w:rsidR="00B56E7D" w:rsidRPr="00F61653">
        <w:rPr>
          <w:rFonts w:ascii="Times New Roman" w:hAnsi="Times New Roman"/>
          <w:sz w:val="24"/>
          <w:szCs w:val="24"/>
        </w:rPr>
        <w:t>CT</w:t>
      </w:r>
      <w:r w:rsidRPr="00F61653">
        <w:rPr>
          <w:rFonts w:ascii="Times New Roman" w:hAnsi="Times New Roman"/>
          <w:sz w:val="24"/>
          <w:szCs w:val="24"/>
        </w:rPr>
        <w:t xml:space="preserve">, the oleogels </w:t>
      </w:r>
      <w:r w:rsidR="00C213F2" w:rsidRPr="00F61653">
        <w:rPr>
          <w:rFonts w:ascii="Times New Roman" w:hAnsi="Times New Roman"/>
          <w:sz w:val="24"/>
          <w:szCs w:val="24"/>
        </w:rPr>
        <w:t xml:space="preserve">added </w:t>
      </w:r>
      <w:r w:rsidRPr="00F61653">
        <w:rPr>
          <w:rFonts w:ascii="Times New Roman" w:hAnsi="Times New Roman"/>
          <w:sz w:val="24"/>
          <w:szCs w:val="24"/>
        </w:rPr>
        <w:t xml:space="preserve">in the tubes were completely melted in a water bath at 90 ºC, and the temperature was stabilized by keeping them in the water bath for 2 h. Then, the exact time of gelation in the tubes, which were removed from the water bath to room temperature, was determined </w:t>
      </w:r>
      <w:r w:rsidR="00C213F2" w:rsidRPr="00F61653">
        <w:rPr>
          <w:rFonts w:ascii="Times New Roman" w:hAnsi="Times New Roman"/>
          <w:sz w:val="24"/>
          <w:szCs w:val="24"/>
        </w:rPr>
        <w:t xml:space="preserve">as a result of </w:t>
      </w:r>
      <w:r w:rsidRPr="00F61653">
        <w:rPr>
          <w:rFonts w:ascii="Times New Roman" w:hAnsi="Times New Roman"/>
          <w:sz w:val="24"/>
          <w:szCs w:val="24"/>
        </w:rPr>
        <w:t xml:space="preserve">observation. The </w:t>
      </w:r>
      <w:r w:rsidR="00B56E7D" w:rsidRPr="00F61653">
        <w:rPr>
          <w:rFonts w:ascii="Times New Roman" w:hAnsi="Times New Roman"/>
          <w:sz w:val="24"/>
          <w:szCs w:val="24"/>
        </w:rPr>
        <w:t>CT</w:t>
      </w:r>
      <w:r w:rsidRPr="00F61653">
        <w:rPr>
          <w:rFonts w:ascii="Times New Roman" w:hAnsi="Times New Roman"/>
          <w:sz w:val="24"/>
          <w:szCs w:val="24"/>
        </w:rPr>
        <w:t xml:space="preserve"> was recorded when the flow stopped when the tubes were turned </w:t>
      </w:r>
      <w:r w:rsidR="00C213F2" w:rsidRPr="00F61653">
        <w:rPr>
          <w:rFonts w:ascii="Times New Roman" w:hAnsi="Times New Roman"/>
          <w:sz w:val="24"/>
          <w:szCs w:val="24"/>
        </w:rPr>
        <w:t xml:space="preserve">into </w:t>
      </w:r>
      <w:r w:rsidRPr="00F61653">
        <w:rPr>
          <w:rFonts w:ascii="Times New Roman" w:hAnsi="Times New Roman"/>
          <w:sz w:val="24"/>
          <w:szCs w:val="24"/>
        </w:rPr>
        <w:t xml:space="preserve">90º and parallel </w:t>
      </w:r>
      <w:r w:rsidR="00882E29" w:rsidRPr="00F61653">
        <w:rPr>
          <w:rFonts w:ascii="Times New Roman" w:hAnsi="Times New Roman"/>
          <w:noProof/>
          <w:sz w:val="24"/>
          <w:szCs w:val="24"/>
        </w:rPr>
        <w:t>(Dassanayake et al., 2009)</w:t>
      </w:r>
      <w:r w:rsidRPr="00F61653">
        <w:rPr>
          <w:rFonts w:ascii="Times New Roman" w:hAnsi="Times New Roman"/>
          <w:sz w:val="24"/>
          <w:szCs w:val="24"/>
        </w:rPr>
        <w:t>.</w:t>
      </w:r>
    </w:p>
    <w:p w14:paraId="1643843D" w14:textId="77777777" w:rsidR="009502CA" w:rsidRPr="00F61653" w:rsidRDefault="009502CA" w:rsidP="00044936">
      <w:pPr>
        <w:spacing w:after="0" w:line="480" w:lineRule="auto"/>
        <w:ind w:left="-6" w:firstLine="573"/>
        <w:jc w:val="both"/>
        <w:rPr>
          <w:rFonts w:ascii="Times New Roman" w:hAnsi="Times New Roman"/>
          <w:sz w:val="24"/>
          <w:szCs w:val="24"/>
        </w:rPr>
      </w:pPr>
    </w:p>
    <w:p w14:paraId="3734E4BD" w14:textId="77777777" w:rsidR="00A16FB8" w:rsidRPr="00F61653" w:rsidRDefault="009121AE"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O</w:t>
      </w:r>
      <w:r w:rsidR="00A16FB8" w:rsidRPr="00F61653">
        <w:rPr>
          <w:rFonts w:ascii="Times New Roman" w:hAnsi="Times New Roman"/>
          <w:b/>
          <w:bCs/>
          <w:sz w:val="24"/>
          <w:szCs w:val="24"/>
        </w:rPr>
        <w:t>il binding capacity (OBC)</w:t>
      </w:r>
      <w:r w:rsidRPr="00F61653">
        <w:rPr>
          <w:rFonts w:ascii="Times New Roman" w:hAnsi="Times New Roman"/>
          <w:b/>
          <w:bCs/>
          <w:sz w:val="24"/>
          <w:szCs w:val="24"/>
        </w:rPr>
        <w:t xml:space="preserve"> of oleogels</w:t>
      </w:r>
    </w:p>
    <w:p w14:paraId="0337F291" w14:textId="6E751CD8" w:rsidR="001F1D60" w:rsidRPr="00F61653" w:rsidRDefault="001F1D60" w:rsidP="003237B8">
      <w:pPr>
        <w:pStyle w:val="ListeParagraf"/>
        <w:spacing w:after="0" w:line="480" w:lineRule="auto"/>
        <w:ind w:left="0"/>
        <w:jc w:val="both"/>
        <w:rPr>
          <w:rFonts w:ascii="Times New Roman" w:hAnsi="Times New Roman"/>
          <w:sz w:val="24"/>
          <w:szCs w:val="24"/>
        </w:rPr>
      </w:pPr>
      <w:r w:rsidRPr="00F61653">
        <w:rPr>
          <w:rFonts w:ascii="Times New Roman" w:hAnsi="Times New Roman"/>
          <w:sz w:val="24"/>
          <w:szCs w:val="24"/>
        </w:rPr>
        <w:t xml:space="preserve">Oleogel samples were completely melted in a water bath at 90 ºC and transferred to tared Eppendorf tubes (a) in an amount of approximately 1 </w:t>
      </w:r>
      <w:proofErr w:type="spellStart"/>
      <w:r w:rsidRPr="00F61653">
        <w:rPr>
          <w:rFonts w:ascii="Times New Roman" w:hAnsi="Times New Roman"/>
          <w:sz w:val="24"/>
          <w:szCs w:val="24"/>
        </w:rPr>
        <w:t>m</w:t>
      </w:r>
      <w:r w:rsidR="00EA71B4" w:rsidRPr="00F61653">
        <w:rPr>
          <w:rFonts w:ascii="Times New Roman" w:hAnsi="Times New Roman"/>
          <w:sz w:val="24"/>
          <w:szCs w:val="24"/>
        </w:rPr>
        <w:t>L</w:t>
      </w:r>
      <w:r w:rsidRPr="00F61653">
        <w:rPr>
          <w:rFonts w:ascii="Times New Roman" w:hAnsi="Times New Roman"/>
          <w:sz w:val="24"/>
          <w:szCs w:val="24"/>
        </w:rPr>
        <w:t>.</w:t>
      </w:r>
      <w:proofErr w:type="spellEnd"/>
      <w:r w:rsidRPr="00F61653">
        <w:rPr>
          <w:rFonts w:ascii="Times New Roman" w:hAnsi="Times New Roman"/>
          <w:sz w:val="24"/>
          <w:szCs w:val="24"/>
        </w:rPr>
        <w:t xml:space="preserve"> Eppendorf tubes containing oleogel were kept at +4 °C for </w:t>
      </w:r>
      <w:r w:rsidR="00EA71B4" w:rsidRPr="00F61653">
        <w:rPr>
          <w:rFonts w:ascii="Times New Roman" w:hAnsi="Times New Roman"/>
          <w:sz w:val="24"/>
          <w:szCs w:val="24"/>
        </w:rPr>
        <w:t>an</w:t>
      </w:r>
      <w:r w:rsidRPr="00F61653">
        <w:rPr>
          <w:rFonts w:ascii="Times New Roman" w:hAnsi="Times New Roman"/>
          <w:sz w:val="24"/>
          <w:szCs w:val="24"/>
        </w:rPr>
        <w:t xml:space="preserve"> hour for gelation. After the gelation was completed, the </w:t>
      </w:r>
      <w:proofErr w:type="spellStart"/>
      <w:r w:rsidRPr="00F61653">
        <w:rPr>
          <w:rFonts w:ascii="Times New Roman" w:hAnsi="Times New Roman"/>
          <w:sz w:val="24"/>
          <w:szCs w:val="24"/>
        </w:rPr>
        <w:t>eppendorf</w:t>
      </w:r>
      <w:proofErr w:type="spellEnd"/>
      <w:r w:rsidRPr="00F61653">
        <w:rPr>
          <w:rFonts w:ascii="Times New Roman" w:hAnsi="Times New Roman"/>
          <w:sz w:val="24"/>
          <w:szCs w:val="24"/>
        </w:rPr>
        <w:t xml:space="preserve"> tubes (b), (</w:t>
      </w:r>
      <w:proofErr w:type="spellStart"/>
      <w:r w:rsidRPr="00F61653">
        <w:rPr>
          <w:rFonts w:ascii="Times New Roman" w:hAnsi="Times New Roman"/>
          <w:sz w:val="24"/>
          <w:szCs w:val="24"/>
        </w:rPr>
        <w:t>epp</w:t>
      </w:r>
      <w:proofErr w:type="spellEnd"/>
      <w:r w:rsidRPr="00F61653">
        <w:rPr>
          <w:rFonts w:ascii="Times New Roman" w:hAnsi="Times New Roman"/>
          <w:sz w:val="24"/>
          <w:szCs w:val="24"/>
        </w:rPr>
        <w:t xml:space="preserve">. tube + sample) </w:t>
      </w:r>
      <w:r w:rsidR="00EA71B4" w:rsidRPr="00F61653">
        <w:rPr>
          <w:rFonts w:ascii="Times New Roman" w:hAnsi="Times New Roman"/>
          <w:sz w:val="24"/>
          <w:szCs w:val="24"/>
        </w:rPr>
        <w:t xml:space="preserve">were </w:t>
      </w:r>
      <w:r w:rsidRPr="00F61653">
        <w:rPr>
          <w:rFonts w:ascii="Times New Roman" w:hAnsi="Times New Roman"/>
          <w:sz w:val="24"/>
          <w:szCs w:val="24"/>
        </w:rPr>
        <w:t>weighed again, centrifuged at 20 ºC for 15 minutes at 10</w:t>
      </w:r>
      <w:r w:rsidR="00762686" w:rsidRPr="00F61653">
        <w:rPr>
          <w:rFonts w:ascii="Times New Roman" w:hAnsi="Times New Roman"/>
          <w:sz w:val="24"/>
          <w:szCs w:val="24"/>
        </w:rPr>
        <w:t>.</w:t>
      </w:r>
      <w:r w:rsidRPr="00F61653">
        <w:rPr>
          <w:rFonts w:ascii="Times New Roman" w:hAnsi="Times New Roman"/>
          <w:sz w:val="24"/>
          <w:szCs w:val="24"/>
        </w:rPr>
        <w:t xml:space="preserve">000 rpm. After the tubes were removed from the centrifuge, they were </w:t>
      </w:r>
      <w:r w:rsidR="00EA71B4" w:rsidRPr="00F61653">
        <w:rPr>
          <w:rFonts w:ascii="Times New Roman" w:hAnsi="Times New Roman"/>
          <w:sz w:val="24"/>
          <w:szCs w:val="24"/>
        </w:rPr>
        <w:lastRenderedPageBreak/>
        <w:t xml:space="preserve">turned inside out </w:t>
      </w:r>
      <w:r w:rsidRPr="00F61653">
        <w:rPr>
          <w:rFonts w:ascii="Times New Roman" w:hAnsi="Times New Roman"/>
          <w:sz w:val="24"/>
          <w:szCs w:val="24"/>
        </w:rPr>
        <w:t xml:space="preserve">and drained for 3 minutes. Then the samples were </w:t>
      </w:r>
      <w:r w:rsidR="00EA71B4" w:rsidRPr="00F61653">
        <w:rPr>
          <w:rFonts w:ascii="Times New Roman" w:hAnsi="Times New Roman"/>
          <w:sz w:val="24"/>
          <w:szCs w:val="24"/>
        </w:rPr>
        <w:t>re</w:t>
      </w:r>
      <w:r w:rsidRPr="00F61653">
        <w:rPr>
          <w:rFonts w:ascii="Times New Roman" w:hAnsi="Times New Roman"/>
          <w:sz w:val="24"/>
          <w:szCs w:val="24"/>
        </w:rPr>
        <w:t>weigh</w:t>
      </w:r>
      <w:r w:rsidR="00EA71B4" w:rsidRPr="00F61653">
        <w:rPr>
          <w:rFonts w:ascii="Times New Roman" w:hAnsi="Times New Roman"/>
          <w:sz w:val="24"/>
          <w:szCs w:val="24"/>
        </w:rPr>
        <w:t>t</w:t>
      </w:r>
      <w:r w:rsidRPr="00F61653">
        <w:rPr>
          <w:rFonts w:ascii="Times New Roman" w:hAnsi="Times New Roman"/>
          <w:sz w:val="24"/>
          <w:szCs w:val="24"/>
        </w:rPr>
        <w:t xml:space="preserve">ed and (c) %OBC was calculated </w:t>
      </w:r>
      <w:r w:rsidR="00EA71B4" w:rsidRPr="00F61653">
        <w:rPr>
          <w:rFonts w:ascii="Times New Roman" w:hAnsi="Times New Roman"/>
          <w:sz w:val="24"/>
          <w:szCs w:val="24"/>
        </w:rPr>
        <w:t>by using</w:t>
      </w:r>
      <w:r w:rsidRPr="00F61653">
        <w:rPr>
          <w:rFonts w:ascii="Times New Roman" w:hAnsi="Times New Roman"/>
          <w:sz w:val="24"/>
          <w:szCs w:val="24"/>
        </w:rPr>
        <w:t xml:space="preserve"> Equation 1 </w:t>
      </w:r>
      <w:r w:rsidR="00882E29" w:rsidRPr="00F61653">
        <w:rPr>
          <w:rFonts w:ascii="Times New Roman" w:hAnsi="Times New Roman"/>
          <w:noProof/>
          <w:sz w:val="24"/>
          <w:szCs w:val="24"/>
        </w:rPr>
        <w:t>(Da Pieve et al., 2011)</w:t>
      </w:r>
      <w:r w:rsidRPr="00F61653">
        <w:rPr>
          <w:rFonts w:ascii="Times New Roman" w:hAnsi="Times New Roman"/>
          <w:sz w:val="24"/>
          <w:szCs w:val="24"/>
        </w:rPr>
        <w:t>.</w:t>
      </w:r>
    </w:p>
    <w:p w14:paraId="1461583B" w14:textId="270FF97D" w:rsidR="001F1D60" w:rsidRDefault="001F1D60" w:rsidP="00044936">
      <w:pPr>
        <w:spacing w:after="0" w:line="480" w:lineRule="auto"/>
        <w:jc w:val="both"/>
        <w:rPr>
          <w:rFonts w:ascii="Times New Roman" w:hAnsi="Times New Roman"/>
          <w:sz w:val="24"/>
          <w:szCs w:val="24"/>
        </w:rPr>
      </w:pPr>
      <w:r w:rsidRPr="00F61653">
        <w:rPr>
          <w:rFonts w:ascii="Times New Roman" w:hAnsi="Times New Roman"/>
          <w:i/>
          <w:sz w:val="24"/>
          <w:szCs w:val="24"/>
        </w:rPr>
        <w:t>%</w:t>
      </w:r>
      <w:r w:rsidRPr="00F61653">
        <w:t xml:space="preserve"> </w:t>
      </w:r>
      <w:r w:rsidRPr="00F61653">
        <w:rPr>
          <w:rFonts w:ascii="Times New Roman" w:hAnsi="Times New Roman"/>
          <w:i/>
          <w:sz w:val="24"/>
          <w:szCs w:val="24"/>
        </w:rPr>
        <w:t xml:space="preserve">free oil = </w:t>
      </w:r>
      <w:r w:rsidR="004E555F" w:rsidRPr="00F61653">
        <w:rPr>
          <w:rFonts w:ascii="Times New Roman" w:hAnsi="Times New Roman"/>
          <w:i/>
          <w:noProof/>
          <w:position w:val="-30"/>
          <w:sz w:val="24"/>
          <w:szCs w:val="24"/>
        </w:rPr>
        <w:object w:dxaOrig="2140" w:dyaOrig="680" w14:anchorId="61C14D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75pt" o:ole="">
            <v:imagedata r:id="rId9" o:title=""/>
          </v:shape>
          <o:OLEObject Type="Embed" ProgID="Equation.3" ShapeID="_x0000_i1025" DrawAspect="Content" ObjectID="_1728886743" r:id="rId10"/>
        </w:object>
      </w:r>
      <w:r w:rsidRPr="00F61653">
        <w:rPr>
          <w:rFonts w:ascii="Times New Roman" w:hAnsi="Times New Roman"/>
          <w:i/>
          <w:sz w:val="24"/>
          <w:szCs w:val="24"/>
        </w:rPr>
        <w:tab/>
        <w:t xml:space="preserve">             %OBC = 100 - %</w:t>
      </w:r>
      <w:r w:rsidRPr="00F61653">
        <w:t xml:space="preserve"> </w:t>
      </w:r>
      <w:r w:rsidRPr="00F61653">
        <w:rPr>
          <w:rFonts w:ascii="Times New Roman" w:hAnsi="Times New Roman"/>
          <w:i/>
          <w:sz w:val="24"/>
          <w:szCs w:val="24"/>
        </w:rPr>
        <w:t>free oil</w:t>
      </w:r>
      <w:r w:rsidRPr="00F61653">
        <w:rPr>
          <w:rFonts w:ascii="Times New Roman" w:hAnsi="Times New Roman"/>
          <w:sz w:val="24"/>
          <w:szCs w:val="24"/>
        </w:rPr>
        <w:tab/>
      </w:r>
      <w:r w:rsidRPr="00F61653">
        <w:rPr>
          <w:rFonts w:ascii="Times New Roman" w:hAnsi="Times New Roman"/>
          <w:sz w:val="24"/>
          <w:szCs w:val="24"/>
        </w:rPr>
        <w:tab/>
      </w:r>
      <w:proofErr w:type="gramStart"/>
      <w:r w:rsidRPr="00F61653">
        <w:rPr>
          <w:rFonts w:ascii="Times New Roman" w:hAnsi="Times New Roman"/>
          <w:sz w:val="24"/>
          <w:szCs w:val="24"/>
        </w:rPr>
        <w:t xml:space="preserve">   (</w:t>
      </w:r>
      <w:proofErr w:type="gramEnd"/>
      <w:r w:rsidRPr="00F61653">
        <w:rPr>
          <w:rFonts w:ascii="Times New Roman" w:hAnsi="Times New Roman"/>
          <w:sz w:val="24"/>
          <w:szCs w:val="24"/>
        </w:rPr>
        <w:t>1)</w:t>
      </w:r>
    </w:p>
    <w:p w14:paraId="2AE3065B" w14:textId="77777777" w:rsidR="005F3057" w:rsidRPr="00F61653" w:rsidRDefault="005F3057" w:rsidP="00044936">
      <w:pPr>
        <w:spacing w:after="0" w:line="480" w:lineRule="auto"/>
        <w:jc w:val="both"/>
        <w:rPr>
          <w:rFonts w:ascii="Times New Roman" w:hAnsi="Times New Roman"/>
          <w:sz w:val="24"/>
          <w:szCs w:val="24"/>
        </w:rPr>
      </w:pPr>
    </w:p>
    <w:p w14:paraId="758281B6" w14:textId="77777777" w:rsidR="00A16FB8" w:rsidRPr="00F61653" w:rsidRDefault="00A16FB8"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Solid fat content measurement by NMR</w:t>
      </w:r>
    </w:p>
    <w:p w14:paraId="2AB70F64" w14:textId="77777777" w:rsidR="001F1D60" w:rsidRPr="00F61653" w:rsidRDefault="001F1D60"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 xml:space="preserve">The </w:t>
      </w:r>
      <w:r w:rsidR="00A947DE" w:rsidRPr="00F61653">
        <w:rPr>
          <w:rFonts w:ascii="Times New Roman" w:hAnsi="Times New Roman"/>
          <w:sz w:val="24"/>
          <w:szCs w:val="24"/>
        </w:rPr>
        <w:t>SFC</w:t>
      </w:r>
      <w:r w:rsidRPr="00F61653">
        <w:rPr>
          <w:rFonts w:ascii="Times New Roman" w:hAnsi="Times New Roman"/>
          <w:sz w:val="24"/>
          <w:szCs w:val="24"/>
        </w:rPr>
        <w:t xml:space="preserve"> of the oleogel samples was determined by Minispec mq-20 NMR Analyzer (Bruker, Rheinstetten, Germany) with s</w:t>
      </w:r>
      <w:r w:rsidR="00EA71B4" w:rsidRPr="00F61653">
        <w:rPr>
          <w:rFonts w:ascii="Times New Roman" w:hAnsi="Times New Roman"/>
          <w:sz w:val="24"/>
          <w:szCs w:val="24"/>
        </w:rPr>
        <w:t>mall</w:t>
      </w:r>
      <w:r w:rsidRPr="00F61653">
        <w:rPr>
          <w:rFonts w:ascii="Times New Roman" w:hAnsi="Times New Roman"/>
          <w:sz w:val="24"/>
          <w:szCs w:val="24"/>
        </w:rPr>
        <w:t xml:space="preserve"> modifications in the TS EN ISO 8292 method </w:t>
      </w:r>
      <w:r w:rsidR="00882E29" w:rsidRPr="00F61653">
        <w:rPr>
          <w:rFonts w:ascii="Times New Roman" w:hAnsi="Times New Roman"/>
          <w:noProof/>
          <w:sz w:val="24"/>
          <w:szCs w:val="24"/>
        </w:rPr>
        <w:t>(ISO, 2012)</w:t>
      </w:r>
      <w:r w:rsidRPr="00F61653">
        <w:rPr>
          <w:rFonts w:ascii="Times New Roman" w:hAnsi="Times New Roman"/>
          <w:sz w:val="24"/>
          <w:szCs w:val="24"/>
        </w:rPr>
        <w:t xml:space="preserve">. The oleogel samples were completely melted in a stirred water bath at 75 °C and filled into NMR tubes at 4-5 cm intervals. </w:t>
      </w:r>
      <w:r w:rsidR="00EA71B4" w:rsidRPr="00F61653">
        <w:rPr>
          <w:rFonts w:ascii="Times New Roman" w:hAnsi="Times New Roman"/>
          <w:sz w:val="24"/>
          <w:szCs w:val="24"/>
        </w:rPr>
        <w:t xml:space="preserve">To form </w:t>
      </w:r>
      <w:r w:rsidRPr="00F61653">
        <w:rPr>
          <w:rFonts w:ascii="Times New Roman" w:hAnsi="Times New Roman"/>
          <w:sz w:val="24"/>
          <w:szCs w:val="24"/>
        </w:rPr>
        <w:t xml:space="preserve">melted oleogels, the tubes were kept in a water bath at 0 °C for 30 minutes. </w:t>
      </w:r>
      <w:r w:rsidR="006C0D90" w:rsidRPr="00F61653">
        <w:rPr>
          <w:rFonts w:ascii="Times New Roman" w:hAnsi="Times New Roman"/>
          <w:sz w:val="24"/>
          <w:szCs w:val="24"/>
        </w:rPr>
        <w:t>The tubes were then kept at 30 °C and 35 °C for 30 minutes for measurement.</w:t>
      </w:r>
      <w:r w:rsidR="00DE7D63" w:rsidRPr="00F61653">
        <w:rPr>
          <w:rFonts w:ascii="Times New Roman" w:hAnsi="Times New Roman"/>
          <w:sz w:val="24"/>
          <w:szCs w:val="24"/>
        </w:rPr>
        <w:t xml:space="preserve"> </w:t>
      </w:r>
      <w:r w:rsidRPr="00F61653">
        <w:rPr>
          <w:rFonts w:ascii="Times New Roman" w:hAnsi="Times New Roman"/>
          <w:sz w:val="24"/>
          <w:szCs w:val="24"/>
        </w:rPr>
        <w:t>At the end of the time, the tubes, which were removed from the water bath, were read in the NMR device.</w:t>
      </w:r>
      <w:r w:rsidR="003D3E15" w:rsidRPr="00F61653">
        <w:rPr>
          <w:rFonts w:ascii="Times New Roman" w:hAnsi="Times New Roman"/>
          <w:sz w:val="24"/>
          <w:szCs w:val="24"/>
        </w:rPr>
        <w:t xml:space="preserve"> The measurements were performed in triplicate.</w:t>
      </w:r>
    </w:p>
    <w:p w14:paraId="4BD634F0" w14:textId="77777777" w:rsidR="009502CA" w:rsidRPr="00F61653" w:rsidRDefault="009502CA" w:rsidP="00044936">
      <w:pPr>
        <w:spacing w:after="0" w:line="480" w:lineRule="auto"/>
        <w:ind w:left="-6" w:firstLine="573"/>
        <w:jc w:val="both"/>
        <w:rPr>
          <w:rFonts w:ascii="Times New Roman" w:hAnsi="Times New Roman"/>
          <w:sz w:val="24"/>
          <w:szCs w:val="24"/>
        </w:rPr>
      </w:pPr>
    </w:p>
    <w:p w14:paraId="73B9AB35" w14:textId="77777777" w:rsidR="00A16FB8" w:rsidRPr="00F61653" w:rsidRDefault="009121AE"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S</w:t>
      </w:r>
      <w:r w:rsidR="00755BFB" w:rsidRPr="00F61653">
        <w:rPr>
          <w:rFonts w:ascii="Times New Roman" w:hAnsi="Times New Roman"/>
          <w:b/>
          <w:bCs/>
          <w:sz w:val="24"/>
          <w:szCs w:val="24"/>
        </w:rPr>
        <w:t>pecific gravity</w:t>
      </w:r>
    </w:p>
    <w:p w14:paraId="34EA1028" w14:textId="77777777" w:rsidR="001F1D60" w:rsidRPr="00F61653" w:rsidRDefault="001F1D60"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The weights of the cake batter produced with a container of known volume were determined. Then, the density (g</w:t>
      </w:r>
      <w:r w:rsidR="00DE7D63" w:rsidRPr="00F61653">
        <w:rPr>
          <w:rFonts w:ascii="Times New Roman" w:hAnsi="Times New Roman"/>
          <w:sz w:val="24"/>
          <w:szCs w:val="24"/>
        </w:rPr>
        <w:t xml:space="preserve"> </w:t>
      </w:r>
      <w:r w:rsidRPr="00F61653">
        <w:rPr>
          <w:rFonts w:ascii="Times New Roman" w:hAnsi="Times New Roman"/>
          <w:sz w:val="24"/>
          <w:szCs w:val="24"/>
        </w:rPr>
        <w:t>m</w:t>
      </w:r>
      <w:r w:rsidR="00C57720" w:rsidRPr="00F61653">
        <w:rPr>
          <w:rFonts w:ascii="Times New Roman" w:hAnsi="Times New Roman"/>
          <w:sz w:val="24"/>
          <w:szCs w:val="24"/>
        </w:rPr>
        <w:t>L</w:t>
      </w:r>
      <w:r w:rsidR="00DE7D63" w:rsidRPr="00F61653">
        <w:rPr>
          <w:rFonts w:ascii="Times New Roman" w:hAnsi="Times New Roman"/>
          <w:sz w:val="24"/>
          <w:szCs w:val="24"/>
          <w:vertAlign w:val="superscript"/>
        </w:rPr>
        <w:t>-1</w:t>
      </w:r>
      <w:r w:rsidRPr="00F61653">
        <w:rPr>
          <w:rFonts w:ascii="Times New Roman" w:hAnsi="Times New Roman"/>
          <w:sz w:val="24"/>
          <w:szCs w:val="24"/>
        </w:rPr>
        <w:t xml:space="preserve">) was calculated by dividing the dough weight by the weight of water in the same container (1 g water = 1 ml water) </w:t>
      </w:r>
      <w:r w:rsidR="00882E29" w:rsidRPr="00F61653">
        <w:rPr>
          <w:rFonts w:ascii="Times New Roman" w:hAnsi="Times New Roman"/>
          <w:noProof/>
          <w:sz w:val="24"/>
          <w:szCs w:val="24"/>
        </w:rPr>
        <w:t>(AACC, 2000)</w:t>
      </w:r>
      <w:r w:rsidRPr="00F61653">
        <w:rPr>
          <w:rFonts w:ascii="Times New Roman" w:hAnsi="Times New Roman"/>
          <w:sz w:val="24"/>
          <w:szCs w:val="24"/>
        </w:rPr>
        <w:t>.</w:t>
      </w:r>
    </w:p>
    <w:p w14:paraId="127AAAC5" w14:textId="77777777" w:rsidR="007B5232" w:rsidRPr="00F61653" w:rsidRDefault="007B5232" w:rsidP="00044936">
      <w:pPr>
        <w:pStyle w:val="ListeParagraf"/>
        <w:spacing w:after="0" w:line="480" w:lineRule="auto"/>
        <w:ind w:left="426"/>
        <w:jc w:val="both"/>
        <w:rPr>
          <w:rFonts w:ascii="Times New Roman" w:hAnsi="Times New Roman"/>
          <w:b/>
          <w:bCs/>
          <w:sz w:val="24"/>
          <w:szCs w:val="24"/>
        </w:rPr>
      </w:pPr>
    </w:p>
    <w:p w14:paraId="06F6120D" w14:textId="77777777" w:rsidR="00A16FB8" w:rsidRPr="00F61653" w:rsidRDefault="00A16FB8"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 xml:space="preserve">Specific volume </w:t>
      </w:r>
    </w:p>
    <w:p w14:paraId="291F1EF7" w14:textId="77777777" w:rsidR="007B5232" w:rsidRPr="00F61653" w:rsidRDefault="007B5232"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 xml:space="preserve">The volumes of the cakes baked in the study were determined according to the AACC (Method </w:t>
      </w:r>
      <w:r w:rsidR="002B66C5" w:rsidRPr="00F61653">
        <w:rPr>
          <w:rFonts w:ascii="Times New Roman" w:hAnsi="Times New Roman"/>
          <w:sz w:val="24"/>
          <w:szCs w:val="24"/>
        </w:rPr>
        <w:t>55-50.01</w:t>
      </w:r>
      <w:r w:rsidRPr="00F61653">
        <w:rPr>
          <w:rFonts w:ascii="Times New Roman" w:hAnsi="Times New Roman"/>
          <w:sz w:val="24"/>
          <w:szCs w:val="24"/>
        </w:rPr>
        <w:t>) using the principle of substitution with rapeseed seeds</w:t>
      </w:r>
      <w:r w:rsidR="002B66C5" w:rsidRPr="00F61653">
        <w:rPr>
          <w:rFonts w:ascii="Times New Roman" w:hAnsi="Times New Roman"/>
          <w:sz w:val="24"/>
          <w:szCs w:val="24"/>
        </w:rPr>
        <w:t xml:space="preserve"> </w:t>
      </w:r>
      <w:r w:rsidR="00882E29" w:rsidRPr="00F61653">
        <w:rPr>
          <w:rFonts w:ascii="Times New Roman" w:hAnsi="Times New Roman"/>
          <w:noProof/>
          <w:sz w:val="24"/>
          <w:szCs w:val="24"/>
        </w:rPr>
        <w:t>(AACC, 2010)</w:t>
      </w:r>
      <w:r w:rsidR="002B66C5" w:rsidRPr="00F61653">
        <w:rPr>
          <w:rFonts w:ascii="Times New Roman" w:hAnsi="Times New Roman"/>
          <w:sz w:val="24"/>
          <w:szCs w:val="24"/>
        </w:rPr>
        <w:t xml:space="preserve">. </w:t>
      </w:r>
      <w:r w:rsidRPr="00F61653">
        <w:rPr>
          <w:rFonts w:ascii="Times New Roman" w:hAnsi="Times New Roman"/>
          <w:sz w:val="24"/>
          <w:szCs w:val="24"/>
        </w:rPr>
        <w:t xml:space="preserve">The specific volumes of the cakes were calculated by weighing the cakes </w:t>
      </w:r>
      <w:r w:rsidR="00EA71B4" w:rsidRPr="00F61653">
        <w:rPr>
          <w:rFonts w:ascii="Times New Roman" w:hAnsi="Times New Roman"/>
          <w:sz w:val="24"/>
          <w:szCs w:val="24"/>
        </w:rPr>
        <w:t>following an</w:t>
      </w:r>
      <w:r w:rsidRPr="00F61653">
        <w:rPr>
          <w:rFonts w:ascii="Times New Roman" w:hAnsi="Times New Roman"/>
          <w:sz w:val="24"/>
          <w:szCs w:val="24"/>
        </w:rPr>
        <w:t xml:space="preserve"> hour baking and dividing the determined cake volumes by their weights.</w:t>
      </w:r>
    </w:p>
    <w:p w14:paraId="07B0E911" w14:textId="77777777" w:rsidR="00A16FB8" w:rsidRPr="00F61653" w:rsidRDefault="00A16FB8"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lastRenderedPageBreak/>
        <w:t xml:space="preserve">Moisture content </w:t>
      </w:r>
    </w:p>
    <w:p w14:paraId="28E9F5F6" w14:textId="5BE46EFD" w:rsidR="007B5232" w:rsidRDefault="00727CC3"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The moisture content of the cake was determined using a moisture analyzer (MX-50, A&amp;D, Tokyo, Japan). The measurements were performed in triplicate.</w:t>
      </w:r>
    </w:p>
    <w:p w14:paraId="6582D8C4" w14:textId="77777777" w:rsidR="005F3057" w:rsidRPr="00F61653" w:rsidRDefault="005F3057" w:rsidP="003237B8">
      <w:pPr>
        <w:spacing w:after="0" w:line="480" w:lineRule="auto"/>
        <w:ind w:left="-6" w:firstLine="6"/>
        <w:jc w:val="both"/>
        <w:rPr>
          <w:rFonts w:ascii="Times New Roman" w:hAnsi="Times New Roman"/>
          <w:sz w:val="24"/>
          <w:szCs w:val="24"/>
        </w:rPr>
      </w:pPr>
    </w:p>
    <w:p w14:paraId="328DAE77" w14:textId="77777777" w:rsidR="00A16FB8" w:rsidRPr="00F61653" w:rsidRDefault="00A16FB8"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pH determination</w:t>
      </w:r>
    </w:p>
    <w:p w14:paraId="006AEBBE" w14:textId="77777777" w:rsidR="007B5232" w:rsidRPr="00F61653" w:rsidRDefault="007B5232"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The basis of the measurement is based on the principle of measuring the potential difference between the liquid in the pH meter electrode and the homogenized cake liquid. After weighing 25 g of sample into a 150 m</w:t>
      </w:r>
      <w:r w:rsidR="00EA71B4" w:rsidRPr="00F61653">
        <w:rPr>
          <w:rFonts w:ascii="Times New Roman" w:hAnsi="Times New Roman"/>
          <w:sz w:val="24"/>
          <w:szCs w:val="24"/>
        </w:rPr>
        <w:t>L</w:t>
      </w:r>
      <w:r w:rsidRPr="00F61653">
        <w:rPr>
          <w:rFonts w:ascii="Times New Roman" w:hAnsi="Times New Roman"/>
          <w:sz w:val="24"/>
          <w:szCs w:val="24"/>
        </w:rPr>
        <w:t xml:space="preserve"> beaker and making up to 100 m</w:t>
      </w:r>
      <w:r w:rsidR="00EA71B4" w:rsidRPr="00F61653">
        <w:rPr>
          <w:rFonts w:ascii="Times New Roman" w:hAnsi="Times New Roman"/>
          <w:sz w:val="24"/>
          <w:szCs w:val="24"/>
        </w:rPr>
        <w:t>L</w:t>
      </w:r>
      <w:r w:rsidRPr="00F61653">
        <w:rPr>
          <w:rFonts w:ascii="Times New Roman" w:hAnsi="Times New Roman"/>
          <w:sz w:val="24"/>
          <w:szCs w:val="24"/>
        </w:rPr>
        <w:t xml:space="preserve"> with distilled water, the mixture of cake and pure water was homogenized with Ultraturrax. Then, pH measurement was performed by immersing the pH meter electrode in the solution </w:t>
      </w:r>
      <w:r w:rsidR="00882E29" w:rsidRPr="00F61653">
        <w:rPr>
          <w:rFonts w:ascii="Times New Roman" w:hAnsi="Times New Roman"/>
          <w:noProof/>
          <w:sz w:val="24"/>
          <w:szCs w:val="24"/>
        </w:rPr>
        <w:t>(AOAC, 2000)</w:t>
      </w:r>
      <w:r w:rsidRPr="00F61653">
        <w:rPr>
          <w:rFonts w:ascii="Times New Roman" w:hAnsi="Times New Roman"/>
          <w:sz w:val="24"/>
          <w:szCs w:val="24"/>
        </w:rPr>
        <w:t>.</w:t>
      </w:r>
    </w:p>
    <w:p w14:paraId="20E289B4" w14:textId="77777777" w:rsidR="009502CA" w:rsidRPr="00F61653" w:rsidRDefault="009502CA" w:rsidP="00044936">
      <w:pPr>
        <w:spacing w:after="0" w:line="480" w:lineRule="auto"/>
        <w:ind w:left="-6" w:firstLine="573"/>
        <w:jc w:val="both"/>
        <w:rPr>
          <w:rFonts w:ascii="Times New Roman" w:hAnsi="Times New Roman"/>
          <w:sz w:val="24"/>
          <w:szCs w:val="24"/>
        </w:rPr>
      </w:pPr>
    </w:p>
    <w:p w14:paraId="2DC98247" w14:textId="77777777" w:rsidR="00A16FB8" w:rsidRPr="00F61653" w:rsidRDefault="00A16FB8"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Sensory analysis</w:t>
      </w:r>
    </w:p>
    <w:p w14:paraId="2697B280" w14:textId="77777777" w:rsidR="005B31F1" w:rsidRPr="00F61653" w:rsidRDefault="007B5232"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The sensory parameters (appearance, pore structure, moisture, taste and aroma, mouthf</w:t>
      </w:r>
      <w:r w:rsidR="00EA71B4" w:rsidRPr="00F61653">
        <w:rPr>
          <w:rFonts w:ascii="Times New Roman" w:hAnsi="Times New Roman"/>
          <w:sz w:val="24"/>
          <w:szCs w:val="24"/>
        </w:rPr>
        <w:t>ulness</w:t>
      </w:r>
      <w:r w:rsidRPr="00F61653">
        <w:rPr>
          <w:rFonts w:ascii="Times New Roman" w:hAnsi="Times New Roman"/>
          <w:sz w:val="24"/>
          <w:szCs w:val="24"/>
        </w:rPr>
        <w:t xml:space="preserve"> and general acceptance) of the cakes produced were evaluated by 15 panelists, most of whom were faculty members of the Department of Food Engineering.</w:t>
      </w:r>
      <w:r w:rsidR="008B417C" w:rsidRPr="00F61653">
        <w:t xml:space="preserve"> </w:t>
      </w:r>
      <w:r w:rsidR="008B417C" w:rsidRPr="00F61653">
        <w:rPr>
          <w:rFonts w:ascii="Times New Roman" w:hAnsi="Times New Roman"/>
          <w:sz w:val="24"/>
          <w:szCs w:val="24"/>
        </w:rPr>
        <w:t>Panelists were trained prior to evaluation to be</w:t>
      </w:r>
      <w:r w:rsidR="00EA71B4" w:rsidRPr="00F61653">
        <w:rPr>
          <w:rFonts w:ascii="Times New Roman" w:hAnsi="Times New Roman"/>
          <w:sz w:val="24"/>
          <w:szCs w:val="24"/>
        </w:rPr>
        <w:t>come</w:t>
      </w:r>
      <w:r w:rsidR="008B417C" w:rsidRPr="00F61653">
        <w:rPr>
          <w:rFonts w:ascii="Times New Roman" w:hAnsi="Times New Roman"/>
          <w:sz w:val="24"/>
          <w:szCs w:val="24"/>
        </w:rPr>
        <w:t xml:space="preserve"> familiar with quality attributes of cake samples.</w:t>
      </w:r>
      <w:r w:rsidRPr="00F61653">
        <w:rPr>
          <w:rFonts w:ascii="Times New Roman" w:hAnsi="Times New Roman"/>
          <w:sz w:val="24"/>
          <w:szCs w:val="24"/>
        </w:rPr>
        <w:t xml:space="preserve"> </w:t>
      </w:r>
      <w:r w:rsidR="00956335" w:rsidRPr="00F61653">
        <w:rPr>
          <w:rFonts w:ascii="Times New Roman" w:hAnsi="Times New Roman"/>
          <w:sz w:val="24"/>
          <w:szCs w:val="24"/>
        </w:rPr>
        <w:t xml:space="preserve">Sensory evaluation was carried out in the </w:t>
      </w:r>
      <w:r w:rsidR="00EA71B4" w:rsidRPr="00F61653">
        <w:rPr>
          <w:rFonts w:ascii="Times New Roman" w:hAnsi="Times New Roman"/>
          <w:sz w:val="24"/>
          <w:szCs w:val="24"/>
        </w:rPr>
        <w:t xml:space="preserve">research </w:t>
      </w:r>
      <w:r w:rsidR="00956335" w:rsidRPr="00F61653">
        <w:rPr>
          <w:rFonts w:ascii="Times New Roman" w:hAnsi="Times New Roman"/>
          <w:sz w:val="24"/>
          <w:szCs w:val="24"/>
        </w:rPr>
        <w:t xml:space="preserve">laboratory under controlled temperature and lighting conditions. </w:t>
      </w:r>
      <w:r w:rsidR="005B31F1" w:rsidRPr="00F61653">
        <w:rPr>
          <w:rFonts w:ascii="Times New Roman" w:hAnsi="Times New Roman"/>
          <w:sz w:val="24"/>
          <w:szCs w:val="24"/>
        </w:rPr>
        <w:t>Cakes were presented in 2 cm cubes for testing on white plastic plates coded with random numbers and served in random order.</w:t>
      </w:r>
      <w:r w:rsidR="005B31F1" w:rsidRPr="00F61653">
        <w:t xml:space="preserve"> </w:t>
      </w:r>
      <w:r w:rsidR="00933302" w:rsidRPr="00F61653">
        <w:rPr>
          <w:rFonts w:ascii="Times New Roman" w:hAnsi="Times New Roman"/>
          <w:sz w:val="24"/>
          <w:szCs w:val="24"/>
        </w:rPr>
        <w:t>Drinking w</w:t>
      </w:r>
      <w:r w:rsidR="005B31F1" w:rsidRPr="00F61653">
        <w:rPr>
          <w:rFonts w:ascii="Times New Roman" w:hAnsi="Times New Roman"/>
          <w:sz w:val="24"/>
          <w:szCs w:val="24"/>
        </w:rPr>
        <w:t xml:space="preserve">ater was used for rinsing. </w:t>
      </w:r>
      <w:r w:rsidRPr="00F61653">
        <w:rPr>
          <w:rFonts w:ascii="Times New Roman" w:hAnsi="Times New Roman"/>
          <w:sz w:val="24"/>
          <w:szCs w:val="24"/>
        </w:rPr>
        <w:t>A hedonic scale was used in the evaluation and each feature was evaluated over 5 points</w:t>
      </w:r>
      <w:r w:rsidR="005B31F1" w:rsidRPr="00F61653">
        <w:rPr>
          <w:rFonts w:ascii="Times New Roman" w:hAnsi="Times New Roman"/>
          <w:sz w:val="24"/>
          <w:szCs w:val="24"/>
        </w:rPr>
        <w:t>.</w:t>
      </w:r>
      <w:r w:rsidRPr="00F61653">
        <w:rPr>
          <w:rFonts w:ascii="Times New Roman" w:hAnsi="Times New Roman"/>
          <w:sz w:val="24"/>
          <w:szCs w:val="24"/>
        </w:rPr>
        <w:t xml:space="preserve"> </w:t>
      </w:r>
      <w:r w:rsidR="005B31F1" w:rsidRPr="00F61653">
        <w:rPr>
          <w:rFonts w:ascii="Times New Roman" w:hAnsi="Times New Roman"/>
          <w:sz w:val="24"/>
          <w:szCs w:val="24"/>
        </w:rPr>
        <w:t>The scale of values ranged from "extremely dislike" to "extremely like", with the highest and lowest scores corresponding to ‘1’ and ‘5’ respectively.</w:t>
      </w:r>
    </w:p>
    <w:p w14:paraId="4F8CFF8F" w14:textId="77777777" w:rsidR="00A16FB8" w:rsidRPr="00F61653" w:rsidRDefault="00A16FB8"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lastRenderedPageBreak/>
        <w:t>Textural measurement</w:t>
      </w:r>
    </w:p>
    <w:p w14:paraId="6F34EBDF" w14:textId="77777777" w:rsidR="007B5232" w:rsidRPr="00F61653" w:rsidRDefault="007B5232"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Texture profile analysis was (TPA) test was carried out by using a texture analyzer (TA-XT2, Texture Technologies, Hamilton, MA, USA) to determine the textural properties of cakes. The textural properties of the samples were determined by the 'Measure Force in Compression' method (Test speed: 3.0mm</w:t>
      </w:r>
      <w:r w:rsidR="00DE7D63" w:rsidRPr="00F61653">
        <w:rPr>
          <w:rFonts w:ascii="Times New Roman" w:hAnsi="Times New Roman"/>
          <w:sz w:val="24"/>
          <w:szCs w:val="24"/>
        </w:rPr>
        <w:t xml:space="preserve"> </w:t>
      </w:r>
      <w:r w:rsidRPr="00F61653">
        <w:rPr>
          <w:rFonts w:ascii="Times New Roman" w:hAnsi="Times New Roman"/>
          <w:sz w:val="24"/>
          <w:szCs w:val="24"/>
        </w:rPr>
        <w:t>sec</w:t>
      </w:r>
      <w:r w:rsidR="00DE7D63" w:rsidRPr="00F61653">
        <w:rPr>
          <w:rFonts w:ascii="Times New Roman" w:hAnsi="Times New Roman"/>
          <w:sz w:val="24"/>
          <w:szCs w:val="24"/>
          <w:vertAlign w:val="superscript"/>
        </w:rPr>
        <w:t>-1</w:t>
      </w:r>
      <w:r w:rsidRPr="00F61653">
        <w:rPr>
          <w:rFonts w:ascii="Times New Roman" w:hAnsi="Times New Roman"/>
          <w:sz w:val="24"/>
          <w:szCs w:val="24"/>
        </w:rPr>
        <w:t>, Post-Test velocity: 10 mm</w:t>
      </w:r>
      <w:r w:rsidR="00DE7D63" w:rsidRPr="00F61653">
        <w:rPr>
          <w:rFonts w:ascii="Times New Roman" w:hAnsi="Times New Roman"/>
          <w:sz w:val="24"/>
          <w:szCs w:val="24"/>
        </w:rPr>
        <w:t xml:space="preserve"> </w:t>
      </w:r>
      <w:r w:rsidRPr="00F61653">
        <w:rPr>
          <w:rFonts w:ascii="Times New Roman" w:hAnsi="Times New Roman"/>
          <w:sz w:val="24"/>
          <w:szCs w:val="24"/>
        </w:rPr>
        <w:t>s</w:t>
      </w:r>
      <w:r w:rsidR="00DE7D63" w:rsidRPr="00F61653">
        <w:rPr>
          <w:rFonts w:ascii="Times New Roman" w:hAnsi="Times New Roman"/>
          <w:sz w:val="24"/>
          <w:szCs w:val="24"/>
          <w:vertAlign w:val="superscript"/>
        </w:rPr>
        <w:t>-1</w:t>
      </w:r>
      <w:r w:rsidRPr="00F61653">
        <w:rPr>
          <w:rFonts w:ascii="Times New Roman" w:hAnsi="Times New Roman"/>
          <w:sz w:val="24"/>
          <w:szCs w:val="24"/>
        </w:rPr>
        <w:t xml:space="preserve"> and Distance: 23 mm) using a 45° acrylic conical probe. From the graphics obtained, the textural properties of the samples such as firmness, adhesiveness, flexibility, cohesiveness, gumminess, chewiness and elasticity were calculated with the help of the software program of the device.</w:t>
      </w:r>
    </w:p>
    <w:p w14:paraId="5C49C724" w14:textId="77777777" w:rsidR="009502CA" w:rsidRPr="00F61653" w:rsidRDefault="009502CA" w:rsidP="00044936">
      <w:pPr>
        <w:spacing w:after="0" w:line="480" w:lineRule="auto"/>
        <w:ind w:left="-6" w:firstLine="573"/>
        <w:jc w:val="both"/>
        <w:rPr>
          <w:rFonts w:ascii="Times New Roman" w:hAnsi="Times New Roman"/>
          <w:sz w:val="24"/>
          <w:szCs w:val="24"/>
        </w:rPr>
      </w:pPr>
    </w:p>
    <w:p w14:paraId="1569971C" w14:textId="77777777" w:rsidR="00755BFB" w:rsidRPr="00F61653" w:rsidRDefault="00755BFB"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 xml:space="preserve">Color measurement </w:t>
      </w:r>
    </w:p>
    <w:p w14:paraId="0ED6B749" w14:textId="77777777" w:rsidR="007B5232" w:rsidRPr="00F61653" w:rsidRDefault="0074407D" w:rsidP="003237B8">
      <w:pPr>
        <w:spacing w:after="0" w:line="480" w:lineRule="auto"/>
        <w:ind w:left="-6" w:firstLine="6"/>
        <w:jc w:val="both"/>
        <w:rPr>
          <w:rFonts w:ascii="Times New Roman" w:hAnsi="Times New Roman"/>
          <w:sz w:val="24"/>
          <w:szCs w:val="24"/>
          <w:vertAlign w:val="superscript"/>
        </w:rPr>
      </w:pPr>
      <w:r w:rsidRPr="00F61653">
        <w:rPr>
          <w:rFonts w:ascii="Times New Roman" w:hAnsi="Times New Roman"/>
          <w:sz w:val="24"/>
          <w:szCs w:val="24"/>
        </w:rPr>
        <w:t xml:space="preserve">Color measurements of oleogels and cakes produced in the study were made using color meter (PCE Instruments, PCE-CSM1, Southampton, UK). </w:t>
      </w:r>
      <w:r w:rsidR="007B5232" w:rsidRPr="00F61653">
        <w:rPr>
          <w:rFonts w:ascii="Times New Roman" w:hAnsi="Times New Roman"/>
          <w:sz w:val="24"/>
          <w:szCs w:val="24"/>
        </w:rPr>
        <w:t>Before the measurement, the device was calibrated with its standard and measurements were made directly from the sample surface in three different areas.</w:t>
      </w:r>
      <w:r w:rsidR="002B66C5" w:rsidRPr="00F61653">
        <w:t xml:space="preserve"> </w:t>
      </w:r>
      <w:r w:rsidR="002B66C5" w:rsidRPr="00F61653">
        <w:rPr>
          <w:rFonts w:ascii="Times New Roman" w:hAnsi="Times New Roman"/>
          <w:sz w:val="24"/>
          <w:szCs w:val="24"/>
        </w:rPr>
        <w:t xml:space="preserve">Color determinations were made on the crust and </w:t>
      </w:r>
      <w:r w:rsidR="00A2378F" w:rsidRPr="00F61653">
        <w:rPr>
          <w:rFonts w:ascii="Times New Roman" w:hAnsi="Times New Roman"/>
          <w:sz w:val="24"/>
          <w:szCs w:val="24"/>
        </w:rPr>
        <w:t>crumb</w:t>
      </w:r>
      <w:r w:rsidR="002B66C5" w:rsidRPr="00F61653">
        <w:rPr>
          <w:rFonts w:ascii="Times New Roman" w:hAnsi="Times New Roman"/>
          <w:sz w:val="24"/>
          <w:szCs w:val="24"/>
        </w:rPr>
        <w:t xml:space="preserve"> in the cakes.</w:t>
      </w:r>
      <w:r w:rsidR="007B5232" w:rsidRPr="00F61653">
        <w:rPr>
          <w:rFonts w:ascii="Times New Roman" w:hAnsi="Times New Roman"/>
          <w:sz w:val="24"/>
          <w:szCs w:val="24"/>
        </w:rPr>
        <w:t xml:space="preserve"> </w:t>
      </w:r>
      <w:r w:rsidR="002B66C5" w:rsidRPr="00F61653">
        <w:rPr>
          <w:rFonts w:ascii="Times New Roman" w:hAnsi="Times New Roman"/>
          <w:sz w:val="24"/>
          <w:szCs w:val="24"/>
        </w:rPr>
        <w:t xml:space="preserve">Results were expressed in the CIE L*a*b* color space. </w:t>
      </w:r>
      <w:r w:rsidR="007B5232" w:rsidRPr="00F61653">
        <w:rPr>
          <w:rFonts w:ascii="Times New Roman" w:hAnsi="Times New Roman"/>
          <w:sz w:val="24"/>
          <w:szCs w:val="24"/>
        </w:rPr>
        <w:t>In this standard, L</w:t>
      </w:r>
      <w:r w:rsidR="00933302" w:rsidRPr="00F61653">
        <w:rPr>
          <w:rFonts w:ascii="Times New Roman" w:hAnsi="Times New Roman"/>
          <w:sz w:val="24"/>
          <w:szCs w:val="24"/>
          <w:vertAlign w:val="superscript"/>
        </w:rPr>
        <w:t>*</w:t>
      </w:r>
      <w:r w:rsidR="007B5232" w:rsidRPr="00F61653">
        <w:rPr>
          <w:rFonts w:ascii="Times New Roman" w:hAnsi="Times New Roman"/>
          <w:sz w:val="24"/>
          <w:szCs w:val="24"/>
        </w:rPr>
        <w:t xml:space="preserve"> stands for brightness/darkness, a* stands for redness (+)/greenness (-), b* stands for yellowness (+)/blueness (-) </w:t>
      </w:r>
      <w:r w:rsidR="00882E29" w:rsidRPr="00F61653">
        <w:rPr>
          <w:rFonts w:ascii="Times New Roman" w:hAnsi="Times New Roman"/>
          <w:noProof/>
          <w:sz w:val="24"/>
          <w:szCs w:val="24"/>
        </w:rPr>
        <w:t>(Öğütçü et al., 2008)</w:t>
      </w:r>
      <w:r w:rsidR="007B5232" w:rsidRPr="00F61653">
        <w:rPr>
          <w:rFonts w:ascii="Times New Roman" w:hAnsi="Times New Roman"/>
          <w:sz w:val="24"/>
          <w:szCs w:val="24"/>
        </w:rPr>
        <w:t>.</w:t>
      </w:r>
    </w:p>
    <w:p w14:paraId="5E422224" w14:textId="77777777" w:rsidR="009502CA" w:rsidRPr="00F61653" w:rsidRDefault="009502CA" w:rsidP="00044936">
      <w:pPr>
        <w:spacing w:after="0" w:line="480" w:lineRule="auto"/>
        <w:ind w:left="-6" w:firstLine="573"/>
        <w:jc w:val="both"/>
        <w:rPr>
          <w:rFonts w:ascii="Times New Roman" w:hAnsi="Times New Roman"/>
          <w:sz w:val="24"/>
          <w:szCs w:val="24"/>
        </w:rPr>
      </w:pPr>
    </w:p>
    <w:p w14:paraId="2A24A8E1" w14:textId="77777777" w:rsidR="00755BFB" w:rsidRPr="00F61653" w:rsidRDefault="00755BFB"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Determination of fatty acid composition</w:t>
      </w:r>
    </w:p>
    <w:p w14:paraId="5B6F857F" w14:textId="77777777" w:rsidR="00FD7AB5" w:rsidRPr="00F61653" w:rsidRDefault="00FD7AB5"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 xml:space="preserve">After the cakes were ground using a laboratory grinder, the oils in the cake powder were extracted with hexane as solvent in a soxhlet extractor. First, fatty acids were derivatized to fatty acid methyl esters. For analysis </w:t>
      </w:r>
      <w:r w:rsidR="00882E29" w:rsidRPr="00F61653">
        <w:rPr>
          <w:rFonts w:ascii="Times New Roman" w:hAnsi="Times New Roman"/>
          <w:noProof/>
          <w:sz w:val="24"/>
          <w:szCs w:val="24"/>
        </w:rPr>
        <w:t>(IUPAC, 1992)</w:t>
      </w:r>
      <w:r w:rsidRPr="00F61653">
        <w:rPr>
          <w:rFonts w:ascii="Times New Roman" w:hAnsi="Times New Roman"/>
          <w:sz w:val="24"/>
          <w:szCs w:val="24"/>
        </w:rPr>
        <w:t xml:space="preserve"> GC/MS (Shimadzu GC/MS QP 2010, Japan) instrument was used. The device </w:t>
      </w:r>
      <w:r w:rsidR="00933302" w:rsidRPr="00F61653">
        <w:rPr>
          <w:rFonts w:ascii="Times New Roman" w:hAnsi="Times New Roman"/>
          <w:sz w:val="24"/>
          <w:szCs w:val="24"/>
        </w:rPr>
        <w:t>was</w:t>
      </w:r>
      <w:r w:rsidRPr="00F61653">
        <w:rPr>
          <w:rFonts w:ascii="Times New Roman" w:hAnsi="Times New Roman"/>
          <w:sz w:val="24"/>
          <w:szCs w:val="24"/>
        </w:rPr>
        <w:t xml:space="preserve"> set to the conditions</w:t>
      </w:r>
      <w:r w:rsidR="00933302" w:rsidRPr="00F61653">
        <w:rPr>
          <w:rFonts w:ascii="Times New Roman" w:hAnsi="Times New Roman"/>
          <w:sz w:val="24"/>
          <w:szCs w:val="24"/>
        </w:rPr>
        <w:t xml:space="preserve"> as</w:t>
      </w:r>
      <w:r w:rsidRPr="00F61653">
        <w:rPr>
          <w:rFonts w:ascii="Times New Roman" w:hAnsi="Times New Roman"/>
          <w:sz w:val="24"/>
          <w:szCs w:val="24"/>
        </w:rPr>
        <w:t xml:space="preserve"> column: DB-</w:t>
      </w:r>
      <w:r w:rsidRPr="00F61653">
        <w:rPr>
          <w:rFonts w:ascii="Times New Roman" w:hAnsi="Times New Roman"/>
          <w:sz w:val="24"/>
          <w:szCs w:val="24"/>
        </w:rPr>
        <w:lastRenderedPageBreak/>
        <w:t>23 (60m x 0.25mm, 0.25 μm), carrier gas: helium, total flow:36.6 mL</w:t>
      </w:r>
      <w:r w:rsidR="00CF4299" w:rsidRPr="00F61653">
        <w:rPr>
          <w:rFonts w:ascii="Times New Roman" w:hAnsi="Times New Roman"/>
          <w:sz w:val="24"/>
          <w:szCs w:val="24"/>
        </w:rPr>
        <w:t xml:space="preserve"> </w:t>
      </w:r>
      <w:r w:rsidRPr="00F61653">
        <w:rPr>
          <w:rFonts w:ascii="Times New Roman" w:hAnsi="Times New Roman"/>
          <w:sz w:val="24"/>
          <w:szCs w:val="24"/>
        </w:rPr>
        <w:t>min</w:t>
      </w:r>
      <w:r w:rsidR="00CF4299" w:rsidRPr="00F61653">
        <w:rPr>
          <w:rFonts w:ascii="Times New Roman" w:hAnsi="Times New Roman"/>
          <w:sz w:val="24"/>
          <w:szCs w:val="24"/>
          <w:vertAlign w:val="superscript"/>
        </w:rPr>
        <w:t>-1</w:t>
      </w:r>
      <w:r w:rsidRPr="00F61653">
        <w:rPr>
          <w:rFonts w:ascii="Times New Roman" w:hAnsi="Times New Roman"/>
          <w:sz w:val="24"/>
          <w:szCs w:val="24"/>
        </w:rPr>
        <w:t>, column flow:0.66 mL</w:t>
      </w:r>
      <w:r w:rsidR="00CF4299" w:rsidRPr="00F61653">
        <w:rPr>
          <w:rFonts w:ascii="Times New Roman" w:hAnsi="Times New Roman"/>
          <w:sz w:val="24"/>
          <w:szCs w:val="24"/>
        </w:rPr>
        <w:t xml:space="preserve"> </w:t>
      </w:r>
      <w:r w:rsidRPr="00F61653">
        <w:rPr>
          <w:rFonts w:ascii="Times New Roman" w:hAnsi="Times New Roman"/>
          <w:sz w:val="24"/>
          <w:szCs w:val="24"/>
        </w:rPr>
        <w:t>min</w:t>
      </w:r>
      <w:r w:rsidR="00CF4299" w:rsidRPr="00F61653">
        <w:rPr>
          <w:rFonts w:ascii="Times New Roman" w:hAnsi="Times New Roman"/>
          <w:sz w:val="24"/>
          <w:szCs w:val="24"/>
          <w:vertAlign w:val="superscript"/>
        </w:rPr>
        <w:t>-1</w:t>
      </w:r>
      <w:r w:rsidRPr="00F61653">
        <w:rPr>
          <w:rFonts w:ascii="Times New Roman" w:hAnsi="Times New Roman"/>
          <w:sz w:val="24"/>
          <w:szCs w:val="24"/>
        </w:rPr>
        <w:t>, linear velocity:21.2 cm</w:t>
      </w:r>
      <w:r w:rsidR="00CF4299" w:rsidRPr="00F61653">
        <w:rPr>
          <w:rFonts w:ascii="Times New Roman" w:hAnsi="Times New Roman"/>
          <w:sz w:val="24"/>
          <w:szCs w:val="24"/>
        </w:rPr>
        <w:t xml:space="preserve"> </w:t>
      </w:r>
      <w:r w:rsidRPr="00F61653">
        <w:rPr>
          <w:rFonts w:ascii="Times New Roman" w:hAnsi="Times New Roman"/>
          <w:sz w:val="24"/>
          <w:szCs w:val="24"/>
        </w:rPr>
        <w:t>sec</w:t>
      </w:r>
      <w:r w:rsidR="00CF4299" w:rsidRPr="00F61653">
        <w:rPr>
          <w:rFonts w:ascii="Times New Roman" w:hAnsi="Times New Roman"/>
          <w:sz w:val="24"/>
          <w:szCs w:val="24"/>
          <w:vertAlign w:val="superscript"/>
        </w:rPr>
        <w:t>-1</w:t>
      </w:r>
      <w:r w:rsidRPr="00F61653">
        <w:rPr>
          <w:rFonts w:ascii="Times New Roman" w:hAnsi="Times New Roman"/>
          <w:sz w:val="24"/>
          <w:szCs w:val="24"/>
        </w:rPr>
        <w:t>, split ratio:50, initial temperature: 80 ºC, temperature program: 10 ºC</w:t>
      </w:r>
      <w:r w:rsidR="00CF4299" w:rsidRPr="00F61653">
        <w:rPr>
          <w:rFonts w:ascii="Times New Roman" w:hAnsi="Times New Roman"/>
          <w:sz w:val="24"/>
          <w:szCs w:val="24"/>
        </w:rPr>
        <w:t xml:space="preserve"> </w:t>
      </w:r>
      <w:r w:rsidRPr="00F61653">
        <w:rPr>
          <w:rFonts w:ascii="Times New Roman" w:hAnsi="Times New Roman"/>
          <w:sz w:val="24"/>
          <w:szCs w:val="24"/>
        </w:rPr>
        <w:t>min</w:t>
      </w:r>
      <w:r w:rsidR="00CF4299" w:rsidRPr="00F61653">
        <w:rPr>
          <w:rFonts w:ascii="Times New Roman" w:hAnsi="Times New Roman"/>
          <w:sz w:val="24"/>
          <w:szCs w:val="24"/>
          <w:vertAlign w:val="superscript"/>
        </w:rPr>
        <w:t>-1</w:t>
      </w:r>
      <w:r w:rsidRPr="00F61653">
        <w:rPr>
          <w:rFonts w:ascii="Times New Roman" w:hAnsi="Times New Roman"/>
          <w:sz w:val="24"/>
          <w:szCs w:val="24"/>
        </w:rPr>
        <w:t>, final temperature: 220 ºC, injection temperature: 250 ºC, detector temperature: 250 ºC, ion source temperature: 200 ºC, total analysis time: 34 min.</w:t>
      </w:r>
    </w:p>
    <w:p w14:paraId="60613718" w14:textId="77777777" w:rsidR="007F3337" w:rsidRPr="00F61653" w:rsidRDefault="007F3337" w:rsidP="00044936">
      <w:pPr>
        <w:spacing w:after="0" w:line="480" w:lineRule="auto"/>
        <w:ind w:left="-6" w:firstLine="573"/>
        <w:jc w:val="both"/>
        <w:rPr>
          <w:rFonts w:ascii="Times New Roman" w:hAnsi="Times New Roman"/>
          <w:sz w:val="24"/>
          <w:szCs w:val="24"/>
        </w:rPr>
      </w:pPr>
    </w:p>
    <w:p w14:paraId="0C8B8B62" w14:textId="77777777" w:rsidR="007B5232" w:rsidRPr="00F61653" w:rsidRDefault="007B5232"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Determination of free fatty acidity</w:t>
      </w:r>
    </w:p>
    <w:p w14:paraId="606EE526" w14:textId="77777777" w:rsidR="00FD7AB5" w:rsidRPr="00F61653" w:rsidRDefault="00FD7AB5"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Percent</w:t>
      </w:r>
      <w:r w:rsidR="00933302" w:rsidRPr="00F61653">
        <w:rPr>
          <w:rFonts w:ascii="Times New Roman" w:hAnsi="Times New Roman"/>
          <w:sz w:val="24"/>
          <w:szCs w:val="24"/>
        </w:rPr>
        <w:t>age of</w:t>
      </w:r>
      <w:r w:rsidRPr="00F61653">
        <w:rPr>
          <w:rFonts w:ascii="Times New Roman" w:hAnsi="Times New Roman"/>
          <w:sz w:val="24"/>
          <w:szCs w:val="24"/>
        </w:rPr>
        <w:t xml:space="preserve"> FFA of oil samples extracted from oleogels and cakes was </w:t>
      </w:r>
      <w:r w:rsidR="00933302" w:rsidRPr="00F61653">
        <w:rPr>
          <w:rFonts w:ascii="Times New Roman" w:hAnsi="Times New Roman"/>
          <w:sz w:val="24"/>
          <w:szCs w:val="24"/>
        </w:rPr>
        <w:t xml:space="preserve">determined </w:t>
      </w:r>
      <w:r w:rsidRPr="00F61653">
        <w:rPr>
          <w:rFonts w:ascii="Times New Roman" w:hAnsi="Times New Roman"/>
          <w:sz w:val="24"/>
          <w:szCs w:val="24"/>
        </w:rPr>
        <w:t xml:space="preserve">according to AOCS Official Method Ca 5a-40 </w:t>
      </w:r>
      <w:r w:rsidR="00882E29" w:rsidRPr="00F61653">
        <w:rPr>
          <w:rFonts w:ascii="Times New Roman" w:hAnsi="Times New Roman"/>
          <w:noProof/>
          <w:sz w:val="24"/>
          <w:szCs w:val="24"/>
        </w:rPr>
        <w:t>(AOCS, 2004)</w:t>
      </w:r>
      <w:r w:rsidRPr="00F61653">
        <w:rPr>
          <w:rFonts w:ascii="Times New Roman" w:hAnsi="Times New Roman"/>
          <w:sz w:val="24"/>
          <w:szCs w:val="24"/>
        </w:rPr>
        <w:t>.</w:t>
      </w:r>
    </w:p>
    <w:p w14:paraId="1959C5A3" w14:textId="77777777" w:rsidR="009502CA" w:rsidRPr="00F61653" w:rsidRDefault="009502CA" w:rsidP="00044936">
      <w:pPr>
        <w:spacing w:after="0" w:line="480" w:lineRule="auto"/>
        <w:ind w:left="-6" w:firstLine="573"/>
        <w:jc w:val="both"/>
        <w:rPr>
          <w:rFonts w:ascii="Times New Roman" w:hAnsi="Times New Roman"/>
          <w:sz w:val="24"/>
          <w:szCs w:val="24"/>
        </w:rPr>
      </w:pPr>
    </w:p>
    <w:p w14:paraId="23FFC819" w14:textId="77777777" w:rsidR="00A16FB8" w:rsidRPr="00F61653" w:rsidRDefault="00A16FB8"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Peroxide value</w:t>
      </w:r>
      <w:r w:rsidR="00D447A2" w:rsidRPr="00F61653">
        <w:rPr>
          <w:rFonts w:ascii="Times New Roman" w:hAnsi="Times New Roman"/>
          <w:b/>
          <w:bCs/>
          <w:sz w:val="24"/>
          <w:szCs w:val="24"/>
        </w:rPr>
        <w:t xml:space="preserve"> </w:t>
      </w:r>
      <w:r w:rsidRPr="00F61653">
        <w:rPr>
          <w:rFonts w:ascii="Times New Roman" w:hAnsi="Times New Roman"/>
          <w:b/>
          <w:bCs/>
          <w:sz w:val="24"/>
          <w:szCs w:val="24"/>
        </w:rPr>
        <w:t>measurement</w:t>
      </w:r>
    </w:p>
    <w:p w14:paraId="26AC1E4E" w14:textId="77777777" w:rsidR="00FD7AB5" w:rsidRPr="00F61653" w:rsidRDefault="00FD7AB5"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 xml:space="preserve">Detection of PV in oil samples extracted from oleogel and produced cakes was determined according to AOCS Official Method Cd 8-53 </w:t>
      </w:r>
      <w:r w:rsidR="00882E29" w:rsidRPr="00F61653">
        <w:rPr>
          <w:rFonts w:ascii="Times New Roman" w:hAnsi="Times New Roman"/>
          <w:noProof/>
          <w:sz w:val="24"/>
          <w:szCs w:val="24"/>
        </w:rPr>
        <w:t>(AOCS, 1989a)</w:t>
      </w:r>
      <w:r w:rsidRPr="00F61653">
        <w:rPr>
          <w:rFonts w:ascii="Times New Roman" w:hAnsi="Times New Roman"/>
          <w:sz w:val="24"/>
          <w:szCs w:val="24"/>
        </w:rPr>
        <w:t>.</w:t>
      </w:r>
    </w:p>
    <w:p w14:paraId="34136B28" w14:textId="77777777" w:rsidR="009502CA" w:rsidRPr="00F61653" w:rsidRDefault="009502CA" w:rsidP="00044936">
      <w:pPr>
        <w:spacing w:after="0" w:line="480" w:lineRule="auto"/>
        <w:ind w:left="-6" w:firstLine="573"/>
        <w:jc w:val="both"/>
        <w:rPr>
          <w:rFonts w:ascii="Times New Roman" w:hAnsi="Times New Roman"/>
          <w:sz w:val="24"/>
          <w:szCs w:val="24"/>
        </w:rPr>
      </w:pPr>
    </w:p>
    <w:p w14:paraId="6802A8AF" w14:textId="77777777" w:rsidR="00A16FB8" w:rsidRPr="00F61653" w:rsidRDefault="00A16FB8"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Conjugated-diene and conjugate-triene analysis</w:t>
      </w:r>
    </w:p>
    <w:p w14:paraId="490E2288" w14:textId="77777777" w:rsidR="00FD7AB5" w:rsidRPr="00F61653" w:rsidRDefault="00FD7AB5" w:rsidP="003237B8">
      <w:pPr>
        <w:spacing w:after="0" w:line="480" w:lineRule="auto"/>
        <w:jc w:val="both"/>
        <w:rPr>
          <w:rFonts w:ascii="Times New Roman" w:hAnsi="Times New Roman"/>
          <w:sz w:val="24"/>
          <w:szCs w:val="24"/>
        </w:rPr>
      </w:pPr>
      <w:r w:rsidRPr="00F61653">
        <w:rPr>
          <w:rFonts w:ascii="Times New Roman" w:hAnsi="Times New Roman"/>
          <w:sz w:val="24"/>
          <w:szCs w:val="24"/>
        </w:rPr>
        <w:t>Conjugate-diene (K</w:t>
      </w:r>
      <w:r w:rsidRPr="00F61653">
        <w:rPr>
          <w:rFonts w:ascii="Times New Roman" w:hAnsi="Times New Roman"/>
          <w:sz w:val="24"/>
          <w:szCs w:val="24"/>
          <w:vertAlign w:val="subscript"/>
        </w:rPr>
        <w:t>232</w:t>
      </w:r>
      <w:r w:rsidRPr="00F61653">
        <w:rPr>
          <w:rFonts w:ascii="Times New Roman" w:hAnsi="Times New Roman"/>
          <w:sz w:val="24"/>
          <w:szCs w:val="24"/>
        </w:rPr>
        <w:t>) and conjugate-triene (K</w:t>
      </w:r>
      <w:r w:rsidRPr="00F61653">
        <w:rPr>
          <w:rFonts w:ascii="Times New Roman" w:hAnsi="Times New Roman"/>
          <w:sz w:val="24"/>
          <w:szCs w:val="24"/>
          <w:vertAlign w:val="subscript"/>
        </w:rPr>
        <w:t>270</w:t>
      </w:r>
      <w:r w:rsidRPr="00F61653">
        <w:rPr>
          <w:rFonts w:ascii="Times New Roman" w:hAnsi="Times New Roman"/>
          <w:sz w:val="24"/>
          <w:szCs w:val="24"/>
        </w:rPr>
        <w:t xml:space="preserve">) analysis was performed according to AOCS Official Method Ch 5-91 </w:t>
      </w:r>
      <w:r w:rsidR="00882E29" w:rsidRPr="00F61653">
        <w:rPr>
          <w:rFonts w:ascii="Times New Roman" w:hAnsi="Times New Roman"/>
          <w:noProof/>
          <w:sz w:val="24"/>
          <w:szCs w:val="24"/>
        </w:rPr>
        <w:t>(AOCS, 1989b)</w:t>
      </w:r>
      <w:r w:rsidRPr="00F61653">
        <w:rPr>
          <w:rFonts w:ascii="Times New Roman" w:hAnsi="Times New Roman"/>
          <w:sz w:val="24"/>
          <w:szCs w:val="24"/>
        </w:rPr>
        <w:t>.</w:t>
      </w:r>
    </w:p>
    <w:p w14:paraId="3E4F96E5" w14:textId="77777777" w:rsidR="00FD7AB5" w:rsidRPr="00F61653" w:rsidRDefault="00FD7AB5" w:rsidP="00044936">
      <w:pPr>
        <w:spacing w:after="0" w:line="480" w:lineRule="auto"/>
        <w:ind w:left="-6"/>
        <w:jc w:val="both"/>
        <w:rPr>
          <w:rFonts w:ascii="Times New Roman" w:hAnsi="Times New Roman"/>
          <w:b/>
          <w:bCs/>
          <w:sz w:val="24"/>
          <w:szCs w:val="24"/>
        </w:rPr>
      </w:pPr>
    </w:p>
    <w:p w14:paraId="0E5CA0B7" w14:textId="77777777" w:rsidR="00FD7AB5" w:rsidRPr="00F61653" w:rsidRDefault="00FD7AB5"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 xml:space="preserve">Analysis of 3-MCPD and </w:t>
      </w:r>
      <w:r w:rsidR="00D447A2" w:rsidRPr="00F61653">
        <w:rPr>
          <w:rFonts w:ascii="Times New Roman" w:hAnsi="Times New Roman"/>
          <w:b/>
          <w:bCs/>
          <w:sz w:val="24"/>
          <w:szCs w:val="24"/>
        </w:rPr>
        <w:t>glycidyl</w:t>
      </w:r>
    </w:p>
    <w:p w14:paraId="128E57F0" w14:textId="77777777" w:rsidR="00FD7AB5" w:rsidRPr="00F61653" w:rsidRDefault="00FD7AB5"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 xml:space="preserve">3-MCPD and </w:t>
      </w:r>
      <w:r w:rsidR="00D447A2" w:rsidRPr="00F61653">
        <w:rPr>
          <w:rFonts w:ascii="Times New Roman" w:hAnsi="Times New Roman"/>
          <w:sz w:val="24"/>
          <w:szCs w:val="24"/>
        </w:rPr>
        <w:t>glycidyl</w:t>
      </w:r>
      <w:r w:rsidRPr="00F61653">
        <w:rPr>
          <w:rFonts w:ascii="Times New Roman" w:hAnsi="Times New Roman"/>
          <w:sz w:val="24"/>
          <w:szCs w:val="24"/>
        </w:rPr>
        <w:t xml:space="preserve"> levels were determined according to the DGF C VI 18 (10) </w:t>
      </w:r>
      <w:r w:rsidR="00882E29" w:rsidRPr="00F61653">
        <w:rPr>
          <w:rFonts w:ascii="Times New Roman" w:hAnsi="Times New Roman"/>
          <w:noProof/>
          <w:sz w:val="24"/>
          <w:szCs w:val="24"/>
        </w:rPr>
        <w:t>(DGF, 2011)</w:t>
      </w:r>
      <w:r w:rsidRPr="00F61653">
        <w:rPr>
          <w:rFonts w:ascii="Times New Roman" w:hAnsi="Times New Roman"/>
          <w:sz w:val="24"/>
          <w:szCs w:val="24"/>
        </w:rPr>
        <w:t xml:space="preserve"> standard method with some modifications detailed in our previous article </w:t>
      </w:r>
      <w:r w:rsidR="00882E29" w:rsidRPr="00F61653">
        <w:rPr>
          <w:rFonts w:ascii="Times New Roman" w:hAnsi="Times New Roman"/>
          <w:noProof/>
          <w:sz w:val="24"/>
          <w:szCs w:val="24"/>
        </w:rPr>
        <w:t>(Gündüz et al., 2023)</w:t>
      </w:r>
      <w:r w:rsidRPr="00F61653">
        <w:rPr>
          <w:rFonts w:ascii="Times New Roman" w:hAnsi="Times New Roman"/>
          <w:sz w:val="24"/>
          <w:szCs w:val="24"/>
        </w:rPr>
        <w:t xml:space="preserve">. </w:t>
      </w:r>
    </w:p>
    <w:p w14:paraId="79D0424A" w14:textId="77777777" w:rsidR="009502CA" w:rsidRPr="00F61653" w:rsidRDefault="009502CA" w:rsidP="00044936">
      <w:pPr>
        <w:spacing w:after="0" w:line="480" w:lineRule="auto"/>
        <w:ind w:left="-6" w:firstLine="573"/>
        <w:jc w:val="both"/>
        <w:rPr>
          <w:rFonts w:ascii="Times New Roman" w:hAnsi="Times New Roman"/>
          <w:sz w:val="24"/>
          <w:szCs w:val="24"/>
        </w:rPr>
      </w:pPr>
    </w:p>
    <w:p w14:paraId="458C0240" w14:textId="77777777" w:rsidR="00755BFB" w:rsidRPr="00F61653" w:rsidRDefault="00755BFB"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 xml:space="preserve">Statistical analysis </w:t>
      </w:r>
    </w:p>
    <w:p w14:paraId="273F2459" w14:textId="77777777" w:rsidR="00FD7AB5" w:rsidRPr="00F61653" w:rsidRDefault="00FD7AB5"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lastRenderedPageBreak/>
        <w:t>SPSS (version 20.0 for Windows, SPSS Inc., Chicago, Illinois) package program was used to evaluate the results obtained in the study. A one-way analysis of variance (One-Way ANOVA) was used to determine whether there was a statistically significant difference between the group means. The significance of the difference was determined using the Duncan multiple comparison test.</w:t>
      </w:r>
    </w:p>
    <w:p w14:paraId="3C622EAB" w14:textId="77777777" w:rsidR="00CF5C4F" w:rsidRPr="00F61653" w:rsidRDefault="00CF5C4F" w:rsidP="00044936">
      <w:pPr>
        <w:spacing w:after="0" w:line="480" w:lineRule="auto"/>
        <w:jc w:val="both"/>
        <w:rPr>
          <w:rFonts w:ascii="Times New Roman" w:hAnsi="Times New Roman"/>
          <w:sz w:val="24"/>
          <w:szCs w:val="24"/>
        </w:rPr>
      </w:pPr>
    </w:p>
    <w:p w14:paraId="1DA522C6" w14:textId="107F1689" w:rsidR="00CF5C4F" w:rsidRDefault="003237B8" w:rsidP="003237B8">
      <w:pPr>
        <w:spacing w:after="0" w:line="480" w:lineRule="auto"/>
        <w:jc w:val="both"/>
        <w:rPr>
          <w:rFonts w:ascii="Times New Roman" w:hAnsi="Times New Roman"/>
          <w:b/>
          <w:bCs/>
          <w:sz w:val="24"/>
          <w:szCs w:val="24"/>
        </w:rPr>
      </w:pPr>
      <w:r w:rsidRPr="00F61653">
        <w:rPr>
          <w:rFonts w:ascii="Times New Roman" w:hAnsi="Times New Roman"/>
          <w:b/>
          <w:bCs/>
          <w:sz w:val="24"/>
          <w:szCs w:val="24"/>
        </w:rPr>
        <w:t>RESULTS AND DISCUSSION</w:t>
      </w:r>
    </w:p>
    <w:p w14:paraId="769033B3" w14:textId="77777777" w:rsidR="005F3057" w:rsidRPr="00F61653" w:rsidRDefault="005F3057" w:rsidP="003237B8">
      <w:pPr>
        <w:spacing w:after="0" w:line="480" w:lineRule="auto"/>
        <w:jc w:val="both"/>
        <w:rPr>
          <w:rFonts w:ascii="Times New Roman" w:hAnsi="Times New Roman"/>
          <w:b/>
          <w:bCs/>
          <w:sz w:val="24"/>
          <w:szCs w:val="24"/>
        </w:rPr>
      </w:pPr>
    </w:p>
    <w:p w14:paraId="6333D8CC" w14:textId="77777777" w:rsidR="00423CA9" w:rsidRPr="00F61653" w:rsidRDefault="00423CA9"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Some</w:t>
      </w:r>
      <w:r w:rsidRPr="00F61653">
        <w:rPr>
          <w:b/>
          <w:bCs/>
        </w:rPr>
        <w:t xml:space="preserve"> </w:t>
      </w:r>
      <w:r w:rsidRPr="00F61653">
        <w:rPr>
          <w:rFonts w:ascii="Times New Roman" w:hAnsi="Times New Roman"/>
          <w:b/>
          <w:bCs/>
          <w:sz w:val="24"/>
          <w:szCs w:val="24"/>
        </w:rPr>
        <w:t>physical properties of oleogels</w:t>
      </w:r>
    </w:p>
    <w:p w14:paraId="57110644" w14:textId="77777777" w:rsidR="002B3889" w:rsidRPr="00F61653" w:rsidRDefault="002B3889" w:rsidP="003237B8">
      <w:pPr>
        <w:spacing w:after="0" w:line="480" w:lineRule="auto"/>
        <w:jc w:val="both"/>
        <w:rPr>
          <w:rFonts w:ascii="Times New Roman" w:hAnsi="Times New Roman"/>
          <w:sz w:val="24"/>
          <w:szCs w:val="24"/>
        </w:rPr>
      </w:pPr>
      <w:r w:rsidRPr="00F61653">
        <w:rPr>
          <w:rFonts w:ascii="Times New Roman" w:hAnsi="Times New Roman"/>
          <w:sz w:val="24"/>
          <w:szCs w:val="24"/>
        </w:rPr>
        <w:t>The OBC, SFC, CT and color values of oleogels are given in Table 2.</w:t>
      </w:r>
      <w:r w:rsidR="00B56481" w:rsidRPr="00F61653">
        <w:rPr>
          <w:rFonts w:ascii="Times New Roman" w:hAnsi="Times New Roman"/>
          <w:sz w:val="24"/>
          <w:szCs w:val="24"/>
        </w:rPr>
        <w:t xml:space="preserve"> </w:t>
      </w:r>
      <w:r w:rsidR="00FD1745" w:rsidRPr="00F61653">
        <w:rPr>
          <w:rFonts w:ascii="Times New Roman" w:hAnsi="Times New Roman"/>
          <w:sz w:val="24"/>
          <w:szCs w:val="24"/>
        </w:rPr>
        <w:t xml:space="preserve">OBC was lower than the others in the oleogel made with 5% rice bran wax (p&lt;0.05). In other oleogels, this value was close to each other in the range of 98.03-99.98%. </w:t>
      </w:r>
      <w:r w:rsidR="00B56481" w:rsidRPr="00F61653">
        <w:rPr>
          <w:rFonts w:ascii="Times New Roman" w:hAnsi="Times New Roman"/>
          <w:sz w:val="24"/>
          <w:szCs w:val="24"/>
        </w:rPr>
        <w:t xml:space="preserve">OBC values in beeswax oleogels did not change significantly with wax concentration. </w:t>
      </w:r>
      <w:r w:rsidR="002343FA" w:rsidRPr="00F61653">
        <w:rPr>
          <w:rFonts w:ascii="Times New Roman" w:hAnsi="Times New Roman"/>
          <w:sz w:val="24"/>
          <w:szCs w:val="24"/>
        </w:rPr>
        <w:t xml:space="preserve">(p&gt;0.05). </w:t>
      </w:r>
      <w:r w:rsidR="00FD1745" w:rsidRPr="00F61653">
        <w:rPr>
          <w:rFonts w:ascii="Times New Roman" w:hAnsi="Times New Roman"/>
          <w:sz w:val="24"/>
          <w:szCs w:val="24"/>
        </w:rPr>
        <w:t xml:space="preserve">On the other hand, </w:t>
      </w:r>
      <w:r w:rsidR="00B56481" w:rsidRPr="00F61653">
        <w:rPr>
          <w:rFonts w:ascii="Times New Roman" w:hAnsi="Times New Roman"/>
          <w:sz w:val="24"/>
          <w:szCs w:val="24"/>
        </w:rPr>
        <w:t xml:space="preserve">OBC values in oleogels other than OR5 were close to that of shortening (S) (p&lt;0.05). </w:t>
      </w:r>
      <w:r w:rsidR="00CC0EEF" w:rsidRPr="00F61653">
        <w:rPr>
          <w:rFonts w:ascii="Times New Roman" w:hAnsi="Times New Roman"/>
          <w:sz w:val="24"/>
          <w:szCs w:val="24"/>
        </w:rPr>
        <w:t xml:space="preserve">These results are consistent with the findings in other studies </w:t>
      </w:r>
      <w:r w:rsidR="00882E29" w:rsidRPr="00F61653">
        <w:rPr>
          <w:rFonts w:ascii="Times New Roman" w:hAnsi="Times New Roman"/>
          <w:noProof/>
          <w:sz w:val="24"/>
          <w:szCs w:val="24"/>
        </w:rPr>
        <w:t>(Yi et al., 2017; Yildiz et al., 2015; Yilmaz et al., 2015)</w:t>
      </w:r>
      <w:r w:rsidR="00CC0EEF" w:rsidRPr="00F61653">
        <w:t>.</w:t>
      </w:r>
      <w:r w:rsidR="008D2F23" w:rsidRPr="00F61653">
        <w:t xml:space="preserve"> </w:t>
      </w:r>
      <w:r w:rsidR="00B56481" w:rsidRPr="00F61653">
        <w:rPr>
          <w:rFonts w:ascii="Times New Roman" w:hAnsi="Times New Roman"/>
          <w:sz w:val="24"/>
          <w:szCs w:val="24"/>
        </w:rPr>
        <w:t xml:space="preserve">It is recommended that oleogels have a high fat binding capacity in order to prevent the release of fat, which causes quality losses in many products such as chocolate, spreadable breakfast products, soft candies and halva </w:t>
      </w:r>
      <w:r w:rsidR="00882E29" w:rsidRPr="00F61653">
        <w:rPr>
          <w:rFonts w:ascii="Times New Roman" w:hAnsi="Times New Roman"/>
          <w:noProof/>
          <w:sz w:val="24"/>
          <w:szCs w:val="24"/>
        </w:rPr>
        <w:t>(Patel et al., 2014)</w:t>
      </w:r>
      <w:r w:rsidR="00B56481" w:rsidRPr="00F61653">
        <w:rPr>
          <w:rFonts w:ascii="Times New Roman" w:hAnsi="Times New Roman"/>
          <w:sz w:val="24"/>
          <w:szCs w:val="24"/>
        </w:rPr>
        <w:t>.</w:t>
      </w:r>
    </w:p>
    <w:p w14:paraId="432A37B8" w14:textId="77777777" w:rsidR="00A7353A" w:rsidRPr="00F61653" w:rsidRDefault="003B01B6" w:rsidP="003237B8">
      <w:pPr>
        <w:spacing w:after="0" w:line="480" w:lineRule="auto"/>
        <w:jc w:val="both"/>
        <w:rPr>
          <w:rFonts w:ascii="Times New Roman" w:hAnsi="Times New Roman"/>
          <w:sz w:val="24"/>
          <w:szCs w:val="24"/>
        </w:rPr>
      </w:pPr>
      <w:r w:rsidRPr="00F61653">
        <w:rPr>
          <w:rFonts w:ascii="Times New Roman" w:hAnsi="Times New Roman"/>
          <w:sz w:val="24"/>
          <w:szCs w:val="24"/>
        </w:rPr>
        <w:t xml:space="preserve">SFC is an important parameter for the quality and technological properties of the final product in oils used in chocolate and bakery products. </w:t>
      </w:r>
      <w:r w:rsidR="0019633A" w:rsidRPr="00F61653">
        <w:rPr>
          <w:rFonts w:ascii="Times New Roman" w:hAnsi="Times New Roman"/>
          <w:sz w:val="24"/>
          <w:szCs w:val="24"/>
        </w:rPr>
        <w:t xml:space="preserve">The SFC values of </w:t>
      </w:r>
      <w:r w:rsidR="00C30A40" w:rsidRPr="00F61653">
        <w:rPr>
          <w:rFonts w:ascii="Times New Roman" w:hAnsi="Times New Roman"/>
          <w:sz w:val="24"/>
          <w:szCs w:val="24"/>
        </w:rPr>
        <w:t>OB</w:t>
      </w:r>
      <w:r w:rsidR="0019633A" w:rsidRPr="00F61653">
        <w:rPr>
          <w:rFonts w:ascii="Times New Roman" w:hAnsi="Times New Roman"/>
          <w:sz w:val="24"/>
          <w:szCs w:val="24"/>
        </w:rPr>
        <w:t xml:space="preserve"> ranged from 1.00% to 6.30% at 30 °C and from 0.80% to 5.00% at 35 °C.</w:t>
      </w:r>
      <w:r w:rsidR="0019633A" w:rsidRPr="00F61653">
        <w:t xml:space="preserve"> </w:t>
      </w:r>
      <w:r w:rsidR="0019633A" w:rsidRPr="00F61653">
        <w:rPr>
          <w:rFonts w:ascii="Times New Roman" w:hAnsi="Times New Roman"/>
          <w:sz w:val="24"/>
          <w:szCs w:val="24"/>
        </w:rPr>
        <w:t xml:space="preserve">On the other hand, the SFC values of </w:t>
      </w:r>
      <w:r w:rsidR="00C30A40" w:rsidRPr="00F61653">
        <w:rPr>
          <w:rFonts w:ascii="Times New Roman" w:hAnsi="Times New Roman"/>
          <w:sz w:val="24"/>
          <w:szCs w:val="24"/>
        </w:rPr>
        <w:t>OR</w:t>
      </w:r>
      <w:r w:rsidR="0019633A" w:rsidRPr="00F61653">
        <w:rPr>
          <w:rFonts w:ascii="Times New Roman" w:hAnsi="Times New Roman"/>
          <w:sz w:val="24"/>
          <w:szCs w:val="24"/>
        </w:rPr>
        <w:t xml:space="preserve"> oleogels varied between 4.40% and 8.10% at 30 °C, and </w:t>
      </w:r>
      <w:r w:rsidR="00A7353A" w:rsidRPr="00F61653">
        <w:rPr>
          <w:rFonts w:ascii="Times New Roman" w:hAnsi="Times New Roman"/>
          <w:sz w:val="24"/>
          <w:szCs w:val="24"/>
        </w:rPr>
        <w:t xml:space="preserve">between </w:t>
      </w:r>
      <w:r w:rsidR="0019633A" w:rsidRPr="00F61653">
        <w:rPr>
          <w:rFonts w:ascii="Times New Roman" w:hAnsi="Times New Roman"/>
          <w:sz w:val="24"/>
          <w:szCs w:val="24"/>
        </w:rPr>
        <w:t>4.10% and 7.70% at 35 °C (Table 2).</w:t>
      </w:r>
      <w:r w:rsidR="000413E0" w:rsidRPr="00F61653">
        <w:rPr>
          <w:rFonts w:ascii="Times New Roman" w:hAnsi="Times New Roman"/>
          <w:sz w:val="24"/>
          <w:szCs w:val="24"/>
        </w:rPr>
        <w:t xml:space="preserve"> In both oleogels, the SFC increased as the wax content </w:t>
      </w:r>
      <w:r w:rsidR="000413E0" w:rsidRPr="00F61653">
        <w:rPr>
          <w:rFonts w:ascii="Times New Roman" w:hAnsi="Times New Roman"/>
          <w:sz w:val="24"/>
          <w:szCs w:val="24"/>
        </w:rPr>
        <w:lastRenderedPageBreak/>
        <w:t>increased (p&lt;0.05). SFC was slightly lower at 35°C than at 30°C as a matter of course.</w:t>
      </w:r>
      <w:r w:rsidR="008154F7" w:rsidRPr="00F61653">
        <w:rPr>
          <w:rFonts w:ascii="Times New Roman" w:hAnsi="Times New Roman"/>
          <w:sz w:val="24"/>
          <w:szCs w:val="24"/>
        </w:rPr>
        <w:t xml:space="preserve"> It was noteworthy that the SFC ratios were higher in </w:t>
      </w:r>
      <w:r w:rsidR="00C30A40" w:rsidRPr="00F61653">
        <w:rPr>
          <w:rFonts w:ascii="Times New Roman" w:hAnsi="Times New Roman"/>
          <w:sz w:val="24"/>
          <w:szCs w:val="24"/>
        </w:rPr>
        <w:t>OR</w:t>
      </w:r>
      <w:r w:rsidR="008154F7" w:rsidRPr="00F61653">
        <w:rPr>
          <w:rFonts w:ascii="Times New Roman" w:hAnsi="Times New Roman"/>
          <w:sz w:val="24"/>
          <w:szCs w:val="24"/>
        </w:rPr>
        <w:t xml:space="preserve"> oleogels.</w:t>
      </w:r>
      <w:r w:rsidR="00415E45" w:rsidRPr="00F61653">
        <w:rPr>
          <w:rFonts w:ascii="Times New Roman" w:hAnsi="Times New Roman"/>
          <w:sz w:val="24"/>
          <w:szCs w:val="24"/>
        </w:rPr>
        <w:t xml:space="preserve"> It was noted that SFC was lower in oleogels compared to shortening. However, it is well known that oleogelation does not increase SFC in oils </w:t>
      </w:r>
      <w:r w:rsidR="00882E29" w:rsidRPr="00F61653">
        <w:rPr>
          <w:rFonts w:ascii="Times New Roman" w:hAnsi="Times New Roman"/>
          <w:noProof/>
          <w:sz w:val="24"/>
          <w:szCs w:val="24"/>
        </w:rPr>
        <w:t>(Co and Marangoni, 2012)</w:t>
      </w:r>
      <w:r w:rsidR="00C55891" w:rsidRPr="00F61653">
        <w:rPr>
          <w:rFonts w:ascii="Times New Roman" w:hAnsi="Times New Roman"/>
          <w:sz w:val="24"/>
          <w:szCs w:val="24"/>
        </w:rPr>
        <w:t>.</w:t>
      </w:r>
      <w:r w:rsidR="00A7353A" w:rsidRPr="00F61653">
        <w:t xml:space="preserve"> </w:t>
      </w:r>
      <w:r w:rsidR="00A7353A" w:rsidRPr="00F61653">
        <w:rPr>
          <w:rFonts w:ascii="Times New Roman" w:hAnsi="Times New Roman"/>
          <w:sz w:val="24"/>
          <w:szCs w:val="24"/>
        </w:rPr>
        <w:t>Grape seed oil based oleogels containing 5</w:t>
      </w:r>
      <w:r w:rsidR="002861CE" w:rsidRPr="00F61653">
        <w:rPr>
          <w:rFonts w:ascii="Times New Roman" w:hAnsi="Times New Roman"/>
          <w:sz w:val="24"/>
          <w:szCs w:val="24"/>
        </w:rPr>
        <w:t>%</w:t>
      </w:r>
      <w:r w:rsidR="00A7353A" w:rsidRPr="00F61653">
        <w:rPr>
          <w:rFonts w:ascii="Times New Roman" w:hAnsi="Times New Roman"/>
          <w:sz w:val="24"/>
          <w:szCs w:val="24"/>
        </w:rPr>
        <w:t>, 10</w:t>
      </w:r>
      <w:r w:rsidR="002861CE" w:rsidRPr="00F61653">
        <w:rPr>
          <w:rFonts w:ascii="Times New Roman" w:hAnsi="Times New Roman"/>
          <w:sz w:val="24"/>
          <w:szCs w:val="24"/>
        </w:rPr>
        <w:t>%</w:t>
      </w:r>
      <w:r w:rsidR="00A7353A" w:rsidRPr="00F61653">
        <w:rPr>
          <w:rFonts w:ascii="Times New Roman" w:hAnsi="Times New Roman"/>
          <w:sz w:val="24"/>
          <w:szCs w:val="24"/>
        </w:rPr>
        <w:t xml:space="preserve"> and 15% beeswax had SFCs of 0.54, 1.82, and 3.78%, respectively, at 40°C </w:t>
      </w:r>
      <w:r w:rsidR="00882E29" w:rsidRPr="00F61653">
        <w:rPr>
          <w:rFonts w:ascii="Times New Roman" w:hAnsi="Times New Roman"/>
          <w:noProof/>
          <w:sz w:val="24"/>
          <w:szCs w:val="24"/>
        </w:rPr>
        <w:t>(Yi et al., 2017)</w:t>
      </w:r>
      <w:r w:rsidR="00A7353A" w:rsidRPr="00F61653">
        <w:rPr>
          <w:rFonts w:ascii="Times New Roman" w:hAnsi="Times New Roman"/>
          <w:sz w:val="24"/>
          <w:szCs w:val="24"/>
        </w:rPr>
        <w:t>.</w:t>
      </w:r>
      <w:r w:rsidR="00A7353A" w:rsidRPr="00F61653">
        <w:t xml:space="preserve"> </w:t>
      </w:r>
      <w:r w:rsidR="00A7353A" w:rsidRPr="00F61653">
        <w:rPr>
          <w:rFonts w:ascii="Times New Roman" w:hAnsi="Times New Roman"/>
          <w:sz w:val="24"/>
          <w:szCs w:val="24"/>
        </w:rPr>
        <w:t xml:space="preserve">Öğütçü et al. </w:t>
      </w:r>
      <w:r w:rsidR="00882E29" w:rsidRPr="00F61653">
        <w:rPr>
          <w:rFonts w:ascii="Times New Roman" w:hAnsi="Times New Roman"/>
          <w:noProof/>
          <w:sz w:val="24"/>
          <w:szCs w:val="24"/>
        </w:rPr>
        <w:t>(2015)</w:t>
      </w:r>
      <w:r w:rsidR="00A7353A" w:rsidRPr="00F61653">
        <w:rPr>
          <w:rFonts w:ascii="Times New Roman" w:hAnsi="Times New Roman"/>
          <w:sz w:val="24"/>
          <w:szCs w:val="24"/>
        </w:rPr>
        <w:t xml:space="preserve"> found SFC ratios at 35°C to be 2, 6 and 8 %, respectively, in oleogels obtained from cod liver oil containing 3</w:t>
      </w:r>
      <w:r w:rsidR="002861CE" w:rsidRPr="00F61653">
        <w:rPr>
          <w:rFonts w:ascii="Times New Roman" w:hAnsi="Times New Roman"/>
          <w:sz w:val="24"/>
          <w:szCs w:val="24"/>
        </w:rPr>
        <w:t>%</w:t>
      </w:r>
      <w:r w:rsidR="00A7353A" w:rsidRPr="00F61653">
        <w:rPr>
          <w:rFonts w:ascii="Times New Roman" w:hAnsi="Times New Roman"/>
          <w:sz w:val="24"/>
          <w:szCs w:val="24"/>
        </w:rPr>
        <w:t>, 7</w:t>
      </w:r>
      <w:r w:rsidR="002861CE" w:rsidRPr="00F61653">
        <w:rPr>
          <w:rFonts w:ascii="Times New Roman" w:hAnsi="Times New Roman"/>
          <w:sz w:val="24"/>
          <w:szCs w:val="24"/>
        </w:rPr>
        <w:t>%</w:t>
      </w:r>
      <w:r w:rsidR="00A7353A" w:rsidRPr="00F61653">
        <w:rPr>
          <w:rFonts w:ascii="Times New Roman" w:hAnsi="Times New Roman"/>
          <w:sz w:val="24"/>
          <w:szCs w:val="24"/>
        </w:rPr>
        <w:t xml:space="preserve"> and 10% beeswax.</w:t>
      </w:r>
      <w:r w:rsidR="00C30A40" w:rsidRPr="00F61653">
        <w:rPr>
          <w:rFonts w:ascii="Times New Roman" w:hAnsi="Times New Roman"/>
          <w:sz w:val="24"/>
          <w:szCs w:val="24"/>
        </w:rPr>
        <w:t xml:space="preserve"> Our findings were mostly consistent with these data.</w:t>
      </w:r>
    </w:p>
    <w:p w14:paraId="45A85F97" w14:textId="77777777" w:rsidR="00C55891" w:rsidRPr="00F61653" w:rsidRDefault="000752F7" w:rsidP="003237B8">
      <w:pPr>
        <w:spacing w:after="0" w:line="480" w:lineRule="auto"/>
        <w:jc w:val="both"/>
        <w:rPr>
          <w:rFonts w:ascii="Times New Roman" w:hAnsi="Times New Roman"/>
          <w:sz w:val="24"/>
          <w:szCs w:val="24"/>
        </w:rPr>
      </w:pPr>
      <w:r w:rsidRPr="00F61653">
        <w:rPr>
          <w:rFonts w:ascii="Times New Roman" w:hAnsi="Times New Roman"/>
          <w:sz w:val="24"/>
          <w:szCs w:val="24"/>
        </w:rPr>
        <w:t xml:space="preserve">The </w:t>
      </w:r>
      <w:r w:rsidR="00482CB0" w:rsidRPr="00F61653">
        <w:rPr>
          <w:rFonts w:ascii="Times New Roman" w:hAnsi="Times New Roman"/>
          <w:sz w:val="24"/>
          <w:szCs w:val="24"/>
        </w:rPr>
        <w:t>CT</w:t>
      </w:r>
      <w:r w:rsidRPr="00F61653">
        <w:rPr>
          <w:rFonts w:ascii="Times New Roman" w:hAnsi="Times New Roman"/>
          <w:sz w:val="24"/>
          <w:szCs w:val="24"/>
        </w:rPr>
        <w:t xml:space="preserve"> was </w:t>
      </w:r>
      <w:r w:rsidR="002861CE" w:rsidRPr="00F61653">
        <w:rPr>
          <w:rFonts w:ascii="Times New Roman" w:hAnsi="Times New Roman"/>
          <w:sz w:val="24"/>
          <w:szCs w:val="24"/>
        </w:rPr>
        <w:t xml:space="preserve">changed from </w:t>
      </w:r>
      <w:r w:rsidRPr="00F61653">
        <w:rPr>
          <w:rFonts w:ascii="Times New Roman" w:hAnsi="Times New Roman"/>
          <w:sz w:val="24"/>
          <w:szCs w:val="24"/>
        </w:rPr>
        <w:t>3</w:t>
      </w:r>
      <w:r w:rsidR="002861CE" w:rsidRPr="00F61653">
        <w:rPr>
          <w:rFonts w:ascii="Times New Roman" w:hAnsi="Times New Roman"/>
          <w:sz w:val="24"/>
          <w:szCs w:val="24"/>
        </w:rPr>
        <w:t xml:space="preserve"> to </w:t>
      </w:r>
      <w:r w:rsidRPr="00F61653">
        <w:rPr>
          <w:rFonts w:ascii="Times New Roman" w:hAnsi="Times New Roman"/>
          <w:sz w:val="24"/>
          <w:szCs w:val="24"/>
        </w:rPr>
        <w:t xml:space="preserve">8 minutes in ORs and </w:t>
      </w:r>
      <w:r w:rsidR="002861CE" w:rsidRPr="00F61653">
        <w:rPr>
          <w:rFonts w:ascii="Times New Roman" w:hAnsi="Times New Roman"/>
          <w:sz w:val="24"/>
          <w:szCs w:val="24"/>
        </w:rPr>
        <w:t xml:space="preserve">from </w:t>
      </w:r>
      <w:r w:rsidRPr="00F61653">
        <w:rPr>
          <w:rFonts w:ascii="Times New Roman" w:hAnsi="Times New Roman"/>
          <w:sz w:val="24"/>
          <w:szCs w:val="24"/>
        </w:rPr>
        <w:t>7</w:t>
      </w:r>
      <w:r w:rsidR="002861CE" w:rsidRPr="00F61653">
        <w:rPr>
          <w:rFonts w:ascii="Times New Roman" w:hAnsi="Times New Roman"/>
          <w:sz w:val="24"/>
          <w:szCs w:val="24"/>
        </w:rPr>
        <w:t xml:space="preserve"> to </w:t>
      </w:r>
      <w:r w:rsidRPr="00F61653">
        <w:rPr>
          <w:rFonts w:ascii="Times New Roman" w:hAnsi="Times New Roman"/>
          <w:sz w:val="24"/>
          <w:szCs w:val="24"/>
        </w:rPr>
        <w:t xml:space="preserve">11 minutes in OBs (Table 2). </w:t>
      </w:r>
      <w:r w:rsidR="00215D9A" w:rsidRPr="00F61653">
        <w:rPr>
          <w:rFonts w:ascii="Times New Roman" w:hAnsi="Times New Roman"/>
          <w:sz w:val="24"/>
          <w:szCs w:val="24"/>
        </w:rPr>
        <w:t xml:space="preserve">There was no significant difference in CT at 7% and 10% concentrations of OR oleogel. </w:t>
      </w:r>
      <w:r w:rsidRPr="00F61653">
        <w:rPr>
          <w:rFonts w:ascii="Times New Roman" w:hAnsi="Times New Roman"/>
          <w:sz w:val="24"/>
          <w:szCs w:val="24"/>
        </w:rPr>
        <w:t xml:space="preserve">It was determined that the </w:t>
      </w:r>
      <w:r w:rsidR="00482CB0" w:rsidRPr="00F61653">
        <w:rPr>
          <w:rFonts w:ascii="Times New Roman" w:hAnsi="Times New Roman"/>
          <w:sz w:val="24"/>
          <w:szCs w:val="24"/>
        </w:rPr>
        <w:t>CT</w:t>
      </w:r>
      <w:r w:rsidRPr="00F61653">
        <w:rPr>
          <w:rFonts w:ascii="Times New Roman" w:hAnsi="Times New Roman"/>
          <w:sz w:val="24"/>
          <w:szCs w:val="24"/>
        </w:rPr>
        <w:t xml:space="preserve"> decreased as the oleogel concentrations increased.</w:t>
      </w:r>
      <w:r w:rsidRPr="00F61653">
        <w:t xml:space="preserve"> </w:t>
      </w:r>
      <w:r w:rsidRPr="00F61653">
        <w:rPr>
          <w:rFonts w:ascii="Times New Roman" w:hAnsi="Times New Roman"/>
          <w:sz w:val="24"/>
          <w:szCs w:val="24"/>
        </w:rPr>
        <w:t>KTs were shorter in ORs than in OBs.</w:t>
      </w:r>
      <w:r w:rsidR="00541F31" w:rsidRPr="00F61653">
        <w:rPr>
          <w:rFonts w:ascii="Times New Roman" w:hAnsi="Times New Roman"/>
          <w:sz w:val="24"/>
          <w:szCs w:val="24"/>
        </w:rPr>
        <w:t xml:space="preserve"> In other words, it was determined that rice bran wax formed crystals in a shorter time than </w:t>
      </w:r>
      <w:r w:rsidR="000C7730" w:rsidRPr="00F61653">
        <w:rPr>
          <w:rFonts w:ascii="Times New Roman" w:hAnsi="Times New Roman"/>
          <w:sz w:val="24"/>
          <w:szCs w:val="24"/>
        </w:rPr>
        <w:t>bees</w:t>
      </w:r>
      <w:r w:rsidR="00541F31" w:rsidRPr="00F61653">
        <w:rPr>
          <w:rFonts w:ascii="Times New Roman" w:hAnsi="Times New Roman"/>
          <w:sz w:val="24"/>
          <w:szCs w:val="24"/>
        </w:rPr>
        <w:t>wax.</w:t>
      </w:r>
      <w:r w:rsidR="00215D9A" w:rsidRPr="00F61653">
        <w:rPr>
          <w:rFonts w:ascii="Times New Roman" w:hAnsi="Times New Roman"/>
          <w:sz w:val="24"/>
          <w:szCs w:val="24"/>
        </w:rPr>
        <w:t xml:space="preserve"> </w:t>
      </w:r>
      <w:r w:rsidR="003106BF" w:rsidRPr="00F61653">
        <w:rPr>
          <w:rFonts w:ascii="Times New Roman" w:hAnsi="Times New Roman"/>
          <w:sz w:val="24"/>
          <w:szCs w:val="24"/>
        </w:rPr>
        <w:t xml:space="preserve">Yilmaz and Öğütçü </w:t>
      </w:r>
      <w:r w:rsidR="00882E29" w:rsidRPr="00F61653">
        <w:rPr>
          <w:rFonts w:ascii="Times New Roman" w:hAnsi="Times New Roman"/>
          <w:noProof/>
          <w:sz w:val="24"/>
          <w:szCs w:val="24"/>
        </w:rPr>
        <w:t>(2014)</w:t>
      </w:r>
      <w:r w:rsidR="003106BF" w:rsidRPr="00F61653">
        <w:rPr>
          <w:rFonts w:ascii="Times New Roman" w:hAnsi="Times New Roman"/>
          <w:sz w:val="24"/>
          <w:szCs w:val="24"/>
        </w:rPr>
        <w:t xml:space="preserve"> determined the CT's for olive oil-based oleogels containing 3%, 7% and 10% beeswax to be 10.0, 7.0, and 6.0 min, and for those containing sunflower wax at the same concentrations to 5.0, 3.5, and 4.0 min, respectively. </w:t>
      </w:r>
      <w:r w:rsidR="00215D9A" w:rsidRPr="00F61653">
        <w:rPr>
          <w:rFonts w:ascii="Times New Roman" w:hAnsi="Times New Roman"/>
          <w:sz w:val="24"/>
          <w:szCs w:val="24"/>
        </w:rPr>
        <w:t xml:space="preserve">Dassanayake et al. </w:t>
      </w:r>
      <w:r w:rsidR="00882E29" w:rsidRPr="00F61653">
        <w:rPr>
          <w:rFonts w:ascii="Times New Roman" w:hAnsi="Times New Roman"/>
          <w:noProof/>
          <w:sz w:val="24"/>
          <w:szCs w:val="24"/>
        </w:rPr>
        <w:t>(2009)</w:t>
      </w:r>
      <w:r w:rsidR="006E2450" w:rsidRPr="00F61653">
        <w:rPr>
          <w:rFonts w:ascii="Times New Roman" w:hAnsi="Times New Roman"/>
          <w:sz w:val="24"/>
          <w:szCs w:val="24"/>
        </w:rPr>
        <w:t xml:space="preserve"> </w:t>
      </w:r>
      <w:r w:rsidR="00215D9A" w:rsidRPr="00F61653">
        <w:rPr>
          <w:rFonts w:ascii="Times New Roman" w:hAnsi="Times New Roman"/>
          <w:sz w:val="24"/>
          <w:szCs w:val="24"/>
        </w:rPr>
        <w:t xml:space="preserve">determined the </w:t>
      </w:r>
      <w:r w:rsidR="00482CB0" w:rsidRPr="00F61653">
        <w:rPr>
          <w:rFonts w:ascii="Times New Roman" w:hAnsi="Times New Roman"/>
          <w:sz w:val="24"/>
          <w:szCs w:val="24"/>
        </w:rPr>
        <w:t>CT</w:t>
      </w:r>
      <w:r w:rsidR="00215D9A" w:rsidRPr="00F61653">
        <w:rPr>
          <w:rFonts w:ascii="Times New Roman" w:hAnsi="Times New Roman"/>
          <w:sz w:val="24"/>
          <w:szCs w:val="24"/>
        </w:rPr>
        <w:t xml:space="preserve"> between 4.0-11.0, 9.0-14.0 and 12-14 minutes in olive oil-based oleogels prepared with rice bran wax, candelilla wax and carnauba wax at concentrations between 0.2-4%, respectively. In virgin olive oil-based oleogels containing 7% and 10% carnauba wax, 3%, 7% and 10% monoglyceride, CT was reported as 10.5, 7.50, 23.5, 8.00 and 7.50 min, respectively </w:t>
      </w:r>
      <w:r w:rsidR="00882E29" w:rsidRPr="00F61653">
        <w:rPr>
          <w:rFonts w:ascii="Times New Roman" w:hAnsi="Times New Roman"/>
          <w:noProof/>
          <w:sz w:val="24"/>
          <w:szCs w:val="24"/>
        </w:rPr>
        <w:t>(Öǧütcü and Yılmaz, 2014)</w:t>
      </w:r>
      <w:r w:rsidR="00215D9A" w:rsidRPr="00F61653">
        <w:rPr>
          <w:rFonts w:ascii="Times New Roman" w:hAnsi="Times New Roman"/>
          <w:sz w:val="24"/>
          <w:szCs w:val="24"/>
        </w:rPr>
        <w:t xml:space="preserve">. Our results were largely consistent with these data. The </w:t>
      </w:r>
      <w:r w:rsidR="00482CB0" w:rsidRPr="00F61653">
        <w:rPr>
          <w:rFonts w:ascii="Times New Roman" w:hAnsi="Times New Roman"/>
          <w:sz w:val="24"/>
          <w:szCs w:val="24"/>
        </w:rPr>
        <w:t>CT</w:t>
      </w:r>
      <w:r w:rsidR="00215D9A" w:rsidRPr="00F61653">
        <w:rPr>
          <w:rFonts w:ascii="Times New Roman" w:hAnsi="Times New Roman"/>
          <w:sz w:val="24"/>
          <w:szCs w:val="24"/>
        </w:rPr>
        <w:t xml:space="preserve"> can give information about the gelling ability of the gelator molecule.</w:t>
      </w:r>
    </w:p>
    <w:p w14:paraId="67680436" w14:textId="77777777" w:rsidR="003106BF" w:rsidRPr="00F61653" w:rsidRDefault="003106BF" w:rsidP="003237B8">
      <w:pPr>
        <w:spacing w:after="0" w:line="480" w:lineRule="auto"/>
        <w:jc w:val="both"/>
      </w:pPr>
      <w:r w:rsidRPr="00F61653">
        <w:rPr>
          <w:rFonts w:ascii="Times New Roman" w:hAnsi="Times New Roman"/>
          <w:sz w:val="24"/>
          <w:szCs w:val="24"/>
        </w:rPr>
        <w:lastRenderedPageBreak/>
        <w:t>Hunter color values of oleogels are given in Table 2.</w:t>
      </w:r>
      <w:r w:rsidR="002B7C03" w:rsidRPr="00F61653">
        <w:rPr>
          <w:rFonts w:ascii="Times New Roman" w:hAnsi="Times New Roman"/>
          <w:sz w:val="24"/>
          <w:szCs w:val="24"/>
        </w:rPr>
        <w:t xml:space="preserve"> L</w:t>
      </w:r>
      <w:r w:rsidR="002861CE" w:rsidRPr="00F61653">
        <w:rPr>
          <w:rFonts w:ascii="Times New Roman" w:hAnsi="Times New Roman"/>
          <w:sz w:val="24"/>
          <w:szCs w:val="24"/>
          <w:vertAlign w:val="superscript"/>
        </w:rPr>
        <w:t>*</w:t>
      </w:r>
      <w:r w:rsidR="002B7C03" w:rsidRPr="00F61653">
        <w:rPr>
          <w:rFonts w:ascii="Times New Roman" w:hAnsi="Times New Roman"/>
          <w:sz w:val="24"/>
          <w:szCs w:val="24"/>
        </w:rPr>
        <w:t xml:space="preserve"> values expressing lightness-darkness in oleogels were found in the range of 35.61-50.76 (p&lt;0.05). The L value of the shortening was found to be higher than the oleogels (81.12).</w:t>
      </w:r>
      <w:r w:rsidR="00885555" w:rsidRPr="00F61653">
        <w:rPr>
          <w:rFonts w:ascii="Times New Roman" w:hAnsi="Times New Roman"/>
          <w:sz w:val="24"/>
          <w:szCs w:val="24"/>
        </w:rPr>
        <w:t xml:space="preserve"> In general, the L value also increased due to the increase in gelator concentration. </w:t>
      </w:r>
      <w:r w:rsidR="00773B7D" w:rsidRPr="00F61653">
        <w:rPr>
          <w:rFonts w:ascii="Times New Roman" w:hAnsi="Times New Roman"/>
          <w:sz w:val="24"/>
          <w:szCs w:val="24"/>
        </w:rPr>
        <w:t xml:space="preserve">In the study conducted by Yilmaz and </w:t>
      </w:r>
      <w:r w:rsidR="00512264" w:rsidRPr="00F61653">
        <w:rPr>
          <w:rFonts w:ascii="Times New Roman" w:hAnsi="Times New Roman"/>
          <w:sz w:val="24"/>
          <w:szCs w:val="24"/>
        </w:rPr>
        <w:t>Öğ</w:t>
      </w:r>
      <w:r w:rsidR="00773B7D" w:rsidRPr="00F61653">
        <w:rPr>
          <w:rFonts w:ascii="Times New Roman" w:hAnsi="Times New Roman"/>
          <w:sz w:val="24"/>
          <w:szCs w:val="24"/>
        </w:rPr>
        <w:t xml:space="preserve">ütçü </w:t>
      </w:r>
      <w:r w:rsidR="00882E29" w:rsidRPr="00F61653">
        <w:rPr>
          <w:rFonts w:ascii="Times New Roman" w:hAnsi="Times New Roman"/>
          <w:noProof/>
          <w:sz w:val="24"/>
          <w:szCs w:val="24"/>
        </w:rPr>
        <w:t>(2014)</w:t>
      </w:r>
      <w:r w:rsidR="00773B7D" w:rsidRPr="00F61653">
        <w:rPr>
          <w:rFonts w:ascii="Times New Roman" w:hAnsi="Times New Roman"/>
          <w:sz w:val="24"/>
          <w:szCs w:val="24"/>
        </w:rPr>
        <w:t xml:space="preserve">, L values of beeswax-hazelnut oil oleogels were found to be between 39.03 and 56.01, while L values of sunflower wax-hazelnut oleogels were found to be between 48.70 and 65.78. </w:t>
      </w:r>
      <w:r w:rsidR="00885555" w:rsidRPr="00F61653">
        <w:rPr>
          <w:rFonts w:ascii="Times New Roman" w:hAnsi="Times New Roman"/>
          <w:sz w:val="24"/>
          <w:szCs w:val="24"/>
        </w:rPr>
        <w:t>When the a* values are examined, it is seen that all samples are on the red side of the scale and vary between 1.94-6.46 (p&lt;0.05).</w:t>
      </w:r>
      <w:r w:rsidR="00885555" w:rsidRPr="00F61653">
        <w:t xml:space="preserve"> </w:t>
      </w:r>
      <w:r w:rsidR="00885555" w:rsidRPr="00F61653">
        <w:rPr>
          <w:rFonts w:ascii="Times New Roman" w:hAnsi="Times New Roman"/>
          <w:sz w:val="24"/>
          <w:szCs w:val="24"/>
        </w:rPr>
        <w:t xml:space="preserve">A change in a* value was </w:t>
      </w:r>
      <w:r w:rsidR="002861CE" w:rsidRPr="00F61653">
        <w:rPr>
          <w:rFonts w:ascii="Times New Roman" w:hAnsi="Times New Roman"/>
          <w:sz w:val="24"/>
          <w:szCs w:val="24"/>
        </w:rPr>
        <w:t xml:space="preserve">found </w:t>
      </w:r>
      <w:r w:rsidR="00885555" w:rsidRPr="00F61653">
        <w:rPr>
          <w:rFonts w:ascii="Times New Roman" w:hAnsi="Times New Roman"/>
          <w:sz w:val="24"/>
          <w:szCs w:val="24"/>
        </w:rPr>
        <w:t>inversely proportional to the gelator concentration.</w:t>
      </w:r>
      <w:r w:rsidR="00800AA1" w:rsidRPr="00F61653">
        <w:t xml:space="preserve"> </w:t>
      </w:r>
      <w:r w:rsidR="00800AA1" w:rsidRPr="00F61653">
        <w:rPr>
          <w:rFonts w:ascii="Times New Roman" w:hAnsi="Times New Roman"/>
          <w:sz w:val="24"/>
          <w:szCs w:val="24"/>
        </w:rPr>
        <w:t>In addition, the a* value was higher than the control (S) at high concentrations in both oleogels.</w:t>
      </w:r>
      <w:r w:rsidR="00885555" w:rsidRPr="00F61653">
        <w:t xml:space="preserve"> </w:t>
      </w:r>
      <w:r w:rsidR="00512264" w:rsidRPr="00F61653">
        <w:rPr>
          <w:rFonts w:ascii="Times New Roman" w:hAnsi="Times New Roman"/>
          <w:sz w:val="24"/>
          <w:szCs w:val="24"/>
        </w:rPr>
        <w:t xml:space="preserve">While a* values were found in the range of -5.60 to -6.37 in oleogels containing virgin olive oil-based carnauba wax, it was determined in the range of -3.48 to -5.98 in oleogels containing monoglycerides </w:t>
      </w:r>
      <w:r w:rsidR="00882E29" w:rsidRPr="00F61653">
        <w:rPr>
          <w:rFonts w:ascii="Times New Roman" w:hAnsi="Times New Roman"/>
          <w:noProof/>
          <w:sz w:val="24"/>
          <w:szCs w:val="24"/>
        </w:rPr>
        <w:t>(Öǧütcü and Yılmaz, 2014)</w:t>
      </w:r>
      <w:r w:rsidR="00512264" w:rsidRPr="00F61653">
        <w:rPr>
          <w:rFonts w:ascii="Times New Roman" w:hAnsi="Times New Roman"/>
          <w:sz w:val="24"/>
          <w:szCs w:val="24"/>
        </w:rPr>
        <w:t>.</w:t>
      </w:r>
      <w:r w:rsidR="00512264" w:rsidRPr="00F61653">
        <w:rPr>
          <w:sz w:val="24"/>
          <w:szCs w:val="24"/>
        </w:rPr>
        <w:t xml:space="preserve"> </w:t>
      </w:r>
      <w:r w:rsidR="00512264" w:rsidRPr="00F61653">
        <w:rPr>
          <w:rFonts w:ascii="Times New Roman" w:hAnsi="Times New Roman"/>
          <w:sz w:val="24"/>
          <w:szCs w:val="24"/>
        </w:rPr>
        <w:t xml:space="preserve">In the same study, b* values were determined in the range of 16.48 to 25.22 in those containing virgin olive oil-based carnauba wax, and in the range of 10.43 to 16.06 in those containing </w:t>
      </w:r>
      <w:r w:rsidR="00603DC6" w:rsidRPr="00F61653">
        <w:rPr>
          <w:rFonts w:ascii="Times New Roman" w:hAnsi="Times New Roman"/>
          <w:sz w:val="24"/>
          <w:szCs w:val="24"/>
        </w:rPr>
        <w:t>monoglyceride</w:t>
      </w:r>
      <w:r w:rsidR="00512264" w:rsidRPr="00F61653">
        <w:rPr>
          <w:rFonts w:ascii="Times New Roman" w:hAnsi="Times New Roman"/>
          <w:sz w:val="24"/>
          <w:szCs w:val="24"/>
        </w:rPr>
        <w:t>.</w:t>
      </w:r>
      <w:r w:rsidR="00512264" w:rsidRPr="00F61653">
        <w:rPr>
          <w:sz w:val="24"/>
          <w:szCs w:val="24"/>
        </w:rPr>
        <w:t xml:space="preserve"> </w:t>
      </w:r>
      <w:r w:rsidR="001E7556" w:rsidRPr="00F61653">
        <w:rPr>
          <w:rFonts w:ascii="Times New Roman" w:hAnsi="Times New Roman"/>
          <w:sz w:val="24"/>
          <w:szCs w:val="24"/>
        </w:rPr>
        <w:t>The reason why a* values differed from our values on the negative side may be due to the fact that it is based on virgin olive oil.</w:t>
      </w:r>
      <w:r w:rsidR="001E7556" w:rsidRPr="00F61653">
        <w:rPr>
          <w:sz w:val="24"/>
          <w:szCs w:val="24"/>
        </w:rPr>
        <w:t xml:space="preserve"> </w:t>
      </w:r>
      <w:r w:rsidR="00885555" w:rsidRPr="00F61653">
        <w:rPr>
          <w:rFonts w:ascii="Times New Roman" w:hAnsi="Times New Roman"/>
          <w:sz w:val="24"/>
          <w:szCs w:val="24"/>
        </w:rPr>
        <w:t>The b* value, indicating blue-yellowness, was on the yellow side, and b* increased as gelator concentration increased.</w:t>
      </w:r>
      <w:r w:rsidR="00800AA1" w:rsidRPr="00F61653">
        <w:t xml:space="preserve"> </w:t>
      </w:r>
      <w:r w:rsidR="00800AA1" w:rsidRPr="00F61653">
        <w:rPr>
          <w:rFonts w:ascii="Times New Roman" w:hAnsi="Times New Roman"/>
          <w:sz w:val="24"/>
          <w:szCs w:val="24"/>
        </w:rPr>
        <w:t>While b* values were not affected by wax types, a* values were partially affected.</w:t>
      </w:r>
      <w:r w:rsidR="00885555" w:rsidRPr="00F61653">
        <w:t xml:space="preserve"> </w:t>
      </w:r>
      <w:r w:rsidR="00885555" w:rsidRPr="00F61653">
        <w:rPr>
          <w:rFonts w:ascii="Times New Roman" w:hAnsi="Times New Roman"/>
          <w:sz w:val="24"/>
          <w:szCs w:val="24"/>
        </w:rPr>
        <w:t>In both oleogels, b* value</w:t>
      </w:r>
      <w:r w:rsidR="002861CE" w:rsidRPr="00F61653">
        <w:rPr>
          <w:rFonts w:ascii="Times New Roman" w:hAnsi="Times New Roman"/>
          <w:sz w:val="24"/>
          <w:szCs w:val="24"/>
        </w:rPr>
        <w:t>s</w:t>
      </w:r>
      <w:r w:rsidR="00885555" w:rsidRPr="00F61653">
        <w:rPr>
          <w:rFonts w:ascii="Times New Roman" w:hAnsi="Times New Roman"/>
          <w:sz w:val="24"/>
          <w:szCs w:val="24"/>
        </w:rPr>
        <w:t xml:space="preserve"> w</w:t>
      </w:r>
      <w:r w:rsidR="002861CE" w:rsidRPr="00F61653">
        <w:rPr>
          <w:rFonts w:ascii="Times New Roman" w:hAnsi="Times New Roman"/>
          <w:sz w:val="24"/>
          <w:szCs w:val="24"/>
        </w:rPr>
        <w:t>ere</w:t>
      </w:r>
      <w:r w:rsidR="00885555" w:rsidRPr="00F61653">
        <w:rPr>
          <w:rFonts w:ascii="Times New Roman" w:hAnsi="Times New Roman"/>
          <w:sz w:val="24"/>
          <w:szCs w:val="24"/>
        </w:rPr>
        <w:t xml:space="preserve"> higher than shortening at high concentrations.</w:t>
      </w:r>
      <w:r w:rsidR="00773B7D" w:rsidRPr="00F61653">
        <w:t xml:space="preserve"> </w:t>
      </w:r>
    </w:p>
    <w:p w14:paraId="1C767C16" w14:textId="77777777" w:rsidR="0034776E" w:rsidRPr="00F61653" w:rsidRDefault="0034776E" w:rsidP="00044936">
      <w:pPr>
        <w:spacing w:after="0" w:line="480" w:lineRule="auto"/>
        <w:ind w:firstLine="708"/>
        <w:jc w:val="both"/>
        <w:rPr>
          <w:rFonts w:ascii="Times New Roman" w:hAnsi="Times New Roman"/>
          <w:sz w:val="24"/>
          <w:szCs w:val="24"/>
        </w:rPr>
      </w:pPr>
    </w:p>
    <w:p w14:paraId="0883241F" w14:textId="77777777" w:rsidR="00CF5C4F" w:rsidRPr="00F61653" w:rsidRDefault="00BC6045"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 xml:space="preserve">Some </w:t>
      </w:r>
      <w:r w:rsidR="009B1DFB" w:rsidRPr="00F61653">
        <w:rPr>
          <w:rFonts w:ascii="Times New Roman" w:hAnsi="Times New Roman"/>
          <w:b/>
          <w:bCs/>
          <w:sz w:val="24"/>
          <w:szCs w:val="24"/>
        </w:rPr>
        <w:t>physical properties of cakes</w:t>
      </w:r>
    </w:p>
    <w:p w14:paraId="2A0D81B8" w14:textId="77777777" w:rsidR="009D5B28" w:rsidRPr="00F61653" w:rsidRDefault="009D5B28" w:rsidP="003237B8">
      <w:pPr>
        <w:spacing w:after="0" w:line="480" w:lineRule="auto"/>
        <w:jc w:val="both"/>
        <w:rPr>
          <w:rFonts w:ascii="Times New Roman" w:hAnsi="Times New Roman"/>
          <w:sz w:val="24"/>
          <w:szCs w:val="24"/>
        </w:rPr>
      </w:pPr>
      <w:r w:rsidRPr="00F61653">
        <w:rPr>
          <w:rFonts w:ascii="Times New Roman" w:hAnsi="Times New Roman"/>
          <w:sz w:val="24"/>
          <w:szCs w:val="24"/>
        </w:rPr>
        <w:t>The pH, moisture content, specific volume, specific gravity and color values of the cakes using oleogels are given in Table 3.</w:t>
      </w:r>
      <w:r w:rsidRPr="00F61653">
        <w:t xml:space="preserve"> </w:t>
      </w:r>
      <w:r w:rsidRPr="00F61653">
        <w:rPr>
          <w:rFonts w:ascii="Times New Roman" w:hAnsi="Times New Roman"/>
          <w:sz w:val="24"/>
          <w:szCs w:val="24"/>
        </w:rPr>
        <w:t xml:space="preserve">In cakes, the highest pH was determined in CS, the </w:t>
      </w:r>
      <w:r w:rsidRPr="00F61653">
        <w:rPr>
          <w:rFonts w:ascii="Times New Roman" w:hAnsi="Times New Roman"/>
          <w:sz w:val="24"/>
          <w:szCs w:val="24"/>
        </w:rPr>
        <w:lastRenderedPageBreak/>
        <w:t>control sample, and the lowest in COB3. Except for the cakes with these extreme values, there was no significant difference between the pH values.</w:t>
      </w:r>
    </w:p>
    <w:p w14:paraId="63363C1E" w14:textId="77777777" w:rsidR="0089492F" w:rsidRPr="00F61653" w:rsidRDefault="0089492F" w:rsidP="003237B8">
      <w:pPr>
        <w:spacing w:after="0" w:line="480" w:lineRule="auto"/>
        <w:jc w:val="both"/>
        <w:rPr>
          <w:rFonts w:ascii="Times New Roman" w:hAnsi="Times New Roman"/>
          <w:sz w:val="24"/>
          <w:szCs w:val="24"/>
        </w:rPr>
      </w:pPr>
      <w:r w:rsidRPr="00F61653">
        <w:rPr>
          <w:rFonts w:ascii="Times New Roman" w:hAnsi="Times New Roman"/>
          <w:sz w:val="24"/>
          <w:szCs w:val="24"/>
        </w:rPr>
        <w:t>The moisture content of the cakes was 19.68% in the cake produced with short</w:t>
      </w:r>
      <w:r w:rsidR="006242CE" w:rsidRPr="00F61653">
        <w:rPr>
          <w:rFonts w:ascii="Times New Roman" w:hAnsi="Times New Roman"/>
          <w:sz w:val="24"/>
          <w:szCs w:val="24"/>
        </w:rPr>
        <w:t>en</w:t>
      </w:r>
      <w:r w:rsidRPr="00F61653">
        <w:rPr>
          <w:rFonts w:ascii="Times New Roman" w:hAnsi="Times New Roman"/>
          <w:sz w:val="24"/>
          <w:szCs w:val="24"/>
        </w:rPr>
        <w:t xml:space="preserve">ing and between 22.69-28.12% in the cakes produced with oleogels, and there was no statistically significant difference between them. This shows that there is a similarity between oleogels and shortening in terms of water holding capacity. </w:t>
      </w:r>
      <w:r w:rsidR="004B7D80" w:rsidRPr="00F61653">
        <w:rPr>
          <w:rFonts w:ascii="Times New Roman" w:hAnsi="Times New Roman"/>
          <w:sz w:val="24"/>
          <w:szCs w:val="24"/>
        </w:rPr>
        <w:t xml:space="preserve">Giacomozzi et al. </w:t>
      </w:r>
      <w:r w:rsidR="00882E29" w:rsidRPr="00F61653">
        <w:rPr>
          <w:rFonts w:ascii="Times New Roman" w:hAnsi="Times New Roman"/>
          <w:noProof/>
          <w:sz w:val="24"/>
          <w:szCs w:val="24"/>
        </w:rPr>
        <w:t>(2018)</w:t>
      </w:r>
      <w:r w:rsidR="004B7D80" w:rsidRPr="00F61653">
        <w:rPr>
          <w:rFonts w:ascii="Times New Roman" w:hAnsi="Times New Roman"/>
          <w:sz w:val="24"/>
          <w:szCs w:val="24"/>
        </w:rPr>
        <w:t xml:space="preserve"> determined moisture content in the range of 20.72% to 22.49% in the muffins they made with sunflower oil-based monoglycerol containing oleogels.</w:t>
      </w:r>
      <w:r w:rsidR="004B7D80" w:rsidRPr="00F61653">
        <w:t xml:space="preserve"> </w:t>
      </w:r>
      <w:r w:rsidR="004B7D80" w:rsidRPr="00F61653">
        <w:rPr>
          <w:rFonts w:ascii="Times New Roman" w:hAnsi="Times New Roman"/>
          <w:sz w:val="24"/>
          <w:szCs w:val="24"/>
        </w:rPr>
        <w:t xml:space="preserve">These data are consistent with our values. </w:t>
      </w:r>
      <w:r w:rsidRPr="00F61653">
        <w:rPr>
          <w:rFonts w:ascii="Times New Roman" w:hAnsi="Times New Roman"/>
          <w:sz w:val="24"/>
          <w:szCs w:val="24"/>
        </w:rPr>
        <w:t xml:space="preserve">Yılmaz and Öğütçü </w:t>
      </w:r>
      <w:r w:rsidR="00882E29" w:rsidRPr="00F61653">
        <w:rPr>
          <w:rFonts w:ascii="Times New Roman" w:hAnsi="Times New Roman"/>
          <w:noProof/>
          <w:sz w:val="24"/>
          <w:szCs w:val="24"/>
        </w:rPr>
        <w:t>(2015)</w:t>
      </w:r>
      <w:r w:rsidRPr="00F61653">
        <w:rPr>
          <w:rFonts w:ascii="Times New Roman" w:hAnsi="Times New Roman"/>
          <w:sz w:val="24"/>
          <w:szCs w:val="24"/>
        </w:rPr>
        <w:t xml:space="preserve"> determined the moisture content of the cookies they used oleogels based on hazelnut oil, formed with 5% beeswax and 5% sunflower wax, as 2.63% and 2.32%, respectively. In commercial shortening, which is the control sample, they reported the moisture content as 5.72%. However, it is expected that the moisture contents of cookies and cakes are different.</w:t>
      </w:r>
    </w:p>
    <w:p w14:paraId="32AD47A8" w14:textId="77777777" w:rsidR="00976E1B" w:rsidRPr="00F61653" w:rsidRDefault="00976E1B" w:rsidP="003237B8">
      <w:pPr>
        <w:spacing w:after="0" w:line="480" w:lineRule="auto"/>
        <w:jc w:val="both"/>
        <w:rPr>
          <w:rFonts w:ascii="Times New Roman" w:hAnsi="Times New Roman"/>
          <w:sz w:val="24"/>
          <w:szCs w:val="24"/>
        </w:rPr>
      </w:pPr>
      <w:r w:rsidRPr="00F61653">
        <w:rPr>
          <w:rFonts w:ascii="Times New Roman" w:hAnsi="Times New Roman"/>
          <w:sz w:val="24"/>
          <w:szCs w:val="24"/>
        </w:rPr>
        <w:t>The specific volume was determined as 0.61 in the cake produced with shortening, in the range of 0.52 to 0.56 in those produced with ORs, and in the range of 0.50 to 0.51 in those produced with OBs (Table 3). There was no significant difference between the specific volumes of OBs and the cakes produced. The difference between the specific volumes of the cakes produced with the ORs was statistically significant (p&lt;0.05).</w:t>
      </w:r>
      <w:r w:rsidR="00F86798" w:rsidRPr="00F61653">
        <w:rPr>
          <w:rFonts w:ascii="Times New Roman" w:hAnsi="Times New Roman"/>
          <w:sz w:val="24"/>
          <w:szCs w:val="24"/>
        </w:rPr>
        <w:t xml:space="preserve"> Lim et al. </w:t>
      </w:r>
      <w:r w:rsidR="00882E29" w:rsidRPr="00F61653">
        <w:rPr>
          <w:rFonts w:ascii="Times New Roman" w:hAnsi="Times New Roman"/>
          <w:noProof/>
          <w:sz w:val="24"/>
          <w:szCs w:val="24"/>
        </w:rPr>
        <w:t>(2017)</w:t>
      </w:r>
      <w:r w:rsidR="00F86798" w:rsidRPr="00F61653">
        <w:rPr>
          <w:rFonts w:ascii="Times New Roman" w:hAnsi="Times New Roman"/>
          <w:sz w:val="24"/>
          <w:szCs w:val="24"/>
        </w:rPr>
        <w:t xml:space="preserve"> found specific volumes in the range of 1.53 to 1.87 mL</w:t>
      </w:r>
      <w:r w:rsidR="009B1DFB" w:rsidRPr="00F61653">
        <w:rPr>
          <w:rFonts w:ascii="Times New Roman" w:hAnsi="Times New Roman"/>
          <w:sz w:val="24"/>
          <w:szCs w:val="24"/>
        </w:rPr>
        <w:t xml:space="preserve"> </w:t>
      </w:r>
      <w:r w:rsidR="00F86798" w:rsidRPr="00F61653">
        <w:rPr>
          <w:rFonts w:ascii="Times New Roman" w:hAnsi="Times New Roman"/>
          <w:sz w:val="24"/>
          <w:szCs w:val="24"/>
        </w:rPr>
        <w:t>g</w:t>
      </w:r>
      <w:r w:rsidR="009B1DFB" w:rsidRPr="00F61653">
        <w:rPr>
          <w:rFonts w:ascii="Times New Roman" w:hAnsi="Times New Roman"/>
          <w:sz w:val="24"/>
          <w:szCs w:val="24"/>
          <w:vertAlign w:val="superscript"/>
        </w:rPr>
        <w:t>-1</w:t>
      </w:r>
      <w:r w:rsidR="00F86798" w:rsidRPr="00F61653">
        <w:rPr>
          <w:rFonts w:ascii="Times New Roman" w:hAnsi="Times New Roman"/>
          <w:sz w:val="24"/>
          <w:szCs w:val="24"/>
        </w:rPr>
        <w:t xml:space="preserve"> in muffins in which oleogels were used at different rates. The low specific volume of our cakes can be attributed to the low air holding capacity of the oleogels.</w:t>
      </w:r>
    </w:p>
    <w:p w14:paraId="3CA2BC11" w14:textId="77777777" w:rsidR="00B46F71" w:rsidRPr="00F61653" w:rsidRDefault="00B46F71" w:rsidP="003237B8">
      <w:pPr>
        <w:spacing w:after="0" w:line="480" w:lineRule="auto"/>
        <w:jc w:val="both"/>
        <w:rPr>
          <w:rFonts w:ascii="Times New Roman" w:hAnsi="Times New Roman"/>
          <w:sz w:val="24"/>
          <w:szCs w:val="24"/>
        </w:rPr>
      </w:pPr>
      <w:r w:rsidRPr="00F61653">
        <w:rPr>
          <w:rFonts w:ascii="Times New Roman" w:hAnsi="Times New Roman"/>
          <w:sz w:val="24"/>
          <w:szCs w:val="24"/>
        </w:rPr>
        <w:t>The specific gravity of the cake batter produced varied between 0.87-1.24 g</w:t>
      </w:r>
      <w:r w:rsidR="009B1DFB" w:rsidRPr="00F61653">
        <w:rPr>
          <w:rFonts w:ascii="Times New Roman" w:hAnsi="Times New Roman"/>
          <w:sz w:val="24"/>
          <w:szCs w:val="24"/>
        </w:rPr>
        <w:t xml:space="preserve"> </w:t>
      </w:r>
      <w:r w:rsidRPr="00F61653">
        <w:rPr>
          <w:rFonts w:ascii="Times New Roman" w:hAnsi="Times New Roman"/>
          <w:sz w:val="24"/>
          <w:szCs w:val="24"/>
        </w:rPr>
        <w:t>mL</w:t>
      </w:r>
      <w:r w:rsidR="009B1DFB" w:rsidRPr="00F61653">
        <w:rPr>
          <w:rFonts w:ascii="Times New Roman" w:hAnsi="Times New Roman"/>
          <w:sz w:val="24"/>
          <w:szCs w:val="24"/>
          <w:vertAlign w:val="superscript"/>
        </w:rPr>
        <w:t>-1</w:t>
      </w:r>
      <w:r w:rsidRPr="00F61653">
        <w:rPr>
          <w:rFonts w:ascii="Times New Roman" w:hAnsi="Times New Roman"/>
          <w:sz w:val="24"/>
          <w:szCs w:val="24"/>
        </w:rPr>
        <w:t xml:space="preserve">. </w:t>
      </w:r>
      <w:r w:rsidR="00193F41" w:rsidRPr="00F61653">
        <w:rPr>
          <w:rFonts w:ascii="Times New Roman" w:hAnsi="Times New Roman"/>
          <w:sz w:val="24"/>
          <w:szCs w:val="24"/>
        </w:rPr>
        <w:t>The lowest specific gravity was determined in dough made with shortening (0.87 g</w:t>
      </w:r>
      <w:r w:rsidR="009B1DFB" w:rsidRPr="00F61653">
        <w:rPr>
          <w:rFonts w:ascii="Times New Roman" w:hAnsi="Times New Roman"/>
          <w:sz w:val="24"/>
          <w:szCs w:val="24"/>
        </w:rPr>
        <w:t xml:space="preserve"> </w:t>
      </w:r>
      <w:r w:rsidR="00193F41" w:rsidRPr="00F61653">
        <w:rPr>
          <w:rFonts w:ascii="Times New Roman" w:hAnsi="Times New Roman"/>
          <w:sz w:val="24"/>
          <w:szCs w:val="24"/>
        </w:rPr>
        <w:t>mL</w:t>
      </w:r>
      <w:r w:rsidR="009B1DFB" w:rsidRPr="00F61653">
        <w:rPr>
          <w:rFonts w:ascii="Times New Roman" w:hAnsi="Times New Roman"/>
          <w:sz w:val="24"/>
          <w:szCs w:val="24"/>
          <w:vertAlign w:val="superscript"/>
        </w:rPr>
        <w:t>-1</w:t>
      </w:r>
      <w:r w:rsidR="00193F41" w:rsidRPr="00F61653">
        <w:rPr>
          <w:rFonts w:ascii="Times New Roman" w:hAnsi="Times New Roman"/>
          <w:sz w:val="24"/>
          <w:szCs w:val="24"/>
        </w:rPr>
        <w:t>). In oleogels, this value varied between 1.18-1.24 g</w:t>
      </w:r>
      <w:r w:rsidR="009B1DFB" w:rsidRPr="00F61653">
        <w:rPr>
          <w:rFonts w:ascii="Times New Roman" w:hAnsi="Times New Roman"/>
          <w:sz w:val="24"/>
          <w:szCs w:val="24"/>
        </w:rPr>
        <w:t xml:space="preserve"> </w:t>
      </w:r>
      <w:r w:rsidR="00193F41" w:rsidRPr="00F61653">
        <w:rPr>
          <w:rFonts w:ascii="Times New Roman" w:hAnsi="Times New Roman"/>
          <w:sz w:val="24"/>
          <w:szCs w:val="24"/>
        </w:rPr>
        <w:t>mL</w:t>
      </w:r>
      <w:r w:rsidR="009B1DFB" w:rsidRPr="00F61653">
        <w:rPr>
          <w:rFonts w:ascii="Times New Roman" w:hAnsi="Times New Roman"/>
          <w:sz w:val="24"/>
          <w:szCs w:val="24"/>
          <w:vertAlign w:val="superscript"/>
        </w:rPr>
        <w:t>-1</w:t>
      </w:r>
      <w:r w:rsidR="00193F41" w:rsidRPr="00F61653">
        <w:rPr>
          <w:rFonts w:ascii="Times New Roman" w:hAnsi="Times New Roman"/>
          <w:sz w:val="24"/>
          <w:szCs w:val="24"/>
        </w:rPr>
        <w:t xml:space="preserve">. </w:t>
      </w:r>
      <w:r w:rsidRPr="00F61653">
        <w:rPr>
          <w:rFonts w:ascii="Times New Roman" w:hAnsi="Times New Roman"/>
          <w:sz w:val="24"/>
          <w:szCs w:val="24"/>
        </w:rPr>
        <w:t xml:space="preserve">However, the difference between </w:t>
      </w:r>
      <w:r w:rsidRPr="00F61653">
        <w:rPr>
          <w:rFonts w:ascii="Times New Roman" w:hAnsi="Times New Roman"/>
          <w:sz w:val="24"/>
          <w:szCs w:val="24"/>
        </w:rPr>
        <w:lastRenderedPageBreak/>
        <w:t>the specific gravity was not statistically significant (p&gt;0.05).</w:t>
      </w:r>
      <w:r w:rsidR="00193F41" w:rsidRPr="00F61653">
        <w:rPr>
          <w:rFonts w:ascii="Times New Roman" w:hAnsi="Times New Roman"/>
          <w:sz w:val="24"/>
          <w:szCs w:val="24"/>
        </w:rPr>
        <w:t xml:space="preserve"> Lower specific gravity is required for larger final cake volume and height. Willett and Akoh </w:t>
      </w:r>
      <w:r w:rsidR="00882E29" w:rsidRPr="00F61653">
        <w:rPr>
          <w:rFonts w:ascii="Times New Roman" w:hAnsi="Times New Roman"/>
          <w:noProof/>
          <w:sz w:val="24"/>
          <w:szCs w:val="24"/>
        </w:rPr>
        <w:t>(2019)</w:t>
      </w:r>
      <w:r w:rsidR="00193F41" w:rsidRPr="00F61653">
        <w:rPr>
          <w:rFonts w:ascii="Times New Roman" w:hAnsi="Times New Roman"/>
          <w:sz w:val="24"/>
          <w:szCs w:val="24"/>
        </w:rPr>
        <w:t xml:space="preserve"> found specific gravity in the range of 0.72-0.97 in cake batters made with different fat fractions.</w:t>
      </w:r>
      <w:r w:rsidR="00193F41" w:rsidRPr="00F61653">
        <w:t xml:space="preserve"> </w:t>
      </w:r>
      <w:r w:rsidR="00193F41" w:rsidRPr="00F61653">
        <w:rPr>
          <w:rFonts w:ascii="Times New Roman" w:hAnsi="Times New Roman"/>
          <w:sz w:val="24"/>
          <w:szCs w:val="24"/>
        </w:rPr>
        <w:t>Specific gravity in our cake batters was higher than th</w:t>
      </w:r>
      <w:r w:rsidR="00D81EE3" w:rsidRPr="00F61653">
        <w:rPr>
          <w:rFonts w:ascii="Times New Roman" w:hAnsi="Times New Roman"/>
          <w:sz w:val="24"/>
          <w:szCs w:val="24"/>
        </w:rPr>
        <w:t>ose</w:t>
      </w:r>
      <w:r w:rsidR="00193F41" w:rsidRPr="00F61653">
        <w:rPr>
          <w:rFonts w:ascii="Times New Roman" w:hAnsi="Times New Roman"/>
          <w:sz w:val="24"/>
          <w:szCs w:val="24"/>
        </w:rPr>
        <w:t xml:space="preserve"> findings. This is likely due to the inability of these oleogels to stabilize and retain air bubbles in the dough during mixing.</w:t>
      </w:r>
      <w:r w:rsidR="0091155F" w:rsidRPr="00F61653">
        <w:t xml:space="preserve"> </w:t>
      </w:r>
      <w:r w:rsidR="0091155F" w:rsidRPr="00F61653">
        <w:rPr>
          <w:rFonts w:ascii="Times New Roman" w:hAnsi="Times New Roman"/>
          <w:sz w:val="24"/>
          <w:szCs w:val="24"/>
        </w:rPr>
        <w:t>In another study, the specific gravity of muffins using hydroxypropyl methylcellulose and oleogellin made with sunflower oil varied between 0.87-1.12 g</w:t>
      </w:r>
      <w:r w:rsidR="001D166F" w:rsidRPr="00F61653">
        <w:rPr>
          <w:rFonts w:ascii="Times New Roman" w:hAnsi="Times New Roman"/>
          <w:sz w:val="24"/>
          <w:szCs w:val="24"/>
        </w:rPr>
        <w:t xml:space="preserve"> </w:t>
      </w:r>
      <w:r w:rsidR="0091155F" w:rsidRPr="00F61653">
        <w:rPr>
          <w:rFonts w:ascii="Times New Roman" w:hAnsi="Times New Roman"/>
          <w:sz w:val="24"/>
          <w:szCs w:val="24"/>
        </w:rPr>
        <w:t>mL</w:t>
      </w:r>
      <w:r w:rsidR="001D166F" w:rsidRPr="00F61653">
        <w:rPr>
          <w:rFonts w:ascii="Times New Roman" w:hAnsi="Times New Roman"/>
          <w:sz w:val="24"/>
          <w:szCs w:val="24"/>
          <w:vertAlign w:val="superscript"/>
        </w:rPr>
        <w:t>-1</w:t>
      </w:r>
      <w:r w:rsidR="0091155F" w:rsidRPr="00F61653">
        <w:rPr>
          <w:rFonts w:ascii="Times New Roman" w:hAnsi="Times New Roman"/>
          <w:sz w:val="24"/>
          <w:szCs w:val="24"/>
        </w:rPr>
        <w:t xml:space="preserve"> </w:t>
      </w:r>
      <w:r w:rsidR="00882E29" w:rsidRPr="00F61653">
        <w:rPr>
          <w:rFonts w:ascii="Times New Roman" w:hAnsi="Times New Roman"/>
          <w:noProof/>
          <w:sz w:val="24"/>
          <w:szCs w:val="24"/>
        </w:rPr>
        <w:t>(Oh and Lee, 2018)</w:t>
      </w:r>
      <w:r w:rsidR="0091155F" w:rsidRPr="00F61653">
        <w:rPr>
          <w:rFonts w:ascii="Times New Roman" w:hAnsi="Times New Roman"/>
          <w:sz w:val="24"/>
          <w:szCs w:val="24"/>
        </w:rPr>
        <w:t>.</w:t>
      </w:r>
      <w:r w:rsidR="00B21323" w:rsidRPr="00F61653">
        <w:t xml:space="preserve"> </w:t>
      </w:r>
      <w:r w:rsidR="00B21323" w:rsidRPr="00F61653">
        <w:rPr>
          <w:rFonts w:ascii="Times New Roman" w:hAnsi="Times New Roman"/>
          <w:sz w:val="24"/>
          <w:szCs w:val="24"/>
        </w:rPr>
        <w:t xml:space="preserve">Lim et al. </w:t>
      </w:r>
      <w:r w:rsidR="00882E29" w:rsidRPr="00F61653">
        <w:rPr>
          <w:rFonts w:ascii="Times New Roman" w:hAnsi="Times New Roman"/>
          <w:noProof/>
          <w:sz w:val="24"/>
          <w:szCs w:val="24"/>
        </w:rPr>
        <w:t>(2017)</w:t>
      </w:r>
      <w:r w:rsidR="00B21323" w:rsidRPr="00F61653">
        <w:rPr>
          <w:rFonts w:ascii="Times New Roman" w:hAnsi="Times New Roman"/>
          <w:sz w:val="24"/>
          <w:szCs w:val="24"/>
        </w:rPr>
        <w:t xml:space="preserve"> determined specific weights in the range of 0.81-1.10 g</w:t>
      </w:r>
      <w:r w:rsidR="001D166F" w:rsidRPr="00F61653">
        <w:rPr>
          <w:rFonts w:ascii="Times New Roman" w:hAnsi="Times New Roman"/>
          <w:sz w:val="24"/>
          <w:szCs w:val="24"/>
        </w:rPr>
        <w:t xml:space="preserve"> </w:t>
      </w:r>
      <w:r w:rsidR="00B21323" w:rsidRPr="00F61653">
        <w:rPr>
          <w:rFonts w:ascii="Times New Roman" w:hAnsi="Times New Roman"/>
          <w:sz w:val="24"/>
          <w:szCs w:val="24"/>
        </w:rPr>
        <w:t>mL</w:t>
      </w:r>
      <w:r w:rsidR="001D166F" w:rsidRPr="00F61653">
        <w:rPr>
          <w:rFonts w:ascii="Times New Roman" w:hAnsi="Times New Roman"/>
          <w:sz w:val="24"/>
          <w:szCs w:val="24"/>
          <w:vertAlign w:val="superscript"/>
        </w:rPr>
        <w:t>-1</w:t>
      </w:r>
      <w:r w:rsidR="00B21323" w:rsidRPr="00F61653">
        <w:rPr>
          <w:rFonts w:ascii="Times New Roman" w:hAnsi="Times New Roman"/>
          <w:sz w:val="24"/>
          <w:szCs w:val="24"/>
        </w:rPr>
        <w:t xml:space="preserve"> in muffin doughs they prepared with different ratios of shortening/ol</w:t>
      </w:r>
      <w:r w:rsidR="003C7F39" w:rsidRPr="00F61653">
        <w:rPr>
          <w:rFonts w:ascii="Times New Roman" w:hAnsi="Times New Roman"/>
          <w:sz w:val="24"/>
          <w:szCs w:val="24"/>
        </w:rPr>
        <w:t>eo</w:t>
      </w:r>
      <w:r w:rsidR="00B21323" w:rsidRPr="00F61653">
        <w:rPr>
          <w:rFonts w:ascii="Times New Roman" w:hAnsi="Times New Roman"/>
          <w:sz w:val="24"/>
          <w:szCs w:val="24"/>
        </w:rPr>
        <w:t>gel. Our values were largely consistent with these findings.</w:t>
      </w:r>
    </w:p>
    <w:p w14:paraId="4A15AF51" w14:textId="77777777" w:rsidR="00A54061" w:rsidRPr="00F61653" w:rsidRDefault="00AA6410" w:rsidP="003237B8">
      <w:pPr>
        <w:spacing w:after="0" w:line="480" w:lineRule="auto"/>
        <w:jc w:val="both"/>
        <w:rPr>
          <w:rFonts w:ascii="Times New Roman" w:hAnsi="Times New Roman"/>
          <w:sz w:val="24"/>
          <w:szCs w:val="24"/>
        </w:rPr>
      </w:pPr>
      <w:r w:rsidRPr="00F61653">
        <w:rPr>
          <w:rFonts w:ascii="Times New Roman" w:hAnsi="Times New Roman"/>
          <w:sz w:val="24"/>
          <w:szCs w:val="24"/>
        </w:rPr>
        <w:t>The crust (external</w:t>
      </w:r>
      <w:r w:rsidR="008065E4" w:rsidRPr="00F61653">
        <w:rPr>
          <w:rFonts w:ascii="Times New Roman" w:hAnsi="Times New Roman"/>
          <w:sz w:val="24"/>
          <w:szCs w:val="24"/>
        </w:rPr>
        <w:t>, ‘e’ subscript</w:t>
      </w:r>
      <w:r w:rsidRPr="00F61653">
        <w:rPr>
          <w:rFonts w:ascii="Times New Roman" w:hAnsi="Times New Roman"/>
          <w:sz w:val="24"/>
          <w:szCs w:val="24"/>
        </w:rPr>
        <w:t>) and crumb (internal</w:t>
      </w:r>
      <w:r w:rsidR="008065E4" w:rsidRPr="00F61653">
        <w:rPr>
          <w:rFonts w:ascii="Times New Roman" w:hAnsi="Times New Roman"/>
          <w:sz w:val="24"/>
          <w:szCs w:val="24"/>
        </w:rPr>
        <w:t>, ‘i’ subscript</w:t>
      </w:r>
      <w:r w:rsidRPr="00F61653">
        <w:rPr>
          <w:rFonts w:ascii="Times New Roman" w:hAnsi="Times New Roman"/>
          <w:sz w:val="24"/>
          <w:szCs w:val="24"/>
        </w:rPr>
        <w:t xml:space="preserve">) color values of the cakes prepared with shortening and oleogels are presented in Table 3. </w:t>
      </w:r>
      <w:r w:rsidR="00E8185B" w:rsidRPr="00F61653">
        <w:rPr>
          <w:rFonts w:ascii="Times New Roman" w:hAnsi="Times New Roman"/>
          <w:sz w:val="24"/>
          <w:szCs w:val="24"/>
        </w:rPr>
        <w:t>In addition, the images of ole</w:t>
      </w:r>
      <w:r w:rsidR="00D81EE3" w:rsidRPr="00F61653">
        <w:rPr>
          <w:rFonts w:ascii="Times New Roman" w:hAnsi="Times New Roman"/>
          <w:sz w:val="24"/>
          <w:szCs w:val="24"/>
        </w:rPr>
        <w:t>o</w:t>
      </w:r>
      <w:r w:rsidR="00E8185B" w:rsidRPr="00F61653">
        <w:rPr>
          <w:rFonts w:ascii="Times New Roman" w:hAnsi="Times New Roman"/>
          <w:sz w:val="24"/>
          <w:szCs w:val="24"/>
        </w:rPr>
        <w:t>gels and the cakes produced from them can be seen in Fig 2.</w:t>
      </w:r>
      <w:r w:rsidR="008065E4" w:rsidRPr="00F61653">
        <w:rPr>
          <w:rFonts w:ascii="Times New Roman" w:hAnsi="Times New Roman"/>
          <w:sz w:val="24"/>
          <w:szCs w:val="24"/>
        </w:rPr>
        <w:t xml:space="preserve"> L</w:t>
      </w:r>
      <w:r w:rsidR="008065E4" w:rsidRPr="00F61653">
        <w:rPr>
          <w:rFonts w:ascii="Times New Roman" w:hAnsi="Times New Roman"/>
          <w:sz w:val="24"/>
          <w:szCs w:val="24"/>
          <w:vertAlign w:val="subscript"/>
        </w:rPr>
        <w:t>i</w:t>
      </w:r>
      <w:r w:rsidR="008065E4" w:rsidRPr="00F61653">
        <w:rPr>
          <w:rFonts w:ascii="Times New Roman" w:hAnsi="Times New Roman"/>
          <w:sz w:val="24"/>
          <w:szCs w:val="24"/>
        </w:rPr>
        <w:t xml:space="preserve"> values expressing the lightness-darkness of the cake crumb were determined to be between 60.66-70.77 (p&lt;0.05). </w:t>
      </w:r>
      <w:r w:rsidR="00E32782" w:rsidRPr="00F61653">
        <w:rPr>
          <w:rFonts w:ascii="Times New Roman" w:hAnsi="Times New Roman"/>
          <w:sz w:val="24"/>
          <w:szCs w:val="24"/>
        </w:rPr>
        <w:t>The highest L</w:t>
      </w:r>
      <w:r w:rsidR="00E32782" w:rsidRPr="00F61653">
        <w:rPr>
          <w:rFonts w:ascii="Times New Roman" w:hAnsi="Times New Roman"/>
          <w:sz w:val="24"/>
          <w:szCs w:val="24"/>
          <w:vertAlign w:val="subscript"/>
        </w:rPr>
        <w:t>i</w:t>
      </w:r>
      <w:r w:rsidR="00E32782" w:rsidRPr="00F61653">
        <w:rPr>
          <w:rFonts w:ascii="Times New Roman" w:hAnsi="Times New Roman"/>
          <w:sz w:val="24"/>
          <w:szCs w:val="24"/>
        </w:rPr>
        <w:t xml:space="preserve"> value was </w:t>
      </w:r>
      <w:r w:rsidR="00D81EE3" w:rsidRPr="00F61653">
        <w:rPr>
          <w:rFonts w:ascii="Times New Roman" w:hAnsi="Times New Roman"/>
          <w:sz w:val="24"/>
          <w:szCs w:val="24"/>
        </w:rPr>
        <w:t xml:space="preserve">observed </w:t>
      </w:r>
      <w:r w:rsidR="00E32782" w:rsidRPr="00F61653">
        <w:rPr>
          <w:rFonts w:ascii="Times New Roman" w:hAnsi="Times New Roman"/>
          <w:sz w:val="24"/>
          <w:szCs w:val="24"/>
        </w:rPr>
        <w:t xml:space="preserve">in the CS cake. This was followed by COB10 and COR10. </w:t>
      </w:r>
      <w:r w:rsidR="002A66C5" w:rsidRPr="00F61653">
        <w:rPr>
          <w:rFonts w:ascii="Times New Roman" w:hAnsi="Times New Roman"/>
          <w:sz w:val="24"/>
          <w:szCs w:val="24"/>
        </w:rPr>
        <w:t>The height of this value indicates that the color is light. There was no significant difference between COR5, COR7 and COB5</w:t>
      </w:r>
      <w:r w:rsidR="00D81EE3" w:rsidRPr="00F61653">
        <w:rPr>
          <w:rFonts w:ascii="Times New Roman" w:hAnsi="Times New Roman"/>
          <w:sz w:val="24"/>
          <w:szCs w:val="24"/>
        </w:rPr>
        <w:t xml:space="preserve"> in their</w:t>
      </w:r>
      <w:r w:rsidR="002A66C5" w:rsidRPr="00F61653">
        <w:rPr>
          <w:rFonts w:ascii="Times New Roman" w:hAnsi="Times New Roman"/>
          <w:sz w:val="24"/>
          <w:szCs w:val="24"/>
        </w:rPr>
        <w:t xml:space="preserve"> L</w:t>
      </w:r>
      <w:r w:rsidR="002A66C5" w:rsidRPr="00F61653">
        <w:rPr>
          <w:rFonts w:ascii="Times New Roman" w:hAnsi="Times New Roman"/>
          <w:sz w:val="24"/>
          <w:szCs w:val="24"/>
          <w:vertAlign w:val="subscript"/>
        </w:rPr>
        <w:t>i</w:t>
      </w:r>
      <w:r w:rsidR="002A66C5" w:rsidRPr="00F61653">
        <w:rPr>
          <w:rFonts w:ascii="Times New Roman" w:hAnsi="Times New Roman"/>
          <w:sz w:val="24"/>
          <w:szCs w:val="24"/>
        </w:rPr>
        <w:t xml:space="preserve"> values. </w:t>
      </w:r>
      <w:r w:rsidR="00E32782" w:rsidRPr="00F61653">
        <w:rPr>
          <w:rFonts w:ascii="Times New Roman" w:hAnsi="Times New Roman"/>
          <w:sz w:val="24"/>
          <w:szCs w:val="24"/>
        </w:rPr>
        <w:t>L</w:t>
      </w:r>
      <w:r w:rsidR="00E32782" w:rsidRPr="00F61653">
        <w:rPr>
          <w:rFonts w:ascii="Times New Roman" w:hAnsi="Times New Roman"/>
          <w:sz w:val="24"/>
          <w:szCs w:val="24"/>
          <w:vertAlign w:val="subscript"/>
        </w:rPr>
        <w:t>i</w:t>
      </w:r>
      <w:r w:rsidR="00E32782" w:rsidRPr="00F61653">
        <w:rPr>
          <w:rFonts w:ascii="Times New Roman" w:hAnsi="Times New Roman"/>
          <w:sz w:val="24"/>
          <w:szCs w:val="24"/>
        </w:rPr>
        <w:t xml:space="preserve"> values tended to increase depending on the increase in oleogelator concentration. </w:t>
      </w:r>
      <w:r w:rsidR="008065E4" w:rsidRPr="00F61653">
        <w:rPr>
          <w:rFonts w:ascii="Times New Roman" w:hAnsi="Times New Roman"/>
          <w:sz w:val="24"/>
          <w:szCs w:val="24"/>
        </w:rPr>
        <w:t>Cake crust L</w:t>
      </w:r>
      <w:r w:rsidR="008065E4" w:rsidRPr="00F61653">
        <w:rPr>
          <w:rFonts w:ascii="Times New Roman" w:hAnsi="Times New Roman"/>
          <w:sz w:val="24"/>
          <w:szCs w:val="24"/>
          <w:vertAlign w:val="subscript"/>
        </w:rPr>
        <w:t>e</w:t>
      </w:r>
      <w:r w:rsidR="008065E4" w:rsidRPr="00F61653">
        <w:rPr>
          <w:rFonts w:ascii="Times New Roman" w:hAnsi="Times New Roman"/>
          <w:sz w:val="24"/>
          <w:szCs w:val="24"/>
        </w:rPr>
        <w:t xml:space="preserve"> values ranged from 37.86 to 51.68 (p&lt;0.05).</w:t>
      </w:r>
      <w:r w:rsidR="00E32782" w:rsidRPr="00F61653">
        <w:t xml:space="preserve"> </w:t>
      </w:r>
      <w:r w:rsidR="00E32782" w:rsidRPr="00F61653">
        <w:rPr>
          <w:rFonts w:ascii="Times New Roman" w:hAnsi="Times New Roman"/>
          <w:sz w:val="24"/>
          <w:szCs w:val="24"/>
        </w:rPr>
        <w:t>The L</w:t>
      </w:r>
      <w:r w:rsidR="00E32782" w:rsidRPr="00F61653">
        <w:rPr>
          <w:rFonts w:ascii="Times New Roman" w:hAnsi="Times New Roman"/>
          <w:sz w:val="24"/>
          <w:szCs w:val="24"/>
          <w:vertAlign w:val="subscript"/>
        </w:rPr>
        <w:t>e</w:t>
      </w:r>
      <w:r w:rsidR="00E32782" w:rsidRPr="00F61653">
        <w:rPr>
          <w:rFonts w:ascii="Times New Roman" w:hAnsi="Times New Roman"/>
          <w:sz w:val="24"/>
          <w:szCs w:val="24"/>
        </w:rPr>
        <w:t xml:space="preserve"> value was highest COR5, lowest COR7 and COB10.</w:t>
      </w:r>
    </w:p>
    <w:p w14:paraId="3CF399C8" w14:textId="77777777" w:rsidR="00A54061" w:rsidRPr="00F61653" w:rsidRDefault="00303A40" w:rsidP="003237B8">
      <w:pPr>
        <w:spacing w:after="0" w:line="480" w:lineRule="auto"/>
        <w:jc w:val="both"/>
        <w:rPr>
          <w:rFonts w:ascii="Times New Roman" w:hAnsi="Times New Roman"/>
          <w:sz w:val="24"/>
          <w:szCs w:val="24"/>
        </w:rPr>
      </w:pPr>
      <w:r w:rsidRPr="00F61653">
        <w:rPr>
          <w:rFonts w:ascii="Times New Roman" w:hAnsi="Times New Roman"/>
          <w:sz w:val="24"/>
          <w:szCs w:val="24"/>
        </w:rPr>
        <w:t>a</w:t>
      </w:r>
      <w:r w:rsidRPr="00F61653">
        <w:rPr>
          <w:rFonts w:ascii="Times New Roman" w:hAnsi="Times New Roman"/>
          <w:sz w:val="24"/>
          <w:szCs w:val="24"/>
          <w:vertAlign w:val="subscript"/>
        </w:rPr>
        <w:t>e</w:t>
      </w:r>
      <w:r w:rsidRPr="00F61653">
        <w:rPr>
          <w:rFonts w:ascii="Times New Roman" w:hAnsi="Times New Roman"/>
          <w:sz w:val="24"/>
          <w:szCs w:val="24"/>
        </w:rPr>
        <w:t xml:space="preserve">* values ranged from 15.60 to 21.75 (p&lt;0.05). The highest value was CS. This means that the CS cake is closer to red. There was no significant difference between COB3 and COB5 </w:t>
      </w:r>
      <w:r w:rsidR="00D81EE3" w:rsidRPr="00F61653">
        <w:rPr>
          <w:rFonts w:ascii="Times New Roman" w:hAnsi="Times New Roman"/>
          <w:sz w:val="24"/>
          <w:szCs w:val="24"/>
        </w:rPr>
        <w:t xml:space="preserve">related to </w:t>
      </w:r>
      <w:r w:rsidRPr="00F61653">
        <w:rPr>
          <w:rFonts w:ascii="Times New Roman" w:hAnsi="Times New Roman"/>
          <w:sz w:val="24"/>
          <w:szCs w:val="24"/>
        </w:rPr>
        <w:t>a</w:t>
      </w:r>
      <w:r w:rsidRPr="00F61653">
        <w:rPr>
          <w:rFonts w:ascii="Times New Roman" w:hAnsi="Times New Roman"/>
          <w:sz w:val="24"/>
          <w:szCs w:val="24"/>
          <w:vertAlign w:val="subscript"/>
        </w:rPr>
        <w:t>e</w:t>
      </w:r>
      <w:r w:rsidRPr="00F61653">
        <w:rPr>
          <w:rFonts w:ascii="Times New Roman" w:hAnsi="Times New Roman"/>
          <w:sz w:val="24"/>
          <w:szCs w:val="24"/>
        </w:rPr>
        <w:t xml:space="preserve">* values. The ai* values were found to be between 1.40 and 2.62. The </w:t>
      </w:r>
      <w:r w:rsidRPr="00F61653">
        <w:rPr>
          <w:rFonts w:ascii="Times New Roman" w:hAnsi="Times New Roman"/>
          <w:sz w:val="24"/>
          <w:szCs w:val="24"/>
        </w:rPr>
        <w:lastRenderedPageBreak/>
        <w:t xml:space="preserve">highest </w:t>
      </w:r>
      <w:r w:rsidR="00D81EE3" w:rsidRPr="00F61653">
        <w:rPr>
          <w:rFonts w:ascii="Times New Roman" w:hAnsi="Times New Roman"/>
          <w:sz w:val="24"/>
          <w:szCs w:val="24"/>
        </w:rPr>
        <w:t>a</w:t>
      </w:r>
      <w:r w:rsidR="00D81EE3" w:rsidRPr="00F61653">
        <w:rPr>
          <w:rFonts w:ascii="Times New Roman" w:hAnsi="Times New Roman"/>
          <w:sz w:val="24"/>
          <w:szCs w:val="24"/>
          <w:vertAlign w:val="subscript"/>
        </w:rPr>
        <w:t>e</w:t>
      </w:r>
      <w:r w:rsidR="00D81EE3" w:rsidRPr="00F61653">
        <w:rPr>
          <w:rFonts w:ascii="Times New Roman" w:hAnsi="Times New Roman"/>
          <w:sz w:val="24"/>
          <w:szCs w:val="24"/>
        </w:rPr>
        <w:t xml:space="preserve">* </w:t>
      </w:r>
      <w:r w:rsidRPr="00F61653">
        <w:rPr>
          <w:rFonts w:ascii="Times New Roman" w:hAnsi="Times New Roman"/>
          <w:sz w:val="24"/>
          <w:szCs w:val="24"/>
        </w:rPr>
        <w:t xml:space="preserve">value was </w:t>
      </w:r>
      <w:r w:rsidR="00D81EE3" w:rsidRPr="00F61653">
        <w:rPr>
          <w:rFonts w:ascii="Times New Roman" w:hAnsi="Times New Roman"/>
          <w:sz w:val="24"/>
          <w:szCs w:val="24"/>
        </w:rPr>
        <w:t xml:space="preserve">observed in </w:t>
      </w:r>
      <w:r w:rsidRPr="00F61653">
        <w:rPr>
          <w:rFonts w:ascii="Times New Roman" w:hAnsi="Times New Roman"/>
          <w:sz w:val="24"/>
          <w:szCs w:val="24"/>
        </w:rPr>
        <w:t>CS</w:t>
      </w:r>
      <w:r w:rsidR="00D81EE3" w:rsidRPr="00F61653">
        <w:rPr>
          <w:rFonts w:ascii="Times New Roman" w:hAnsi="Times New Roman"/>
          <w:sz w:val="24"/>
          <w:szCs w:val="24"/>
        </w:rPr>
        <w:t xml:space="preserve">. </w:t>
      </w:r>
      <w:r w:rsidRPr="00F61653">
        <w:rPr>
          <w:rFonts w:ascii="Times New Roman" w:hAnsi="Times New Roman"/>
          <w:sz w:val="24"/>
          <w:szCs w:val="24"/>
        </w:rPr>
        <w:t>CS was closer to red in crust and crumb compared to cakes containing oleogel.</w:t>
      </w:r>
    </w:p>
    <w:p w14:paraId="685F61F3" w14:textId="77777777" w:rsidR="00A54061" w:rsidRPr="00F61653" w:rsidRDefault="00303A40" w:rsidP="003237B8">
      <w:pPr>
        <w:spacing w:after="0" w:line="480" w:lineRule="auto"/>
        <w:jc w:val="both"/>
        <w:rPr>
          <w:rFonts w:ascii="Times New Roman" w:hAnsi="Times New Roman"/>
          <w:sz w:val="24"/>
          <w:szCs w:val="24"/>
        </w:rPr>
      </w:pPr>
      <w:r w:rsidRPr="00F61653">
        <w:rPr>
          <w:rFonts w:ascii="Times New Roman" w:hAnsi="Times New Roman"/>
          <w:sz w:val="24"/>
          <w:szCs w:val="24"/>
        </w:rPr>
        <w:t>b</w:t>
      </w:r>
      <w:r w:rsidRPr="00F61653">
        <w:rPr>
          <w:rFonts w:ascii="Times New Roman" w:hAnsi="Times New Roman"/>
          <w:sz w:val="24"/>
          <w:szCs w:val="24"/>
          <w:vertAlign w:val="subscript"/>
        </w:rPr>
        <w:t>e</w:t>
      </w:r>
      <w:r w:rsidRPr="00F61653">
        <w:rPr>
          <w:rFonts w:ascii="Times New Roman" w:hAnsi="Times New Roman"/>
          <w:sz w:val="24"/>
          <w:szCs w:val="24"/>
        </w:rPr>
        <w:t>* values varied between 18.41-35.16 and b</w:t>
      </w:r>
      <w:r w:rsidRPr="00F61653">
        <w:rPr>
          <w:rFonts w:ascii="Times New Roman" w:hAnsi="Times New Roman"/>
          <w:sz w:val="24"/>
          <w:szCs w:val="24"/>
          <w:vertAlign w:val="subscript"/>
        </w:rPr>
        <w:t>i</w:t>
      </w:r>
      <w:r w:rsidRPr="00F61653">
        <w:rPr>
          <w:rFonts w:ascii="Times New Roman" w:hAnsi="Times New Roman"/>
          <w:sz w:val="24"/>
          <w:szCs w:val="24"/>
        </w:rPr>
        <w:t>* values varied between 13.90-19.51.</w:t>
      </w:r>
      <w:r w:rsidR="002D4661" w:rsidRPr="00F61653">
        <w:t xml:space="preserve"> </w:t>
      </w:r>
      <w:r w:rsidR="002D4661" w:rsidRPr="00F61653">
        <w:rPr>
          <w:rFonts w:ascii="Times New Roman" w:hAnsi="Times New Roman"/>
          <w:sz w:val="24"/>
          <w:szCs w:val="24"/>
        </w:rPr>
        <w:t xml:space="preserve">The highest be* value was determined in COR5 and bi* value was determined in COB10. </w:t>
      </w:r>
      <w:r w:rsidR="00D81EE3" w:rsidRPr="00F61653">
        <w:rPr>
          <w:rFonts w:ascii="Times New Roman" w:hAnsi="Times New Roman"/>
          <w:sz w:val="24"/>
          <w:szCs w:val="24"/>
        </w:rPr>
        <w:t>So,</w:t>
      </w:r>
      <w:r w:rsidR="002D4661" w:rsidRPr="00F61653">
        <w:rPr>
          <w:rFonts w:ascii="Times New Roman" w:hAnsi="Times New Roman"/>
          <w:sz w:val="24"/>
          <w:szCs w:val="24"/>
        </w:rPr>
        <w:t xml:space="preserve"> these were closer to the yellow color.</w:t>
      </w:r>
      <w:r w:rsidR="002D4661" w:rsidRPr="00F61653">
        <w:t xml:space="preserve"> </w:t>
      </w:r>
      <w:r w:rsidR="002D4661" w:rsidRPr="00F61653">
        <w:rPr>
          <w:rFonts w:ascii="Times New Roman" w:hAnsi="Times New Roman"/>
          <w:sz w:val="24"/>
          <w:szCs w:val="24"/>
        </w:rPr>
        <w:t xml:space="preserve">The crust and clumb (be* and bi*) values closer to blue </w:t>
      </w:r>
      <w:r w:rsidR="00D81EE3" w:rsidRPr="00F61653">
        <w:rPr>
          <w:rFonts w:ascii="Times New Roman" w:hAnsi="Times New Roman"/>
          <w:sz w:val="24"/>
          <w:szCs w:val="24"/>
        </w:rPr>
        <w:t xml:space="preserve">color </w:t>
      </w:r>
      <w:r w:rsidR="002D4661" w:rsidRPr="00F61653">
        <w:rPr>
          <w:rFonts w:ascii="Times New Roman" w:hAnsi="Times New Roman"/>
          <w:sz w:val="24"/>
          <w:szCs w:val="24"/>
        </w:rPr>
        <w:t>in COR5 and COB10 cakes, respectively.</w:t>
      </w:r>
      <w:r w:rsidR="00F46DCC" w:rsidRPr="00F61653">
        <w:rPr>
          <w:rFonts w:ascii="Times New Roman" w:hAnsi="Times New Roman"/>
          <w:sz w:val="24"/>
          <w:szCs w:val="24"/>
        </w:rPr>
        <w:t xml:space="preserve"> Oh et al. </w:t>
      </w:r>
      <w:r w:rsidR="00882E29" w:rsidRPr="00F61653">
        <w:rPr>
          <w:rFonts w:ascii="Times New Roman" w:hAnsi="Times New Roman"/>
          <w:noProof/>
          <w:sz w:val="24"/>
          <w:szCs w:val="24"/>
        </w:rPr>
        <w:t>(2017)</w:t>
      </w:r>
      <w:r w:rsidR="00F46DCC" w:rsidRPr="00F61653">
        <w:rPr>
          <w:rFonts w:ascii="Times New Roman" w:hAnsi="Times New Roman"/>
          <w:sz w:val="24"/>
          <w:szCs w:val="24"/>
        </w:rPr>
        <w:t xml:space="preserve"> found that the L value</w:t>
      </w:r>
      <w:r w:rsidR="00D81EE3" w:rsidRPr="00F61653">
        <w:rPr>
          <w:rFonts w:ascii="Times New Roman" w:hAnsi="Times New Roman"/>
          <w:sz w:val="24"/>
          <w:szCs w:val="24"/>
        </w:rPr>
        <w:t>s</w:t>
      </w:r>
      <w:r w:rsidR="00F46DCC" w:rsidRPr="00F61653">
        <w:rPr>
          <w:rFonts w:ascii="Times New Roman" w:hAnsi="Times New Roman"/>
          <w:sz w:val="24"/>
          <w:szCs w:val="24"/>
        </w:rPr>
        <w:t xml:space="preserve"> in cakes using oleogels containing rice bran wax, beeswax and candelilla wax w</w:t>
      </w:r>
      <w:r w:rsidR="00D81EE3" w:rsidRPr="00F61653">
        <w:rPr>
          <w:rFonts w:ascii="Times New Roman" w:hAnsi="Times New Roman"/>
          <w:sz w:val="24"/>
          <w:szCs w:val="24"/>
        </w:rPr>
        <w:t>ere</w:t>
      </w:r>
      <w:r w:rsidR="00F46DCC" w:rsidRPr="00F61653">
        <w:rPr>
          <w:rFonts w:ascii="Times New Roman" w:hAnsi="Times New Roman"/>
          <w:sz w:val="24"/>
          <w:szCs w:val="24"/>
        </w:rPr>
        <w:t xml:space="preserve"> significantly higher than that produced by shortening.</w:t>
      </w:r>
      <w:r w:rsidR="00F46DCC" w:rsidRPr="00F61653">
        <w:t xml:space="preserve"> </w:t>
      </w:r>
      <w:r w:rsidR="00F46DCC" w:rsidRPr="00F61653">
        <w:rPr>
          <w:rFonts w:ascii="Times New Roman" w:hAnsi="Times New Roman"/>
          <w:sz w:val="24"/>
          <w:szCs w:val="24"/>
        </w:rPr>
        <w:t>It has been stated that the cakes made with short</w:t>
      </w:r>
      <w:r w:rsidR="000173C5" w:rsidRPr="00F61653">
        <w:rPr>
          <w:rFonts w:ascii="Times New Roman" w:hAnsi="Times New Roman"/>
          <w:sz w:val="24"/>
          <w:szCs w:val="24"/>
        </w:rPr>
        <w:t>ening</w:t>
      </w:r>
      <w:r w:rsidR="00F46DCC" w:rsidRPr="00F61653">
        <w:rPr>
          <w:rFonts w:ascii="Times New Roman" w:hAnsi="Times New Roman"/>
          <w:sz w:val="24"/>
          <w:szCs w:val="24"/>
        </w:rPr>
        <w:t xml:space="preserve"> as the crust color have a darker color.</w:t>
      </w:r>
      <w:r w:rsidR="00F46DCC" w:rsidRPr="00F61653">
        <w:t xml:space="preserve"> </w:t>
      </w:r>
      <w:r w:rsidR="00F46DCC" w:rsidRPr="00F61653">
        <w:rPr>
          <w:rFonts w:ascii="Times New Roman" w:hAnsi="Times New Roman"/>
          <w:sz w:val="24"/>
          <w:szCs w:val="24"/>
        </w:rPr>
        <w:t>It was determined that b* values in oleogel cakes were lower than the control. This means that the oleogel cakes are less yellow.</w:t>
      </w:r>
      <w:r w:rsidR="00F46DCC" w:rsidRPr="00F61653">
        <w:t xml:space="preserve"> </w:t>
      </w:r>
      <w:r w:rsidR="00F46DCC" w:rsidRPr="00F61653">
        <w:rPr>
          <w:rFonts w:ascii="Times New Roman" w:hAnsi="Times New Roman"/>
          <w:sz w:val="24"/>
          <w:szCs w:val="24"/>
        </w:rPr>
        <w:t xml:space="preserve">Oh and Lee </w:t>
      </w:r>
      <w:r w:rsidR="00882E29" w:rsidRPr="00F61653">
        <w:rPr>
          <w:rFonts w:ascii="Times New Roman" w:hAnsi="Times New Roman"/>
          <w:noProof/>
          <w:sz w:val="24"/>
          <w:szCs w:val="24"/>
        </w:rPr>
        <w:t>(2018)</w:t>
      </w:r>
      <w:r w:rsidR="00F46DCC" w:rsidRPr="00F61653">
        <w:rPr>
          <w:rFonts w:ascii="Times New Roman" w:hAnsi="Times New Roman"/>
          <w:sz w:val="24"/>
          <w:szCs w:val="24"/>
        </w:rPr>
        <w:t xml:space="preserve"> showed that the L values of the cakes made by mixing HPMC oleogel with different ratios of </w:t>
      </w:r>
      <w:r w:rsidR="000173C5" w:rsidRPr="00F61653">
        <w:rPr>
          <w:rFonts w:ascii="Times New Roman" w:hAnsi="Times New Roman"/>
          <w:sz w:val="24"/>
          <w:szCs w:val="24"/>
        </w:rPr>
        <w:t>shortening</w:t>
      </w:r>
      <w:r w:rsidR="00F46DCC" w:rsidRPr="00F61653">
        <w:rPr>
          <w:rFonts w:ascii="Times New Roman" w:hAnsi="Times New Roman"/>
          <w:sz w:val="24"/>
          <w:szCs w:val="24"/>
        </w:rPr>
        <w:t xml:space="preserve"> decreased significantly as the HPMC oleogel concentration in the crust increased.</w:t>
      </w:r>
      <w:r w:rsidR="00941561" w:rsidRPr="00F61653">
        <w:t xml:space="preserve"> </w:t>
      </w:r>
      <w:r w:rsidR="00941561" w:rsidRPr="00F61653">
        <w:rPr>
          <w:rFonts w:ascii="Times New Roman" w:hAnsi="Times New Roman"/>
          <w:sz w:val="24"/>
          <w:szCs w:val="24"/>
        </w:rPr>
        <w:t>While a* values increased in the crust of oleogel cakes, b* values also increased inside and outside the cake.</w:t>
      </w:r>
      <w:r w:rsidR="0099703D" w:rsidRPr="00F61653">
        <w:t xml:space="preserve"> </w:t>
      </w:r>
      <w:r w:rsidR="0099703D" w:rsidRPr="00F61653">
        <w:rPr>
          <w:rFonts w:ascii="Times New Roman" w:hAnsi="Times New Roman"/>
          <w:sz w:val="24"/>
          <w:szCs w:val="24"/>
        </w:rPr>
        <w:t xml:space="preserve">Giacomozzi et al. </w:t>
      </w:r>
      <w:r w:rsidR="00882E29" w:rsidRPr="00F61653">
        <w:rPr>
          <w:rFonts w:ascii="Times New Roman" w:hAnsi="Times New Roman"/>
          <w:noProof/>
          <w:sz w:val="24"/>
          <w:szCs w:val="24"/>
        </w:rPr>
        <w:t>(2018)</w:t>
      </w:r>
      <w:r w:rsidR="0099703D" w:rsidRPr="00F61653">
        <w:rPr>
          <w:rFonts w:ascii="Times New Roman" w:hAnsi="Times New Roman"/>
          <w:sz w:val="24"/>
          <w:szCs w:val="24"/>
        </w:rPr>
        <w:t xml:space="preserve"> determined the L, a and b values in muffins made with commercial margarine, high oleic sunflower oil and different oleogels in the range of 48.39-50.40, 6.13-9.66 and 30.56-32.14, respectively. </w:t>
      </w:r>
      <w:r w:rsidR="00367030" w:rsidRPr="00F61653">
        <w:rPr>
          <w:rFonts w:ascii="Times New Roman" w:hAnsi="Times New Roman"/>
          <w:sz w:val="24"/>
          <w:szCs w:val="24"/>
        </w:rPr>
        <w:t xml:space="preserve">L, a* and b* values were determined in the ranges of 66.57-72.25, 5.89-8.31 and 21.20-25.87, respectively, in cakes prepared with oleogels containing carnauba wax and shortening </w:t>
      </w:r>
      <w:r w:rsidR="00882E29" w:rsidRPr="00F61653">
        <w:rPr>
          <w:rFonts w:ascii="Times New Roman" w:hAnsi="Times New Roman"/>
          <w:noProof/>
          <w:sz w:val="24"/>
          <w:szCs w:val="24"/>
        </w:rPr>
        <w:t>(Pehlivanoglu et al., 2018)</w:t>
      </w:r>
      <w:r w:rsidR="00367030" w:rsidRPr="00F61653">
        <w:rPr>
          <w:rFonts w:ascii="Times New Roman" w:hAnsi="Times New Roman"/>
          <w:sz w:val="24"/>
          <w:szCs w:val="24"/>
        </w:rPr>
        <w:t xml:space="preserve">. </w:t>
      </w:r>
      <w:r w:rsidR="0099703D" w:rsidRPr="00F61653">
        <w:rPr>
          <w:rFonts w:ascii="Times New Roman" w:hAnsi="Times New Roman"/>
          <w:sz w:val="24"/>
          <w:szCs w:val="24"/>
        </w:rPr>
        <w:t xml:space="preserve">Color values are affected by many factors such as cake formulation, oil or substitute, </w:t>
      </w:r>
      <w:r w:rsidR="00D81EE3" w:rsidRPr="00F61653">
        <w:rPr>
          <w:rFonts w:ascii="Times New Roman" w:hAnsi="Times New Roman"/>
          <w:sz w:val="24"/>
          <w:szCs w:val="24"/>
        </w:rPr>
        <w:t xml:space="preserve">and </w:t>
      </w:r>
      <w:r w:rsidR="0099703D" w:rsidRPr="00F61653">
        <w:rPr>
          <w:rFonts w:ascii="Times New Roman" w:hAnsi="Times New Roman"/>
          <w:sz w:val="24"/>
          <w:szCs w:val="24"/>
        </w:rPr>
        <w:t xml:space="preserve">baking conditions. </w:t>
      </w:r>
      <w:r w:rsidR="00367030" w:rsidRPr="00F61653">
        <w:rPr>
          <w:rFonts w:ascii="Times New Roman" w:hAnsi="Times New Roman"/>
          <w:sz w:val="24"/>
          <w:szCs w:val="24"/>
        </w:rPr>
        <w:t xml:space="preserve">The important thing here is consumer acceptability of the product. </w:t>
      </w:r>
      <w:r w:rsidR="00D81EE3" w:rsidRPr="00F61653">
        <w:rPr>
          <w:rFonts w:ascii="Times New Roman" w:hAnsi="Times New Roman"/>
          <w:sz w:val="24"/>
          <w:szCs w:val="24"/>
        </w:rPr>
        <w:t>By looking from</w:t>
      </w:r>
      <w:r w:rsidR="00367030" w:rsidRPr="00F61653">
        <w:rPr>
          <w:rFonts w:ascii="Times New Roman" w:hAnsi="Times New Roman"/>
          <w:sz w:val="24"/>
          <w:szCs w:val="24"/>
        </w:rPr>
        <w:t xml:space="preserve"> this point of view, it has been revealed that cakes containing oleogel with high unsaturated fat content can be used in the bakery industry with similar color characteristics to cakes containing shortening.</w:t>
      </w:r>
    </w:p>
    <w:p w14:paraId="0A8BF6AF" w14:textId="77777777" w:rsidR="00871574" w:rsidRPr="00F61653" w:rsidRDefault="00871574"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lastRenderedPageBreak/>
        <w:t>Textural properties of cakes</w:t>
      </w:r>
    </w:p>
    <w:p w14:paraId="36834A14" w14:textId="77777777" w:rsidR="009D5B28" w:rsidRPr="00F61653" w:rsidRDefault="00871574"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 xml:space="preserve">The textural properties of the cakes such as hardness, adhesiveness, springiness, cohesiveness and chewiness are exhibited in Table 4. </w:t>
      </w:r>
      <w:r w:rsidR="00B52D74" w:rsidRPr="00F61653">
        <w:rPr>
          <w:rFonts w:ascii="Times New Roman" w:hAnsi="Times New Roman"/>
          <w:sz w:val="24"/>
          <w:szCs w:val="24"/>
        </w:rPr>
        <w:t xml:space="preserve">Hardness is known as the maximum force </w:t>
      </w:r>
      <w:r w:rsidR="005D5DE1" w:rsidRPr="00F61653">
        <w:rPr>
          <w:rFonts w:ascii="Times New Roman" w:hAnsi="Times New Roman"/>
          <w:sz w:val="24"/>
          <w:szCs w:val="24"/>
        </w:rPr>
        <w:t xml:space="preserve">at </w:t>
      </w:r>
      <w:r w:rsidR="00B52D74" w:rsidRPr="00F61653">
        <w:rPr>
          <w:rFonts w:ascii="Times New Roman" w:hAnsi="Times New Roman"/>
          <w:sz w:val="24"/>
          <w:szCs w:val="24"/>
        </w:rPr>
        <w:t>initial compression. The cakes exhibited hardness values in the range of 790.3</w:t>
      </w:r>
      <w:r w:rsidR="00ED21B2" w:rsidRPr="00F61653">
        <w:rPr>
          <w:rFonts w:ascii="Times New Roman" w:hAnsi="Times New Roman"/>
          <w:sz w:val="24"/>
          <w:szCs w:val="24"/>
        </w:rPr>
        <w:t xml:space="preserve"> g </w:t>
      </w:r>
      <w:r w:rsidR="00B52D74" w:rsidRPr="00F61653">
        <w:rPr>
          <w:rFonts w:ascii="Times New Roman" w:hAnsi="Times New Roman"/>
          <w:sz w:val="24"/>
          <w:szCs w:val="24"/>
        </w:rPr>
        <w:t>to 1098.4 g.</w:t>
      </w:r>
      <w:r w:rsidR="00161E0B" w:rsidRPr="00F61653">
        <w:rPr>
          <w:rFonts w:ascii="Times New Roman" w:hAnsi="Times New Roman"/>
          <w:sz w:val="24"/>
          <w:szCs w:val="24"/>
        </w:rPr>
        <w:t xml:space="preserve"> </w:t>
      </w:r>
      <w:r w:rsidR="00EB0CB2" w:rsidRPr="00F61653">
        <w:rPr>
          <w:rFonts w:ascii="Times New Roman" w:hAnsi="Times New Roman"/>
          <w:sz w:val="24"/>
          <w:szCs w:val="24"/>
        </w:rPr>
        <w:t xml:space="preserve">There was no significant difference between COB10 and CS </w:t>
      </w:r>
      <w:r w:rsidR="005D5DE1" w:rsidRPr="00F61653">
        <w:rPr>
          <w:rFonts w:ascii="Times New Roman" w:hAnsi="Times New Roman"/>
          <w:sz w:val="24"/>
          <w:szCs w:val="24"/>
        </w:rPr>
        <w:t>in their h</w:t>
      </w:r>
      <w:r w:rsidR="00EB0CB2" w:rsidRPr="00F61653">
        <w:rPr>
          <w:rFonts w:ascii="Times New Roman" w:hAnsi="Times New Roman"/>
          <w:sz w:val="24"/>
          <w:szCs w:val="24"/>
        </w:rPr>
        <w:t>ardness values.</w:t>
      </w:r>
      <w:r w:rsidR="00161E0B" w:rsidRPr="00F61653">
        <w:rPr>
          <w:rFonts w:ascii="Times New Roman" w:hAnsi="Times New Roman"/>
          <w:sz w:val="24"/>
          <w:szCs w:val="24"/>
        </w:rPr>
        <w:t xml:space="preserve"> This is probably due to the COB10 cake having higher volume </w:t>
      </w:r>
      <w:r w:rsidR="00ED21B2" w:rsidRPr="00F61653">
        <w:rPr>
          <w:rFonts w:ascii="Times New Roman" w:hAnsi="Times New Roman"/>
          <w:sz w:val="24"/>
          <w:szCs w:val="24"/>
        </w:rPr>
        <w:t>and more</w:t>
      </w:r>
      <w:r w:rsidR="00161E0B" w:rsidRPr="00F61653">
        <w:rPr>
          <w:rFonts w:ascii="Times New Roman" w:hAnsi="Times New Roman"/>
          <w:sz w:val="24"/>
          <w:szCs w:val="24"/>
        </w:rPr>
        <w:t xml:space="preserve"> air incorporation.</w:t>
      </w:r>
      <w:r w:rsidR="00EB0CB2" w:rsidRPr="00F61653">
        <w:rPr>
          <w:rFonts w:ascii="Times New Roman" w:hAnsi="Times New Roman"/>
          <w:sz w:val="24"/>
          <w:szCs w:val="24"/>
        </w:rPr>
        <w:t xml:space="preserve"> COR5, COR7 and COB5 hardness values were also close to each other.</w:t>
      </w:r>
      <w:r w:rsidR="00EB0CB2" w:rsidRPr="00F61653">
        <w:t xml:space="preserve"> </w:t>
      </w:r>
      <w:r w:rsidR="00EB0CB2" w:rsidRPr="00F61653">
        <w:rPr>
          <w:rFonts w:ascii="Times New Roman" w:hAnsi="Times New Roman"/>
          <w:sz w:val="24"/>
          <w:szCs w:val="24"/>
        </w:rPr>
        <w:t>It was noteworthy that as the wax ratio increased, the hardness decreased.</w:t>
      </w:r>
      <w:r w:rsidR="005D112B" w:rsidRPr="00F61653">
        <w:t xml:space="preserve"> </w:t>
      </w:r>
      <w:r w:rsidR="005D112B" w:rsidRPr="00F61653">
        <w:rPr>
          <w:rFonts w:ascii="Times New Roman" w:hAnsi="Times New Roman"/>
          <w:sz w:val="24"/>
          <w:szCs w:val="24"/>
        </w:rPr>
        <w:t xml:space="preserve">Willet and Akoh </w:t>
      </w:r>
      <w:r w:rsidR="00882E29" w:rsidRPr="00F61653">
        <w:rPr>
          <w:rFonts w:ascii="Times New Roman" w:hAnsi="Times New Roman"/>
          <w:noProof/>
          <w:sz w:val="24"/>
          <w:szCs w:val="24"/>
        </w:rPr>
        <w:t>(2019)</w:t>
      </w:r>
      <w:r w:rsidR="005D112B" w:rsidRPr="00F61653">
        <w:rPr>
          <w:rFonts w:ascii="Times New Roman" w:hAnsi="Times New Roman"/>
          <w:sz w:val="24"/>
          <w:szCs w:val="24"/>
        </w:rPr>
        <w:t xml:space="preserve"> found hardness values in the range of 5 to 8 N (509.8 to 815.7 g) in cakes using different oleogels.</w:t>
      </w:r>
      <w:r w:rsidR="00701579" w:rsidRPr="00F61653">
        <w:t xml:space="preserve"> </w:t>
      </w:r>
      <w:r w:rsidR="00701579" w:rsidRPr="00F61653">
        <w:rPr>
          <w:rFonts w:ascii="Times New Roman" w:hAnsi="Times New Roman"/>
          <w:sz w:val="24"/>
          <w:szCs w:val="24"/>
        </w:rPr>
        <w:t xml:space="preserve">The hardness values in muffins using different ratios of shortening and HPMC oleogels were between 10.78 and 18.71 N (1099.2 and 1907.8 g) </w:t>
      </w:r>
      <w:r w:rsidR="00882E29" w:rsidRPr="00F61653">
        <w:rPr>
          <w:rFonts w:ascii="Times New Roman" w:hAnsi="Times New Roman"/>
          <w:noProof/>
          <w:sz w:val="24"/>
          <w:szCs w:val="24"/>
        </w:rPr>
        <w:t>(Oh and Lee, 2018)</w:t>
      </w:r>
      <w:r w:rsidR="00701579" w:rsidRPr="00F61653">
        <w:rPr>
          <w:rFonts w:ascii="Times New Roman" w:hAnsi="Times New Roman"/>
          <w:sz w:val="24"/>
          <w:szCs w:val="24"/>
        </w:rPr>
        <w:t xml:space="preserve">. In another study, Oh et al. </w:t>
      </w:r>
      <w:r w:rsidR="00882E29" w:rsidRPr="00F61653">
        <w:rPr>
          <w:rFonts w:ascii="Times New Roman" w:hAnsi="Times New Roman"/>
          <w:noProof/>
          <w:sz w:val="24"/>
          <w:szCs w:val="24"/>
        </w:rPr>
        <w:t>(2017)</w:t>
      </w:r>
      <w:r w:rsidR="00701579" w:rsidRPr="00F61653">
        <w:rPr>
          <w:rFonts w:ascii="Times New Roman" w:hAnsi="Times New Roman"/>
          <w:sz w:val="24"/>
          <w:szCs w:val="24"/>
        </w:rPr>
        <w:t xml:space="preserve"> determined the hardness values of cakes prepared with beeswax, rice bran wax and candelilla wax as 8.14, 11.38 and 11.25 N (830.0, 1160.4 and 1147.1 g), respectively.</w:t>
      </w:r>
      <w:r w:rsidR="00BB27DA" w:rsidRPr="00F61653">
        <w:rPr>
          <w:rFonts w:ascii="Times New Roman" w:hAnsi="Times New Roman"/>
          <w:sz w:val="24"/>
          <w:szCs w:val="24"/>
        </w:rPr>
        <w:t xml:space="preserve"> Alvarez-Ramirez et al. </w:t>
      </w:r>
      <w:r w:rsidR="00882E29" w:rsidRPr="00F61653">
        <w:rPr>
          <w:rFonts w:ascii="Times New Roman" w:hAnsi="Times New Roman"/>
          <w:noProof/>
          <w:sz w:val="24"/>
          <w:szCs w:val="24"/>
        </w:rPr>
        <w:t>(2020)</w:t>
      </w:r>
      <w:r w:rsidR="00BB27DA" w:rsidRPr="00F61653">
        <w:rPr>
          <w:rFonts w:ascii="Times New Roman" w:hAnsi="Times New Roman"/>
          <w:sz w:val="24"/>
          <w:szCs w:val="24"/>
        </w:rPr>
        <w:t xml:space="preserve"> reported that total butter substitution with oleogel reduced cake hardness from 29.61 to 13.37 N</w:t>
      </w:r>
      <w:r w:rsidR="00E42F93" w:rsidRPr="00F61653">
        <w:rPr>
          <w:rFonts w:ascii="Times New Roman" w:hAnsi="Times New Roman"/>
          <w:sz w:val="24"/>
          <w:szCs w:val="24"/>
        </w:rPr>
        <w:t xml:space="preserve"> (3019.3 to 1363.3 g)</w:t>
      </w:r>
      <w:r w:rsidR="00BB27DA" w:rsidRPr="00F61653">
        <w:rPr>
          <w:rFonts w:ascii="Times New Roman" w:hAnsi="Times New Roman"/>
          <w:sz w:val="24"/>
          <w:szCs w:val="24"/>
        </w:rPr>
        <w:t>.</w:t>
      </w:r>
      <w:r w:rsidR="003E3F45" w:rsidRPr="00F61653">
        <w:rPr>
          <w:rFonts w:ascii="Times New Roman" w:hAnsi="Times New Roman"/>
          <w:sz w:val="24"/>
          <w:szCs w:val="24"/>
        </w:rPr>
        <w:t xml:space="preserve"> It was determined by Pehlivanoglu et al. </w:t>
      </w:r>
      <w:r w:rsidR="00882E29" w:rsidRPr="00F61653">
        <w:rPr>
          <w:rFonts w:ascii="Times New Roman" w:hAnsi="Times New Roman"/>
          <w:noProof/>
          <w:sz w:val="24"/>
          <w:szCs w:val="24"/>
        </w:rPr>
        <w:t>(2018)</w:t>
      </w:r>
      <w:r w:rsidR="003E3F45" w:rsidRPr="00F61653">
        <w:rPr>
          <w:rFonts w:ascii="Times New Roman" w:hAnsi="Times New Roman"/>
          <w:sz w:val="24"/>
          <w:szCs w:val="24"/>
        </w:rPr>
        <w:t xml:space="preserve"> that the hardness values in cakes prepared with different oleogels ranged from 2.34 to 7.62 N (238.6 to 777.0 g).</w:t>
      </w:r>
      <w:r w:rsidR="00753795" w:rsidRPr="00F61653">
        <w:rPr>
          <w:rFonts w:ascii="Times New Roman" w:hAnsi="Times New Roman"/>
          <w:sz w:val="24"/>
          <w:szCs w:val="24"/>
        </w:rPr>
        <w:t xml:space="preserve"> </w:t>
      </w:r>
    </w:p>
    <w:p w14:paraId="65BDA513" w14:textId="77777777" w:rsidR="00E52DD9" w:rsidRPr="00F61653" w:rsidRDefault="00E52DD9"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 xml:space="preserve">Adhesiveness is defined as the work required to overcome the attractive force between the food and the outer surface. This value is the negative force field during the first compression </w:t>
      </w:r>
      <w:r w:rsidR="00882E29" w:rsidRPr="00F61653">
        <w:rPr>
          <w:rFonts w:ascii="Times New Roman" w:hAnsi="Times New Roman"/>
          <w:noProof/>
          <w:sz w:val="24"/>
          <w:szCs w:val="24"/>
        </w:rPr>
        <w:t>(Antoniou et al., 2000)</w:t>
      </w:r>
      <w:r w:rsidRPr="00F61653">
        <w:rPr>
          <w:rFonts w:ascii="Times New Roman" w:hAnsi="Times New Roman"/>
          <w:sz w:val="24"/>
          <w:szCs w:val="24"/>
        </w:rPr>
        <w:t>.</w:t>
      </w:r>
      <w:r w:rsidR="008000C5" w:rsidRPr="00F61653">
        <w:rPr>
          <w:rFonts w:ascii="Times New Roman" w:hAnsi="Times New Roman"/>
          <w:sz w:val="24"/>
          <w:szCs w:val="24"/>
        </w:rPr>
        <w:t xml:space="preserve"> Adhesiveness values varied from 0.342 to 0.687 in cakes containing OB and from 0.337 to 1.213 in cakes containing OR (p&lt;0.05). In CS (control), this value was higher (1.708). As the OR content increased, the adhesiveness value increased.</w:t>
      </w:r>
      <w:r w:rsidR="008000C5" w:rsidRPr="00F61653">
        <w:t xml:space="preserve"> </w:t>
      </w:r>
      <w:r w:rsidR="008000C5" w:rsidRPr="00F61653">
        <w:rPr>
          <w:rFonts w:ascii="Times New Roman" w:hAnsi="Times New Roman"/>
          <w:sz w:val="24"/>
          <w:szCs w:val="24"/>
        </w:rPr>
        <w:t xml:space="preserve">COB cakes exhibited lower adhesiveness than others and control. On the other hand, COR5, COB3 and COB10 were close to each other and had the lowest </w:t>
      </w:r>
      <w:r w:rsidR="008000C5" w:rsidRPr="00F61653">
        <w:rPr>
          <w:rFonts w:ascii="Times New Roman" w:hAnsi="Times New Roman"/>
          <w:sz w:val="24"/>
          <w:szCs w:val="24"/>
        </w:rPr>
        <w:lastRenderedPageBreak/>
        <w:t>adhesiveness value.</w:t>
      </w:r>
      <w:r w:rsidR="00DF3AED" w:rsidRPr="00F61653">
        <w:rPr>
          <w:rFonts w:ascii="Times New Roman" w:hAnsi="Times New Roman"/>
          <w:sz w:val="24"/>
          <w:szCs w:val="24"/>
        </w:rPr>
        <w:t xml:space="preserve"> Adhesiveness values in cakes prepared by replacing candelilla wax/canola oil oleogel/butter mixtures with oleogel and butter at 0, 25, 50, 75 and 100% were determined in the range of 1.81 to 6.67 </w:t>
      </w:r>
      <w:r w:rsidR="00882E29" w:rsidRPr="00F61653">
        <w:rPr>
          <w:rFonts w:ascii="Times New Roman" w:hAnsi="Times New Roman"/>
          <w:noProof/>
          <w:sz w:val="24"/>
          <w:szCs w:val="24"/>
        </w:rPr>
        <w:t>(Alvarez-Ramirez et al., 2020)</w:t>
      </w:r>
      <w:r w:rsidR="00DF3AED" w:rsidRPr="00F61653">
        <w:rPr>
          <w:rFonts w:ascii="Times New Roman" w:hAnsi="Times New Roman"/>
          <w:sz w:val="24"/>
          <w:szCs w:val="24"/>
        </w:rPr>
        <w:t>.</w:t>
      </w:r>
    </w:p>
    <w:p w14:paraId="3772B281" w14:textId="77777777" w:rsidR="00DF3AED" w:rsidRPr="00F61653" w:rsidRDefault="005A25FD" w:rsidP="00044936">
      <w:pPr>
        <w:spacing w:after="0" w:line="480" w:lineRule="auto"/>
        <w:ind w:left="-6"/>
        <w:jc w:val="both"/>
        <w:rPr>
          <w:rFonts w:ascii="Times New Roman" w:hAnsi="Times New Roman"/>
          <w:sz w:val="24"/>
          <w:szCs w:val="24"/>
        </w:rPr>
      </w:pPr>
      <w:r w:rsidRPr="00F61653">
        <w:rPr>
          <w:rFonts w:ascii="Times New Roman" w:hAnsi="Times New Roman"/>
          <w:sz w:val="24"/>
          <w:szCs w:val="24"/>
        </w:rPr>
        <w:t>The springiness was 0.779 mm in CS, 0.643 mm in COB10, and 0.902 to 0.921 mm in other cakes (p&lt;0.05).</w:t>
      </w:r>
      <w:r w:rsidR="004E0E0F" w:rsidRPr="00F61653">
        <w:rPr>
          <w:rFonts w:ascii="Times New Roman" w:hAnsi="Times New Roman"/>
          <w:sz w:val="24"/>
          <w:szCs w:val="24"/>
        </w:rPr>
        <w:t xml:space="preserve"> Cakes other than COB10 had higher springiness values than CS (control). Springiness is the cake's ability to regain its height after compression and is related to the number of air bubbles.</w:t>
      </w:r>
      <w:r w:rsidR="004E0E0F" w:rsidRPr="00F61653">
        <w:t xml:space="preserve"> </w:t>
      </w:r>
      <w:r w:rsidR="004E0E0F" w:rsidRPr="00F61653">
        <w:rPr>
          <w:rFonts w:ascii="Times New Roman" w:hAnsi="Times New Roman"/>
          <w:sz w:val="24"/>
          <w:szCs w:val="24"/>
        </w:rPr>
        <w:t xml:space="preserve">Oh and Lee </w:t>
      </w:r>
      <w:r w:rsidR="00882E29" w:rsidRPr="00F61653">
        <w:rPr>
          <w:rFonts w:ascii="Times New Roman" w:hAnsi="Times New Roman"/>
          <w:noProof/>
          <w:sz w:val="24"/>
          <w:szCs w:val="24"/>
        </w:rPr>
        <w:t>(2018)</w:t>
      </w:r>
      <w:r w:rsidR="004E0E0F" w:rsidRPr="00F61653">
        <w:rPr>
          <w:rFonts w:ascii="Times New Roman" w:hAnsi="Times New Roman"/>
          <w:sz w:val="24"/>
          <w:szCs w:val="24"/>
        </w:rPr>
        <w:t xml:space="preserve"> reported springing values from 0.77 to 0.88 mm in muffins using different proportions of fat and HPMC oleogels.</w:t>
      </w:r>
      <w:r w:rsidR="00E90615" w:rsidRPr="00F61653">
        <w:rPr>
          <w:rFonts w:ascii="Times New Roman" w:hAnsi="Times New Roman"/>
          <w:sz w:val="24"/>
          <w:szCs w:val="24"/>
        </w:rPr>
        <w:t xml:space="preserve"> Pehlivanoglu et al. </w:t>
      </w:r>
      <w:r w:rsidR="00882E29" w:rsidRPr="00F61653">
        <w:rPr>
          <w:rFonts w:ascii="Times New Roman" w:hAnsi="Times New Roman"/>
          <w:noProof/>
          <w:sz w:val="24"/>
          <w:szCs w:val="24"/>
        </w:rPr>
        <w:t>(2018)</w:t>
      </w:r>
      <w:r w:rsidR="00E90615" w:rsidRPr="00F61653">
        <w:rPr>
          <w:rFonts w:ascii="Times New Roman" w:hAnsi="Times New Roman"/>
          <w:sz w:val="24"/>
          <w:szCs w:val="24"/>
        </w:rPr>
        <w:t xml:space="preserve"> found the springiness values in the range of 0.92-1.14 mm in the cakes they prepared with different ratios of oleogel.</w:t>
      </w:r>
    </w:p>
    <w:p w14:paraId="4636C838" w14:textId="77777777" w:rsidR="0028037D" w:rsidRPr="00F61653" w:rsidRDefault="000B5FA3"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 xml:space="preserve">Cohesiveness is defined as the degree of deformation of the sample before it breaks in the mouth, which is the ratio of the positive force area during the second compression to that of the first compression. It also indicates the ability of the product to hold together </w:t>
      </w:r>
      <w:r w:rsidR="00882E29" w:rsidRPr="00F61653">
        <w:rPr>
          <w:rFonts w:ascii="Times New Roman" w:hAnsi="Times New Roman"/>
          <w:noProof/>
          <w:sz w:val="24"/>
          <w:szCs w:val="24"/>
        </w:rPr>
        <w:t>(Cierach et al., 2009)</w:t>
      </w:r>
      <w:r w:rsidRPr="00F61653">
        <w:rPr>
          <w:rFonts w:ascii="Times New Roman" w:hAnsi="Times New Roman"/>
          <w:sz w:val="24"/>
          <w:szCs w:val="24"/>
        </w:rPr>
        <w:t>.</w:t>
      </w:r>
      <w:r w:rsidR="00326FB6" w:rsidRPr="00F61653">
        <w:rPr>
          <w:rFonts w:ascii="Times New Roman" w:hAnsi="Times New Roman"/>
          <w:sz w:val="24"/>
          <w:szCs w:val="24"/>
        </w:rPr>
        <w:t>Cohesiveness values of the cakes ranged from 0.614 to 0.701. However, these variations were not statistically significant.</w:t>
      </w:r>
      <w:r w:rsidR="00420487" w:rsidRPr="00F61653">
        <w:rPr>
          <w:rFonts w:ascii="Times New Roman" w:hAnsi="Times New Roman"/>
          <w:sz w:val="24"/>
          <w:szCs w:val="24"/>
        </w:rPr>
        <w:t xml:space="preserve"> The cohesiveness values of the cakes using different ratios of oil and HPMC oleogels were found to be between 0.56 and 0.64 </w:t>
      </w:r>
      <w:r w:rsidR="00882E29" w:rsidRPr="00F61653">
        <w:rPr>
          <w:rFonts w:ascii="Times New Roman" w:hAnsi="Times New Roman"/>
          <w:noProof/>
          <w:sz w:val="24"/>
          <w:szCs w:val="24"/>
        </w:rPr>
        <w:t>(Oh and Lee, 2018)</w:t>
      </w:r>
      <w:r w:rsidR="00420487" w:rsidRPr="00F61653">
        <w:rPr>
          <w:rFonts w:ascii="Times New Roman" w:hAnsi="Times New Roman"/>
          <w:sz w:val="24"/>
          <w:szCs w:val="24"/>
        </w:rPr>
        <w:t>.</w:t>
      </w:r>
      <w:r w:rsidR="00251431" w:rsidRPr="00F61653">
        <w:t xml:space="preserve"> </w:t>
      </w:r>
      <w:r w:rsidR="00251431" w:rsidRPr="00F61653">
        <w:rPr>
          <w:rFonts w:ascii="Times New Roman" w:hAnsi="Times New Roman"/>
          <w:sz w:val="24"/>
          <w:szCs w:val="24"/>
        </w:rPr>
        <w:t xml:space="preserve">Cohesiveness values in cakes prepared with rice bran wax, beeswax and candelilla wax were reported as 0.68, 0.64 and 0.67, respectively </w:t>
      </w:r>
      <w:r w:rsidR="00882E29" w:rsidRPr="00F61653">
        <w:rPr>
          <w:rFonts w:ascii="Times New Roman" w:hAnsi="Times New Roman"/>
          <w:noProof/>
          <w:sz w:val="24"/>
          <w:szCs w:val="24"/>
        </w:rPr>
        <w:t>(Oh et al., 2017)</w:t>
      </w:r>
      <w:r w:rsidR="00251431" w:rsidRPr="00F61653">
        <w:rPr>
          <w:rFonts w:ascii="Times New Roman" w:hAnsi="Times New Roman"/>
          <w:sz w:val="24"/>
          <w:szCs w:val="24"/>
        </w:rPr>
        <w:t xml:space="preserve">. Pehlivanoglu et al. </w:t>
      </w:r>
      <w:r w:rsidR="00882E29" w:rsidRPr="00F61653">
        <w:rPr>
          <w:rFonts w:ascii="Times New Roman" w:hAnsi="Times New Roman"/>
          <w:noProof/>
          <w:sz w:val="24"/>
          <w:szCs w:val="24"/>
        </w:rPr>
        <w:t>(2018)</w:t>
      </w:r>
      <w:r w:rsidR="00251431" w:rsidRPr="00F61653">
        <w:rPr>
          <w:rFonts w:ascii="Times New Roman" w:hAnsi="Times New Roman"/>
          <w:sz w:val="24"/>
          <w:szCs w:val="24"/>
        </w:rPr>
        <w:t xml:space="preserve"> </w:t>
      </w:r>
      <w:r w:rsidR="004D4A02" w:rsidRPr="00F61653">
        <w:rPr>
          <w:rFonts w:ascii="Times New Roman" w:hAnsi="Times New Roman"/>
          <w:sz w:val="24"/>
          <w:szCs w:val="24"/>
        </w:rPr>
        <w:t>found the cohesiveness values in the range of 0.76-0.79 in the cakes they prepared with different ratios of oleogels.</w:t>
      </w:r>
    </w:p>
    <w:p w14:paraId="3EABDF84" w14:textId="77777777" w:rsidR="000B5FA3" w:rsidRPr="00F61653" w:rsidRDefault="000B5FA3"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Scales of chewiness value of the cake samples were varied between 372.6 and 664.8 g. Chewiness values decreased as OB ratios increased (p&lt;0.05). There was no significant difference between COR7 and COB5, COB10 with CS, and between COR5 and COR10.</w:t>
      </w:r>
      <w:r w:rsidR="00AB66E5" w:rsidRPr="00F61653">
        <w:rPr>
          <w:rFonts w:ascii="Times New Roman" w:hAnsi="Times New Roman"/>
          <w:sz w:val="24"/>
          <w:szCs w:val="24"/>
        </w:rPr>
        <w:t xml:space="preserve"> Pehlivanoglu et al. </w:t>
      </w:r>
      <w:r w:rsidR="00882E29" w:rsidRPr="00F61653">
        <w:rPr>
          <w:rFonts w:ascii="Times New Roman" w:hAnsi="Times New Roman"/>
          <w:noProof/>
          <w:sz w:val="24"/>
          <w:szCs w:val="24"/>
        </w:rPr>
        <w:t>(2018)</w:t>
      </w:r>
      <w:r w:rsidR="00AB66E5" w:rsidRPr="00F61653">
        <w:rPr>
          <w:rFonts w:ascii="Times New Roman" w:hAnsi="Times New Roman"/>
          <w:sz w:val="24"/>
          <w:szCs w:val="24"/>
        </w:rPr>
        <w:t xml:space="preserve"> determined the values in the range of 216.1 to 407.8 g in cakes </w:t>
      </w:r>
      <w:r w:rsidR="00AB66E5" w:rsidRPr="00F61653">
        <w:rPr>
          <w:rFonts w:ascii="Times New Roman" w:hAnsi="Times New Roman"/>
          <w:sz w:val="24"/>
          <w:szCs w:val="24"/>
        </w:rPr>
        <w:lastRenderedPageBreak/>
        <w:t>prepared with different ratios of oleogel.</w:t>
      </w:r>
      <w:r w:rsidR="00753795" w:rsidRPr="00F61653">
        <w:rPr>
          <w:rFonts w:ascii="Times New Roman" w:hAnsi="Times New Roman"/>
          <w:sz w:val="24"/>
          <w:szCs w:val="24"/>
        </w:rPr>
        <w:t xml:space="preserve"> On the other hand, Willet and Akoh </w:t>
      </w:r>
      <w:r w:rsidR="00882E29" w:rsidRPr="00F61653">
        <w:rPr>
          <w:rFonts w:ascii="Times New Roman" w:hAnsi="Times New Roman"/>
          <w:noProof/>
          <w:sz w:val="24"/>
          <w:szCs w:val="24"/>
        </w:rPr>
        <w:t>(2019)</w:t>
      </w:r>
      <w:r w:rsidR="00753795" w:rsidRPr="00F61653">
        <w:rPr>
          <w:rFonts w:ascii="Times New Roman" w:hAnsi="Times New Roman"/>
          <w:sz w:val="24"/>
          <w:szCs w:val="24"/>
        </w:rPr>
        <w:t xml:space="preserve"> found the values in the range of 407.8 to 611.8</w:t>
      </w:r>
      <w:r w:rsidR="00217C16" w:rsidRPr="00F61653">
        <w:rPr>
          <w:rFonts w:ascii="Times New Roman" w:hAnsi="Times New Roman"/>
          <w:sz w:val="24"/>
          <w:szCs w:val="24"/>
        </w:rPr>
        <w:t xml:space="preserve"> g</w:t>
      </w:r>
      <w:r w:rsidR="00753795" w:rsidRPr="00F61653">
        <w:rPr>
          <w:rFonts w:ascii="Times New Roman" w:hAnsi="Times New Roman"/>
          <w:sz w:val="24"/>
          <w:szCs w:val="24"/>
        </w:rPr>
        <w:t>.</w:t>
      </w:r>
    </w:p>
    <w:p w14:paraId="62AA9641" w14:textId="77777777" w:rsidR="009502CA" w:rsidRPr="00F61653" w:rsidRDefault="009502CA" w:rsidP="00044936">
      <w:pPr>
        <w:spacing w:after="0" w:line="480" w:lineRule="auto"/>
        <w:ind w:left="-6" w:firstLine="573"/>
        <w:jc w:val="both"/>
        <w:rPr>
          <w:rFonts w:ascii="Times New Roman" w:hAnsi="Times New Roman"/>
          <w:sz w:val="24"/>
          <w:szCs w:val="24"/>
        </w:rPr>
      </w:pPr>
    </w:p>
    <w:p w14:paraId="45532A82" w14:textId="77777777" w:rsidR="00DB6E88" w:rsidRPr="00F61653" w:rsidRDefault="00DB6E88" w:rsidP="003237B8">
      <w:pPr>
        <w:spacing w:after="0" w:line="480" w:lineRule="auto"/>
        <w:ind w:left="-6"/>
        <w:jc w:val="both"/>
        <w:rPr>
          <w:rFonts w:ascii="Times New Roman" w:hAnsi="Times New Roman"/>
          <w:sz w:val="24"/>
          <w:szCs w:val="24"/>
        </w:rPr>
      </w:pPr>
      <w:bookmarkStart w:id="2" w:name="_Toc44692114"/>
      <w:r w:rsidRPr="00F61653">
        <w:rPr>
          <w:rFonts w:ascii="Times New Roman" w:hAnsi="Times New Roman"/>
          <w:b/>
          <w:bCs/>
          <w:sz w:val="24"/>
          <w:szCs w:val="24"/>
        </w:rPr>
        <w:t xml:space="preserve">Some physicochemical properties of the shortening and oleogels </w:t>
      </w:r>
    </w:p>
    <w:p w14:paraId="22929079" w14:textId="77777777" w:rsidR="00DB6E88" w:rsidRPr="00F61653" w:rsidRDefault="00DB6E88"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Fatty acid composition, PV, FFA, K</w:t>
      </w:r>
      <w:r w:rsidRPr="00F61653">
        <w:rPr>
          <w:rFonts w:ascii="Times New Roman" w:hAnsi="Times New Roman"/>
          <w:sz w:val="24"/>
          <w:szCs w:val="24"/>
          <w:vertAlign w:val="subscript"/>
        </w:rPr>
        <w:t>232</w:t>
      </w:r>
      <w:r w:rsidRPr="00F61653">
        <w:rPr>
          <w:rFonts w:ascii="Times New Roman" w:hAnsi="Times New Roman"/>
          <w:sz w:val="24"/>
          <w:szCs w:val="24"/>
        </w:rPr>
        <w:t>, K</w:t>
      </w:r>
      <w:r w:rsidRPr="00F61653">
        <w:rPr>
          <w:rFonts w:ascii="Times New Roman" w:hAnsi="Times New Roman"/>
          <w:sz w:val="24"/>
          <w:szCs w:val="24"/>
          <w:vertAlign w:val="subscript"/>
        </w:rPr>
        <w:t>270</w:t>
      </w:r>
      <w:r w:rsidRPr="00F61653">
        <w:rPr>
          <w:rFonts w:ascii="Times New Roman" w:hAnsi="Times New Roman"/>
          <w:sz w:val="24"/>
          <w:szCs w:val="24"/>
        </w:rPr>
        <w:t>, 3-MCPD and glycidyl values of shortening and oleogels before and after cooking are displayed in Table 5.</w:t>
      </w:r>
      <w:r w:rsidR="001E031A" w:rsidRPr="00F61653">
        <w:rPr>
          <w:rFonts w:ascii="Times New Roman" w:hAnsi="Times New Roman"/>
          <w:sz w:val="24"/>
          <w:szCs w:val="24"/>
        </w:rPr>
        <w:t xml:space="preserve"> Safflower oil contain</w:t>
      </w:r>
      <w:r w:rsidR="00F60C7B" w:rsidRPr="00F61653">
        <w:rPr>
          <w:rFonts w:ascii="Times New Roman" w:hAnsi="Times New Roman"/>
          <w:sz w:val="24"/>
          <w:szCs w:val="24"/>
        </w:rPr>
        <w:t>s</w:t>
      </w:r>
      <w:r w:rsidR="001E031A" w:rsidRPr="00F61653">
        <w:rPr>
          <w:rFonts w:ascii="Times New Roman" w:hAnsi="Times New Roman"/>
          <w:sz w:val="24"/>
          <w:szCs w:val="24"/>
        </w:rPr>
        <w:t xml:space="preserve"> approximately 89.4% unsaturated fatty acids (UFA) and 10.6% saturated fatty acids (SFA). </w:t>
      </w:r>
      <w:r w:rsidR="00A63F4D" w:rsidRPr="00F61653">
        <w:rPr>
          <w:rFonts w:ascii="Times New Roman" w:hAnsi="Times New Roman"/>
          <w:sz w:val="24"/>
          <w:szCs w:val="24"/>
        </w:rPr>
        <w:t xml:space="preserve">Safflower oil is one of the richest oils in linoleic acid, which is among the essential fatty acids and is important for the nutritional value of oils </w:t>
      </w:r>
      <w:r w:rsidR="00882E29" w:rsidRPr="00F61653">
        <w:rPr>
          <w:rFonts w:ascii="Times New Roman" w:hAnsi="Times New Roman"/>
          <w:noProof/>
          <w:sz w:val="24"/>
          <w:szCs w:val="24"/>
        </w:rPr>
        <w:t>(Peker and Baştürk, 2019)</w:t>
      </w:r>
      <w:r w:rsidR="00A63F4D" w:rsidRPr="00F61653">
        <w:rPr>
          <w:rFonts w:ascii="Times New Roman" w:hAnsi="Times New Roman"/>
          <w:sz w:val="24"/>
          <w:szCs w:val="24"/>
        </w:rPr>
        <w:t xml:space="preserve">. </w:t>
      </w:r>
      <w:r w:rsidR="004F01D1" w:rsidRPr="00F61653">
        <w:rPr>
          <w:rFonts w:ascii="Times New Roman" w:hAnsi="Times New Roman"/>
          <w:sz w:val="24"/>
          <w:szCs w:val="24"/>
        </w:rPr>
        <w:t>Polyunsaturated fatty acids</w:t>
      </w:r>
      <w:r w:rsidR="001B3B01" w:rsidRPr="00F61653">
        <w:rPr>
          <w:rFonts w:ascii="Times New Roman" w:hAnsi="Times New Roman"/>
          <w:sz w:val="24"/>
          <w:szCs w:val="24"/>
        </w:rPr>
        <w:t xml:space="preserve"> (PUFA)</w:t>
      </w:r>
      <w:r w:rsidR="004F01D1" w:rsidRPr="00F61653">
        <w:rPr>
          <w:rFonts w:ascii="Times New Roman" w:hAnsi="Times New Roman"/>
          <w:sz w:val="24"/>
          <w:szCs w:val="24"/>
        </w:rPr>
        <w:t xml:space="preserve"> have been reported to support the human immune system against viruses such as Sars-COv-2 </w:t>
      </w:r>
      <w:r w:rsidR="00882E29" w:rsidRPr="00F61653">
        <w:rPr>
          <w:rFonts w:ascii="Times New Roman" w:hAnsi="Times New Roman"/>
          <w:noProof/>
          <w:sz w:val="24"/>
          <w:szCs w:val="24"/>
        </w:rPr>
        <w:t>(Baştürk et al., 2021)</w:t>
      </w:r>
      <w:r w:rsidR="004F01D1" w:rsidRPr="00F61653">
        <w:rPr>
          <w:rFonts w:ascii="Times New Roman" w:hAnsi="Times New Roman"/>
          <w:sz w:val="24"/>
          <w:szCs w:val="24"/>
        </w:rPr>
        <w:t xml:space="preserve">. </w:t>
      </w:r>
      <w:r w:rsidR="001E031A" w:rsidRPr="00F61653">
        <w:rPr>
          <w:rFonts w:ascii="Times New Roman" w:hAnsi="Times New Roman"/>
          <w:sz w:val="24"/>
          <w:szCs w:val="24"/>
        </w:rPr>
        <w:t>On the other hand, shortening contain</w:t>
      </w:r>
      <w:r w:rsidR="00F60C7B" w:rsidRPr="00F61653">
        <w:rPr>
          <w:rFonts w:ascii="Times New Roman" w:hAnsi="Times New Roman"/>
          <w:sz w:val="24"/>
          <w:szCs w:val="24"/>
        </w:rPr>
        <w:t>s</w:t>
      </w:r>
      <w:r w:rsidR="001E031A" w:rsidRPr="00F61653">
        <w:rPr>
          <w:rFonts w:ascii="Times New Roman" w:hAnsi="Times New Roman"/>
          <w:sz w:val="24"/>
          <w:szCs w:val="24"/>
        </w:rPr>
        <w:t xml:space="preserve"> 46.7% UFA and 51.3% SFA. </w:t>
      </w:r>
      <w:r w:rsidR="00F60C7B" w:rsidRPr="00F61653">
        <w:rPr>
          <w:rFonts w:ascii="Times New Roman" w:hAnsi="Times New Roman"/>
          <w:sz w:val="24"/>
          <w:szCs w:val="24"/>
        </w:rPr>
        <w:t>T</w:t>
      </w:r>
      <w:r w:rsidR="001E031A" w:rsidRPr="00F61653">
        <w:rPr>
          <w:rFonts w:ascii="Times New Roman" w:hAnsi="Times New Roman"/>
          <w:sz w:val="24"/>
          <w:szCs w:val="24"/>
        </w:rPr>
        <w:t xml:space="preserve">he aim of this study was to use fats with high UFA content (as oleogel) as a shortening substitute with high SFA content in cakes. However, since oils with high UFA content are particularly sensitive to thermal oxidation, some deterioration parameters should be </w:t>
      </w:r>
      <w:r w:rsidR="00F60C7B" w:rsidRPr="00F61653">
        <w:rPr>
          <w:rFonts w:ascii="Times New Roman" w:hAnsi="Times New Roman"/>
          <w:sz w:val="24"/>
          <w:szCs w:val="24"/>
        </w:rPr>
        <w:t>taken into account</w:t>
      </w:r>
      <w:r w:rsidR="001E031A" w:rsidRPr="00F61653">
        <w:rPr>
          <w:rFonts w:ascii="Times New Roman" w:hAnsi="Times New Roman"/>
          <w:sz w:val="24"/>
          <w:szCs w:val="24"/>
        </w:rPr>
        <w:t>. For this, these parameters were compared before</w:t>
      </w:r>
      <w:r w:rsidR="00074FE1" w:rsidRPr="00F61653">
        <w:rPr>
          <w:rFonts w:ascii="Times New Roman" w:hAnsi="Times New Roman"/>
          <w:sz w:val="24"/>
          <w:szCs w:val="24"/>
        </w:rPr>
        <w:t xml:space="preserve"> (pre-cooking)</w:t>
      </w:r>
      <w:r w:rsidR="001E031A" w:rsidRPr="00F61653">
        <w:rPr>
          <w:rFonts w:ascii="Times New Roman" w:hAnsi="Times New Roman"/>
          <w:sz w:val="24"/>
          <w:szCs w:val="24"/>
        </w:rPr>
        <w:t xml:space="preserve"> and after cake cooking</w:t>
      </w:r>
      <w:r w:rsidR="00074FE1" w:rsidRPr="00F61653">
        <w:rPr>
          <w:rFonts w:ascii="Times New Roman" w:hAnsi="Times New Roman"/>
          <w:sz w:val="24"/>
          <w:szCs w:val="24"/>
        </w:rPr>
        <w:t xml:space="preserve"> (</w:t>
      </w:r>
      <w:bookmarkStart w:id="3" w:name="_Hlk115857975"/>
      <w:r w:rsidR="00074FE1" w:rsidRPr="00F61653">
        <w:rPr>
          <w:rFonts w:ascii="Times New Roman" w:hAnsi="Times New Roman"/>
          <w:sz w:val="24"/>
          <w:szCs w:val="24"/>
        </w:rPr>
        <w:t>post-cooking</w:t>
      </w:r>
      <w:bookmarkEnd w:id="3"/>
      <w:r w:rsidR="00074FE1" w:rsidRPr="00F61653">
        <w:rPr>
          <w:rFonts w:ascii="Times New Roman" w:hAnsi="Times New Roman"/>
          <w:sz w:val="24"/>
          <w:szCs w:val="24"/>
        </w:rPr>
        <w:t>)</w:t>
      </w:r>
      <w:r w:rsidR="001E031A" w:rsidRPr="00F61653">
        <w:rPr>
          <w:rFonts w:ascii="Times New Roman" w:hAnsi="Times New Roman"/>
          <w:sz w:val="24"/>
          <w:szCs w:val="24"/>
        </w:rPr>
        <w:t>.</w:t>
      </w:r>
      <w:r w:rsidR="00074FE1" w:rsidRPr="00F61653">
        <w:rPr>
          <w:rFonts w:ascii="Times New Roman" w:hAnsi="Times New Roman"/>
          <w:sz w:val="24"/>
          <w:szCs w:val="24"/>
        </w:rPr>
        <w:t xml:space="preserve"> </w:t>
      </w:r>
      <w:r w:rsidR="003C7F39" w:rsidRPr="00F61653">
        <w:rPr>
          <w:rFonts w:ascii="Times New Roman" w:hAnsi="Times New Roman"/>
          <w:sz w:val="24"/>
          <w:szCs w:val="24"/>
        </w:rPr>
        <w:t xml:space="preserve">In general, no significant changes were observed in fatty acids except linolenic acid (p&lt;0.05) in oleogels </w:t>
      </w:r>
      <w:r w:rsidR="00F60C7B" w:rsidRPr="00F61653">
        <w:rPr>
          <w:rFonts w:ascii="Times New Roman" w:hAnsi="Times New Roman"/>
          <w:sz w:val="24"/>
          <w:szCs w:val="24"/>
        </w:rPr>
        <w:t xml:space="preserve">during </w:t>
      </w:r>
      <w:r w:rsidR="003C7F39" w:rsidRPr="00F61653">
        <w:rPr>
          <w:rFonts w:ascii="Times New Roman" w:hAnsi="Times New Roman"/>
          <w:sz w:val="24"/>
          <w:szCs w:val="24"/>
        </w:rPr>
        <w:t xml:space="preserve">post-cooking. Interestingly, the linolenic acid content increased </w:t>
      </w:r>
      <w:r w:rsidR="00F60C7B" w:rsidRPr="00F61653">
        <w:rPr>
          <w:rFonts w:ascii="Times New Roman" w:hAnsi="Times New Roman"/>
          <w:sz w:val="24"/>
          <w:szCs w:val="24"/>
        </w:rPr>
        <w:t xml:space="preserve">at </w:t>
      </w:r>
      <w:r w:rsidR="003C7F39" w:rsidRPr="00F61653">
        <w:rPr>
          <w:rFonts w:ascii="Times New Roman" w:hAnsi="Times New Roman"/>
          <w:sz w:val="24"/>
          <w:szCs w:val="24"/>
        </w:rPr>
        <w:t xml:space="preserve">post-cooking (p&lt;0.05). While there was a decrease (p&lt;0.05) in stearic acid content </w:t>
      </w:r>
      <w:r w:rsidR="00F60C7B" w:rsidRPr="00F61653">
        <w:rPr>
          <w:rFonts w:ascii="Times New Roman" w:hAnsi="Times New Roman"/>
          <w:sz w:val="24"/>
          <w:szCs w:val="24"/>
        </w:rPr>
        <w:t xml:space="preserve">at </w:t>
      </w:r>
      <w:r w:rsidR="003C7F39" w:rsidRPr="00F61653">
        <w:rPr>
          <w:rFonts w:ascii="Times New Roman" w:hAnsi="Times New Roman"/>
          <w:sz w:val="24"/>
          <w:szCs w:val="24"/>
        </w:rPr>
        <w:t xml:space="preserve">post-cooking, there was no significant change in other fatty acids in shortening. After conversion to oleogel, there was no significant change in the ratio of dominant fatty acids in safflower oil. </w:t>
      </w:r>
      <w:r w:rsidR="00074FE1" w:rsidRPr="00F61653">
        <w:rPr>
          <w:rFonts w:ascii="Times New Roman" w:hAnsi="Times New Roman"/>
          <w:sz w:val="24"/>
          <w:szCs w:val="24"/>
        </w:rPr>
        <w:t xml:space="preserve">The predominant linoleic acid in the oleogels varied between 67.34% and 71.56%. Although this rate decreased on a </w:t>
      </w:r>
      <w:r w:rsidR="004F6803" w:rsidRPr="00F61653">
        <w:rPr>
          <w:rFonts w:ascii="Times New Roman" w:hAnsi="Times New Roman"/>
          <w:sz w:val="24"/>
          <w:szCs w:val="24"/>
        </w:rPr>
        <w:t>small-scale</w:t>
      </w:r>
      <w:r w:rsidR="00074FE1" w:rsidRPr="00F61653">
        <w:rPr>
          <w:rFonts w:ascii="Times New Roman" w:hAnsi="Times New Roman"/>
          <w:sz w:val="24"/>
          <w:szCs w:val="24"/>
        </w:rPr>
        <w:t xml:space="preserve"> </w:t>
      </w:r>
      <w:r w:rsidR="008068AD" w:rsidRPr="00F61653">
        <w:rPr>
          <w:rFonts w:ascii="Times New Roman" w:hAnsi="Times New Roman"/>
          <w:sz w:val="24"/>
          <w:szCs w:val="24"/>
        </w:rPr>
        <w:t>post-cooking</w:t>
      </w:r>
      <w:r w:rsidR="00074FE1" w:rsidRPr="00F61653">
        <w:rPr>
          <w:rFonts w:ascii="Times New Roman" w:hAnsi="Times New Roman"/>
          <w:sz w:val="24"/>
          <w:szCs w:val="24"/>
        </w:rPr>
        <w:t xml:space="preserve">, these variations were </w:t>
      </w:r>
      <w:r w:rsidR="00F60C7B" w:rsidRPr="00F61653">
        <w:rPr>
          <w:rFonts w:ascii="Times New Roman" w:hAnsi="Times New Roman"/>
          <w:sz w:val="24"/>
          <w:szCs w:val="24"/>
        </w:rPr>
        <w:t>in</w:t>
      </w:r>
      <w:r w:rsidR="00074FE1" w:rsidRPr="00F61653">
        <w:rPr>
          <w:rFonts w:ascii="Times New Roman" w:hAnsi="Times New Roman"/>
          <w:sz w:val="24"/>
          <w:szCs w:val="24"/>
        </w:rPr>
        <w:t>significant (p&gt;0.05).</w:t>
      </w:r>
      <w:r w:rsidR="008068AD" w:rsidRPr="00F61653">
        <w:rPr>
          <w:rFonts w:ascii="Times New Roman" w:hAnsi="Times New Roman"/>
          <w:sz w:val="24"/>
          <w:szCs w:val="24"/>
        </w:rPr>
        <w:t xml:space="preserve"> Oleic acid content decreased from 18.67</w:t>
      </w:r>
      <w:r w:rsidR="00F60C7B" w:rsidRPr="00F61653">
        <w:rPr>
          <w:rFonts w:ascii="Times New Roman" w:hAnsi="Times New Roman"/>
          <w:sz w:val="24"/>
          <w:szCs w:val="24"/>
        </w:rPr>
        <w:t>%</w:t>
      </w:r>
      <w:r w:rsidR="008068AD" w:rsidRPr="00F61653">
        <w:rPr>
          <w:rFonts w:ascii="Times New Roman" w:hAnsi="Times New Roman"/>
          <w:sz w:val="24"/>
          <w:szCs w:val="24"/>
        </w:rPr>
        <w:t xml:space="preserve"> to </w:t>
      </w:r>
      <w:r w:rsidR="008068AD" w:rsidRPr="00F61653">
        <w:rPr>
          <w:rFonts w:ascii="Times New Roman" w:hAnsi="Times New Roman"/>
          <w:sz w:val="24"/>
          <w:szCs w:val="24"/>
        </w:rPr>
        <w:lastRenderedPageBreak/>
        <w:t xml:space="preserve">16.70%. While this ratio increased </w:t>
      </w:r>
      <w:r w:rsidR="00F60C7B" w:rsidRPr="00F61653">
        <w:rPr>
          <w:rFonts w:ascii="Times New Roman" w:hAnsi="Times New Roman"/>
          <w:sz w:val="24"/>
          <w:szCs w:val="24"/>
        </w:rPr>
        <w:t xml:space="preserve">at </w:t>
      </w:r>
      <w:r w:rsidR="008068AD" w:rsidRPr="00F61653">
        <w:rPr>
          <w:rFonts w:ascii="Times New Roman" w:hAnsi="Times New Roman"/>
          <w:sz w:val="24"/>
          <w:szCs w:val="24"/>
        </w:rPr>
        <w:t xml:space="preserve">post-cooking in ORs, it decreased in OBs. These changes were not significant. The change in palmitic acid ratio in oleogels was also </w:t>
      </w:r>
      <w:r w:rsidR="00F60C7B" w:rsidRPr="00F61653">
        <w:rPr>
          <w:rFonts w:ascii="Times New Roman" w:hAnsi="Times New Roman"/>
          <w:sz w:val="24"/>
          <w:szCs w:val="24"/>
        </w:rPr>
        <w:t>in</w:t>
      </w:r>
      <w:r w:rsidR="008068AD" w:rsidRPr="00F61653">
        <w:rPr>
          <w:rFonts w:ascii="Times New Roman" w:hAnsi="Times New Roman"/>
          <w:sz w:val="24"/>
          <w:szCs w:val="24"/>
        </w:rPr>
        <w:t>significant. Palmitic acid (</w:t>
      </w:r>
      <w:r w:rsidR="0082413A" w:rsidRPr="00F61653">
        <w:rPr>
          <w:rFonts w:ascii="Times New Roman" w:hAnsi="Times New Roman"/>
          <w:sz w:val="24"/>
          <w:szCs w:val="24"/>
        </w:rPr>
        <w:t>37.11-37.81%</w:t>
      </w:r>
      <w:r w:rsidR="008068AD" w:rsidRPr="00F61653">
        <w:rPr>
          <w:rFonts w:ascii="Times New Roman" w:hAnsi="Times New Roman"/>
          <w:sz w:val="24"/>
          <w:szCs w:val="24"/>
        </w:rPr>
        <w:t>), oleic acid</w:t>
      </w:r>
      <w:r w:rsidR="0082413A" w:rsidRPr="00F61653">
        <w:rPr>
          <w:rFonts w:ascii="Times New Roman" w:hAnsi="Times New Roman"/>
          <w:sz w:val="24"/>
          <w:szCs w:val="24"/>
        </w:rPr>
        <w:t xml:space="preserve"> (32.05-31.69%)</w:t>
      </w:r>
      <w:r w:rsidR="008068AD" w:rsidRPr="00F61653">
        <w:rPr>
          <w:rFonts w:ascii="Times New Roman" w:hAnsi="Times New Roman"/>
          <w:sz w:val="24"/>
          <w:szCs w:val="24"/>
        </w:rPr>
        <w:t xml:space="preserve"> and linoleic acid</w:t>
      </w:r>
      <w:r w:rsidR="0082413A" w:rsidRPr="00F61653">
        <w:rPr>
          <w:rFonts w:ascii="Times New Roman" w:hAnsi="Times New Roman"/>
          <w:sz w:val="24"/>
          <w:szCs w:val="24"/>
        </w:rPr>
        <w:t xml:space="preserve"> (14.09-15.37%)</w:t>
      </w:r>
      <w:r w:rsidR="008068AD" w:rsidRPr="00F61653">
        <w:rPr>
          <w:rFonts w:ascii="Times New Roman" w:hAnsi="Times New Roman"/>
          <w:sz w:val="24"/>
          <w:szCs w:val="24"/>
        </w:rPr>
        <w:t xml:space="preserve"> contents changed in the shortening before and after </w:t>
      </w:r>
      <w:r w:rsidR="0082413A" w:rsidRPr="00F61653">
        <w:rPr>
          <w:rFonts w:ascii="Times New Roman" w:hAnsi="Times New Roman"/>
          <w:sz w:val="24"/>
          <w:szCs w:val="24"/>
        </w:rPr>
        <w:t>cooking (p&lt;0.05)</w:t>
      </w:r>
      <w:r w:rsidR="008068AD" w:rsidRPr="00F61653">
        <w:rPr>
          <w:rFonts w:ascii="Times New Roman" w:hAnsi="Times New Roman"/>
          <w:sz w:val="24"/>
          <w:szCs w:val="24"/>
        </w:rPr>
        <w:t>.</w:t>
      </w:r>
      <w:r w:rsidR="00B8420E" w:rsidRPr="00F61653">
        <w:rPr>
          <w:rFonts w:ascii="Times New Roman" w:hAnsi="Times New Roman"/>
          <w:sz w:val="24"/>
          <w:szCs w:val="24"/>
        </w:rPr>
        <w:t xml:space="preserve"> The changes in SFA, MUFA, PUFA, UFA, PUFA/SFA and UFA/SFA indices were not significant before and after cooking in oleogels (p&gt;0.05). </w:t>
      </w:r>
      <w:r w:rsidR="00F60C7B" w:rsidRPr="00F61653">
        <w:rPr>
          <w:rFonts w:ascii="Times New Roman" w:hAnsi="Times New Roman"/>
          <w:sz w:val="24"/>
          <w:szCs w:val="24"/>
        </w:rPr>
        <w:t>T</w:t>
      </w:r>
      <w:r w:rsidR="00B8420E" w:rsidRPr="00F61653">
        <w:rPr>
          <w:rFonts w:ascii="Times New Roman" w:hAnsi="Times New Roman"/>
          <w:sz w:val="24"/>
          <w:szCs w:val="24"/>
        </w:rPr>
        <w:t>hese values were different from shortening.</w:t>
      </w:r>
      <w:r w:rsidR="00B8420E" w:rsidRPr="00F61653">
        <w:t xml:space="preserve"> </w:t>
      </w:r>
      <w:r w:rsidR="001C6029" w:rsidRPr="00F61653">
        <w:rPr>
          <w:rFonts w:ascii="Times New Roman" w:hAnsi="Times New Roman"/>
          <w:sz w:val="24"/>
          <w:szCs w:val="24"/>
        </w:rPr>
        <w:t>PUFA/SFA ratio is a good indicator of nutritional value</w:t>
      </w:r>
      <w:r w:rsidR="00F60C7B" w:rsidRPr="00F61653">
        <w:rPr>
          <w:rFonts w:ascii="Times New Roman" w:hAnsi="Times New Roman"/>
          <w:sz w:val="24"/>
          <w:szCs w:val="24"/>
        </w:rPr>
        <w:t>s of dietary oils</w:t>
      </w:r>
      <w:r w:rsidR="001C6029" w:rsidRPr="00F61653">
        <w:rPr>
          <w:rFonts w:ascii="Times New Roman" w:hAnsi="Times New Roman"/>
          <w:sz w:val="24"/>
          <w:szCs w:val="24"/>
        </w:rPr>
        <w:t xml:space="preserve">. This ratio ranged from 5.97 to 6.71 in SO and oleogels. These variations were not significant. In shortening, this rate was 0.28 and 0.31 </w:t>
      </w:r>
      <w:r w:rsidR="00F60C7B" w:rsidRPr="00F61653">
        <w:rPr>
          <w:rFonts w:ascii="Times New Roman" w:hAnsi="Times New Roman"/>
          <w:sz w:val="24"/>
          <w:szCs w:val="24"/>
        </w:rPr>
        <w:t>at</w:t>
      </w:r>
      <w:r w:rsidR="001C6029" w:rsidRPr="00F61653">
        <w:rPr>
          <w:rFonts w:ascii="Times New Roman" w:hAnsi="Times New Roman"/>
          <w:sz w:val="24"/>
          <w:szCs w:val="24"/>
        </w:rPr>
        <w:t xml:space="preserve"> pre-cooking and post-cooking, respectively.</w:t>
      </w:r>
      <w:r w:rsidR="005E3B01" w:rsidRPr="00F61653">
        <w:rPr>
          <w:rFonts w:ascii="Times New Roman" w:hAnsi="Times New Roman"/>
          <w:sz w:val="24"/>
          <w:szCs w:val="24"/>
        </w:rPr>
        <w:t xml:space="preserve"> While UFA/SFA ratios were 0.91-0.93 in shortening, this ratio ranged from 7.44 to 8.39 in oleogels.</w:t>
      </w:r>
      <w:r w:rsidR="00C10AEF" w:rsidRPr="00F61653">
        <w:rPr>
          <w:rFonts w:ascii="Times New Roman" w:hAnsi="Times New Roman"/>
          <w:sz w:val="24"/>
          <w:szCs w:val="24"/>
        </w:rPr>
        <w:t xml:space="preserve"> </w:t>
      </w:r>
      <w:r w:rsidR="00C10AEF" w:rsidRPr="00F61653">
        <w:rPr>
          <w:rFonts w:ascii="Times New Roman" w:hAnsi="Times New Roman"/>
          <w:noProof/>
          <w:sz w:val="24"/>
          <w:szCs w:val="24"/>
        </w:rPr>
        <w:t xml:space="preserve">Javidipour et al. </w:t>
      </w:r>
      <w:r w:rsidR="00882E29" w:rsidRPr="00F61653">
        <w:rPr>
          <w:rFonts w:ascii="Times New Roman" w:hAnsi="Times New Roman"/>
          <w:noProof/>
          <w:sz w:val="24"/>
          <w:szCs w:val="24"/>
        </w:rPr>
        <w:t>(2015)</w:t>
      </w:r>
      <w:r w:rsidR="00C10AEF" w:rsidRPr="00F61653">
        <w:rPr>
          <w:rFonts w:ascii="Times New Roman" w:hAnsi="Times New Roman"/>
          <w:sz w:val="24"/>
          <w:szCs w:val="24"/>
        </w:rPr>
        <w:t xml:space="preserve"> found the UFA/SFA ratio in refined cottonseed oil and extra virgin olive oil in the range of 2.66–2.75 and 5.47–5.67, respectively. </w:t>
      </w:r>
      <w:r w:rsidR="00B8420E" w:rsidRPr="00F61653">
        <w:rPr>
          <w:rFonts w:ascii="Times New Roman" w:hAnsi="Times New Roman"/>
          <w:sz w:val="24"/>
          <w:szCs w:val="24"/>
        </w:rPr>
        <w:t>In short, it can be said that cake baking did not have a significant effect on the fatty acid composition of oleogels.</w:t>
      </w:r>
      <w:r w:rsidR="005A544F" w:rsidRPr="00F61653">
        <w:rPr>
          <w:rFonts w:ascii="Times New Roman" w:hAnsi="Times New Roman"/>
          <w:sz w:val="24"/>
          <w:szCs w:val="24"/>
        </w:rPr>
        <w:t xml:space="preserve"> Jang et al. </w:t>
      </w:r>
      <w:r w:rsidR="00882E29" w:rsidRPr="00F61653">
        <w:rPr>
          <w:rFonts w:ascii="Times New Roman" w:hAnsi="Times New Roman"/>
          <w:noProof/>
          <w:sz w:val="24"/>
          <w:szCs w:val="24"/>
        </w:rPr>
        <w:t>(2015)</w:t>
      </w:r>
      <w:r w:rsidR="00A63F4D" w:rsidRPr="00F61653">
        <w:rPr>
          <w:rFonts w:ascii="Times New Roman" w:hAnsi="Times New Roman"/>
          <w:sz w:val="24"/>
          <w:szCs w:val="24"/>
        </w:rPr>
        <w:t xml:space="preserve"> </w:t>
      </w:r>
      <w:r w:rsidR="005A544F" w:rsidRPr="00F61653">
        <w:rPr>
          <w:rFonts w:ascii="Times New Roman" w:hAnsi="Times New Roman"/>
          <w:sz w:val="24"/>
          <w:szCs w:val="24"/>
        </w:rPr>
        <w:t xml:space="preserve">reported that there was no significant change </w:t>
      </w:r>
      <w:r w:rsidR="00F60C7B" w:rsidRPr="00F61653">
        <w:rPr>
          <w:rFonts w:ascii="Times New Roman" w:hAnsi="Times New Roman"/>
          <w:sz w:val="24"/>
          <w:szCs w:val="24"/>
        </w:rPr>
        <w:t xml:space="preserve">at </w:t>
      </w:r>
      <w:r w:rsidR="005A544F" w:rsidRPr="00F61653">
        <w:rPr>
          <w:rFonts w:ascii="Times New Roman" w:hAnsi="Times New Roman"/>
          <w:sz w:val="24"/>
          <w:szCs w:val="24"/>
        </w:rPr>
        <w:t>post-</w:t>
      </w:r>
      <w:r w:rsidR="00C10AEF" w:rsidRPr="00F61653">
        <w:rPr>
          <w:rFonts w:ascii="Times New Roman" w:hAnsi="Times New Roman"/>
          <w:sz w:val="24"/>
          <w:szCs w:val="24"/>
        </w:rPr>
        <w:t>cooking</w:t>
      </w:r>
      <w:r w:rsidR="005A544F" w:rsidRPr="00F61653">
        <w:rPr>
          <w:rFonts w:ascii="Times New Roman" w:hAnsi="Times New Roman"/>
          <w:sz w:val="24"/>
          <w:szCs w:val="24"/>
        </w:rPr>
        <w:t xml:space="preserve"> fatty acid profiles in cookies made with oleogels prepared using canola oil and candelilla wax at different concentrations.</w:t>
      </w:r>
    </w:p>
    <w:p w14:paraId="6BBD443A" w14:textId="77777777" w:rsidR="00BD0257" w:rsidRPr="00F61653" w:rsidRDefault="00BD0257" w:rsidP="003237B8">
      <w:pPr>
        <w:spacing w:after="0" w:line="480" w:lineRule="auto"/>
        <w:ind w:left="-6" w:firstLine="6"/>
        <w:jc w:val="both"/>
        <w:rPr>
          <w:rFonts w:ascii="Times New Roman" w:hAnsi="Times New Roman"/>
          <w:sz w:val="24"/>
          <w:szCs w:val="24"/>
        </w:rPr>
      </w:pPr>
      <w:r w:rsidRPr="00F61653">
        <w:rPr>
          <w:rFonts w:ascii="Times New Roman" w:hAnsi="Times New Roman"/>
          <w:sz w:val="24"/>
          <w:szCs w:val="24"/>
        </w:rPr>
        <w:t>PV was initially 3.76 meqO</w:t>
      </w:r>
      <w:r w:rsidRPr="00F61653">
        <w:rPr>
          <w:rFonts w:ascii="Times New Roman" w:hAnsi="Times New Roman"/>
          <w:sz w:val="24"/>
          <w:szCs w:val="24"/>
          <w:vertAlign w:val="subscript"/>
        </w:rPr>
        <w:t>2</w:t>
      </w:r>
      <w:r w:rsidR="00FC27FE" w:rsidRPr="00F61653">
        <w:rPr>
          <w:rFonts w:ascii="Times New Roman" w:hAnsi="Times New Roman"/>
          <w:sz w:val="24"/>
          <w:szCs w:val="24"/>
        </w:rPr>
        <w:t xml:space="preserve"> </w:t>
      </w:r>
      <w:r w:rsidRPr="00F61653">
        <w:rPr>
          <w:rFonts w:ascii="Times New Roman" w:hAnsi="Times New Roman"/>
          <w:sz w:val="24"/>
          <w:szCs w:val="24"/>
        </w:rPr>
        <w:t>kg</w:t>
      </w:r>
      <w:r w:rsidR="00FC27FE" w:rsidRPr="00F61653">
        <w:rPr>
          <w:rFonts w:ascii="Times New Roman" w:hAnsi="Times New Roman"/>
          <w:sz w:val="24"/>
          <w:szCs w:val="24"/>
          <w:vertAlign w:val="superscript"/>
        </w:rPr>
        <w:t>-1</w:t>
      </w:r>
      <w:r w:rsidRPr="00F61653">
        <w:rPr>
          <w:rFonts w:ascii="Times New Roman" w:hAnsi="Times New Roman"/>
          <w:sz w:val="24"/>
          <w:szCs w:val="24"/>
        </w:rPr>
        <w:t xml:space="preserve"> in safflower oil and 27.7 meqO</w:t>
      </w:r>
      <w:r w:rsidRPr="00F61653">
        <w:rPr>
          <w:rFonts w:ascii="Times New Roman" w:hAnsi="Times New Roman"/>
          <w:sz w:val="24"/>
          <w:szCs w:val="24"/>
          <w:vertAlign w:val="subscript"/>
        </w:rPr>
        <w:t>2</w:t>
      </w:r>
      <w:r w:rsidR="00FC27FE" w:rsidRPr="00F61653">
        <w:rPr>
          <w:rFonts w:ascii="Times New Roman" w:hAnsi="Times New Roman"/>
          <w:sz w:val="24"/>
          <w:szCs w:val="24"/>
        </w:rPr>
        <w:t xml:space="preserve"> </w:t>
      </w:r>
      <w:r w:rsidRPr="00F61653">
        <w:rPr>
          <w:rFonts w:ascii="Times New Roman" w:hAnsi="Times New Roman"/>
          <w:sz w:val="24"/>
          <w:szCs w:val="24"/>
        </w:rPr>
        <w:t>kg</w:t>
      </w:r>
      <w:r w:rsidR="00FC27FE" w:rsidRPr="00F61653">
        <w:rPr>
          <w:rFonts w:ascii="Times New Roman" w:hAnsi="Times New Roman"/>
          <w:sz w:val="24"/>
          <w:szCs w:val="24"/>
          <w:vertAlign w:val="superscript"/>
        </w:rPr>
        <w:t>-1</w:t>
      </w:r>
      <w:r w:rsidRPr="00F61653">
        <w:rPr>
          <w:rFonts w:ascii="Times New Roman" w:hAnsi="Times New Roman"/>
          <w:sz w:val="24"/>
          <w:szCs w:val="24"/>
        </w:rPr>
        <w:t xml:space="preserve"> in shortening. It is thought that the </w:t>
      </w:r>
      <w:r w:rsidR="00F60C7B" w:rsidRPr="00F61653">
        <w:rPr>
          <w:rFonts w:ascii="Times New Roman" w:hAnsi="Times New Roman"/>
          <w:sz w:val="24"/>
          <w:szCs w:val="24"/>
        </w:rPr>
        <w:t xml:space="preserve">possible </w:t>
      </w:r>
      <w:r w:rsidRPr="00F61653">
        <w:rPr>
          <w:rFonts w:ascii="Times New Roman" w:hAnsi="Times New Roman"/>
          <w:sz w:val="24"/>
          <w:szCs w:val="24"/>
        </w:rPr>
        <w:t xml:space="preserve">reason for the high rate of shortening may be </w:t>
      </w:r>
      <w:r w:rsidR="00F60C7B" w:rsidRPr="00F61653">
        <w:rPr>
          <w:rFonts w:ascii="Times New Roman" w:hAnsi="Times New Roman"/>
          <w:sz w:val="24"/>
          <w:szCs w:val="24"/>
        </w:rPr>
        <w:t xml:space="preserve">unsuitable </w:t>
      </w:r>
      <w:r w:rsidRPr="00F61653">
        <w:rPr>
          <w:rFonts w:ascii="Times New Roman" w:hAnsi="Times New Roman"/>
          <w:sz w:val="24"/>
          <w:szCs w:val="24"/>
        </w:rPr>
        <w:t>stor</w:t>
      </w:r>
      <w:r w:rsidR="00F60C7B" w:rsidRPr="00F61653">
        <w:rPr>
          <w:rFonts w:ascii="Times New Roman" w:hAnsi="Times New Roman"/>
          <w:sz w:val="24"/>
          <w:szCs w:val="24"/>
        </w:rPr>
        <w:t>age</w:t>
      </w:r>
      <w:r w:rsidRPr="00F61653">
        <w:rPr>
          <w:rFonts w:ascii="Times New Roman" w:hAnsi="Times New Roman"/>
          <w:sz w:val="24"/>
          <w:szCs w:val="24"/>
        </w:rPr>
        <w:t xml:space="preserve"> conditions in the market.</w:t>
      </w:r>
      <w:r w:rsidR="001D1AE5" w:rsidRPr="00F61653">
        <w:rPr>
          <w:rFonts w:ascii="Times New Roman" w:hAnsi="Times New Roman"/>
          <w:sz w:val="24"/>
          <w:szCs w:val="24"/>
        </w:rPr>
        <w:t xml:space="preserve"> </w:t>
      </w:r>
      <w:r w:rsidR="00F60C7B" w:rsidRPr="00F61653">
        <w:rPr>
          <w:rFonts w:ascii="Times New Roman" w:hAnsi="Times New Roman"/>
          <w:sz w:val="24"/>
          <w:szCs w:val="24"/>
        </w:rPr>
        <w:t>T</w:t>
      </w:r>
      <w:r w:rsidR="001D1AE5" w:rsidRPr="00F61653">
        <w:rPr>
          <w:rFonts w:ascii="Times New Roman" w:hAnsi="Times New Roman"/>
          <w:sz w:val="24"/>
          <w:szCs w:val="24"/>
        </w:rPr>
        <w:t xml:space="preserve">his value </w:t>
      </w:r>
      <w:r w:rsidR="00F60C7B" w:rsidRPr="00F61653">
        <w:rPr>
          <w:rFonts w:ascii="Times New Roman" w:hAnsi="Times New Roman"/>
          <w:sz w:val="24"/>
          <w:szCs w:val="24"/>
        </w:rPr>
        <w:t xml:space="preserve">was decreased </w:t>
      </w:r>
      <w:r w:rsidR="001D1AE5" w:rsidRPr="00F61653">
        <w:rPr>
          <w:rFonts w:ascii="Times New Roman" w:hAnsi="Times New Roman"/>
          <w:sz w:val="24"/>
          <w:szCs w:val="24"/>
        </w:rPr>
        <w:t>sharply to 4.8 meqO</w:t>
      </w:r>
      <w:r w:rsidR="001D1AE5" w:rsidRPr="00F61653">
        <w:rPr>
          <w:rFonts w:ascii="Times New Roman" w:hAnsi="Times New Roman"/>
          <w:sz w:val="24"/>
          <w:szCs w:val="24"/>
          <w:vertAlign w:val="subscript"/>
        </w:rPr>
        <w:t>2</w:t>
      </w:r>
      <w:r w:rsidR="00FC27FE" w:rsidRPr="00F61653">
        <w:rPr>
          <w:rFonts w:ascii="Times New Roman" w:hAnsi="Times New Roman"/>
          <w:sz w:val="24"/>
          <w:szCs w:val="24"/>
        </w:rPr>
        <w:t xml:space="preserve"> </w:t>
      </w:r>
      <w:r w:rsidR="001D1AE5" w:rsidRPr="00F61653">
        <w:rPr>
          <w:rFonts w:ascii="Times New Roman" w:hAnsi="Times New Roman"/>
          <w:sz w:val="24"/>
          <w:szCs w:val="24"/>
        </w:rPr>
        <w:t>kg</w:t>
      </w:r>
      <w:r w:rsidR="00FC27FE" w:rsidRPr="00F61653">
        <w:rPr>
          <w:rFonts w:ascii="Times New Roman" w:hAnsi="Times New Roman"/>
          <w:sz w:val="24"/>
          <w:szCs w:val="24"/>
          <w:vertAlign w:val="superscript"/>
        </w:rPr>
        <w:t>-1</w:t>
      </w:r>
      <w:r w:rsidR="00F60C7B" w:rsidRPr="00F61653">
        <w:rPr>
          <w:rFonts w:ascii="Times New Roman" w:hAnsi="Times New Roman"/>
          <w:sz w:val="24"/>
          <w:szCs w:val="24"/>
        </w:rPr>
        <w:t xml:space="preserve"> with post-cooking shortening</w:t>
      </w:r>
      <w:r w:rsidR="001D1AE5" w:rsidRPr="00F61653">
        <w:rPr>
          <w:rFonts w:ascii="Times New Roman" w:hAnsi="Times New Roman"/>
          <w:sz w:val="24"/>
          <w:szCs w:val="24"/>
        </w:rPr>
        <w:t>. This can be explained by the breakdown of hydroperoxides into secondary oxidation products. The PV ranged from 13.21 to 20.45 meqO</w:t>
      </w:r>
      <w:r w:rsidR="001D1AE5" w:rsidRPr="00F61653">
        <w:rPr>
          <w:rFonts w:ascii="Times New Roman" w:hAnsi="Times New Roman"/>
          <w:sz w:val="24"/>
          <w:szCs w:val="24"/>
          <w:vertAlign w:val="subscript"/>
        </w:rPr>
        <w:t>2</w:t>
      </w:r>
      <w:r w:rsidR="00FC27FE" w:rsidRPr="00F61653">
        <w:rPr>
          <w:rFonts w:ascii="Times New Roman" w:hAnsi="Times New Roman"/>
          <w:sz w:val="24"/>
          <w:szCs w:val="24"/>
        </w:rPr>
        <w:t xml:space="preserve"> </w:t>
      </w:r>
      <w:r w:rsidR="001D1AE5" w:rsidRPr="00F61653">
        <w:rPr>
          <w:rFonts w:ascii="Times New Roman" w:hAnsi="Times New Roman"/>
          <w:sz w:val="24"/>
          <w:szCs w:val="24"/>
        </w:rPr>
        <w:t>kg</w:t>
      </w:r>
      <w:r w:rsidR="00FC27FE" w:rsidRPr="00F61653">
        <w:rPr>
          <w:rFonts w:ascii="Times New Roman" w:hAnsi="Times New Roman"/>
          <w:sz w:val="24"/>
          <w:szCs w:val="24"/>
          <w:vertAlign w:val="superscript"/>
        </w:rPr>
        <w:t>-1</w:t>
      </w:r>
      <w:r w:rsidR="001D1AE5" w:rsidRPr="00F61653">
        <w:rPr>
          <w:rFonts w:ascii="Times New Roman" w:hAnsi="Times New Roman"/>
          <w:sz w:val="24"/>
          <w:szCs w:val="24"/>
        </w:rPr>
        <w:t xml:space="preserve"> in the rice bran wax-containing oleogels and from 4.3 to 7.72 meqO</w:t>
      </w:r>
      <w:r w:rsidR="001D1AE5" w:rsidRPr="00F61653">
        <w:rPr>
          <w:rFonts w:ascii="Times New Roman" w:hAnsi="Times New Roman"/>
          <w:sz w:val="24"/>
          <w:szCs w:val="24"/>
          <w:vertAlign w:val="subscript"/>
        </w:rPr>
        <w:t>2</w:t>
      </w:r>
      <w:r w:rsidR="00FC27FE" w:rsidRPr="00F61653">
        <w:rPr>
          <w:rFonts w:ascii="Times New Roman" w:hAnsi="Times New Roman"/>
          <w:sz w:val="24"/>
          <w:szCs w:val="24"/>
        </w:rPr>
        <w:t xml:space="preserve"> </w:t>
      </w:r>
      <w:r w:rsidR="001D1AE5" w:rsidRPr="00F61653">
        <w:rPr>
          <w:rFonts w:ascii="Times New Roman" w:hAnsi="Times New Roman"/>
          <w:sz w:val="24"/>
          <w:szCs w:val="24"/>
        </w:rPr>
        <w:t>kg</w:t>
      </w:r>
      <w:r w:rsidR="00FC27FE" w:rsidRPr="00F61653">
        <w:rPr>
          <w:rFonts w:ascii="Times New Roman" w:hAnsi="Times New Roman"/>
          <w:sz w:val="24"/>
          <w:szCs w:val="24"/>
          <w:vertAlign w:val="superscript"/>
        </w:rPr>
        <w:t>-1</w:t>
      </w:r>
      <w:r w:rsidR="001D1AE5" w:rsidRPr="00F61653">
        <w:rPr>
          <w:rFonts w:ascii="Times New Roman" w:hAnsi="Times New Roman"/>
          <w:sz w:val="24"/>
          <w:szCs w:val="24"/>
        </w:rPr>
        <w:t xml:space="preserve"> in the </w:t>
      </w:r>
      <w:r w:rsidR="00716300" w:rsidRPr="00F61653">
        <w:rPr>
          <w:rFonts w:ascii="Times New Roman" w:hAnsi="Times New Roman"/>
          <w:sz w:val="24"/>
          <w:szCs w:val="24"/>
        </w:rPr>
        <w:t>bees</w:t>
      </w:r>
      <w:r w:rsidR="001D1AE5" w:rsidRPr="00F61653">
        <w:rPr>
          <w:rFonts w:ascii="Times New Roman" w:hAnsi="Times New Roman"/>
          <w:sz w:val="24"/>
          <w:szCs w:val="24"/>
        </w:rPr>
        <w:t>wax-containing oleogels.</w:t>
      </w:r>
      <w:r w:rsidR="008B5C8C" w:rsidRPr="00F61653">
        <w:rPr>
          <w:rFonts w:ascii="Times New Roman" w:hAnsi="Times New Roman"/>
          <w:sz w:val="24"/>
          <w:szCs w:val="24"/>
        </w:rPr>
        <w:t xml:space="preserve"> The higher PV in ORs can be explained by the high polyunsaturated fatty acid content of rice bran waxes.</w:t>
      </w:r>
      <w:r w:rsidR="008B5C8C" w:rsidRPr="00F61653">
        <w:t xml:space="preserve"> </w:t>
      </w:r>
      <w:r w:rsidR="008B5C8C" w:rsidRPr="00F61653">
        <w:rPr>
          <w:rFonts w:ascii="Times New Roman" w:hAnsi="Times New Roman"/>
          <w:sz w:val="24"/>
          <w:szCs w:val="24"/>
        </w:rPr>
        <w:t xml:space="preserve">The PV change in OR5 and OR7 with the cooking process </w:t>
      </w:r>
      <w:r w:rsidR="008B5C8C" w:rsidRPr="00F61653">
        <w:rPr>
          <w:rFonts w:ascii="Times New Roman" w:hAnsi="Times New Roman"/>
          <w:sz w:val="24"/>
          <w:szCs w:val="24"/>
        </w:rPr>
        <w:lastRenderedPageBreak/>
        <w:t xml:space="preserve">was </w:t>
      </w:r>
      <w:r w:rsidR="00F60C7B" w:rsidRPr="00F61653">
        <w:rPr>
          <w:rFonts w:ascii="Times New Roman" w:hAnsi="Times New Roman"/>
          <w:sz w:val="24"/>
          <w:szCs w:val="24"/>
        </w:rPr>
        <w:t>in</w:t>
      </w:r>
      <w:r w:rsidR="008B5C8C" w:rsidRPr="00F61653">
        <w:rPr>
          <w:rFonts w:ascii="Times New Roman" w:hAnsi="Times New Roman"/>
          <w:sz w:val="24"/>
          <w:szCs w:val="24"/>
        </w:rPr>
        <w:t xml:space="preserve">significant. However, this value decreased in OR10. </w:t>
      </w:r>
      <w:r w:rsidR="00F60C7B" w:rsidRPr="00F61653">
        <w:rPr>
          <w:rFonts w:ascii="Times New Roman" w:hAnsi="Times New Roman"/>
          <w:sz w:val="24"/>
          <w:szCs w:val="24"/>
        </w:rPr>
        <w:t>At p</w:t>
      </w:r>
      <w:r w:rsidR="008B5C8C" w:rsidRPr="00F61653">
        <w:rPr>
          <w:rFonts w:ascii="Times New Roman" w:hAnsi="Times New Roman"/>
          <w:sz w:val="24"/>
          <w:szCs w:val="24"/>
        </w:rPr>
        <w:t>ost-cooking</w:t>
      </w:r>
      <w:r w:rsidR="00F60C7B" w:rsidRPr="00F61653">
        <w:rPr>
          <w:rFonts w:ascii="Times New Roman" w:hAnsi="Times New Roman"/>
          <w:sz w:val="24"/>
          <w:szCs w:val="24"/>
        </w:rPr>
        <w:t>,</w:t>
      </w:r>
      <w:r w:rsidR="008B5C8C" w:rsidRPr="00F61653">
        <w:rPr>
          <w:rFonts w:ascii="Times New Roman" w:hAnsi="Times New Roman"/>
          <w:sz w:val="24"/>
          <w:szCs w:val="24"/>
        </w:rPr>
        <w:t xml:space="preserve"> PV decreased in OB3 (p&lt;0.05), increased in OB5 (p&lt;0.05), but did not change significantly in OB10.</w:t>
      </w:r>
      <w:r w:rsidR="00BF380A" w:rsidRPr="00F61653">
        <w:rPr>
          <w:rFonts w:ascii="Times New Roman" w:hAnsi="Times New Roman"/>
          <w:sz w:val="24"/>
          <w:szCs w:val="24"/>
        </w:rPr>
        <w:t xml:space="preserve"> The reason why this value is higher in oleogels compared to the PV of safflower oil at the beginning may be the temperature applied during the preparation of the oleogel.</w:t>
      </w:r>
      <w:r w:rsidR="00BB6888" w:rsidRPr="00F61653">
        <w:rPr>
          <w:rFonts w:ascii="Times New Roman" w:hAnsi="Times New Roman"/>
          <w:sz w:val="24"/>
          <w:szCs w:val="24"/>
        </w:rPr>
        <w:t xml:space="preserve"> Bozkurt and Baştürk </w:t>
      </w:r>
      <w:r w:rsidR="00882E29" w:rsidRPr="00F61653">
        <w:rPr>
          <w:rFonts w:ascii="Times New Roman" w:hAnsi="Times New Roman"/>
          <w:noProof/>
          <w:sz w:val="24"/>
          <w:szCs w:val="24"/>
        </w:rPr>
        <w:t>(2018)</w:t>
      </w:r>
      <w:r w:rsidR="00BB6888" w:rsidRPr="00F61653">
        <w:rPr>
          <w:rFonts w:ascii="Times New Roman" w:hAnsi="Times New Roman"/>
          <w:sz w:val="24"/>
          <w:szCs w:val="24"/>
        </w:rPr>
        <w:t xml:space="preserve"> determined the highest PV in margarines stored at 4 and 25 °C as 11.08 and 70.97 </w:t>
      </w:r>
      <w:bookmarkStart w:id="4" w:name="_Hlk116464312"/>
      <w:r w:rsidR="00BB6888" w:rsidRPr="00F61653">
        <w:rPr>
          <w:rFonts w:ascii="Times New Roman" w:hAnsi="Times New Roman"/>
          <w:sz w:val="24"/>
          <w:szCs w:val="24"/>
        </w:rPr>
        <w:t>meqO</w:t>
      </w:r>
      <w:r w:rsidR="00BB6888" w:rsidRPr="00F61653">
        <w:rPr>
          <w:rFonts w:ascii="Times New Roman" w:hAnsi="Times New Roman"/>
          <w:sz w:val="24"/>
          <w:szCs w:val="24"/>
          <w:vertAlign w:val="subscript"/>
        </w:rPr>
        <w:t>2</w:t>
      </w:r>
      <w:r w:rsidR="00306651" w:rsidRPr="00F61653">
        <w:rPr>
          <w:rFonts w:ascii="Times New Roman" w:hAnsi="Times New Roman"/>
          <w:sz w:val="24"/>
          <w:szCs w:val="24"/>
        </w:rPr>
        <w:t xml:space="preserve"> </w:t>
      </w:r>
      <w:r w:rsidR="00BB6888" w:rsidRPr="00F61653">
        <w:rPr>
          <w:rFonts w:ascii="Times New Roman" w:hAnsi="Times New Roman"/>
          <w:sz w:val="24"/>
          <w:szCs w:val="24"/>
        </w:rPr>
        <w:t>kg</w:t>
      </w:r>
      <w:bookmarkEnd w:id="4"/>
      <w:r w:rsidR="00306651" w:rsidRPr="00F61653">
        <w:rPr>
          <w:rFonts w:ascii="Times New Roman" w:hAnsi="Times New Roman"/>
          <w:sz w:val="24"/>
          <w:szCs w:val="24"/>
          <w:vertAlign w:val="superscript"/>
        </w:rPr>
        <w:t>-1</w:t>
      </w:r>
      <w:r w:rsidR="005D5DE1" w:rsidRPr="00F61653">
        <w:rPr>
          <w:rFonts w:ascii="Times New Roman" w:hAnsi="Times New Roman"/>
          <w:sz w:val="24"/>
          <w:szCs w:val="24"/>
        </w:rPr>
        <w:t>, subsequently</w:t>
      </w:r>
      <w:r w:rsidR="00BB6888" w:rsidRPr="00F61653">
        <w:rPr>
          <w:rFonts w:ascii="Times New Roman" w:hAnsi="Times New Roman"/>
          <w:sz w:val="24"/>
          <w:szCs w:val="24"/>
        </w:rPr>
        <w:t>.</w:t>
      </w:r>
      <w:r w:rsidR="008430B7" w:rsidRPr="00F61653">
        <w:rPr>
          <w:rFonts w:ascii="Times New Roman" w:hAnsi="Times New Roman"/>
          <w:sz w:val="24"/>
          <w:szCs w:val="24"/>
        </w:rPr>
        <w:t xml:space="preserve"> Willett and Akoh </w:t>
      </w:r>
      <w:r w:rsidR="00882E29" w:rsidRPr="00F61653">
        <w:rPr>
          <w:rFonts w:ascii="Times New Roman" w:hAnsi="Times New Roman"/>
          <w:noProof/>
          <w:sz w:val="24"/>
          <w:szCs w:val="24"/>
        </w:rPr>
        <w:t>(2019)</w:t>
      </w:r>
      <w:r w:rsidR="008430B7" w:rsidRPr="00F61653">
        <w:rPr>
          <w:rFonts w:ascii="Times New Roman" w:hAnsi="Times New Roman"/>
          <w:sz w:val="24"/>
          <w:szCs w:val="24"/>
        </w:rPr>
        <w:t xml:space="preserve"> determined PV in the range of 4.50 to 43.63 meqO</w:t>
      </w:r>
      <w:r w:rsidR="008430B7" w:rsidRPr="00F61653">
        <w:rPr>
          <w:rFonts w:ascii="Times New Roman" w:hAnsi="Times New Roman"/>
          <w:sz w:val="24"/>
          <w:szCs w:val="24"/>
          <w:vertAlign w:val="subscript"/>
        </w:rPr>
        <w:t>2</w:t>
      </w:r>
      <w:r w:rsidR="00306651" w:rsidRPr="00F61653">
        <w:rPr>
          <w:rFonts w:ascii="Times New Roman" w:hAnsi="Times New Roman"/>
          <w:sz w:val="24"/>
          <w:szCs w:val="24"/>
        </w:rPr>
        <w:t xml:space="preserve"> </w:t>
      </w:r>
      <w:r w:rsidR="008430B7" w:rsidRPr="00F61653">
        <w:rPr>
          <w:rFonts w:ascii="Times New Roman" w:hAnsi="Times New Roman"/>
          <w:sz w:val="24"/>
          <w:szCs w:val="24"/>
        </w:rPr>
        <w:t>kg</w:t>
      </w:r>
      <w:r w:rsidR="00306651" w:rsidRPr="00F61653">
        <w:rPr>
          <w:rFonts w:ascii="Times New Roman" w:hAnsi="Times New Roman"/>
          <w:sz w:val="24"/>
          <w:szCs w:val="24"/>
          <w:vertAlign w:val="superscript"/>
        </w:rPr>
        <w:t>-1</w:t>
      </w:r>
      <w:r w:rsidR="008430B7" w:rsidRPr="00F61653">
        <w:rPr>
          <w:rFonts w:ascii="Times New Roman" w:hAnsi="Times New Roman"/>
          <w:sz w:val="24"/>
          <w:szCs w:val="24"/>
        </w:rPr>
        <w:t xml:space="preserve"> and 14.36 to 68.25 meqO</w:t>
      </w:r>
      <w:r w:rsidR="008430B7" w:rsidRPr="00F61653">
        <w:rPr>
          <w:rFonts w:ascii="Times New Roman" w:hAnsi="Times New Roman"/>
          <w:sz w:val="24"/>
          <w:szCs w:val="24"/>
          <w:vertAlign w:val="subscript"/>
        </w:rPr>
        <w:t>2</w:t>
      </w:r>
      <w:r w:rsidR="00306651" w:rsidRPr="00F61653">
        <w:rPr>
          <w:rFonts w:ascii="Times New Roman" w:hAnsi="Times New Roman"/>
          <w:sz w:val="24"/>
          <w:szCs w:val="24"/>
        </w:rPr>
        <w:t xml:space="preserve"> </w:t>
      </w:r>
      <w:r w:rsidR="008430B7" w:rsidRPr="00F61653">
        <w:rPr>
          <w:rFonts w:ascii="Times New Roman" w:hAnsi="Times New Roman"/>
          <w:sz w:val="24"/>
          <w:szCs w:val="24"/>
        </w:rPr>
        <w:t>kg</w:t>
      </w:r>
      <w:r w:rsidR="00306651" w:rsidRPr="00F61653">
        <w:rPr>
          <w:rFonts w:ascii="Times New Roman" w:hAnsi="Times New Roman"/>
          <w:sz w:val="24"/>
          <w:szCs w:val="24"/>
          <w:vertAlign w:val="superscript"/>
        </w:rPr>
        <w:t>-1</w:t>
      </w:r>
      <w:r w:rsidR="008430B7" w:rsidRPr="00F61653">
        <w:rPr>
          <w:rFonts w:ascii="Times New Roman" w:hAnsi="Times New Roman"/>
          <w:sz w:val="24"/>
          <w:szCs w:val="24"/>
        </w:rPr>
        <w:t xml:space="preserve"> at 0 and 7 days, respectively, in the cakes they made with oleogels, which were obtained from β-sitosterol/γ-oryzanol and sucrose stearate/ascorbyl palmitate mixtures as oleogelators and different lipid phases.</w:t>
      </w:r>
    </w:p>
    <w:p w14:paraId="56EF4FD8" w14:textId="77777777" w:rsidR="008224F0" w:rsidRPr="00F61653" w:rsidRDefault="007842AD" w:rsidP="003237B8">
      <w:pPr>
        <w:spacing w:after="0" w:line="480" w:lineRule="auto"/>
        <w:jc w:val="both"/>
        <w:rPr>
          <w:rFonts w:ascii="Times New Roman" w:hAnsi="Times New Roman"/>
          <w:sz w:val="24"/>
          <w:szCs w:val="24"/>
        </w:rPr>
      </w:pPr>
      <w:r w:rsidRPr="00F61653">
        <w:rPr>
          <w:rFonts w:ascii="Times New Roman" w:hAnsi="Times New Roman"/>
          <w:sz w:val="24"/>
          <w:szCs w:val="24"/>
        </w:rPr>
        <w:t xml:space="preserve">FFA </w:t>
      </w:r>
      <w:r w:rsidR="005D5DE1" w:rsidRPr="00F61653">
        <w:rPr>
          <w:rFonts w:ascii="Times New Roman" w:hAnsi="Times New Roman"/>
          <w:sz w:val="24"/>
          <w:szCs w:val="24"/>
        </w:rPr>
        <w:t xml:space="preserve">showed an </w:t>
      </w:r>
      <w:r w:rsidRPr="00F61653">
        <w:rPr>
          <w:rFonts w:ascii="Times New Roman" w:hAnsi="Times New Roman"/>
          <w:sz w:val="24"/>
          <w:szCs w:val="24"/>
        </w:rPr>
        <w:t>increase after cooking in samples except OB3 and OB5</w:t>
      </w:r>
      <w:r w:rsidR="005D5DE1" w:rsidRPr="00F61653">
        <w:rPr>
          <w:rFonts w:ascii="Times New Roman" w:hAnsi="Times New Roman"/>
          <w:sz w:val="24"/>
          <w:szCs w:val="24"/>
        </w:rPr>
        <w:t xml:space="preserve"> samples</w:t>
      </w:r>
      <w:r w:rsidRPr="00F61653">
        <w:rPr>
          <w:rFonts w:ascii="Times New Roman" w:hAnsi="Times New Roman"/>
          <w:sz w:val="24"/>
          <w:szCs w:val="24"/>
        </w:rPr>
        <w:t xml:space="preserve">. The increase of FFA was </w:t>
      </w:r>
      <w:r w:rsidR="005D5DE1" w:rsidRPr="00F61653">
        <w:rPr>
          <w:rFonts w:ascii="Times New Roman" w:hAnsi="Times New Roman"/>
          <w:sz w:val="24"/>
          <w:szCs w:val="24"/>
        </w:rPr>
        <w:t xml:space="preserve">more </w:t>
      </w:r>
      <w:r w:rsidRPr="00F61653">
        <w:rPr>
          <w:rFonts w:ascii="Times New Roman" w:hAnsi="Times New Roman"/>
          <w:sz w:val="24"/>
          <w:szCs w:val="24"/>
        </w:rPr>
        <w:t xml:space="preserve">in ORs compared to OBs. </w:t>
      </w:r>
      <w:r w:rsidR="0038107C" w:rsidRPr="00F61653">
        <w:rPr>
          <w:rFonts w:ascii="Times New Roman" w:hAnsi="Times New Roman"/>
          <w:sz w:val="24"/>
          <w:szCs w:val="24"/>
        </w:rPr>
        <w:t xml:space="preserve">The FFA in the samples ranged from 0.04 to 0.22%. </w:t>
      </w:r>
      <w:r w:rsidRPr="00F61653">
        <w:rPr>
          <w:rFonts w:ascii="Times New Roman" w:hAnsi="Times New Roman"/>
          <w:sz w:val="24"/>
          <w:szCs w:val="24"/>
        </w:rPr>
        <w:t>The highest increase was in S, followed by OR5.</w:t>
      </w:r>
      <w:r w:rsidR="0038107C" w:rsidRPr="00F61653">
        <w:rPr>
          <w:rFonts w:ascii="Times New Roman" w:hAnsi="Times New Roman"/>
          <w:sz w:val="24"/>
          <w:szCs w:val="24"/>
        </w:rPr>
        <w:t xml:space="preserve"> In all samples, the FFA was at the acceptable level specified in the codex.</w:t>
      </w:r>
      <w:r w:rsidRPr="00F61653">
        <w:rPr>
          <w:rFonts w:ascii="Times New Roman" w:hAnsi="Times New Roman"/>
          <w:sz w:val="24"/>
          <w:szCs w:val="24"/>
        </w:rPr>
        <w:t xml:space="preserve"> Yılmaz and Ögütçü </w:t>
      </w:r>
      <w:r w:rsidR="00882E29" w:rsidRPr="00F61653">
        <w:rPr>
          <w:rFonts w:ascii="Times New Roman" w:hAnsi="Times New Roman"/>
          <w:noProof/>
          <w:sz w:val="24"/>
          <w:szCs w:val="24"/>
        </w:rPr>
        <w:t>(2015)</w:t>
      </w:r>
      <w:r w:rsidRPr="00F61653">
        <w:rPr>
          <w:rFonts w:ascii="Times New Roman" w:hAnsi="Times New Roman"/>
          <w:sz w:val="24"/>
          <w:szCs w:val="24"/>
        </w:rPr>
        <w:t xml:space="preserve"> found FFA in the hazelnut oil and virgin olive oil oleogels in the range of 0.57 to 1.47%.</w:t>
      </w:r>
      <w:r w:rsidR="009502CA" w:rsidRPr="00F61653">
        <w:rPr>
          <w:rFonts w:ascii="Times New Roman" w:hAnsi="Times New Roman"/>
          <w:sz w:val="24"/>
          <w:szCs w:val="24"/>
        </w:rPr>
        <w:t xml:space="preserve"> </w:t>
      </w:r>
      <w:r w:rsidR="00996D71" w:rsidRPr="00F61653">
        <w:rPr>
          <w:rFonts w:ascii="Times New Roman" w:hAnsi="Times New Roman"/>
          <w:sz w:val="24"/>
          <w:szCs w:val="24"/>
        </w:rPr>
        <w:t>K</w:t>
      </w:r>
      <w:r w:rsidR="00996D71" w:rsidRPr="00F61653">
        <w:rPr>
          <w:rFonts w:ascii="Times New Roman" w:hAnsi="Times New Roman"/>
          <w:sz w:val="24"/>
          <w:szCs w:val="24"/>
          <w:vertAlign w:val="subscript"/>
        </w:rPr>
        <w:t>232</w:t>
      </w:r>
      <w:r w:rsidR="00996D71" w:rsidRPr="00F61653">
        <w:rPr>
          <w:rFonts w:ascii="Times New Roman" w:hAnsi="Times New Roman"/>
          <w:sz w:val="24"/>
          <w:szCs w:val="24"/>
        </w:rPr>
        <w:t xml:space="preserve"> was initially 1.35 in safflower oil and 5.27 in shortening. In oleogels, K</w:t>
      </w:r>
      <w:r w:rsidR="00996D71" w:rsidRPr="00F61653">
        <w:rPr>
          <w:rFonts w:ascii="Times New Roman" w:hAnsi="Times New Roman"/>
          <w:sz w:val="24"/>
          <w:szCs w:val="24"/>
          <w:vertAlign w:val="subscript"/>
        </w:rPr>
        <w:t>232</w:t>
      </w:r>
      <w:r w:rsidR="00996D71" w:rsidRPr="00F61653">
        <w:rPr>
          <w:rFonts w:ascii="Times New Roman" w:hAnsi="Times New Roman"/>
          <w:sz w:val="24"/>
          <w:szCs w:val="24"/>
        </w:rPr>
        <w:t xml:space="preserve"> was in the range of 2.91-5.39 in ORs and 1.73-2.34 in OBs before cooking.</w:t>
      </w:r>
      <w:r w:rsidR="00866CFE" w:rsidRPr="00F61653">
        <w:rPr>
          <w:rFonts w:ascii="Times New Roman" w:hAnsi="Times New Roman"/>
          <w:sz w:val="24"/>
          <w:szCs w:val="24"/>
        </w:rPr>
        <w:t xml:space="preserve"> K</w:t>
      </w:r>
      <w:r w:rsidR="00866CFE" w:rsidRPr="00F61653">
        <w:rPr>
          <w:rFonts w:ascii="Times New Roman" w:hAnsi="Times New Roman"/>
          <w:sz w:val="24"/>
          <w:szCs w:val="24"/>
          <w:vertAlign w:val="subscript"/>
        </w:rPr>
        <w:t>232</w:t>
      </w:r>
      <w:r w:rsidR="00866CFE" w:rsidRPr="00F61653">
        <w:rPr>
          <w:rFonts w:ascii="Times New Roman" w:hAnsi="Times New Roman"/>
          <w:sz w:val="24"/>
          <w:szCs w:val="24"/>
        </w:rPr>
        <w:t xml:space="preserve"> increased to 5.61-5.71 in ORs and 4.37-6.12 in OBs after cooking.</w:t>
      </w:r>
      <w:r w:rsidR="00EA634D" w:rsidRPr="00F61653">
        <w:rPr>
          <w:rFonts w:ascii="Times New Roman" w:hAnsi="Times New Roman"/>
          <w:sz w:val="24"/>
          <w:szCs w:val="24"/>
        </w:rPr>
        <w:t xml:space="preserve"> In S, this value decreased slightly after cooking. This was the case for PV</w:t>
      </w:r>
      <w:r w:rsidR="005D5DE1" w:rsidRPr="00F61653">
        <w:rPr>
          <w:rFonts w:ascii="Times New Roman" w:hAnsi="Times New Roman"/>
          <w:sz w:val="24"/>
          <w:szCs w:val="24"/>
        </w:rPr>
        <w:t xml:space="preserve"> as well</w:t>
      </w:r>
      <w:r w:rsidR="00EA634D" w:rsidRPr="00F61653">
        <w:rPr>
          <w:rFonts w:ascii="Times New Roman" w:hAnsi="Times New Roman"/>
          <w:sz w:val="24"/>
          <w:szCs w:val="24"/>
        </w:rPr>
        <w:t>. Because primary oxidation products may be broken down and secondary oxidation products may have started to form.</w:t>
      </w:r>
      <w:r w:rsidR="009502CA" w:rsidRPr="00F61653">
        <w:rPr>
          <w:rFonts w:ascii="Times New Roman" w:hAnsi="Times New Roman"/>
          <w:sz w:val="24"/>
          <w:szCs w:val="24"/>
        </w:rPr>
        <w:t xml:space="preserve"> </w:t>
      </w:r>
      <w:r w:rsidR="008224F0" w:rsidRPr="00F61653">
        <w:rPr>
          <w:rFonts w:ascii="Times New Roman" w:hAnsi="Times New Roman"/>
          <w:sz w:val="24"/>
          <w:szCs w:val="24"/>
        </w:rPr>
        <w:t>K</w:t>
      </w:r>
      <w:r w:rsidR="008224F0" w:rsidRPr="00F61653">
        <w:rPr>
          <w:rFonts w:ascii="Times New Roman" w:hAnsi="Times New Roman"/>
          <w:sz w:val="24"/>
          <w:szCs w:val="24"/>
          <w:vertAlign w:val="subscript"/>
        </w:rPr>
        <w:t>27</w:t>
      </w:r>
      <w:r w:rsidR="008224F0" w:rsidRPr="00F61653">
        <w:rPr>
          <w:rFonts w:ascii="Times New Roman" w:hAnsi="Times New Roman"/>
          <w:sz w:val="24"/>
          <w:szCs w:val="24"/>
        </w:rPr>
        <w:t>0 was not detected in samples other than S and OR10 pre-cooking.</w:t>
      </w:r>
      <w:r w:rsidR="00990B06" w:rsidRPr="00F61653">
        <w:rPr>
          <w:rFonts w:ascii="Times New Roman" w:hAnsi="Times New Roman"/>
          <w:sz w:val="24"/>
          <w:szCs w:val="24"/>
        </w:rPr>
        <w:t xml:space="preserve"> However, it was detected in all samples after cooking. K</w:t>
      </w:r>
      <w:r w:rsidR="00990B06" w:rsidRPr="00F61653">
        <w:rPr>
          <w:rFonts w:ascii="Times New Roman" w:hAnsi="Times New Roman"/>
          <w:sz w:val="24"/>
          <w:szCs w:val="24"/>
          <w:vertAlign w:val="subscript"/>
        </w:rPr>
        <w:t>270</w:t>
      </w:r>
      <w:r w:rsidR="00990B06" w:rsidRPr="00F61653">
        <w:rPr>
          <w:rFonts w:ascii="Times New Roman" w:hAnsi="Times New Roman"/>
          <w:sz w:val="24"/>
          <w:szCs w:val="24"/>
        </w:rPr>
        <w:t xml:space="preserve"> determined in oleogels after </w:t>
      </w:r>
      <w:r w:rsidR="00E95A64" w:rsidRPr="00F61653">
        <w:rPr>
          <w:rFonts w:ascii="Times New Roman" w:hAnsi="Times New Roman"/>
          <w:sz w:val="24"/>
          <w:szCs w:val="24"/>
        </w:rPr>
        <w:t>cooking</w:t>
      </w:r>
      <w:r w:rsidR="00990B06" w:rsidRPr="00F61653">
        <w:rPr>
          <w:rFonts w:ascii="Times New Roman" w:hAnsi="Times New Roman"/>
          <w:sz w:val="24"/>
          <w:szCs w:val="24"/>
        </w:rPr>
        <w:t xml:space="preserve"> was lower than that determined in shortening. It was determined in the range of 1.78-1.97 in ORs and in the range of 1.12-1.69 in OBs. The highest rate was determined as 2.46 in shortening.</w:t>
      </w:r>
    </w:p>
    <w:p w14:paraId="35D6E52A" w14:textId="77777777" w:rsidR="00190A49" w:rsidRPr="00F61653" w:rsidRDefault="004349FF" w:rsidP="003237B8">
      <w:pPr>
        <w:spacing w:after="0" w:line="480" w:lineRule="auto"/>
        <w:jc w:val="both"/>
        <w:rPr>
          <w:rFonts w:ascii="Times New Roman" w:hAnsi="Times New Roman"/>
          <w:sz w:val="24"/>
          <w:szCs w:val="24"/>
        </w:rPr>
      </w:pPr>
      <w:r w:rsidRPr="00F61653">
        <w:rPr>
          <w:rFonts w:ascii="Times New Roman" w:hAnsi="Times New Roman"/>
          <w:sz w:val="24"/>
          <w:szCs w:val="24"/>
        </w:rPr>
        <w:lastRenderedPageBreak/>
        <w:t>3-</w:t>
      </w:r>
      <w:r w:rsidR="00860733" w:rsidRPr="00F61653">
        <w:rPr>
          <w:rFonts w:ascii="Times New Roman" w:hAnsi="Times New Roman"/>
          <w:sz w:val="24"/>
          <w:szCs w:val="24"/>
        </w:rPr>
        <w:t>MCPD and glycidyl analyzes were performed on oleogels and shortening before and after cake cooking.</w:t>
      </w:r>
      <w:r w:rsidR="0063265C" w:rsidRPr="00F61653">
        <w:rPr>
          <w:rFonts w:ascii="Times New Roman" w:hAnsi="Times New Roman"/>
          <w:sz w:val="24"/>
          <w:szCs w:val="24"/>
        </w:rPr>
        <w:t xml:space="preserve"> 3-MCPD was determined to be 1.89 in S, range from 0.93 to 1.06</w:t>
      </w:r>
      <w:r w:rsidR="00306651" w:rsidRPr="00F61653">
        <w:rPr>
          <w:rFonts w:ascii="Times New Roman" w:hAnsi="Times New Roman"/>
          <w:sz w:val="24"/>
          <w:szCs w:val="24"/>
        </w:rPr>
        <w:t xml:space="preserve"> mg kg</w:t>
      </w:r>
      <w:r w:rsidR="00306651" w:rsidRPr="00F61653">
        <w:rPr>
          <w:rFonts w:ascii="Times New Roman" w:hAnsi="Times New Roman"/>
          <w:sz w:val="24"/>
          <w:szCs w:val="24"/>
          <w:vertAlign w:val="superscript"/>
        </w:rPr>
        <w:t>-1</w:t>
      </w:r>
      <w:r w:rsidR="0063265C" w:rsidRPr="00F61653">
        <w:rPr>
          <w:rFonts w:ascii="Times New Roman" w:hAnsi="Times New Roman"/>
          <w:sz w:val="24"/>
          <w:szCs w:val="24"/>
        </w:rPr>
        <w:t xml:space="preserve"> in ORs, and range from 0.37 to 0.52 </w:t>
      </w:r>
      <w:r w:rsidR="00306651" w:rsidRPr="00F61653">
        <w:rPr>
          <w:rFonts w:ascii="Times New Roman" w:hAnsi="Times New Roman"/>
          <w:sz w:val="24"/>
          <w:szCs w:val="24"/>
        </w:rPr>
        <w:t>mg kg</w:t>
      </w:r>
      <w:r w:rsidR="00306651" w:rsidRPr="00F61653">
        <w:rPr>
          <w:rFonts w:ascii="Times New Roman" w:hAnsi="Times New Roman"/>
          <w:sz w:val="24"/>
          <w:szCs w:val="24"/>
          <w:vertAlign w:val="superscript"/>
        </w:rPr>
        <w:t>-1</w:t>
      </w:r>
      <w:r w:rsidR="00306651" w:rsidRPr="00F61653">
        <w:rPr>
          <w:rFonts w:ascii="Times New Roman" w:hAnsi="Times New Roman"/>
          <w:sz w:val="24"/>
          <w:szCs w:val="24"/>
        </w:rPr>
        <w:t xml:space="preserve"> </w:t>
      </w:r>
      <w:r w:rsidR="0063265C" w:rsidRPr="00F61653">
        <w:rPr>
          <w:rFonts w:ascii="Times New Roman" w:hAnsi="Times New Roman"/>
          <w:sz w:val="24"/>
          <w:szCs w:val="24"/>
        </w:rPr>
        <w:t xml:space="preserve">in OBs. </w:t>
      </w:r>
      <w:r w:rsidR="00D82EF9" w:rsidRPr="00F61653">
        <w:rPr>
          <w:rFonts w:ascii="Times New Roman" w:hAnsi="Times New Roman"/>
          <w:sz w:val="24"/>
          <w:szCs w:val="24"/>
        </w:rPr>
        <w:t xml:space="preserve">The fact that safflower oil-based oleogels have lower 3-MCPD values than shortenings can be explained by the fact that safflower oil is unrefined. In addition, it is thought that the sugar used in cake making may trigger the formation of 3-MCPD. </w:t>
      </w:r>
      <w:r w:rsidR="0063265C" w:rsidRPr="00F61653">
        <w:rPr>
          <w:rFonts w:ascii="Times New Roman" w:hAnsi="Times New Roman"/>
          <w:sz w:val="24"/>
          <w:szCs w:val="24"/>
        </w:rPr>
        <w:t xml:space="preserve">At least 3-MCPD occurred in the beeswax oleogels. The effect of gelator concentration on 3-MCPD formation was not significant. It did not occur in glycidyl S and OB3. It was detected in the range of 0.32 to 0.81 </w:t>
      </w:r>
      <w:r w:rsidR="00306651" w:rsidRPr="00F61653">
        <w:rPr>
          <w:rFonts w:ascii="Times New Roman" w:hAnsi="Times New Roman"/>
          <w:sz w:val="24"/>
          <w:szCs w:val="24"/>
        </w:rPr>
        <w:t>mg kg</w:t>
      </w:r>
      <w:r w:rsidR="00306651" w:rsidRPr="00F61653">
        <w:rPr>
          <w:rFonts w:ascii="Times New Roman" w:hAnsi="Times New Roman"/>
          <w:sz w:val="24"/>
          <w:szCs w:val="24"/>
          <w:vertAlign w:val="superscript"/>
        </w:rPr>
        <w:t>-1</w:t>
      </w:r>
      <w:r w:rsidR="00306651" w:rsidRPr="00F61653">
        <w:rPr>
          <w:rFonts w:ascii="Times New Roman" w:hAnsi="Times New Roman"/>
          <w:sz w:val="24"/>
          <w:szCs w:val="24"/>
        </w:rPr>
        <w:t xml:space="preserve"> </w:t>
      </w:r>
      <w:r w:rsidR="0063265C" w:rsidRPr="00F61653">
        <w:rPr>
          <w:rFonts w:ascii="Times New Roman" w:hAnsi="Times New Roman"/>
          <w:sz w:val="24"/>
          <w:szCs w:val="24"/>
        </w:rPr>
        <w:t>in ORs, and 0.27 and 1.01</w:t>
      </w:r>
      <w:r w:rsidR="00306651" w:rsidRPr="00F61653">
        <w:rPr>
          <w:rFonts w:ascii="Times New Roman" w:hAnsi="Times New Roman"/>
          <w:sz w:val="24"/>
          <w:szCs w:val="24"/>
        </w:rPr>
        <w:t xml:space="preserve"> mg kg</w:t>
      </w:r>
      <w:r w:rsidR="00306651" w:rsidRPr="00F61653">
        <w:rPr>
          <w:rFonts w:ascii="Times New Roman" w:hAnsi="Times New Roman"/>
          <w:sz w:val="24"/>
          <w:szCs w:val="24"/>
          <w:vertAlign w:val="superscript"/>
        </w:rPr>
        <w:t>-1</w:t>
      </w:r>
      <w:r w:rsidR="0063265C" w:rsidRPr="00F61653">
        <w:rPr>
          <w:rFonts w:ascii="Times New Roman" w:hAnsi="Times New Roman"/>
          <w:sz w:val="24"/>
          <w:szCs w:val="24"/>
        </w:rPr>
        <w:t xml:space="preserve"> in OB5 and OB10, respectively.</w:t>
      </w:r>
      <w:r w:rsidR="00083572" w:rsidRPr="00F61653">
        <w:t xml:space="preserve"> </w:t>
      </w:r>
      <w:r w:rsidR="00083572" w:rsidRPr="00F61653">
        <w:rPr>
          <w:rFonts w:ascii="Times New Roman" w:hAnsi="Times New Roman"/>
          <w:sz w:val="24"/>
          <w:szCs w:val="24"/>
        </w:rPr>
        <w:t>In contrast to 3-MCPD, the glycidyl content increased as the oleogelator concentration increased.</w:t>
      </w:r>
      <w:r w:rsidR="00575F83" w:rsidRPr="00F61653">
        <w:rPr>
          <w:rFonts w:ascii="Times New Roman" w:hAnsi="Times New Roman"/>
          <w:sz w:val="24"/>
          <w:szCs w:val="24"/>
        </w:rPr>
        <w:t xml:space="preserve"> </w:t>
      </w:r>
      <w:r w:rsidR="00107FEF" w:rsidRPr="00F61653">
        <w:rPr>
          <w:rFonts w:ascii="Times New Roman" w:hAnsi="Times New Roman"/>
          <w:sz w:val="24"/>
          <w:szCs w:val="24"/>
        </w:rPr>
        <w:t xml:space="preserve">In our previous study </w:t>
      </w:r>
      <w:r w:rsidR="00882E29" w:rsidRPr="00F61653">
        <w:rPr>
          <w:rFonts w:ascii="Times New Roman" w:hAnsi="Times New Roman"/>
          <w:noProof/>
          <w:sz w:val="24"/>
          <w:szCs w:val="24"/>
        </w:rPr>
        <w:t>(Gündüz et al., 2023)</w:t>
      </w:r>
      <w:r w:rsidR="00107FEF" w:rsidRPr="00F61653">
        <w:rPr>
          <w:rFonts w:ascii="Times New Roman" w:hAnsi="Times New Roman"/>
          <w:sz w:val="24"/>
          <w:szCs w:val="24"/>
        </w:rPr>
        <w:t>, we determined the 3-MCPD and glycidyl values of three different shortening brands that we obtained from the market</w:t>
      </w:r>
      <w:r w:rsidR="007C2F89" w:rsidRPr="00F61653">
        <w:rPr>
          <w:rFonts w:ascii="Times New Roman" w:hAnsi="Times New Roman"/>
          <w:sz w:val="24"/>
          <w:szCs w:val="24"/>
        </w:rPr>
        <w:t xml:space="preserve"> in T</w:t>
      </w:r>
      <w:r w:rsidR="00715E2F" w:rsidRPr="00F61653">
        <w:rPr>
          <w:rFonts w:ascii="Times New Roman" w:hAnsi="Times New Roman"/>
          <w:sz w:val="24"/>
          <w:szCs w:val="24"/>
        </w:rPr>
        <w:t>ürkiye</w:t>
      </w:r>
      <w:r w:rsidR="00107FEF" w:rsidRPr="00F61653">
        <w:rPr>
          <w:rFonts w:ascii="Times New Roman" w:hAnsi="Times New Roman"/>
          <w:sz w:val="24"/>
          <w:szCs w:val="24"/>
        </w:rPr>
        <w:t xml:space="preserve"> as 0.12, 0.68, 0.32 mg/kg and 1.98, 6.46, 2.65 mg</w:t>
      </w:r>
      <w:r w:rsidR="00306651" w:rsidRPr="00F61653">
        <w:rPr>
          <w:rFonts w:ascii="Times New Roman" w:hAnsi="Times New Roman"/>
          <w:sz w:val="24"/>
          <w:szCs w:val="24"/>
        </w:rPr>
        <w:t xml:space="preserve"> </w:t>
      </w:r>
      <w:r w:rsidR="00107FEF" w:rsidRPr="00F61653">
        <w:rPr>
          <w:rFonts w:ascii="Times New Roman" w:hAnsi="Times New Roman"/>
          <w:sz w:val="24"/>
          <w:szCs w:val="24"/>
        </w:rPr>
        <w:t>kg</w:t>
      </w:r>
      <w:r w:rsidR="00306651" w:rsidRPr="00F61653">
        <w:rPr>
          <w:rFonts w:ascii="Times New Roman" w:hAnsi="Times New Roman"/>
          <w:sz w:val="24"/>
          <w:szCs w:val="24"/>
          <w:vertAlign w:val="superscript"/>
        </w:rPr>
        <w:t>-1</w:t>
      </w:r>
      <w:r w:rsidR="00107FEF" w:rsidRPr="00F61653">
        <w:rPr>
          <w:rFonts w:ascii="Times New Roman" w:hAnsi="Times New Roman"/>
          <w:sz w:val="24"/>
          <w:szCs w:val="24"/>
        </w:rPr>
        <w:t>, respectively.</w:t>
      </w:r>
      <w:r w:rsidR="007C2F89" w:rsidRPr="00F61653">
        <w:rPr>
          <w:rFonts w:ascii="Times New Roman" w:hAnsi="Times New Roman"/>
          <w:sz w:val="24"/>
          <w:szCs w:val="24"/>
        </w:rPr>
        <w:t xml:space="preserve"> 3-MCPD concentrations were found in the range of 0.57 to 4.54 mg</w:t>
      </w:r>
      <w:r w:rsidR="00306651" w:rsidRPr="00F61653">
        <w:rPr>
          <w:rFonts w:ascii="Times New Roman" w:hAnsi="Times New Roman"/>
          <w:sz w:val="24"/>
          <w:szCs w:val="24"/>
        </w:rPr>
        <w:t xml:space="preserve"> </w:t>
      </w:r>
      <w:r w:rsidR="007C2F89" w:rsidRPr="00F61653">
        <w:rPr>
          <w:rFonts w:ascii="Times New Roman" w:hAnsi="Times New Roman"/>
          <w:sz w:val="24"/>
          <w:szCs w:val="24"/>
        </w:rPr>
        <w:t>kg</w:t>
      </w:r>
      <w:r w:rsidR="00306651" w:rsidRPr="00F61653">
        <w:rPr>
          <w:rFonts w:ascii="Times New Roman" w:hAnsi="Times New Roman"/>
          <w:sz w:val="24"/>
          <w:szCs w:val="24"/>
          <w:vertAlign w:val="superscript"/>
        </w:rPr>
        <w:t>-1</w:t>
      </w:r>
      <w:r w:rsidR="007C2F89" w:rsidRPr="00F61653">
        <w:rPr>
          <w:rFonts w:ascii="Times New Roman" w:hAnsi="Times New Roman"/>
          <w:sz w:val="24"/>
          <w:szCs w:val="24"/>
        </w:rPr>
        <w:t xml:space="preserve"> in margarines obtained from the market in </w:t>
      </w:r>
      <w:r w:rsidR="00715E2F" w:rsidRPr="00F61653">
        <w:rPr>
          <w:rFonts w:ascii="Times New Roman" w:hAnsi="Times New Roman"/>
          <w:sz w:val="24"/>
          <w:szCs w:val="24"/>
        </w:rPr>
        <w:t>Türkiye</w:t>
      </w:r>
      <w:r w:rsidR="007C2F89" w:rsidRPr="00F61653">
        <w:rPr>
          <w:rFonts w:ascii="Times New Roman" w:hAnsi="Times New Roman"/>
          <w:sz w:val="24"/>
          <w:szCs w:val="24"/>
        </w:rPr>
        <w:t xml:space="preserve"> </w:t>
      </w:r>
      <w:r w:rsidR="00882E29" w:rsidRPr="00F61653">
        <w:rPr>
          <w:rFonts w:ascii="Times New Roman" w:hAnsi="Times New Roman"/>
          <w:noProof/>
          <w:sz w:val="24"/>
          <w:szCs w:val="24"/>
        </w:rPr>
        <w:t>(Deniz Şirinyıldız, 2019)</w:t>
      </w:r>
      <w:r w:rsidR="007C2F89" w:rsidRPr="00F61653">
        <w:rPr>
          <w:rFonts w:ascii="Times New Roman" w:hAnsi="Times New Roman"/>
          <w:sz w:val="24"/>
          <w:szCs w:val="24"/>
        </w:rPr>
        <w:t>. 3-MCPD concentrations in margarine and shortenings in the Netherlands have been reported as 0.16 to 1.8 mg</w:t>
      </w:r>
      <w:r w:rsidR="00306651" w:rsidRPr="00F61653">
        <w:rPr>
          <w:rFonts w:ascii="Times New Roman" w:hAnsi="Times New Roman"/>
          <w:sz w:val="24"/>
          <w:szCs w:val="24"/>
        </w:rPr>
        <w:t xml:space="preserve"> </w:t>
      </w:r>
      <w:r w:rsidR="007C2F89" w:rsidRPr="00F61653">
        <w:rPr>
          <w:rFonts w:ascii="Times New Roman" w:hAnsi="Times New Roman"/>
          <w:sz w:val="24"/>
          <w:szCs w:val="24"/>
        </w:rPr>
        <w:t>kg</w:t>
      </w:r>
      <w:r w:rsidR="00306651" w:rsidRPr="00F61653">
        <w:rPr>
          <w:rFonts w:ascii="Times New Roman" w:hAnsi="Times New Roman"/>
          <w:sz w:val="24"/>
          <w:szCs w:val="24"/>
          <w:vertAlign w:val="superscript"/>
        </w:rPr>
        <w:t>-1</w:t>
      </w:r>
      <w:r w:rsidR="007C2F89" w:rsidRPr="00F61653">
        <w:rPr>
          <w:rFonts w:ascii="Times New Roman" w:hAnsi="Times New Roman"/>
          <w:sz w:val="24"/>
          <w:szCs w:val="24"/>
        </w:rPr>
        <w:t xml:space="preserve"> </w:t>
      </w:r>
      <w:r w:rsidR="00882E29" w:rsidRPr="00F61653">
        <w:rPr>
          <w:rFonts w:ascii="Times New Roman" w:hAnsi="Times New Roman"/>
          <w:noProof/>
          <w:sz w:val="24"/>
          <w:szCs w:val="24"/>
        </w:rPr>
        <w:t>(Boon and te Biesebeek, 2016)</w:t>
      </w:r>
      <w:r w:rsidR="007C2F89" w:rsidRPr="00F61653">
        <w:rPr>
          <w:rFonts w:ascii="Times New Roman" w:hAnsi="Times New Roman"/>
          <w:sz w:val="24"/>
          <w:szCs w:val="24"/>
        </w:rPr>
        <w:t xml:space="preserve">. </w:t>
      </w:r>
      <w:r w:rsidR="00EE610F" w:rsidRPr="00F61653">
        <w:rPr>
          <w:rFonts w:ascii="Times New Roman" w:hAnsi="Times New Roman"/>
          <w:sz w:val="24"/>
          <w:szCs w:val="24"/>
        </w:rPr>
        <w:t xml:space="preserve">3-MCPD and glycidyl concentrations in hazelnut oil were determined as 1.476 and 0.747 </w:t>
      </w:r>
      <w:r w:rsidR="0001422B" w:rsidRPr="00F61653">
        <w:rPr>
          <w:rFonts w:ascii="Times New Roman" w:hAnsi="Times New Roman"/>
          <w:sz w:val="24"/>
          <w:szCs w:val="24"/>
        </w:rPr>
        <w:t>mg kg</w:t>
      </w:r>
      <w:r w:rsidR="0001422B" w:rsidRPr="00F61653">
        <w:rPr>
          <w:rFonts w:ascii="Times New Roman" w:hAnsi="Times New Roman"/>
          <w:sz w:val="24"/>
          <w:szCs w:val="24"/>
          <w:vertAlign w:val="superscript"/>
        </w:rPr>
        <w:t>-1</w:t>
      </w:r>
      <w:r w:rsidR="00EE610F" w:rsidRPr="00F61653">
        <w:rPr>
          <w:rFonts w:ascii="Times New Roman" w:hAnsi="Times New Roman"/>
          <w:sz w:val="24"/>
          <w:szCs w:val="24"/>
        </w:rPr>
        <w:t xml:space="preserve">, respectively </w:t>
      </w:r>
      <w:r w:rsidR="00882E29" w:rsidRPr="00F61653">
        <w:rPr>
          <w:rFonts w:ascii="Times New Roman" w:hAnsi="Times New Roman"/>
          <w:noProof/>
          <w:sz w:val="24"/>
          <w:szCs w:val="24"/>
        </w:rPr>
        <w:t>(Ceylan and Baştürk, 2022)</w:t>
      </w:r>
      <w:r w:rsidR="00EE610F" w:rsidRPr="00F61653">
        <w:rPr>
          <w:rFonts w:ascii="Times New Roman" w:hAnsi="Times New Roman"/>
          <w:sz w:val="24"/>
          <w:szCs w:val="24"/>
        </w:rPr>
        <w:t xml:space="preserve">. </w:t>
      </w:r>
      <w:r w:rsidR="005D5DE1" w:rsidRPr="00F61653">
        <w:rPr>
          <w:rFonts w:ascii="Times New Roman" w:hAnsi="Times New Roman"/>
          <w:sz w:val="24"/>
          <w:szCs w:val="24"/>
        </w:rPr>
        <w:t>To the best of our knowledge, no</w:t>
      </w:r>
      <w:r w:rsidR="007C2F89" w:rsidRPr="00F61653">
        <w:rPr>
          <w:rFonts w:ascii="Times New Roman" w:hAnsi="Times New Roman"/>
          <w:sz w:val="24"/>
          <w:szCs w:val="24"/>
        </w:rPr>
        <w:t xml:space="preserve"> study on 3-MCPD and glycidyl concentrations in oleogels in the literature.</w:t>
      </w:r>
    </w:p>
    <w:p w14:paraId="102251FB" w14:textId="77777777" w:rsidR="0034776E" w:rsidRPr="00F61653" w:rsidRDefault="0034776E" w:rsidP="00044936">
      <w:pPr>
        <w:spacing w:after="0" w:line="480" w:lineRule="auto"/>
        <w:ind w:firstLine="567"/>
        <w:jc w:val="both"/>
        <w:rPr>
          <w:rFonts w:ascii="Times New Roman" w:hAnsi="Times New Roman"/>
          <w:sz w:val="24"/>
          <w:szCs w:val="24"/>
        </w:rPr>
      </w:pPr>
    </w:p>
    <w:p w14:paraId="0FAFB5DF" w14:textId="77777777" w:rsidR="002F4857" w:rsidRPr="00F61653" w:rsidRDefault="002F4857" w:rsidP="003237B8">
      <w:pPr>
        <w:spacing w:after="0" w:line="480" w:lineRule="auto"/>
        <w:ind w:left="-6"/>
        <w:jc w:val="both"/>
        <w:rPr>
          <w:rFonts w:ascii="Times New Roman" w:hAnsi="Times New Roman"/>
          <w:b/>
          <w:bCs/>
          <w:sz w:val="24"/>
          <w:szCs w:val="24"/>
        </w:rPr>
      </w:pPr>
      <w:r w:rsidRPr="00F61653">
        <w:rPr>
          <w:rFonts w:ascii="Times New Roman" w:hAnsi="Times New Roman"/>
          <w:b/>
          <w:bCs/>
          <w:sz w:val="24"/>
          <w:szCs w:val="24"/>
        </w:rPr>
        <w:t>Sensory evaluation</w:t>
      </w:r>
    </w:p>
    <w:bookmarkEnd w:id="2"/>
    <w:p w14:paraId="62E0DB84" w14:textId="77777777" w:rsidR="008D15DA" w:rsidRPr="00F61653" w:rsidRDefault="002F4857" w:rsidP="003237B8">
      <w:pPr>
        <w:spacing w:after="0" w:line="480" w:lineRule="auto"/>
        <w:jc w:val="both"/>
        <w:rPr>
          <w:rFonts w:ascii="Times New Roman" w:hAnsi="Times New Roman"/>
          <w:sz w:val="24"/>
          <w:szCs w:val="24"/>
        </w:rPr>
      </w:pPr>
      <w:r w:rsidRPr="00F61653">
        <w:rPr>
          <w:rFonts w:ascii="Times New Roman" w:hAnsi="Times New Roman"/>
          <w:sz w:val="24"/>
          <w:szCs w:val="24"/>
        </w:rPr>
        <w:t>Sensory evaluation of cake samples is given with radar plot and bar graph (Fig 1).</w:t>
      </w:r>
      <w:r w:rsidR="00C75D8E" w:rsidRPr="00F61653">
        <w:rPr>
          <w:rFonts w:ascii="Times New Roman" w:hAnsi="Times New Roman"/>
          <w:sz w:val="24"/>
          <w:szCs w:val="24"/>
        </w:rPr>
        <w:t xml:space="preserve"> Features such as appearance, pore structure, moisture, taste and aroma, mouthf</w:t>
      </w:r>
      <w:r w:rsidR="00933302" w:rsidRPr="00F61653">
        <w:rPr>
          <w:rFonts w:ascii="Times New Roman" w:hAnsi="Times New Roman"/>
          <w:sz w:val="24"/>
          <w:szCs w:val="24"/>
        </w:rPr>
        <w:t>ulness</w:t>
      </w:r>
      <w:r w:rsidR="00C75D8E" w:rsidRPr="00F61653">
        <w:rPr>
          <w:rFonts w:ascii="Times New Roman" w:hAnsi="Times New Roman"/>
          <w:sz w:val="24"/>
          <w:szCs w:val="24"/>
        </w:rPr>
        <w:t xml:space="preserve"> and general acceptance were rated out of 5 points by the panelists.</w:t>
      </w:r>
      <w:r w:rsidR="009502CA" w:rsidRPr="00F61653">
        <w:rPr>
          <w:rFonts w:ascii="Times New Roman" w:hAnsi="Times New Roman"/>
          <w:sz w:val="24"/>
          <w:szCs w:val="24"/>
        </w:rPr>
        <w:t xml:space="preserve"> </w:t>
      </w:r>
      <w:r w:rsidR="00277238" w:rsidRPr="00F61653">
        <w:rPr>
          <w:rFonts w:ascii="Times New Roman" w:hAnsi="Times New Roman"/>
          <w:sz w:val="24"/>
          <w:szCs w:val="24"/>
        </w:rPr>
        <w:t xml:space="preserve">In the appearance of the </w:t>
      </w:r>
      <w:r w:rsidR="00277238" w:rsidRPr="00F61653">
        <w:rPr>
          <w:rFonts w:ascii="Times New Roman" w:hAnsi="Times New Roman"/>
          <w:sz w:val="24"/>
          <w:szCs w:val="24"/>
        </w:rPr>
        <w:lastRenderedPageBreak/>
        <w:t xml:space="preserve">cakes, COB3 </w:t>
      </w:r>
      <w:r w:rsidR="00933302" w:rsidRPr="00F61653">
        <w:rPr>
          <w:rFonts w:ascii="Times New Roman" w:hAnsi="Times New Roman"/>
          <w:sz w:val="24"/>
          <w:szCs w:val="24"/>
        </w:rPr>
        <w:t xml:space="preserve">samples showed </w:t>
      </w:r>
      <w:r w:rsidR="00277238" w:rsidRPr="00F61653">
        <w:rPr>
          <w:rFonts w:ascii="Times New Roman" w:hAnsi="Times New Roman"/>
          <w:sz w:val="24"/>
          <w:szCs w:val="24"/>
        </w:rPr>
        <w:t xml:space="preserve">the highest (4.20) and CS </w:t>
      </w:r>
      <w:r w:rsidR="00933302" w:rsidRPr="00F61653">
        <w:rPr>
          <w:rFonts w:ascii="Times New Roman" w:hAnsi="Times New Roman"/>
          <w:sz w:val="24"/>
          <w:szCs w:val="24"/>
        </w:rPr>
        <w:t xml:space="preserve">showed </w:t>
      </w:r>
      <w:r w:rsidR="00277238" w:rsidRPr="00F61653">
        <w:rPr>
          <w:rFonts w:ascii="Times New Roman" w:hAnsi="Times New Roman"/>
          <w:sz w:val="24"/>
          <w:szCs w:val="24"/>
        </w:rPr>
        <w:t xml:space="preserve">the lowest </w:t>
      </w:r>
      <w:r w:rsidR="00933302" w:rsidRPr="00F61653">
        <w:rPr>
          <w:rFonts w:ascii="Times New Roman" w:hAnsi="Times New Roman"/>
          <w:sz w:val="24"/>
          <w:szCs w:val="24"/>
        </w:rPr>
        <w:t xml:space="preserve">values </w:t>
      </w:r>
      <w:r w:rsidR="00277238" w:rsidRPr="00F61653">
        <w:rPr>
          <w:rFonts w:ascii="Times New Roman" w:hAnsi="Times New Roman"/>
          <w:sz w:val="24"/>
          <w:szCs w:val="24"/>
        </w:rPr>
        <w:t xml:space="preserve">(3.20). </w:t>
      </w:r>
      <w:r w:rsidR="00933302" w:rsidRPr="00F61653">
        <w:rPr>
          <w:rFonts w:ascii="Times New Roman" w:hAnsi="Times New Roman"/>
          <w:sz w:val="24"/>
          <w:szCs w:val="24"/>
        </w:rPr>
        <w:t>No</w:t>
      </w:r>
      <w:r w:rsidR="00277238" w:rsidRPr="00F61653">
        <w:rPr>
          <w:rFonts w:ascii="Times New Roman" w:hAnsi="Times New Roman"/>
          <w:sz w:val="24"/>
          <w:szCs w:val="24"/>
        </w:rPr>
        <w:t xml:space="preserve"> significant </w:t>
      </w:r>
      <w:r w:rsidR="00933302" w:rsidRPr="00F61653">
        <w:rPr>
          <w:rFonts w:ascii="Times New Roman" w:hAnsi="Times New Roman"/>
          <w:sz w:val="24"/>
          <w:szCs w:val="24"/>
        </w:rPr>
        <w:t xml:space="preserve">change was observed </w:t>
      </w:r>
      <w:r w:rsidR="00277238" w:rsidRPr="00F61653">
        <w:rPr>
          <w:rFonts w:ascii="Times New Roman" w:hAnsi="Times New Roman"/>
          <w:sz w:val="24"/>
          <w:szCs w:val="24"/>
        </w:rPr>
        <w:t>in appearance scores (3.53-3.87) in cakes other than these</w:t>
      </w:r>
      <w:r w:rsidR="003F0069" w:rsidRPr="00F61653">
        <w:rPr>
          <w:rFonts w:ascii="Times New Roman" w:hAnsi="Times New Roman"/>
          <w:sz w:val="24"/>
          <w:szCs w:val="24"/>
        </w:rPr>
        <w:t xml:space="preserve"> (Fig 1/A,</w:t>
      </w:r>
      <w:r w:rsidR="006B5889" w:rsidRPr="00F61653">
        <w:rPr>
          <w:rFonts w:ascii="Times New Roman" w:hAnsi="Times New Roman"/>
          <w:sz w:val="24"/>
          <w:szCs w:val="24"/>
        </w:rPr>
        <w:t xml:space="preserve"> </w:t>
      </w:r>
      <w:r w:rsidR="003F0069" w:rsidRPr="00F61653">
        <w:rPr>
          <w:rFonts w:ascii="Times New Roman" w:hAnsi="Times New Roman"/>
          <w:sz w:val="24"/>
          <w:szCs w:val="24"/>
        </w:rPr>
        <w:t>G)</w:t>
      </w:r>
      <w:r w:rsidR="00277238" w:rsidRPr="00F61653">
        <w:rPr>
          <w:rFonts w:ascii="Times New Roman" w:hAnsi="Times New Roman"/>
          <w:sz w:val="24"/>
          <w:szCs w:val="24"/>
        </w:rPr>
        <w:t>.</w:t>
      </w:r>
      <w:r w:rsidR="006B5889" w:rsidRPr="00F61653">
        <w:rPr>
          <w:rFonts w:ascii="Times New Roman" w:hAnsi="Times New Roman"/>
          <w:sz w:val="24"/>
          <w:szCs w:val="24"/>
        </w:rPr>
        <w:t xml:space="preserve"> There was no significant difference between the scores given by the panelists in terms of pore structure in the cake samples. Scores ranged from 3.13 to 3.67 (p&gt;0.05).</w:t>
      </w:r>
      <w:r w:rsidR="009502CA" w:rsidRPr="00F61653">
        <w:rPr>
          <w:rFonts w:ascii="Times New Roman" w:hAnsi="Times New Roman"/>
          <w:sz w:val="24"/>
          <w:szCs w:val="24"/>
        </w:rPr>
        <w:t xml:space="preserve"> </w:t>
      </w:r>
      <w:r w:rsidR="0033334B" w:rsidRPr="00F61653">
        <w:rPr>
          <w:rFonts w:ascii="Times New Roman" w:hAnsi="Times New Roman"/>
          <w:sz w:val="24"/>
          <w:szCs w:val="24"/>
        </w:rPr>
        <w:t xml:space="preserve">The </w:t>
      </w:r>
      <w:bookmarkStart w:id="5" w:name="_Hlk116634428"/>
      <w:r w:rsidR="0033334B" w:rsidRPr="00F61653">
        <w:rPr>
          <w:rFonts w:ascii="Times New Roman" w:hAnsi="Times New Roman"/>
          <w:sz w:val="24"/>
          <w:szCs w:val="24"/>
        </w:rPr>
        <w:t>humidity</w:t>
      </w:r>
      <w:bookmarkEnd w:id="5"/>
      <w:r w:rsidR="0033334B" w:rsidRPr="00F61653">
        <w:rPr>
          <w:rFonts w:ascii="Times New Roman" w:hAnsi="Times New Roman"/>
          <w:sz w:val="24"/>
          <w:szCs w:val="24"/>
        </w:rPr>
        <w:t xml:space="preserve"> sensation scores of the cakes ranged from 3.07 to 3.78 (p&lt;0.05). There was no significant difference between the mean values of the cakes except for the cakes with the highest (3.78) and lowest (3.07) humidity scores.</w:t>
      </w:r>
      <w:r w:rsidR="00FC6434" w:rsidRPr="00F61653">
        <w:rPr>
          <w:rFonts w:ascii="Times New Roman" w:hAnsi="Times New Roman"/>
          <w:sz w:val="24"/>
          <w:szCs w:val="24"/>
        </w:rPr>
        <w:t xml:space="preserve"> Humidity sensation scores in the cakes of COBs increased as the oleogel concentration increased.</w:t>
      </w:r>
      <w:r w:rsidR="009502CA" w:rsidRPr="00F61653">
        <w:rPr>
          <w:rFonts w:ascii="Times New Roman" w:hAnsi="Times New Roman"/>
          <w:sz w:val="24"/>
          <w:szCs w:val="24"/>
        </w:rPr>
        <w:t xml:space="preserve"> </w:t>
      </w:r>
      <w:r w:rsidR="00DF2612" w:rsidRPr="00F61653">
        <w:rPr>
          <w:rFonts w:ascii="Times New Roman" w:hAnsi="Times New Roman"/>
          <w:sz w:val="24"/>
          <w:szCs w:val="24"/>
        </w:rPr>
        <w:t xml:space="preserve">In terms of taste-aroma, </w:t>
      </w:r>
      <w:r w:rsidR="00933302" w:rsidRPr="00F61653">
        <w:rPr>
          <w:rFonts w:ascii="Times New Roman" w:hAnsi="Times New Roman"/>
          <w:sz w:val="24"/>
          <w:szCs w:val="24"/>
        </w:rPr>
        <w:t xml:space="preserve">while </w:t>
      </w:r>
      <w:r w:rsidR="00DF2612" w:rsidRPr="00F61653">
        <w:rPr>
          <w:rFonts w:ascii="Times New Roman" w:hAnsi="Times New Roman"/>
          <w:sz w:val="24"/>
          <w:szCs w:val="24"/>
        </w:rPr>
        <w:t xml:space="preserve">the most liked </w:t>
      </w:r>
      <w:r w:rsidR="00933302" w:rsidRPr="00F61653">
        <w:rPr>
          <w:rFonts w:ascii="Times New Roman" w:hAnsi="Times New Roman"/>
          <w:sz w:val="24"/>
          <w:szCs w:val="24"/>
        </w:rPr>
        <w:t xml:space="preserve">one </w:t>
      </w:r>
      <w:r w:rsidR="00DF2612" w:rsidRPr="00F61653">
        <w:rPr>
          <w:rFonts w:ascii="Times New Roman" w:hAnsi="Times New Roman"/>
          <w:sz w:val="24"/>
          <w:szCs w:val="24"/>
        </w:rPr>
        <w:t xml:space="preserve">was COB3 (3.67), the least liked was COR10 (2.80). </w:t>
      </w:r>
      <w:r w:rsidR="00715E2F" w:rsidRPr="00F61653">
        <w:rPr>
          <w:rFonts w:ascii="Times New Roman" w:hAnsi="Times New Roman"/>
          <w:sz w:val="24"/>
          <w:szCs w:val="24"/>
        </w:rPr>
        <w:t>The scores of the others were close to each other</w:t>
      </w:r>
      <w:r w:rsidR="00715E2F" w:rsidRPr="00F61653" w:rsidDel="00715E2F">
        <w:rPr>
          <w:rFonts w:ascii="Times New Roman" w:hAnsi="Times New Roman"/>
          <w:sz w:val="24"/>
          <w:szCs w:val="24"/>
        </w:rPr>
        <w:t xml:space="preserve"> </w:t>
      </w:r>
      <w:r w:rsidR="00DF2612" w:rsidRPr="00F61653">
        <w:rPr>
          <w:rFonts w:ascii="Times New Roman" w:hAnsi="Times New Roman"/>
          <w:sz w:val="24"/>
          <w:szCs w:val="24"/>
        </w:rPr>
        <w:t>(p&gt;0.05).</w:t>
      </w:r>
      <w:r w:rsidR="009502CA" w:rsidRPr="00F61653">
        <w:rPr>
          <w:rFonts w:ascii="Times New Roman" w:hAnsi="Times New Roman"/>
          <w:sz w:val="24"/>
          <w:szCs w:val="24"/>
        </w:rPr>
        <w:t xml:space="preserve"> </w:t>
      </w:r>
      <w:r w:rsidR="00DF2612" w:rsidRPr="00F61653">
        <w:rPr>
          <w:rFonts w:ascii="Times New Roman" w:hAnsi="Times New Roman"/>
          <w:sz w:val="24"/>
          <w:szCs w:val="24"/>
        </w:rPr>
        <w:t>Cakes made from beeswax oleogels were close to control in terms of mouth f</w:t>
      </w:r>
      <w:r w:rsidR="00632B73" w:rsidRPr="00F61653">
        <w:rPr>
          <w:rFonts w:ascii="Times New Roman" w:hAnsi="Times New Roman"/>
          <w:sz w:val="24"/>
          <w:szCs w:val="24"/>
        </w:rPr>
        <w:t>ulness</w:t>
      </w:r>
      <w:r w:rsidR="00DF2612" w:rsidRPr="00F61653">
        <w:rPr>
          <w:rFonts w:ascii="Times New Roman" w:hAnsi="Times New Roman"/>
          <w:sz w:val="24"/>
          <w:szCs w:val="24"/>
        </w:rPr>
        <w:t xml:space="preserve">. Those containing rice bran wax </w:t>
      </w:r>
      <w:r w:rsidR="00632B73" w:rsidRPr="00F61653">
        <w:rPr>
          <w:rFonts w:ascii="Times New Roman" w:hAnsi="Times New Roman"/>
          <w:sz w:val="24"/>
          <w:szCs w:val="24"/>
        </w:rPr>
        <w:t xml:space="preserve">showed </w:t>
      </w:r>
      <w:r w:rsidR="00DF2612" w:rsidRPr="00F61653">
        <w:rPr>
          <w:rFonts w:ascii="Times New Roman" w:hAnsi="Times New Roman"/>
          <w:sz w:val="24"/>
          <w:szCs w:val="24"/>
        </w:rPr>
        <w:t xml:space="preserve">lower </w:t>
      </w:r>
      <w:r w:rsidR="00632B73" w:rsidRPr="00F61653">
        <w:rPr>
          <w:rFonts w:ascii="Times New Roman" w:hAnsi="Times New Roman"/>
          <w:sz w:val="24"/>
          <w:szCs w:val="24"/>
        </w:rPr>
        <w:t xml:space="preserve">scores compared to </w:t>
      </w:r>
      <w:r w:rsidR="00DF2612" w:rsidRPr="00F61653">
        <w:rPr>
          <w:rFonts w:ascii="Times New Roman" w:hAnsi="Times New Roman"/>
          <w:sz w:val="24"/>
          <w:szCs w:val="24"/>
        </w:rPr>
        <w:t>those containing beeswax (p&lt;0.05).</w:t>
      </w:r>
      <w:r w:rsidR="009502CA" w:rsidRPr="00F61653">
        <w:rPr>
          <w:rFonts w:ascii="Times New Roman" w:hAnsi="Times New Roman"/>
          <w:sz w:val="24"/>
          <w:szCs w:val="24"/>
        </w:rPr>
        <w:t xml:space="preserve"> </w:t>
      </w:r>
      <w:r w:rsidR="00481741" w:rsidRPr="00F61653">
        <w:rPr>
          <w:rFonts w:ascii="Times New Roman" w:hAnsi="Times New Roman"/>
          <w:sz w:val="24"/>
          <w:szCs w:val="24"/>
        </w:rPr>
        <w:t xml:space="preserve">In </w:t>
      </w:r>
      <w:r w:rsidR="008D15DA" w:rsidRPr="00F61653">
        <w:rPr>
          <w:rFonts w:ascii="Times New Roman" w:hAnsi="Times New Roman"/>
          <w:sz w:val="24"/>
          <w:szCs w:val="24"/>
        </w:rPr>
        <w:t>overall acceptability</w:t>
      </w:r>
      <w:r w:rsidR="00481741" w:rsidRPr="00F61653">
        <w:rPr>
          <w:rFonts w:ascii="Times New Roman" w:hAnsi="Times New Roman"/>
          <w:sz w:val="24"/>
          <w:szCs w:val="24"/>
        </w:rPr>
        <w:t>,</w:t>
      </w:r>
      <w:bookmarkStart w:id="6" w:name="_Toc44692105"/>
      <w:r w:rsidR="008D15DA" w:rsidRPr="00F61653">
        <w:rPr>
          <w:rFonts w:ascii="Times New Roman" w:hAnsi="Times New Roman"/>
          <w:sz w:val="24"/>
          <w:szCs w:val="24"/>
        </w:rPr>
        <w:t xml:space="preserve"> </w:t>
      </w:r>
      <w:r w:rsidR="00632B73" w:rsidRPr="00F61653">
        <w:rPr>
          <w:rFonts w:ascii="Times New Roman" w:hAnsi="Times New Roman"/>
          <w:sz w:val="24"/>
          <w:szCs w:val="24"/>
        </w:rPr>
        <w:t xml:space="preserve">while </w:t>
      </w:r>
      <w:r w:rsidR="008D15DA" w:rsidRPr="00F61653">
        <w:rPr>
          <w:rFonts w:ascii="Times New Roman" w:hAnsi="Times New Roman"/>
          <w:sz w:val="24"/>
          <w:szCs w:val="24"/>
        </w:rPr>
        <w:t>the highest score</w:t>
      </w:r>
      <w:r w:rsidR="00632B73" w:rsidRPr="00F61653">
        <w:rPr>
          <w:rFonts w:ascii="Times New Roman" w:hAnsi="Times New Roman"/>
          <w:sz w:val="24"/>
          <w:szCs w:val="24"/>
        </w:rPr>
        <w:t>s</w:t>
      </w:r>
      <w:r w:rsidR="008D15DA" w:rsidRPr="00F61653">
        <w:rPr>
          <w:rFonts w:ascii="Times New Roman" w:hAnsi="Times New Roman"/>
          <w:sz w:val="24"/>
          <w:szCs w:val="24"/>
        </w:rPr>
        <w:t xml:space="preserve"> w</w:t>
      </w:r>
      <w:r w:rsidR="00632B73" w:rsidRPr="00F61653">
        <w:rPr>
          <w:rFonts w:ascii="Times New Roman" w:hAnsi="Times New Roman"/>
          <w:sz w:val="24"/>
          <w:szCs w:val="24"/>
        </w:rPr>
        <w:t>ere</w:t>
      </w:r>
      <w:r w:rsidR="008D15DA" w:rsidRPr="00F61653">
        <w:rPr>
          <w:rFonts w:ascii="Times New Roman" w:hAnsi="Times New Roman"/>
          <w:sz w:val="24"/>
          <w:szCs w:val="24"/>
        </w:rPr>
        <w:t xml:space="preserve"> </w:t>
      </w:r>
      <w:r w:rsidR="00632B73" w:rsidRPr="00F61653">
        <w:rPr>
          <w:rFonts w:ascii="Times New Roman" w:hAnsi="Times New Roman"/>
          <w:sz w:val="24"/>
          <w:szCs w:val="24"/>
        </w:rPr>
        <w:t>observed for</w:t>
      </w:r>
      <w:r w:rsidR="008D15DA" w:rsidRPr="00F61653">
        <w:rPr>
          <w:rFonts w:ascii="Times New Roman" w:hAnsi="Times New Roman"/>
          <w:sz w:val="24"/>
          <w:szCs w:val="24"/>
        </w:rPr>
        <w:t xml:space="preserve"> COB10</w:t>
      </w:r>
      <w:r w:rsidR="00F6167C" w:rsidRPr="00F61653">
        <w:rPr>
          <w:rFonts w:ascii="Times New Roman" w:hAnsi="Times New Roman"/>
          <w:sz w:val="24"/>
          <w:szCs w:val="24"/>
        </w:rPr>
        <w:t xml:space="preserve"> (3.87)</w:t>
      </w:r>
      <w:r w:rsidR="008D15DA" w:rsidRPr="00F61653">
        <w:rPr>
          <w:rFonts w:ascii="Times New Roman" w:hAnsi="Times New Roman"/>
          <w:sz w:val="24"/>
          <w:szCs w:val="24"/>
        </w:rPr>
        <w:t xml:space="preserve"> and COB3</w:t>
      </w:r>
      <w:r w:rsidR="00F6167C" w:rsidRPr="00F61653">
        <w:rPr>
          <w:rFonts w:ascii="Times New Roman" w:hAnsi="Times New Roman"/>
          <w:sz w:val="24"/>
          <w:szCs w:val="24"/>
        </w:rPr>
        <w:t xml:space="preserve"> (3.80)</w:t>
      </w:r>
      <w:r w:rsidR="008D15DA" w:rsidRPr="00F61653">
        <w:rPr>
          <w:rFonts w:ascii="Times New Roman" w:hAnsi="Times New Roman"/>
          <w:sz w:val="24"/>
          <w:szCs w:val="24"/>
        </w:rPr>
        <w:t xml:space="preserve"> cakes, the lowest score</w:t>
      </w:r>
      <w:r w:rsidR="00632B73" w:rsidRPr="00F61653">
        <w:rPr>
          <w:rFonts w:ascii="Times New Roman" w:hAnsi="Times New Roman"/>
          <w:sz w:val="24"/>
          <w:szCs w:val="24"/>
        </w:rPr>
        <w:t>s</w:t>
      </w:r>
      <w:r w:rsidR="008D15DA" w:rsidRPr="00F61653">
        <w:rPr>
          <w:rFonts w:ascii="Times New Roman" w:hAnsi="Times New Roman"/>
          <w:sz w:val="24"/>
          <w:szCs w:val="24"/>
        </w:rPr>
        <w:t xml:space="preserve"> w</w:t>
      </w:r>
      <w:r w:rsidR="00632B73" w:rsidRPr="00F61653">
        <w:rPr>
          <w:rFonts w:ascii="Times New Roman" w:hAnsi="Times New Roman"/>
          <w:sz w:val="24"/>
          <w:szCs w:val="24"/>
        </w:rPr>
        <w:t>ere</w:t>
      </w:r>
      <w:r w:rsidR="008D15DA" w:rsidRPr="00F61653">
        <w:rPr>
          <w:rFonts w:ascii="Times New Roman" w:hAnsi="Times New Roman"/>
          <w:sz w:val="24"/>
          <w:szCs w:val="24"/>
        </w:rPr>
        <w:t xml:space="preserve"> </w:t>
      </w:r>
      <w:r w:rsidR="00632B73" w:rsidRPr="00F61653">
        <w:rPr>
          <w:rFonts w:ascii="Times New Roman" w:hAnsi="Times New Roman"/>
          <w:sz w:val="24"/>
          <w:szCs w:val="24"/>
        </w:rPr>
        <w:t xml:space="preserve">determined for </w:t>
      </w:r>
      <w:r w:rsidR="008D15DA" w:rsidRPr="00F61653">
        <w:rPr>
          <w:rFonts w:ascii="Times New Roman" w:hAnsi="Times New Roman"/>
          <w:sz w:val="24"/>
          <w:szCs w:val="24"/>
        </w:rPr>
        <w:t>COR5</w:t>
      </w:r>
      <w:r w:rsidR="00F6167C" w:rsidRPr="00F61653">
        <w:rPr>
          <w:rFonts w:ascii="Times New Roman" w:hAnsi="Times New Roman"/>
          <w:sz w:val="24"/>
          <w:szCs w:val="24"/>
        </w:rPr>
        <w:t xml:space="preserve"> (3.07)</w:t>
      </w:r>
      <w:r w:rsidR="008D15DA" w:rsidRPr="00F61653">
        <w:rPr>
          <w:rFonts w:ascii="Times New Roman" w:hAnsi="Times New Roman"/>
          <w:sz w:val="24"/>
          <w:szCs w:val="24"/>
        </w:rPr>
        <w:t xml:space="preserve"> and COR10</w:t>
      </w:r>
      <w:r w:rsidR="00F6167C" w:rsidRPr="00F61653">
        <w:rPr>
          <w:rFonts w:ascii="Times New Roman" w:hAnsi="Times New Roman"/>
          <w:sz w:val="24"/>
          <w:szCs w:val="24"/>
        </w:rPr>
        <w:t xml:space="preserve"> (2.87)</w:t>
      </w:r>
      <w:r w:rsidR="008D15DA" w:rsidRPr="00F61653">
        <w:rPr>
          <w:rFonts w:ascii="Times New Roman" w:hAnsi="Times New Roman"/>
          <w:sz w:val="24"/>
          <w:szCs w:val="24"/>
        </w:rPr>
        <w:t xml:space="preserve"> cakes. In terms of general acceptability, cakes made from beeswax oleogels were more appreciated. There was no significant difference between COR7 (3.33), COB5 (3.53) and CS (3.53) scores</w:t>
      </w:r>
      <w:r w:rsidR="00AF75EE" w:rsidRPr="00F61653">
        <w:rPr>
          <w:rFonts w:ascii="Times New Roman" w:hAnsi="Times New Roman"/>
          <w:sz w:val="24"/>
          <w:szCs w:val="24"/>
        </w:rPr>
        <w:t xml:space="preserve"> (Fig 1/F)</w:t>
      </w:r>
      <w:r w:rsidR="009A42DB" w:rsidRPr="00F61653">
        <w:rPr>
          <w:rFonts w:ascii="Times New Roman" w:hAnsi="Times New Roman"/>
          <w:sz w:val="24"/>
          <w:szCs w:val="24"/>
        </w:rPr>
        <w:t>.</w:t>
      </w:r>
    </w:p>
    <w:p w14:paraId="675236EF" w14:textId="77777777" w:rsidR="003237B8" w:rsidRPr="00F61653" w:rsidRDefault="003237B8" w:rsidP="003237B8">
      <w:pPr>
        <w:spacing w:after="0" w:line="480" w:lineRule="auto"/>
        <w:jc w:val="both"/>
        <w:rPr>
          <w:rFonts w:ascii="Times New Roman" w:hAnsi="Times New Roman"/>
          <w:sz w:val="24"/>
          <w:szCs w:val="24"/>
        </w:rPr>
      </w:pPr>
    </w:p>
    <w:p w14:paraId="581262D0" w14:textId="54212D2F" w:rsidR="00A16537" w:rsidRDefault="003237B8" w:rsidP="003237B8">
      <w:pPr>
        <w:spacing w:after="0" w:line="480" w:lineRule="auto"/>
        <w:jc w:val="both"/>
        <w:rPr>
          <w:rFonts w:ascii="Times New Roman" w:hAnsi="Times New Roman"/>
          <w:b/>
          <w:bCs/>
          <w:sz w:val="24"/>
          <w:szCs w:val="24"/>
        </w:rPr>
      </w:pPr>
      <w:r w:rsidRPr="00F61653">
        <w:rPr>
          <w:rFonts w:ascii="Times New Roman" w:hAnsi="Times New Roman"/>
          <w:b/>
          <w:bCs/>
          <w:sz w:val="24"/>
          <w:szCs w:val="24"/>
        </w:rPr>
        <w:t>CONCLUSION</w:t>
      </w:r>
      <w:r w:rsidR="00A16537" w:rsidRPr="00F61653">
        <w:rPr>
          <w:rFonts w:ascii="Times New Roman" w:hAnsi="Times New Roman"/>
          <w:b/>
          <w:bCs/>
          <w:sz w:val="24"/>
          <w:szCs w:val="24"/>
        </w:rPr>
        <w:t xml:space="preserve"> </w:t>
      </w:r>
    </w:p>
    <w:p w14:paraId="17CF47F5" w14:textId="77777777" w:rsidR="005F3057" w:rsidRPr="00F61653" w:rsidRDefault="005F3057" w:rsidP="003237B8">
      <w:pPr>
        <w:spacing w:after="0" w:line="480" w:lineRule="auto"/>
        <w:jc w:val="both"/>
        <w:rPr>
          <w:rFonts w:ascii="Times New Roman" w:hAnsi="Times New Roman"/>
          <w:b/>
          <w:bCs/>
          <w:sz w:val="24"/>
          <w:szCs w:val="24"/>
        </w:rPr>
      </w:pPr>
    </w:p>
    <w:p w14:paraId="5465A64B" w14:textId="77777777" w:rsidR="00A16537" w:rsidRPr="00F61653" w:rsidRDefault="00CD4169" w:rsidP="00834348">
      <w:pPr>
        <w:pStyle w:val="ListeParagraf"/>
        <w:spacing w:after="0" w:line="480" w:lineRule="auto"/>
        <w:ind w:left="0"/>
        <w:jc w:val="both"/>
        <w:rPr>
          <w:rFonts w:ascii="Times New Roman" w:hAnsi="Times New Roman"/>
          <w:sz w:val="24"/>
          <w:szCs w:val="24"/>
        </w:rPr>
      </w:pPr>
      <w:r w:rsidRPr="00F61653">
        <w:rPr>
          <w:rFonts w:ascii="Times New Roman" w:hAnsi="Times New Roman"/>
          <w:sz w:val="24"/>
          <w:szCs w:val="24"/>
        </w:rPr>
        <w:t xml:space="preserve">Solid fats, as an important component of bakery products, play </w:t>
      </w:r>
      <w:r w:rsidR="00632B73" w:rsidRPr="00F61653">
        <w:rPr>
          <w:rFonts w:ascii="Times New Roman" w:hAnsi="Times New Roman"/>
          <w:sz w:val="24"/>
          <w:szCs w:val="24"/>
        </w:rPr>
        <w:t>an important</w:t>
      </w:r>
      <w:r w:rsidRPr="00F61653">
        <w:rPr>
          <w:rFonts w:ascii="Times New Roman" w:hAnsi="Times New Roman"/>
          <w:sz w:val="24"/>
          <w:szCs w:val="24"/>
        </w:rPr>
        <w:t xml:space="preserve"> role in extending the shelf life, swelling of the products and providing the desired taste and texture. However, </w:t>
      </w:r>
      <w:r w:rsidR="00632B73" w:rsidRPr="00F61653">
        <w:rPr>
          <w:rFonts w:ascii="Times New Roman" w:hAnsi="Times New Roman"/>
          <w:sz w:val="24"/>
          <w:szCs w:val="24"/>
        </w:rPr>
        <w:t>because of</w:t>
      </w:r>
      <w:r w:rsidRPr="00F61653">
        <w:rPr>
          <w:rFonts w:ascii="Times New Roman" w:hAnsi="Times New Roman"/>
          <w:sz w:val="24"/>
          <w:szCs w:val="24"/>
        </w:rPr>
        <w:t xml:space="preserve"> the high amount of saturated fat used in bakery products, they cause many diseases such as cardiovascular diseases, diabetes, obesity, increased </w:t>
      </w:r>
      <w:r w:rsidRPr="00F61653">
        <w:rPr>
          <w:rFonts w:ascii="Times New Roman" w:hAnsi="Times New Roman"/>
          <w:sz w:val="24"/>
          <w:szCs w:val="24"/>
        </w:rPr>
        <w:lastRenderedPageBreak/>
        <w:t>insulin resistance.</w:t>
      </w:r>
      <w:r w:rsidR="009502CA" w:rsidRPr="00F61653">
        <w:rPr>
          <w:rFonts w:ascii="Times New Roman" w:hAnsi="Times New Roman"/>
          <w:sz w:val="24"/>
          <w:szCs w:val="24"/>
        </w:rPr>
        <w:t xml:space="preserve"> </w:t>
      </w:r>
      <w:r w:rsidR="00632B73" w:rsidRPr="00F61653">
        <w:rPr>
          <w:rFonts w:ascii="Times New Roman" w:hAnsi="Times New Roman"/>
          <w:sz w:val="24"/>
          <w:szCs w:val="24"/>
        </w:rPr>
        <w:t>Currently, t</w:t>
      </w:r>
      <w:r w:rsidRPr="00F61653">
        <w:rPr>
          <w:rFonts w:ascii="Times New Roman" w:hAnsi="Times New Roman"/>
          <w:sz w:val="24"/>
          <w:szCs w:val="24"/>
        </w:rPr>
        <w:t xml:space="preserve">here is </w:t>
      </w:r>
      <w:r w:rsidR="00632B73" w:rsidRPr="00F61653">
        <w:rPr>
          <w:rFonts w:ascii="Times New Roman" w:hAnsi="Times New Roman"/>
          <w:sz w:val="24"/>
          <w:szCs w:val="24"/>
        </w:rPr>
        <w:t>an increasing</w:t>
      </w:r>
      <w:r w:rsidRPr="00F61653">
        <w:rPr>
          <w:rFonts w:ascii="Times New Roman" w:hAnsi="Times New Roman"/>
          <w:sz w:val="24"/>
          <w:szCs w:val="24"/>
        </w:rPr>
        <w:t xml:space="preserve"> </w:t>
      </w:r>
      <w:r w:rsidR="00632B73" w:rsidRPr="00F61653">
        <w:rPr>
          <w:rFonts w:ascii="Times New Roman" w:hAnsi="Times New Roman"/>
          <w:sz w:val="24"/>
          <w:szCs w:val="24"/>
        </w:rPr>
        <w:t xml:space="preserve">interest </w:t>
      </w:r>
      <w:r w:rsidRPr="00F61653">
        <w:rPr>
          <w:rFonts w:ascii="Times New Roman" w:hAnsi="Times New Roman"/>
          <w:sz w:val="24"/>
          <w:szCs w:val="24"/>
        </w:rPr>
        <w:t>to use oleogels with high unsaturated fat content and no trans fatty acids. In this study, cold-pressed safflower oil-based oleogels were obtained by using different ratios of beeswax and rice bran wax.</w:t>
      </w:r>
      <w:r w:rsidR="006242CE" w:rsidRPr="00F61653">
        <w:rPr>
          <w:rFonts w:ascii="Times New Roman" w:hAnsi="Times New Roman"/>
          <w:sz w:val="24"/>
          <w:szCs w:val="24"/>
        </w:rPr>
        <w:t xml:space="preserve"> </w:t>
      </w:r>
      <w:r w:rsidRPr="00F61653">
        <w:rPr>
          <w:rFonts w:ascii="Times New Roman" w:hAnsi="Times New Roman"/>
          <w:sz w:val="24"/>
          <w:szCs w:val="24"/>
        </w:rPr>
        <w:t xml:space="preserve">It was used to make oleogels and commercial </w:t>
      </w:r>
      <w:r w:rsidR="000173C5" w:rsidRPr="00F61653">
        <w:rPr>
          <w:rFonts w:ascii="Times New Roman" w:hAnsi="Times New Roman"/>
          <w:sz w:val="24"/>
          <w:szCs w:val="24"/>
        </w:rPr>
        <w:t>shortening</w:t>
      </w:r>
      <w:r w:rsidRPr="00F61653">
        <w:rPr>
          <w:rFonts w:ascii="Times New Roman" w:hAnsi="Times New Roman"/>
          <w:sz w:val="24"/>
          <w:szCs w:val="24"/>
        </w:rPr>
        <w:t xml:space="preserve"> cakes.</w:t>
      </w:r>
      <w:r w:rsidR="006242CE" w:rsidRPr="00F61653">
        <w:rPr>
          <w:rFonts w:ascii="Times New Roman" w:hAnsi="Times New Roman"/>
          <w:sz w:val="24"/>
          <w:szCs w:val="24"/>
        </w:rPr>
        <w:t xml:space="preserve"> </w:t>
      </w:r>
      <w:r w:rsidRPr="00F61653">
        <w:rPr>
          <w:rFonts w:ascii="Times New Roman" w:hAnsi="Times New Roman"/>
          <w:sz w:val="24"/>
          <w:szCs w:val="24"/>
        </w:rPr>
        <w:t xml:space="preserve">Then, </w:t>
      </w:r>
      <w:r w:rsidR="00632B73" w:rsidRPr="00F61653">
        <w:rPr>
          <w:rFonts w:ascii="Times New Roman" w:hAnsi="Times New Roman"/>
          <w:sz w:val="24"/>
          <w:szCs w:val="24"/>
        </w:rPr>
        <w:t xml:space="preserve">selected quality </w:t>
      </w:r>
      <w:r w:rsidRPr="00F61653">
        <w:rPr>
          <w:rFonts w:ascii="Times New Roman" w:hAnsi="Times New Roman"/>
          <w:sz w:val="24"/>
          <w:szCs w:val="24"/>
        </w:rPr>
        <w:t xml:space="preserve">analyzes were </w:t>
      </w:r>
      <w:r w:rsidR="00632B73" w:rsidRPr="00F61653">
        <w:rPr>
          <w:rFonts w:ascii="Times New Roman" w:hAnsi="Times New Roman"/>
          <w:sz w:val="24"/>
          <w:szCs w:val="24"/>
        </w:rPr>
        <w:t xml:space="preserve">done for </w:t>
      </w:r>
      <w:r w:rsidRPr="00F61653">
        <w:rPr>
          <w:rFonts w:ascii="Times New Roman" w:hAnsi="Times New Roman"/>
          <w:sz w:val="24"/>
          <w:szCs w:val="24"/>
        </w:rPr>
        <w:t>oleogel and cakes and compared with commercial short</w:t>
      </w:r>
      <w:r w:rsidR="00237F42" w:rsidRPr="00F61653">
        <w:rPr>
          <w:rFonts w:ascii="Times New Roman" w:hAnsi="Times New Roman"/>
          <w:sz w:val="24"/>
          <w:szCs w:val="24"/>
        </w:rPr>
        <w:t>en</w:t>
      </w:r>
      <w:r w:rsidRPr="00F61653">
        <w:rPr>
          <w:rFonts w:ascii="Times New Roman" w:hAnsi="Times New Roman"/>
          <w:sz w:val="24"/>
          <w:szCs w:val="24"/>
        </w:rPr>
        <w:t>ing.</w:t>
      </w:r>
      <w:r w:rsidR="006242CE" w:rsidRPr="00F61653">
        <w:rPr>
          <w:rFonts w:ascii="Times New Roman" w:hAnsi="Times New Roman"/>
          <w:sz w:val="24"/>
          <w:szCs w:val="24"/>
        </w:rPr>
        <w:t xml:space="preserve"> Some physical, textural and sensory properties of the cakes using oleogels were acceptable when compared to the cakes using shortening. In fact, the overall acceptability of the cakes containing beeswax was higher than the control.</w:t>
      </w:r>
      <w:r w:rsidR="00DE141B" w:rsidRPr="00F61653">
        <w:rPr>
          <w:rFonts w:ascii="Times New Roman" w:hAnsi="Times New Roman"/>
          <w:sz w:val="24"/>
          <w:szCs w:val="24"/>
        </w:rPr>
        <w:t xml:space="preserve"> </w:t>
      </w:r>
      <w:r w:rsidR="006242CE" w:rsidRPr="00F61653">
        <w:rPr>
          <w:rFonts w:ascii="Times New Roman" w:hAnsi="Times New Roman"/>
          <w:sz w:val="24"/>
          <w:szCs w:val="24"/>
        </w:rPr>
        <w:t>In addition, the deterioration parameters (Fatty acid composition, PV, FFA, K232, K270, 3-MCPD and glycidyl values) of oleogels and shortening used in cakes pre- and post-cooking were compared.</w:t>
      </w:r>
      <w:r w:rsidR="00C21F9F" w:rsidRPr="00F61653">
        <w:rPr>
          <w:rFonts w:ascii="Times New Roman" w:hAnsi="Times New Roman"/>
          <w:sz w:val="24"/>
          <w:szCs w:val="24"/>
        </w:rPr>
        <w:t xml:space="preserve"> In general, there was no significant change</w:t>
      </w:r>
      <w:r w:rsidR="00632B73" w:rsidRPr="00F61653">
        <w:rPr>
          <w:rFonts w:ascii="Times New Roman" w:hAnsi="Times New Roman"/>
          <w:sz w:val="24"/>
          <w:szCs w:val="24"/>
        </w:rPr>
        <w:t xml:space="preserve"> was determined</w:t>
      </w:r>
      <w:r w:rsidR="00C21F9F" w:rsidRPr="00F61653">
        <w:rPr>
          <w:rFonts w:ascii="Times New Roman" w:hAnsi="Times New Roman"/>
          <w:sz w:val="24"/>
          <w:szCs w:val="24"/>
        </w:rPr>
        <w:t xml:space="preserve"> in fatty acid composition </w:t>
      </w:r>
      <w:r w:rsidR="00632B73" w:rsidRPr="00F61653">
        <w:rPr>
          <w:rFonts w:ascii="Times New Roman" w:hAnsi="Times New Roman"/>
          <w:sz w:val="24"/>
          <w:szCs w:val="24"/>
        </w:rPr>
        <w:t xml:space="preserve">following </w:t>
      </w:r>
      <w:r w:rsidR="00C21F9F" w:rsidRPr="00F61653">
        <w:rPr>
          <w:rFonts w:ascii="Times New Roman" w:hAnsi="Times New Roman"/>
          <w:sz w:val="24"/>
          <w:szCs w:val="24"/>
        </w:rPr>
        <w:t>cooking</w:t>
      </w:r>
      <w:r w:rsidR="00632B73" w:rsidRPr="00F61653">
        <w:rPr>
          <w:rFonts w:ascii="Times New Roman" w:hAnsi="Times New Roman"/>
          <w:sz w:val="24"/>
          <w:szCs w:val="24"/>
        </w:rPr>
        <w:t xml:space="preserve"> process</w:t>
      </w:r>
      <w:r w:rsidR="00C21F9F" w:rsidRPr="00F61653">
        <w:rPr>
          <w:rFonts w:ascii="Times New Roman" w:hAnsi="Times New Roman"/>
          <w:sz w:val="24"/>
          <w:szCs w:val="24"/>
        </w:rPr>
        <w:t xml:space="preserve">. In oleogels and shortening, 3-MCPD was formed post-cooking. This value was </w:t>
      </w:r>
      <w:r w:rsidR="00632B73" w:rsidRPr="00F61653">
        <w:rPr>
          <w:rFonts w:ascii="Times New Roman" w:hAnsi="Times New Roman"/>
          <w:sz w:val="24"/>
          <w:szCs w:val="24"/>
        </w:rPr>
        <w:t xml:space="preserve">determined less for </w:t>
      </w:r>
      <w:r w:rsidR="00C21F9F" w:rsidRPr="00F61653">
        <w:rPr>
          <w:rFonts w:ascii="Times New Roman" w:hAnsi="Times New Roman"/>
          <w:sz w:val="24"/>
          <w:szCs w:val="24"/>
        </w:rPr>
        <w:t xml:space="preserve">oleogels </w:t>
      </w:r>
      <w:r w:rsidR="00632B73" w:rsidRPr="00F61653">
        <w:rPr>
          <w:rFonts w:ascii="Times New Roman" w:hAnsi="Times New Roman"/>
          <w:sz w:val="24"/>
          <w:szCs w:val="24"/>
        </w:rPr>
        <w:t>compare to</w:t>
      </w:r>
      <w:r w:rsidR="00C21F9F" w:rsidRPr="00F61653">
        <w:rPr>
          <w:rFonts w:ascii="Times New Roman" w:hAnsi="Times New Roman"/>
          <w:sz w:val="24"/>
          <w:szCs w:val="24"/>
        </w:rPr>
        <w:t xml:space="preserve"> shortening. Glycidyl formed in oleogels (except OB3) post-cooking. As the oleogelator concentration increased, the glycidyl increased.</w:t>
      </w:r>
      <w:r w:rsidR="00DE141B" w:rsidRPr="00F61653">
        <w:rPr>
          <w:rFonts w:ascii="Times New Roman" w:hAnsi="Times New Roman"/>
          <w:sz w:val="24"/>
          <w:szCs w:val="24"/>
        </w:rPr>
        <w:t xml:space="preserve"> The results obtained with the study showed that oleogels can be used instead of shortening in cakes. Thus, preferable cakes </w:t>
      </w:r>
      <w:r w:rsidR="00632B73" w:rsidRPr="00F61653">
        <w:rPr>
          <w:rFonts w:ascii="Times New Roman" w:hAnsi="Times New Roman"/>
          <w:sz w:val="24"/>
          <w:szCs w:val="24"/>
        </w:rPr>
        <w:t xml:space="preserve">by consumers </w:t>
      </w:r>
      <w:r w:rsidR="00DE141B" w:rsidRPr="00F61653">
        <w:rPr>
          <w:rFonts w:ascii="Times New Roman" w:hAnsi="Times New Roman"/>
          <w:sz w:val="24"/>
          <w:szCs w:val="24"/>
        </w:rPr>
        <w:t>with low saturated fat content can be produced.</w:t>
      </w:r>
    </w:p>
    <w:p w14:paraId="5AA97831" w14:textId="77777777" w:rsidR="00A16537" w:rsidRPr="00F61653" w:rsidRDefault="00A16537" w:rsidP="00044936">
      <w:pPr>
        <w:pStyle w:val="ListeParagraf"/>
        <w:spacing w:after="0" w:line="480" w:lineRule="auto"/>
        <w:ind w:left="360"/>
        <w:jc w:val="both"/>
        <w:rPr>
          <w:rFonts w:ascii="Times New Roman" w:hAnsi="Times New Roman"/>
          <w:b/>
          <w:bCs/>
          <w:sz w:val="24"/>
          <w:szCs w:val="24"/>
        </w:rPr>
      </w:pPr>
    </w:p>
    <w:p w14:paraId="3274CDB0" w14:textId="77777777" w:rsidR="00A16537" w:rsidRPr="00F61653" w:rsidRDefault="00E9795E" w:rsidP="00044936">
      <w:pPr>
        <w:pStyle w:val="ListeParagraf"/>
        <w:spacing w:after="0" w:line="480" w:lineRule="auto"/>
        <w:ind w:left="0"/>
        <w:jc w:val="both"/>
        <w:rPr>
          <w:rFonts w:ascii="Times New Roman" w:hAnsi="Times New Roman"/>
          <w:b/>
          <w:bCs/>
          <w:sz w:val="24"/>
          <w:szCs w:val="24"/>
        </w:rPr>
      </w:pPr>
      <w:r w:rsidRPr="00F61653">
        <w:rPr>
          <w:rFonts w:ascii="Times New Roman" w:hAnsi="Times New Roman"/>
          <w:b/>
          <w:bCs/>
          <w:sz w:val="24"/>
          <w:szCs w:val="24"/>
        </w:rPr>
        <w:t xml:space="preserve">ACKNOWLEDGEMENT </w:t>
      </w:r>
    </w:p>
    <w:p w14:paraId="4603A344" w14:textId="77777777" w:rsidR="00912318" w:rsidRPr="00F61653" w:rsidRDefault="001465BF" w:rsidP="00E9795E">
      <w:pPr>
        <w:pStyle w:val="ListeParagraf"/>
        <w:spacing w:after="0" w:line="480" w:lineRule="auto"/>
        <w:ind w:left="0"/>
        <w:jc w:val="both"/>
        <w:rPr>
          <w:rFonts w:ascii="Times New Roman" w:hAnsi="Times New Roman"/>
          <w:sz w:val="24"/>
          <w:szCs w:val="24"/>
        </w:rPr>
      </w:pPr>
      <w:r w:rsidRPr="00F61653">
        <w:rPr>
          <w:rFonts w:ascii="Times New Roman" w:hAnsi="Times New Roman"/>
          <w:sz w:val="24"/>
          <w:szCs w:val="24"/>
        </w:rPr>
        <w:t>Financial support provided by Van Yüzüncü Yıl University Research Fund (Project number, FYL-2019-8258) is gratefully acknowledged and appreciated.</w:t>
      </w:r>
    </w:p>
    <w:p w14:paraId="149B48BD" w14:textId="77777777" w:rsidR="0009282D" w:rsidRPr="00F61653" w:rsidRDefault="0009282D" w:rsidP="00044936">
      <w:pPr>
        <w:pStyle w:val="ListeParagraf"/>
        <w:spacing w:after="0" w:line="480" w:lineRule="auto"/>
        <w:ind w:left="0" w:firstLine="567"/>
        <w:jc w:val="both"/>
        <w:rPr>
          <w:rFonts w:ascii="Times New Roman" w:hAnsi="Times New Roman"/>
          <w:sz w:val="24"/>
          <w:szCs w:val="24"/>
        </w:rPr>
      </w:pPr>
    </w:p>
    <w:p w14:paraId="244236C1" w14:textId="77777777" w:rsidR="001465BF" w:rsidRPr="00F61653" w:rsidRDefault="00E9795E" w:rsidP="0009282D">
      <w:pPr>
        <w:pStyle w:val="ListeParagraf"/>
        <w:spacing w:after="0" w:line="480" w:lineRule="auto"/>
        <w:ind w:left="0"/>
        <w:jc w:val="both"/>
        <w:rPr>
          <w:rFonts w:ascii="Times New Roman" w:hAnsi="Times New Roman"/>
          <w:b/>
          <w:bCs/>
          <w:sz w:val="24"/>
          <w:szCs w:val="24"/>
        </w:rPr>
      </w:pPr>
      <w:r w:rsidRPr="00F61653">
        <w:rPr>
          <w:rFonts w:ascii="Times New Roman" w:hAnsi="Times New Roman"/>
          <w:b/>
          <w:bCs/>
          <w:sz w:val="24"/>
          <w:szCs w:val="24"/>
        </w:rPr>
        <w:t>AUTHORSHIP CONTRIBUTIONS</w:t>
      </w:r>
    </w:p>
    <w:p w14:paraId="4E992EC8" w14:textId="07ADAC5C" w:rsidR="00CD2550" w:rsidRDefault="00A26E9C" w:rsidP="007F5050">
      <w:pPr>
        <w:pStyle w:val="ListeParagraf"/>
        <w:spacing w:after="0" w:line="480" w:lineRule="auto"/>
        <w:ind w:left="0"/>
        <w:jc w:val="both"/>
        <w:rPr>
          <w:rFonts w:ascii="Times New Roman" w:hAnsi="Times New Roman"/>
          <w:sz w:val="24"/>
          <w:szCs w:val="24"/>
        </w:rPr>
      </w:pPr>
      <w:r w:rsidRPr="00A26E9C">
        <w:rPr>
          <w:rFonts w:ascii="Times New Roman" w:hAnsi="Times New Roman"/>
          <w:sz w:val="24"/>
          <w:szCs w:val="24"/>
        </w:rPr>
        <w:lastRenderedPageBreak/>
        <w:t>Ş.B. designed the study, performed the experiments, analyzed the data, wrote the first draft of the manuscript, A.B. designed and supervised the study, analyzed the data, carried out the research. All authors contributed to reviewing and editing the manuscript and approved the final draft of the manuscript.</w:t>
      </w:r>
    </w:p>
    <w:p w14:paraId="2CB9F48E" w14:textId="77777777" w:rsidR="00A26E9C" w:rsidRPr="00F61653" w:rsidRDefault="00A26E9C" w:rsidP="007F5050">
      <w:pPr>
        <w:pStyle w:val="ListeParagraf"/>
        <w:spacing w:after="0" w:line="480" w:lineRule="auto"/>
        <w:ind w:left="0"/>
        <w:jc w:val="both"/>
        <w:rPr>
          <w:rFonts w:ascii="Times New Roman" w:hAnsi="Times New Roman"/>
          <w:sz w:val="24"/>
          <w:szCs w:val="24"/>
        </w:rPr>
      </w:pPr>
    </w:p>
    <w:p w14:paraId="65A4819A" w14:textId="77777777" w:rsidR="00E9795E" w:rsidRPr="00F61653" w:rsidRDefault="00E9795E" w:rsidP="007F5050">
      <w:pPr>
        <w:pStyle w:val="ListeParagraf"/>
        <w:spacing w:after="0" w:line="480" w:lineRule="auto"/>
        <w:ind w:left="0"/>
        <w:jc w:val="both"/>
        <w:rPr>
          <w:rFonts w:ascii="Times New Roman" w:hAnsi="Times New Roman"/>
          <w:sz w:val="24"/>
          <w:szCs w:val="24"/>
        </w:rPr>
      </w:pPr>
      <w:r w:rsidRPr="00F61653">
        <w:rPr>
          <w:rFonts w:ascii="Times New Roman" w:hAnsi="Times New Roman"/>
          <w:b/>
          <w:bCs/>
          <w:sz w:val="24"/>
          <w:szCs w:val="24"/>
        </w:rPr>
        <w:t>CONFLICT OF INTEREST</w:t>
      </w:r>
      <w:r w:rsidRPr="00F61653">
        <w:rPr>
          <w:rFonts w:ascii="Times New Roman" w:hAnsi="Times New Roman"/>
          <w:sz w:val="24"/>
          <w:szCs w:val="24"/>
        </w:rPr>
        <w:t xml:space="preserve"> </w:t>
      </w:r>
    </w:p>
    <w:p w14:paraId="730CCDB4" w14:textId="77777777" w:rsidR="007F5050" w:rsidRPr="00F61653" w:rsidRDefault="00CD2550" w:rsidP="007F5050">
      <w:pPr>
        <w:pStyle w:val="ListeParagraf"/>
        <w:spacing w:after="0" w:line="480" w:lineRule="auto"/>
        <w:ind w:left="0"/>
        <w:jc w:val="both"/>
        <w:rPr>
          <w:rFonts w:ascii="Times New Roman" w:hAnsi="Times New Roman"/>
          <w:sz w:val="24"/>
          <w:szCs w:val="24"/>
        </w:rPr>
      </w:pPr>
      <w:r w:rsidRPr="00F61653">
        <w:rPr>
          <w:rFonts w:ascii="Times New Roman" w:hAnsi="Times New Roman"/>
          <w:sz w:val="24"/>
          <w:szCs w:val="24"/>
        </w:rPr>
        <w:t>The authors declare that they have no conflict of interest.</w:t>
      </w:r>
    </w:p>
    <w:p w14:paraId="4D3C6DA6" w14:textId="77777777" w:rsidR="00CD2550" w:rsidRPr="00F61653" w:rsidRDefault="00CD2550" w:rsidP="007F5050">
      <w:pPr>
        <w:pStyle w:val="ListeParagraf"/>
        <w:spacing w:after="0" w:line="480" w:lineRule="auto"/>
        <w:ind w:left="0"/>
        <w:jc w:val="both"/>
        <w:rPr>
          <w:rFonts w:ascii="Times New Roman" w:hAnsi="Times New Roman"/>
          <w:sz w:val="24"/>
          <w:szCs w:val="24"/>
        </w:rPr>
      </w:pPr>
    </w:p>
    <w:p w14:paraId="22474B81" w14:textId="77777777" w:rsidR="00E9795E" w:rsidRPr="00F61653" w:rsidRDefault="00E9795E" w:rsidP="007F5050">
      <w:pPr>
        <w:pStyle w:val="ListeParagraf"/>
        <w:spacing w:after="0" w:line="480" w:lineRule="auto"/>
        <w:ind w:left="0"/>
        <w:jc w:val="both"/>
        <w:rPr>
          <w:rFonts w:ascii="Times New Roman" w:hAnsi="Times New Roman"/>
          <w:b/>
          <w:bCs/>
          <w:sz w:val="24"/>
          <w:szCs w:val="24"/>
        </w:rPr>
      </w:pPr>
      <w:r w:rsidRPr="00F61653">
        <w:rPr>
          <w:rFonts w:ascii="Times New Roman" w:hAnsi="Times New Roman"/>
          <w:b/>
          <w:bCs/>
          <w:sz w:val="24"/>
          <w:szCs w:val="24"/>
        </w:rPr>
        <w:t>ETHICS STATEMENT</w:t>
      </w:r>
    </w:p>
    <w:p w14:paraId="2428514E" w14:textId="77777777" w:rsidR="00E9795E" w:rsidRPr="00F61653" w:rsidRDefault="00E9795E" w:rsidP="007F5050">
      <w:pPr>
        <w:pStyle w:val="ListeParagraf"/>
        <w:spacing w:after="0" w:line="480" w:lineRule="auto"/>
        <w:ind w:left="0"/>
        <w:jc w:val="both"/>
        <w:rPr>
          <w:rFonts w:ascii="Times New Roman" w:hAnsi="Times New Roman"/>
          <w:sz w:val="24"/>
          <w:szCs w:val="24"/>
        </w:rPr>
      </w:pPr>
      <w:r w:rsidRPr="00F61653">
        <w:rPr>
          <w:rFonts w:ascii="Times New Roman" w:hAnsi="Times New Roman"/>
          <w:sz w:val="24"/>
          <w:szCs w:val="24"/>
        </w:rPr>
        <w:t>This article does not contain any studies with human participants or animals performed by any of the authors</w:t>
      </w:r>
    </w:p>
    <w:p w14:paraId="39C3F514" w14:textId="77777777" w:rsidR="00E9795E" w:rsidRPr="00F61653" w:rsidRDefault="00E9795E" w:rsidP="007F5050">
      <w:pPr>
        <w:pStyle w:val="ListeParagraf"/>
        <w:spacing w:after="0" w:line="480" w:lineRule="auto"/>
        <w:ind w:left="0"/>
        <w:jc w:val="both"/>
        <w:rPr>
          <w:rFonts w:ascii="Times New Roman" w:hAnsi="Times New Roman"/>
          <w:b/>
          <w:bCs/>
          <w:sz w:val="24"/>
          <w:szCs w:val="24"/>
        </w:rPr>
      </w:pPr>
    </w:p>
    <w:p w14:paraId="2D9DCEA4" w14:textId="77777777" w:rsidR="0004030B" w:rsidRPr="00F61653" w:rsidRDefault="0004030B" w:rsidP="007F5050">
      <w:pPr>
        <w:pStyle w:val="ListeParagraf"/>
        <w:spacing w:after="0" w:line="480" w:lineRule="auto"/>
        <w:ind w:left="0"/>
        <w:jc w:val="both"/>
        <w:rPr>
          <w:rFonts w:ascii="Times New Roman" w:hAnsi="Times New Roman"/>
          <w:b/>
          <w:bCs/>
          <w:sz w:val="24"/>
          <w:szCs w:val="24"/>
        </w:rPr>
      </w:pPr>
      <w:r w:rsidRPr="00F61653">
        <w:rPr>
          <w:rFonts w:ascii="Times New Roman" w:hAnsi="Times New Roman"/>
          <w:b/>
          <w:bCs/>
          <w:sz w:val="24"/>
          <w:szCs w:val="24"/>
        </w:rPr>
        <w:t>ORCID</w:t>
      </w:r>
    </w:p>
    <w:p w14:paraId="1A0D4345" w14:textId="77777777" w:rsidR="0004030B" w:rsidRPr="00A26E9C" w:rsidRDefault="0004030B" w:rsidP="007F5050">
      <w:pPr>
        <w:pStyle w:val="ListeParagraf"/>
        <w:spacing w:after="0" w:line="480" w:lineRule="auto"/>
        <w:ind w:left="0"/>
        <w:jc w:val="both"/>
        <w:rPr>
          <w:rFonts w:ascii="Times New Roman" w:hAnsi="Times New Roman"/>
          <w:sz w:val="24"/>
          <w:szCs w:val="24"/>
        </w:rPr>
      </w:pPr>
      <w:r w:rsidRPr="00A26E9C">
        <w:rPr>
          <w:rFonts w:ascii="Times New Roman" w:hAnsi="Times New Roman"/>
          <w:i/>
          <w:iCs/>
          <w:sz w:val="24"/>
          <w:szCs w:val="24"/>
        </w:rPr>
        <w:t>Ayhan Baştürk</w:t>
      </w:r>
      <w:r w:rsidRPr="00A26E9C">
        <w:rPr>
          <w:rFonts w:ascii="Times New Roman" w:hAnsi="Times New Roman"/>
          <w:sz w:val="24"/>
          <w:szCs w:val="24"/>
        </w:rPr>
        <w:t xml:space="preserve"> </w:t>
      </w:r>
      <w:hyperlink r:id="rId11" w:history="1">
        <w:r w:rsidRPr="00A26E9C">
          <w:rPr>
            <w:rFonts w:ascii="Times New Roman" w:hAnsi="Times New Roman"/>
            <w:color w:val="0000FF"/>
            <w:sz w:val="24"/>
            <w:szCs w:val="24"/>
          </w:rPr>
          <w:t>https://orcid.org/0000-0001-7701-9306</w:t>
        </w:r>
      </w:hyperlink>
    </w:p>
    <w:p w14:paraId="3E045929" w14:textId="77777777" w:rsidR="00A26E9C" w:rsidRPr="00A26E9C" w:rsidRDefault="00A26E9C" w:rsidP="00A26E9C">
      <w:pPr>
        <w:spacing w:after="0" w:line="480" w:lineRule="auto"/>
        <w:contextualSpacing/>
        <w:jc w:val="both"/>
        <w:rPr>
          <w:rFonts w:ascii="Times New Roman" w:hAnsi="Times New Roman"/>
          <w:i/>
          <w:iCs/>
          <w:sz w:val="24"/>
          <w:szCs w:val="24"/>
        </w:rPr>
      </w:pPr>
      <w:proofErr w:type="spellStart"/>
      <w:r w:rsidRPr="00A26E9C">
        <w:rPr>
          <w:rFonts w:ascii="Times New Roman" w:hAnsi="Times New Roman"/>
          <w:i/>
          <w:iCs/>
          <w:sz w:val="24"/>
          <w:szCs w:val="24"/>
        </w:rPr>
        <w:t>Şebnem</w:t>
      </w:r>
      <w:proofErr w:type="spellEnd"/>
      <w:r w:rsidRPr="00A26E9C">
        <w:rPr>
          <w:rFonts w:ascii="Times New Roman" w:hAnsi="Times New Roman"/>
          <w:i/>
          <w:iCs/>
          <w:sz w:val="24"/>
          <w:szCs w:val="24"/>
        </w:rPr>
        <w:t xml:space="preserve"> </w:t>
      </w:r>
      <w:proofErr w:type="spellStart"/>
      <w:r w:rsidRPr="00A26E9C">
        <w:rPr>
          <w:rFonts w:ascii="Times New Roman" w:hAnsi="Times New Roman"/>
          <w:i/>
          <w:iCs/>
          <w:sz w:val="24"/>
          <w:szCs w:val="24"/>
        </w:rPr>
        <w:t>Badem</w:t>
      </w:r>
      <w:proofErr w:type="spellEnd"/>
      <w:r w:rsidRPr="00A26E9C">
        <w:rPr>
          <w:rFonts w:ascii="Times New Roman" w:hAnsi="Times New Roman"/>
          <w:i/>
          <w:iCs/>
          <w:sz w:val="24"/>
          <w:szCs w:val="24"/>
        </w:rPr>
        <w:t xml:space="preserve"> </w:t>
      </w:r>
      <w:r w:rsidRPr="00A26E9C">
        <w:rPr>
          <w:rFonts w:ascii="Times New Roman" w:hAnsi="Times New Roman"/>
          <w:color w:val="0000FF"/>
          <w:sz w:val="24"/>
          <w:szCs w:val="24"/>
        </w:rPr>
        <w:t>https://orcid.org/0000-0003-4688-9274</w:t>
      </w:r>
    </w:p>
    <w:p w14:paraId="1C4CA71B" w14:textId="77777777" w:rsidR="0004030B" w:rsidRPr="00F61653" w:rsidRDefault="0004030B" w:rsidP="007F5050">
      <w:pPr>
        <w:pStyle w:val="ListeParagraf"/>
        <w:spacing w:after="0" w:line="480" w:lineRule="auto"/>
        <w:ind w:left="0"/>
        <w:jc w:val="both"/>
        <w:rPr>
          <w:rFonts w:ascii="Times New Roman" w:hAnsi="Times New Roman"/>
          <w:i/>
          <w:iCs/>
          <w:sz w:val="24"/>
          <w:szCs w:val="24"/>
        </w:rPr>
      </w:pPr>
    </w:p>
    <w:p w14:paraId="43B38449" w14:textId="77777777" w:rsidR="00CF5C4F" w:rsidRPr="00F61653" w:rsidRDefault="0004030B" w:rsidP="00044936">
      <w:pPr>
        <w:pStyle w:val="ListeParagraf"/>
        <w:spacing w:after="0" w:line="480" w:lineRule="auto"/>
        <w:ind w:left="0"/>
        <w:jc w:val="both"/>
        <w:rPr>
          <w:rFonts w:ascii="Times New Roman" w:hAnsi="Times New Roman"/>
          <w:b/>
          <w:bCs/>
          <w:sz w:val="24"/>
          <w:szCs w:val="24"/>
        </w:rPr>
      </w:pPr>
      <w:r w:rsidRPr="00F61653">
        <w:rPr>
          <w:rFonts w:ascii="Times New Roman" w:hAnsi="Times New Roman"/>
          <w:b/>
          <w:bCs/>
          <w:sz w:val="24"/>
          <w:szCs w:val="24"/>
        </w:rPr>
        <w:t>REFERENCES</w:t>
      </w:r>
      <w:bookmarkEnd w:id="6"/>
    </w:p>
    <w:p w14:paraId="58E6B750"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AACC. Approved Methods of the American Association of Cereal Chemists, 10th ed. American Association of Cereal Chemists, St. Paul, MN ; 2000.</w:t>
      </w:r>
    </w:p>
    <w:p w14:paraId="26136D41"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AACC. Approved Methods of the American Association of Cereal Chemists (11th ed.) Methods10-20.01, 10-52.02, 10-90.01, 56-11.02 &amp; 76-21.02. St. Paul, MN Cereals &amp; Grains Association ; 2010.</w:t>
      </w:r>
    </w:p>
    <w:p w14:paraId="52530D63"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Alizadeh L, Abdolmaleki K, Nayebzadeh K and Hosseini SM. Oleogel Fabrication Based on Sodium Caseinate, Hydroxypropyl Methylcellulose, and Beeswax: Effect of Concentration, Oleogelation Method, and Their Optimization. J Am Oil Chem Soc. 2020; 97:(5):485–496. doi.org/10.1002/aocs.12341.</w:t>
      </w:r>
    </w:p>
    <w:p w14:paraId="57356056"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 xml:space="preserve">Alvarez-Ramirez J, Vernon-Carter EJ, Carrera-Tarela Y, Garcia A and Roldan-Cruz C. </w:t>
      </w:r>
      <w:r w:rsidRPr="00F61653">
        <w:rPr>
          <w:rFonts w:ascii="Times New Roman" w:hAnsi="Times New Roman"/>
          <w:noProof/>
          <w:sz w:val="24"/>
          <w:szCs w:val="24"/>
        </w:rPr>
        <w:lastRenderedPageBreak/>
        <w:t>Effects of candelilla wax/canola oil oleogel on the rheology, texture, thermal properties and in vitro starch digestibility of wheat sponge cake bread. Lwt. 2020; 130:109701.</w:t>
      </w:r>
    </w:p>
    <w:p w14:paraId="35BDA71F"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Antoniou KD, Petridis D, Raphaelides S, Omar Z Ben and Kesteloot R. Texture assessment of French cheeses. J Food Sci. 2000; 65:(1):168–172.</w:t>
      </w:r>
    </w:p>
    <w:p w14:paraId="47C12EF9"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AOAC. Official Methods of Analysis. Association of Official Analytical Chemists. 17th Ed editionWashington, DC, The Association, Arlington, VA, ABD.; 2000.</w:t>
      </w:r>
    </w:p>
    <w:p w14:paraId="5933D0B6"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AOCS. Official Method Ca 5a-40. Free Fatty Acids in Crude and Refined Fats and Oils. ; 2004.</w:t>
      </w:r>
    </w:p>
    <w:p w14:paraId="33DAB02F"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AOCS. Official Method Cd 8-53. Peroxide value. In Official methods and recommended practices of the American Oil Chemists’ Society (4th ed.) AOCS, Champaign, IL, USA.; 1989a.</w:t>
      </w:r>
    </w:p>
    <w:p w14:paraId="67A5BB49"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AOCS. Official Method Ch 5-91. Specific Extinction of Oils and Fats, Ultraviolet Absorption. AOCS, Champaign, IL, USA.; 1989b.</w:t>
      </w:r>
    </w:p>
    <w:p w14:paraId="5C0ED2E8"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Barbut S, Wood J and Marangoni A. Potential use of organogels to replace animal fat in comminuted meat products. Meat Sci. 2016; 122:155–162. doi.org/10.1016/j.meatsci.2016.08.003.</w:t>
      </w:r>
    </w:p>
    <w:p w14:paraId="3FBE03FE"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Baştürk A, Ceylan MM, Alaca K and Yıldız G. The Role of Selected Bioactive Compounds and Micronutrients with Immune-enhancing Activity on the Prevention and Mitigation of SARS-CoV-2. Eur J Nutr Food Saf. 2021; 13:(12):25–59. doi.org/10.9734/ejnfs/2021/v13i1230468.</w:t>
      </w:r>
    </w:p>
    <w:p w14:paraId="77AC0ED2"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Boon PE and te Biesebeek JD. Preliminary assessment of dietary exposure to 3-MCPD in the Netherlands.</w:t>
      </w:r>
    </w:p>
    <w:p w14:paraId="1EC18F8B"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Bozkurt F and Baştürk A. Farklı Depolama Sıcaklıklarının Kahvaltılık ve Mutfak Margarinlerinin Oksidatif Stabiliteleri Üzerine Etkileri. Yüzüncü Yıl Üniversitesi Tarım Bilim Derg. 2018; 28:(1):103–111.</w:t>
      </w:r>
    </w:p>
    <w:p w14:paraId="02AC87B7"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Ceylan MM and Baştürk A. Thermal oxidation, 3-MCPD and glycidyl esters formation in hazelnut oil enriched with natural extracts during French fries production. J Food Meas Charact. 2022; (0123456789): doi.org/10.1007/s11694-022-01592-y.</w:t>
      </w:r>
    </w:p>
    <w:p w14:paraId="2FDF1E25"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Cierach M, Modzelewska-Kapituła M and Szaciło K. The influence of carrageenan on the properties of low-fat frankfurters. Meat Sci. 2009; 82:(3):295–299.</w:t>
      </w:r>
    </w:p>
    <w:p w14:paraId="1D9440CC"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 xml:space="preserve">Co ED and Marangoni AG. Organogels: An Alternative Edible Oil-Structuring Method. </w:t>
      </w:r>
      <w:r w:rsidRPr="00F61653">
        <w:rPr>
          <w:rFonts w:ascii="Times New Roman" w:hAnsi="Times New Roman"/>
          <w:noProof/>
          <w:sz w:val="24"/>
          <w:szCs w:val="24"/>
        </w:rPr>
        <w:lastRenderedPageBreak/>
        <w:t>J Am Oil Chem Soc. 2012; 89:(5):749–780. doi.org/10.1007/s11746-012-2049-3.</w:t>
      </w:r>
    </w:p>
    <w:p w14:paraId="5B8683EF"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Dassanayake LSK, Kodali DR, Ueno S and Sato K. Physical Properties of Rice Bran Wax in Bulk and Organogels. J Am Oil Chem Soc. 2009; 86:(12):1163–1173. doi.org/10.1007/s11746-009-1464-6.</w:t>
      </w:r>
    </w:p>
    <w:p w14:paraId="52806002"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Demirkesen İ. Farklı Mumlarla Oluşturulan Oleojellerin Reolojik ve Tekstürel Özellikleri. Gida / J Food. 2017; 42:(1): doi.org/10.15237/gida.GD16059.</w:t>
      </w:r>
    </w:p>
    <w:p w14:paraId="21F0140E"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Deniz Şirinyıldız D. Sığ (Temaslı) Kızartma İşleminin Yemeklik Yağlarda 3-MCPD ve Glisidil Ester İçeriğine Etkisi. Aydın Adnan Menderes Üniversitesi.</w:t>
      </w:r>
    </w:p>
    <w:p w14:paraId="123E2312"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DGF. German Society for Fat Science Standard Method C-VI 18 (10) Fatty-Acid-Bound 3-Chloropropane-1, 2-Diol (3-MCPD) and 2, 3-Epoxipropane-1-ol (Glycidol): Determination in Oils and Fats by GC/MS (Differential Measurement), German Standard Methods for the Inve ; 2011.</w:t>
      </w:r>
    </w:p>
    <w:p w14:paraId="74D4360A"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FDA. Direct Food Substances Affirmed As Generally Recognized As Safe, 184.1973 Beeswax. CFR - Code of Federal Regulations Title 21 V. 721; 2019.</w:t>
      </w:r>
    </w:p>
    <w:p w14:paraId="0C2A08EF"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Giacomozzi AS, Carrín ME and Palla CA. Muffins Elaborated with Optimized Monoglycerides Oleogels: From Solid Fat Replacer Obtention to Product Quality Evaluation. J Food Sci. 2018; 83:(6):1505–1515. doi.org/10.1111/1750-3841.14174.</w:t>
      </w:r>
    </w:p>
    <w:p w14:paraId="43A5707F"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Gündüz A, Ceylan M and Baştürk A. 3-MCPD and glycidol levels in edible oils and fats obtained from local markets in the Türkiye. Grasas Aceites. 2023; 1:e501. doi.org/https://doi.org/10.3989/gya.0333221.</w:t>
      </w:r>
    </w:p>
    <w:p w14:paraId="3CD99067"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ISO. Animal and vegetable fats and oils- Determination of solid fat content by pulsed NMR – Part 1: Direct method.</w:t>
      </w:r>
    </w:p>
    <w:p w14:paraId="01859836"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IUPAC. Standard Methods for the Analysis of Oils, Fats andDerivatives. 7th editionOxford, England, Blackwell, International Union of Pure and Applied Chemistry; 1992.</w:t>
      </w:r>
    </w:p>
    <w:p w14:paraId="7D2D0C75"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Jang A, Bae W, Hwang HS, Lee HG and Lee S. Evaluation of canola oil oleogels with candelilla wax as an alternative to shortening in baked goods. Food Chem. 2015; 187:525–529. doi.org/10.1016/j.foodchem.2015.04.110.</w:t>
      </w:r>
    </w:p>
    <w:p w14:paraId="4443D13A"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Javidipour I, Tufenk R and Basturk A. Effect of ascorbyl palmitate on oxidative stability of chemically interesterified cottonseed and olive oils. J Food Sci Technol. 2015; 52:(2):876–884. doi.org/10.1007/s13197-013-1086-8.</w:t>
      </w:r>
    </w:p>
    <w:p w14:paraId="78BE72A9"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lastRenderedPageBreak/>
        <w:t>Jimenez-Colmenero F, Salcedo-Sandoval L, Bou R, Cofrades S, Herrero AM and Ruiz-Capillas C. Novel applications of oil-structuring methods as a strategy to improve the fat content of meat products. Trends Food Sci Technol. 2015; 44:(2):177–188. doi.org/10.1016/j.tifs.2015.04.011.</w:t>
      </w:r>
    </w:p>
    <w:p w14:paraId="3D41C05F"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Lim J, Jeong S, Lee JH, Park S, Lee J and Lee S. Effect of shortening replacement with oleogels on the rheological and tomographic characteristics of aerated baked goods. J Sci Food Agric. 2017; 97:(11):3727–3732. doi.org/10.1002/jsfa.8235.</w:t>
      </w:r>
    </w:p>
    <w:p w14:paraId="1E7DC379"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Mert B and Demirkesen I. Evaluation of highly unsaturated oleogels as shortening replacer in a short dough product. LWT - Food Sci Technol. 2016a; 68:477–484. doi.org/10.1016/j.lwt.2015.12.063.</w:t>
      </w:r>
    </w:p>
    <w:p w14:paraId="59C0ACF5"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Mert B and Demirkesen I. Reducing saturated fat with oleogel/shortening blends in a baked product. Food Chem. 2016b; 199:809–816. doi.org/10.1016/j.foodchem.2015.12.087.</w:t>
      </w:r>
    </w:p>
    <w:p w14:paraId="4FB80F17"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Micha R and Mozaffarian D. Trans fatty acids: effects on metabolic syndrome, heart disease and diabetes. Nat Rev Endocrinol. 2009; 5:(6):335–344. doi.org/10.1038/nrendo.2009.79.</w:t>
      </w:r>
    </w:p>
    <w:p w14:paraId="6327C842"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Ny AS and Rah ED. Characteristics and Oxidative Stability of Some Safflower (Carthamus Tinctorius L.). J Nutr Food Sci. 2015; s14: doi.org/10.4172/2155-9600.S14-001.</w:t>
      </w:r>
    </w:p>
    <w:p w14:paraId="083A8331"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Öğütcü M, Arifoğlu N and Yılmaz E. Storage stability of cod liver oil organogels formed with beeswax and carnauba wax. Int J Food Sci Technol. 2015; 50:(2):404–412. doi.org/10.1111/ijfs.12612.</w:t>
      </w:r>
    </w:p>
    <w:p w14:paraId="47C7A1E7"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Öğütçü M, Mendeş M and Yılmaz E. Sensorial and Physico-Chemical Characterization of Virgin Olive Oils Produced in Çanakkale. J Am Oil Chem Soc. 2008; 85:(5):441–456. doi.org/10.1007/s11746-008-1220-3.</w:t>
      </w:r>
    </w:p>
    <w:p w14:paraId="509AF01C"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Öǧütcü M and Yılmaz E. Oleogels of virgin olive oil with carnauba wax and monoglyceride as spreadable products. Grasas y Aceites. 2014; 65:(3): doi.org/10.3989/gya.0349141.</w:t>
      </w:r>
    </w:p>
    <w:p w14:paraId="62FA502A"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Oh IK and Lee S. Utilization of foam structured hydroxypropyl methylcellulose for oleogels and their application as a solid fat replacer in muffins. Food Hydrocoll. 2018; 77:796–802. doi.org/10.1016/j.foodhyd.2017.11.022.</w:t>
      </w:r>
    </w:p>
    <w:p w14:paraId="37E24DF9"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 xml:space="preserve">Oh IK, Amoah C, Lim J, Jeong S and Lee S. Assessing the effectiveness of wax-based </w:t>
      </w:r>
      <w:r w:rsidRPr="00F61653">
        <w:rPr>
          <w:rFonts w:ascii="Times New Roman" w:hAnsi="Times New Roman"/>
          <w:noProof/>
          <w:sz w:val="24"/>
          <w:szCs w:val="24"/>
        </w:rPr>
        <w:lastRenderedPageBreak/>
        <w:t>sunflower oil oleogels in cakes as a shortening replacer. Lwt. 2017; 86:430–437. doi.org/10.1016/j.lwt.2017.08.021.</w:t>
      </w:r>
    </w:p>
    <w:p w14:paraId="7FD626D0"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Pandolsook S and Kupongsak S. Potential use of policosanol extract from Thai bleached rice bran wax as an organogelator. J Food Meas Charact. 2020; 14:(4):2078–2086. doi.org/10.1007/s11694-020-00455-8.</w:t>
      </w:r>
    </w:p>
    <w:p w14:paraId="559C0634"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Patel AR, Rajarethinem PS, Gredowska A, Turhan O, Lesaffer A, De Vos WH, et al. Edible applications of shellac oleogels: spreads, chocolate paste and cakes. Food Funct. 2014; 5:(4):645–652. doi.org/10.1039/c4fo00034j.</w:t>
      </w:r>
    </w:p>
    <w:p w14:paraId="5DA6D07B"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Pehlivanoglu H, Ozulku G, Yildirim RM, Demirci M, Toker OS and Sagdic O. Investigating the usage of unsaturated fatty acid‐rich and low‐calorie oleogels as a shortening mimetics in cake. J food Process Preserv. 2018; 42:(6):e13621.</w:t>
      </w:r>
    </w:p>
    <w:p w14:paraId="6398E57C"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Peker S and Baştürk A. Volatile Compounds, Fatty Acid Composition and Antioxidant Activity of Centaurea albonitens and Centaurea balsamita Seeds Growing in Van, Turkey. Eur J Nutr Food Saf. 2019; 11:(4):187–199. doi.org/10.9734/ejnfs/2019/v11i430161.</w:t>
      </w:r>
    </w:p>
    <w:p w14:paraId="7BA8A7FA"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Da Pieve S, Calligaris S, Panozzo A, Arrighetti G and Nicoli MC. Effect of monoglyceride organogel structure on cod liver oil stability. Food Res Int. 2011; 44:(9):2978–2983. doi.org/10.1016/j.foodres.2011.07.011.</w:t>
      </w:r>
    </w:p>
    <w:p w14:paraId="10410B2C"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Rogers MA, Wright AJ and Marangoni AG. Nanostructuring fiber morphology and solvent inclusions in 12-hydroxystearic acid / canola oil organogels. Curr Opin Colloid Interface Sci. 2009; 14:(1):33–42. doi.org/10.1016/j.cocis.2008.02.004.</w:t>
      </w:r>
    </w:p>
    <w:p w14:paraId="2A565973"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Shapiro YE. Structure and dynamics of hydrogels and organogels: An NMR spectroscopy approach. Prog Polym Sci. 2011; 36:(9):1184–1253. doi.org/10.1016/j.progpolymsci.2011.04.002.</w:t>
      </w:r>
    </w:p>
    <w:p w14:paraId="4DB248AC"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Stortz TA, Zetzl AK, Barbut S, Cattaruzza A and Marangoni AG. Edible oleogels in food products to help maximize health benefits and improve nutritional profiles. Lipid Technol. 2012; 24:(7):151–154. doi.org/10.1002/lite.201200205.</w:t>
      </w:r>
    </w:p>
    <w:p w14:paraId="4B9ADBA8"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Willett SA and Akoh CC. Physicochemical Characterization of Yellow Cake Prepared with Structured Lipid Oleogels. J Food Sci. 2019; 84:(6):1390–1399. doi.org/10.1111/1750-3841.14624.</w:t>
      </w:r>
    </w:p>
    <w:p w14:paraId="0EE98876"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 xml:space="preserve">Yi B, Kim MJ, Lee SY and Lee J. Physicochemical properties and oxidative stability of oleogels made of carnauba wax with canola oil or beeswax with grapeseed oil. Food </w:t>
      </w:r>
      <w:r w:rsidRPr="00F61653">
        <w:rPr>
          <w:rFonts w:ascii="Times New Roman" w:hAnsi="Times New Roman"/>
          <w:noProof/>
          <w:sz w:val="24"/>
          <w:szCs w:val="24"/>
        </w:rPr>
        <w:lastRenderedPageBreak/>
        <w:t>Sci Biotechnol. 2017; 26:(1):79–87. doi.org/10.1007/s10068-017-0011-8.</w:t>
      </w:r>
    </w:p>
    <w:p w14:paraId="3024D4D6"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Yildiz O, Yurt B, Toker OS, Ceylan MM, Yilmaz MT and Bastürk A. Pasting, textural and sensory characteristics of the kofter, a fruit-based dessert: Effect of molasses and water concentration. Int J Food Eng. 2015; 11:(3):349–358. doi.org/10.1515/ijfe-2014-0313.</w:t>
      </w:r>
    </w:p>
    <w:p w14:paraId="1005D18A"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Yilmaz E and Ogütcü M. Comparative analysis of olive oil organogels containing beeswax and sunflower wax with breakfast margarine. J Food Sci. 2014; 79:(9):E1732-8. doi.org/10.1111/1750-3841.12561.</w:t>
      </w:r>
    </w:p>
    <w:p w14:paraId="4A444CA9"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Yilmaz E, Ogutcu M and Yuceer YK. Physical Properties, Volatiles Compositions and Sensory Descriptions of the Aromatized Hazelnut Oil-Wax Organogels. J Food Sci. 2015; 80:(9):S2035-44. doi.org/10.1111/1750-3841.12992.</w:t>
      </w:r>
    </w:p>
    <w:p w14:paraId="393DCBB5"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szCs w:val="24"/>
        </w:rPr>
      </w:pPr>
      <w:r w:rsidRPr="00F61653">
        <w:rPr>
          <w:rFonts w:ascii="Times New Roman" w:hAnsi="Times New Roman"/>
          <w:noProof/>
          <w:sz w:val="24"/>
          <w:szCs w:val="24"/>
        </w:rPr>
        <w:t>Yılmaz E and Ögutcu M. The texture, sensory properties and stability of cookies prepared with wax oleogels. Food Funct. 2015; 6:(4):1194–1204. doi.org/10.1039/c5fo00019j.</w:t>
      </w:r>
    </w:p>
    <w:p w14:paraId="12BCB034" w14:textId="77777777" w:rsidR="00882E29" w:rsidRPr="00F61653" w:rsidRDefault="00882E29" w:rsidP="00B02F6F">
      <w:pPr>
        <w:widowControl w:val="0"/>
        <w:autoSpaceDE w:val="0"/>
        <w:autoSpaceDN w:val="0"/>
        <w:adjustRightInd w:val="0"/>
        <w:spacing w:after="0" w:line="360" w:lineRule="auto"/>
        <w:ind w:left="567" w:hanging="567"/>
        <w:jc w:val="both"/>
        <w:rPr>
          <w:rFonts w:ascii="Times New Roman" w:hAnsi="Times New Roman"/>
          <w:noProof/>
          <w:sz w:val="24"/>
        </w:rPr>
      </w:pPr>
      <w:r w:rsidRPr="00F61653">
        <w:rPr>
          <w:rFonts w:ascii="Times New Roman" w:hAnsi="Times New Roman"/>
          <w:noProof/>
          <w:sz w:val="24"/>
          <w:szCs w:val="24"/>
        </w:rPr>
        <w:t>Yılmaz E and Öğütcü M. Oleogels as spreadable fat and butter alternatives: sensory description and consumer perception. RSC Adv. 2015; 5:(62):50259–50267.</w:t>
      </w:r>
    </w:p>
    <w:p w14:paraId="486F669D" w14:textId="77777777" w:rsidR="00E36692" w:rsidRDefault="00E36692" w:rsidP="00044936">
      <w:pPr>
        <w:pStyle w:val="EndNoteBibliography"/>
        <w:spacing w:after="0" w:line="480" w:lineRule="auto"/>
        <w:jc w:val="both"/>
        <w:rPr>
          <w:rFonts w:ascii="Times New Roman" w:hAnsi="Times New Roman" w:cs="Times New Roman"/>
          <w:b/>
          <w:noProof w:val="0"/>
          <w:sz w:val="24"/>
          <w:szCs w:val="24"/>
        </w:rPr>
        <w:sectPr w:rsidR="00E36692" w:rsidSect="00E36692">
          <w:headerReference w:type="even" r:id="rId12"/>
          <w:headerReference w:type="default" r:id="rId13"/>
          <w:footerReference w:type="even" r:id="rId14"/>
          <w:footerReference w:type="default" r:id="rId15"/>
          <w:headerReference w:type="first" r:id="rId16"/>
          <w:footerReference w:type="first" r:id="rId17"/>
          <w:pgSz w:w="11906" w:h="16838" w:code="9"/>
          <w:pgMar w:top="1701" w:right="1701" w:bottom="1701" w:left="1701" w:header="1418" w:footer="709" w:gutter="0"/>
          <w:lnNumType w:countBy="1" w:restart="continuous"/>
          <w:cols w:space="708"/>
          <w:titlePg/>
          <w:docGrid w:linePitch="360"/>
        </w:sectPr>
      </w:pPr>
    </w:p>
    <w:p w14:paraId="076CCDFF" w14:textId="77F24CB9" w:rsidR="00CF5C4F" w:rsidRPr="00F61653" w:rsidRDefault="00630FB4" w:rsidP="00044936">
      <w:pPr>
        <w:pStyle w:val="EndNoteBibliography"/>
        <w:spacing w:after="0" w:line="480" w:lineRule="auto"/>
        <w:jc w:val="both"/>
        <w:rPr>
          <w:rFonts w:ascii="Times New Roman" w:hAnsi="Times New Roman" w:cs="Times New Roman"/>
          <w:b/>
          <w:noProof w:val="0"/>
          <w:sz w:val="24"/>
          <w:szCs w:val="24"/>
        </w:rPr>
      </w:pPr>
      <w:r w:rsidRPr="00F61653">
        <w:rPr>
          <w:rFonts w:ascii="Times New Roman" w:hAnsi="Times New Roman" w:cs="Times New Roman"/>
          <w:b/>
          <w:noProof w:val="0"/>
          <w:sz w:val="24"/>
          <w:szCs w:val="24"/>
        </w:rPr>
        <w:lastRenderedPageBreak/>
        <w:t>Figure Legends</w:t>
      </w:r>
    </w:p>
    <w:p w14:paraId="742769DA"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2714D592" w14:textId="77777777" w:rsidR="00630FB4" w:rsidRPr="00F61653" w:rsidRDefault="00630FB4" w:rsidP="00044936">
      <w:pPr>
        <w:pStyle w:val="EndNoteBibliography"/>
        <w:spacing w:after="0" w:line="480" w:lineRule="auto"/>
        <w:jc w:val="both"/>
        <w:rPr>
          <w:rFonts w:ascii="Times New Roman" w:hAnsi="Times New Roman" w:cs="Times New Roman"/>
          <w:b/>
          <w:noProof w:val="0"/>
          <w:sz w:val="24"/>
          <w:szCs w:val="24"/>
        </w:rPr>
      </w:pPr>
      <w:r w:rsidRPr="00F61653">
        <w:rPr>
          <w:rFonts w:ascii="Times New Roman" w:hAnsi="Times New Roman" w:cs="Times New Roman"/>
          <w:b/>
          <w:noProof w:val="0"/>
          <w:sz w:val="24"/>
          <w:szCs w:val="24"/>
        </w:rPr>
        <w:t>Fig. 1 Sensory scores of cake samples in a radar plot and bar graph</w:t>
      </w:r>
    </w:p>
    <w:p w14:paraId="655201CD" w14:textId="77777777" w:rsidR="005B0528" w:rsidRPr="00F61653" w:rsidRDefault="005B0528" w:rsidP="00044936">
      <w:pPr>
        <w:pStyle w:val="EndNoteBibliography"/>
        <w:spacing w:after="0" w:line="480" w:lineRule="auto"/>
        <w:jc w:val="both"/>
        <w:rPr>
          <w:rFonts w:ascii="Times New Roman" w:hAnsi="Times New Roman" w:cs="Times New Roman"/>
          <w:b/>
          <w:noProof w:val="0"/>
          <w:sz w:val="24"/>
          <w:szCs w:val="24"/>
        </w:rPr>
      </w:pPr>
    </w:p>
    <w:p w14:paraId="161C056B" w14:textId="77777777" w:rsidR="00630FB4" w:rsidRPr="00F61653" w:rsidRDefault="00630FB4" w:rsidP="00044936">
      <w:pPr>
        <w:pStyle w:val="EndNoteBibliography"/>
        <w:spacing w:after="0" w:line="480" w:lineRule="auto"/>
        <w:jc w:val="both"/>
        <w:rPr>
          <w:rFonts w:ascii="Times New Roman" w:hAnsi="Times New Roman" w:cs="Times New Roman"/>
          <w:b/>
          <w:noProof w:val="0"/>
          <w:sz w:val="24"/>
          <w:szCs w:val="24"/>
        </w:rPr>
      </w:pPr>
      <w:r w:rsidRPr="00F61653">
        <w:rPr>
          <w:rFonts w:ascii="Times New Roman" w:hAnsi="Times New Roman" w:cs="Times New Roman"/>
          <w:b/>
          <w:noProof w:val="0"/>
          <w:sz w:val="24"/>
          <w:szCs w:val="24"/>
        </w:rPr>
        <w:t>Fig. 2 The imaging appearances of oleogels and cakes</w:t>
      </w:r>
    </w:p>
    <w:p w14:paraId="4C089B95"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01458870"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638FD3FA"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1FC40CDE"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3F2E66EE"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722FA0D5"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283A0C8F"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5600831E"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6CB30670"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2B0AF026"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5DABA636"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1D145F9A"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31A465B2"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0ADE33D6"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097747E0"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400D1984"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5198BF2F"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6BEB4CEE"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3CF34504" w14:textId="77777777" w:rsidR="00075D00" w:rsidRPr="00F61653" w:rsidRDefault="00075D00" w:rsidP="00044936">
      <w:pPr>
        <w:pStyle w:val="EndNoteBibliography"/>
        <w:spacing w:after="0" w:line="480" w:lineRule="auto"/>
        <w:jc w:val="both"/>
        <w:rPr>
          <w:rFonts w:ascii="Times New Roman" w:hAnsi="Times New Roman" w:cs="Times New Roman"/>
          <w:b/>
          <w:noProof w:val="0"/>
          <w:sz w:val="24"/>
          <w:szCs w:val="24"/>
        </w:rPr>
      </w:pPr>
    </w:p>
    <w:p w14:paraId="5BAB7C59" w14:textId="77777777" w:rsidR="00075D00" w:rsidRPr="00F61653" w:rsidRDefault="00075D00" w:rsidP="00075D00">
      <w:pPr>
        <w:pStyle w:val="EndNoteBibliography"/>
        <w:spacing w:after="0" w:line="480" w:lineRule="auto"/>
        <w:jc w:val="both"/>
        <w:rPr>
          <w:rFonts w:ascii="Times New Roman" w:hAnsi="Times New Roman" w:cs="Times New Roman"/>
          <w:b/>
          <w:noProof w:val="0"/>
          <w:sz w:val="24"/>
          <w:szCs w:val="24"/>
        </w:rPr>
      </w:pPr>
      <w:r w:rsidRPr="00F61653">
        <w:rPr>
          <w:rFonts w:ascii="Times New Roman" w:hAnsi="Times New Roman" w:cs="Times New Roman"/>
          <w:b/>
          <w:noProof w:val="0"/>
          <w:sz w:val="24"/>
          <w:szCs w:val="24"/>
        </w:rPr>
        <w:lastRenderedPageBreak/>
        <w:t>Tables</w:t>
      </w:r>
    </w:p>
    <w:p w14:paraId="5CCE50A0" w14:textId="77777777" w:rsidR="00075D00" w:rsidRPr="00F61653" w:rsidRDefault="00075D00" w:rsidP="00075D00">
      <w:pPr>
        <w:pStyle w:val="EndNoteBibliography"/>
        <w:spacing w:after="0" w:line="480" w:lineRule="auto"/>
        <w:jc w:val="both"/>
        <w:rPr>
          <w:rFonts w:ascii="Times New Roman" w:hAnsi="Times New Roman" w:cs="Times New Roman"/>
          <w:b/>
          <w:noProof w:val="0"/>
          <w:sz w:val="24"/>
          <w:szCs w:val="24"/>
        </w:rPr>
      </w:pPr>
    </w:p>
    <w:p w14:paraId="71F7F259" w14:textId="77777777" w:rsidR="00075D00" w:rsidRPr="00F61653" w:rsidRDefault="00075D00" w:rsidP="00075D00">
      <w:pPr>
        <w:pStyle w:val="ResimYazs"/>
        <w:spacing w:after="0" w:line="480" w:lineRule="auto"/>
        <w:jc w:val="both"/>
        <w:rPr>
          <w:rFonts w:ascii="Times New Roman" w:hAnsi="Times New Roman"/>
          <w:b/>
          <w:bCs/>
          <w:i w:val="0"/>
          <w:color w:val="auto"/>
          <w:sz w:val="24"/>
          <w:szCs w:val="24"/>
        </w:rPr>
      </w:pPr>
      <w:r w:rsidRPr="00F61653">
        <w:rPr>
          <w:rFonts w:ascii="Times New Roman" w:hAnsi="Times New Roman"/>
          <w:b/>
          <w:bCs/>
          <w:i w:val="0"/>
          <w:color w:val="auto"/>
          <w:sz w:val="24"/>
          <w:szCs w:val="24"/>
        </w:rPr>
        <w:t>Table 1. Oleogel and cake codes</w:t>
      </w:r>
    </w:p>
    <w:p w14:paraId="50193392" w14:textId="77777777" w:rsidR="00075D00" w:rsidRPr="00F61653" w:rsidRDefault="00075D00" w:rsidP="00075D00"/>
    <w:p w14:paraId="71DC4FF6" w14:textId="77777777" w:rsidR="00075D00" w:rsidRPr="00F61653" w:rsidRDefault="00075D00" w:rsidP="00075D00">
      <w:pPr>
        <w:pStyle w:val="EndNoteBibliography"/>
        <w:spacing w:after="0" w:line="480" w:lineRule="auto"/>
        <w:jc w:val="both"/>
        <w:rPr>
          <w:rFonts w:ascii="Times New Roman" w:hAnsi="Times New Roman" w:cs="Times New Roman"/>
          <w:b/>
          <w:noProof w:val="0"/>
          <w:sz w:val="24"/>
          <w:szCs w:val="24"/>
        </w:rPr>
      </w:pPr>
      <w:r w:rsidRPr="00F61653">
        <w:rPr>
          <w:rFonts w:ascii="Times New Roman" w:hAnsi="Times New Roman" w:cs="Times New Roman"/>
          <w:b/>
          <w:noProof w:val="0"/>
          <w:sz w:val="24"/>
          <w:szCs w:val="24"/>
        </w:rPr>
        <w:t>Table 2. Some physical properties of oleogels</w:t>
      </w:r>
    </w:p>
    <w:p w14:paraId="2BF48E19" w14:textId="77777777" w:rsidR="00075D00" w:rsidRPr="00F61653" w:rsidRDefault="00075D00" w:rsidP="00075D00">
      <w:pPr>
        <w:pStyle w:val="EndNoteBibliography"/>
        <w:spacing w:after="0" w:line="480" w:lineRule="auto"/>
        <w:jc w:val="both"/>
        <w:rPr>
          <w:rFonts w:ascii="Times New Roman" w:hAnsi="Times New Roman" w:cs="Times New Roman"/>
          <w:b/>
          <w:noProof w:val="0"/>
          <w:sz w:val="24"/>
          <w:szCs w:val="24"/>
        </w:rPr>
      </w:pPr>
    </w:p>
    <w:p w14:paraId="5FFC2720" w14:textId="77777777" w:rsidR="00075D00" w:rsidRPr="00F61653" w:rsidRDefault="00075D00" w:rsidP="00075D00">
      <w:pPr>
        <w:pStyle w:val="EndNoteBibliography"/>
        <w:spacing w:after="0" w:line="480" w:lineRule="auto"/>
        <w:jc w:val="both"/>
        <w:rPr>
          <w:rFonts w:ascii="Times New Roman" w:hAnsi="Times New Roman" w:cs="Times New Roman"/>
          <w:b/>
          <w:noProof w:val="0"/>
          <w:sz w:val="24"/>
          <w:szCs w:val="24"/>
        </w:rPr>
      </w:pPr>
      <w:r w:rsidRPr="00F61653">
        <w:rPr>
          <w:rFonts w:ascii="Times New Roman" w:hAnsi="Times New Roman" w:cs="Times New Roman"/>
          <w:b/>
          <w:noProof w:val="0"/>
          <w:sz w:val="24"/>
          <w:szCs w:val="24"/>
        </w:rPr>
        <w:t>Table 3. Some physical properties of cakes</w:t>
      </w:r>
    </w:p>
    <w:p w14:paraId="6775F2DB" w14:textId="77777777" w:rsidR="00075D00" w:rsidRPr="00F61653" w:rsidRDefault="00075D00" w:rsidP="00075D00">
      <w:pPr>
        <w:pStyle w:val="EndNoteBibliography"/>
        <w:spacing w:after="0" w:line="480" w:lineRule="auto"/>
        <w:jc w:val="both"/>
        <w:rPr>
          <w:rFonts w:ascii="Times New Roman" w:hAnsi="Times New Roman" w:cs="Times New Roman"/>
          <w:b/>
          <w:noProof w:val="0"/>
          <w:sz w:val="24"/>
          <w:szCs w:val="24"/>
        </w:rPr>
      </w:pPr>
    </w:p>
    <w:p w14:paraId="32F29B8B" w14:textId="77777777" w:rsidR="00075D00" w:rsidRPr="00F61653" w:rsidRDefault="00075D00" w:rsidP="00075D00">
      <w:pPr>
        <w:pStyle w:val="EndNoteBibliography"/>
        <w:spacing w:after="0" w:line="480" w:lineRule="auto"/>
        <w:jc w:val="both"/>
        <w:rPr>
          <w:rFonts w:ascii="Times New Roman" w:hAnsi="Times New Roman" w:cs="Times New Roman"/>
          <w:b/>
          <w:noProof w:val="0"/>
          <w:sz w:val="24"/>
          <w:szCs w:val="24"/>
        </w:rPr>
      </w:pPr>
      <w:r w:rsidRPr="00F61653">
        <w:rPr>
          <w:rFonts w:ascii="Times New Roman" w:hAnsi="Times New Roman" w:cs="Times New Roman"/>
          <w:b/>
          <w:noProof w:val="0"/>
          <w:sz w:val="24"/>
          <w:szCs w:val="24"/>
        </w:rPr>
        <w:t>Table 4. Textural properties of cakes</w:t>
      </w:r>
    </w:p>
    <w:p w14:paraId="2045F120" w14:textId="77777777" w:rsidR="00075D00" w:rsidRPr="00F61653" w:rsidRDefault="00075D00" w:rsidP="00075D00">
      <w:pPr>
        <w:pStyle w:val="EndNoteBibliography"/>
        <w:spacing w:after="0" w:line="480" w:lineRule="auto"/>
        <w:jc w:val="both"/>
        <w:rPr>
          <w:rFonts w:ascii="Times New Roman" w:hAnsi="Times New Roman" w:cs="Times New Roman"/>
          <w:b/>
          <w:noProof w:val="0"/>
          <w:sz w:val="24"/>
          <w:szCs w:val="24"/>
        </w:rPr>
      </w:pPr>
    </w:p>
    <w:p w14:paraId="364012FF" w14:textId="77777777" w:rsidR="00075D00" w:rsidRPr="00F61653" w:rsidRDefault="00075D00" w:rsidP="00075D00">
      <w:pPr>
        <w:spacing w:after="0" w:line="480" w:lineRule="auto"/>
        <w:rPr>
          <w:rFonts w:ascii="Times New Roman" w:hAnsi="Times New Roman"/>
          <w:b/>
          <w:bCs/>
          <w:sz w:val="24"/>
          <w:szCs w:val="24"/>
        </w:rPr>
      </w:pPr>
      <w:r w:rsidRPr="00F61653">
        <w:rPr>
          <w:rFonts w:ascii="Times New Roman" w:hAnsi="Times New Roman"/>
          <w:b/>
          <w:bCs/>
          <w:sz w:val="24"/>
          <w:szCs w:val="24"/>
        </w:rPr>
        <w:t xml:space="preserve">Table 6. </w:t>
      </w:r>
      <w:bookmarkStart w:id="7" w:name="_Hlk115855653"/>
      <w:r w:rsidRPr="00F61653">
        <w:rPr>
          <w:rFonts w:ascii="Times New Roman" w:hAnsi="Times New Roman"/>
          <w:b/>
          <w:bCs/>
          <w:sz w:val="24"/>
          <w:szCs w:val="24"/>
        </w:rPr>
        <w:t>Some physico-chemical properties of the shortening and oleogels before and after cooking</w:t>
      </w:r>
      <w:bookmarkEnd w:id="7"/>
    </w:p>
    <w:p w14:paraId="53258738" w14:textId="77777777" w:rsidR="00075D00" w:rsidRPr="00F61653" w:rsidRDefault="00075D00" w:rsidP="00075D00">
      <w:pPr>
        <w:pStyle w:val="EndNoteBibliography"/>
        <w:spacing w:after="0" w:line="480" w:lineRule="auto"/>
        <w:jc w:val="both"/>
        <w:rPr>
          <w:rFonts w:ascii="Times New Roman" w:hAnsi="Times New Roman" w:cs="Times New Roman"/>
          <w:b/>
          <w:noProof w:val="0"/>
          <w:sz w:val="24"/>
          <w:szCs w:val="24"/>
        </w:rPr>
      </w:pPr>
    </w:p>
    <w:p w14:paraId="4F4783A1" w14:textId="77777777" w:rsidR="00F61653" w:rsidRPr="00F61653" w:rsidRDefault="00F61653">
      <w:pPr>
        <w:pStyle w:val="EndNoteBibliography"/>
        <w:spacing w:after="0" w:line="480" w:lineRule="auto"/>
        <w:jc w:val="both"/>
        <w:rPr>
          <w:rFonts w:ascii="Times New Roman" w:hAnsi="Times New Roman" w:cs="Times New Roman"/>
          <w:b/>
          <w:noProof w:val="0"/>
          <w:sz w:val="24"/>
          <w:szCs w:val="24"/>
        </w:rPr>
      </w:pPr>
    </w:p>
    <w:sectPr w:rsidR="00F61653" w:rsidRPr="00F61653" w:rsidSect="00F61653">
      <w:pgSz w:w="11906" w:h="16838" w:code="9"/>
      <w:pgMar w:top="1701" w:right="1701" w:bottom="1701" w:left="1701" w:header="141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498F1" w14:textId="77777777" w:rsidR="00B035FA" w:rsidRDefault="00B035FA">
      <w:pPr>
        <w:spacing w:after="0" w:line="240" w:lineRule="auto"/>
      </w:pPr>
      <w:r>
        <w:separator/>
      </w:r>
    </w:p>
  </w:endnote>
  <w:endnote w:type="continuationSeparator" w:id="0">
    <w:p w14:paraId="627ED6B5" w14:textId="77777777" w:rsidR="00B035FA" w:rsidRDefault="00B03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1.">
    <w:panose1 w:val="00000000000000000000"/>
    <w:charset w:val="00"/>
    <w:family w:val="roman"/>
    <w:notTrueType/>
    <w:pitch w:val="default"/>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Warnock Pro">
    <w:altName w:val="Times New Roman"/>
    <w:panose1 w:val="00000000000000000000"/>
    <w:charset w:val="00"/>
    <w:family w:val="roman"/>
    <w:notTrueType/>
    <w:pitch w:val="variable"/>
    <w:sig w:usb0="A00002AF" w:usb1="5000205B" w:usb2="00000000" w:usb3="00000000" w:csb0="0000009F" w:csb1="00000000"/>
  </w:font>
  <w:font w:name="Segoe UI">
    <w:altName w:val="Calibr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AEEC2" w14:textId="77777777" w:rsidR="00A803DF" w:rsidRDefault="00A803D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4A3BC" w14:textId="77777777" w:rsidR="00A803DF" w:rsidRPr="00A803DF" w:rsidRDefault="00A803DF">
    <w:pPr>
      <w:pStyle w:val="AltBilgi"/>
      <w:jc w:val="center"/>
      <w:rPr>
        <w:rFonts w:ascii="Times New Roman" w:hAnsi="Times New Roman"/>
        <w:sz w:val="20"/>
        <w:szCs w:val="20"/>
      </w:rPr>
    </w:pPr>
    <w:r w:rsidRPr="00A803DF">
      <w:rPr>
        <w:rFonts w:ascii="Times New Roman" w:hAnsi="Times New Roman"/>
        <w:sz w:val="20"/>
        <w:szCs w:val="20"/>
      </w:rPr>
      <w:fldChar w:fldCharType="begin"/>
    </w:r>
    <w:r w:rsidRPr="00A803DF">
      <w:rPr>
        <w:rFonts w:ascii="Times New Roman" w:hAnsi="Times New Roman"/>
        <w:sz w:val="20"/>
        <w:szCs w:val="20"/>
      </w:rPr>
      <w:instrText>PAGE   \* MERGEFORMAT</w:instrText>
    </w:r>
    <w:r w:rsidRPr="00A803DF">
      <w:rPr>
        <w:rFonts w:ascii="Times New Roman" w:hAnsi="Times New Roman"/>
        <w:sz w:val="20"/>
        <w:szCs w:val="20"/>
      </w:rPr>
      <w:fldChar w:fldCharType="separate"/>
    </w:r>
    <w:r w:rsidRPr="00A803DF">
      <w:rPr>
        <w:rFonts w:ascii="Times New Roman" w:hAnsi="Times New Roman"/>
        <w:sz w:val="20"/>
        <w:szCs w:val="20"/>
        <w:lang w:val="tr-TR"/>
      </w:rPr>
      <w:t>2</w:t>
    </w:r>
    <w:r w:rsidRPr="00A803DF">
      <w:rPr>
        <w:rFonts w:ascii="Times New Roman" w:hAnsi="Times New Roman"/>
        <w:sz w:val="20"/>
        <w:szCs w:val="20"/>
      </w:rPr>
      <w:fldChar w:fldCharType="end"/>
    </w:r>
  </w:p>
  <w:p w14:paraId="273A31F9" w14:textId="77777777" w:rsidR="00A803DF" w:rsidRDefault="00A803D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BF34B" w14:textId="77777777" w:rsidR="00A803DF" w:rsidRDefault="00A803D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92510" w14:textId="77777777" w:rsidR="00B035FA" w:rsidRDefault="00B035FA">
      <w:pPr>
        <w:spacing w:after="0" w:line="240" w:lineRule="auto"/>
      </w:pPr>
      <w:r>
        <w:separator/>
      </w:r>
    </w:p>
  </w:footnote>
  <w:footnote w:type="continuationSeparator" w:id="0">
    <w:p w14:paraId="0B6FB8A8" w14:textId="77777777" w:rsidR="00B035FA" w:rsidRDefault="00B035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5F1AB" w14:textId="77777777" w:rsidR="00A803DF" w:rsidRDefault="00A803D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5B6F" w14:textId="77777777" w:rsidR="00C213F2" w:rsidRPr="0034776E" w:rsidRDefault="00C213F2" w:rsidP="0034776E">
    <w:pPr>
      <w:pStyle w:val="stBilgi"/>
      <w:jc w:val="center"/>
      <w:rPr>
        <w:rFonts w:ascii="Times New Roman" w:hAnsi="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C2A5" w14:textId="77777777" w:rsidR="00A803DF" w:rsidRDefault="00A803D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2C65"/>
    <w:multiLevelType w:val="hybridMultilevel"/>
    <w:tmpl w:val="B3263D3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2A055D1"/>
    <w:multiLevelType w:val="multilevel"/>
    <w:tmpl w:val="7FDE0CFE"/>
    <w:lvl w:ilvl="0">
      <w:start w:val="4"/>
      <w:numFmt w:val="decimal"/>
      <w:lvlText w:val="%1."/>
      <w:lvlJc w:val="left"/>
      <w:pPr>
        <w:ind w:left="360" w:hanging="360"/>
      </w:pPr>
      <w:rPr>
        <w:rFonts w:hint="default"/>
      </w:rPr>
    </w:lvl>
    <w:lvl w:ilvl="1">
      <w:start w:val="3"/>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892E87"/>
    <w:multiLevelType w:val="hybridMultilevel"/>
    <w:tmpl w:val="456EFE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B601283"/>
    <w:multiLevelType w:val="hybridMultilevel"/>
    <w:tmpl w:val="B6E89AE4"/>
    <w:lvl w:ilvl="0" w:tplc="041F0001">
      <w:start w:val="1"/>
      <w:numFmt w:val="bullet"/>
      <w:lvlText w:val=""/>
      <w:lvlJc w:val="left"/>
      <w:pPr>
        <w:ind w:left="3066" w:hanging="360"/>
      </w:pPr>
      <w:rPr>
        <w:rFonts w:ascii="Symbol" w:hAnsi="Symbol" w:hint="default"/>
      </w:rPr>
    </w:lvl>
    <w:lvl w:ilvl="1" w:tplc="041F0003" w:tentative="1">
      <w:start w:val="1"/>
      <w:numFmt w:val="bullet"/>
      <w:lvlText w:val="o"/>
      <w:lvlJc w:val="left"/>
      <w:pPr>
        <w:ind w:left="3786" w:hanging="360"/>
      </w:pPr>
      <w:rPr>
        <w:rFonts w:ascii="Courier New" w:hAnsi="Courier New" w:cs="Courier New" w:hint="default"/>
      </w:rPr>
    </w:lvl>
    <w:lvl w:ilvl="2" w:tplc="041F0005" w:tentative="1">
      <w:start w:val="1"/>
      <w:numFmt w:val="bullet"/>
      <w:lvlText w:val=""/>
      <w:lvlJc w:val="left"/>
      <w:pPr>
        <w:ind w:left="4506" w:hanging="360"/>
      </w:pPr>
      <w:rPr>
        <w:rFonts w:ascii="Wingdings" w:hAnsi="Wingdings" w:hint="default"/>
      </w:rPr>
    </w:lvl>
    <w:lvl w:ilvl="3" w:tplc="041F0001" w:tentative="1">
      <w:start w:val="1"/>
      <w:numFmt w:val="bullet"/>
      <w:lvlText w:val=""/>
      <w:lvlJc w:val="left"/>
      <w:pPr>
        <w:ind w:left="5226" w:hanging="360"/>
      </w:pPr>
      <w:rPr>
        <w:rFonts w:ascii="Symbol" w:hAnsi="Symbol" w:hint="default"/>
      </w:rPr>
    </w:lvl>
    <w:lvl w:ilvl="4" w:tplc="041F0003" w:tentative="1">
      <w:start w:val="1"/>
      <w:numFmt w:val="bullet"/>
      <w:lvlText w:val="o"/>
      <w:lvlJc w:val="left"/>
      <w:pPr>
        <w:ind w:left="5946" w:hanging="360"/>
      </w:pPr>
      <w:rPr>
        <w:rFonts w:ascii="Courier New" w:hAnsi="Courier New" w:cs="Courier New" w:hint="default"/>
      </w:rPr>
    </w:lvl>
    <w:lvl w:ilvl="5" w:tplc="041F0005" w:tentative="1">
      <w:start w:val="1"/>
      <w:numFmt w:val="bullet"/>
      <w:lvlText w:val=""/>
      <w:lvlJc w:val="left"/>
      <w:pPr>
        <w:ind w:left="6666" w:hanging="360"/>
      </w:pPr>
      <w:rPr>
        <w:rFonts w:ascii="Wingdings" w:hAnsi="Wingdings" w:hint="default"/>
      </w:rPr>
    </w:lvl>
    <w:lvl w:ilvl="6" w:tplc="041F0001" w:tentative="1">
      <w:start w:val="1"/>
      <w:numFmt w:val="bullet"/>
      <w:lvlText w:val=""/>
      <w:lvlJc w:val="left"/>
      <w:pPr>
        <w:ind w:left="7386" w:hanging="360"/>
      </w:pPr>
      <w:rPr>
        <w:rFonts w:ascii="Symbol" w:hAnsi="Symbol" w:hint="default"/>
      </w:rPr>
    </w:lvl>
    <w:lvl w:ilvl="7" w:tplc="041F0003" w:tentative="1">
      <w:start w:val="1"/>
      <w:numFmt w:val="bullet"/>
      <w:lvlText w:val="o"/>
      <w:lvlJc w:val="left"/>
      <w:pPr>
        <w:ind w:left="8106" w:hanging="360"/>
      </w:pPr>
      <w:rPr>
        <w:rFonts w:ascii="Courier New" w:hAnsi="Courier New" w:cs="Courier New" w:hint="default"/>
      </w:rPr>
    </w:lvl>
    <w:lvl w:ilvl="8" w:tplc="041F0005" w:tentative="1">
      <w:start w:val="1"/>
      <w:numFmt w:val="bullet"/>
      <w:lvlText w:val=""/>
      <w:lvlJc w:val="left"/>
      <w:pPr>
        <w:ind w:left="8826" w:hanging="360"/>
      </w:pPr>
      <w:rPr>
        <w:rFonts w:ascii="Wingdings" w:hAnsi="Wingdings" w:hint="default"/>
      </w:rPr>
    </w:lvl>
  </w:abstractNum>
  <w:abstractNum w:abstractNumId="4" w15:restartNumberingAfterBreak="0">
    <w:nsid w:val="0CFF507C"/>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FF1157"/>
    <w:multiLevelType w:val="hybridMultilevel"/>
    <w:tmpl w:val="6C1A9A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F444E3F"/>
    <w:multiLevelType w:val="hybridMultilevel"/>
    <w:tmpl w:val="0FD0033E"/>
    <w:lvl w:ilvl="0" w:tplc="895AADC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FEB5E7E"/>
    <w:multiLevelType w:val="multilevel"/>
    <w:tmpl w:val="5AF85D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ascii="3.1." w:hAnsi="3.1."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390645"/>
    <w:multiLevelType w:val="multilevel"/>
    <w:tmpl w:val="33C430E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CB16EE5"/>
    <w:multiLevelType w:val="multilevel"/>
    <w:tmpl w:val="041F001D"/>
    <w:styleLink w:val="Stil1"/>
    <w:lvl w:ilvl="0">
      <w:start w:val="1"/>
      <w:numFmt w:val="decimal"/>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E5D1756"/>
    <w:multiLevelType w:val="multilevel"/>
    <w:tmpl w:val="65AE3580"/>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2160" w:hanging="720"/>
      </w:pPr>
      <w:rPr>
        <w:rFonts w:hint="default"/>
      </w:rPr>
    </w:lvl>
    <w:lvl w:ilvl="4">
      <w:start w:val="1"/>
      <w:numFmt w:val="decimal"/>
      <w:pStyle w:val="Balk5"/>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1FF776E"/>
    <w:multiLevelType w:val="hybridMultilevel"/>
    <w:tmpl w:val="F48C2C0A"/>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2" w15:restartNumberingAfterBreak="0">
    <w:nsid w:val="27774552"/>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874F70"/>
    <w:multiLevelType w:val="hybridMultilevel"/>
    <w:tmpl w:val="4BB4A562"/>
    <w:lvl w:ilvl="0" w:tplc="895AADC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4F85156"/>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505DC1"/>
    <w:multiLevelType w:val="hybridMultilevel"/>
    <w:tmpl w:val="62387F38"/>
    <w:lvl w:ilvl="0" w:tplc="82B6074C">
      <w:start w:val="3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3D3916"/>
    <w:multiLevelType w:val="multilevel"/>
    <w:tmpl w:val="753CF0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76059F"/>
    <w:multiLevelType w:val="multilevel"/>
    <w:tmpl w:val="A6EC3E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F560DC3"/>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C77BE3"/>
    <w:multiLevelType w:val="hybridMultilevel"/>
    <w:tmpl w:val="ED0C6C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4011ADF"/>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8D1929"/>
    <w:multiLevelType w:val="multilevel"/>
    <w:tmpl w:val="AAB46D02"/>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5642655B"/>
    <w:multiLevelType w:val="multilevel"/>
    <w:tmpl w:val="041F001D"/>
    <w:numStyleLink w:val="Stil1"/>
  </w:abstractNum>
  <w:abstractNum w:abstractNumId="23" w15:restartNumberingAfterBreak="0">
    <w:nsid w:val="59014AEA"/>
    <w:multiLevelType w:val="hybridMultilevel"/>
    <w:tmpl w:val="9F724AB0"/>
    <w:lvl w:ilvl="0" w:tplc="6AD25C62">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4" w15:restartNumberingAfterBreak="0">
    <w:nsid w:val="590965A7"/>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11877FD"/>
    <w:multiLevelType w:val="hybridMultilevel"/>
    <w:tmpl w:val="BBD0D014"/>
    <w:lvl w:ilvl="0" w:tplc="71B23FB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23B216B"/>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4EF37E8"/>
    <w:multiLevelType w:val="hybridMultilevel"/>
    <w:tmpl w:val="EFAA05A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A6F4E13"/>
    <w:multiLevelType w:val="hybridMultilevel"/>
    <w:tmpl w:val="412A5994"/>
    <w:lvl w:ilvl="0" w:tplc="D3BE967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AF83F9F"/>
    <w:multiLevelType w:val="hybridMultilevel"/>
    <w:tmpl w:val="FA46E75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218277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5819686">
    <w:abstractNumId w:val="5"/>
  </w:num>
  <w:num w:numId="3" w16cid:durableId="1976252784">
    <w:abstractNumId w:val="27"/>
  </w:num>
  <w:num w:numId="4" w16cid:durableId="1274092910">
    <w:abstractNumId w:val="28"/>
  </w:num>
  <w:num w:numId="5" w16cid:durableId="1221943986">
    <w:abstractNumId w:val="16"/>
  </w:num>
  <w:num w:numId="6" w16cid:durableId="45566120">
    <w:abstractNumId w:val="2"/>
  </w:num>
  <w:num w:numId="7" w16cid:durableId="430400232">
    <w:abstractNumId w:val="13"/>
  </w:num>
  <w:num w:numId="8" w16cid:durableId="803543566">
    <w:abstractNumId w:val="6"/>
  </w:num>
  <w:num w:numId="9" w16cid:durableId="851527365">
    <w:abstractNumId w:val="3"/>
  </w:num>
  <w:num w:numId="10" w16cid:durableId="921525394">
    <w:abstractNumId w:val="0"/>
  </w:num>
  <w:num w:numId="11" w16cid:durableId="99839448">
    <w:abstractNumId w:val="29"/>
  </w:num>
  <w:num w:numId="12" w16cid:durableId="903830377">
    <w:abstractNumId w:val="10"/>
  </w:num>
  <w:num w:numId="13" w16cid:durableId="252666665">
    <w:abstractNumId w:val="12"/>
  </w:num>
  <w:num w:numId="14" w16cid:durableId="1646621031">
    <w:abstractNumId w:val="14"/>
  </w:num>
  <w:num w:numId="15" w16cid:durableId="1362316375">
    <w:abstractNumId w:val="9"/>
  </w:num>
  <w:num w:numId="16" w16cid:durableId="1937134692">
    <w:abstractNumId w:val="22"/>
  </w:num>
  <w:num w:numId="17" w16cid:durableId="1364791535">
    <w:abstractNumId w:val="7"/>
  </w:num>
  <w:num w:numId="18" w16cid:durableId="1478886048">
    <w:abstractNumId w:val="21"/>
  </w:num>
  <w:num w:numId="19" w16cid:durableId="1701322290">
    <w:abstractNumId w:val="15"/>
  </w:num>
  <w:num w:numId="20" w16cid:durableId="313534299">
    <w:abstractNumId w:val="19"/>
  </w:num>
  <w:num w:numId="21" w16cid:durableId="5324527">
    <w:abstractNumId w:val="11"/>
  </w:num>
  <w:num w:numId="22" w16cid:durableId="296571214">
    <w:abstractNumId w:val="25"/>
  </w:num>
  <w:num w:numId="23" w16cid:durableId="1710569416">
    <w:abstractNumId w:val="26"/>
  </w:num>
  <w:num w:numId="24" w16cid:durableId="667755736">
    <w:abstractNumId w:val="18"/>
  </w:num>
  <w:num w:numId="25" w16cid:durableId="690035836">
    <w:abstractNumId w:val="17"/>
  </w:num>
  <w:num w:numId="26" w16cid:durableId="2023430669">
    <w:abstractNumId w:val="4"/>
  </w:num>
  <w:num w:numId="27" w16cid:durableId="262156281">
    <w:abstractNumId w:val="20"/>
  </w:num>
  <w:num w:numId="28" w16cid:durableId="286011334">
    <w:abstractNumId w:val="1"/>
  </w:num>
  <w:num w:numId="29" w16cid:durableId="203836094">
    <w:abstractNumId w:val="23"/>
  </w:num>
  <w:num w:numId="30" w16cid:durableId="721757164">
    <w:abstractNumId w:val="24"/>
  </w:num>
  <w:num w:numId="31" w16cid:durableId="11750742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CF5C4F"/>
    <w:rsid w:val="0000092A"/>
    <w:rsid w:val="000032B5"/>
    <w:rsid w:val="0001422B"/>
    <w:rsid w:val="00015BDD"/>
    <w:rsid w:val="000173C5"/>
    <w:rsid w:val="00024C64"/>
    <w:rsid w:val="00031E55"/>
    <w:rsid w:val="00034185"/>
    <w:rsid w:val="000362AB"/>
    <w:rsid w:val="0004030B"/>
    <w:rsid w:val="000413E0"/>
    <w:rsid w:val="00042981"/>
    <w:rsid w:val="00044936"/>
    <w:rsid w:val="00056B0B"/>
    <w:rsid w:val="00061070"/>
    <w:rsid w:val="00074FE1"/>
    <w:rsid w:val="000752F7"/>
    <w:rsid w:val="00075D00"/>
    <w:rsid w:val="00083572"/>
    <w:rsid w:val="0009282D"/>
    <w:rsid w:val="000A3A23"/>
    <w:rsid w:val="000B0959"/>
    <w:rsid w:val="000B5FA3"/>
    <w:rsid w:val="000C7730"/>
    <w:rsid w:val="000D364B"/>
    <w:rsid w:val="000E1791"/>
    <w:rsid w:val="000E32CF"/>
    <w:rsid w:val="00104889"/>
    <w:rsid w:val="00107FEF"/>
    <w:rsid w:val="001127E0"/>
    <w:rsid w:val="0012013B"/>
    <w:rsid w:val="00120440"/>
    <w:rsid w:val="0013415E"/>
    <w:rsid w:val="00135A94"/>
    <w:rsid w:val="00137189"/>
    <w:rsid w:val="0013770D"/>
    <w:rsid w:val="00137F89"/>
    <w:rsid w:val="00143CDA"/>
    <w:rsid w:val="00143D17"/>
    <w:rsid w:val="001465BF"/>
    <w:rsid w:val="001503EE"/>
    <w:rsid w:val="001517E7"/>
    <w:rsid w:val="00156BDB"/>
    <w:rsid w:val="00161E0B"/>
    <w:rsid w:val="0016269F"/>
    <w:rsid w:val="001802ED"/>
    <w:rsid w:val="00182608"/>
    <w:rsid w:val="00183E65"/>
    <w:rsid w:val="001841DC"/>
    <w:rsid w:val="00187474"/>
    <w:rsid w:val="00190A49"/>
    <w:rsid w:val="00193F41"/>
    <w:rsid w:val="0019633A"/>
    <w:rsid w:val="001A67B6"/>
    <w:rsid w:val="001A6D66"/>
    <w:rsid w:val="001B09BB"/>
    <w:rsid w:val="001B3B01"/>
    <w:rsid w:val="001B725A"/>
    <w:rsid w:val="001C6029"/>
    <w:rsid w:val="001D166F"/>
    <w:rsid w:val="001D1AE5"/>
    <w:rsid w:val="001D45BE"/>
    <w:rsid w:val="001D4B85"/>
    <w:rsid w:val="001E031A"/>
    <w:rsid w:val="001E7556"/>
    <w:rsid w:val="001E7A29"/>
    <w:rsid w:val="001F1D60"/>
    <w:rsid w:val="001F6218"/>
    <w:rsid w:val="00205667"/>
    <w:rsid w:val="00206CBB"/>
    <w:rsid w:val="002135A3"/>
    <w:rsid w:val="002149B3"/>
    <w:rsid w:val="00215D20"/>
    <w:rsid w:val="00215D9A"/>
    <w:rsid w:val="00217203"/>
    <w:rsid w:val="00217C16"/>
    <w:rsid w:val="00220C35"/>
    <w:rsid w:val="00233125"/>
    <w:rsid w:val="002343FA"/>
    <w:rsid w:val="00235322"/>
    <w:rsid w:val="00237A50"/>
    <w:rsid w:val="00237F42"/>
    <w:rsid w:val="00242CB1"/>
    <w:rsid w:val="0024403F"/>
    <w:rsid w:val="002460EF"/>
    <w:rsid w:val="0025025F"/>
    <w:rsid w:val="00251431"/>
    <w:rsid w:val="00251FFC"/>
    <w:rsid w:val="00254189"/>
    <w:rsid w:val="00256201"/>
    <w:rsid w:val="00277237"/>
    <w:rsid w:val="00277238"/>
    <w:rsid w:val="0028037D"/>
    <w:rsid w:val="002815FA"/>
    <w:rsid w:val="002861CE"/>
    <w:rsid w:val="00290949"/>
    <w:rsid w:val="002977EF"/>
    <w:rsid w:val="002A42FF"/>
    <w:rsid w:val="002A5950"/>
    <w:rsid w:val="002A66C5"/>
    <w:rsid w:val="002B3889"/>
    <w:rsid w:val="002B4005"/>
    <w:rsid w:val="002B66C5"/>
    <w:rsid w:val="002B6E77"/>
    <w:rsid w:val="002B7C03"/>
    <w:rsid w:val="002C7203"/>
    <w:rsid w:val="002D4661"/>
    <w:rsid w:val="002E0984"/>
    <w:rsid w:val="002E3C14"/>
    <w:rsid w:val="002E4F76"/>
    <w:rsid w:val="002E567D"/>
    <w:rsid w:val="002E65DC"/>
    <w:rsid w:val="002F4857"/>
    <w:rsid w:val="002F5D3C"/>
    <w:rsid w:val="002F7298"/>
    <w:rsid w:val="003018EE"/>
    <w:rsid w:val="00303A40"/>
    <w:rsid w:val="00306651"/>
    <w:rsid w:val="003066EE"/>
    <w:rsid w:val="003070BB"/>
    <w:rsid w:val="003106BF"/>
    <w:rsid w:val="00312A52"/>
    <w:rsid w:val="0031540C"/>
    <w:rsid w:val="003237B8"/>
    <w:rsid w:val="0032395B"/>
    <w:rsid w:val="00326FB6"/>
    <w:rsid w:val="0033334B"/>
    <w:rsid w:val="003356F1"/>
    <w:rsid w:val="00345EB4"/>
    <w:rsid w:val="0034755F"/>
    <w:rsid w:val="0034776E"/>
    <w:rsid w:val="00360FA2"/>
    <w:rsid w:val="00367030"/>
    <w:rsid w:val="003768FE"/>
    <w:rsid w:val="0038107C"/>
    <w:rsid w:val="00385CA4"/>
    <w:rsid w:val="0038715C"/>
    <w:rsid w:val="00395561"/>
    <w:rsid w:val="00395BF3"/>
    <w:rsid w:val="003A4FDA"/>
    <w:rsid w:val="003A580C"/>
    <w:rsid w:val="003B01B6"/>
    <w:rsid w:val="003B0A3D"/>
    <w:rsid w:val="003B0F1C"/>
    <w:rsid w:val="003C51A5"/>
    <w:rsid w:val="003C76FA"/>
    <w:rsid w:val="003C7DC7"/>
    <w:rsid w:val="003C7F39"/>
    <w:rsid w:val="003D3E15"/>
    <w:rsid w:val="003D7850"/>
    <w:rsid w:val="003E3DD2"/>
    <w:rsid w:val="003E3F45"/>
    <w:rsid w:val="003E5DA3"/>
    <w:rsid w:val="003F0069"/>
    <w:rsid w:val="003F6C23"/>
    <w:rsid w:val="00402433"/>
    <w:rsid w:val="00415E45"/>
    <w:rsid w:val="00420487"/>
    <w:rsid w:val="00422AF4"/>
    <w:rsid w:val="00423CA9"/>
    <w:rsid w:val="004269E3"/>
    <w:rsid w:val="00432DA5"/>
    <w:rsid w:val="004349FF"/>
    <w:rsid w:val="004518E0"/>
    <w:rsid w:val="004575F3"/>
    <w:rsid w:val="0046218D"/>
    <w:rsid w:val="00462817"/>
    <w:rsid w:val="00464739"/>
    <w:rsid w:val="00481741"/>
    <w:rsid w:val="00482CB0"/>
    <w:rsid w:val="0048511B"/>
    <w:rsid w:val="00493219"/>
    <w:rsid w:val="00496250"/>
    <w:rsid w:val="00496D8E"/>
    <w:rsid w:val="00497A42"/>
    <w:rsid w:val="004A47CB"/>
    <w:rsid w:val="004B48BF"/>
    <w:rsid w:val="004B7D80"/>
    <w:rsid w:val="004C0599"/>
    <w:rsid w:val="004C125E"/>
    <w:rsid w:val="004C295F"/>
    <w:rsid w:val="004C2EC5"/>
    <w:rsid w:val="004C7629"/>
    <w:rsid w:val="004D4A02"/>
    <w:rsid w:val="004D6444"/>
    <w:rsid w:val="004E0E0F"/>
    <w:rsid w:val="004E5075"/>
    <w:rsid w:val="004E555F"/>
    <w:rsid w:val="004F01D1"/>
    <w:rsid w:val="004F041F"/>
    <w:rsid w:val="004F52EB"/>
    <w:rsid w:val="004F6607"/>
    <w:rsid w:val="004F6803"/>
    <w:rsid w:val="004F69B2"/>
    <w:rsid w:val="004F6CD6"/>
    <w:rsid w:val="00503691"/>
    <w:rsid w:val="00504EC5"/>
    <w:rsid w:val="00512264"/>
    <w:rsid w:val="0052126A"/>
    <w:rsid w:val="00522BCD"/>
    <w:rsid w:val="005301DF"/>
    <w:rsid w:val="00530EEF"/>
    <w:rsid w:val="0053178B"/>
    <w:rsid w:val="005320CF"/>
    <w:rsid w:val="00533862"/>
    <w:rsid w:val="00541645"/>
    <w:rsid w:val="00541F31"/>
    <w:rsid w:val="0054321C"/>
    <w:rsid w:val="005439E0"/>
    <w:rsid w:val="00550F70"/>
    <w:rsid w:val="00562A25"/>
    <w:rsid w:val="005731DA"/>
    <w:rsid w:val="0057493D"/>
    <w:rsid w:val="00575F83"/>
    <w:rsid w:val="00577C00"/>
    <w:rsid w:val="00582CE7"/>
    <w:rsid w:val="00594720"/>
    <w:rsid w:val="00595145"/>
    <w:rsid w:val="005A11E1"/>
    <w:rsid w:val="005A25FD"/>
    <w:rsid w:val="005A544F"/>
    <w:rsid w:val="005B0528"/>
    <w:rsid w:val="005B1325"/>
    <w:rsid w:val="005B209D"/>
    <w:rsid w:val="005B2CB0"/>
    <w:rsid w:val="005B31F1"/>
    <w:rsid w:val="005B44C2"/>
    <w:rsid w:val="005B4EC7"/>
    <w:rsid w:val="005D112B"/>
    <w:rsid w:val="005D3DDD"/>
    <w:rsid w:val="005D5DE1"/>
    <w:rsid w:val="005E0C50"/>
    <w:rsid w:val="005E3B01"/>
    <w:rsid w:val="005E46C4"/>
    <w:rsid w:val="005E7301"/>
    <w:rsid w:val="005F0869"/>
    <w:rsid w:val="005F2672"/>
    <w:rsid w:val="005F3057"/>
    <w:rsid w:val="005F3E59"/>
    <w:rsid w:val="005F7C24"/>
    <w:rsid w:val="00602F0A"/>
    <w:rsid w:val="00603DC6"/>
    <w:rsid w:val="0061052C"/>
    <w:rsid w:val="006242CE"/>
    <w:rsid w:val="006276D4"/>
    <w:rsid w:val="00630FB4"/>
    <w:rsid w:val="0063265C"/>
    <w:rsid w:val="00632B73"/>
    <w:rsid w:val="00634E15"/>
    <w:rsid w:val="00645EBC"/>
    <w:rsid w:val="0065108B"/>
    <w:rsid w:val="00656802"/>
    <w:rsid w:val="006669C4"/>
    <w:rsid w:val="0067263B"/>
    <w:rsid w:val="006843D1"/>
    <w:rsid w:val="006919B5"/>
    <w:rsid w:val="00693E2F"/>
    <w:rsid w:val="006A1AB9"/>
    <w:rsid w:val="006B184F"/>
    <w:rsid w:val="006B5889"/>
    <w:rsid w:val="006C0D90"/>
    <w:rsid w:val="006C0FBE"/>
    <w:rsid w:val="006D6C45"/>
    <w:rsid w:val="006D6E89"/>
    <w:rsid w:val="006D7F29"/>
    <w:rsid w:val="006E0D7A"/>
    <w:rsid w:val="006E2450"/>
    <w:rsid w:val="006E3CE7"/>
    <w:rsid w:val="006E4DD0"/>
    <w:rsid w:val="006F325F"/>
    <w:rsid w:val="006F4CE5"/>
    <w:rsid w:val="00701579"/>
    <w:rsid w:val="0070656B"/>
    <w:rsid w:val="00713F9A"/>
    <w:rsid w:val="00715E2F"/>
    <w:rsid w:val="00716300"/>
    <w:rsid w:val="00717F18"/>
    <w:rsid w:val="00720C3F"/>
    <w:rsid w:val="00721FD7"/>
    <w:rsid w:val="00722886"/>
    <w:rsid w:val="007231C8"/>
    <w:rsid w:val="00727CC3"/>
    <w:rsid w:val="00731E26"/>
    <w:rsid w:val="007349E7"/>
    <w:rsid w:val="0074407D"/>
    <w:rsid w:val="007442F2"/>
    <w:rsid w:val="00753795"/>
    <w:rsid w:val="007551BF"/>
    <w:rsid w:val="00755BFB"/>
    <w:rsid w:val="00760EE9"/>
    <w:rsid w:val="00762686"/>
    <w:rsid w:val="007628EA"/>
    <w:rsid w:val="00762B47"/>
    <w:rsid w:val="00764651"/>
    <w:rsid w:val="007656A5"/>
    <w:rsid w:val="00772A62"/>
    <w:rsid w:val="00773742"/>
    <w:rsid w:val="00773B7D"/>
    <w:rsid w:val="00775940"/>
    <w:rsid w:val="0077623E"/>
    <w:rsid w:val="007842AD"/>
    <w:rsid w:val="00791654"/>
    <w:rsid w:val="007B31D8"/>
    <w:rsid w:val="007B5232"/>
    <w:rsid w:val="007B78D9"/>
    <w:rsid w:val="007B7983"/>
    <w:rsid w:val="007C09CE"/>
    <w:rsid w:val="007C11F6"/>
    <w:rsid w:val="007C2F89"/>
    <w:rsid w:val="007C4BDB"/>
    <w:rsid w:val="007C6B44"/>
    <w:rsid w:val="007D11DD"/>
    <w:rsid w:val="007E3F8E"/>
    <w:rsid w:val="007E7D3E"/>
    <w:rsid w:val="007F3337"/>
    <w:rsid w:val="007F35B2"/>
    <w:rsid w:val="007F5050"/>
    <w:rsid w:val="008000C5"/>
    <w:rsid w:val="00800AA1"/>
    <w:rsid w:val="00805C1F"/>
    <w:rsid w:val="008065E4"/>
    <w:rsid w:val="008068AD"/>
    <w:rsid w:val="008154F7"/>
    <w:rsid w:val="00820680"/>
    <w:rsid w:val="00820984"/>
    <w:rsid w:val="008224F0"/>
    <w:rsid w:val="0082413A"/>
    <w:rsid w:val="00834348"/>
    <w:rsid w:val="008430B7"/>
    <w:rsid w:val="00843F69"/>
    <w:rsid w:val="00845D87"/>
    <w:rsid w:val="00853267"/>
    <w:rsid w:val="00853910"/>
    <w:rsid w:val="00860733"/>
    <w:rsid w:val="00864480"/>
    <w:rsid w:val="00866CFE"/>
    <w:rsid w:val="008673DD"/>
    <w:rsid w:val="00871574"/>
    <w:rsid w:val="008716C0"/>
    <w:rsid w:val="00871853"/>
    <w:rsid w:val="0087520E"/>
    <w:rsid w:val="00881342"/>
    <w:rsid w:val="00882E29"/>
    <w:rsid w:val="00885555"/>
    <w:rsid w:val="008902AB"/>
    <w:rsid w:val="0089492F"/>
    <w:rsid w:val="008A0A1E"/>
    <w:rsid w:val="008B1F24"/>
    <w:rsid w:val="008B417C"/>
    <w:rsid w:val="008B4511"/>
    <w:rsid w:val="008B5C8C"/>
    <w:rsid w:val="008B7511"/>
    <w:rsid w:val="008C06DA"/>
    <w:rsid w:val="008C36A6"/>
    <w:rsid w:val="008D097C"/>
    <w:rsid w:val="008D0991"/>
    <w:rsid w:val="008D15DA"/>
    <w:rsid w:val="008D2F23"/>
    <w:rsid w:val="008D7055"/>
    <w:rsid w:val="008E5229"/>
    <w:rsid w:val="008E5522"/>
    <w:rsid w:val="008F6B87"/>
    <w:rsid w:val="008F7A42"/>
    <w:rsid w:val="009034C2"/>
    <w:rsid w:val="00904267"/>
    <w:rsid w:val="009078BD"/>
    <w:rsid w:val="0091155F"/>
    <w:rsid w:val="009121AE"/>
    <w:rsid w:val="00912318"/>
    <w:rsid w:val="00933302"/>
    <w:rsid w:val="0094113B"/>
    <w:rsid w:val="00941561"/>
    <w:rsid w:val="009502CA"/>
    <w:rsid w:val="00956335"/>
    <w:rsid w:val="00966EB8"/>
    <w:rsid w:val="0097214A"/>
    <w:rsid w:val="00974A93"/>
    <w:rsid w:val="00976E1B"/>
    <w:rsid w:val="00976E8E"/>
    <w:rsid w:val="00982DDC"/>
    <w:rsid w:val="0098443D"/>
    <w:rsid w:val="00990B06"/>
    <w:rsid w:val="00996D71"/>
    <w:rsid w:val="0099703D"/>
    <w:rsid w:val="009A23EE"/>
    <w:rsid w:val="009A2E80"/>
    <w:rsid w:val="009A42DB"/>
    <w:rsid w:val="009A6322"/>
    <w:rsid w:val="009A7B13"/>
    <w:rsid w:val="009A7F47"/>
    <w:rsid w:val="009B08BF"/>
    <w:rsid w:val="009B1DFB"/>
    <w:rsid w:val="009B3226"/>
    <w:rsid w:val="009B7BB5"/>
    <w:rsid w:val="009B7E1E"/>
    <w:rsid w:val="009C1373"/>
    <w:rsid w:val="009D4471"/>
    <w:rsid w:val="009D561C"/>
    <w:rsid w:val="009D57A3"/>
    <w:rsid w:val="009D5B28"/>
    <w:rsid w:val="009E0BC9"/>
    <w:rsid w:val="009E58AD"/>
    <w:rsid w:val="009F76F5"/>
    <w:rsid w:val="00A0072D"/>
    <w:rsid w:val="00A0336B"/>
    <w:rsid w:val="00A03DAB"/>
    <w:rsid w:val="00A0660B"/>
    <w:rsid w:val="00A066CB"/>
    <w:rsid w:val="00A076BA"/>
    <w:rsid w:val="00A1126D"/>
    <w:rsid w:val="00A16537"/>
    <w:rsid w:val="00A16FB8"/>
    <w:rsid w:val="00A2378F"/>
    <w:rsid w:val="00A25D64"/>
    <w:rsid w:val="00A26E9C"/>
    <w:rsid w:val="00A324EE"/>
    <w:rsid w:val="00A36F58"/>
    <w:rsid w:val="00A4046A"/>
    <w:rsid w:val="00A52EEA"/>
    <w:rsid w:val="00A54061"/>
    <w:rsid w:val="00A5604B"/>
    <w:rsid w:val="00A63F4D"/>
    <w:rsid w:val="00A66653"/>
    <w:rsid w:val="00A66FE8"/>
    <w:rsid w:val="00A7353A"/>
    <w:rsid w:val="00A803DF"/>
    <w:rsid w:val="00A8458C"/>
    <w:rsid w:val="00A85000"/>
    <w:rsid w:val="00A90A3A"/>
    <w:rsid w:val="00A947DE"/>
    <w:rsid w:val="00A9711D"/>
    <w:rsid w:val="00AA6410"/>
    <w:rsid w:val="00AA6792"/>
    <w:rsid w:val="00AA69A9"/>
    <w:rsid w:val="00AB2B7E"/>
    <w:rsid w:val="00AB66E5"/>
    <w:rsid w:val="00AB6C0E"/>
    <w:rsid w:val="00AD25D1"/>
    <w:rsid w:val="00AD463C"/>
    <w:rsid w:val="00AD6858"/>
    <w:rsid w:val="00AE0F16"/>
    <w:rsid w:val="00AF095A"/>
    <w:rsid w:val="00AF0DE9"/>
    <w:rsid w:val="00AF75EE"/>
    <w:rsid w:val="00B02F6F"/>
    <w:rsid w:val="00B035FA"/>
    <w:rsid w:val="00B05BDD"/>
    <w:rsid w:val="00B144C0"/>
    <w:rsid w:val="00B20D1D"/>
    <w:rsid w:val="00B21323"/>
    <w:rsid w:val="00B2173E"/>
    <w:rsid w:val="00B25D89"/>
    <w:rsid w:val="00B26A6F"/>
    <w:rsid w:val="00B41B44"/>
    <w:rsid w:val="00B46F71"/>
    <w:rsid w:val="00B47C40"/>
    <w:rsid w:val="00B52D74"/>
    <w:rsid w:val="00B56481"/>
    <w:rsid w:val="00B56E7D"/>
    <w:rsid w:val="00B5778C"/>
    <w:rsid w:val="00B60CCD"/>
    <w:rsid w:val="00B6206D"/>
    <w:rsid w:val="00B62B09"/>
    <w:rsid w:val="00B6387D"/>
    <w:rsid w:val="00B708FB"/>
    <w:rsid w:val="00B8124A"/>
    <w:rsid w:val="00B82C01"/>
    <w:rsid w:val="00B8420E"/>
    <w:rsid w:val="00B9117A"/>
    <w:rsid w:val="00B92734"/>
    <w:rsid w:val="00B94590"/>
    <w:rsid w:val="00B968B2"/>
    <w:rsid w:val="00BA4881"/>
    <w:rsid w:val="00BA6BA2"/>
    <w:rsid w:val="00BB27DA"/>
    <w:rsid w:val="00BB6888"/>
    <w:rsid w:val="00BC6045"/>
    <w:rsid w:val="00BD0257"/>
    <w:rsid w:val="00BD1D9D"/>
    <w:rsid w:val="00BE7E40"/>
    <w:rsid w:val="00BF0B30"/>
    <w:rsid w:val="00BF380A"/>
    <w:rsid w:val="00BF6CF2"/>
    <w:rsid w:val="00C01060"/>
    <w:rsid w:val="00C10AEF"/>
    <w:rsid w:val="00C13F09"/>
    <w:rsid w:val="00C14951"/>
    <w:rsid w:val="00C161C0"/>
    <w:rsid w:val="00C200BB"/>
    <w:rsid w:val="00C20224"/>
    <w:rsid w:val="00C20782"/>
    <w:rsid w:val="00C213F2"/>
    <w:rsid w:val="00C21F9F"/>
    <w:rsid w:val="00C30A40"/>
    <w:rsid w:val="00C3326A"/>
    <w:rsid w:val="00C37D4E"/>
    <w:rsid w:val="00C40151"/>
    <w:rsid w:val="00C547A3"/>
    <w:rsid w:val="00C55891"/>
    <w:rsid w:val="00C5641F"/>
    <w:rsid w:val="00C57720"/>
    <w:rsid w:val="00C67FF4"/>
    <w:rsid w:val="00C7202F"/>
    <w:rsid w:val="00C74CD0"/>
    <w:rsid w:val="00C75D8E"/>
    <w:rsid w:val="00C81A16"/>
    <w:rsid w:val="00C8405E"/>
    <w:rsid w:val="00C92F27"/>
    <w:rsid w:val="00C96264"/>
    <w:rsid w:val="00CB5FBA"/>
    <w:rsid w:val="00CC0EEF"/>
    <w:rsid w:val="00CC164E"/>
    <w:rsid w:val="00CC7A61"/>
    <w:rsid w:val="00CD2550"/>
    <w:rsid w:val="00CD2F9B"/>
    <w:rsid w:val="00CD4169"/>
    <w:rsid w:val="00CE4D23"/>
    <w:rsid w:val="00CF4299"/>
    <w:rsid w:val="00CF5C4F"/>
    <w:rsid w:val="00D05608"/>
    <w:rsid w:val="00D0571B"/>
    <w:rsid w:val="00D13143"/>
    <w:rsid w:val="00D22B3A"/>
    <w:rsid w:val="00D25B64"/>
    <w:rsid w:val="00D359C4"/>
    <w:rsid w:val="00D360FB"/>
    <w:rsid w:val="00D37D4F"/>
    <w:rsid w:val="00D447A2"/>
    <w:rsid w:val="00D467B1"/>
    <w:rsid w:val="00D47D25"/>
    <w:rsid w:val="00D50521"/>
    <w:rsid w:val="00D539E5"/>
    <w:rsid w:val="00D60FCD"/>
    <w:rsid w:val="00D64212"/>
    <w:rsid w:val="00D66D19"/>
    <w:rsid w:val="00D67829"/>
    <w:rsid w:val="00D67A66"/>
    <w:rsid w:val="00D728A0"/>
    <w:rsid w:val="00D7366F"/>
    <w:rsid w:val="00D81EE3"/>
    <w:rsid w:val="00D82EF9"/>
    <w:rsid w:val="00D85602"/>
    <w:rsid w:val="00D86112"/>
    <w:rsid w:val="00D90C54"/>
    <w:rsid w:val="00D94221"/>
    <w:rsid w:val="00D97CD2"/>
    <w:rsid w:val="00DA08CB"/>
    <w:rsid w:val="00DA0AEB"/>
    <w:rsid w:val="00DB656D"/>
    <w:rsid w:val="00DB6E88"/>
    <w:rsid w:val="00DB729F"/>
    <w:rsid w:val="00DC03A7"/>
    <w:rsid w:val="00DC70B8"/>
    <w:rsid w:val="00DD138A"/>
    <w:rsid w:val="00DD5C90"/>
    <w:rsid w:val="00DE141B"/>
    <w:rsid w:val="00DE6A5A"/>
    <w:rsid w:val="00DE7D63"/>
    <w:rsid w:val="00DF2612"/>
    <w:rsid w:val="00DF3AB5"/>
    <w:rsid w:val="00DF3AED"/>
    <w:rsid w:val="00E01790"/>
    <w:rsid w:val="00E02EBF"/>
    <w:rsid w:val="00E04AF7"/>
    <w:rsid w:val="00E04E1C"/>
    <w:rsid w:val="00E04EC8"/>
    <w:rsid w:val="00E14C03"/>
    <w:rsid w:val="00E14C54"/>
    <w:rsid w:val="00E22170"/>
    <w:rsid w:val="00E32782"/>
    <w:rsid w:val="00E331C4"/>
    <w:rsid w:val="00E36692"/>
    <w:rsid w:val="00E42F93"/>
    <w:rsid w:val="00E51E98"/>
    <w:rsid w:val="00E52DD9"/>
    <w:rsid w:val="00E65C40"/>
    <w:rsid w:val="00E705EE"/>
    <w:rsid w:val="00E7527C"/>
    <w:rsid w:val="00E80D8D"/>
    <w:rsid w:val="00E8185B"/>
    <w:rsid w:val="00E86964"/>
    <w:rsid w:val="00E87F01"/>
    <w:rsid w:val="00E90615"/>
    <w:rsid w:val="00E9436D"/>
    <w:rsid w:val="00E94580"/>
    <w:rsid w:val="00E95A64"/>
    <w:rsid w:val="00E97306"/>
    <w:rsid w:val="00E9795E"/>
    <w:rsid w:val="00E97DF2"/>
    <w:rsid w:val="00EA22CF"/>
    <w:rsid w:val="00EA634D"/>
    <w:rsid w:val="00EA71B4"/>
    <w:rsid w:val="00EB0CB2"/>
    <w:rsid w:val="00EB1403"/>
    <w:rsid w:val="00EB2897"/>
    <w:rsid w:val="00EB4592"/>
    <w:rsid w:val="00EB5CDA"/>
    <w:rsid w:val="00EB70CB"/>
    <w:rsid w:val="00EC365E"/>
    <w:rsid w:val="00ED21B2"/>
    <w:rsid w:val="00ED511D"/>
    <w:rsid w:val="00EE06B4"/>
    <w:rsid w:val="00EE1AAE"/>
    <w:rsid w:val="00EE2F89"/>
    <w:rsid w:val="00EE311D"/>
    <w:rsid w:val="00EE4A2A"/>
    <w:rsid w:val="00EE610F"/>
    <w:rsid w:val="00EF7F85"/>
    <w:rsid w:val="00F03DE2"/>
    <w:rsid w:val="00F108C0"/>
    <w:rsid w:val="00F118CE"/>
    <w:rsid w:val="00F120CB"/>
    <w:rsid w:val="00F35678"/>
    <w:rsid w:val="00F441A9"/>
    <w:rsid w:val="00F46DCC"/>
    <w:rsid w:val="00F53F24"/>
    <w:rsid w:val="00F56CE9"/>
    <w:rsid w:val="00F60C7B"/>
    <w:rsid w:val="00F61653"/>
    <w:rsid w:val="00F6167C"/>
    <w:rsid w:val="00F63808"/>
    <w:rsid w:val="00F6385C"/>
    <w:rsid w:val="00F705D1"/>
    <w:rsid w:val="00F76F77"/>
    <w:rsid w:val="00F85491"/>
    <w:rsid w:val="00F85E1D"/>
    <w:rsid w:val="00F86155"/>
    <w:rsid w:val="00F86798"/>
    <w:rsid w:val="00F86F84"/>
    <w:rsid w:val="00F92EFB"/>
    <w:rsid w:val="00FB4071"/>
    <w:rsid w:val="00FB473D"/>
    <w:rsid w:val="00FB523D"/>
    <w:rsid w:val="00FB6B90"/>
    <w:rsid w:val="00FC27FE"/>
    <w:rsid w:val="00FC446C"/>
    <w:rsid w:val="00FC6434"/>
    <w:rsid w:val="00FC6DB8"/>
    <w:rsid w:val="00FD1745"/>
    <w:rsid w:val="00FD533D"/>
    <w:rsid w:val="00FD5EEB"/>
    <w:rsid w:val="00FD678B"/>
    <w:rsid w:val="00FD7AB5"/>
    <w:rsid w:val="00FF204C"/>
    <w:rsid w:val="00FF6CCE"/>
    <w:rsid w:val="00FF6DE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9FF90"/>
  <w15:docId w15:val="{FA97341D-B78B-47E0-88A9-566AE3B08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7A3"/>
    <w:pPr>
      <w:spacing w:after="200" w:line="276" w:lineRule="auto"/>
    </w:pPr>
    <w:rPr>
      <w:sz w:val="22"/>
      <w:szCs w:val="22"/>
      <w:lang w:val="en-US" w:eastAsia="en-US"/>
    </w:rPr>
  </w:style>
  <w:style w:type="paragraph" w:styleId="Balk1">
    <w:name w:val="heading 1"/>
    <w:basedOn w:val="Normal"/>
    <w:next w:val="Normal"/>
    <w:link w:val="Balk1Char"/>
    <w:qFormat/>
    <w:rsid w:val="00B41B44"/>
    <w:pPr>
      <w:keepNext/>
      <w:keepLines/>
      <w:spacing w:after="0" w:line="360" w:lineRule="auto"/>
      <w:outlineLvl w:val="0"/>
    </w:pPr>
    <w:rPr>
      <w:rFonts w:ascii="Times New Roman" w:eastAsia="Times New Roman" w:hAnsi="Times New Roman"/>
      <w:b/>
      <w:sz w:val="24"/>
      <w:szCs w:val="32"/>
    </w:rPr>
  </w:style>
  <w:style w:type="paragraph" w:styleId="Balk2">
    <w:name w:val="heading 2"/>
    <w:basedOn w:val="ListeParagraf"/>
    <w:next w:val="Normal"/>
    <w:link w:val="Balk2Char"/>
    <w:uiPriority w:val="9"/>
    <w:unhideWhenUsed/>
    <w:qFormat/>
    <w:rsid w:val="009D57A3"/>
    <w:pPr>
      <w:spacing w:before="360" w:after="360" w:line="360" w:lineRule="auto"/>
      <w:ind w:left="0"/>
      <w:contextualSpacing w:val="0"/>
      <w:jc w:val="both"/>
      <w:outlineLvl w:val="1"/>
    </w:pPr>
    <w:rPr>
      <w:rFonts w:ascii="Times New Roman" w:hAnsi="Times New Roman"/>
      <w:b/>
      <w:sz w:val="24"/>
    </w:rPr>
  </w:style>
  <w:style w:type="paragraph" w:styleId="Balk3">
    <w:name w:val="heading 3"/>
    <w:basedOn w:val="ListeParagraf"/>
    <w:next w:val="Normal"/>
    <w:link w:val="Balk3Char"/>
    <w:uiPriority w:val="9"/>
    <w:unhideWhenUsed/>
    <w:qFormat/>
    <w:rsid w:val="009D57A3"/>
    <w:pPr>
      <w:spacing w:before="360" w:after="360" w:line="360" w:lineRule="auto"/>
      <w:ind w:left="0"/>
      <w:contextualSpacing w:val="0"/>
      <w:jc w:val="both"/>
      <w:outlineLvl w:val="2"/>
    </w:pPr>
    <w:rPr>
      <w:rFonts w:ascii="Times New Roman" w:hAnsi="Times New Roman"/>
      <w:b/>
      <w:sz w:val="24"/>
    </w:rPr>
  </w:style>
  <w:style w:type="paragraph" w:styleId="Balk4">
    <w:name w:val="heading 4"/>
    <w:basedOn w:val="ListeParagraf"/>
    <w:next w:val="Normal"/>
    <w:link w:val="Balk4Char"/>
    <w:uiPriority w:val="9"/>
    <w:unhideWhenUsed/>
    <w:qFormat/>
    <w:rsid w:val="00CF5C4F"/>
    <w:pPr>
      <w:spacing w:before="360" w:after="360" w:line="240" w:lineRule="auto"/>
      <w:ind w:left="0"/>
      <w:contextualSpacing w:val="0"/>
      <w:jc w:val="both"/>
      <w:outlineLvl w:val="3"/>
    </w:pPr>
    <w:rPr>
      <w:rFonts w:ascii="Times New Roman" w:hAnsi="Times New Roman"/>
      <w:b/>
      <w:sz w:val="24"/>
    </w:rPr>
  </w:style>
  <w:style w:type="paragraph" w:styleId="Balk5">
    <w:name w:val="heading 5"/>
    <w:basedOn w:val="ListeParagraf"/>
    <w:next w:val="Normal"/>
    <w:link w:val="Balk5Char"/>
    <w:uiPriority w:val="9"/>
    <w:unhideWhenUsed/>
    <w:qFormat/>
    <w:rsid w:val="00CF5C4F"/>
    <w:pPr>
      <w:numPr>
        <w:ilvl w:val="4"/>
        <w:numId w:val="12"/>
      </w:numPr>
      <w:outlineLvl w:val="4"/>
    </w:pPr>
    <w:rPr>
      <w:rFonts w:ascii="Times New Roman" w:hAnsi="Times New Roman"/>
      <w:b/>
      <w:sz w:val="24"/>
    </w:rPr>
  </w:style>
  <w:style w:type="paragraph" w:styleId="Balk6">
    <w:name w:val="heading 6"/>
    <w:basedOn w:val="Normal"/>
    <w:next w:val="Normal"/>
    <w:link w:val="Balk6Char"/>
    <w:uiPriority w:val="9"/>
    <w:semiHidden/>
    <w:unhideWhenUsed/>
    <w:qFormat/>
    <w:rsid w:val="00CF5C4F"/>
    <w:pPr>
      <w:keepNext/>
      <w:keepLines/>
      <w:spacing w:before="40" w:after="0"/>
      <w:outlineLvl w:val="5"/>
    </w:pPr>
    <w:rPr>
      <w:rFonts w:ascii="Calibri Light" w:eastAsia="Times New Roman" w:hAnsi="Calibri Light"/>
      <w:i/>
      <w:iCs/>
      <w:color w:val="1F4D7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B41B44"/>
    <w:rPr>
      <w:rFonts w:ascii="Times New Roman" w:eastAsia="Times New Roman" w:hAnsi="Times New Roman" w:cs="Times New Roman"/>
      <w:b/>
      <w:sz w:val="24"/>
      <w:szCs w:val="32"/>
    </w:rPr>
  </w:style>
  <w:style w:type="character" w:customStyle="1" w:styleId="Balk2Char">
    <w:name w:val="Başlık 2 Char"/>
    <w:link w:val="Balk2"/>
    <w:uiPriority w:val="9"/>
    <w:rsid w:val="009D57A3"/>
    <w:rPr>
      <w:rFonts w:ascii="Times New Roman" w:eastAsia="Calibri" w:hAnsi="Times New Roman" w:cs="Times New Roman"/>
      <w:b/>
      <w:sz w:val="24"/>
    </w:rPr>
  </w:style>
  <w:style w:type="character" w:customStyle="1" w:styleId="Balk3Char">
    <w:name w:val="Başlık 3 Char"/>
    <w:link w:val="Balk3"/>
    <w:uiPriority w:val="9"/>
    <w:rsid w:val="009D57A3"/>
    <w:rPr>
      <w:rFonts w:ascii="Times New Roman" w:eastAsia="Calibri" w:hAnsi="Times New Roman" w:cs="Times New Roman"/>
      <w:b/>
      <w:sz w:val="24"/>
    </w:rPr>
  </w:style>
  <w:style w:type="character" w:customStyle="1" w:styleId="Balk4Char">
    <w:name w:val="Başlık 4 Char"/>
    <w:link w:val="Balk4"/>
    <w:uiPriority w:val="9"/>
    <w:rsid w:val="00CF5C4F"/>
    <w:rPr>
      <w:rFonts w:ascii="Times New Roman" w:eastAsia="Calibri" w:hAnsi="Times New Roman" w:cs="Times New Roman"/>
      <w:b/>
      <w:sz w:val="24"/>
    </w:rPr>
  </w:style>
  <w:style w:type="character" w:customStyle="1" w:styleId="Balk5Char">
    <w:name w:val="Başlık 5 Char"/>
    <w:link w:val="Balk5"/>
    <w:uiPriority w:val="9"/>
    <w:rsid w:val="00CF5C4F"/>
    <w:rPr>
      <w:rFonts w:ascii="Times New Roman" w:eastAsia="Calibri" w:hAnsi="Times New Roman" w:cs="Times New Roman"/>
      <w:b/>
      <w:sz w:val="24"/>
    </w:rPr>
  </w:style>
  <w:style w:type="character" w:customStyle="1" w:styleId="Balk6Char">
    <w:name w:val="Başlık 6 Char"/>
    <w:link w:val="Balk6"/>
    <w:uiPriority w:val="9"/>
    <w:semiHidden/>
    <w:rsid w:val="00CF5C4F"/>
    <w:rPr>
      <w:rFonts w:ascii="Calibri Light" w:eastAsia="Times New Roman" w:hAnsi="Calibri Light" w:cs="Times New Roman"/>
      <w:i/>
      <w:iCs/>
      <w:color w:val="1F4D78"/>
      <w:lang w:eastAsia="tr-TR"/>
    </w:rPr>
  </w:style>
  <w:style w:type="paragraph" w:styleId="ListeParagraf">
    <w:name w:val="List Paragraph"/>
    <w:basedOn w:val="Normal"/>
    <w:link w:val="ListeParagrafChar"/>
    <w:uiPriority w:val="34"/>
    <w:qFormat/>
    <w:rsid w:val="00CF5C4F"/>
    <w:pPr>
      <w:ind w:left="720"/>
      <w:contextualSpacing/>
    </w:pPr>
  </w:style>
  <w:style w:type="character" w:customStyle="1" w:styleId="Gvdemetni13">
    <w:name w:val="Gövde metni (13)"/>
    <w:rsid w:val="00CF5C4F"/>
    <w:rPr>
      <w:rFonts w:ascii="Times New Roman" w:eastAsia="Times New Roman" w:hAnsi="Times New Roman" w:cs="Times New Roman" w:hint="default"/>
      <w:b w:val="0"/>
      <w:bCs w:val="0"/>
      <w:i w:val="0"/>
      <w:iCs w:val="0"/>
      <w:smallCaps w:val="0"/>
      <w:strike w:val="0"/>
      <w:dstrike w:val="0"/>
      <w:color w:val="000000"/>
      <w:spacing w:val="1"/>
      <w:w w:val="100"/>
      <w:position w:val="0"/>
      <w:sz w:val="18"/>
      <w:szCs w:val="18"/>
      <w:u w:val="none"/>
      <w:effect w:val="none"/>
      <w:lang w:val="tr-TR"/>
    </w:rPr>
  </w:style>
  <w:style w:type="character" w:customStyle="1" w:styleId="EndNoteBibliographyChar">
    <w:name w:val="EndNote Bibliography Char"/>
    <w:link w:val="EndNoteBibliography"/>
    <w:locked/>
    <w:rsid w:val="00CF5C4F"/>
    <w:rPr>
      <w:rFonts w:ascii="Calibri" w:hAnsi="Calibri" w:cs="Calibri"/>
      <w:noProof/>
      <w:lang w:val="en-US"/>
    </w:rPr>
  </w:style>
  <w:style w:type="paragraph" w:customStyle="1" w:styleId="EndNoteBibliography">
    <w:name w:val="EndNote Bibliography"/>
    <w:basedOn w:val="Normal"/>
    <w:link w:val="EndNoteBibliographyChar"/>
    <w:rsid w:val="00CF5C4F"/>
    <w:pPr>
      <w:spacing w:line="240" w:lineRule="auto"/>
    </w:pPr>
    <w:rPr>
      <w:rFonts w:cs="Calibri"/>
      <w:noProof/>
    </w:rPr>
  </w:style>
  <w:style w:type="character" w:styleId="Kpr">
    <w:name w:val="Hyperlink"/>
    <w:uiPriority w:val="99"/>
    <w:unhideWhenUsed/>
    <w:rsid w:val="00CF5C4F"/>
    <w:rPr>
      <w:color w:val="0000FF"/>
      <w:u w:val="single"/>
    </w:rPr>
  </w:style>
  <w:style w:type="character" w:styleId="YerTutucuMetni">
    <w:name w:val="Placeholder Text"/>
    <w:uiPriority w:val="99"/>
    <w:semiHidden/>
    <w:rsid w:val="00CF5C4F"/>
    <w:rPr>
      <w:color w:val="808080"/>
    </w:rPr>
  </w:style>
  <w:style w:type="paragraph" w:customStyle="1" w:styleId="EndNoteBibliographyTitle">
    <w:name w:val="EndNote Bibliography Title"/>
    <w:basedOn w:val="Normal"/>
    <w:link w:val="EndNoteBibliographyTitleChar"/>
    <w:rsid w:val="00CF5C4F"/>
    <w:pPr>
      <w:spacing w:after="0"/>
      <w:jc w:val="center"/>
    </w:pPr>
    <w:rPr>
      <w:rFonts w:cs="Calibri"/>
      <w:noProof/>
    </w:rPr>
  </w:style>
  <w:style w:type="character" w:customStyle="1" w:styleId="EndNoteBibliographyTitleChar">
    <w:name w:val="EndNote Bibliography Title Char"/>
    <w:link w:val="EndNoteBibliographyTitle"/>
    <w:rsid w:val="00CF5C4F"/>
    <w:rPr>
      <w:rFonts w:ascii="Calibri" w:eastAsia="Calibri" w:hAnsi="Calibri" w:cs="Calibri"/>
      <w:noProof/>
      <w:lang w:val="en-US"/>
    </w:rPr>
  </w:style>
  <w:style w:type="character" w:styleId="Vurgu">
    <w:name w:val="Emphasis"/>
    <w:uiPriority w:val="20"/>
    <w:qFormat/>
    <w:rsid w:val="00CF5C4F"/>
    <w:rPr>
      <w:i/>
      <w:iCs/>
    </w:rPr>
  </w:style>
  <w:style w:type="table" w:styleId="TabloKlavuzu">
    <w:name w:val="Table Grid"/>
    <w:basedOn w:val="NormalTablo"/>
    <w:uiPriority w:val="39"/>
    <w:rsid w:val="00CF5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5C4F"/>
    <w:pPr>
      <w:autoSpaceDE w:val="0"/>
      <w:autoSpaceDN w:val="0"/>
      <w:adjustRightInd w:val="0"/>
    </w:pPr>
    <w:rPr>
      <w:rFonts w:ascii="Times New Roman" w:hAnsi="Times New Roman"/>
      <w:color w:val="000000"/>
      <w:sz w:val="24"/>
      <w:szCs w:val="24"/>
      <w:lang w:eastAsia="en-US"/>
    </w:rPr>
  </w:style>
  <w:style w:type="paragraph" w:customStyle="1" w:styleId="simgeler">
    <w:name w:val="simgeler"/>
    <w:basedOn w:val="Balk1"/>
    <w:link w:val="simgelerChar"/>
    <w:qFormat/>
    <w:rsid w:val="00CF5C4F"/>
    <w:pPr>
      <w:keepNext w:val="0"/>
      <w:keepLines w:val="0"/>
      <w:spacing w:before="100" w:beforeAutospacing="1" w:after="100" w:afterAutospacing="1"/>
      <w:jc w:val="both"/>
    </w:pPr>
    <w:rPr>
      <w:bCs/>
      <w:kern w:val="36"/>
      <w:szCs w:val="48"/>
      <w:lang w:eastAsia="tr-TR"/>
    </w:rPr>
  </w:style>
  <w:style w:type="character" w:customStyle="1" w:styleId="simgelerChar">
    <w:name w:val="simgeler Char"/>
    <w:link w:val="simgeler"/>
    <w:rsid w:val="00CF5C4F"/>
    <w:rPr>
      <w:rFonts w:ascii="Times New Roman" w:eastAsia="Times New Roman" w:hAnsi="Times New Roman" w:cs="Times New Roman"/>
      <w:b/>
      <w:bCs/>
      <w:color w:val="2E74B5"/>
      <w:kern w:val="36"/>
      <w:sz w:val="24"/>
      <w:szCs w:val="48"/>
      <w:lang w:eastAsia="tr-TR"/>
    </w:rPr>
  </w:style>
  <w:style w:type="paragraph" w:customStyle="1" w:styleId="izelgeler">
    <w:name w:val="çizelgeler"/>
    <w:basedOn w:val="Normal"/>
    <w:link w:val="izelgelerChar"/>
    <w:qFormat/>
    <w:rsid w:val="00CF5C4F"/>
    <w:pPr>
      <w:spacing w:after="120"/>
      <w:ind w:left="283"/>
    </w:pPr>
    <w:rPr>
      <w:rFonts w:ascii="Times New Roman" w:eastAsia="Times New Roman" w:hAnsi="Times New Roman"/>
      <w:sz w:val="24"/>
      <w:lang w:eastAsia="tr-TR"/>
    </w:rPr>
  </w:style>
  <w:style w:type="character" w:customStyle="1" w:styleId="izelgelerChar">
    <w:name w:val="çizelgeler Char"/>
    <w:link w:val="izelgeler"/>
    <w:rsid w:val="00CF5C4F"/>
    <w:rPr>
      <w:rFonts w:ascii="Times New Roman" w:eastAsia="Times New Roman" w:hAnsi="Times New Roman" w:cs="Times New Roman"/>
      <w:sz w:val="24"/>
      <w:lang w:eastAsia="tr-TR"/>
    </w:rPr>
  </w:style>
  <w:style w:type="character" w:customStyle="1" w:styleId="ListeParagrafChar">
    <w:name w:val="Liste Paragraf Char"/>
    <w:link w:val="ListeParagraf"/>
    <w:uiPriority w:val="34"/>
    <w:rsid w:val="00CF5C4F"/>
    <w:rPr>
      <w:rFonts w:ascii="Calibri" w:eastAsia="Calibri" w:hAnsi="Calibri" w:cs="Times New Roman"/>
    </w:rPr>
  </w:style>
  <w:style w:type="paragraph" w:customStyle="1" w:styleId="ekiller">
    <w:name w:val="şekiller"/>
    <w:basedOn w:val="Balk1"/>
    <w:link w:val="ekillerChar"/>
    <w:qFormat/>
    <w:rsid w:val="00CF5C4F"/>
    <w:pPr>
      <w:keepNext w:val="0"/>
      <w:keepLines w:val="0"/>
      <w:spacing w:before="100" w:beforeAutospacing="1" w:after="100" w:afterAutospacing="1" w:line="240" w:lineRule="auto"/>
    </w:pPr>
    <w:rPr>
      <w:bCs/>
      <w:kern w:val="36"/>
      <w:szCs w:val="48"/>
      <w:lang w:eastAsia="tr-TR"/>
    </w:rPr>
  </w:style>
  <w:style w:type="character" w:customStyle="1" w:styleId="ekillerChar">
    <w:name w:val="şekiller Char"/>
    <w:link w:val="ekiller"/>
    <w:rsid w:val="00CF5C4F"/>
    <w:rPr>
      <w:rFonts w:ascii="Times New Roman" w:eastAsia="Times New Roman" w:hAnsi="Times New Roman" w:cs="Times New Roman"/>
      <w:b/>
      <w:bCs/>
      <w:color w:val="2E74B5"/>
      <w:kern w:val="36"/>
      <w:sz w:val="24"/>
      <w:szCs w:val="48"/>
      <w:lang w:eastAsia="tr-TR"/>
    </w:rPr>
  </w:style>
  <w:style w:type="paragraph" w:styleId="stBilgi">
    <w:name w:val="header"/>
    <w:basedOn w:val="Normal"/>
    <w:link w:val="stBilgiChar"/>
    <w:uiPriority w:val="99"/>
    <w:unhideWhenUsed/>
    <w:rsid w:val="00CF5C4F"/>
    <w:pPr>
      <w:tabs>
        <w:tab w:val="center" w:pos="4536"/>
        <w:tab w:val="right" w:pos="9072"/>
      </w:tabs>
      <w:spacing w:after="0" w:line="240" w:lineRule="auto"/>
    </w:pPr>
  </w:style>
  <w:style w:type="character" w:customStyle="1" w:styleId="stBilgiChar">
    <w:name w:val="Üst Bilgi Char"/>
    <w:link w:val="stBilgi"/>
    <w:uiPriority w:val="99"/>
    <w:rsid w:val="00CF5C4F"/>
    <w:rPr>
      <w:rFonts w:ascii="Calibri" w:eastAsia="Calibri" w:hAnsi="Calibri" w:cs="Times New Roman"/>
    </w:rPr>
  </w:style>
  <w:style w:type="paragraph" w:styleId="AltBilgi">
    <w:name w:val="footer"/>
    <w:basedOn w:val="Normal"/>
    <w:link w:val="AltBilgiChar"/>
    <w:uiPriority w:val="99"/>
    <w:unhideWhenUsed/>
    <w:rsid w:val="00CF5C4F"/>
    <w:pPr>
      <w:tabs>
        <w:tab w:val="center" w:pos="4536"/>
        <w:tab w:val="right" w:pos="9072"/>
      </w:tabs>
      <w:spacing w:after="0" w:line="240" w:lineRule="auto"/>
    </w:pPr>
  </w:style>
  <w:style w:type="character" w:customStyle="1" w:styleId="AltBilgiChar">
    <w:name w:val="Alt Bilgi Char"/>
    <w:link w:val="AltBilgi"/>
    <w:uiPriority w:val="99"/>
    <w:rsid w:val="00CF5C4F"/>
    <w:rPr>
      <w:rFonts w:ascii="Calibri" w:eastAsia="Calibri" w:hAnsi="Calibri" w:cs="Times New Roman"/>
    </w:rPr>
  </w:style>
  <w:style w:type="character" w:customStyle="1" w:styleId="fontstyle01">
    <w:name w:val="fontstyle01"/>
    <w:rsid w:val="00CF5C4F"/>
    <w:rPr>
      <w:rFonts w:ascii="Times New Roman" w:hAnsi="Times New Roman" w:cs="Times New Roman" w:hint="default"/>
      <w:b w:val="0"/>
      <w:bCs w:val="0"/>
      <w:i w:val="0"/>
      <w:iCs w:val="0"/>
      <w:color w:val="000000"/>
      <w:sz w:val="24"/>
      <w:szCs w:val="24"/>
    </w:rPr>
  </w:style>
  <w:style w:type="character" w:customStyle="1" w:styleId="fontstyle21">
    <w:name w:val="fontstyle21"/>
    <w:rsid w:val="00CF5C4F"/>
    <w:rPr>
      <w:rFonts w:ascii="Times New Roman" w:hAnsi="Times New Roman" w:cs="Times New Roman" w:hint="default"/>
      <w:b/>
      <w:bCs/>
      <w:i w:val="0"/>
      <w:iCs w:val="0"/>
      <w:color w:val="000000"/>
      <w:sz w:val="24"/>
      <w:szCs w:val="24"/>
    </w:rPr>
  </w:style>
  <w:style w:type="character" w:customStyle="1" w:styleId="fontstyle31">
    <w:name w:val="fontstyle31"/>
    <w:rsid w:val="00CF5C4F"/>
    <w:rPr>
      <w:rFonts w:ascii="Times New Roman" w:hAnsi="Times New Roman" w:cs="Times New Roman" w:hint="default"/>
      <w:b w:val="0"/>
      <w:bCs w:val="0"/>
      <w:i/>
      <w:iCs/>
      <w:color w:val="000000"/>
      <w:sz w:val="24"/>
      <w:szCs w:val="24"/>
    </w:rPr>
  </w:style>
  <w:style w:type="paragraph" w:customStyle="1" w:styleId="Balk61">
    <w:name w:val="Başlık 61"/>
    <w:basedOn w:val="Normal"/>
    <w:next w:val="Normal"/>
    <w:uiPriority w:val="9"/>
    <w:semiHidden/>
    <w:unhideWhenUsed/>
    <w:qFormat/>
    <w:rsid w:val="00CF5C4F"/>
    <w:pPr>
      <w:keepNext/>
      <w:keepLines/>
      <w:spacing w:before="200" w:after="0"/>
      <w:outlineLvl w:val="5"/>
    </w:pPr>
    <w:rPr>
      <w:rFonts w:ascii="Calibri Light" w:eastAsia="Times New Roman" w:hAnsi="Calibri Light"/>
      <w:i/>
      <w:iCs/>
      <w:color w:val="1F4D78"/>
      <w:lang w:eastAsia="tr-TR"/>
    </w:rPr>
  </w:style>
  <w:style w:type="paragraph" w:customStyle="1" w:styleId="BalonMetni1">
    <w:name w:val="Balon Metni1"/>
    <w:basedOn w:val="Normal"/>
    <w:next w:val="BalonMetni"/>
    <w:link w:val="BalonMetniChar"/>
    <w:uiPriority w:val="99"/>
    <w:semiHidden/>
    <w:unhideWhenUsed/>
    <w:rsid w:val="00CF5C4F"/>
    <w:pPr>
      <w:spacing w:after="0" w:line="240" w:lineRule="auto"/>
    </w:pPr>
    <w:rPr>
      <w:rFonts w:ascii="Tahoma" w:eastAsia="Times New Roman" w:hAnsi="Tahoma" w:cs="Tahoma"/>
      <w:sz w:val="16"/>
      <w:szCs w:val="16"/>
      <w:lang w:eastAsia="tr-TR"/>
    </w:rPr>
  </w:style>
  <w:style w:type="character" w:customStyle="1" w:styleId="BalonMetniChar">
    <w:name w:val="Balon Metni Char"/>
    <w:link w:val="BalonMetni1"/>
    <w:uiPriority w:val="99"/>
    <w:semiHidden/>
    <w:rsid w:val="00CF5C4F"/>
    <w:rPr>
      <w:rFonts w:ascii="Tahoma" w:eastAsia="Times New Roman" w:hAnsi="Tahoma" w:cs="Tahoma"/>
      <w:sz w:val="16"/>
      <w:szCs w:val="16"/>
      <w:lang w:eastAsia="tr-TR"/>
    </w:rPr>
  </w:style>
  <w:style w:type="paragraph" w:customStyle="1" w:styleId="AralkYok1">
    <w:name w:val="Aralık Yok1"/>
    <w:next w:val="AralkYok"/>
    <w:uiPriority w:val="1"/>
    <w:qFormat/>
    <w:rsid w:val="00CF5C4F"/>
    <w:rPr>
      <w:rFonts w:eastAsia="Times New Roman"/>
      <w:sz w:val="22"/>
      <w:szCs w:val="22"/>
    </w:rPr>
  </w:style>
  <w:style w:type="paragraph" w:styleId="HTMLncedenBiimlendirilmi">
    <w:name w:val="HTML Preformatted"/>
    <w:basedOn w:val="Normal"/>
    <w:link w:val="HTMLncedenBiimlendirilmiChar"/>
    <w:uiPriority w:val="99"/>
    <w:semiHidden/>
    <w:unhideWhenUsed/>
    <w:rsid w:val="00CF5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link w:val="HTMLncedenBiimlendirilmi"/>
    <w:uiPriority w:val="99"/>
    <w:semiHidden/>
    <w:rsid w:val="00CF5C4F"/>
    <w:rPr>
      <w:rFonts w:ascii="Courier New" w:eastAsia="Times New Roman" w:hAnsi="Courier New" w:cs="Courier New"/>
      <w:sz w:val="20"/>
      <w:szCs w:val="20"/>
      <w:lang w:eastAsia="tr-TR"/>
    </w:rPr>
  </w:style>
  <w:style w:type="character" w:customStyle="1" w:styleId="A5">
    <w:name w:val="A5"/>
    <w:uiPriority w:val="99"/>
    <w:rsid w:val="00CF5C4F"/>
    <w:rPr>
      <w:rFonts w:cs="Warnock Pro"/>
      <w:b/>
      <w:bCs/>
      <w:color w:val="000000"/>
      <w:sz w:val="17"/>
      <w:szCs w:val="17"/>
    </w:rPr>
  </w:style>
  <w:style w:type="character" w:styleId="AklamaBavurusu">
    <w:name w:val="annotation reference"/>
    <w:uiPriority w:val="99"/>
    <w:semiHidden/>
    <w:unhideWhenUsed/>
    <w:rsid w:val="00CF5C4F"/>
    <w:rPr>
      <w:sz w:val="16"/>
      <w:szCs w:val="16"/>
    </w:rPr>
  </w:style>
  <w:style w:type="paragraph" w:customStyle="1" w:styleId="AklamaMetni1">
    <w:name w:val="Açıklama Metni1"/>
    <w:basedOn w:val="Normal"/>
    <w:next w:val="AklamaMetni"/>
    <w:link w:val="AklamaMetniChar"/>
    <w:uiPriority w:val="99"/>
    <w:semiHidden/>
    <w:unhideWhenUsed/>
    <w:rsid w:val="00CF5C4F"/>
    <w:pPr>
      <w:spacing w:line="240" w:lineRule="auto"/>
    </w:pPr>
    <w:rPr>
      <w:rFonts w:eastAsia="Times New Roman"/>
      <w:sz w:val="20"/>
      <w:szCs w:val="20"/>
      <w:lang w:eastAsia="tr-TR"/>
    </w:rPr>
  </w:style>
  <w:style w:type="character" w:customStyle="1" w:styleId="AklamaMetniChar">
    <w:name w:val="Açıklama Metni Char"/>
    <w:link w:val="AklamaMetni1"/>
    <w:uiPriority w:val="99"/>
    <w:semiHidden/>
    <w:rsid w:val="00CF5C4F"/>
    <w:rPr>
      <w:rFonts w:eastAsia="Times New Roman"/>
      <w:sz w:val="20"/>
      <w:szCs w:val="20"/>
      <w:lang w:eastAsia="tr-TR"/>
    </w:rPr>
  </w:style>
  <w:style w:type="paragraph" w:styleId="AklamaMetni">
    <w:name w:val="annotation text"/>
    <w:basedOn w:val="Normal"/>
    <w:link w:val="AklamaMetniChar1"/>
    <w:uiPriority w:val="99"/>
    <w:semiHidden/>
    <w:unhideWhenUsed/>
    <w:rsid w:val="00CF5C4F"/>
    <w:pPr>
      <w:spacing w:line="240" w:lineRule="auto"/>
    </w:pPr>
    <w:rPr>
      <w:sz w:val="20"/>
      <w:szCs w:val="20"/>
    </w:rPr>
  </w:style>
  <w:style w:type="character" w:customStyle="1" w:styleId="AklamaMetniChar1">
    <w:name w:val="Açıklama Metni Char1"/>
    <w:link w:val="AklamaMetni"/>
    <w:uiPriority w:val="99"/>
    <w:semiHidden/>
    <w:rsid w:val="00CF5C4F"/>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CF5C4F"/>
    <w:rPr>
      <w:rFonts w:eastAsia="Times New Roman"/>
      <w:b/>
      <w:bCs/>
      <w:lang w:eastAsia="tr-TR"/>
    </w:rPr>
  </w:style>
  <w:style w:type="character" w:customStyle="1" w:styleId="AklamaKonusuChar">
    <w:name w:val="Açıklama Konusu Char"/>
    <w:link w:val="AklamaKonusu"/>
    <w:uiPriority w:val="99"/>
    <w:semiHidden/>
    <w:rsid w:val="00CF5C4F"/>
    <w:rPr>
      <w:rFonts w:ascii="Calibri" w:eastAsia="Times New Roman" w:hAnsi="Calibri" w:cs="Times New Roman"/>
      <w:b/>
      <w:bCs/>
      <w:sz w:val="20"/>
      <w:szCs w:val="20"/>
      <w:lang w:eastAsia="tr-TR"/>
    </w:rPr>
  </w:style>
  <w:style w:type="character" w:customStyle="1" w:styleId="tlid-translation">
    <w:name w:val="tlid-translation"/>
    <w:basedOn w:val="VarsaylanParagrafYazTipi"/>
    <w:rsid w:val="00CF5C4F"/>
  </w:style>
  <w:style w:type="paragraph" w:customStyle="1" w:styleId="T11">
    <w:name w:val="İÇT 11"/>
    <w:basedOn w:val="Normal"/>
    <w:next w:val="Normal"/>
    <w:autoRedefine/>
    <w:uiPriority w:val="39"/>
    <w:unhideWhenUsed/>
    <w:rsid w:val="00CF5C4F"/>
    <w:pPr>
      <w:shd w:val="clear" w:color="auto" w:fill="FFFFFF"/>
      <w:tabs>
        <w:tab w:val="right" w:leader="dot" w:pos="8637"/>
      </w:tabs>
      <w:spacing w:before="120" w:after="120" w:line="240" w:lineRule="auto"/>
      <w:ind w:right="567"/>
      <w:jc w:val="both"/>
    </w:pPr>
    <w:rPr>
      <w:rFonts w:ascii="Times New Roman" w:eastAsia="Times New Roman" w:hAnsi="Times New Roman"/>
      <w:sz w:val="24"/>
      <w:lang w:eastAsia="tr-TR"/>
    </w:rPr>
  </w:style>
  <w:style w:type="paragraph" w:customStyle="1" w:styleId="T21">
    <w:name w:val="İÇT 21"/>
    <w:basedOn w:val="Normal"/>
    <w:next w:val="Normal"/>
    <w:autoRedefine/>
    <w:uiPriority w:val="39"/>
    <w:unhideWhenUsed/>
    <w:rsid w:val="00CF5C4F"/>
    <w:pPr>
      <w:shd w:val="clear" w:color="auto" w:fill="FFFFFF"/>
      <w:tabs>
        <w:tab w:val="left" w:pos="1276"/>
        <w:tab w:val="right" w:leader="dot" w:pos="8637"/>
      </w:tabs>
      <w:spacing w:before="120" w:after="120" w:line="240" w:lineRule="auto"/>
      <w:ind w:left="238" w:right="567"/>
      <w:jc w:val="both"/>
    </w:pPr>
    <w:rPr>
      <w:rFonts w:ascii="Times New Roman" w:eastAsia="Times New Roman" w:hAnsi="Times New Roman"/>
      <w:noProof/>
      <w:sz w:val="24"/>
      <w:szCs w:val="24"/>
      <w:lang w:eastAsia="tr-TR"/>
    </w:rPr>
  </w:style>
  <w:style w:type="paragraph" w:customStyle="1" w:styleId="T31">
    <w:name w:val="İÇT 31"/>
    <w:basedOn w:val="Normal"/>
    <w:next w:val="Normal"/>
    <w:autoRedefine/>
    <w:uiPriority w:val="39"/>
    <w:unhideWhenUsed/>
    <w:rsid w:val="00CF5C4F"/>
    <w:pPr>
      <w:tabs>
        <w:tab w:val="right" w:leader="dot" w:pos="8636"/>
      </w:tabs>
      <w:spacing w:before="120" w:after="120" w:line="240" w:lineRule="auto"/>
      <w:ind w:left="1414" w:right="567" w:hanging="705"/>
      <w:jc w:val="both"/>
    </w:pPr>
    <w:rPr>
      <w:rFonts w:ascii="Times New Roman" w:eastAsia="Times New Roman" w:hAnsi="Times New Roman"/>
      <w:sz w:val="24"/>
      <w:lang w:eastAsia="tr-TR"/>
    </w:rPr>
  </w:style>
  <w:style w:type="paragraph" w:customStyle="1" w:styleId="T41">
    <w:name w:val="İÇT 41"/>
    <w:basedOn w:val="Normal"/>
    <w:next w:val="Normal"/>
    <w:autoRedefine/>
    <w:uiPriority w:val="39"/>
    <w:unhideWhenUsed/>
    <w:rsid w:val="00CF5C4F"/>
    <w:pPr>
      <w:tabs>
        <w:tab w:val="right" w:leader="dot" w:pos="8636"/>
      </w:tabs>
      <w:spacing w:before="120" w:after="120" w:line="240" w:lineRule="auto"/>
      <w:ind w:left="1302" w:right="567"/>
      <w:jc w:val="both"/>
    </w:pPr>
    <w:rPr>
      <w:rFonts w:ascii="Times New Roman" w:eastAsia="Times New Roman" w:hAnsi="Times New Roman"/>
      <w:sz w:val="24"/>
      <w:lang w:eastAsia="tr-TR"/>
    </w:rPr>
  </w:style>
  <w:style w:type="paragraph" w:customStyle="1" w:styleId="ekillerTablosu1">
    <w:name w:val="Şekiller Tablosu1"/>
    <w:basedOn w:val="Normal"/>
    <w:next w:val="Normal"/>
    <w:uiPriority w:val="99"/>
    <w:unhideWhenUsed/>
    <w:rsid w:val="00CF5C4F"/>
    <w:pPr>
      <w:spacing w:before="280" w:after="280" w:line="240" w:lineRule="auto"/>
      <w:ind w:right="567"/>
      <w:jc w:val="both"/>
    </w:pPr>
    <w:rPr>
      <w:rFonts w:ascii="Times New Roman" w:eastAsia="Times New Roman" w:hAnsi="Times New Roman"/>
      <w:color w:val="000000"/>
      <w:sz w:val="24"/>
      <w:lang w:eastAsia="tr-TR"/>
    </w:rPr>
  </w:style>
  <w:style w:type="paragraph" w:customStyle="1" w:styleId="TBal1">
    <w:name w:val="İÇT Başlığı1"/>
    <w:basedOn w:val="Balk1"/>
    <w:next w:val="Normal"/>
    <w:uiPriority w:val="39"/>
    <w:semiHidden/>
    <w:unhideWhenUsed/>
    <w:qFormat/>
    <w:rsid w:val="00CF5C4F"/>
    <w:pPr>
      <w:spacing w:before="480"/>
      <w:outlineLvl w:val="9"/>
    </w:pPr>
    <w:rPr>
      <w:b w:val="0"/>
      <w:bCs/>
      <w:szCs w:val="28"/>
      <w:lang w:eastAsia="tr-TR"/>
    </w:rPr>
  </w:style>
  <w:style w:type="character" w:styleId="SayfaNumaras">
    <w:name w:val="page number"/>
    <w:basedOn w:val="VarsaylanParagrafYazTipi"/>
    <w:rsid w:val="00CF5C4F"/>
  </w:style>
  <w:style w:type="numbering" w:customStyle="1" w:styleId="Stil1">
    <w:name w:val="Stil1"/>
    <w:uiPriority w:val="99"/>
    <w:rsid w:val="00CF5C4F"/>
    <w:pPr>
      <w:numPr>
        <w:numId w:val="15"/>
      </w:numPr>
    </w:pPr>
  </w:style>
  <w:style w:type="character" w:styleId="SatrNumaras">
    <w:name w:val="line number"/>
    <w:basedOn w:val="VarsaylanParagrafYazTipi"/>
    <w:uiPriority w:val="99"/>
    <w:semiHidden/>
    <w:unhideWhenUsed/>
    <w:rsid w:val="00CF5C4F"/>
  </w:style>
  <w:style w:type="paragraph" w:customStyle="1" w:styleId="ortabalkbold">
    <w:name w:val="ortabalkbold"/>
    <w:basedOn w:val="Normal"/>
    <w:rsid w:val="00CF5C4F"/>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ResimYazs1">
    <w:name w:val="Resim Yazısı1"/>
    <w:basedOn w:val="Normal"/>
    <w:next w:val="Normal"/>
    <w:uiPriority w:val="35"/>
    <w:unhideWhenUsed/>
    <w:qFormat/>
    <w:rsid w:val="00CF5C4F"/>
    <w:pPr>
      <w:spacing w:line="240" w:lineRule="auto"/>
    </w:pPr>
    <w:rPr>
      <w:b/>
      <w:bCs/>
      <w:color w:val="5B9BD5"/>
      <w:sz w:val="18"/>
      <w:szCs w:val="18"/>
    </w:rPr>
  </w:style>
  <w:style w:type="character" w:customStyle="1" w:styleId="title-text">
    <w:name w:val="title-text"/>
    <w:basedOn w:val="VarsaylanParagrafYazTipi"/>
    <w:rsid w:val="00CF5C4F"/>
  </w:style>
  <w:style w:type="table" w:customStyle="1" w:styleId="TabloKlavuzu1">
    <w:name w:val="Tablo Kılavuzu1"/>
    <w:basedOn w:val="NormalTablo"/>
    <w:next w:val="TabloKlavuzu"/>
    <w:uiPriority w:val="39"/>
    <w:rsid w:val="00CF5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6Char1">
    <w:name w:val="Başlık 6 Char1"/>
    <w:uiPriority w:val="9"/>
    <w:semiHidden/>
    <w:rsid w:val="00CF5C4F"/>
    <w:rPr>
      <w:rFonts w:ascii="Calibri Light" w:eastAsia="Times New Roman" w:hAnsi="Calibri Light" w:cs="Times New Roman"/>
      <w:color w:val="1F4D78"/>
    </w:rPr>
  </w:style>
  <w:style w:type="paragraph" w:styleId="BalonMetni">
    <w:name w:val="Balloon Text"/>
    <w:basedOn w:val="Normal"/>
    <w:link w:val="BalonMetniChar1"/>
    <w:uiPriority w:val="99"/>
    <w:semiHidden/>
    <w:unhideWhenUsed/>
    <w:rsid w:val="00CF5C4F"/>
    <w:pPr>
      <w:spacing w:after="0" w:line="240" w:lineRule="auto"/>
    </w:pPr>
    <w:rPr>
      <w:rFonts w:ascii="Segoe UI" w:hAnsi="Segoe UI" w:cs="Segoe UI"/>
      <w:sz w:val="18"/>
      <w:szCs w:val="18"/>
    </w:rPr>
  </w:style>
  <w:style w:type="character" w:customStyle="1" w:styleId="BalonMetniChar1">
    <w:name w:val="Balon Metni Char1"/>
    <w:link w:val="BalonMetni"/>
    <w:uiPriority w:val="99"/>
    <w:semiHidden/>
    <w:rsid w:val="00CF5C4F"/>
    <w:rPr>
      <w:rFonts w:ascii="Segoe UI" w:eastAsia="Calibri" w:hAnsi="Segoe UI" w:cs="Segoe UI"/>
      <w:sz w:val="18"/>
      <w:szCs w:val="18"/>
    </w:rPr>
  </w:style>
  <w:style w:type="paragraph" w:styleId="AralkYok">
    <w:name w:val="No Spacing"/>
    <w:uiPriority w:val="1"/>
    <w:qFormat/>
    <w:rsid w:val="00CF5C4F"/>
    <w:rPr>
      <w:sz w:val="22"/>
      <w:szCs w:val="22"/>
      <w:lang w:eastAsia="en-US"/>
    </w:rPr>
  </w:style>
  <w:style w:type="paragraph" w:customStyle="1" w:styleId="msonormal0">
    <w:name w:val="msonormal"/>
    <w:basedOn w:val="Normal"/>
    <w:rsid w:val="00CF5C4F"/>
    <w:pPr>
      <w:spacing w:before="100" w:beforeAutospacing="1" w:after="100" w:afterAutospacing="1" w:line="240" w:lineRule="auto"/>
    </w:pPr>
    <w:rPr>
      <w:rFonts w:ascii="Times New Roman" w:eastAsia="Times New Roman" w:hAnsi="Times New Roman"/>
      <w:sz w:val="24"/>
      <w:szCs w:val="24"/>
      <w:lang w:eastAsia="tr-TR"/>
    </w:rPr>
  </w:style>
  <w:style w:type="paragraph" w:styleId="Dzeltme">
    <w:name w:val="Revision"/>
    <w:hidden/>
    <w:uiPriority w:val="99"/>
    <w:semiHidden/>
    <w:rsid w:val="00CF5C4F"/>
    <w:rPr>
      <w:sz w:val="22"/>
      <w:szCs w:val="22"/>
      <w:lang w:eastAsia="en-US"/>
    </w:rPr>
  </w:style>
  <w:style w:type="paragraph" w:styleId="ResimYazs">
    <w:name w:val="caption"/>
    <w:basedOn w:val="Normal"/>
    <w:next w:val="Normal"/>
    <w:uiPriority w:val="35"/>
    <w:unhideWhenUsed/>
    <w:qFormat/>
    <w:rsid w:val="00EE2F89"/>
    <w:pPr>
      <w:spacing w:line="240" w:lineRule="auto"/>
    </w:pPr>
    <w:rPr>
      <w:i/>
      <w:iCs/>
      <w:color w:val="44546A"/>
      <w:sz w:val="18"/>
      <w:szCs w:val="18"/>
    </w:rPr>
  </w:style>
  <w:style w:type="paragraph" w:styleId="T1">
    <w:name w:val="toc 1"/>
    <w:basedOn w:val="Normal"/>
    <w:next w:val="Normal"/>
    <w:autoRedefine/>
    <w:uiPriority w:val="39"/>
    <w:unhideWhenUsed/>
    <w:rsid w:val="00AD25D1"/>
    <w:pPr>
      <w:spacing w:before="120" w:after="120" w:line="240" w:lineRule="auto"/>
      <w:ind w:right="567"/>
      <w:jc w:val="both"/>
    </w:pPr>
    <w:rPr>
      <w:rFonts w:ascii="Times New Roman" w:hAnsi="Times New Roman"/>
      <w:sz w:val="24"/>
    </w:rPr>
  </w:style>
  <w:style w:type="paragraph" w:styleId="T2">
    <w:name w:val="toc 2"/>
    <w:basedOn w:val="Normal"/>
    <w:next w:val="Normal"/>
    <w:autoRedefine/>
    <w:uiPriority w:val="39"/>
    <w:unhideWhenUsed/>
    <w:rsid w:val="00AD25D1"/>
    <w:pPr>
      <w:spacing w:before="120" w:after="120" w:line="240" w:lineRule="auto"/>
      <w:ind w:left="221" w:right="567"/>
      <w:jc w:val="both"/>
    </w:pPr>
    <w:rPr>
      <w:rFonts w:ascii="Times New Roman" w:hAnsi="Times New Roman"/>
      <w:sz w:val="24"/>
    </w:rPr>
  </w:style>
  <w:style w:type="paragraph" w:styleId="T3">
    <w:name w:val="toc 3"/>
    <w:basedOn w:val="Normal"/>
    <w:next w:val="Normal"/>
    <w:autoRedefine/>
    <w:uiPriority w:val="39"/>
    <w:unhideWhenUsed/>
    <w:rsid w:val="00AD25D1"/>
    <w:pPr>
      <w:tabs>
        <w:tab w:val="right" w:leader="dot" w:pos="8494"/>
      </w:tabs>
      <w:spacing w:before="120" w:after="120" w:line="240" w:lineRule="auto"/>
      <w:ind w:left="658" w:right="567"/>
      <w:jc w:val="both"/>
    </w:pPr>
    <w:rPr>
      <w:rFonts w:ascii="Times New Roman" w:hAnsi="Times New Roman"/>
      <w:sz w:val="24"/>
    </w:rPr>
  </w:style>
  <w:style w:type="paragraph" w:styleId="T4">
    <w:name w:val="toc 4"/>
    <w:basedOn w:val="Normal"/>
    <w:next w:val="Normal"/>
    <w:autoRedefine/>
    <w:uiPriority w:val="39"/>
    <w:semiHidden/>
    <w:unhideWhenUsed/>
    <w:rsid w:val="00AD25D1"/>
    <w:pPr>
      <w:spacing w:before="120" w:after="120" w:line="240" w:lineRule="auto"/>
      <w:ind w:left="658" w:right="567"/>
      <w:jc w:val="both"/>
    </w:pPr>
    <w:rPr>
      <w:rFonts w:ascii="Times New Roman" w:hAnsi="Times New Roman"/>
      <w:sz w:val="24"/>
    </w:rPr>
  </w:style>
  <w:style w:type="paragraph" w:styleId="ekillerTablosu">
    <w:name w:val="table of figures"/>
    <w:basedOn w:val="Normal"/>
    <w:next w:val="Normal"/>
    <w:uiPriority w:val="99"/>
    <w:unhideWhenUsed/>
    <w:rsid w:val="00AD25D1"/>
    <w:pPr>
      <w:spacing w:before="280" w:after="280" w:line="240" w:lineRule="auto"/>
      <w:ind w:right="567"/>
      <w:jc w:val="both"/>
    </w:pPr>
    <w:rPr>
      <w:rFonts w:ascii="Times New Roman" w:hAnsi="Times New Roman"/>
      <w:sz w:val="24"/>
    </w:rPr>
  </w:style>
  <w:style w:type="character" w:customStyle="1" w:styleId="il">
    <w:name w:val="il"/>
    <w:basedOn w:val="VarsaylanParagrafYazTipi"/>
    <w:rsid w:val="00FD7AB5"/>
  </w:style>
  <w:style w:type="character" w:styleId="zmlenmeyenBahsetme">
    <w:name w:val="Unresolved Mention"/>
    <w:uiPriority w:val="99"/>
    <w:semiHidden/>
    <w:unhideWhenUsed/>
    <w:rsid w:val="000403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312">
      <w:bodyDiv w:val="1"/>
      <w:marLeft w:val="0"/>
      <w:marRight w:val="0"/>
      <w:marTop w:val="0"/>
      <w:marBottom w:val="0"/>
      <w:divBdr>
        <w:top w:val="none" w:sz="0" w:space="0" w:color="auto"/>
        <w:left w:val="none" w:sz="0" w:space="0" w:color="auto"/>
        <w:bottom w:val="none" w:sz="0" w:space="0" w:color="auto"/>
        <w:right w:val="none" w:sz="0" w:space="0" w:color="auto"/>
      </w:divBdr>
    </w:div>
    <w:div w:id="262079685">
      <w:bodyDiv w:val="1"/>
      <w:marLeft w:val="0"/>
      <w:marRight w:val="0"/>
      <w:marTop w:val="0"/>
      <w:marBottom w:val="0"/>
      <w:divBdr>
        <w:top w:val="none" w:sz="0" w:space="0" w:color="auto"/>
        <w:left w:val="none" w:sz="0" w:space="0" w:color="auto"/>
        <w:bottom w:val="none" w:sz="0" w:space="0" w:color="auto"/>
        <w:right w:val="none" w:sz="0" w:space="0" w:color="auto"/>
      </w:divBdr>
    </w:div>
    <w:div w:id="287514159">
      <w:bodyDiv w:val="1"/>
      <w:marLeft w:val="0"/>
      <w:marRight w:val="0"/>
      <w:marTop w:val="0"/>
      <w:marBottom w:val="0"/>
      <w:divBdr>
        <w:top w:val="none" w:sz="0" w:space="0" w:color="auto"/>
        <w:left w:val="none" w:sz="0" w:space="0" w:color="auto"/>
        <w:bottom w:val="none" w:sz="0" w:space="0" w:color="auto"/>
        <w:right w:val="none" w:sz="0" w:space="0" w:color="auto"/>
      </w:divBdr>
    </w:div>
    <w:div w:id="729377629">
      <w:bodyDiv w:val="1"/>
      <w:marLeft w:val="0"/>
      <w:marRight w:val="0"/>
      <w:marTop w:val="0"/>
      <w:marBottom w:val="0"/>
      <w:divBdr>
        <w:top w:val="none" w:sz="0" w:space="0" w:color="auto"/>
        <w:left w:val="none" w:sz="0" w:space="0" w:color="auto"/>
        <w:bottom w:val="none" w:sz="0" w:space="0" w:color="auto"/>
        <w:right w:val="none" w:sz="0" w:space="0" w:color="auto"/>
      </w:divBdr>
    </w:div>
    <w:div w:id="917904075">
      <w:bodyDiv w:val="1"/>
      <w:marLeft w:val="0"/>
      <w:marRight w:val="0"/>
      <w:marTop w:val="0"/>
      <w:marBottom w:val="0"/>
      <w:divBdr>
        <w:top w:val="none" w:sz="0" w:space="0" w:color="auto"/>
        <w:left w:val="none" w:sz="0" w:space="0" w:color="auto"/>
        <w:bottom w:val="none" w:sz="0" w:space="0" w:color="auto"/>
        <w:right w:val="none" w:sz="0" w:space="0" w:color="auto"/>
      </w:divBdr>
    </w:div>
    <w:div w:id="1123235271">
      <w:bodyDiv w:val="1"/>
      <w:marLeft w:val="0"/>
      <w:marRight w:val="0"/>
      <w:marTop w:val="0"/>
      <w:marBottom w:val="0"/>
      <w:divBdr>
        <w:top w:val="none" w:sz="0" w:space="0" w:color="auto"/>
        <w:left w:val="none" w:sz="0" w:space="0" w:color="auto"/>
        <w:bottom w:val="none" w:sz="0" w:space="0" w:color="auto"/>
        <w:right w:val="none" w:sz="0" w:space="0" w:color="auto"/>
      </w:divBdr>
    </w:div>
    <w:div w:id="1318222005">
      <w:bodyDiv w:val="1"/>
      <w:marLeft w:val="0"/>
      <w:marRight w:val="0"/>
      <w:marTop w:val="0"/>
      <w:marBottom w:val="0"/>
      <w:divBdr>
        <w:top w:val="none" w:sz="0" w:space="0" w:color="auto"/>
        <w:left w:val="none" w:sz="0" w:space="0" w:color="auto"/>
        <w:bottom w:val="none" w:sz="0" w:space="0" w:color="auto"/>
        <w:right w:val="none" w:sz="0" w:space="0" w:color="auto"/>
      </w:divBdr>
    </w:div>
    <w:div w:id="1680348061">
      <w:bodyDiv w:val="1"/>
      <w:marLeft w:val="0"/>
      <w:marRight w:val="0"/>
      <w:marTop w:val="0"/>
      <w:marBottom w:val="0"/>
      <w:divBdr>
        <w:top w:val="none" w:sz="0" w:space="0" w:color="auto"/>
        <w:left w:val="none" w:sz="0" w:space="0" w:color="auto"/>
        <w:bottom w:val="none" w:sz="0" w:space="0" w:color="auto"/>
        <w:right w:val="none" w:sz="0" w:space="0" w:color="auto"/>
      </w:divBdr>
    </w:div>
    <w:div w:id="2005664751">
      <w:bodyDiv w:val="1"/>
      <w:marLeft w:val="0"/>
      <w:marRight w:val="0"/>
      <w:marTop w:val="0"/>
      <w:marBottom w:val="0"/>
      <w:divBdr>
        <w:top w:val="none" w:sz="0" w:space="0" w:color="auto"/>
        <w:left w:val="none" w:sz="0" w:space="0" w:color="auto"/>
        <w:bottom w:val="none" w:sz="0" w:space="0" w:color="auto"/>
        <w:right w:val="none" w:sz="0" w:space="0" w:color="auto"/>
      </w:divBdr>
    </w:div>
    <w:div w:id="2126462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1-7701-9306"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1-7701-9306"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1EDF599-F8EE-FF49-91B2-1032C0C68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33</Pages>
  <Words>8214</Words>
  <Characters>46823</Characters>
  <Application>Microsoft Office Word</Application>
  <DocSecurity>0</DocSecurity>
  <Lines>390</Lines>
  <Paragraphs>109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54928</CharactersWithSpaces>
  <SharedDoc>false</SharedDoc>
  <HLinks>
    <vt:vector size="18" baseType="variant">
      <vt:variant>
        <vt:i4>6225941</vt:i4>
      </vt:variant>
      <vt:variant>
        <vt:i4>9</vt:i4>
      </vt:variant>
      <vt:variant>
        <vt:i4>0</vt:i4>
      </vt:variant>
      <vt:variant>
        <vt:i4>5</vt:i4>
      </vt:variant>
      <vt:variant>
        <vt:lpwstr>https://orcid.org/0000-0002-8391-1680</vt:lpwstr>
      </vt:variant>
      <vt:variant>
        <vt:lpwstr/>
      </vt:variant>
      <vt:variant>
        <vt:i4>5963797</vt:i4>
      </vt:variant>
      <vt:variant>
        <vt:i4>6</vt:i4>
      </vt:variant>
      <vt:variant>
        <vt:i4>0</vt:i4>
      </vt:variant>
      <vt:variant>
        <vt:i4>5</vt:i4>
      </vt:variant>
      <vt:variant>
        <vt:lpwstr>https://orcid.org/0000-0001-7701-9306</vt:lpwstr>
      </vt:variant>
      <vt:variant>
        <vt:lpwstr/>
      </vt:variant>
      <vt:variant>
        <vt:i4>5963797</vt:i4>
      </vt:variant>
      <vt:variant>
        <vt:i4>0</vt:i4>
      </vt:variant>
      <vt:variant>
        <vt:i4>0</vt:i4>
      </vt:variant>
      <vt:variant>
        <vt:i4>5</vt:i4>
      </vt:variant>
      <vt:variant>
        <vt:lpwstr>https://orcid.org/0000-0001-7701-9306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DellPC</dc:creator>
  <cp:keywords/>
  <dc:description/>
  <cp:lastModifiedBy>DellPC</cp:lastModifiedBy>
  <cp:revision>12</cp:revision>
  <cp:lastPrinted>2020-07-03T15:22:00Z</cp:lastPrinted>
  <dcterms:created xsi:type="dcterms:W3CDTF">2022-11-01T13:00:00Z</dcterms:created>
  <dcterms:modified xsi:type="dcterms:W3CDTF">2022-11-02T06:33:00Z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http://www.zotero.org/styles/applied-physics-b</vt:lpwstr>
  </property>
  <property fmtid="{D5CDD505-2E9C-101B-9397-08002B2CF9AE}" pid="7" name="Mendeley Recent Style Name 2_1">
    <vt:lpwstr>Applied Physics B</vt:lpwstr>
  </property>
  <property fmtid="{D5CDD505-2E9C-101B-9397-08002B2CF9AE}" pid="8" name="Mendeley Recent Style Id 3_1">
    <vt:lpwstr>http://www.zotero.org/styles/ayhan-jaocs</vt:lpwstr>
  </property>
  <property fmtid="{D5CDD505-2E9C-101B-9397-08002B2CF9AE}" pid="9" name="Mendeley Recent Style Name 3_1">
    <vt:lpwstr>Ayhan JAOCS</vt:lpwstr>
  </property>
  <property fmtid="{D5CDD505-2E9C-101B-9397-08002B2CF9AE}" pid="10" name="Mendeley Recent Style Id 4_1">
    <vt:lpwstr>http://www.zotero.org/styles/begell-house-apa</vt:lpwstr>
  </property>
  <property fmtid="{D5CDD505-2E9C-101B-9397-08002B2CF9AE}" pid="11" name="Mendeley Recent Style Name 4_1">
    <vt:lpwstr>Begell House - APA</vt:lpwstr>
  </property>
  <property fmtid="{D5CDD505-2E9C-101B-9397-08002B2CF9AE}" pid="12" name="Mendeley Recent Style Id 5_1">
    <vt:lpwstr>http://www.zotero.org/styles/food-research-international</vt:lpwstr>
  </property>
  <property fmtid="{D5CDD505-2E9C-101B-9397-08002B2CF9AE}" pid="13" name="Mendeley Recent Style Name 5_1">
    <vt:lpwstr>Food Research International</vt:lpwstr>
  </property>
  <property fmtid="{D5CDD505-2E9C-101B-9397-08002B2CF9AE}" pid="14" name="Mendeley Recent Style Id 6_1">
    <vt:lpwstr>http://www.zotero.org/styles/journal-of-the-american-chemical-society</vt:lpwstr>
  </property>
  <property fmtid="{D5CDD505-2E9C-101B-9397-08002B2CF9AE}" pid="15" name="Mendeley Recent Style Name 6_1">
    <vt:lpwstr>Journal of the American Chemical Society</vt:lpwstr>
  </property>
  <property fmtid="{D5CDD505-2E9C-101B-9397-08002B2CF9AE}" pid="16" name="Mendeley Recent Style Id 7_1">
    <vt:lpwstr>http://www.zotero.org/styles/journal-of-the-american-oil-chemists-society</vt:lpwstr>
  </property>
  <property fmtid="{D5CDD505-2E9C-101B-9397-08002B2CF9AE}" pid="17" name="Mendeley Recent Style Name 7_1">
    <vt:lpwstr>Journal of the American Oil Chemists' Society</vt:lpwstr>
  </property>
  <property fmtid="{D5CDD505-2E9C-101B-9397-08002B2CF9AE}" pid="18" name="Mendeley Recent Style Id 8_1">
    <vt:lpwstr>http://www.zotero.org/styles/springer-lncs</vt:lpwstr>
  </property>
  <property fmtid="{D5CDD505-2E9C-101B-9397-08002B2CF9AE}" pid="19" name="Mendeley Recent Style Name 8_1">
    <vt:lpwstr>Springer - LNCS (AB)</vt:lpwstr>
  </property>
  <property fmtid="{D5CDD505-2E9C-101B-9397-08002B2CF9AE}" pid="20" name="Mendeley Recent Style Id 9_1">
    <vt:lpwstr>http://www.zotero.org/styles/taylor-and-francis-council-of-science-editors-author-date</vt:lpwstr>
  </property>
  <property fmtid="{D5CDD505-2E9C-101B-9397-08002B2CF9AE}" pid="21" name="Mendeley Recent Style Name 9_1">
    <vt:lpwstr>Taylor &amp; Francis - Council of Science Editors (author-date)</vt:lpwstr>
  </property>
</Properties>
</file>