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F5A00" w14:textId="77777777" w:rsidR="009C14F6" w:rsidRPr="00DD6FC5" w:rsidRDefault="009C14F6" w:rsidP="009C14F6">
      <w:pPr>
        <w:rPr>
          <w:b/>
          <w:bCs/>
          <w:sz w:val="32"/>
        </w:rPr>
      </w:pPr>
      <w:r w:rsidRPr="00DD6FC5">
        <w:rPr>
          <w:b/>
          <w:bCs/>
          <w:sz w:val="32"/>
        </w:rPr>
        <w:t xml:space="preserve">Table 1: Tumor modulating functions of different components of TME </w:t>
      </w:r>
      <w:r w:rsidR="00527594" w:rsidRPr="00DD6FC5">
        <w:rPr>
          <w:b/>
          <w:bCs/>
          <w:sz w:val="32"/>
        </w:rPr>
        <w:t>[</w:t>
      </w:r>
      <w:r w:rsidR="00527594" w:rsidRPr="00DD6FC5">
        <w:rPr>
          <w:rFonts w:ascii="Times New Roman" w:hAnsi="Times New Roman" w:cs="Times New Roman"/>
          <w:b/>
          <w:bCs/>
          <w:color w:val="FF0000"/>
          <w:sz w:val="23"/>
          <w:szCs w:val="23"/>
          <w:shd w:val="clear" w:color="auto" w:fill="FFFFFF"/>
        </w:rPr>
        <w:t>3,5,36</w:t>
      </w:r>
      <w:r w:rsidR="00527594" w:rsidRPr="00DD6FC5">
        <w:rPr>
          <w:b/>
          <w:bCs/>
          <w:sz w:val="32"/>
        </w:rPr>
        <w:t>]</w:t>
      </w:r>
    </w:p>
    <w:p w14:paraId="647F5A01" w14:textId="77777777" w:rsidR="009C14F6" w:rsidRDefault="009C14F6" w:rsidP="009C14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3690"/>
        <w:gridCol w:w="8658"/>
      </w:tblGrid>
      <w:tr w:rsidR="009C14F6" w14:paraId="647F5A05" w14:textId="77777777" w:rsidTr="00E5284F">
        <w:tc>
          <w:tcPr>
            <w:tcW w:w="828" w:type="dxa"/>
          </w:tcPr>
          <w:p w14:paraId="647F5A02" w14:textId="77777777" w:rsidR="009C14F6" w:rsidRDefault="009C14F6" w:rsidP="00E5284F">
            <w:proofErr w:type="spellStart"/>
            <w:r>
              <w:t>Sl</w:t>
            </w:r>
            <w:proofErr w:type="spellEnd"/>
            <w:r>
              <w:t xml:space="preserve"> No</w:t>
            </w:r>
          </w:p>
        </w:tc>
        <w:tc>
          <w:tcPr>
            <w:tcW w:w="3690" w:type="dxa"/>
          </w:tcPr>
          <w:p w14:paraId="647F5A03" w14:textId="77777777" w:rsidR="009C14F6" w:rsidRDefault="009C14F6" w:rsidP="00E5284F">
            <w:r>
              <w:t>Tumor microenvironment component</w:t>
            </w:r>
          </w:p>
        </w:tc>
        <w:tc>
          <w:tcPr>
            <w:tcW w:w="8658" w:type="dxa"/>
          </w:tcPr>
          <w:p w14:paraId="647F5A04" w14:textId="0BE5D63E" w:rsidR="009C14F6" w:rsidRDefault="009C14F6" w:rsidP="00E5284F">
            <w:r>
              <w:t>Function as</w:t>
            </w:r>
            <w:r w:rsidR="00310353">
              <w:t>sociated with tumor progression</w:t>
            </w:r>
          </w:p>
        </w:tc>
      </w:tr>
      <w:tr w:rsidR="009C14F6" w14:paraId="647F5A11" w14:textId="77777777" w:rsidTr="00E5284F">
        <w:tc>
          <w:tcPr>
            <w:tcW w:w="828" w:type="dxa"/>
          </w:tcPr>
          <w:p w14:paraId="647F5A06" w14:textId="77777777" w:rsidR="009C14F6" w:rsidRDefault="009C14F6" w:rsidP="00E5284F">
            <w:r>
              <w:t>1.</w:t>
            </w:r>
          </w:p>
        </w:tc>
        <w:tc>
          <w:tcPr>
            <w:tcW w:w="3690" w:type="dxa"/>
          </w:tcPr>
          <w:p w14:paraId="647F5A07" w14:textId="77777777" w:rsidR="009C14F6" w:rsidRDefault="009C14F6" w:rsidP="00E5284F">
            <w:r>
              <w:t xml:space="preserve">Stromal Component/ CAF Component </w:t>
            </w:r>
          </w:p>
        </w:tc>
        <w:tc>
          <w:tcPr>
            <w:tcW w:w="8658" w:type="dxa"/>
          </w:tcPr>
          <w:p w14:paraId="647F5A08" w14:textId="77777777" w:rsidR="009C14F6" w:rsidRDefault="009C14F6" w:rsidP="00E5284F">
            <w:pPr>
              <w:pStyle w:val="ListParagraph"/>
              <w:numPr>
                <w:ilvl w:val="0"/>
                <w:numId w:val="19"/>
              </w:numPr>
            </w:pPr>
            <w:r>
              <w:t>Tumor growth and proliferation</w:t>
            </w:r>
          </w:p>
          <w:p w14:paraId="647F5A09" w14:textId="77777777" w:rsidR="009C14F6" w:rsidRDefault="009C14F6" w:rsidP="00E5284F">
            <w:pPr>
              <w:pStyle w:val="ListParagraph"/>
              <w:numPr>
                <w:ilvl w:val="0"/>
                <w:numId w:val="19"/>
              </w:numPr>
            </w:pPr>
            <w:r>
              <w:t>Epithelial-mesenchymal transition</w:t>
            </w:r>
          </w:p>
          <w:p w14:paraId="647F5A0A" w14:textId="77777777" w:rsidR="009C14F6" w:rsidRDefault="009C14F6" w:rsidP="00E5284F">
            <w:pPr>
              <w:pStyle w:val="ListParagraph"/>
              <w:numPr>
                <w:ilvl w:val="0"/>
                <w:numId w:val="19"/>
              </w:numPr>
            </w:pPr>
            <w:r>
              <w:t>Metastasis associated phenotypes</w:t>
            </w:r>
          </w:p>
          <w:p w14:paraId="647F5A0B" w14:textId="77777777" w:rsidR="009C14F6" w:rsidRDefault="009C14F6" w:rsidP="00E5284F">
            <w:pPr>
              <w:pStyle w:val="ListParagraph"/>
              <w:numPr>
                <w:ilvl w:val="0"/>
                <w:numId w:val="19"/>
              </w:numPr>
            </w:pPr>
            <w:r>
              <w:t>Stemness of tumor niche</w:t>
            </w:r>
          </w:p>
          <w:p w14:paraId="647F5A0C" w14:textId="77777777" w:rsidR="009C14F6" w:rsidRDefault="009C14F6" w:rsidP="00E5284F">
            <w:pPr>
              <w:pStyle w:val="ListParagraph"/>
              <w:numPr>
                <w:ilvl w:val="0"/>
                <w:numId w:val="19"/>
              </w:numPr>
            </w:pPr>
            <w:proofErr w:type="spellStart"/>
            <w:r>
              <w:t>Stromagenesis</w:t>
            </w:r>
            <w:proofErr w:type="spellEnd"/>
          </w:p>
          <w:p w14:paraId="647F5A0D" w14:textId="77777777" w:rsidR="009C14F6" w:rsidRDefault="009C14F6" w:rsidP="00E5284F">
            <w:pPr>
              <w:pStyle w:val="ListParagraph"/>
              <w:numPr>
                <w:ilvl w:val="0"/>
                <w:numId w:val="19"/>
              </w:numPr>
            </w:pPr>
            <w:r>
              <w:t>Evasion of immune surveillance and development of immune tolerance</w:t>
            </w:r>
          </w:p>
          <w:p w14:paraId="647F5A0E" w14:textId="77777777" w:rsidR="009C14F6" w:rsidRDefault="009C14F6" w:rsidP="00E5284F">
            <w:pPr>
              <w:pStyle w:val="ListParagraph"/>
              <w:numPr>
                <w:ilvl w:val="0"/>
                <w:numId w:val="19"/>
              </w:numPr>
            </w:pPr>
            <w:r>
              <w:t xml:space="preserve"> Tumor induced angiogenesis</w:t>
            </w:r>
          </w:p>
          <w:p w14:paraId="647F5A0F" w14:textId="77777777" w:rsidR="009C14F6" w:rsidRDefault="009C14F6" w:rsidP="00E5284F">
            <w:pPr>
              <w:pStyle w:val="ListParagraph"/>
              <w:numPr>
                <w:ilvl w:val="0"/>
                <w:numId w:val="19"/>
              </w:numPr>
            </w:pPr>
            <w:r>
              <w:t>Tumor metabolism and drug resistance</w:t>
            </w:r>
          </w:p>
          <w:p w14:paraId="647F5A10" w14:textId="676EEC3E" w:rsidR="009C14F6" w:rsidRDefault="009C14F6" w:rsidP="00E5284F">
            <w:pPr>
              <w:pStyle w:val="ListParagraph"/>
              <w:numPr>
                <w:ilvl w:val="0"/>
                <w:numId w:val="19"/>
              </w:numPr>
            </w:pPr>
            <w:r>
              <w:t>Anti-</w:t>
            </w:r>
            <w:proofErr w:type="spellStart"/>
            <w:r>
              <w:t>tumo</w:t>
            </w:r>
            <w:r w:rsidR="00DD6FC5">
              <w:t>u</w:t>
            </w:r>
            <w:r>
              <w:t>r</w:t>
            </w:r>
            <w:proofErr w:type="spellEnd"/>
            <w:r>
              <w:t xml:space="preserve"> Activity</w:t>
            </w:r>
          </w:p>
        </w:tc>
      </w:tr>
      <w:tr w:rsidR="009C14F6" w14:paraId="647F5A17" w14:textId="77777777" w:rsidTr="00E5284F">
        <w:tc>
          <w:tcPr>
            <w:tcW w:w="828" w:type="dxa"/>
          </w:tcPr>
          <w:p w14:paraId="647F5A12" w14:textId="77777777" w:rsidR="009C14F6" w:rsidRDefault="009C14F6" w:rsidP="00E5284F">
            <w:r>
              <w:t>2.</w:t>
            </w:r>
          </w:p>
        </w:tc>
        <w:tc>
          <w:tcPr>
            <w:tcW w:w="3690" w:type="dxa"/>
          </w:tcPr>
          <w:p w14:paraId="647F5A13" w14:textId="77777777" w:rsidR="009C14F6" w:rsidRDefault="009C14F6" w:rsidP="00E5284F">
            <w:r>
              <w:t>Extracellular matrix</w:t>
            </w:r>
          </w:p>
        </w:tc>
        <w:tc>
          <w:tcPr>
            <w:tcW w:w="8658" w:type="dxa"/>
          </w:tcPr>
          <w:p w14:paraId="647F5A14" w14:textId="77777777" w:rsidR="009C14F6" w:rsidRDefault="009C14F6" w:rsidP="00E5284F">
            <w:pPr>
              <w:pStyle w:val="ListParagraph"/>
              <w:numPr>
                <w:ilvl w:val="0"/>
                <w:numId w:val="20"/>
              </w:numPr>
            </w:pPr>
            <w:r>
              <w:t>Controls availability, absorption, distribution, penetration and pharmacological metabolism of anti-cancer drugs</w:t>
            </w:r>
          </w:p>
          <w:p w14:paraId="647F5A15" w14:textId="77777777" w:rsidR="009C14F6" w:rsidRDefault="009C14F6" w:rsidP="00E5284F">
            <w:pPr>
              <w:pStyle w:val="ListParagraph"/>
              <w:numPr>
                <w:ilvl w:val="0"/>
                <w:numId w:val="20"/>
              </w:numPr>
            </w:pPr>
            <w:r>
              <w:t>Stemness for tumor invasion</w:t>
            </w:r>
          </w:p>
          <w:p w14:paraId="647F5A16" w14:textId="77777777" w:rsidR="009C14F6" w:rsidRDefault="009C14F6" w:rsidP="00E5284F">
            <w:pPr>
              <w:pStyle w:val="ListParagraph"/>
              <w:numPr>
                <w:ilvl w:val="0"/>
                <w:numId w:val="20"/>
              </w:numPr>
            </w:pPr>
            <w:r>
              <w:t>Pathways for tumor invasion</w:t>
            </w:r>
          </w:p>
        </w:tc>
      </w:tr>
      <w:tr w:rsidR="009C14F6" w14:paraId="647F5A1D" w14:textId="77777777" w:rsidTr="00E5284F">
        <w:tc>
          <w:tcPr>
            <w:tcW w:w="828" w:type="dxa"/>
          </w:tcPr>
          <w:p w14:paraId="647F5A18" w14:textId="77777777" w:rsidR="009C14F6" w:rsidRDefault="009C14F6" w:rsidP="00E5284F">
            <w:r>
              <w:t>3.</w:t>
            </w:r>
          </w:p>
        </w:tc>
        <w:tc>
          <w:tcPr>
            <w:tcW w:w="3690" w:type="dxa"/>
          </w:tcPr>
          <w:p w14:paraId="647F5A19" w14:textId="77777777" w:rsidR="009C14F6" w:rsidRDefault="009C14F6" w:rsidP="00E5284F">
            <w:r>
              <w:t>Vascular component</w:t>
            </w:r>
          </w:p>
        </w:tc>
        <w:tc>
          <w:tcPr>
            <w:tcW w:w="8658" w:type="dxa"/>
          </w:tcPr>
          <w:p w14:paraId="647F5A1A" w14:textId="6D941621" w:rsidR="009C14F6" w:rsidRDefault="009C14F6" w:rsidP="00E5284F">
            <w:pPr>
              <w:pStyle w:val="ListParagraph"/>
              <w:numPr>
                <w:ilvl w:val="0"/>
                <w:numId w:val="21"/>
              </w:numPr>
            </w:pPr>
            <w:r>
              <w:t>Epithelial</w:t>
            </w:r>
            <w:r w:rsidR="00DD6FC5">
              <w:t>-</w:t>
            </w:r>
            <w:r>
              <w:t>mesenchymal transition</w:t>
            </w:r>
          </w:p>
          <w:p w14:paraId="647F5A1B" w14:textId="77777777" w:rsidR="009C14F6" w:rsidRDefault="009C14F6" w:rsidP="00E5284F">
            <w:pPr>
              <w:pStyle w:val="ListParagraph"/>
              <w:numPr>
                <w:ilvl w:val="0"/>
                <w:numId w:val="21"/>
              </w:numPr>
            </w:pPr>
            <w:r>
              <w:t>Metastasis associated phenotypes</w:t>
            </w:r>
          </w:p>
          <w:p w14:paraId="647F5A1C" w14:textId="77777777" w:rsidR="009C14F6" w:rsidRDefault="009C14F6" w:rsidP="00E5284F">
            <w:pPr>
              <w:pStyle w:val="ListParagraph"/>
              <w:numPr>
                <w:ilvl w:val="0"/>
                <w:numId w:val="21"/>
              </w:numPr>
            </w:pPr>
            <w:r>
              <w:t>Tumor induced angiogenesis</w:t>
            </w:r>
          </w:p>
        </w:tc>
      </w:tr>
      <w:tr w:rsidR="009C14F6" w14:paraId="647F5A21" w14:textId="77777777" w:rsidTr="00E5284F">
        <w:tc>
          <w:tcPr>
            <w:tcW w:w="828" w:type="dxa"/>
          </w:tcPr>
          <w:p w14:paraId="647F5A1E" w14:textId="77777777" w:rsidR="009C14F6" w:rsidRDefault="009C14F6" w:rsidP="00E5284F">
            <w:r>
              <w:t>4.</w:t>
            </w:r>
          </w:p>
        </w:tc>
        <w:tc>
          <w:tcPr>
            <w:tcW w:w="3690" w:type="dxa"/>
          </w:tcPr>
          <w:p w14:paraId="647F5A1F" w14:textId="77777777" w:rsidR="009C14F6" w:rsidRDefault="009C14F6" w:rsidP="00E5284F">
            <w:r>
              <w:t xml:space="preserve">Tumor Immune microenvironment </w:t>
            </w:r>
          </w:p>
        </w:tc>
        <w:tc>
          <w:tcPr>
            <w:tcW w:w="8658" w:type="dxa"/>
          </w:tcPr>
          <w:p w14:paraId="647F5A20" w14:textId="77777777" w:rsidR="009C14F6" w:rsidRDefault="009C14F6" w:rsidP="00E5284F">
            <w:pPr>
              <w:pStyle w:val="ListParagraph"/>
              <w:numPr>
                <w:ilvl w:val="0"/>
                <w:numId w:val="22"/>
              </w:numPr>
            </w:pPr>
            <w:r>
              <w:t xml:space="preserve"> Immune  surveillance</w:t>
            </w:r>
          </w:p>
        </w:tc>
      </w:tr>
    </w:tbl>
    <w:p w14:paraId="647F5A22" w14:textId="77777777" w:rsidR="009C14F6" w:rsidRDefault="009C14F6" w:rsidP="009C14F6"/>
    <w:p w14:paraId="647F5A23" w14:textId="77777777" w:rsidR="009C14F6" w:rsidRDefault="009C14F6">
      <w:pPr>
        <w:rPr>
          <w:b/>
          <w:sz w:val="32"/>
        </w:rPr>
      </w:pPr>
    </w:p>
    <w:p w14:paraId="647F5A24" w14:textId="77777777" w:rsidR="009C14F6" w:rsidRDefault="009C14F6">
      <w:pPr>
        <w:rPr>
          <w:b/>
          <w:sz w:val="32"/>
        </w:rPr>
      </w:pPr>
    </w:p>
    <w:p w14:paraId="647F5A25" w14:textId="77777777" w:rsidR="00367365" w:rsidRDefault="009C14F6">
      <w:pPr>
        <w:rPr>
          <w:b/>
          <w:sz w:val="32"/>
        </w:rPr>
      </w:pPr>
      <w:r>
        <w:rPr>
          <w:b/>
          <w:sz w:val="32"/>
        </w:rPr>
        <w:t xml:space="preserve">Table </w:t>
      </w:r>
      <w:r w:rsidR="00BD36A8">
        <w:rPr>
          <w:b/>
          <w:sz w:val="32"/>
        </w:rPr>
        <w:t>2</w:t>
      </w:r>
      <w:r w:rsidR="003B7E8D">
        <w:rPr>
          <w:b/>
          <w:sz w:val="32"/>
        </w:rPr>
        <w:t xml:space="preserve">: </w:t>
      </w:r>
      <w:r w:rsidR="003B7E8D" w:rsidRPr="003B7E8D">
        <w:rPr>
          <w:b/>
          <w:sz w:val="28"/>
        </w:rPr>
        <w:t>Various s</w:t>
      </w:r>
      <w:r w:rsidR="00367365" w:rsidRPr="003B7E8D">
        <w:rPr>
          <w:b/>
          <w:sz w:val="28"/>
        </w:rPr>
        <w:t>ignaling pathway</w:t>
      </w:r>
      <w:r w:rsidR="003B7E8D" w:rsidRPr="003B7E8D">
        <w:rPr>
          <w:b/>
          <w:sz w:val="28"/>
        </w:rPr>
        <w:t>s involved</w:t>
      </w:r>
      <w:r w:rsidR="00367365" w:rsidRPr="003B7E8D">
        <w:rPr>
          <w:b/>
          <w:sz w:val="28"/>
        </w:rPr>
        <w:t xml:space="preserve"> in</w:t>
      </w:r>
      <w:r w:rsidR="003B7E8D" w:rsidRPr="003B7E8D">
        <w:rPr>
          <w:b/>
          <w:sz w:val="28"/>
        </w:rPr>
        <w:t xml:space="preserve"> activation and </w:t>
      </w:r>
      <w:proofErr w:type="gramStart"/>
      <w:r w:rsidR="003B7E8D" w:rsidRPr="003B7E8D">
        <w:rPr>
          <w:b/>
          <w:sz w:val="28"/>
        </w:rPr>
        <w:t>function  of</w:t>
      </w:r>
      <w:proofErr w:type="gramEnd"/>
      <w:r w:rsidR="003B7E8D" w:rsidRPr="003B7E8D">
        <w:rPr>
          <w:b/>
          <w:sz w:val="28"/>
        </w:rPr>
        <w:t xml:space="preserve"> Cancer </w:t>
      </w:r>
      <w:proofErr w:type="spellStart"/>
      <w:r w:rsidR="003B7E8D" w:rsidRPr="003B7E8D">
        <w:rPr>
          <w:b/>
          <w:sz w:val="28"/>
        </w:rPr>
        <w:t>associayted</w:t>
      </w:r>
      <w:proofErr w:type="spellEnd"/>
      <w:r w:rsidR="003B7E8D" w:rsidRPr="003B7E8D">
        <w:rPr>
          <w:b/>
          <w:sz w:val="28"/>
        </w:rPr>
        <w:t xml:space="preserve"> Pathways.</w:t>
      </w:r>
      <w:r w:rsidR="003B7E8D">
        <w:rPr>
          <w:b/>
          <w:sz w:val="32"/>
        </w:rPr>
        <w:t xml:space="preserve"> </w:t>
      </w:r>
    </w:p>
    <w:tbl>
      <w:tblPr>
        <w:tblStyle w:val="TableGrid"/>
        <w:tblW w:w="13428" w:type="dxa"/>
        <w:tblLook w:val="04A0" w:firstRow="1" w:lastRow="0" w:firstColumn="1" w:lastColumn="0" w:noHBand="0" w:noVBand="1"/>
      </w:tblPr>
      <w:tblGrid>
        <w:gridCol w:w="1008"/>
        <w:gridCol w:w="3240"/>
        <w:gridCol w:w="4950"/>
        <w:gridCol w:w="4230"/>
      </w:tblGrid>
      <w:tr w:rsidR="00367365" w14:paraId="647F5A2B" w14:textId="77777777" w:rsidTr="00A44080">
        <w:trPr>
          <w:trHeight w:val="782"/>
        </w:trPr>
        <w:tc>
          <w:tcPr>
            <w:tcW w:w="1008" w:type="dxa"/>
          </w:tcPr>
          <w:p w14:paraId="647F5A26" w14:textId="77777777" w:rsidR="00367365" w:rsidRPr="003B7E8D" w:rsidRDefault="00367365">
            <w:pPr>
              <w:rPr>
                <w:b/>
                <w:sz w:val="28"/>
              </w:rPr>
            </w:pPr>
          </w:p>
        </w:tc>
        <w:tc>
          <w:tcPr>
            <w:tcW w:w="3240" w:type="dxa"/>
          </w:tcPr>
          <w:p w14:paraId="647F5A27" w14:textId="6521F043" w:rsidR="00755FC2" w:rsidRPr="003B7E8D" w:rsidRDefault="00755FC2">
            <w:pPr>
              <w:rPr>
                <w:b/>
                <w:sz w:val="28"/>
              </w:rPr>
            </w:pPr>
            <w:proofErr w:type="spellStart"/>
            <w:r w:rsidRPr="003B7E8D">
              <w:rPr>
                <w:b/>
                <w:sz w:val="28"/>
              </w:rPr>
              <w:t>Signa</w:t>
            </w:r>
            <w:r w:rsidR="00DD6FC5">
              <w:rPr>
                <w:b/>
                <w:sz w:val="28"/>
              </w:rPr>
              <w:t>l</w:t>
            </w:r>
            <w:r w:rsidRPr="003B7E8D">
              <w:rPr>
                <w:b/>
                <w:sz w:val="28"/>
              </w:rPr>
              <w:t>ling</w:t>
            </w:r>
            <w:proofErr w:type="spellEnd"/>
            <w:r w:rsidRPr="003B7E8D">
              <w:rPr>
                <w:b/>
                <w:sz w:val="28"/>
              </w:rPr>
              <w:t xml:space="preserve"> Pathways</w:t>
            </w:r>
          </w:p>
          <w:p w14:paraId="647F5A28" w14:textId="77777777" w:rsidR="00755FC2" w:rsidRPr="003B7E8D" w:rsidRDefault="00755FC2">
            <w:pPr>
              <w:rPr>
                <w:b/>
                <w:sz w:val="28"/>
              </w:rPr>
            </w:pPr>
          </w:p>
        </w:tc>
        <w:tc>
          <w:tcPr>
            <w:tcW w:w="4950" w:type="dxa"/>
          </w:tcPr>
          <w:p w14:paraId="647F5A29" w14:textId="77777777" w:rsidR="00755FC2" w:rsidRPr="003B7E8D" w:rsidRDefault="00755FC2">
            <w:pPr>
              <w:rPr>
                <w:b/>
                <w:sz w:val="28"/>
              </w:rPr>
            </w:pPr>
            <w:r w:rsidRPr="003B7E8D">
              <w:rPr>
                <w:b/>
                <w:sz w:val="28"/>
              </w:rPr>
              <w:t xml:space="preserve">Mediators </w:t>
            </w:r>
          </w:p>
        </w:tc>
        <w:tc>
          <w:tcPr>
            <w:tcW w:w="4230" w:type="dxa"/>
          </w:tcPr>
          <w:p w14:paraId="647F5A2A" w14:textId="77777777" w:rsidR="00367365" w:rsidRPr="003B7E8D" w:rsidRDefault="00F030F9">
            <w:pPr>
              <w:rPr>
                <w:b/>
                <w:sz w:val="28"/>
              </w:rPr>
            </w:pPr>
            <w:r w:rsidRPr="003B7E8D">
              <w:rPr>
                <w:b/>
                <w:sz w:val="28"/>
              </w:rPr>
              <w:t xml:space="preserve">References </w:t>
            </w:r>
          </w:p>
        </w:tc>
      </w:tr>
      <w:tr w:rsidR="00755FC2" w14:paraId="647F5A35" w14:textId="77777777" w:rsidTr="00A44080">
        <w:trPr>
          <w:trHeight w:val="1070"/>
        </w:trPr>
        <w:tc>
          <w:tcPr>
            <w:tcW w:w="1008" w:type="dxa"/>
          </w:tcPr>
          <w:p w14:paraId="647F5A2C" w14:textId="77777777" w:rsidR="00755FC2" w:rsidRPr="003B7E8D" w:rsidRDefault="00755FC2" w:rsidP="003B7E8D">
            <w:pPr>
              <w:pStyle w:val="ListParagraph"/>
              <w:numPr>
                <w:ilvl w:val="0"/>
                <w:numId w:val="36"/>
              </w:numPr>
              <w:rPr>
                <w:b/>
                <w:sz w:val="32"/>
              </w:rPr>
            </w:pPr>
          </w:p>
        </w:tc>
        <w:tc>
          <w:tcPr>
            <w:tcW w:w="3240" w:type="dxa"/>
          </w:tcPr>
          <w:p w14:paraId="647F5A2D" w14:textId="77777777" w:rsidR="00755FC2" w:rsidRPr="003B7E8D" w:rsidRDefault="00755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47F5A2E" w14:textId="77777777" w:rsidR="00755FC2" w:rsidRPr="003B7E8D" w:rsidRDefault="00755FC2" w:rsidP="00755FC2">
            <w:pPr>
              <w:pStyle w:val="Heading4"/>
              <w:shd w:val="clear" w:color="auto" w:fill="FFFFFF"/>
              <w:spacing w:before="0" w:after="120"/>
              <w:outlineLvl w:val="3"/>
              <w:rPr>
                <w:rFonts w:ascii="Times New Roman" w:hAnsi="Times New Roman" w:cs="Times New Roman"/>
                <w:i w:val="0"/>
                <w:color w:val="222222"/>
                <w:sz w:val="28"/>
                <w:szCs w:val="28"/>
              </w:rPr>
            </w:pPr>
            <w:r w:rsidRPr="003B7E8D">
              <w:rPr>
                <w:rFonts w:ascii="Times New Roman" w:hAnsi="Times New Roman" w:cs="Times New Roman"/>
                <w:i w:val="0"/>
                <w:color w:val="222222"/>
                <w:sz w:val="28"/>
                <w:szCs w:val="28"/>
              </w:rPr>
              <w:t>TGF-β</w:t>
            </w:r>
          </w:p>
          <w:p w14:paraId="647F5A2F" w14:textId="77777777" w:rsidR="00755FC2" w:rsidRPr="003B7E8D" w:rsidRDefault="00755FC2" w:rsidP="00755F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0" w:type="dxa"/>
          </w:tcPr>
          <w:p w14:paraId="647F5A30" w14:textId="77777777" w:rsidR="00755FC2" w:rsidRPr="003B7E8D" w:rsidRDefault="00755FC2" w:rsidP="00755FC2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3B7E8D">
              <w:rPr>
                <w:sz w:val="24"/>
                <w:szCs w:val="24"/>
              </w:rPr>
              <w:t>SMAD</w:t>
            </w:r>
          </w:p>
          <w:p w14:paraId="647F5A31" w14:textId="77777777" w:rsidR="00755FC2" w:rsidRPr="003B7E8D" w:rsidRDefault="00755FC2" w:rsidP="00755FC2">
            <w:pPr>
              <w:pStyle w:val="ListParagraph"/>
              <w:numPr>
                <w:ilvl w:val="0"/>
                <w:numId w:val="34"/>
              </w:numPr>
              <w:rPr>
                <w:sz w:val="24"/>
                <w:szCs w:val="24"/>
              </w:rPr>
            </w:pPr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bone morphogenetic protein (BMP)</w:t>
            </w:r>
          </w:p>
        </w:tc>
        <w:tc>
          <w:tcPr>
            <w:tcW w:w="4230" w:type="dxa"/>
          </w:tcPr>
          <w:p w14:paraId="647F5A34" w14:textId="3EBE0B83" w:rsidR="00755FC2" w:rsidRPr="00310353" w:rsidRDefault="00310353" w:rsidP="00310353">
            <w:pPr>
              <w:rPr>
                <w:b/>
                <w:sz w:val="32"/>
              </w:rPr>
            </w:pPr>
            <w:r w:rsidRPr="00310353">
              <w:rPr>
                <w:rFonts w:ascii="Segoe UI" w:hAnsi="Segoe UI" w:cs="Segoe UI"/>
                <w:color w:val="FF0000"/>
                <w:shd w:val="clear" w:color="auto" w:fill="FFFFFF"/>
              </w:rPr>
              <w:t>[18, 118,119]</w:t>
            </w:r>
          </w:p>
        </w:tc>
      </w:tr>
      <w:tr w:rsidR="00367365" w14:paraId="647F5A3F" w14:textId="77777777" w:rsidTr="00A44080">
        <w:tc>
          <w:tcPr>
            <w:tcW w:w="1008" w:type="dxa"/>
          </w:tcPr>
          <w:p w14:paraId="647F5A36" w14:textId="77777777" w:rsidR="00367365" w:rsidRPr="003B7E8D" w:rsidRDefault="00367365" w:rsidP="003B7E8D">
            <w:pPr>
              <w:pStyle w:val="ListParagraph"/>
              <w:numPr>
                <w:ilvl w:val="0"/>
                <w:numId w:val="36"/>
              </w:numPr>
              <w:rPr>
                <w:b/>
                <w:sz w:val="32"/>
              </w:rPr>
            </w:pPr>
          </w:p>
        </w:tc>
        <w:tc>
          <w:tcPr>
            <w:tcW w:w="3240" w:type="dxa"/>
          </w:tcPr>
          <w:p w14:paraId="647F5A37" w14:textId="77777777" w:rsidR="00EA1A0D" w:rsidRPr="003B7E8D" w:rsidRDefault="00EA1A0D" w:rsidP="00EA1A0D">
            <w:pPr>
              <w:pStyle w:val="Heading3"/>
              <w:shd w:val="clear" w:color="auto" w:fill="FFFFFF"/>
              <w:spacing w:before="0" w:after="120"/>
              <w:outlineLvl w:val="2"/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</w:pPr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>NF-</w:t>
            </w:r>
            <w:proofErr w:type="spellStart"/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>κB</w:t>
            </w:r>
            <w:proofErr w:type="spellEnd"/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 xml:space="preserve"> signaling pathway</w:t>
            </w:r>
          </w:p>
          <w:p w14:paraId="647F5A38" w14:textId="77777777" w:rsidR="00367365" w:rsidRPr="003B7E8D" w:rsidRDefault="003673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0" w:type="dxa"/>
          </w:tcPr>
          <w:p w14:paraId="647F5A39" w14:textId="77777777" w:rsidR="00367365" w:rsidRPr="003B7E8D" w:rsidRDefault="00EA1A0D" w:rsidP="00EA1A0D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TNF-α, IL-1β and their receptors, Toll-like receptors (TLRs), TNFR, and IL-1R</w:t>
            </w:r>
          </w:p>
          <w:p w14:paraId="647F5A3A" w14:textId="77777777" w:rsidR="00EA1A0D" w:rsidRPr="003B7E8D" w:rsidRDefault="00EA1A0D" w:rsidP="00EA1A0D">
            <w:pPr>
              <w:pStyle w:val="ListParagraph"/>
              <w:numPr>
                <w:ilvl w:val="0"/>
                <w:numId w:val="31"/>
              </w:numPr>
              <w:rPr>
                <w:sz w:val="24"/>
                <w:szCs w:val="24"/>
              </w:rPr>
            </w:pPr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ligands such as CD40 </w:t>
            </w:r>
          </w:p>
        </w:tc>
        <w:tc>
          <w:tcPr>
            <w:tcW w:w="4230" w:type="dxa"/>
          </w:tcPr>
          <w:p w14:paraId="647F5A3E" w14:textId="10882A3B" w:rsidR="00EA1A0D" w:rsidRPr="00EA1A0D" w:rsidRDefault="00310353" w:rsidP="00310353">
            <w:pPr>
              <w:pStyle w:val="c-reading-companionreference-citation"/>
              <w:pBdr>
                <w:top w:val="single" w:sz="6" w:space="6" w:color="D5D5D5"/>
              </w:pBdr>
              <w:shd w:val="clear" w:color="auto" w:fill="FFFFFF"/>
              <w:spacing w:before="0" w:beforeAutospacing="0" w:after="420" w:afterAutospacing="0"/>
              <w:rPr>
                <w:rFonts w:ascii="Segoe UI" w:hAnsi="Segoe UI" w:cs="Segoe UI"/>
                <w:color w:val="222222"/>
                <w:sz w:val="27"/>
                <w:szCs w:val="27"/>
              </w:rPr>
            </w:pPr>
            <w:r>
              <w:rPr>
                <w:rFonts w:ascii="Segoe UI" w:hAnsi="Segoe UI" w:cs="Segoe UI"/>
                <w:color w:val="222222"/>
                <w:shd w:val="clear" w:color="auto" w:fill="FFFFFF"/>
              </w:rPr>
              <w:t>[120, 121, 122]</w:t>
            </w:r>
          </w:p>
        </w:tc>
      </w:tr>
      <w:tr w:rsidR="00367365" w14:paraId="647F5A4C" w14:textId="77777777" w:rsidTr="00A44080">
        <w:tc>
          <w:tcPr>
            <w:tcW w:w="1008" w:type="dxa"/>
          </w:tcPr>
          <w:p w14:paraId="647F5A40" w14:textId="77777777" w:rsidR="00367365" w:rsidRPr="003B7E8D" w:rsidRDefault="00367365" w:rsidP="003B7E8D">
            <w:pPr>
              <w:pStyle w:val="ListParagraph"/>
              <w:numPr>
                <w:ilvl w:val="0"/>
                <w:numId w:val="36"/>
              </w:numPr>
              <w:rPr>
                <w:b/>
                <w:sz w:val="32"/>
              </w:rPr>
            </w:pPr>
          </w:p>
        </w:tc>
        <w:tc>
          <w:tcPr>
            <w:tcW w:w="3240" w:type="dxa"/>
          </w:tcPr>
          <w:p w14:paraId="647F5A41" w14:textId="77777777" w:rsidR="00367365" w:rsidRPr="003B7E8D" w:rsidRDefault="00367365" w:rsidP="00367365">
            <w:pPr>
              <w:pStyle w:val="Heading4"/>
              <w:shd w:val="clear" w:color="auto" w:fill="FFFFFF"/>
              <w:spacing w:before="0" w:after="120"/>
              <w:outlineLvl w:val="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3B7E8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PI3K/AKT/mTOR signaling pathway</w:t>
            </w:r>
          </w:p>
          <w:p w14:paraId="647F5A42" w14:textId="77777777" w:rsidR="00367365" w:rsidRPr="003B7E8D" w:rsidRDefault="003673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0" w:type="dxa"/>
          </w:tcPr>
          <w:p w14:paraId="647F5A43" w14:textId="77777777" w:rsidR="00647217" w:rsidRPr="003B7E8D" w:rsidRDefault="00647217" w:rsidP="00647217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3B7E8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tumor-derived </w:t>
            </w:r>
            <w:proofErr w:type="spellStart"/>
            <w:r w:rsidRPr="003B7E8D">
              <w:rPr>
                <w:rFonts w:cstheme="minorHAnsi"/>
                <w:sz w:val="24"/>
                <w:szCs w:val="24"/>
                <w:shd w:val="clear" w:color="auto" w:fill="FFFFFF"/>
              </w:rPr>
              <w:t>exosomal</w:t>
            </w:r>
            <w:proofErr w:type="spellEnd"/>
            <w:r w:rsidRPr="003B7E8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miRNA-21</w:t>
            </w:r>
          </w:p>
          <w:p w14:paraId="647F5A44" w14:textId="77777777" w:rsidR="00647217" w:rsidRPr="003B7E8D" w:rsidRDefault="00647217" w:rsidP="00647217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3B7E8D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Bone Morphogenetic Protein (BMP) </w:t>
            </w:r>
          </w:p>
          <w:p w14:paraId="647F5A45" w14:textId="77777777" w:rsidR="00647217" w:rsidRPr="003B7E8D" w:rsidRDefault="00647217" w:rsidP="00647217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 B7-H3</w:t>
            </w:r>
          </w:p>
        </w:tc>
        <w:tc>
          <w:tcPr>
            <w:tcW w:w="4230" w:type="dxa"/>
          </w:tcPr>
          <w:p w14:paraId="647F5A4B" w14:textId="605AAECA" w:rsidR="00647217" w:rsidRPr="00345184" w:rsidRDefault="00310353" w:rsidP="00345184">
            <w:r w:rsidRPr="00FB2F57">
              <w:t>[123,124, 125,126</w:t>
            </w:r>
            <w:r w:rsidR="00345184">
              <w:t>, 127,128]</w:t>
            </w:r>
          </w:p>
        </w:tc>
      </w:tr>
      <w:tr w:rsidR="00367365" w14:paraId="647F5A51" w14:textId="77777777" w:rsidTr="00A44080">
        <w:tc>
          <w:tcPr>
            <w:tcW w:w="1008" w:type="dxa"/>
          </w:tcPr>
          <w:p w14:paraId="647F5A4D" w14:textId="77777777" w:rsidR="00367365" w:rsidRPr="003B7E8D" w:rsidRDefault="00367365" w:rsidP="003B7E8D">
            <w:pPr>
              <w:pStyle w:val="ListParagraph"/>
              <w:numPr>
                <w:ilvl w:val="0"/>
                <w:numId w:val="36"/>
              </w:numPr>
              <w:rPr>
                <w:b/>
                <w:sz w:val="32"/>
              </w:rPr>
            </w:pPr>
          </w:p>
        </w:tc>
        <w:tc>
          <w:tcPr>
            <w:tcW w:w="3240" w:type="dxa"/>
          </w:tcPr>
          <w:p w14:paraId="647F5A4E" w14:textId="77777777" w:rsidR="00367365" w:rsidRPr="003B7E8D" w:rsidRDefault="00367365" w:rsidP="00367365">
            <w:pPr>
              <w:pStyle w:val="Heading4"/>
              <w:shd w:val="clear" w:color="auto" w:fill="FFFFFF"/>
              <w:spacing w:before="0" w:after="120"/>
              <w:outlineLvl w:val="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3B7E8D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Notch signaling pathway</w:t>
            </w:r>
          </w:p>
        </w:tc>
        <w:tc>
          <w:tcPr>
            <w:tcW w:w="4950" w:type="dxa"/>
          </w:tcPr>
          <w:p w14:paraId="647F5A4F" w14:textId="77777777" w:rsidR="00367365" w:rsidRPr="003B7E8D" w:rsidRDefault="003B7E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-</w:t>
            </w:r>
          </w:p>
        </w:tc>
        <w:tc>
          <w:tcPr>
            <w:tcW w:w="4230" w:type="dxa"/>
          </w:tcPr>
          <w:p w14:paraId="647F5A50" w14:textId="20F052AD" w:rsidR="00367365" w:rsidRDefault="00345184" w:rsidP="00345184">
            <w:pPr>
              <w:rPr>
                <w:b/>
                <w:sz w:val="32"/>
              </w:rPr>
            </w:pPr>
            <w:r>
              <w:rPr>
                <w:rFonts w:ascii="Segoe UI" w:hAnsi="Segoe UI" w:cs="Segoe UI"/>
                <w:color w:val="222222"/>
                <w:shd w:val="clear" w:color="auto" w:fill="FFFFFF"/>
              </w:rPr>
              <w:t xml:space="preserve">[129] </w:t>
            </w:r>
          </w:p>
        </w:tc>
      </w:tr>
      <w:tr w:rsidR="00647217" w14:paraId="647F5A5B" w14:textId="77777777" w:rsidTr="00A44080">
        <w:tc>
          <w:tcPr>
            <w:tcW w:w="1008" w:type="dxa"/>
          </w:tcPr>
          <w:p w14:paraId="647F5A52" w14:textId="77777777" w:rsidR="00647217" w:rsidRPr="003B7E8D" w:rsidRDefault="00647217" w:rsidP="003B7E8D">
            <w:pPr>
              <w:pStyle w:val="ListParagraph"/>
              <w:numPr>
                <w:ilvl w:val="0"/>
                <w:numId w:val="36"/>
              </w:numPr>
              <w:rPr>
                <w:b/>
                <w:sz w:val="32"/>
              </w:rPr>
            </w:pPr>
          </w:p>
        </w:tc>
        <w:tc>
          <w:tcPr>
            <w:tcW w:w="3240" w:type="dxa"/>
          </w:tcPr>
          <w:p w14:paraId="647F5A53" w14:textId="64DF9146" w:rsidR="00647217" w:rsidRPr="003B7E8D" w:rsidRDefault="00647217" w:rsidP="00647217">
            <w:pPr>
              <w:pStyle w:val="Heading4"/>
              <w:shd w:val="clear" w:color="auto" w:fill="FFFFFF"/>
              <w:spacing w:before="0" w:after="120"/>
              <w:outlineLvl w:val="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  <w:r w:rsidRPr="003B7E8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MAPK </w:t>
            </w:r>
            <w:proofErr w:type="spellStart"/>
            <w:r w:rsidRPr="003B7E8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signa</w:t>
            </w:r>
            <w:r w:rsidR="00DD6FC5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l</w:t>
            </w:r>
            <w:r w:rsidRPr="003B7E8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>ling</w:t>
            </w:r>
            <w:proofErr w:type="spellEnd"/>
            <w:r w:rsidRPr="003B7E8D">
              <w:rPr>
                <w:rFonts w:ascii="Times New Roman" w:hAnsi="Times New Roman" w:cs="Times New Roman"/>
                <w:color w:val="222222"/>
                <w:sz w:val="28"/>
                <w:szCs w:val="28"/>
              </w:rPr>
              <w:t xml:space="preserve"> pathway </w:t>
            </w:r>
          </w:p>
          <w:p w14:paraId="647F5A54" w14:textId="77777777" w:rsidR="00647217" w:rsidRPr="003B7E8D" w:rsidRDefault="00647217" w:rsidP="00367365">
            <w:pPr>
              <w:pStyle w:val="Heading4"/>
              <w:shd w:val="clear" w:color="auto" w:fill="FFFFFF"/>
              <w:spacing w:before="0" w:after="120"/>
              <w:outlineLvl w:val="3"/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4950" w:type="dxa"/>
          </w:tcPr>
          <w:p w14:paraId="647F5A55" w14:textId="77777777" w:rsidR="00647217" w:rsidRPr="003B7E8D" w:rsidRDefault="00647217" w:rsidP="00647217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ERK as the mitogen-responsive MAPK</w:t>
            </w:r>
          </w:p>
          <w:p w14:paraId="647F5A56" w14:textId="77777777" w:rsidR="00647217" w:rsidRPr="003B7E8D" w:rsidRDefault="00647217" w:rsidP="00647217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JNK and p38 as the stress-responsive MAPK</w:t>
            </w:r>
          </w:p>
          <w:p w14:paraId="647F5A57" w14:textId="77777777" w:rsidR="00647217" w:rsidRPr="003B7E8D" w:rsidRDefault="00647217" w:rsidP="00647217">
            <w:pPr>
              <w:pStyle w:val="ListParagraph"/>
              <w:numPr>
                <w:ilvl w:val="0"/>
                <w:numId w:val="25"/>
              </w:numPr>
              <w:rPr>
                <w:sz w:val="24"/>
                <w:szCs w:val="24"/>
              </w:rPr>
            </w:pPr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Via miR-211 targeted insulin-like growth factor 2 receptor</w:t>
            </w:r>
          </w:p>
        </w:tc>
        <w:tc>
          <w:tcPr>
            <w:tcW w:w="4230" w:type="dxa"/>
          </w:tcPr>
          <w:p w14:paraId="3E5C2D2B" w14:textId="54785D47" w:rsidR="00345184" w:rsidRPr="00345184" w:rsidRDefault="00345184" w:rsidP="00345184">
            <w:pPr>
              <w:rPr>
                <w:rFonts w:ascii="Segoe UI" w:hAnsi="Segoe UI" w:cs="Segoe UI"/>
                <w:color w:val="222222"/>
                <w:shd w:val="clear" w:color="auto" w:fill="FFFFFF"/>
              </w:rPr>
            </w:pPr>
            <w:r>
              <w:rPr>
                <w:rFonts w:ascii="Segoe UI" w:hAnsi="Segoe UI" w:cs="Segoe UI"/>
                <w:color w:val="222222"/>
                <w:shd w:val="clear" w:color="auto" w:fill="FFFFFF"/>
              </w:rPr>
              <w:t>[130, 131,132]</w:t>
            </w:r>
          </w:p>
          <w:p w14:paraId="647F5A5A" w14:textId="289F479C" w:rsidR="00647217" w:rsidRPr="00345184" w:rsidRDefault="00647217" w:rsidP="00345184">
            <w:pPr>
              <w:rPr>
                <w:rFonts w:ascii="Segoe UI" w:hAnsi="Segoe UI" w:cs="Segoe UI"/>
                <w:color w:val="222222"/>
                <w:shd w:val="clear" w:color="auto" w:fill="FFFFFF"/>
              </w:rPr>
            </w:pPr>
          </w:p>
        </w:tc>
      </w:tr>
      <w:tr w:rsidR="00647217" w14:paraId="647F5A67" w14:textId="77777777" w:rsidTr="00A44080">
        <w:tc>
          <w:tcPr>
            <w:tcW w:w="1008" w:type="dxa"/>
          </w:tcPr>
          <w:p w14:paraId="647F5A5C" w14:textId="77777777" w:rsidR="00647217" w:rsidRPr="003B7E8D" w:rsidRDefault="00647217" w:rsidP="003B7E8D">
            <w:pPr>
              <w:pStyle w:val="ListParagraph"/>
              <w:numPr>
                <w:ilvl w:val="0"/>
                <w:numId w:val="36"/>
              </w:numPr>
              <w:rPr>
                <w:b/>
                <w:sz w:val="32"/>
              </w:rPr>
            </w:pPr>
          </w:p>
        </w:tc>
        <w:tc>
          <w:tcPr>
            <w:tcW w:w="3240" w:type="dxa"/>
          </w:tcPr>
          <w:p w14:paraId="647F5A5D" w14:textId="6FD50D2F" w:rsidR="002213C6" w:rsidRPr="003B7E8D" w:rsidRDefault="002213C6" w:rsidP="002213C6">
            <w:pPr>
              <w:pStyle w:val="Heading3"/>
              <w:shd w:val="clear" w:color="auto" w:fill="FFFFFF"/>
              <w:spacing w:before="0" w:after="120"/>
              <w:outlineLvl w:val="2"/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</w:pPr>
            <w:proofErr w:type="spellStart"/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>Wnt</w:t>
            </w:r>
            <w:proofErr w:type="spellEnd"/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 xml:space="preserve"> </w:t>
            </w:r>
            <w:proofErr w:type="spellStart"/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>signa</w:t>
            </w:r>
            <w:r w:rsidR="00DD6FC5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>l</w:t>
            </w:r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>ling</w:t>
            </w:r>
            <w:proofErr w:type="spellEnd"/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 xml:space="preserve"> pathway</w:t>
            </w:r>
          </w:p>
          <w:p w14:paraId="647F5A5E" w14:textId="77777777" w:rsidR="00647217" w:rsidRPr="003B7E8D" w:rsidRDefault="00647217" w:rsidP="00647217">
            <w:pPr>
              <w:pStyle w:val="Heading4"/>
              <w:shd w:val="clear" w:color="auto" w:fill="FFFFFF"/>
              <w:spacing w:before="0" w:after="120"/>
              <w:outlineLvl w:val="3"/>
              <w:rPr>
                <w:rFonts w:ascii="Times New Roman" w:hAnsi="Times New Roman" w:cs="Times New Roman"/>
                <w:color w:val="222222"/>
                <w:sz w:val="28"/>
                <w:szCs w:val="28"/>
              </w:rPr>
            </w:pPr>
          </w:p>
        </w:tc>
        <w:tc>
          <w:tcPr>
            <w:tcW w:w="4950" w:type="dxa"/>
          </w:tcPr>
          <w:p w14:paraId="647F5A5F" w14:textId="77777777" w:rsidR="00647217" w:rsidRPr="003B7E8D" w:rsidRDefault="002213C6" w:rsidP="002213C6">
            <w:pPr>
              <w:pStyle w:val="ListParagraph"/>
              <w:numPr>
                <w:ilvl w:val="0"/>
                <w:numId w:val="25"/>
              </w:numPr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</w:pPr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 xml:space="preserve">β-catenin, </w:t>
            </w:r>
            <w:proofErr w:type="spellStart"/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periostin</w:t>
            </w:r>
            <w:proofErr w:type="spellEnd"/>
          </w:p>
          <w:p w14:paraId="647F5A60" w14:textId="77777777" w:rsidR="002213C6" w:rsidRPr="003B7E8D" w:rsidRDefault="002213C6" w:rsidP="002213C6">
            <w:pPr>
              <w:pStyle w:val="ListParagraph"/>
              <w:numPr>
                <w:ilvl w:val="0"/>
                <w:numId w:val="25"/>
              </w:numPr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</w:pPr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FZD receptors or ROR1/ROR2/RYK coreceptors</w:t>
            </w:r>
          </w:p>
        </w:tc>
        <w:tc>
          <w:tcPr>
            <w:tcW w:w="4230" w:type="dxa"/>
          </w:tcPr>
          <w:p w14:paraId="647F5A66" w14:textId="17F93A3E" w:rsidR="00647217" w:rsidRPr="00B300E5" w:rsidRDefault="00345184" w:rsidP="00B300E5">
            <w:pPr>
              <w:rPr>
                <w:rFonts w:ascii="Segoe UI" w:hAnsi="Segoe UI" w:cs="Segoe UI"/>
                <w:color w:val="222222"/>
                <w:shd w:val="clear" w:color="auto" w:fill="FFFFFF"/>
              </w:rPr>
            </w:pPr>
            <w:r>
              <w:rPr>
                <w:rFonts w:ascii="Segoe UI" w:hAnsi="Segoe UI" w:cs="Segoe UI"/>
                <w:color w:val="222222"/>
                <w:shd w:val="clear" w:color="auto" w:fill="FFFFFF"/>
              </w:rPr>
              <w:t>[133</w:t>
            </w:r>
            <w:r w:rsidR="00B300E5">
              <w:rPr>
                <w:rFonts w:ascii="Segoe UI" w:hAnsi="Segoe UI" w:cs="Segoe UI"/>
                <w:color w:val="222222"/>
                <w:shd w:val="clear" w:color="auto" w:fill="FFFFFF"/>
              </w:rPr>
              <w:t>, 134, 135, 136, 137]</w:t>
            </w:r>
          </w:p>
        </w:tc>
      </w:tr>
      <w:tr w:rsidR="002213C6" w14:paraId="647F5A72" w14:textId="77777777" w:rsidTr="00A44080">
        <w:tc>
          <w:tcPr>
            <w:tcW w:w="1008" w:type="dxa"/>
          </w:tcPr>
          <w:p w14:paraId="647F5A68" w14:textId="77777777" w:rsidR="002213C6" w:rsidRPr="003B7E8D" w:rsidRDefault="003B7E8D" w:rsidP="003B7E8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7.</w:t>
            </w:r>
          </w:p>
        </w:tc>
        <w:tc>
          <w:tcPr>
            <w:tcW w:w="3240" w:type="dxa"/>
          </w:tcPr>
          <w:p w14:paraId="647F5A69" w14:textId="5B67AD59" w:rsidR="002213C6" w:rsidRPr="003B7E8D" w:rsidRDefault="002213C6" w:rsidP="002213C6">
            <w:pPr>
              <w:pStyle w:val="Heading3"/>
              <w:shd w:val="clear" w:color="auto" w:fill="FFFFFF"/>
              <w:spacing w:before="0" w:after="120"/>
              <w:outlineLvl w:val="2"/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</w:pPr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 xml:space="preserve">JAK/STAT </w:t>
            </w:r>
            <w:proofErr w:type="spellStart"/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>signa</w:t>
            </w:r>
            <w:r w:rsidR="00DD6FC5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>l</w:t>
            </w:r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>ling</w:t>
            </w:r>
            <w:proofErr w:type="spellEnd"/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 xml:space="preserve"> pathway</w:t>
            </w:r>
          </w:p>
          <w:p w14:paraId="647F5A6A" w14:textId="77777777" w:rsidR="002213C6" w:rsidRPr="003B7E8D" w:rsidRDefault="002213C6" w:rsidP="002213C6">
            <w:pPr>
              <w:pStyle w:val="Heading3"/>
              <w:shd w:val="clear" w:color="auto" w:fill="FFFFFF"/>
              <w:spacing w:before="0" w:after="120"/>
              <w:outlineLvl w:val="2"/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</w:pPr>
          </w:p>
        </w:tc>
        <w:tc>
          <w:tcPr>
            <w:tcW w:w="4950" w:type="dxa"/>
          </w:tcPr>
          <w:p w14:paraId="647F5A6B" w14:textId="77777777" w:rsidR="002213C6" w:rsidRPr="003B7E8D" w:rsidRDefault="002213C6" w:rsidP="002213C6">
            <w:pPr>
              <w:pStyle w:val="ListParagraph"/>
              <w:numPr>
                <w:ilvl w:val="0"/>
                <w:numId w:val="25"/>
              </w:numPr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</w:pPr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IL-6, IL-10, IL-11, and IL-22</w:t>
            </w:r>
          </w:p>
          <w:p w14:paraId="647F5A6C" w14:textId="77777777" w:rsidR="00EA1A0D" w:rsidRPr="003B7E8D" w:rsidRDefault="00EA1A0D" w:rsidP="002213C6">
            <w:pPr>
              <w:pStyle w:val="ListParagraph"/>
              <w:numPr>
                <w:ilvl w:val="0"/>
                <w:numId w:val="25"/>
              </w:numPr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</w:pPr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miR-210</w:t>
            </w:r>
          </w:p>
          <w:p w14:paraId="647F5A6D" w14:textId="77777777" w:rsidR="00EA1A0D" w:rsidRPr="003B7E8D" w:rsidRDefault="00EA1A0D" w:rsidP="002213C6">
            <w:pPr>
              <w:pStyle w:val="ListParagraph"/>
              <w:numPr>
                <w:ilvl w:val="0"/>
                <w:numId w:val="25"/>
              </w:numPr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</w:pPr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 p53</w:t>
            </w:r>
          </w:p>
        </w:tc>
        <w:tc>
          <w:tcPr>
            <w:tcW w:w="4230" w:type="dxa"/>
          </w:tcPr>
          <w:p w14:paraId="647F5A71" w14:textId="7CA5665F" w:rsidR="00EA1A0D" w:rsidRPr="00BC2C76" w:rsidRDefault="00B300E5" w:rsidP="00BC2C76">
            <w:pPr>
              <w:rPr>
                <w:rFonts w:ascii="Segoe UI" w:hAnsi="Segoe UI" w:cs="Segoe UI"/>
                <w:color w:val="222222"/>
                <w:shd w:val="clear" w:color="auto" w:fill="FFFFFF"/>
              </w:rPr>
            </w:pPr>
            <w:r>
              <w:rPr>
                <w:rFonts w:ascii="Segoe UI" w:hAnsi="Segoe UI" w:cs="Segoe UI"/>
                <w:color w:val="222222"/>
                <w:shd w:val="clear" w:color="auto" w:fill="FFFFFF"/>
              </w:rPr>
              <w:t>[138, 139, 140</w:t>
            </w:r>
            <w:r w:rsidR="00BC2C76">
              <w:rPr>
                <w:rFonts w:ascii="Segoe UI" w:hAnsi="Segoe UI" w:cs="Segoe UI"/>
                <w:color w:val="222222"/>
                <w:shd w:val="clear" w:color="auto" w:fill="FFFFFF"/>
              </w:rPr>
              <w:t>, 141]</w:t>
            </w:r>
          </w:p>
        </w:tc>
      </w:tr>
      <w:tr w:rsidR="00EA1A0D" w14:paraId="647F5A79" w14:textId="77777777" w:rsidTr="00A44080">
        <w:trPr>
          <w:trHeight w:val="1160"/>
        </w:trPr>
        <w:tc>
          <w:tcPr>
            <w:tcW w:w="1008" w:type="dxa"/>
          </w:tcPr>
          <w:p w14:paraId="647F5A73" w14:textId="77777777" w:rsidR="00EA1A0D" w:rsidRPr="003B7E8D" w:rsidRDefault="003B7E8D" w:rsidP="003B7E8D">
            <w:pPr>
              <w:rPr>
                <w:b/>
                <w:sz w:val="32"/>
              </w:rPr>
            </w:pPr>
            <w:r w:rsidRPr="003B7E8D">
              <w:rPr>
                <w:b/>
                <w:sz w:val="32"/>
              </w:rPr>
              <w:t xml:space="preserve">8. </w:t>
            </w:r>
          </w:p>
        </w:tc>
        <w:tc>
          <w:tcPr>
            <w:tcW w:w="3240" w:type="dxa"/>
          </w:tcPr>
          <w:p w14:paraId="647F5A75" w14:textId="415F22D3" w:rsidR="00EA1A0D" w:rsidRPr="003B7E8D" w:rsidRDefault="00EA1A0D" w:rsidP="002213C6">
            <w:pPr>
              <w:pStyle w:val="Heading3"/>
              <w:shd w:val="clear" w:color="auto" w:fill="FFFFFF"/>
              <w:spacing w:before="0" w:after="120"/>
              <w:outlineLvl w:val="2"/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</w:pPr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 xml:space="preserve">EGFR </w:t>
            </w:r>
            <w:proofErr w:type="spellStart"/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>signa</w:t>
            </w:r>
            <w:r w:rsidR="00DD6FC5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>l</w:t>
            </w:r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>ling</w:t>
            </w:r>
            <w:proofErr w:type="spellEnd"/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 xml:space="preserve"> pathway</w:t>
            </w:r>
          </w:p>
        </w:tc>
        <w:tc>
          <w:tcPr>
            <w:tcW w:w="4950" w:type="dxa"/>
          </w:tcPr>
          <w:p w14:paraId="647F5A76" w14:textId="77777777" w:rsidR="00EA1A0D" w:rsidRPr="003B7E8D" w:rsidRDefault="00EA1A0D" w:rsidP="002213C6">
            <w:pPr>
              <w:pStyle w:val="ListParagraph"/>
              <w:numPr>
                <w:ilvl w:val="0"/>
                <w:numId w:val="25"/>
              </w:numPr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</w:pPr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 xml:space="preserve">amphiregulin, betacellulin, EGF, heparin-binding EGF-like growth factor, TGF-α, </w:t>
            </w:r>
            <w:proofErr w:type="spellStart"/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epiregulin</w:t>
            </w:r>
            <w:proofErr w:type="spellEnd"/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epigen</w:t>
            </w:r>
            <w:proofErr w:type="spellEnd"/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, and NRGs</w:t>
            </w:r>
          </w:p>
        </w:tc>
        <w:tc>
          <w:tcPr>
            <w:tcW w:w="4230" w:type="dxa"/>
          </w:tcPr>
          <w:p w14:paraId="647F5A78" w14:textId="7CFAECE6" w:rsidR="00EA1A0D" w:rsidRPr="00BC2C76" w:rsidRDefault="00BC2C76" w:rsidP="00BC2C76">
            <w:pPr>
              <w:rPr>
                <w:rFonts w:ascii="Segoe UI" w:hAnsi="Segoe UI" w:cs="Segoe UI"/>
                <w:color w:val="222222"/>
                <w:shd w:val="clear" w:color="auto" w:fill="FFFFFF"/>
              </w:rPr>
            </w:pPr>
            <w:r>
              <w:rPr>
                <w:rFonts w:ascii="Segoe UI" w:hAnsi="Segoe UI" w:cs="Segoe UI"/>
                <w:color w:val="222222"/>
                <w:shd w:val="clear" w:color="auto" w:fill="FFFFFF"/>
              </w:rPr>
              <w:t>[142, 143]</w:t>
            </w:r>
          </w:p>
        </w:tc>
      </w:tr>
      <w:tr w:rsidR="00EA1A0D" w14:paraId="647F5A81" w14:textId="77777777" w:rsidTr="00A44080">
        <w:trPr>
          <w:trHeight w:val="800"/>
        </w:trPr>
        <w:tc>
          <w:tcPr>
            <w:tcW w:w="1008" w:type="dxa"/>
          </w:tcPr>
          <w:p w14:paraId="647F5A7A" w14:textId="77777777" w:rsidR="00EA1A0D" w:rsidRDefault="003B7E8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lastRenderedPageBreak/>
              <w:t xml:space="preserve">9. </w:t>
            </w:r>
          </w:p>
        </w:tc>
        <w:tc>
          <w:tcPr>
            <w:tcW w:w="3240" w:type="dxa"/>
          </w:tcPr>
          <w:p w14:paraId="647F5A7C" w14:textId="71F824BF" w:rsidR="00EA1A0D" w:rsidRPr="003B7E8D" w:rsidRDefault="00EA1A0D" w:rsidP="00EA1A0D">
            <w:pPr>
              <w:pStyle w:val="Heading3"/>
              <w:shd w:val="clear" w:color="auto" w:fill="FFFFFF"/>
              <w:spacing w:before="0" w:after="120"/>
              <w:outlineLvl w:val="2"/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</w:pPr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 xml:space="preserve">Hippo </w:t>
            </w:r>
            <w:proofErr w:type="spellStart"/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>signa</w:t>
            </w:r>
            <w:r w:rsidR="00DD6FC5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>l</w:t>
            </w:r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>ling</w:t>
            </w:r>
            <w:proofErr w:type="spellEnd"/>
            <w:r w:rsidRPr="003B7E8D"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  <w:t xml:space="preserve"> pathway</w:t>
            </w:r>
          </w:p>
        </w:tc>
        <w:tc>
          <w:tcPr>
            <w:tcW w:w="4950" w:type="dxa"/>
          </w:tcPr>
          <w:p w14:paraId="647F5A7D" w14:textId="77777777" w:rsidR="00EA1A0D" w:rsidRPr="003B7E8D" w:rsidRDefault="00EA1A0D" w:rsidP="002213C6">
            <w:pPr>
              <w:pStyle w:val="ListParagraph"/>
              <w:numPr>
                <w:ilvl w:val="0"/>
                <w:numId w:val="25"/>
              </w:numPr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</w:pPr>
            <w:r w:rsidRPr="003B7E8D"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  <w:t>regulated by upstream signals</w:t>
            </w:r>
          </w:p>
          <w:p w14:paraId="647F5A7E" w14:textId="77777777" w:rsidR="00EA1A0D" w:rsidRPr="003B7E8D" w:rsidRDefault="00EA1A0D" w:rsidP="00345D2B">
            <w:pPr>
              <w:pStyle w:val="ListParagraph"/>
              <w:ind w:left="378"/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30" w:type="dxa"/>
          </w:tcPr>
          <w:p w14:paraId="647F5A80" w14:textId="283AC72F" w:rsidR="00EA1A0D" w:rsidRPr="00BC2C76" w:rsidRDefault="00BC2C76" w:rsidP="00BC2C76">
            <w:pPr>
              <w:rPr>
                <w:rFonts w:ascii="Segoe UI" w:hAnsi="Segoe UI" w:cs="Segoe UI"/>
                <w:color w:val="222222"/>
                <w:shd w:val="clear" w:color="auto" w:fill="FFFFFF"/>
              </w:rPr>
            </w:pPr>
            <w:r>
              <w:rPr>
                <w:rFonts w:ascii="Segoe UI" w:hAnsi="Segoe UI" w:cs="Segoe UI"/>
                <w:color w:val="222222"/>
                <w:shd w:val="clear" w:color="auto" w:fill="FFFFFF"/>
              </w:rPr>
              <w:t>[144, 145]</w:t>
            </w:r>
          </w:p>
        </w:tc>
      </w:tr>
      <w:tr w:rsidR="007661F0" w14:paraId="647F5A86" w14:textId="77777777" w:rsidTr="00A44080">
        <w:tc>
          <w:tcPr>
            <w:tcW w:w="1008" w:type="dxa"/>
          </w:tcPr>
          <w:p w14:paraId="647F5A82" w14:textId="77777777" w:rsidR="007661F0" w:rsidRDefault="00345D2B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10</w:t>
            </w:r>
          </w:p>
        </w:tc>
        <w:tc>
          <w:tcPr>
            <w:tcW w:w="3240" w:type="dxa"/>
          </w:tcPr>
          <w:p w14:paraId="647F5A83" w14:textId="0BC35933" w:rsidR="007661F0" w:rsidRPr="003B7E8D" w:rsidRDefault="00345D2B" w:rsidP="00EA1A0D">
            <w:pPr>
              <w:pStyle w:val="Heading3"/>
              <w:shd w:val="clear" w:color="auto" w:fill="FFFFFF"/>
              <w:spacing w:before="0" w:after="120"/>
              <w:outlineLvl w:val="2"/>
              <w:rPr>
                <w:rFonts w:ascii="Times New Roman" w:hAnsi="Times New Roman" w:cs="Times New Roman"/>
                <w:bCs w:val="0"/>
                <w:color w:val="222222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color w:val="212121"/>
                <w:sz w:val="30"/>
                <w:szCs w:val="30"/>
                <w:shd w:val="clear" w:color="auto" w:fill="FFFFFF"/>
              </w:rPr>
              <w:t>Erythrophoyetin</w:t>
            </w:r>
            <w:proofErr w:type="spellEnd"/>
            <w:r>
              <w:rPr>
                <w:rFonts w:ascii="Cambria" w:hAnsi="Cambria"/>
                <w:color w:val="212121"/>
                <w:sz w:val="30"/>
                <w:szCs w:val="30"/>
                <w:shd w:val="clear" w:color="auto" w:fill="FFFFFF"/>
              </w:rPr>
              <w:t>-producing huma</w:t>
            </w:r>
            <w:r w:rsidR="00A44080">
              <w:rPr>
                <w:rFonts w:ascii="Cambria" w:hAnsi="Cambria"/>
                <w:color w:val="212121"/>
                <w:sz w:val="30"/>
                <w:szCs w:val="30"/>
                <w:shd w:val="clear" w:color="auto" w:fill="FFFFFF"/>
              </w:rPr>
              <w:t>n hepatocellular (</w:t>
            </w:r>
            <w:proofErr w:type="spellStart"/>
            <w:r w:rsidR="00A44080">
              <w:rPr>
                <w:rFonts w:ascii="Cambria" w:hAnsi="Cambria"/>
                <w:color w:val="212121"/>
                <w:sz w:val="30"/>
                <w:szCs w:val="30"/>
                <w:shd w:val="clear" w:color="auto" w:fill="FFFFFF"/>
              </w:rPr>
              <w:t>Eph</w:t>
            </w:r>
            <w:proofErr w:type="spellEnd"/>
            <w:r w:rsidR="00A44080">
              <w:rPr>
                <w:rFonts w:ascii="Cambria" w:hAnsi="Cambria"/>
                <w:color w:val="212121"/>
                <w:sz w:val="30"/>
                <w:szCs w:val="30"/>
                <w:shd w:val="clear" w:color="auto" w:fill="FFFFFF"/>
              </w:rPr>
              <w:t>) receptor pathway</w:t>
            </w:r>
          </w:p>
        </w:tc>
        <w:tc>
          <w:tcPr>
            <w:tcW w:w="4950" w:type="dxa"/>
          </w:tcPr>
          <w:p w14:paraId="647F5A84" w14:textId="77777777" w:rsidR="007661F0" w:rsidRPr="003B7E8D" w:rsidRDefault="00345D2B" w:rsidP="00345D2B">
            <w:pPr>
              <w:pStyle w:val="ListParagraph"/>
              <w:numPr>
                <w:ilvl w:val="0"/>
                <w:numId w:val="25"/>
              </w:numPr>
              <w:rPr>
                <w:rFonts w:ascii="Segoe UI" w:hAnsi="Segoe UI" w:cs="Segoe UI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Cambria" w:hAnsi="Cambria"/>
                <w:color w:val="212121"/>
                <w:sz w:val="30"/>
                <w:szCs w:val="30"/>
                <w:shd w:val="clear" w:color="auto" w:fill="FFFFFF"/>
              </w:rPr>
              <w:t xml:space="preserve">Ephrin </w:t>
            </w:r>
          </w:p>
        </w:tc>
        <w:tc>
          <w:tcPr>
            <w:tcW w:w="4230" w:type="dxa"/>
          </w:tcPr>
          <w:p w14:paraId="7FEB2CD3" w14:textId="6DE85DED" w:rsidR="00BC2C76" w:rsidRDefault="00A44080" w:rsidP="00345D2B">
            <w:pPr>
              <w:rPr>
                <w:rFonts w:ascii="Arial" w:hAnsi="Arial" w:cs="Arial"/>
                <w:color w:val="212121"/>
                <w:shd w:val="clear" w:color="auto" w:fill="FFFFFF"/>
              </w:rPr>
            </w:pPr>
            <w:r>
              <w:rPr>
                <w:rFonts w:ascii="Segoe UI" w:hAnsi="Segoe UI" w:cs="Segoe UI"/>
                <w:color w:val="222222"/>
                <w:shd w:val="clear" w:color="auto" w:fill="FFFFFF"/>
              </w:rPr>
              <w:t>[146]</w:t>
            </w:r>
          </w:p>
          <w:p w14:paraId="647F5A85" w14:textId="51E0952F" w:rsidR="007661F0" w:rsidRPr="00345D2B" w:rsidRDefault="007661F0" w:rsidP="00345D2B">
            <w:pPr>
              <w:rPr>
                <w:rFonts w:ascii="Segoe UI" w:hAnsi="Segoe UI" w:cs="Segoe UI"/>
                <w:color w:val="222222"/>
                <w:shd w:val="clear" w:color="auto" w:fill="FFFFFF"/>
              </w:rPr>
            </w:pPr>
          </w:p>
        </w:tc>
      </w:tr>
      <w:tr w:rsidR="00A44080" w14:paraId="4B3AEBE5" w14:textId="77777777" w:rsidTr="00A44080">
        <w:tc>
          <w:tcPr>
            <w:tcW w:w="1008" w:type="dxa"/>
          </w:tcPr>
          <w:p w14:paraId="0D08A2A0" w14:textId="2E787ECB" w:rsidR="00A44080" w:rsidRDefault="00A44080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11</w:t>
            </w:r>
          </w:p>
        </w:tc>
        <w:tc>
          <w:tcPr>
            <w:tcW w:w="3240" w:type="dxa"/>
          </w:tcPr>
          <w:p w14:paraId="1F5379AB" w14:textId="2D3CA599" w:rsidR="00A44080" w:rsidRDefault="00A44080" w:rsidP="00EA1A0D">
            <w:pPr>
              <w:pStyle w:val="Heading3"/>
              <w:shd w:val="clear" w:color="auto" w:fill="FFFFFF"/>
              <w:spacing w:before="0" w:after="120"/>
              <w:outlineLvl w:val="2"/>
              <w:rPr>
                <w:rFonts w:ascii="Cambria" w:hAnsi="Cambria"/>
                <w:color w:val="212121"/>
                <w:sz w:val="30"/>
                <w:szCs w:val="30"/>
                <w:shd w:val="clear" w:color="auto" w:fill="FFFFFF"/>
              </w:rPr>
            </w:pPr>
            <w:proofErr w:type="spellStart"/>
            <w:r>
              <w:rPr>
                <w:rFonts w:ascii="Cambria" w:hAnsi="Cambria"/>
                <w:color w:val="212121"/>
                <w:sz w:val="30"/>
                <w:szCs w:val="30"/>
                <w:shd w:val="clear" w:color="auto" w:fill="FFFFFF"/>
              </w:rPr>
              <w:t>Shh</w:t>
            </w:r>
            <w:proofErr w:type="spellEnd"/>
            <w:r>
              <w:rPr>
                <w:rFonts w:ascii="Cambria" w:hAnsi="Cambria"/>
                <w:color w:val="212121"/>
                <w:sz w:val="30"/>
                <w:szCs w:val="30"/>
                <w:shd w:val="clear" w:color="auto" w:fill="FFFFFF"/>
              </w:rPr>
              <w:t xml:space="preserve"> signal pathway</w:t>
            </w:r>
          </w:p>
        </w:tc>
        <w:tc>
          <w:tcPr>
            <w:tcW w:w="4950" w:type="dxa"/>
          </w:tcPr>
          <w:p w14:paraId="606F48AC" w14:textId="7C7C7FF0" w:rsidR="00A44080" w:rsidRDefault="00A44080" w:rsidP="00345D2B">
            <w:pPr>
              <w:pStyle w:val="ListParagraph"/>
              <w:numPr>
                <w:ilvl w:val="0"/>
                <w:numId w:val="25"/>
              </w:numPr>
              <w:rPr>
                <w:rFonts w:ascii="Cambria" w:hAnsi="Cambria"/>
                <w:color w:val="212121"/>
                <w:sz w:val="30"/>
                <w:szCs w:val="30"/>
                <w:shd w:val="clear" w:color="auto" w:fill="FFFFFF"/>
              </w:rPr>
            </w:pPr>
            <w:r>
              <w:rPr>
                <w:rFonts w:ascii="Cambria" w:hAnsi="Cambria"/>
                <w:color w:val="212121"/>
                <w:sz w:val="30"/>
                <w:szCs w:val="30"/>
                <w:shd w:val="clear" w:color="auto" w:fill="FFFFFF"/>
              </w:rPr>
              <w:t>Hedgehog receptor Smoothened (</w:t>
            </w:r>
            <w:r>
              <w:rPr>
                <w:rStyle w:val="Emphasis"/>
                <w:rFonts w:ascii="Cambria" w:hAnsi="Cambria"/>
                <w:color w:val="212121"/>
                <w:sz w:val="30"/>
                <w:szCs w:val="30"/>
                <w:shd w:val="clear" w:color="auto" w:fill="FFFFFF"/>
              </w:rPr>
              <w:t>SMO</w:t>
            </w:r>
            <w:r>
              <w:rPr>
                <w:rFonts w:ascii="Cambria" w:hAnsi="Cambria"/>
                <w:color w:val="212121"/>
                <w:sz w:val="30"/>
                <w:szCs w:val="30"/>
                <w:shd w:val="clear" w:color="auto" w:fill="FFFFFF"/>
              </w:rPr>
              <w:t>) </w:t>
            </w:r>
          </w:p>
        </w:tc>
        <w:tc>
          <w:tcPr>
            <w:tcW w:w="4230" w:type="dxa"/>
          </w:tcPr>
          <w:p w14:paraId="128753EC" w14:textId="7D0BB483" w:rsidR="00051314" w:rsidRDefault="00051314" w:rsidP="00345D2B">
            <w:pPr>
              <w:rPr>
                <w:rFonts w:ascii="Segoe UI" w:hAnsi="Segoe UI" w:cs="Segoe UI"/>
                <w:color w:val="212121"/>
                <w:shd w:val="clear" w:color="auto" w:fill="FFFFFF"/>
              </w:rPr>
            </w:pPr>
            <w:r>
              <w:rPr>
                <w:rFonts w:ascii="Segoe UI" w:hAnsi="Segoe UI" w:cs="Segoe UI"/>
                <w:color w:val="212121"/>
                <w:shd w:val="clear" w:color="auto" w:fill="FFFFFF"/>
              </w:rPr>
              <w:t>[147,148]</w:t>
            </w:r>
          </w:p>
          <w:p w14:paraId="2843C720" w14:textId="3BEF8F80" w:rsidR="00A44080" w:rsidRDefault="00A44080" w:rsidP="00345D2B">
            <w:pPr>
              <w:rPr>
                <w:rFonts w:ascii="Segoe UI" w:hAnsi="Segoe UI" w:cs="Segoe UI"/>
                <w:color w:val="222222"/>
                <w:shd w:val="clear" w:color="auto" w:fill="FFFFFF"/>
              </w:rPr>
            </w:pPr>
          </w:p>
        </w:tc>
      </w:tr>
    </w:tbl>
    <w:p w14:paraId="647F5A87" w14:textId="77777777" w:rsidR="00367365" w:rsidRDefault="00367365">
      <w:pPr>
        <w:rPr>
          <w:b/>
          <w:sz w:val="32"/>
        </w:rPr>
      </w:pPr>
    </w:p>
    <w:p w14:paraId="647F5A88" w14:textId="77777777" w:rsidR="00367365" w:rsidRDefault="00367365">
      <w:pPr>
        <w:rPr>
          <w:b/>
          <w:sz w:val="32"/>
        </w:rPr>
      </w:pPr>
    </w:p>
    <w:p w14:paraId="647F5A89" w14:textId="77777777" w:rsidR="00367365" w:rsidRDefault="00367365">
      <w:pPr>
        <w:rPr>
          <w:b/>
          <w:sz w:val="32"/>
        </w:rPr>
      </w:pPr>
    </w:p>
    <w:p w14:paraId="647F5A8A" w14:textId="77777777" w:rsidR="003B7E8D" w:rsidRDefault="003B7E8D">
      <w:pPr>
        <w:rPr>
          <w:b/>
          <w:sz w:val="32"/>
        </w:rPr>
      </w:pPr>
    </w:p>
    <w:p w14:paraId="647F5A8B" w14:textId="77777777" w:rsidR="00367365" w:rsidRDefault="00367365">
      <w:pPr>
        <w:rPr>
          <w:b/>
          <w:sz w:val="32"/>
        </w:rPr>
      </w:pPr>
    </w:p>
    <w:p w14:paraId="647F5A8C" w14:textId="77777777" w:rsidR="008D36D5" w:rsidRPr="005F70EB" w:rsidRDefault="00D37642">
      <w:pPr>
        <w:rPr>
          <w:b/>
          <w:sz w:val="32"/>
        </w:rPr>
      </w:pPr>
      <w:r>
        <w:rPr>
          <w:b/>
          <w:sz w:val="32"/>
        </w:rPr>
        <w:t>Table</w:t>
      </w:r>
      <w:r w:rsidR="00F47056">
        <w:rPr>
          <w:b/>
          <w:sz w:val="32"/>
        </w:rPr>
        <w:t xml:space="preserve"> 3</w:t>
      </w:r>
      <w:r>
        <w:rPr>
          <w:b/>
          <w:sz w:val="32"/>
        </w:rPr>
        <w:t>: Functional attributes</w:t>
      </w:r>
      <w:r w:rsidR="00397E0B" w:rsidRPr="005F70EB">
        <w:rPr>
          <w:b/>
          <w:sz w:val="32"/>
        </w:rPr>
        <w:t>, markers and proteins secreted</w:t>
      </w:r>
      <w:r>
        <w:rPr>
          <w:b/>
          <w:sz w:val="32"/>
        </w:rPr>
        <w:t>, and signaling pathways of</w:t>
      </w:r>
      <w:r w:rsidR="00397E0B" w:rsidRPr="005F70EB">
        <w:rPr>
          <w:b/>
          <w:sz w:val="32"/>
        </w:rPr>
        <w:t xml:space="preserve"> various CAF phenotypes</w:t>
      </w:r>
      <w:r>
        <w:rPr>
          <w:b/>
          <w:sz w:val="32"/>
        </w:rPr>
        <w:t xml:space="preserve"> in different tumor tissues.</w:t>
      </w:r>
    </w:p>
    <w:p w14:paraId="647F5A8D" w14:textId="77777777" w:rsidR="00397E0B" w:rsidRDefault="00397E0B"/>
    <w:tbl>
      <w:tblPr>
        <w:tblStyle w:val="TableGrid"/>
        <w:tblW w:w="13608" w:type="dxa"/>
        <w:tblLayout w:type="fixed"/>
        <w:tblLook w:val="04A0" w:firstRow="1" w:lastRow="0" w:firstColumn="1" w:lastColumn="0" w:noHBand="0" w:noVBand="1"/>
      </w:tblPr>
      <w:tblGrid>
        <w:gridCol w:w="503"/>
        <w:gridCol w:w="1495"/>
        <w:gridCol w:w="3625"/>
        <w:gridCol w:w="83"/>
        <w:gridCol w:w="1692"/>
        <w:gridCol w:w="2430"/>
        <w:gridCol w:w="3780"/>
      </w:tblGrid>
      <w:tr w:rsidR="0098505A" w14:paraId="647F5A94" w14:textId="77777777" w:rsidTr="0098505A">
        <w:tc>
          <w:tcPr>
            <w:tcW w:w="503" w:type="dxa"/>
          </w:tcPr>
          <w:p w14:paraId="647F5A8E" w14:textId="77777777" w:rsidR="0098505A" w:rsidRPr="0058144E" w:rsidRDefault="0098505A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Sl</w:t>
            </w:r>
            <w:proofErr w:type="spellEnd"/>
            <w:r>
              <w:rPr>
                <w:b/>
                <w:sz w:val="20"/>
              </w:rPr>
              <w:t xml:space="preserve"> No</w:t>
            </w:r>
          </w:p>
        </w:tc>
        <w:tc>
          <w:tcPr>
            <w:tcW w:w="1495" w:type="dxa"/>
          </w:tcPr>
          <w:p w14:paraId="647F5A8F" w14:textId="77777777" w:rsidR="0098505A" w:rsidRPr="0058144E" w:rsidRDefault="0098505A">
            <w:pPr>
              <w:rPr>
                <w:b/>
                <w:sz w:val="20"/>
              </w:rPr>
            </w:pPr>
            <w:r w:rsidRPr="0058144E">
              <w:rPr>
                <w:b/>
                <w:sz w:val="20"/>
              </w:rPr>
              <w:t>CAF Phenotype</w:t>
            </w:r>
          </w:p>
        </w:tc>
        <w:tc>
          <w:tcPr>
            <w:tcW w:w="3708" w:type="dxa"/>
            <w:gridSpan w:val="2"/>
          </w:tcPr>
          <w:p w14:paraId="647F5A90" w14:textId="77777777" w:rsidR="0098505A" w:rsidRPr="0058144E" w:rsidRDefault="0098505A">
            <w:pPr>
              <w:rPr>
                <w:b/>
                <w:sz w:val="20"/>
              </w:rPr>
            </w:pPr>
            <w:r w:rsidRPr="0058144E">
              <w:rPr>
                <w:b/>
                <w:sz w:val="20"/>
              </w:rPr>
              <w:t xml:space="preserve">Markers and proteins secreted </w:t>
            </w:r>
          </w:p>
        </w:tc>
        <w:tc>
          <w:tcPr>
            <w:tcW w:w="1692" w:type="dxa"/>
          </w:tcPr>
          <w:p w14:paraId="647F5A91" w14:textId="77777777" w:rsidR="0098505A" w:rsidRPr="0058144E" w:rsidRDefault="002E0D86" w:rsidP="0098505A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Signalling</w:t>
            </w:r>
            <w:proofErr w:type="spellEnd"/>
            <w:r>
              <w:rPr>
                <w:b/>
                <w:sz w:val="20"/>
              </w:rPr>
              <w:t xml:space="preserve"> pathways</w:t>
            </w:r>
          </w:p>
        </w:tc>
        <w:tc>
          <w:tcPr>
            <w:tcW w:w="2430" w:type="dxa"/>
          </w:tcPr>
          <w:p w14:paraId="647F5A92" w14:textId="77777777" w:rsidR="0098505A" w:rsidRPr="0058144E" w:rsidRDefault="0098505A">
            <w:pPr>
              <w:rPr>
                <w:b/>
                <w:sz w:val="20"/>
              </w:rPr>
            </w:pPr>
            <w:r w:rsidRPr="0058144E">
              <w:rPr>
                <w:b/>
                <w:sz w:val="20"/>
              </w:rPr>
              <w:t>Function</w:t>
            </w:r>
          </w:p>
        </w:tc>
        <w:tc>
          <w:tcPr>
            <w:tcW w:w="3780" w:type="dxa"/>
          </w:tcPr>
          <w:p w14:paraId="647F5A93" w14:textId="77777777" w:rsidR="0098505A" w:rsidRPr="0058144E" w:rsidRDefault="0098505A" w:rsidP="00C2461F">
            <w:pPr>
              <w:rPr>
                <w:b/>
                <w:sz w:val="20"/>
              </w:rPr>
            </w:pPr>
            <w:r w:rsidRPr="0058144E">
              <w:rPr>
                <w:b/>
                <w:sz w:val="20"/>
              </w:rPr>
              <w:t xml:space="preserve">Reference </w:t>
            </w:r>
          </w:p>
        </w:tc>
      </w:tr>
      <w:tr w:rsidR="0098505A" w14:paraId="647F5AAF" w14:textId="77777777" w:rsidTr="0098505A">
        <w:tc>
          <w:tcPr>
            <w:tcW w:w="503" w:type="dxa"/>
          </w:tcPr>
          <w:p w14:paraId="647F5A95" w14:textId="77777777" w:rsidR="0098505A" w:rsidRPr="0058144E" w:rsidRDefault="0098505A">
            <w:pPr>
              <w:rPr>
                <w:sz w:val="20"/>
              </w:rPr>
            </w:pPr>
            <w:r w:rsidRPr="0058144E">
              <w:rPr>
                <w:sz w:val="20"/>
              </w:rPr>
              <w:t>1.</w:t>
            </w:r>
          </w:p>
        </w:tc>
        <w:tc>
          <w:tcPr>
            <w:tcW w:w="1495" w:type="dxa"/>
          </w:tcPr>
          <w:p w14:paraId="647F5A96" w14:textId="77777777" w:rsidR="0098505A" w:rsidRDefault="0098505A">
            <w:pPr>
              <w:rPr>
                <w:sz w:val="20"/>
              </w:rPr>
            </w:pPr>
            <w:proofErr w:type="spellStart"/>
            <w:r w:rsidRPr="0058144E">
              <w:rPr>
                <w:sz w:val="20"/>
              </w:rPr>
              <w:t>iCAF</w:t>
            </w:r>
            <w:proofErr w:type="spellEnd"/>
          </w:p>
          <w:p w14:paraId="647F5A97" w14:textId="77777777" w:rsidR="0098505A" w:rsidRPr="0058144E" w:rsidRDefault="0098505A">
            <w:pPr>
              <w:rPr>
                <w:sz w:val="20"/>
              </w:rPr>
            </w:pPr>
            <w:r>
              <w:rPr>
                <w:sz w:val="20"/>
              </w:rPr>
              <w:t>(Inflammatory CAF)</w:t>
            </w:r>
          </w:p>
        </w:tc>
        <w:tc>
          <w:tcPr>
            <w:tcW w:w="3708" w:type="dxa"/>
            <w:gridSpan w:val="2"/>
          </w:tcPr>
          <w:p w14:paraId="647F5A98" w14:textId="77777777" w:rsidR="0098505A" w:rsidRPr="0058144E" w:rsidRDefault="0098505A" w:rsidP="00397E0B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58144E">
              <w:rPr>
                <w:sz w:val="20"/>
              </w:rPr>
              <w:t>IL-6, IL-11, IL-8</w:t>
            </w:r>
          </w:p>
          <w:p w14:paraId="647F5A99" w14:textId="77777777" w:rsidR="0098505A" w:rsidRPr="0058144E" w:rsidRDefault="0098505A" w:rsidP="00397E0B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58144E">
              <w:rPr>
                <w:sz w:val="20"/>
              </w:rPr>
              <w:t>CCL-2, CCL-17, CCL-22</w:t>
            </w:r>
          </w:p>
          <w:p w14:paraId="647F5A9A" w14:textId="77777777" w:rsidR="0098505A" w:rsidRPr="0058144E" w:rsidRDefault="0098505A" w:rsidP="00397E0B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58144E">
              <w:rPr>
                <w:sz w:val="20"/>
              </w:rPr>
              <w:t>CXCL-1,  CXCL-12</w:t>
            </w:r>
          </w:p>
          <w:p w14:paraId="647F5A9B" w14:textId="77777777" w:rsidR="0098505A" w:rsidRDefault="0098505A" w:rsidP="00397E0B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58144E">
              <w:rPr>
                <w:sz w:val="20"/>
              </w:rPr>
              <w:lastRenderedPageBreak/>
              <w:t>LIF</w:t>
            </w:r>
          </w:p>
          <w:p w14:paraId="647F5A9C" w14:textId="77777777" w:rsidR="00A66E2E" w:rsidRPr="0058144E" w:rsidRDefault="00A66E2E" w:rsidP="00397E0B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  <w:shd w:val="clear" w:color="auto" w:fill="FFFFFF"/>
              </w:rPr>
              <w:t>Ly6c1, FBLN1</w:t>
            </w:r>
          </w:p>
        </w:tc>
        <w:tc>
          <w:tcPr>
            <w:tcW w:w="1692" w:type="dxa"/>
          </w:tcPr>
          <w:p w14:paraId="647F5A9D" w14:textId="77777777" w:rsidR="0098505A" w:rsidRDefault="0098505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NF-</w:t>
            </w:r>
            <w:proofErr w:type="spellStart"/>
            <w:r>
              <w:rPr>
                <w:rFonts w:cstheme="minorHAnsi"/>
                <w:sz w:val="20"/>
              </w:rPr>
              <w:t>κ</w:t>
            </w:r>
            <w:r>
              <w:rPr>
                <w:sz w:val="20"/>
              </w:rPr>
              <w:t>B</w:t>
            </w:r>
            <w:proofErr w:type="spellEnd"/>
            <w:r>
              <w:rPr>
                <w:sz w:val="20"/>
              </w:rPr>
              <w:t xml:space="preserve"> </w:t>
            </w:r>
            <w:r w:rsidR="00B02733">
              <w:rPr>
                <w:sz w:val="20"/>
              </w:rPr>
              <w:t>Signaling</w:t>
            </w:r>
          </w:p>
          <w:p w14:paraId="647F5A9E" w14:textId="77777777" w:rsidR="0098505A" w:rsidRDefault="0098505A">
            <w:pPr>
              <w:rPr>
                <w:sz w:val="20"/>
              </w:rPr>
            </w:pPr>
          </w:p>
          <w:p w14:paraId="647F5A9F" w14:textId="77777777" w:rsidR="0098505A" w:rsidRDefault="0098505A">
            <w:pPr>
              <w:rPr>
                <w:sz w:val="20"/>
              </w:rPr>
            </w:pPr>
          </w:p>
          <w:p w14:paraId="647F5AA0" w14:textId="77777777" w:rsidR="0098505A" w:rsidRPr="0098505A" w:rsidRDefault="0098505A" w:rsidP="0098505A">
            <w:pPr>
              <w:rPr>
                <w:sz w:val="20"/>
              </w:rPr>
            </w:pPr>
          </w:p>
        </w:tc>
        <w:tc>
          <w:tcPr>
            <w:tcW w:w="2430" w:type="dxa"/>
          </w:tcPr>
          <w:p w14:paraId="647F5AA1" w14:textId="77777777" w:rsidR="00A66E2E" w:rsidRDefault="0098505A" w:rsidP="00A66E2E">
            <w:pPr>
              <w:rPr>
                <w:sz w:val="20"/>
              </w:rPr>
            </w:pPr>
            <w:r w:rsidRPr="00A66E2E">
              <w:rPr>
                <w:sz w:val="20"/>
              </w:rPr>
              <w:lastRenderedPageBreak/>
              <w:t>Migration/invasion/</w:t>
            </w:r>
          </w:p>
          <w:p w14:paraId="647F5AA2" w14:textId="77777777" w:rsidR="0098505A" w:rsidRPr="00A66E2E" w:rsidRDefault="0098505A" w:rsidP="00A66E2E">
            <w:pPr>
              <w:rPr>
                <w:sz w:val="20"/>
              </w:rPr>
            </w:pPr>
            <w:r w:rsidRPr="00A66E2E">
              <w:rPr>
                <w:sz w:val="20"/>
              </w:rPr>
              <w:t>metastasis</w:t>
            </w:r>
          </w:p>
          <w:p w14:paraId="647F5AA3" w14:textId="77777777" w:rsidR="0098505A" w:rsidRPr="00A66E2E" w:rsidRDefault="0098505A" w:rsidP="00A66E2E">
            <w:pPr>
              <w:rPr>
                <w:sz w:val="20"/>
              </w:rPr>
            </w:pPr>
            <w:r w:rsidRPr="00A66E2E">
              <w:rPr>
                <w:sz w:val="20"/>
              </w:rPr>
              <w:t>Angiogenesis</w:t>
            </w:r>
          </w:p>
          <w:p w14:paraId="647F5AA4" w14:textId="77777777" w:rsidR="0098505A" w:rsidRPr="00A66E2E" w:rsidRDefault="0098505A" w:rsidP="00A66E2E">
            <w:pPr>
              <w:rPr>
                <w:sz w:val="20"/>
              </w:rPr>
            </w:pPr>
            <w:r w:rsidRPr="00A66E2E">
              <w:rPr>
                <w:sz w:val="20"/>
              </w:rPr>
              <w:lastRenderedPageBreak/>
              <w:t>Immunomodulation/ Immunosuppression</w:t>
            </w:r>
          </w:p>
          <w:p w14:paraId="647F5AA5" w14:textId="77777777" w:rsidR="0098505A" w:rsidRPr="0058144E" w:rsidRDefault="0098505A">
            <w:pPr>
              <w:rPr>
                <w:sz w:val="20"/>
              </w:rPr>
            </w:pPr>
          </w:p>
        </w:tc>
        <w:tc>
          <w:tcPr>
            <w:tcW w:w="3780" w:type="dxa"/>
          </w:tcPr>
          <w:p w14:paraId="555715CD" w14:textId="1D5874FF" w:rsidR="001B09A3" w:rsidRPr="001B09A3" w:rsidRDefault="001B09A3" w:rsidP="001B09A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lastRenderedPageBreak/>
              <w:t>[90, 177, 182, 183, 209,210,211]</w:t>
            </w:r>
          </w:p>
          <w:p w14:paraId="647F5AAD" w14:textId="77777777" w:rsidR="0098505A" w:rsidRPr="0058144E" w:rsidRDefault="0098505A">
            <w:pPr>
              <w:rPr>
                <w:sz w:val="20"/>
              </w:rPr>
            </w:pPr>
          </w:p>
          <w:p w14:paraId="647F5AAE" w14:textId="77777777" w:rsidR="0098505A" w:rsidRPr="0058144E" w:rsidRDefault="0098505A" w:rsidP="00C2461F">
            <w:pPr>
              <w:rPr>
                <w:sz w:val="20"/>
              </w:rPr>
            </w:pPr>
          </w:p>
        </w:tc>
      </w:tr>
      <w:tr w:rsidR="0098505A" w14:paraId="647F5AC5" w14:textId="77777777" w:rsidTr="0098505A">
        <w:trPr>
          <w:trHeight w:val="890"/>
        </w:trPr>
        <w:tc>
          <w:tcPr>
            <w:tcW w:w="503" w:type="dxa"/>
          </w:tcPr>
          <w:p w14:paraId="647F5AB0" w14:textId="77777777" w:rsidR="0098505A" w:rsidRPr="0058144E" w:rsidRDefault="0098505A">
            <w:pPr>
              <w:rPr>
                <w:sz w:val="20"/>
              </w:rPr>
            </w:pPr>
            <w:r w:rsidRPr="0058144E">
              <w:rPr>
                <w:sz w:val="20"/>
              </w:rPr>
              <w:lastRenderedPageBreak/>
              <w:t xml:space="preserve">2. </w:t>
            </w:r>
          </w:p>
        </w:tc>
        <w:tc>
          <w:tcPr>
            <w:tcW w:w="1495" w:type="dxa"/>
          </w:tcPr>
          <w:p w14:paraId="647F5AB1" w14:textId="77777777" w:rsidR="0098505A" w:rsidRDefault="0098505A">
            <w:pPr>
              <w:rPr>
                <w:sz w:val="20"/>
              </w:rPr>
            </w:pPr>
            <w:r w:rsidRPr="0058144E">
              <w:rPr>
                <w:sz w:val="20"/>
              </w:rPr>
              <w:t>my CAF</w:t>
            </w:r>
          </w:p>
          <w:p w14:paraId="647F5AB2" w14:textId="77777777" w:rsidR="0098505A" w:rsidRPr="0058144E" w:rsidRDefault="0098505A">
            <w:pPr>
              <w:rPr>
                <w:sz w:val="20"/>
              </w:rPr>
            </w:pPr>
            <w:r>
              <w:rPr>
                <w:sz w:val="20"/>
              </w:rPr>
              <w:t>(myofibroblast)</w:t>
            </w:r>
          </w:p>
        </w:tc>
        <w:tc>
          <w:tcPr>
            <w:tcW w:w="3708" w:type="dxa"/>
            <w:gridSpan w:val="2"/>
          </w:tcPr>
          <w:p w14:paraId="647F5AB3" w14:textId="77777777" w:rsidR="0098505A" w:rsidRPr="0058144E" w:rsidRDefault="0098505A" w:rsidP="00397E0B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58144E">
              <w:rPr>
                <w:sz w:val="20"/>
              </w:rPr>
              <w:t>Collagen</w:t>
            </w:r>
          </w:p>
          <w:p w14:paraId="647F5AB4" w14:textId="77777777" w:rsidR="0098505A" w:rsidRPr="0058144E" w:rsidRDefault="0098505A" w:rsidP="00397E0B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58144E">
              <w:rPr>
                <w:sz w:val="20"/>
              </w:rPr>
              <w:t>POSTN</w:t>
            </w:r>
          </w:p>
          <w:p w14:paraId="647F5AB5" w14:textId="77777777" w:rsidR="0098505A" w:rsidRPr="00A66E2E" w:rsidRDefault="0098505A" w:rsidP="00397E0B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 w:rsidRPr="0058144E">
              <w:rPr>
                <w:sz w:val="20"/>
              </w:rPr>
              <w:t>TGF-</w:t>
            </w:r>
            <w:r w:rsidRPr="0058144E">
              <w:rPr>
                <w:rFonts w:cstheme="minorHAnsi"/>
                <w:sz w:val="20"/>
              </w:rPr>
              <w:t>β</w:t>
            </w:r>
          </w:p>
          <w:p w14:paraId="647F5AB6" w14:textId="77777777" w:rsidR="00A66E2E" w:rsidRPr="0058144E" w:rsidRDefault="00A66E2E" w:rsidP="00397E0B">
            <w:pPr>
              <w:pStyle w:val="ListParagraph"/>
              <w:numPr>
                <w:ilvl w:val="0"/>
                <w:numId w:val="2"/>
              </w:numPr>
              <w:rPr>
                <w:sz w:val="20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  <w:shd w:val="clear" w:color="auto" w:fill="FFFFFF"/>
              </w:rPr>
              <w:t>RGS5</w:t>
            </w:r>
          </w:p>
        </w:tc>
        <w:tc>
          <w:tcPr>
            <w:tcW w:w="1692" w:type="dxa"/>
          </w:tcPr>
          <w:p w14:paraId="647F5AB7" w14:textId="77777777" w:rsidR="0098505A" w:rsidRDefault="0098505A">
            <w:pPr>
              <w:rPr>
                <w:sz w:val="20"/>
              </w:rPr>
            </w:pPr>
            <w:r>
              <w:rPr>
                <w:sz w:val="20"/>
              </w:rPr>
              <w:t>TGF-</w:t>
            </w:r>
            <w:r>
              <w:rPr>
                <w:rFonts w:cstheme="minorHAnsi"/>
                <w:sz w:val="20"/>
              </w:rPr>
              <w:t>β</w:t>
            </w:r>
            <w:r w:rsidR="00B02733">
              <w:rPr>
                <w:sz w:val="20"/>
              </w:rPr>
              <w:t xml:space="preserve"> an</w:t>
            </w:r>
            <w:r>
              <w:rPr>
                <w:sz w:val="20"/>
              </w:rPr>
              <w:t xml:space="preserve">d IL-1/ JAK-STAT </w:t>
            </w:r>
            <w:proofErr w:type="spellStart"/>
            <w:r>
              <w:rPr>
                <w:sz w:val="20"/>
              </w:rPr>
              <w:t>signalling</w:t>
            </w:r>
            <w:proofErr w:type="spellEnd"/>
          </w:p>
          <w:p w14:paraId="647F5AB8" w14:textId="77777777" w:rsidR="0098505A" w:rsidRDefault="0098505A">
            <w:pPr>
              <w:rPr>
                <w:sz w:val="20"/>
              </w:rPr>
            </w:pPr>
          </w:p>
          <w:p w14:paraId="647F5AB9" w14:textId="77777777" w:rsidR="0098505A" w:rsidRPr="0098505A" w:rsidRDefault="0098505A" w:rsidP="0098505A">
            <w:pPr>
              <w:rPr>
                <w:sz w:val="20"/>
              </w:rPr>
            </w:pPr>
          </w:p>
        </w:tc>
        <w:tc>
          <w:tcPr>
            <w:tcW w:w="2430" w:type="dxa"/>
          </w:tcPr>
          <w:p w14:paraId="647F5ABA" w14:textId="77777777" w:rsidR="00A66E2E" w:rsidRDefault="0098505A" w:rsidP="00A66E2E">
            <w:pPr>
              <w:rPr>
                <w:sz w:val="20"/>
              </w:rPr>
            </w:pPr>
            <w:r w:rsidRPr="00A66E2E">
              <w:rPr>
                <w:sz w:val="20"/>
              </w:rPr>
              <w:t>Migration/invasion/</w:t>
            </w:r>
          </w:p>
          <w:p w14:paraId="647F5ABB" w14:textId="77777777" w:rsidR="0098505A" w:rsidRPr="00A66E2E" w:rsidRDefault="0098505A" w:rsidP="00A66E2E">
            <w:pPr>
              <w:rPr>
                <w:sz w:val="20"/>
              </w:rPr>
            </w:pPr>
            <w:r w:rsidRPr="00A66E2E">
              <w:rPr>
                <w:sz w:val="20"/>
              </w:rPr>
              <w:t>metastasis</w:t>
            </w:r>
          </w:p>
          <w:p w14:paraId="647F5ABC" w14:textId="77777777" w:rsidR="0098505A" w:rsidRPr="00A66E2E" w:rsidRDefault="0098505A" w:rsidP="00A66E2E">
            <w:pPr>
              <w:rPr>
                <w:sz w:val="20"/>
              </w:rPr>
            </w:pPr>
            <w:r w:rsidRPr="00A66E2E">
              <w:rPr>
                <w:sz w:val="20"/>
              </w:rPr>
              <w:t xml:space="preserve">Proliferation </w:t>
            </w:r>
          </w:p>
          <w:p w14:paraId="647F5ABD" w14:textId="77777777" w:rsidR="0098505A" w:rsidRPr="00A66E2E" w:rsidRDefault="0098505A" w:rsidP="00A66E2E">
            <w:pPr>
              <w:rPr>
                <w:sz w:val="20"/>
              </w:rPr>
            </w:pPr>
            <w:r w:rsidRPr="00A66E2E">
              <w:rPr>
                <w:sz w:val="20"/>
              </w:rPr>
              <w:t xml:space="preserve">Chemoresistance </w:t>
            </w:r>
          </w:p>
        </w:tc>
        <w:tc>
          <w:tcPr>
            <w:tcW w:w="3780" w:type="dxa"/>
          </w:tcPr>
          <w:p w14:paraId="647F5AC4" w14:textId="54E63FC3" w:rsidR="0098505A" w:rsidRPr="0009386D" w:rsidRDefault="001B09A3" w:rsidP="001B09A3">
            <w:pPr>
              <w:rPr>
                <w:rFonts w:cstheme="minorHAnsi"/>
                <w:color w:val="FF0000"/>
              </w:rPr>
            </w:pPr>
            <w:r w:rsidRPr="0009386D">
              <w:rPr>
                <w:rFonts w:cstheme="minorHAnsi"/>
                <w:color w:val="FF0000"/>
              </w:rPr>
              <w:t>[90, 177, 182, 183, 210, 212]</w:t>
            </w:r>
          </w:p>
        </w:tc>
      </w:tr>
      <w:tr w:rsidR="0098505A" w14:paraId="647F5AD9" w14:textId="77777777" w:rsidTr="001B09A3">
        <w:trPr>
          <w:trHeight w:val="1430"/>
        </w:trPr>
        <w:tc>
          <w:tcPr>
            <w:tcW w:w="503" w:type="dxa"/>
          </w:tcPr>
          <w:p w14:paraId="647F5AC6" w14:textId="77777777" w:rsidR="0098505A" w:rsidRPr="0058144E" w:rsidRDefault="0098505A">
            <w:pPr>
              <w:rPr>
                <w:sz w:val="20"/>
              </w:rPr>
            </w:pPr>
            <w:r w:rsidRPr="0058144E">
              <w:rPr>
                <w:sz w:val="20"/>
              </w:rPr>
              <w:t>3.</w:t>
            </w:r>
          </w:p>
        </w:tc>
        <w:tc>
          <w:tcPr>
            <w:tcW w:w="1495" w:type="dxa"/>
          </w:tcPr>
          <w:p w14:paraId="647F5AC7" w14:textId="77777777" w:rsidR="0098505A" w:rsidRDefault="0098505A">
            <w:pPr>
              <w:rPr>
                <w:sz w:val="20"/>
              </w:rPr>
            </w:pPr>
            <w:proofErr w:type="spellStart"/>
            <w:r w:rsidRPr="0058144E">
              <w:rPr>
                <w:sz w:val="20"/>
              </w:rPr>
              <w:t>apCAF</w:t>
            </w:r>
            <w:proofErr w:type="spellEnd"/>
          </w:p>
          <w:p w14:paraId="647F5AC8" w14:textId="77777777" w:rsidR="0098505A" w:rsidRPr="0058144E" w:rsidRDefault="0098505A">
            <w:pPr>
              <w:rPr>
                <w:sz w:val="20"/>
              </w:rPr>
            </w:pPr>
            <w:r>
              <w:rPr>
                <w:sz w:val="20"/>
              </w:rPr>
              <w:t>(Antigen presenting CAF)</w:t>
            </w:r>
          </w:p>
        </w:tc>
        <w:tc>
          <w:tcPr>
            <w:tcW w:w="3708" w:type="dxa"/>
            <w:gridSpan w:val="2"/>
          </w:tcPr>
          <w:p w14:paraId="647F5AC9" w14:textId="77777777" w:rsidR="0098505A" w:rsidRDefault="0098505A" w:rsidP="00397E0B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58144E">
              <w:rPr>
                <w:sz w:val="20"/>
              </w:rPr>
              <w:t>MHC-II</w:t>
            </w:r>
          </w:p>
          <w:p w14:paraId="647F5ACA" w14:textId="77777777" w:rsidR="0098505A" w:rsidRPr="00D92ADF" w:rsidRDefault="0098505A" w:rsidP="00D92ADF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58144E">
              <w:rPr>
                <w:sz w:val="20"/>
              </w:rPr>
              <w:t>CD-74</w:t>
            </w:r>
          </w:p>
          <w:p w14:paraId="647F5ACB" w14:textId="77777777" w:rsidR="0098505A" w:rsidRPr="0058144E" w:rsidRDefault="0098505A" w:rsidP="00397E0B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Serum Amyloid A3</w:t>
            </w:r>
          </w:p>
          <w:p w14:paraId="647F5ACC" w14:textId="77777777" w:rsidR="0098505A" w:rsidRPr="0058144E" w:rsidRDefault="0098505A" w:rsidP="00397E0B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58144E">
              <w:rPr>
                <w:sz w:val="20"/>
              </w:rPr>
              <w:t>PDPN, COL1A2</w:t>
            </w:r>
          </w:p>
          <w:p w14:paraId="647F5ACD" w14:textId="77777777" w:rsidR="0098505A" w:rsidRPr="0058144E" w:rsidRDefault="0098505A" w:rsidP="00397E0B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 w:rsidRPr="0058144E">
              <w:rPr>
                <w:sz w:val="20"/>
              </w:rPr>
              <w:t>H2-Aa, H2-Ab1</w:t>
            </w:r>
          </w:p>
        </w:tc>
        <w:tc>
          <w:tcPr>
            <w:tcW w:w="1692" w:type="dxa"/>
          </w:tcPr>
          <w:p w14:paraId="647F5ACE" w14:textId="77777777" w:rsidR="0098505A" w:rsidRDefault="0098505A">
            <w:pPr>
              <w:rPr>
                <w:sz w:val="20"/>
              </w:rPr>
            </w:pPr>
            <w:r>
              <w:rPr>
                <w:sz w:val="20"/>
              </w:rPr>
              <w:t xml:space="preserve">MTORC1 </w:t>
            </w:r>
            <w:proofErr w:type="spellStart"/>
            <w:r>
              <w:rPr>
                <w:sz w:val="20"/>
              </w:rPr>
              <w:t>signalling</w:t>
            </w:r>
            <w:proofErr w:type="spellEnd"/>
          </w:p>
          <w:p w14:paraId="647F5ACF" w14:textId="77777777" w:rsidR="0098505A" w:rsidRDefault="0098505A">
            <w:pPr>
              <w:rPr>
                <w:sz w:val="20"/>
              </w:rPr>
            </w:pPr>
          </w:p>
          <w:p w14:paraId="647F5AD0" w14:textId="77777777" w:rsidR="0098505A" w:rsidRDefault="0098505A">
            <w:pPr>
              <w:rPr>
                <w:sz w:val="20"/>
              </w:rPr>
            </w:pPr>
          </w:p>
          <w:p w14:paraId="647F5AD1" w14:textId="77777777" w:rsidR="0098505A" w:rsidRDefault="0098505A">
            <w:pPr>
              <w:rPr>
                <w:sz w:val="20"/>
              </w:rPr>
            </w:pPr>
          </w:p>
          <w:p w14:paraId="647F5AD2" w14:textId="77777777" w:rsidR="0098505A" w:rsidRPr="0098505A" w:rsidRDefault="0098505A" w:rsidP="0098505A">
            <w:pPr>
              <w:rPr>
                <w:sz w:val="20"/>
              </w:rPr>
            </w:pPr>
          </w:p>
        </w:tc>
        <w:tc>
          <w:tcPr>
            <w:tcW w:w="2430" w:type="dxa"/>
          </w:tcPr>
          <w:p w14:paraId="647F5AD3" w14:textId="77777777" w:rsidR="0098505A" w:rsidRPr="0058144E" w:rsidRDefault="0098505A" w:rsidP="00F761B8">
            <w:pPr>
              <w:pStyle w:val="ListParagraph"/>
              <w:ind w:left="360"/>
              <w:rPr>
                <w:sz w:val="20"/>
              </w:rPr>
            </w:pPr>
            <w:r w:rsidRPr="0058144E">
              <w:rPr>
                <w:sz w:val="20"/>
              </w:rPr>
              <w:t xml:space="preserve">Immunomodulation/ </w:t>
            </w:r>
          </w:p>
          <w:p w14:paraId="647F5AD4" w14:textId="77777777" w:rsidR="0098505A" w:rsidRDefault="0098505A" w:rsidP="00C2461F">
            <w:pPr>
              <w:pStyle w:val="ListParagraph"/>
              <w:ind w:left="360"/>
              <w:rPr>
                <w:sz w:val="20"/>
              </w:rPr>
            </w:pPr>
            <w:r w:rsidRPr="0058144E">
              <w:rPr>
                <w:sz w:val="20"/>
              </w:rPr>
              <w:t xml:space="preserve">Immunosuppression </w:t>
            </w:r>
          </w:p>
          <w:p w14:paraId="647F5AD5" w14:textId="77777777" w:rsidR="0098505A" w:rsidRPr="0058144E" w:rsidRDefault="0098505A" w:rsidP="00C2461F">
            <w:pPr>
              <w:pStyle w:val="ListParagraph"/>
              <w:ind w:left="360"/>
              <w:rPr>
                <w:sz w:val="20"/>
              </w:rPr>
            </w:pPr>
            <w:r>
              <w:rPr>
                <w:sz w:val="20"/>
              </w:rPr>
              <w:t>(decoy receptors to inhibit optimal T cell response)</w:t>
            </w:r>
          </w:p>
        </w:tc>
        <w:tc>
          <w:tcPr>
            <w:tcW w:w="3780" w:type="dxa"/>
          </w:tcPr>
          <w:p w14:paraId="647F5AD8" w14:textId="28345CE7" w:rsidR="0098505A" w:rsidRPr="0009386D" w:rsidRDefault="001B09A3" w:rsidP="001B09A3">
            <w:pPr>
              <w:rPr>
                <w:color w:val="FF0000"/>
              </w:rPr>
            </w:pPr>
            <w:r w:rsidRPr="0009386D">
              <w:rPr>
                <w:color w:val="FF0000"/>
              </w:rPr>
              <w:t>[182, 183, 212]</w:t>
            </w:r>
          </w:p>
        </w:tc>
      </w:tr>
      <w:tr w:rsidR="0098505A" w14:paraId="647F5AF9" w14:textId="77777777" w:rsidTr="0098505A">
        <w:trPr>
          <w:trHeight w:val="1937"/>
        </w:trPr>
        <w:tc>
          <w:tcPr>
            <w:tcW w:w="503" w:type="dxa"/>
          </w:tcPr>
          <w:p w14:paraId="647F5ADA" w14:textId="77777777" w:rsidR="0098505A" w:rsidRPr="0058144E" w:rsidRDefault="0098505A" w:rsidP="0057245D">
            <w:pPr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1495" w:type="dxa"/>
          </w:tcPr>
          <w:p w14:paraId="647F5ADB" w14:textId="77777777" w:rsidR="0098505A" w:rsidRDefault="0098505A" w:rsidP="0057245D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rCAF</w:t>
            </w:r>
            <w:proofErr w:type="spellEnd"/>
          </w:p>
          <w:p w14:paraId="647F5ADD" w14:textId="63BC431E" w:rsidR="00FF6CBD" w:rsidRDefault="00FF6CBD" w:rsidP="0057245D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Meflin</w:t>
            </w:r>
            <w:proofErr w:type="spellEnd"/>
            <w:r>
              <w:rPr>
                <w:sz w:val="20"/>
              </w:rPr>
              <w:t xml:space="preserve"> + Cancer restraining CAF)</w:t>
            </w:r>
          </w:p>
          <w:p w14:paraId="647F5ADE" w14:textId="77777777" w:rsidR="00FF6CBD" w:rsidRDefault="00FF6CBD" w:rsidP="0057245D">
            <w:pPr>
              <w:rPr>
                <w:sz w:val="20"/>
              </w:rPr>
            </w:pPr>
          </w:p>
          <w:p w14:paraId="647F5ADF" w14:textId="77777777" w:rsidR="00FF6CBD" w:rsidRDefault="00FF6CBD" w:rsidP="0057245D">
            <w:pPr>
              <w:rPr>
                <w:sz w:val="20"/>
              </w:rPr>
            </w:pPr>
          </w:p>
          <w:p w14:paraId="647F5AE0" w14:textId="77777777" w:rsidR="00FF6CBD" w:rsidRDefault="00FF6CBD" w:rsidP="0057245D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pCAF</w:t>
            </w:r>
            <w:proofErr w:type="spellEnd"/>
          </w:p>
          <w:p w14:paraId="647F5AE1" w14:textId="77777777" w:rsidR="00FF6CBD" w:rsidRPr="0058144E" w:rsidRDefault="00FF6CBD" w:rsidP="0057245D">
            <w:pPr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rFonts w:cstheme="minorHAnsi"/>
                <w:sz w:val="20"/>
              </w:rPr>
              <w:t>α</w:t>
            </w:r>
            <w:r>
              <w:rPr>
                <w:sz w:val="20"/>
              </w:rPr>
              <w:t>-SMA+ cancer promoting CAFs)</w:t>
            </w:r>
          </w:p>
        </w:tc>
        <w:tc>
          <w:tcPr>
            <w:tcW w:w="3708" w:type="dxa"/>
            <w:gridSpan w:val="2"/>
          </w:tcPr>
          <w:p w14:paraId="647F5AE2" w14:textId="77777777" w:rsidR="00FF6CBD" w:rsidRPr="00FF6CBD" w:rsidRDefault="00FF6CBD" w:rsidP="00397E0B">
            <w:pPr>
              <w:pStyle w:val="ListParagraph"/>
              <w:numPr>
                <w:ilvl w:val="0"/>
                <w:numId w:val="3"/>
              </w:numPr>
            </w:pPr>
            <w:r w:rsidRPr="00FF6CBD">
              <w:rPr>
                <w:rFonts w:cstheme="minorHAnsi"/>
              </w:rPr>
              <w:t>α</w:t>
            </w:r>
            <w:r w:rsidRPr="00FF6CBD">
              <w:t>-</w:t>
            </w:r>
            <w:r>
              <w:t xml:space="preserve">SMA </w:t>
            </w:r>
            <w:r w:rsidRPr="00FF6CBD">
              <w:t>-</w:t>
            </w:r>
            <w:r w:rsidRPr="00FF6CBD">
              <w:rPr>
                <w:vertAlign w:val="superscript"/>
              </w:rPr>
              <w:t>/Low</w:t>
            </w:r>
            <w:r>
              <w:rPr>
                <w:vertAlign w:val="superscript"/>
              </w:rPr>
              <w:t xml:space="preserve">   </w:t>
            </w:r>
            <w:r>
              <w:t>(-/low)</w:t>
            </w:r>
          </w:p>
          <w:p w14:paraId="647F5AE3" w14:textId="77777777" w:rsidR="0098505A" w:rsidRDefault="00FF6CBD" w:rsidP="00397E0B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proofErr w:type="spellStart"/>
            <w:r>
              <w:rPr>
                <w:sz w:val="20"/>
              </w:rPr>
              <w:t>M</w:t>
            </w:r>
            <w:r w:rsidR="0098505A">
              <w:rPr>
                <w:sz w:val="20"/>
              </w:rPr>
              <w:t>eflin</w:t>
            </w:r>
            <w:proofErr w:type="spellEnd"/>
            <w:r>
              <w:rPr>
                <w:sz w:val="20"/>
              </w:rPr>
              <w:t>+ (high)</w:t>
            </w:r>
          </w:p>
          <w:p w14:paraId="647F5AE4" w14:textId="77777777" w:rsidR="00FF6CBD" w:rsidRDefault="00FF6CBD" w:rsidP="00FF6CBD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PDPN</w:t>
            </w:r>
          </w:p>
          <w:p w14:paraId="647F5AE5" w14:textId="77777777" w:rsidR="00FF6CBD" w:rsidRDefault="00FF6CBD" w:rsidP="00FF6CBD">
            <w:pPr>
              <w:pStyle w:val="ListParagraph"/>
              <w:rPr>
                <w:sz w:val="20"/>
              </w:rPr>
            </w:pPr>
          </w:p>
          <w:p w14:paraId="647F5AE6" w14:textId="77777777" w:rsidR="00FF6CBD" w:rsidRDefault="00FF6CBD" w:rsidP="00FF6CBD">
            <w:pPr>
              <w:pStyle w:val="ListParagraph"/>
              <w:rPr>
                <w:sz w:val="20"/>
              </w:rPr>
            </w:pPr>
          </w:p>
          <w:p w14:paraId="647F5AE7" w14:textId="77777777" w:rsidR="00FF6CBD" w:rsidRDefault="00FF6CBD" w:rsidP="00FF6CBD">
            <w:pPr>
              <w:pStyle w:val="ListParagraph"/>
              <w:rPr>
                <w:sz w:val="20"/>
              </w:rPr>
            </w:pPr>
          </w:p>
          <w:p w14:paraId="647F5AE8" w14:textId="77777777" w:rsidR="00FF6CBD" w:rsidRDefault="00FF6CBD" w:rsidP="00FF6CBD">
            <w:pPr>
              <w:rPr>
                <w:sz w:val="20"/>
              </w:rPr>
            </w:pPr>
          </w:p>
          <w:p w14:paraId="647F5AE9" w14:textId="77777777" w:rsidR="00FF6CBD" w:rsidRDefault="00FF6CBD" w:rsidP="00FF6CBD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rFonts w:cstheme="minorHAnsi"/>
                <w:sz w:val="20"/>
              </w:rPr>
              <w:t>α</w:t>
            </w:r>
            <w:r>
              <w:rPr>
                <w:sz w:val="20"/>
              </w:rPr>
              <w:t>-SMA+ (High)</w:t>
            </w:r>
          </w:p>
          <w:p w14:paraId="647F5AEA" w14:textId="77777777" w:rsidR="00FF6CBD" w:rsidRDefault="00FF6CBD" w:rsidP="00FF6CBD">
            <w:pPr>
              <w:pStyle w:val="ListParagraph"/>
              <w:numPr>
                <w:ilvl w:val="0"/>
                <w:numId w:val="3"/>
              </w:numPr>
              <w:rPr>
                <w:sz w:val="20"/>
              </w:rPr>
            </w:pPr>
            <w:proofErr w:type="spellStart"/>
            <w:r>
              <w:rPr>
                <w:sz w:val="20"/>
              </w:rPr>
              <w:t>Meflin</w:t>
            </w:r>
            <w:proofErr w:type="spellEnd"/>
            <w:r>
              <w:rPr>
                <w:sz w:val="20"/>
              </w:rPr>
              <w:t>-</w:t>
            </w:r>
            <w:r w:rsidRPr="00FF6CBD">
              <w:rPr>
                <w:sz w:val="20"/>
                <w:vertAlign w:val="superscript"/>
              </w:rPr>
              <w:t>-/low</w:t>
            </w:r>
            <w:r>
              <w:rPr>
                <w:sz w:val="20"/>
              </w:rPr>
              <w:t xml:space="preserve"> </w:t>
            </w:r>
            <w:r>
              <w:t>(-/low)</w:t>
            </w:r>
          </w:p>
          <w:p w14:paraId="647F5AEB" w14:textId="77777777" w:rsidR="00FF6CBD" w:rsidRPr="00FF6CBD" w:rsidRDefault="00FF6CBD" w:rsidP="00FF6CBD">
            <w:pPr>
              <w:rPr>
                <w:sz w:val="20"/>
              </w:rPr>
            </w:pPr>
          </w:p>
        </w:tc>
        <w:tc>
          <w:tcPr>
            <w:tcW w:w="1692" w:type="dxa"/>
          </w:tcPr>
          <w:p w14:paraId="647F5AEC" w14:textId="77777777" w:rsidR="0098505A" w:rsidRDefault="0098505A">
            <w:pPr>
              <w:rPr>
                <w:sz w:val="20"/>
              </w:rPr>
            </w:pPr>
          </w:p>
          <w:p w14:paraId="647F5AED" w14:textId="77777777" w:rsidR="0098505A" w:rsidRPr="0098505A" w:rsidRDefault="0098505A" w:rsidP="0098505A">
            <w:pPr>
              <w:rPr>
                <w:sz w:val="20"/>
              </w:rPr>
            </w:pPr>
          </w:p>
        </w:tc>
        <w:tc>
          <w:tcPr>
            <w:tcW w:w="2430" w:type="dxa"/>
          </w:tcPr>
          <w:p w14:paraId="647F5AEE" w14:textId="77777777" w:rsidR="0098505A" w:rsidRPr="0058144E" w:rsidRDefault="0098505A" w:rsidP="00C2461F">
            <w:pPr>
              <w:pStyle w:val="ListParagraph"/>
              <w:ind w:left="360"/>
              <w:rPr>
                <w:sz w:val="20"/>
              </w:rPr>
            </w:pPr>
            <w:r>
              <w:rPr>
                <w:sz w:val="20"/>
              </w:rPr>
              <w:t>Anti-tumorigenic</w:t>
            </w:r>
          </w:p>
        </w:tc>
        <w:tc>
          <w:tcPr>
            <w:tcW w:w="3780" w:type="dxa"/>
          </w:tcPr>
          <w:p w14:paraId="5B47D9CE" w14:textId="3985F95D" w:rsidR="0009386D" w:rsidRPr="0009386D" w:rsidRDefault="0009386D" w:rsidP="0009386D">
            <w:pPr>
              <w:rPr>
                <w:rFonts w:cstheme="minorHAnsi"/>
                <w:color w:val="FF0000"/>
              </w:rPr>
            </w:pPr>
            <w:r w:rsidRPr="0009386D">
              <w:rPr>
                <w:rFonts w:cstheme="minorHAnsi"/>
                <w:color w:val="FF0000"/>
              </w:rPr>
              <w:t>[213, 214]</w:t>
            </w:r>
          </w:p>
          <w:p w14:paraId="647F5AF2" w14:textId="77777777" w:rsidR="0098505A" w:rsidRPr="0009386D" w:rsidRDefault="0098505A" w:rsidP="0057245D">
            <w:pPr>
              <w:rPr>
                <w:rFonts w:cstheme="minorHAnsi"/>
                <w:color w:val="FF0000"/>
              </w:rPr>
            </w:pPr>
          </w:p>
          <w:p w14:paraId="647F5AF3" w14:textId="77777777" w:rsidR="0098505A" w:rsidRPr="0009386D" w:rsidRDefault="0098505A" w:rsidP="0057245D">
            <w:pPr>
              <w:rPr>
                <w:rFonts w:cstheme="minorHAnsi"/>
                <w:color w:val="FF0000"/>
              </w:rPr>
            </w:pPr>
          </w:p>
          <w:p w14:paraId="647F5AF4" w14:textId="77777777" w:rsidR="0098505A" w:rsidRPr="0009386D" w:rsidRDefault="0098505A" w:rsidP="0057245D">
            <w:pPr>
              <w:rPr>
                <w:rFonts w:cstheme="minorHAnsi"/>
                <w:color w:val="FF0000"/>
              </w:rPr>
            </w:pPr>
          </w:p>
          <w:p w14:paraId="647F5AF5" w14:textId="77777777" w:rsidR="0098505A" w:rsidRPr="0009386D" w:rsidRDefault="0098505A" w:rsidP="0057245D">
            <w:pPr>
              <w:rPr>
                <w:rFonts w:cstheme="minorHAnsi"/>
                <w:color w:val="FF0000"/>
              </w:rPr>
            </w:pPr>
          </w:p>
          <w:p w14:paraId="647F5AF6" w14:textId="77777777" w:rsidR="0098505A" w:rsidRPr="0009386D" w:rsidRDefault="0098505A" w:rsidP="0057245D">
            <w:pPr>
              <w:rPr>
                <w:rFonts w:cstheme="minorHAnsi"/>
                <w:color w:val="FF0000"/>
              </w:rPr>
            </w:pPr>
          </w:p>
          <w:p w14:paraId="647F5AF7" w14:textId="77777777" w:rsidR="0098505A" w:rsidRPr="0009386D" w:rsidRDefault="0098505A" w:rsidP="0057245D">
            <w:pPr>
              <w:rPr>
                <w:rFonts w:cstheme="minorHAnsi"/>
                <w:color w:val="FF0000"/>
              </w:rPr>
            </w:pPr>
          </w:p>
          <w:p w14:paraId="647F5AF8" w14:textId="77777777" w:rsidR="0098505A" w:rsidRPr="0009386D" w:rsidRDefault="0098505A" w:rsidP="00C2461F">
            <w:pPr>
              <w:pStyle w:val="ListParagraph"/>
              <w:ind w:left="0"/>
              <w:rPr>
                <w:rFonts w:ascii="Segoe UI" w:hAnsi="Segoe UI" w:cs="Segoe UI"/>
                <w:color w:val="FF0000"/>
                <w:shd w:val="clear" w:color="auto" w:fill="FFFFFF"/>
              </w:rPr>
            </w:pPr>
          </w:p>
        </w:tc>
      </w:tr>
      <w:tr w:rsidR="0098505A" w14:paraId="647F5B1D" w14:textId="77777777" w:rsidTr="0098505A">
        <w:trPr>
          <w:trHeight w:val="3194"/>
        </w:trPr>
        <w:tc>
          <w:tcPr>
            <w:tcW w:w="503" w:type="dxa"/>
          </w:tcPr>
          <w:p w14:paraId="647F5AFA" w14:textId="77777777" w:rsidR="0098505A" w:rsidRPr="0058144E" w:rsidRDefault="0098505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5.</w:t>
            </w:r>
          </w:p>
        </w:tc>
        <w:tc>
          <w:tcPr>
            <w:tcW w:w="1495" w:type="dxa"/>
          </w:tcPr>
          <w:p w14:paraId="647F5AFB" w14:textId="77777777" w:rsidR="0098505A" w:rsidRDefault="0098505A">
            <w:pPr>
              <w:rPr>
                <w:sz w:val="20"/>
              </w:rPr>
            </w:pPr>
            <w:r>
              <w:rPr>
                <w:sz w:val="20"/>
              </w:rPr>
              <w:t>CAF</w:t>
            </w:r>
          </w:p>
          <w:p w14:paraId="647F5AFC" w14:textId="77777777" w:rsidR="0098505A" w:rsidRDefault="0098505A" w:rsidP="00770F3B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>
              <w:rPr>
                <w:sz w:val="20"/>
              </w:rPr>
              <w:t>SI</w:t>
            </w:r>
          </w:p>
          <w:p w14:paraId="647F5AFD" w14:textId="77777777" w:rsidR="0098505A" w:rsidRDefault="0098505A" w:rsidP="00770F3B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>
              <w:rPr>
                <w:sz w:val="20"/>
              </w:rPr>
              <w:t>S2</w:t>
            </w:r>
          </w:p>
          <w:p w14:paraId="647F5AFE" w14:textId="77777777" w:rsidR="0098505A" w:rsidRDefault="0098505A" w:rsidP="00770F3B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>
              <w:rPr>
                <w:sz w:val="20"/>
              </w:rPr>
              <w:t>S3</w:t>
            </w:r>
          </w:p>
          <w:p w14:paraId="647F5AFF" w14:textId="77777777" w:rsidR="0098505A" w:rsidRPr="00770F3B" w:rsidRDefault="0098505A" w:rsidP="00770F3B">
            <w:pPr>
              <w:pStyle w:val="ListParagraph"/>
              <w:numPr>
                <w:ilvl w:val="0"/>
                <w:numId w:val="12"/>
              </w:numPr>
              <w:rPr>
                <w:sz w:val="20"/>
              </w:rPr>
            </w:pPr>
            <w:r>
              <w:rPr>
                <w:sz w:val="20"/>
              </w:rPr>
              <w:t>S4</w:t>
            </w:r>
          </w:p>
        </w:tc>
        <w:tc>
          <w:tcPr>
            <w:tcW w:w="3625" w:type="dxa"/>
          </w:tcPr>
          <w:p w14:paraId="647F5B00" w14:textId="77777777" w:rsidR="0098505A" w:rsidRDefault="0098505A" w:rsidP="00770F3B">
            <w:pPr>
              <w:rPr>
                <w:sz w:val="20"/>
              </w:rPr>
            </w:pPr>
          </w:p>
          <w:p w14:paraId="647F5B01" w14:textId="77777777" w:rsidR="00AA240C" w:rsidRDefault="00AA240C" w:rsidP="00770F3B">
            <w:pPr>
              <w:rPr>
                <w:sz w:val="20"/>
              </w:rPr>
            </w:pPr>
          </w:p>
          <w:p w14:paraId="647F5B02" w14:textId="77777777" w:rsidR="00AA240C" w:rsidRDefault="00AA240C" w:rsidP="00770F3B">
            <w:pPr>
              <w:rPr>
                <w:sz w:val="20"/>
              </w:rPr>
            </w:pPr>
          </w:p>
          <w:p w14:paraId="647F5B03" w14:textId="77777777" w:rsidR="0098505A" w:rsidRDefault="0098505A" w:rsidP="00770F3B">
            <w:pPr>
              <w:rPr>
                <w:sz w:val="20"/>
              </w:rPr>
            </w:pPr>
            <w:r>
              <w:rPr>
                <w:sz w:val="20"/>
              </w:rPr>
              <w:t>Based on expression of FAP-</w:t>
            </w:r>
            <w:r>
              <w:rPr>
                <w:rFonts w:cstheme="minorHAnsi"/>
                <w:sz w:val="20"/>
              </w:rPr>
              <w:t>α</w:t>
            </w:r>
            <w:r>
              <w:rPr>
                <w:sz w:val="20"/>
              </w:rPr>
              <w:t>,</w:t>
            </w:r>
          </w:p>
          <w:p w14:paraId="647F5B04" w14:textId="77777777" w:rsidR="0098505A" w:rsidRPr="00770F3B" w:rsidRDefault="0098505A" w:rsidP="00770F3B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>α-SMA, FSP-1, PDGF α/β and Caveolin</w:t>
            </w:r>
          </w:p>
        </w:tc>
        <w:tc>
          <w:tcPr>
            <w:tcW w:w="1775" w:type="dxa"/>
            <w:gridSpan w:val="2"/>
          </w:tcPr>
          <w:p w14:paraId="647F5B05" w14:textId="77777777" w:rsidR="0098505A" w:rsidRDefault="0098505A">
            <w:pPr>
              <w:rPr>
                <w:sz w:val="20"/>
              </w:rPr>
            </w:pPr>
          </w:p>
          <w:p w14:paraId="647F5B06" w14:textId="77777777" w:rsidR="0098505A" w:rsidRDefault="0098505A">
            <w:pPr>
              <w:rPr>
                <w:rFonts w:cstheme="minorHAnsi"/>
                <w:sz w:val="20"/>
              </w:rPr>
            </w:pPr>
            <w:r>
              <w:rPr>
                <w:sz w:val="20"/>
              </w:rPr>
              <w:t>S1- TGF-</w:t>
            </w:r>
            <w:r>
              <w:rPr>
                <w:rFonts w:cstheme="minorHAnsi"/>
                <w:sz w:val="20"/>
              </w:rPr>
              <w:t xml:space="preserve">β signaling, CXCL12 </w:t>
            </w:r>
            <w:r w:rsidR="00B02733">
              <w:rPr>
                <w:rFonts w:cstheme="minorHAnsi"/>
                <w:sz w:val="20"/>
              </w:rPr>
              <w:t>signaling</w:t>
            </w:r>
          </w:p>
          <w:p w14:paraId="647F5B07" w14:textId="77777777" w:rsidR="0098505A" w:rsidRDefault="0098505A">
            <w:pPr>
              <w:rPr>
                <w:rFonts w:cstheme="minorHAnsi"/>
                <w:sz w:val="20"/>
              </w:rPr>
            </w:pPr>
          </w:p>
          <w:p w14:paraId="647F5B08" w14:textId="77777777" w:rsidR="0098505A" w:rsidRDefault="0098505A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-</w:t>
            </w:r>
          </w:p>
          <w:p w14:paraId="647F5B09" w14:textId="77777777" w:rsidR="0098505A" w:rsidRDefault="0098505A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-</w:t>
            </w:r>
          </w:p>
          <w:p w14:paraId="647F5B0A" w14:textId="481F14D5" w:rsidR="0098505A" w:rsidRDefault="0098505A">
            <w:pPr>
              <w:rPr>
                <w:sz w:val="20"/>
              </w:rPr>
            </w:pPr>
            <w:r>
              <w:rPr>
                <w:rFonts w:cstheme="minorHAnsi"/>
                <w:sz w:val="20"/>
              </w:rPr>
              <w:t xml:space="preserve">S4- </w:t>
            </w:r>
            <w:r w:rsidR="00B02733">
              <w:rPr>
                <w:rFonts w:cstheme="minorHAnsi"/>
                <w:sz w:val="20"/>
              </w:rPr>
              <w:t>NOTCH</w:t>
            </w:r>
            <w:r>
              <w:rPr>
                <w:rFonts w:cstheme="minorHAnsi"/>
                <w:sz w:val="20"/>
              </w:rPr>
              <w:t xml:space="preserve"> </w:t>
            </w:r>
            <w:proofErr w:type="spellStart"/>
            <w:r w:rsidR="00B02733">
              <w:rPr>
                <w:rFonts w:cstheme="minorHAnsi"/>
                <w:sz w:val="20"/>
              </w:rPr>
              <w:t>signa</w:t>
            </w:r>
            <w:r w:rsidR="00DD6FC5">
              <w:rPr>
                <w:rFonts w:cstheme="minorHAnsi"/>
                <w:sz w:val="20"/>
              </w:rPr>
              <w:t>l</w:t>
            </w:r>
            <w:r w:rsidR="00B02733">
              <w:rPr>
                <w:rFonts w:cstheme="minorHAnsi"/>
                <w:sz w:val="20"/>
              </w:rPr>
              <w:t>ling</w:t>
            </w:r>
            <w:proofErr w:type="spellEnd"/>
          </w:p>
          <w:p w14:paraId="647F5B0B" w14:textId="77777777" w:rsidR="0098505A" w:rsidRPr="00770F3B" w:rsidRDefault="0098505A" w:rsidP="0098505A">
            <w:pPr>
              <w:rPr>
                <w:sz w:val="20"/>
              </w:rPr>
            </w:pPr>
          </w:p>
        </w:tc>
        <w:tc>
          <w:tcPr>
            <w:tcW w:w="2430" w:type="dxa"/>
          </w:tcPr>
          <w:p w14:paraId="647F5B0C" w14:textId="77777777" w:rsidR="00972481" w:rsidRDefault="0098505A" w:rsidP="00091AAA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972481">
              <w:rPr>
                <w:sz w:val="20"/>
              </w:rPr>
              <w:t>S1- proliferation,</w:t>
            </w:r>
          </w:p>
          <w:p w14:paraId="647F5B0D" w14:textId="77777777" w:rsidR="00972481" w:rsidRDefault="00972481" w:rsidP="00091AAA">
            <w:pPr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98505A" w:rsidRPr="00091AAA">
              <w:rPr>
                <w:sz w:val="20"/>
              </w:rPr>
              <w:t xml:space="preserve">migration, </w:t>
            </w:r>
            <w:r>
              <w:rPr>
                <w:sz w:val="20"/>
              </w:rPr>
              <w:t xml:space="preserve">invasion       </w:t>
            </w:r>
            <w:r w:rsidR="0098505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</w:p>
          <w:p w14:paraId="647F5B0E" w14:textId="77777777" w:rsidR="0098505A" w:rsidRDefault="00972481" w:rsidP="00091AAA">
            <w:pPr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98505A" w:rsidRPr="00091AAA">
              <w:rPr>
                <w:sz w:val="20"/>
              </w:rPr>
              <w:t xml:space="preserve">metastasis and </w:t>
            </w:r>
            <w:r w:rsidR="0098505A">
              <w:rPr>
                <w:sz w:val="20"/>
              </w:rPr>
              <w:t xml:space="preserve">   </w:t>
            </w:r>
          </w:p>
          <w:p w14:paraId="647F5B0F" w14:textId="77777777" w:rsidR="0098505A" w:rsidRPr="00091AAA" w:rsidRDefault="00972481" w:rsidP="00091AAA">
            <w:pPr>
              <w:rPr>
                <w:sz w:val="20"/>
              </w:rPr>
            </w:pPr>
            <w:r>
              <w:rPr>
                <w:sz w:val="20"/>
              </w:rPr>
              <w:t xml:space="preserve">       </w:t>
            </w:r>
            <w:r w:rsidR="0098505A">
              <w:rPr>
                <w:sz w:val="20"/>
              </w:rPr>
              <w:t xml:space="preserve"> </w:t>
            </w:r>
            <w:r w:rsidR="0098505A" w:rsidRPr="00091AAA">
              <w:rPr>
                <w:sz w:val="20"/>
              </w:rPr>
              <w:t>immunosuppression</w:t>
            </w:r>
          </w:p>
          <w:p w14:paraId="647F5B10" w14:textId="77777777" w:rsidR="00972481" w:rsidRDefault="00972481">
            <w:pPr>
              <w:rPr>
                <w:sz w:val="20"/>
              </w:rPr>
            </w:pPr>
          </w:p>
          <w:p w14:paraId="647F5B11" w14:textId="77777777" w:rsidR="00972481" w:rsidRDefault="00972481">
            <w:pPr>
              <w:rPr>
                <w:sz w:val="20"/>
              </w:rPr>
            </w:pPr>
          </w:p>
          <w:p w14:paraId="647F5B12" w14:textId="77777777" w:rsidR="00972481" w:rsidRDefault="00972481">
            <w:pPr>
              <w:rPr>
                <w:sz w:val="20"/>
              </w:rPr>
            </w:pPr>
          </w:p>
          <w:p w14:paraId="647F5B13" w14:textId="77777777" w:rsidR="00972481" w:rsidRDefault="0098505A">
            <w:pPr>
              <w:rPr>
                <w:sz w:val="20"/>
              </w:rPr>
            </w:pPr>
            <w:r>
              <w:rPr>
                <w:sz w:val="20"/>
              </w:rPr>
              <w:t xml:space="preserve"> S4- proliferation, </w:t>
            </w:r>
            <w:r w:rsidR="00972481">
              <w:rPr>
                <w:sz w:val="20"/>
              </w:rPr>
              <w:t xml:space="preserve"> </w:t>
            </w:r>
          </w:p>
          <w:p w14:paraId="647F5B14" w14:textId="77777777" w:rsidR="0098505A" w:rsidRDefault="00972481">
            <w:pPr>
              <w:rPr>
                <w:sz w:val="20"/>
              </w:rPr>
            </w:pPr>
            <w:r>
              <w:rPr>
                <w:sz w:val="20"/>
              </w:rPr>
              <w:t xml:space="preserve">        </w:t>
            </w:r>
            <w:r w:rsidR="0098505A">
              <w:rPr>
                <w:sz w:val="20"/>
              </w:rPr>
              <w:t xml:space="preserve">migration, </w:t>
            </w:r>
            <w:r>
              <w:rPr>
                <w:sz w:val="20"/>
              </w:rPr>
              <w:t>invasion,</w:t>
            </w:r>
            <w:r w:rsidR="0098505A">
              <w:rPr>
                <w:sz w:val="20"/>
              </w:rPr>
              <w:t xml:space="preserve">   </w:t>
            </w:r>
          </w:p>
          <w:p w14:paraId="647F5B15" w14:textId="77777777" w:rsidR="0098505A" w:rsidRPr="0058144E" w:rsidRDefault="00972481">
            <w:pPr>
              <w:rPr>
                <w:sz w:val="20"/>
              </w:rPr>
            </w:pPr>
            <w:r>
              <w:rPr>
                <w:sz w:val="20"/>
              </w:rPr>
              <w:t xml:space="preserve">        and </w:t>
            </w:r>
            <w:r w:rsidR="0098505A">
              <w:rPr>
                <w:sz w:val="20"/>
              </w:rPr>
              <w:t>metastasis</w:t>
            </w:r>
          </w:p>
        </w:tc>
        <w:tc>
          <w:tcPr>
            <w:tcW w:w="3780" w:type="dxa"/>
          </w:tcPr>
          <w:p w14:paraId="647F5B1C" w14:textId="740E3072" w:rsidR="0098505A" w:rsidRPr="0009386D" w:rsidRDefault="0009386D" w:rsidP="0009386D">
            <w:pPr>
              <w:rPr>
                <w:color w:val="FF0000"/>
              </w:rPr>
            </w:pPr>
            <w:r w:rsidRPr="0009386D">
              <w:rPr>
                <w:color w:val="FF0000"/>
              </w:rPr>
              <w:t>[215,216, 217, 218]</w:t>
            </w:r>
          </w:p>
        </w:tc>
      </w:tr>
      <w:tr w:rsidR="0098505A" w14:paraId="647F5B2A" w14:textId="77777777" w:rsidTr="00D37642">
        <w:trPr>
          <w:trHeight w:val="1522"/>
        </w:trPr>
        <w:tc>
          <w:tcPr>
            <w:tcW w:w="503" w:type="dxa"/>
          </w:tcPr>
          <w:p w14:paraId="647F5B1E" w14:textId="77777777" w:rsidR="0098505A" w:rsidRPr="0058144E" w:rsidRDefault="0098505A">
            <w:pPr>
              <w:rPr>
                <w:sz w:val="20"/>
              </w:rPr>
            </w:pPr>
            <w:r>
              <w:rPr>
                <w:sz w:val="20"/>
              </w:rPr>
              <w:t>`6</w:t>
            </w:r>
          </w:p>
        </w:tc>
        <w:tc>
          <w:tcPr>
            <w:tcW w:w="1495" w:type="dxa"/>
          </w:tcPr>
          <w:p w14:paraId="647F5B1F" w14:textId="77777777" w:rsidR="0098505A" w:rsidRDefault="0098505A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Nephrilysin</w:t>
            </w:r>
            <w:proofErr w:type="spellEnd"/>
            <w:r>
              <w:rPr>
                <w:sz w:val="20"/>
              </w:rPr>
              <w:t xml:space="preserve"> (CD-10) and G-Protein receptor 77 (GPR77) positive CAF</w:t>
            </w:r>
          </w:p>
        </w:tc>
        <w:tc>
          <w:tcPr>
            <w:tcW w:w="3625" w:type="dxa"/>
          </w:tcPr>
          <w:p w14:paraId="647F5B20" w14:textId="77777777" w:rsidR="0098505A" w:rsidRDefault="0098505A" w:rsidP="00F761B8">
            <w:pPr>
              <w:pStyle w:val="ListParagraph"/>
              <w:numPr>
                <w:ilvl w:val="0"/>
                <w:numId w:val="15"/>
              </w:numPr>
              <w:rPr>
                <w:sz w:val="20"/>
              </w:rPr>
            </w:pPr>
            <w:r>
              <w:rPr>
                <w:sz w:val="20"/>
              </w:rPr>
              <w:t>CD10</w:t>
            </w:r>
          </w:p>
          <w:p w14:paraId="647F5B21" w14:textId="77777777" w:rsidR="0098505A" w:rsidRPr="00F761B8" w:rsidRDefault="0098505A" w:rsidP="00F761B8">
            <w:pPr>
              <w:pStyle w:val="ListParagraph"/>
              <w:numPr>
                <w:ilvl w:val="0"/>
                <w:numId w:val="15"/>
              </w:numPr>
              <w:rPr>
                <w:sz w:val="20"/>
              </w:rPr>
            </w:pPr>
            <w:r>
              <w:rPr>
                <w:sz w:val="20"/>
              </w:rPr>
              <w:t>GPR77</w:t>
            </w:r>
          </w:p>
        </w:tc>
        <w:tc>
          <w:tcPr>
            <w:tcW w:w="1775" w:type="dxa"/>
            <w:gridSpan w:val="2"/>
          </w:tcPr>
          <w:p w14:paraId="647F5B22" w14:textId="77777777" w:rsidR="00B02733" w:rsidRDefault="00B02733" w:rsidP="00B02733">
            <w:pPr>
              <w:rPr>
                <w:sz w:val="20"/>
              </w:rPr>
            </w:pPr>
            <w:r w:rsidRPr="00F761B8">
              <w:rPr>
                <w:sz w:val="20"/>
              </w:rPr>
              <w:t xml:space="preserve">p65 </w:t>
            </w:r>
            <w:r>
              <w:rPr>
                <w:sz w:val="20"/>
              </w:rPr>
              <w:t>driven</w:t>
            </w:r>
            <w:r w:rsidRPr="00F761B8">
              <w:rPr>
                <w:sz w:val="20"/>
              </w:rPr>
              <w:t xml:space="preserve"> </w:t>
            </w:r>
            <w:r>
              <w:rPr>
                <w:sz w:val="20"/>
              </w:rPr>
              <w:t>NF-</w:t>
            </w:r>
            <w:proofErr w:type="spellStart"/>
            <w:r>
              <w:rPr>
                <w:rFonts w:cstheme="minorHAnsi"/>
                <w:sz w:val="20"/>
              </w:rPr>
              <w:t>κ</w:t>
            </w:r>
            <w:r>
              <w:rPr>
                <w:sz w:val="20"/>
              </w:rPr>
              <w:t>B</w:t>
            </w:r>
            <w:proofErr w:type="spellEnd"/>
            <w:r>
              <w:rPr>
                <w:sz w:val="20"/>
              </w:rPr>
              <w:t xml:space="preserve"> Signaling</w:t>
            </w:r>
          </w:p>
          <w:p w14:paraId="647F5B23" w14:textId="77777777" w:rsidR="0098505A" w:rsidRDefault="0098505A">
            <w:pPr>
              <w:rPr>
                <w:sz w:val="20"/>
              </w:rPr>
            </w:pPr>
          </w:p>
          <w:p w14:paraId="647F5B24" w14:textId="77777777" w:rsidR="0098505A" w:rsidRDefault="0098505A">
            <w:pPr>
              <w:rPr>
                <w:sz w:val="20"/>
              </w:rPr>
            </w:pPr>
          </w:p>
          <w:p w14:paraId="647F5B25" w14:textId="77777777" w:rsidR="0098505A" w:rsidRPr="0098505A" w:rsidRDefault="0098505A" w:rsidP="0098505A">
            <w:pPr>
              <w:rPr>
                <w:sz w:val="20"/>
              </w:rPr>
            </w:pPr>
          </w:p>
        </w:tc>
        <w:tc>
          <w:tcPr>
            <w:tcW w:w="2430" w:type="dxa"/>
          </w:tcPr>
          <w:p w14:paraId="647F5B26" w14:textId="77777777" w:rsidR="0098505A" w:rsidRDefault="0098505A">
            <w:pPr>
              <w:rPr>
                <w:sz w:val="20"/>
              </w:rPr>
            </w:pPr>
            <w:r>
              <w:rPr>
                <w:sz w:val="20"/>
              </w:rPr>
              <w:t>C</w:t>
            </w:r>
            <w:r w:rsidR="00B02733">
              <w:rPr>
                <w:sz w:val="20"/>
              </w:rPr>
              <w:t>hemoresistance &amp;</w:t>
            </w:r>
          </w:p>
          <w:p w14:paraId="647F5B27" w14:textId="77777777" w:rsidR="0098505A" w:rsidRDefault="0098505A">
            <w:pPr>
              <w:rPr>
                <w:sz w:val="20"/>
              </w:rPr>
            </w:pPr>
            <w:r>
              <w:rPr>
                <w:sz w:val="20"/>
              </w:rPr>
              <w:t>cancer stemness</w:t>
            </w:r>
          </w:p>
          <w:p w14:paraId="647F5B28" w14:textId="77777777" w:rsidR="00B02733" w:rsidRDefault="00B02733">
            <w:pPr>
              <w:rPr>
                <w:sz w:val="20"/>
              </w:rPr>
            </w:pPr>
            <w:r>
              <w:rPr>
                <w:sz w:val="20"/>
              </w:rPr>
              <w:t xml:space="preserve">Proliferation </w:t>
            </w:r>
          </w:p>
        </w:tc>
        <w:tc>
          <w:tcPr>
            <w:tcW w:w="3780" w:type="dxa"/>
          </w:tcPr>
          <w:p w14:paraId="647F5B29" w14:textId="6F09DBD8" w:rsidR="0098505A" w:rsidRPr="00655722" w:rsidRDefault="00655722" w:rsidP="00655722">
            <w:pPr>
              <w:rPr>
                <w:rFonts w:ascii="Segoe UI" w:hAnsi="Segoe UI" w:cs="Segoe UI"/>
                <w:color w:val="212121"/>
                <w:szCs w:val="16"/>
                <w:shd w:val="clear" w:color="auto" w:fill="FFFFFF"/>
              </w:rPr>
            </w:pPr>
            <w:r>
              <w:rPr>
                <w:rFonts w:ascii="Segoe UI" w:hAnsi="Segoe UI" w:cs="Segoe UI"/>
                <w:color w:val="212121"/>
                <w:szCs w:val="16"/>
                <w:shd w:val="clear" w:color="auto" w:fill="FFFFFF"/>
              </w:rPr>
              <w:t>[219]</w:t>
            </w:r>
          </w:p>
        </w:tc>
      </w:tr>
      <w:tr w:rsidR="00D37642" w14:paraId="647F5B42" w14:textId="77777777" w:rsidTr="005F70EB">
        <w:trPr>
          <w:trHeight w:val="2052"/>
        </w:trPr>
        <w:tc>
          <w:tcPr>
            <w:tcW w:w="503" w:type="dxa"/>
          </w:tcPr>
          <w:p w14:paraId="647F5B2B" w14:textId="77777777" w:rsidR="00D37642" w:rsidRDefault="00D37642" w:rsidP="00D37642">
            <w:pPr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1495" w:type="dxa"/>
          </w:tcPr>
          <w:p w14:paraId="647F5B2C" w14:textId="77777777" w:rsidR="00D37642" w:rsidRDefault="00D37642" w:rsidP="00D37642">
            <w:pPr>
              <w:rPr>
                <w:sz w:val="20"/>
              </w:rPr>
            </w:pPr>
            <w:r>
              <w:rPr>
                <w:sz w:val="20"/>
              </w:rPr>
              <w:t>CAF-A</w:t>
            </w:r>
          </w:p>
          <w:p w14:paraId="647F5B2D" w14:textId="77777777" w:rsidR="00D37642" w:rsidRDefault="00D37642" w:rsidP="00D37642">
            <w:pPr>
              <w:rPr>
                <w:sz w:val="20"/>
              </w:rPr>
            </w:pPr>
          </w:p>
          <w:p w14:paraId="647F5B2E" w14:textId="77777777" w:rsidR="00D37642" w:rsidRDefault="00D37642" w:rsidP="00D37642">
            <w:pPr>
              <w:rPr>
                <w:sz w:val="20"/>
              </w:rPr>
            </w:pPr>
          </w:p>
          <w:p w14:paraId="647F5B2F" w14:textId="77777777" w:rsidR="00D37642" w:rsidRDefault="00D37642" w:rsidP="00D37642">
            <w:pPr>
              <w:rPr>
                <w:sz w:val="20"/>
              </w:rPr>
            </w:pPr>
            <w:r>
              <w:rPr>
                <w:sz w:val="20"/>
              </w:rPr>
              <w:t>CAF-B</w:t>
            </w:r>
          </w:p>
          <w:p w14:paraId="647F5B30" w14:textId="77777777" w:rsidR="00D37642" w:rsidRDefault="00D37642" w:rsidP="00D37642">
            <w:pPr>
              <w:rPr>
                <w:sz w:val="20"/>
              </w:rPr>
            </w:pPr>
          </w:p>
          <w:p w14:paraId="647F5B31" w14:textId="77777777" w:rsidR="00D37642" w:rsidRDefault="00D37642" w:rsidP="00D37642">
            <w:pPr>
              <w:rPr>
                <w:sz w:val="20"/>
              </w:rPr>
            </w:pPr>
          </w:p>
        </w:tc>
        <w:tc>
          <w:tcPr>
            <w:tcW w:w="3625" w:type="dxa"/>
          </w:tcPr>
          <w:p w14:paraId="647F5B32" w14:textId="77777777" w:rsidR="00D37642" w:rsidRPr="00D37642" w:rsidRDefault="00D37642" w:rsidP="00F761B8">
            <w:pPr>
              <w:pStyle w:val="ListParagraph"/>
              <w:numPr>
                <w:ilvl w:val="0"/>
                <w:numId w:val="15"/>
              </w:numPr>
              <w:rPr>
                <w:sz w:val="20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  <w:shd w:val="clear" w:color="auto" w:fill="FFFFFF"/>
              </w:rPr>
              <w:t>MMP2, DCN, COL1A2</w:t>
            </w:r>
          </w:p>
          <w:p w14:paraId="647F5B33" w14:textId="77777777" w:rsidR="00D37642" w:rsidRDefault="00D37642" w:rsidP="00D37642">
            <w:pPr>
              <w:rPr>
                <w:sz w:val="20"/>
              </w:rPr>
            </w:pPr>
          </w:p>
          <w:p w14:paraId="647F5B34" w14:textId="77777777" w:rsidR="00D37642" w:rsidRDefault="00D37642" w:rsidP="00D37642">
            <w:pPr>
              <w:rPr>
                <w:sz w:val="20"/>
              </w:rPr>
            </w:pPr>
          </w:p>
          <w:p w14:paraId="647F5B35" w14:textId="77777777" w:rsidR="00D37642" w:rsidRPr="00D37642" w:rsidRDefault="00D37642" w:rsidP="00D37642">
            <w:pPr>
              <w:pStyle w:val="ListParagraph"/>
              <w:numPr>
                <w:ilvl w:val="0"/>
                <w:numId w:val="15"/>
              </w:numPr>
              <w:rPr>
                <w:sz w:val="20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  <w:shd w:val="clear" w:color="auto" w:fill="FFFFFF"/>
              </w:rPr>
              <w:t>α-SMA; TAGCN; PDGFA</w:t>
            </w:r>
          </w:p>
        </w:tc>
        <w:tc>
          <w:tcPr>
            <w:tcW w:w="1775" w:type="dxa"/>
            <w:gridSpan w:val="2"/>
          </w:tcPr>
          <w:p w14:paraId="647F5B36" w14:textId="77777777" w:rsidR="00D37642" w:rsidRPr="00F761B8" w:rsidRDefault="00D37642" w:rsidP="0098505A">
            <w:pPr>
              <w:rPr>
                <w:sz w:val="20"/>
              </w:rPr>
            </w:pPr>
          </w:p>
        </w:tc>
        <w:tc>
          <w:tcPr>
            <w:tcW w:w="2430" w:type="dxa"/>
          </w:tcPr>
          <w:p w14:paraId="647F5B37" w14:textId="6B6EFEF3" w:rsidR="00D37642" w:rsidRDefault="00D37642" w:rsidP="00D37642">
            <w:pPr>
              <w:rPr>
                <w:rFonts w:ascii="Segoe UI" w:hAnsi="Segoe UI" w:cs="Segoe UI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  <w:shd w:val="clear" w:color="auto" w:fill="FFFFFF"/>
              </w:rPr>
              <w:t xml:space="preserve">ECM </w:t>
            </w:r>
            <w:proofErr w:type="spellStart"/>
            <w:r>
              <w:rPr>
                <w:rFonts w:ascii="Segoe UI" w:hAnsi="Segoe UI" w:cs="Segoe UI"/>
                <w:color w:val="333333"/>
                <w:sz w:val="21"/>
                <w:szCs w:val="21"/>
                <w:shd w:val="clear" w:color="auto" w:fill="FFFFFF"/>
              </w:rPr>
              <w:t>remode</w:t>
            </w:r>
            <w:r w:rsidR="00DD6FC5">
              <w:rPr>
                <w:rFonts w:ascii="Segoe UI" w:hAnsi="Segoe UI" w:cs="Segoe UI"/>
                <w:color w:val="333333"/>
                <w:sz w:val="21"/>
                <w:szCs w:val="21"/>
                <w:shd w:val="clear" w:color="auto" w:fill="FFFFFF"/>
              </w:rPr>
              <w:t>l</w:t>
            </w:r>
            <w:r>
              <w:rPr>
                <w:rFonts w:ascii="Segoe UI" w:hAnsi="Segoe UI" w:cs="Segoe UI"/>
                <w:color w:val="333333"/>
                <w:sz w:val="21"/>
                <w:szCs w:val="21"/>
                <w:shd w:val="clear" w:color="auto" w:fill="FFFFFF"/>
              </w:rPr>
              <w:t>ling</w:t>
            </w:r>
            <w:proofErr w:type="spellEnd"/>
          </w:p>
          <w:p w14:paraId="647F5B38" w14:textId="77777777" w:rsidR="00D37642" w:rsidRDefault="00D37642" w:rsidP="00D37642">
            <w:pPr>
              <w:rPr>
                <w:rFonts w:ascii="Segoe UI" w:hAnsi="Segoe UI" w:cs="Segoe UI"/>
                <w:color w:val="333333"/>
                <w:sz w:val="21"/>
                <w:szCs w:val="21"/>
                <w:shd w:val="clear" w:color="auto" w:fill="FFFFFF"/>
              </w:rPr>
            </w:pPr>
          </w:p>
          <w:p w14:paraId="647F5B39" w14:textId="77777777" w:rsidR="00D37642" w:rsidRDefault="00D37642" w:rsidP="00D37642">
            <w:pPr>
              <w:rPr>
                <w:rFonts w:ascii="Segoe UI" w:hAnsi="Segoe UI" w:cs="Segoe UI"/>
                <w:color w:val="333333"/>
                <w:sz w:val="21"/>
                <w:szCs w:val="21"/>
                <w:shd w:val="clear" w:color="auto" w:fill="FFFFFF"/>
              </w:rPr>
            </w:pPr>
          </w:p>
          <w:p w14:paraId="647F5B3A" w14:textId="77777777" w:rsidR="00D37642" w:rsidRDefault="00D37642" w:rsidP="00D37642">
            <w:pPr>
              <w:rPr>
                <w:sz w:val="20"/>
              </w:rPr>
            </w:pPr>
            <w:r>
              <w:rPr>
                <w:rFonts w:ascii="Segoe UI" w:hAnsi="Segoe UI" w:cs="Segoe UI"/>
                <w:color w:val="333333"/>
                <w:sz w:val="21"/>
                <w:szCs w:val="21"/>
                <w:shd w:val="clear" w:color="auto" w:fill="FFFFFF"/>
              </w:rPr>
              <w:t>Myofibroblast-like</w:t>
            </w:r>
          </w:p>
        </w:tc>
        <w:tc>
          <w:tcPr>
            <w:tcW w:w="3780" w:type="dxa"/>
          </w:tcPr>
          <w:p w14:paraId="0FF47D54" w14:textId="38BA854E" w:rsidR="00655722" w:rsidRDefault="00655722" w:rsidP="0098505A">
            <w:pPr>
              <w:rPr>
                <w:rFonts w:ascii="Segoe UI" w:hAnsi="Segoe UI" w:cs="Segoe UI"/>
                <w:color w:val="212121"/>
                <w:shd w:val="clear" w:color="auto" w:fill="FFFFFF"/>
              </w:rPr>
            </w:pPr>
            <w:r>
              <w:rPr>
                <w:rFonts w:ascii="Segoe UI" w:hAnsi="Segoe UI" w:cs="Segoe UI"/>
                <w:color w:val="212121"/>
                <w:shd w:val="clear" w:color="auto" w:fill="FFFFFF"/>
              </w:rPr>
              <w:t>[220]</w:t>
            </w:r>
          </w:p>
          <w:p w14:paraId="647F5B3C" w14:textId="77777777" w:rsidR="00D37642" w:rsidRDefault="00D37642" w:rsidP="0098505A">
            <w:pPr>
              <w:rPr>
                <w:rFonts w:ascii="Segoe UI" w:hAnsi="Segoe UI" w:cs="Segoe UI"/>
                <w:color w:val="212121"/>
                <w:sz w:val="16"/>
                <w:szCs w:val="16"/>
                <w:shd w:val="clear" w:color="auto" w:fill="FFFFFF"/>
              </w:rPr>
            </w:pPr>
          </w:p>
          <w:p w14:paraId="647F5B3D" w14:textId="77777777" w:rsidR="00D37642" w:rsidRDefault="00D37642" w:rsidP="0098505A">
            <w:pPr>
              <w:rPr>
                <w:rFonts w:ascii="Segoe UI" w:hAnsi="Segoe UI" w:cs="Segoe UI"/>
                <w:color w:val="212121"/>
                <w:sz w:val="16"/>
                <w:szCs w:val="16"/>
                <w:shd w:val="clear" w:color="auto" w:fill="FFFFFF"/>
              </w:rPr>
            </w:pPr>
          </w:p>
          <w:p w14:paraId="647F5B3E" w14:textId="77777777" w:rsidR="00D37642" w:rsidRDefault="00D37642" w:rsidP="0098505A">
            <w:pPr>
              <w:rPr>
                <w:rFonts w:ascii="Segoe UI" w:hAnsi="Segoe UI" w:cs="Segoe UI"/>
                <w:color w:val="212121"/>
                <w:sz w:val="16"/>
                <w:szCs w:val="16"/>
                <w:shd w:val="clear" w:color="auto" w:fill="FFFFFF"/>
              </w:rPr>
            </w:pPr>
          </w:p>
          <w:p w14:paraId="647F5B3F" w14:textId="77777777" w:rsidR="00D37642" w:rsidRDefault="00D37642" w:rsidP="0098505A">
            <w:pPr>
              <w:rPr>
                <w:rFonts w:ascii="Segoe UI" w:hAnsi="Segoe UI" w:cs="Segoe UI"/>
                <w:color w:val="212121"/>
                <w:sz w:val="16"/>
                <w:szCs w:val="16"/>
                <w:shd w:val="clear" w:color="auto" w:fill="FFFFFF"/>
              </w:rPr>
            </w:pPr>
          </w:p>
          <w:p w14:paraId="647F5B40" w14:textId="77777777" w:rsidR="00D37642" w:rsidRDefault="00D37642" w:rsidP="0098505A">
            <w:pPr>
              <w:rPr>
                <w:rFonts w:ascii="Segoe UI" w:hAnsi="Segoe UI" w:cs="Segoe UI"/>
                <w:color w:val="212121"/>
                <w:sz w:val="16"/>
                <w:szCs w:val="16"/>
                <w:shd w:val="clear" w:color="auto" w:fill="FFFFFF"/>
              </w:rPr>
            </w:pPr>
          </w:p>
          <w:p w14:paraId="647F5B41" w14:textId="77777777" w:rsidR="00D37642" w:rsidRPr="005F70EB" w:rsidRDefault="00D37642" w:rsidP="0098505A">
            <w:pPr>
              <w:rPr>
                <w:rFonts w:ascii="Segoe UI" w:hAnsi="Segoe UI" w:cs="Segoe UI"/>
                <w:color w:val="212121"/>
                <w:sz w:val="18"/>
                <w:szCs w:val="16"/>
                <w:shd w:val="clear" w:color="auto" w:fill="FFFFFF"/>
              </w:rPr>
            </w:pPr>
          </w:p>
        </w:tc>
      </w:tr>
      <w:tr w:rsidR="0098505A" w14:paraId="647F5B56" w14:textId="77777777" w:rsidTr="0098505A">
        <w:trPr>
          <w:trHeight w:val="1340"/>
        </w:trPr>
        <w:tc>
          <w:tcPr>
            <w:tcW w:w="503" w:type="dxa"/>
          </w:tcPr>
          <w:p w14:paraId="647F5B43" w14:textId="77777777" w:rsidR="0098505A" w:rsidRDefault="0098505A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495" w:type="dxa"/>
          </w:tcPr>
          <w:p w14:paraId="647F5B44" w14:textId="77777777" w:rsidR="0098505A" w:rsidRDefault="0098505A">
            <w:pPr>
              <w:rPr>
                <w:sz w:val="20"/>
              </w:rPr>
            </w:pPr>
            <w:r>
              <w:rPr>
                <w:sz w:val="20"/>
              </w:rPr>
              <w:t>CAF-1</w:t>
            </w:r>
          </w:p>
          <w:p w14:paraId="647F5B45" w14:textId="77777777" w:rsidR="0098505A" w:rsidRDefault="0098505A">
            <w:pPr>
              <w:rPr>
                <w:sz w:val="20"/>
              </w:rPr>
            </w:pPr>
          </w:p>
          <w:p w14:paraId="647F5B46" w14:textId="77777777" w:rsidR="0098505A" w:rsidRDefault="0098505A">
            <w:pPr>
              <w:rPr>
                <w:sz w:val="20"/>
              </w:rPr>
            </w:pPr>
          </w:p>
          <w:p w14:paraId="647F5B47" w14:textId="77777777" w:rsidR="0098505A" w:rsidRDefault="0098505A">
            <w:pPr>
              <w:rPr>
                <w:sz w:val="20"/>
              </w:rPr>
            </w:pPr>
            <w:r>
              <w:rPr>
                <w:sz w:val="20"/>
              </w:rPr>
              <w:t>CAF-2</w:t>
            </w:r>
          </w:p>
        </w:tc>
        <w:tc>
          <w:tcPr>
            <w:tcW w:w="3625" w:type="dxa"/>
          </w:tcPr>
          <w:p w14:paraId="647F5B48" w14:textId="77777777" w:rsidR="0098505A" w:rsidRDefault="0098505A" w:rsidP="00F761B8">
            <w:pPr>
              <w:pStyle w:val="ListParagraph"/>
              <w:numPr>
                <w:ilvl w:val="0"/>
                <w:numId w:val="15"/>
              </w:numPr>
              <w:rPr>
                <w:sz w:val="20"/>
              </w:rPr>
            </w:pPr>
            <w:r>
              <w:rPr>
                <w:sz w:val="20"/>
              </w:rPr>
              <w:t>FSP-1, VEGF, TNC</w:t>
            </w:r>
          </w:p>
          <w:p w14:paraId="647F5B49" w14:textId="77777777" w:rsidR="0098505A" w:rsidRDefault="0098505A" w:rsidP="00D44DE8">
            <w:pPr>
              <w:rPr>
                <w:sz w:val="20"/>
              </w:rPr>
            </w:pPr>
          </w:p>
          <w:p w14:paraId="647F5B4A" w14:textId="77777777" w:rsidR="0098505A" w:rsidRDefault="0098505A" w:rsidP="00D44DE8">
            <w:pPr>
              <w:rPr>
                <w:sz w:val="20"/>
              </w:rPr>
            </w:pPr>
          </w:p>
          <w:p w14:paraId="647F5B4B" w14:textId="77777777" w:rsidR="0098505A" w:rsidRPr="00173F6D" w:rsidRDefault="0098505A" w:rsidP="00173F6D">
            <w:pPr>
              <w:pStyle w:val="ListParagraph"/>
              <w:numPr>
                <w:ilvl w:val="0"/>
                <w:numId w:val="15"/>
              </w:numPr>
              <w:rPr>
                <w:sz w:val="20"/>
              </w:rPr>
            </w:pPr>
            <w:r>
              <w:rPr>
                <w:rFonts w:cstheme="minorHAnsi"/>
                <w:sz w:val="20"/>
              </w:rPr>
              <w:t>Α</w:t>
            </w:r>
            <w:r>
              <w:rPr>
                <w:sz w:val="20"/>
              </w:rPr>
              <w:t>-SMA, NG2, PDGFR</w:t>
            </w:r>
            <w:r>
              <w:rPr>
                <w:rFonts w:ascii="Calibri" w:hAnsi="Calibri" w:cs="Calibri"/>
                <w:sz w:val="20"/>
              </w:rPr>
              <w:t>β</w:t>
            </w:r>
          </w:p>
        </w:tc>
        <w:tc>
          <w:tcPr>
            <w:tcW w:w="1775" w:type="dxa"/>
            <w:gridSpan w:val="2"/>
          </w:tcPr>
          <w:p w14:paraId="647F5B4C" w14:textId="77777777" w:rsidR="0098505A" w:rsidRDefault="0098505A">
            <w:pPr>
              <w:rPr>
                <w:sz w:val="20"/>
              </w:rPr>
            </w:pPr>
          </w:p>
          <w:p w14:paraId="647F5B4D" w14:textId="77777777" w:rsidR="0098505A" w:rsidRDefault="0098505A">
            <w:pPr>
              <w:rPr>
                <w:sz w:val="20"/>
              </w:rPr>
            </w:pPr>
          </w:p>
          <w:p w14:paraId="647F5B4E" w14:textId="77777777" w:rsidR="0098505A" w:rsidRDefault="0098505A">
            <w:pPr>
              <w:rPr>
                <w:sz w:val="20"/>
              </w:rPr>
            </w:pPr>
          </w:p>
          <w:p w14:paraId="647F5B4F" w14:textId="77777777" w:rsidR="0098505A" w:rsidRPr="0098505A" w:rsidRDefault="0098505A" w:rsidP="0098505A">
            <w:pPr>
              <w:rPr>
                <w:sz w:val="20"/>
              </w:rPr>
            </w:pPr>
          </w:p>
        </w:tc>
        <w:tc>
          <w:tcPr>
            <w:tcW w:w="2430" w:type="dxa"/>
          </w:tcPr>
          <w:p w14:paraId="647F5B50" w14:textId="77777777" w:rsidR="0098505A" w:rsidRDefault="0098505A">
            <w:pPr>
              <w:rPr>
                <w:sz w:val="20"/>
              </w:rPr>
            </w:pPr>
            <w:r>
              <w:rPr>
                <w:sz w:val="20"/>
              </w:rPr>
              <w:t>Angiogenesis, metastasis</w:t>
            </w:r>
          </w:p>
          <w:p w14:paraId="647F5B51" w14:textId="77777777" w:rsidR="0098505A" w:rsidRDefault="0098505A">
            <w:pPr>
              <w:rPr>
                <w:sz w:val="20"/>
              </w:rPr>
            </w:pPr>
          </w:p>
          <w:p w14:paraId="647F5B52" w14:textId="77777777" w:rsidR="0098505A" w:rsidRDefault="0098505A">
            <w:pPr>
              <w:rPr>
                <w:sz w:val="20"/>
              </w:rPr>
            </w:pPr>
          </w:p>
          <w:p w14:paraId="647F5B53" w14:textId="67E385C1" w:rsidR="0098505A" w:rsidRDefault="0098505A">
            <w:pPr>
              <w:rPr>
                <w:sz w:val="20"/>
              </w:rPr>
            </w:pPr>
            <w:r>
              <w:rPr>
                <w:sz w:val="20"/>
              </w:rPr>
              <w:t>Physical barrier, Immunosu</w:t>
            </w:r>
            <w:r w:rsidR="00DD6FC5">
              <w:rPr>
                <w:sz w:val="20"/>
              </w:rPr>
              <w:t>p</w:t>
            </w:r>
            <w:r>
              <w:rPr>
                <w:sz w:val="20"/>
              </w:rPr>
              <w:t>pression</w:t>
            </w:r>
          </w:p>
        </w:tc>
        <w:tc>
          <w:tcPr>
            <w:tcW w:w="3780" w:type="dxa"/>
          </w:tcPr>
          <w:p w14:paraId="7E3F1B5D" w14:textId="640598EA" w:rsidR="00655722" w:rsidRPr="00655722" w:rsidRDefault="00655722" w:rsidP="00655722">
            <w:pPr>
              <w:rPr>
                <w:rFonts w:cstheme="minorHAnsi"/>
                <w:color w:val="212121"/>
                <w:sz w:val="16"/>
                <w:shd w:val="clear" w:color="auto" w:fill="FFFFFF"/>
              </w:rPr>
            </w:pPr>
            <w:r>
              <w:rPr>
                <w:rFonts w:cstheme="minorHAnsi"/>
                <w:color w:val="212121"/>
                <w:sz w:val="16"/>
                <w:shd w:val="clear" w:color="auto" w:fill="FFFFFF"/>
              </w:rPr>
              <w:t>[221]</w:t>
            </w:r>
          </w:p>
          <w:p w14:paraId="5609C116" w14:textId="77777777" w:rsidR="00655722" w:rsidRDefault="00655722" w:rsidP="00655722">
            <w:pPr>
              <w:pStyle w:val="ListParagraph"/>
              <w:ind w:left="450"/>
              <w:rPr>
                <w:rFonts w:cstheme="minorHAnsi"/>
                <w:color w:val="212121"/>
                <w:sz w:val="16"/>
                <w:shd w:val="clear" w:color="auto" w:fill="FFFFFF"/>
              </w:rPr>
            </w:pPr>
          </w:p>
          <w:p w14:paraId="647F5B55" w14:textId="77777777" w:rsidR="0098505A" w:rsidRPr="00655722" w:rsidRDefault="0098505A" w:rsidP="00655722">
            <w:pPr>
              <w:rPr>
                <w:rFonts w:cstheme="minorHAnsi"/>
                <w:color w:val="212121"/>
                <w:sz w:val="16"/>
                <w:szCs w:val="16"/>
                <w:shd w:val="clear" w:color="auto" w:fill="FFFFFF"/>
              </w:rPr>
            </w:pPr>
          </w:p>
        </w:tc>
      </w:tr>
      <w:tr w:rsidR="00B02733" w14:paraId="647F5B72" w14:textId="77777777" w:rsidTr="0098505A">
        <w:trPr>
          <w:trHeight w:val="1340"/>
        </w:trPr>
        <w:tc>
          <w:tcPr>
            <w:tcW w:w="503" w:type="dxa"/>
          </w:tcPr>
          <w:p w14:paraId="647F5B57" w14:textId="77777777" w:rsidR="00B02733" w:rsidRDefault="00B0273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</w:p>
          <w:p w14:paraId="647F5B58" w14:textId="77777777" w:rsidR="00B02733" w:rsidRDefault="00B02733">
            <w:pPr>
              <w:rPr>
                <w:sz w:val="20"/>
              </w:rPr>
            </w:pPr>
          </w:p>
        </w:tc>
        <w:tc>
          <w:tcPr>
            <w:tcW w:w="1495" w:type="dxa"/>
          </w:tcPr>
          <w:p w14:paraId="647F5B59" w14:textId="77777777" w:rsidR="00B02733" w:rsidRDefault="00B0273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vCAFs</w:t>
            </w:r>
            <w:proofErr w:type="spellEnd"/>
            <w:r>
              <w:rPr>
                <w:sz w:val="20"/>
              </w:rPr>
              <w:br/>
            </w:r>
          </w:p>
          <w:p w14:paraId="647F5B5A" w14:textId="77777777" w:rsidR="00A66E2E" w:rsidRDefault="00A66E2E">
            <w:pPr>
              <w:rPr>
                <w:sz w:val="20"/>
              </w:rPr>
            </w:pPr>
          </w:p>
          <w:p w14:paraId="647F5B5B" w14:textId="77777777" w:rsidR="00B02733" w:rsidRDefault="00B0273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mCAFs</w:t>
            </w:r>
            <w:proofErr w:type="spellEnd"/>
          </w:p>
          <w:p w14:paraId="647F5B5C" w14:textId="77777777" w:rsidR="00B02733" w:rsidRDefault="00B02733">
            <w:pPr>
              <w:rPr>
                <w:sz w:val="20"/>
              </w:rPr>
            </w:pPr>
          </w:p>
          <w:p w14:paraId="647F5B5D" w14:textId="77777777" w:rsidR="00D37642" w:rsidRDefault="00D37642">
            <w:pPr>
              <w:rPr>
                <w:sz w:val="20"/>
              </w:rPr>
            </w:pPr>
          </w:p>
          <w:p w14:paraId="647F5B5E" w14:textId="77777777" w:rsidR="00B02733" w:rsidRDefault="00B02733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dCAFs</w:t>
            </w:r>
            <w:proofErr w:type="spellEnd"/>
          </w:p>
        </w:tc>
        <w:tc>
          <w:tcPr>
            <w:tcW w:w="3625" w:type="dxa"/>
          </w:tcPr>
          <w:p w14:paraId="647F5B5F" w14:textId="77777777" w:rsidR="00B02733" w:rsidRDefault="00B02733" w:rsidP="00F761B8">
            <w:pPr>
              <w:pStyle w:val="ListParagraph"/>
              <w:numPr>
                <w:ilvl w:val="0"/>
                <w:numId w:val="15"/>
              </w:numPr>
              <w:rPr>
                <w:sz w:val="20"/>
              </w:rPr>
            </w:pPr>
            <w:r>
              <w:rPr>
                <w:sz w:val="20"/>
              </w:rPr>
              <w:t>PDGFR-</w:t>
            </w:r>
            <w:r>
              <w:rPr>
                <w:rFonts w:cstheme="minorHAnsi"/>
                <w:sz w:val="20"/>
              </w:rPr>
              <w:t>α</w:t>
            </w:r>
            <w:r>
              <w:rPr>
                <w:sz w:val="20"/>
              </w:rPr>
              <w:t xml:space="preserve">, Nidogen-2, </w:t>
            </w:r>
            <w:proofErr w:type="spellStart"/>
            <w:r>
              <w:rPr>
                <w:sz w:val="20"/>
              </w:rPr>
              <w:t>desmin</w:t>
            </w:r>
            <w:proofErr w:type="spellEnd"/>
            <w:r>
              <w:rPr>
                <w:sz w:val="20"/>
              </w:rPr>
              <w:t>, CD-31,</w:t>
            </w:r>
            <w:r w:rsidR="00A66E2E">
              <w:rPr>
                <w:sz w:val="20"/>
              </w:rPr>
              <w:t xml:space="preserve"> MCAM, IL-6</w:t>
            </w:r>
          </w:p>
          <w:p w14:paraId="647F5B60" w14:textId="77777777" w:rsidR="00B02733" w:rsidRDefault="00B02733" w:rsidP="00B02733">
            <w:pPr>
              <w:rPr>
                <w:sz w:val="20"/>
              </w:rPr>
            </w:pPr>
          </w:p>
          <w:p w14:paraId="647F5B61" w14:textId="77777777" w:rsidR="00B02733" w:rsidRPr="00B02733" w:rsidRDefault="00B02733" w:rsidP="00B02733">
            <w:pPr>
              <w:pStyle w:val="ListParagraph"/>
              <w:numPr>
                <w:ilvl w:val="0"/>
                <w:numId w:val="15"/>
              </w:numPr>
              <w:rPr>
                <w:sz w:val="20"/>
              </w:rPr>
            </w:pPr>
            <w:r>
              <w:rPr>
                <w:sz w:val="20"/>
              </w:rPr>
              <w:t>PDGFR-</w:t>
            </w:r>
            <w:r>
              <w:rPr>
                <w:rFonts w:cstheme="minorHAnsi"/>
                <w:sz w:val="20"/>
              </w:rPr>
              <w:t>α, Fibulin-1</w:t>
            </w:r>
            <w:r w:rsidR="00A66E2E">
              <w:rPr>
                <w:rFonts w:cstheme="minorHAnsi"/>
                <w:sz w:val="20"/>
              </w:rPr>
              <w:t xml:space="preserve">, </w:t>
            </w:r>
            <w:r w:rsidR="00A66E2E">
              <w:rPr>
                <w:rFonts w:ascii="Segoe UI" w:hAnsi="Segoe UI" w:cs="Segoe UI"/>
                <w:color w:val="333333"/>
                <w:sz w:val="21"/>
                <w:szCs w:val="21"/>
                <w:shd w:val="clear" w:color="auto" w:fill="FFFFFF"/>
              </w:rPr>
              <w:t>POSTN; COL5A1</w:t>
            </w:r>
          </w:p>
          <w:p w14:paraId="647F5B62" w14:textId="77777777" w:rsidR="00B02733" w:rsidRPr="00B02733" w:rsidRDefault="00B02733" w:rsidP="00B02733">
            <w:pPr>
              <w:pStyle w:val="ListParagraph"/>
              <w:rPr>
                <w:sz w:val="20"/>
              </w:rPr>
            </w:pPr>
          </w:p>
          <w:p w14:paraId="647F5B63" w14:textId="77777777" w:rsidR="00B02733" w:rsidRPr="00B02733" w:rsidRDefault="00B02733" w:rsidP="00B02733">
            <w:pPr>
              <w:pStyle w:val="ListParagraph"/>
              <w:numPr>
                <w:ilvl w:val="0"/>
                <w:numId w:val="15"/>
              </w:numPr>
              <w:rPr>
                <w:sz w:val="20"/>
              </w:rPr>
            </w:pPr>
            <w:r>
              <w:rPr>
                <w:sz w:val="20"/>
              </w:rPr>
              <w:t>PDGFR-</w:t>
            </w:r>
            <w:r>
              <w:rPr>
                <w:rFonts w:cstheme="minorHAnsi"/>
                <w:sz w:val="20"/>
              </w:rPr>
              <w:t>α, SCRG1</w:t>
            </w:r>
          </w:p>
        </w:tc>
        <w:tc>
          <w:tcPr>
            <w:tcW w:w="1775" w:type="dxa"/>
            <w:gridSpan w:val="2"/>
          </w:tcPr>
          <w:p w14:paraId="647F5B64" w14:textId="23E01DCA" w:rsidR="00B02733" w:rsidRDefault="00AA240C">
            <w:pPr>
              <w:rPr>
                <w:sz w:val="20"/>
              </w:rPr>
            </w:pPr>
            <w:r>
              <w:rPr>
                <w:sz w:val="20"/>
              </w:rPr>
              <w:t xml:space="preserve">PDGF-CC </w:t>
            </w:r>
            <w:proofErr w:type="spellStart"/>
            <w:r>
              <w:rPr>
                <w:sz w:val="20"/>
              </w:rPr>
              <w:t>signa</w:t>
            </w:r>
            <w:r w:rsidR="00DD6FC5">
              <w:rPr>
                <w:sz w:val="20"/>
              </w:rPr>
              <w:t>l</w:t>
            </w:r>
            <w:r>
              <w:rPr>
                <w:sz w:val="20"/>
              </w:rPr>
              <w:t>ling</w:t>
            </w:r>
            <w:proofErr w:type="spellEnd"/>
          </w:p>
          <w:p w14:paraId="647F5B65" w14:textId="77777777" w:rsidR="00AA240C" w:rsidRDefault="00AA240C">
            <w:pPr>
              <w:rPr>
                <w:sz w:val="20"/>
              </w:rPr>
            </w:pPr>
          </w:p>
          <w:p w14:paraId="647F5B66" w14:textId="77777777" w:rsidR="00D37642" w:rsidRDefault="00D37642">
            <w:pPr>
              <w:rPr>
                <w:sz w:val="20"/>
              </w:rPr>
            </w:pPr>
          </w:p>
          <w:p w14:paraId="647F5B67" w14:textId="77777777" w:rsidR="00D37642" w:rsidRDefault="00D37642">
            <w:pPr>
              <w:rPr>
                <w:sz w:val="20"/>
              </w:rPr>
            </w:pPr>
          </w:p>
          <w:p w14:paraId="647F5B68" w14:textId="1EEA76E6" w:rsidR="00AA240C" w:rsidRDefault="00AA240C">
            <w:pPr>
              <w:rPr>
                <w:sz w:val="20"/>
              </w:rPr>
            </w:pPr>
            <w:r>
              <w:rPr>
                <w:sz w:val="20"/>
              </w:rPr>
              <w:t xml:space="preserve">PDGF-CC </w:t>
            </w:r>
            <w:proofErr w:type="spellStart"/>
            <w:r>
              <w:rPr>
                <w:sz w:val="20"/>
              </w:rPr>
              <w:t>signa</w:t>
            </w:r>
            <w:r w:rsidR="00DD6FC5">
              <w:rPr>
                <w:sz w:val="20"/>
              </w:rPr>
              <w:t>l</w:t>
            </w:r>
            <w:r>
              <w:rPr>
                <w:sz w:val="20"/>
              </w:rPr>
              <w:t>ling</w:t>
            </w:r>
            <w:proofErr w:type="spellEnd"/>
          </w:p>
          <w:p w14:paraId="647F5B69" w14:textId="77777777" w:rsidR="00AA240C" w:rsidRDefault="00AA240C">
            <w:pPr>
              <w:rPr>
                <w:sz w:val="20"/>
              </w:rPr>
            </w:pPr>
          </w:p>
          <w:p w14:paraId="647F5B6A" w14:textId="1C37ACBC" w:rsidR="00AA240C" w:rsidRDefault="00AA240C">
            <w:pPr>
              <w:rPr>
                <w:sz w:val="20"/>
              </w:rPr>
            </w:pPr>
            <w:r>
              <w:rPr>
                <w:sz w:val="20"/>
              </w:rPr>
              <w:t xml:space="preserve">PDGF-CC </w:t>
            </w:r>
            <w:proofErr w:type="spellStart"/>
            <w:r>
              <w:rPr>
                <w:sz w:val="20"/>
              </w:rPr>
              <w:t>signa</w:t>
            </w:r>
            <w:r w:rsidR="00DD6FC5">
              <w:rPr>
                <w:sz w:val="20"/>
              </w:rPr>
              <w:t>l</w:t>
            </w:r>
            <w:r>
              <w:rPr>
                <w:sz w:val="20"/>
              </w:rPr>
              <w:t>ling</w:t>
            </w:r>
            <w:proofErr w:type="spellEnd"/>
          </w:p>
        </w:tc>
        <w:tc>
          <w:tcPr>
            <w:tcW w:w="2430" w:type="dxa"/>
          </w:tcPr>
          <w:p w14:paraId="647F5B6B" w14:textId="77777777" w:rsidR="00B02733" w:rsidRDefault="00AA240C">
            <w:pPr>
              <w:rPr>
                <w:sz w:val="20"/>
              </w:rPr>
            </w:pPr>
            <w:r>
              <w:rPr>
                <w:sz w:val="20"/>
              </w:rPr>
              <w:t>Angiogenesis</w:t>
            </w:r>
          </w:p>
          <w:p w14:paraId="647F5B6C" w14:textId="77777777" w:rsidR="00AA240C" w:rsidRDefault="00AA240C">
            <w:pPr>
              <w:rPr>
                <w:sz w:val="20"/>
              </w:rPr>
            </w:pPr>
          </w:p>
          <w:p w14:paraId="647F5B6D" w14:textId="77777777" w:rsidR="00AA240C" w:rsidRDefault="00AA240C">
            <w:pPr>
              <w:rPr>
                <w:sz w:val="20"/>
              </w:rPr>
            </w:pPr>
            <w:r>
              <w:rPr>
                <w:sz w:val="20"/>
              </w:rPr>
              <w:t>Immunosuppression</w:t>
            </w:r>
          </w:p>
          <w:p w14:paraId="647F5B6E" w14:textId="77777777" w:rsidR="00AA240C" w:rsidRDefault="00AA240C">
            <w:pPr>
              <w:rPr>
                <w:sz w:val="20"/>
              </w:rPr>
            </w:pPr>
          </w:p>
          <w:p w14:paraId="647F5B6F" w14:textId="77777777" w:rsidR="00AA240C" w:rsidRDefault="00AA240C">
            <w:pPr>
              <w:rPr>
                <w:sz w:val="20"/>
              </w:rPr>
            </w:pPr>
            <w:r>
              <w:rPr>
                <w:sz w:val="20"/>
              </w:rPr>
              <w:t>Migration</w:t>
            </w:r>
          </w:p>
        </w:tc>
        <w:tc>
          <w:tcPr>
            <w:tcW w:w="3780" w:type="dxa"/>
          </w:tcPr>
          <w:p w14:paraId="647F5B71" w14:textId="6CFF133B" w:rsidR="00D37642" w:rsidRPr="00655722" w:rsidRDefault="00655722" w:rsidP="00655722">
            <w:pPr>
              <w:rPr>
                <w:rFonts w:ascii="Times New Roman" w:hAnsi="Times New Roman" w:cs="Times New Roman"/>
                <w:color w:val="FF0000"/>
                <w:shd w:val="clear" w:color="auto" w:fill="FFFFFF"/>
              </w:rPr>
            </w:pPr>
            <w:r w:rsidRPr="00655722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[178, 222</w:t>
            </w:r>
            <w:r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]</w:t>
            </w:r>
          </w:p>
        </w:tc>
      </w:tr>
      <w:tr w:rsidR="002E0D86" w14:paraId="647F5B7A" w14:textId="77777777" w:rsidTr="0098505A">
        <w:trPr>
          <w:trHeight w:val="1340"/>
        </w:trPr>
        <w:tc>
          <w:tcPr>
            <w:tcW w:w="503" w:type="dxa"/>
          </w:tcPr>
          <w:p w14:paraId="647F5B73" w14:textId="77777777" w:rsidR="002E0D86" w:rsidRDefault="002E0D86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495" w:type="dxa"/>
          </w:tcPr>
          <w:p w14:paraId="647F5B74" w14:textId="77777777" w:rsidR="002E0D86" w:rsidRDefault="002E0D86" w:rsidP="002E0D86">
            <w:pPr>
              <w:pStyle w:val="Heading1"/>
              <w:shd w:val="clear" w:color="auto" w:fill="FFFFFF"/>
              <w:outlineLvl w:val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proofErr w:type="spellStart"/>
            <w:r w:rsidRPr="002E0D86">
              <w:rPr>
                <w:rFonts w:asciiTheme="minorHAnsi" w:hAnsiTheme="minorHAnsi" w:cstheme="minorHAnsi"/>
                <w:b w:val="0"/>
                <w:color w:val="1C1D1E"/>
                <w:sz w:val="20"/>
                <w:szCs w:val="20"/>
              </w:rPr>
              <w:t>Podoplanin</w:t>
            </w:r>
            <w:proofErr w:type="spellEnd"/>
            <w:r>
              <w:rPr>
                <w:rFonts w:asciiTheme="minorHAnsi" w:hAnsiTheme="minorHAnsi" w:cstheme="minorHAnsi"/>
                <w:b w:val="0"/>
                <w:color w:val="1C1D1E"/>
                <w:sz w:val="20"/>
                <w:szCs w:val="20"/>
              </w:rPr>
              <w:t xml:space="preserve"> </w:t>
            </w:r>
            <w:r w:rsidRPr="002E0D86">
              <w:rPr>
                <w:rFonts w:asciiTheme="minorHAnsi" w:hAnsiTheme="minorHAnsi" w:cstheme="minorHAnsi"/>
                <w:b w:val="0"/>
                <w:color w:val="1C1D1E"/>
                <w:sz w:val="20"/>
                <w:szCs w:val="20"/>
              </w:rPr>
              <w:t>expressing</w:t>
            </w:r>
            <w:r>
              <w:rPr>
                <w:rFonts w:asciiTheme="minorHAnsi" w:hAnsiTheme="minorHAnsi" w:cstheme="minorHAnsi"/>
                <w:b w:val="0"/>
                <w:color w:val="1C1D1E"/>
                <w:sz w:val="20"/>
                <w:szCs w:val="20"/>
              </w:rPr>
              <w:t xml:space="preserve"> </w:t>
            </w:r>
            <w:r w:rsidRPr="002E0D86">
              <w:rPr>
                <w:rFonts w:asciiTheme="minorHAnsi" w:hAnsiTheme="minorHAnsi" w:cstheme="minorHAnsi"/>
                <w:b w:val="0"/>
                <w:sz w:val="20"/>
                <w:szCs w:val="20"/>
              </w:rPr>
              <w:t>CAF</w:t>
            </w:r>
          </w:p>
          <w:p w14:paraId="647F5B75" w14:textId="77777777" w:rsidR="007B015E" w:rsidRPr="002E0D86" w:rsidRDefault="007B015E" w:rsidP="002E0D86">
            <w:pPr>
              <w:pStyle w:val="Heading1"/>
              <w:shd w:val="clear" w:color="auto" w:fill="FFFFFF"/>
              <w:outlineLvl w:val="0"/>
              <w:rPr>
                <w:rFonts w:asciiTheme="minorHAnsi" w:hAnsiTheme="minorHAnsi" w:cstheme="minorHAnsi"/>
                <w:b w:val="0"/>
                <w:color w:val="1C1D1E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0"/>
              </w:rPr>
              <w:t>(PDPN+ CAF)</w:t>
            </w:r>
          </w:p>
        </w:tc>
        <w:tc>
          <w:tcPr>
            <w:tcW w:w="3625" w:type="dxa"/>
          </w:tcPr>
          <w:p w14:paraId="647F5B76" w14:textId="77777777" w:rsidR="002E0D86" w:rsidRDefault="002E0D86" w:rsidP="00F761B8">
            <w:pPr>
              <w:pStyle w:val="ListParagraph"/>
              <w:numPr>
                <w:ilvl w:val="0"/>
                <w:numId w:val="15"/>
              </w:numPr>
              <w:rPr>
                <w:sz w:val="20"/>
              </w:rPr>
            </w:pPr>
            <w:r>
              <w:rPr>
                <w:sz w:val="20"/>
              </w:rPr>
              <w:t>PDPN</w:t>
            </w:r>
            <w:r>
              <w:rPr>
                <w:sz w:val="20"/>
              </w:rPr>
              <w:br/>
            </w:r>
          </w:p>
        </w:tc>
        <w:tc>
          <w:tcPr>
            <w:tcW w:w="1775" w:type="dxa"/>
            <w:gridSpan w:val="2"/>
          </w:tcPr>
          <w:p w14:paraId="647F5B77" w14:textId="77777777" w:rsidR="002E0D86" w:rsidRDefault="002E0D86">
            <w:pPr>
              <w:rPr>
                <w:sz w:val="20"/>
              </w:rPr>
            </w:pPr>
            <w:r>
              <w:rPr>
                <w:sz w:val="20"/>
              </w:rPr>
              <w:t>RHO-A activity</w:t>
            </w:r>
          </w:p>
        </w:tc>
        <w:tc>
          <w:tcPr>
            <w:tcW w:w="2430" w:type="dxa"/>
          </w:tcPr>
          <w:p w14:paraId="647F5B78" w14:textId="77777777" w:rsidR="002E0D86" w:rsidRDefault="002E0D86">
            <w:pPr>
              <w:rPr>
                <w:sz w:val="20"/>
              </w:rPr>
            </w:pPr>
            <w:r>
              <w:rPr>
                <w:sz w:val="20"/>
              </w:rPr>
              <w:t>Tumor cell invasion</w:t>
            </w:r>
          </w:p>
        </w:tc>
        <w:tc>
          <w:tcPr>
            <w:tcW w:w="3780" w:type="dxa"/>
          </w:tcPr>
          <w:p w14:paraId="647F5B79" w14:textId="5B37503D" w:rsidR="002E0D86" w:rsidRPr="00655722" w:rsidRDefault="00655722" w:rsidP="00655722">
            <w:pPr>
              <w:rPr>
                <w:rFonts w:ascii="Times New Roman" w:hAnsi="Times New Roman" w:cs="Times New Roman"/>
                <w:color w:val="FF0000"/>
                <w:shd w:val="clear" w:color="auto" w:fill="FFFFFF"/>
              </w:rPr>
            </w:pPr>
            <w:r w:rsidRPr="00655722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>[223]</w:t>
            </w:r>
          </w:p>
        </w:tc>
      </w:tr>
      <w:tr w:rsidR="005F70EB" w14:paraId="647F5B82" w14:textId="77777777" w:rsidTr="005F70EB">
        <w:trPr>
          <w:trHeight w:val="1430"/>
        </w:trPr>
        <w:tc>
          <w:tcPr>
            <w:tcW w:w="503" w:type="dxa"/>
          </w:tcPr>
          <w:p w14:paraId="647F5B7B" w14:textId="77777777" w:rsidR="005F70EB" w:rsidRDefault="005F70EB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495" w:type="dxa"/>
          </w:tcPr>
          <w:p w14:paraId="647F5B7C" w14:textId="77777777" w:rsidR="005F70EB" w:rsidRPr="002E0D86" w:rsidRDefault="005F70EB" w:rsidP="002E0D86">
            <w:pPr>
              <w:pStyle w:val="Heading1"/>
              <w:shd w:val="clear" w:color="auto" w:fill="FFFFFF"/>
              <w:outlineLvl w:val="0"/>
              <w:rPr>
                <w:rFonts w:asciiTheme="minorHAnsi" w:hAnsiTheme="minorHAnsi" w:cstheme="minorHAnsi"/>
                <w:b w:val="0"/>
                <w:color w:val="1C1D1E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color w:val="1C1D1E"/>
                <w:sz w:val="20"/>
                <w:szCs w:val="20"/>
              </w:rPr>
              <w:t>H-CAF</w:t>
            </w:r>
          </w:p>
        </w:tc>
        <w:tc>
          <w:tcPr>
            <w:tcW w:w="3625" w:type="dxa"/>
          </w:tcPr>
          <w:p w14:paraId="647F5B7D" w14:textId="77777777" w:rsidR="005F70EB" w:rsidRDefault="005F70EB" w:rsidP="005F70EB">
            <w:pPr>
              <w:pStyle w:val="ListParagraph"/>
              <w:numPr>
                <w:ilvl w:val="0"/>
                <w:numId w:val="15"/>
              </w:numPr>
              <w:rPr>
                <w:sz w:val="20"/>
              </w:rPr>
            </w:pPr>
            <w:r>
              <w:rPr>
                <w:rFonts w:ascii="Cambria" w:hAnsi="Cambria"/>
                <w:color w:val="212121"/>
                <w:sz w:val="30"/>
                <w:szCs w:val="30"/>
                <w:shd w:val="clear" w:color="auto" w:fill="FFFFFF"/>
              </w:rPr>
              <w:t>IL-6 &amp; HGF</w:t>
            </w:r>
          </w:p>
        </w:tc>
        <w:tc>
          <w:tcPr>
            <w:tcW w:w="1775" w:type="dxa"/>
            <w:gridSpan w:val="2"/>
          </w:tcPr>
          <w:p w14:paraId="647F5B7E" w14:textId="77777777" w:rsidR="005F70EB" w:rsidRDefault="005F70EB">
            <w:pPr>
              <w:rPr>
                <w:sz w:val="20"/>
              </w:rPr>
            </w:pPr>
            <w:r w:rsidRPr="005F70EB">
              <w:rPr>
                <w:rFonts w:ascii="Cambria" w:hAnsi="Cambria"/>
                <w:color w:val="212121"/>
                <w:sz w:val="20"/>
                <w:szCs w:val="30"/>
                <w:shd w:val="clear" w:color="auto" w:fill="FFFFFF"/>
              </w:rPr>
              <w:t>IL-6/STAT3-dependent pathway</w:t>
            </w:r>
          </w:p>
        </w:tc>
        <w:tc>
          <w:tcPr>
            <w:tcW w:w="2430" w:type="dxa"/>
          </w:tcPr>
          <w:p w14:paraId="647F5B7F" w14:textId="77777777" w:rsidR="005F70EB" w:rsidRDefault="005F70EB">
            <w:pPr>
              <w:rPr>
                <w:sz w:val="20"/>
              </w:rPr>
            </w:pPr>
            <w:r>
              <w:rPr>
                <w:sz w:val="20"/>
              </w:rPr>
              <w:t>Epithelial-mesenchymal transition</w:t>
            </w:r>
          </w:p>
        </w:tc>
        <w:tc>
          <w:tcPr>
            <w:tcW w:w="3780" w:type="dxa"/>
          </w:tcPr>
          <w:p w14:paraId="647F5B81" w14:textId="59C3D826" w:rsidR="005F70EB" w:rsidRPr="00655722" w:rsidRDefault="00655722" w:rsidP="00655722">
            <w:pPr>
              <w:jc w:val="both"/>
              <w:rPr>
                <w:rFonts w:ascii="Times New Roman" w:hAnsi="Times New Roman" w:cs="Times New Roman"/>
                <w:color w:val="FF0000"/>
                <w:shd w:val="clear" w:color="auto" w:fill="FFFFFF"/>
              </w:rPr>
            </w:pPr>
            <w:r w:rsidRPr="00655722">
              <w:rPr>
                <w:rFonts w:ascii="Times New Roman" w:hAnsi="Times New Roman" w:cs="Times New Roman"/>
                <w:color w:val="FF0000"/>
                <w:shd w:val="clear" w:color="auto" w:fill="FFFFFF"/>
              </w:rPr>
              <w:t xml:space="preserve">[224] </w:t>
            </w:r>
          </w:p>
        </w:tc>
      </w:tr>
    </w:tbl>
    <w:p w14:paraId="647F5B83" w14:textId="77777777" w:rsidR="00397E0B" w:rsidRDefault="00397E0B"/>
    <w:p w14:paraId="647F5B84" w14:textId="77777777" w:rsidR="008C0362" w:rsidRDefault="008C0362">
      <w:bookmarkStart w:id="0" w:name="_GoBack"/>
      <w:bookmarkEnd w:id="0"/>
    </w:p>
    <w:p w14:paraId="647F5B85" w14:textId="77777777" w:rsidR="008C0362" w:rsidRDefault="008C0362"/>
    <w:p w14:paraId="647F5B86" w14:textId="77777777" w:rsidR="008C0362" w:rsidRDefault="008C0362"/>
    <w:p w14:paraId="647F5B87" w14:textId="77777777" w:rsidR="008C0362" w:rsidRDefault="008C0362"/>
    <w:p w14:paraId="647F5B88" w14:textId="77777777" w:rsidR="00345D2B" w:rsidRDefault="00345D2B"/>
    <w:p w14:paraId="647F5B89" w14:textId="77777777" w:rsidR="00345D2B" w:rsidRDefault="00345D2B"/>
    <w:p w14:paraId="647F5B8A" w14:textId="77777777" w:rsidR="005F70EB" w:rsidRDefault="005F70EB"/>
    <w:sectPr w:rsidR="005F70EB" w:rsidSect="0058144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F604B"/>
    <w:multiLevelType w:val="hybridMultilevel"/>
    <w:tmpl w:val="C0B44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E3F36"/>
    <w:multiLevelType w:val="hybridMultilevel"/>
    <w:tmpl w:val="7940FF7E"/>
    <w:lvl w:ilvl="0" w:tplc="36BAF1FC">
      <w:start w:val="1"/>
      <w:numFmt w:val="decimal"/>
      <w:lvlText w:val="%1."/>
      <w:lvlJc w:val="left"/>
      <w:pPr>
        <w:ind w:left="432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08334E35"/>
    <w:multiLevelType w:val="hybridMultilevel"/>
    <w:tmpl w:val="11FC73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0F0DB8"/>
    <w:multiLevelType w:val="hybridMultilevel"/>
    <w:tmpl w:val="CA3CE7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7A7811"/>
    <w:multiLevelType w:val="hybridMultilevel"/>
    <w:tmpl w:val="68DC18A4"/>
    <w:lvl w:ilvl="0" w:tplc="C24455C4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787D8C"/>
    <w:multiLevelType w:val="hybridMultilevel"/>
    <w:tmpl w:val="84648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8F154D"/>
    <w:multiLevelType w:val="hybridMultilevel"/>
    <w:tmpl w:val="CAAC9BF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1B856CB1"/>
    <w:multiLevelType w:val="hybridMultilevel"/>
    <w:tmpl w:val="1D78C7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B4003E"/>
    <w:multiLevelType w:val="hybridMultilevel"/>
    <w:tmpl w:val="60D061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C1B7345"/>
    <w:multiLevelType w:val="hybridMultilevel"/>
    <w:tmpl w:val="609CC0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F33AEF"/>
    <w:multiLevelType w:val="hybridMultilevel"/>
    <w:tmpl w:val="211EFF3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>
    <w:nsid w:val="1E500DFC"/>
    <w:multiLevelType w:val="hybridMultilevel"/>
    <w:tmpl w:val="58529B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F1802FD"/>
    <w:multiLevelType w:val="hybridMultilevel"/>
    <w:tmpl w:val="D9644CBE"/>
    <w:lvl w:ilvl="0" w:tplc="21A4F32E">
      <w:start w:val="1"/>
      <w:numFmt w:val="bullet"/>
      <w:lvlText w:val="-"/>
      <w:lvlJc w:val="left"/>
      <w:pPr>
        <w:ind w:left="378" w:hanging="360"/>
      </w:pPr>
      <w:rPr>
        <w:rFonts w:ascii="Segoe UI" w:eastAsiaTheme="minorHAnsi" w:hAnsi="Segoe UI" w:cs="Segoe UI" w:hint="default"/>
        <w:b w:val="0"/>
        <w:color w:val="222222"/>
        <w:sz w:val="27"/>
      </w:rPr>
    </w:lvl>
    <w:lvl w:ilvl="1" w:tplc="0409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13">
    <w:nsid w:val="20EF1A1D"/>
    <w:multiLevelType w:val="hybridMultilevel"/>
    <w:tmpl w:val="197C1D30"/>
    <w:lvl w:ilvl="0" w:tplc="3BF2350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2D432AAF"/>
    <w:multiLevelType w:val="hybridMultilevel"/>
    <w:tmpl w:val="EBCA6D62"/>
    <w:lvl w:ilvl="0" w:tplc="9F285310">
      <w:start w:val="1"/>
      <w:numFmt w:val="bullet"/>
      <w:lvlText w:val="-"/>
      <w:lvlJc w:val="left"/>
      <w:pPr>
        <w:ind w:left="45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5">
    <w:nsid w:val="2DA557FE"/>
    <w:multiLevelType w:val="hybridMultilevel"/>
    <w:tmpl w:val="378C62B0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>
    <w:nsid w:val="2E9249E0"/>
    <w:multiLevelType w:val="hybridMultilevel"/>
    <w:tmpl w:val="CCC897E4"/>
    <w:lvl w:ilvl="0" w:tplc="C60A24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4AA2CC3"/>
    <w:multiLevelType w:val="hybridMultilevel"/>
    <w:tmpl w:val="CCECFE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5F2921"/>
    <w:multiLevelType w:val="hybridMultilevel"/>
    <w:tmpl w:val="F58802E6"/>
    <w:lvl w:ilvl="0" w:tplc="0409000F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9" w:hanging="360"/>
      </w:pPr>
    </w:lvl>
    <w:lvl w:ilvl="2" w:tplc="0409001B" w:tentative="1">
      <w:start w:val="1"/>
      <w:numFmt w:val="lowerRoman"/>
      <w:lvlText w:val="%3."/>
      <w:lvlJc w:val="right"/>
      <w:pPr>
        <w:ind w:left="1849" w:hanging="180"/>
      </w:pPr>
    </w:lvl>
    <w:lvl w:ilvl="3" w:tplc="0409000F" w:tentative="1">
      <w:start w:val="1"/>
      <w:numFmt w:val="decimal"/>
      <w:lvlText w:val="%4."/>
      <w:lvlJc w:val="left"/>
      <w:pPr>
        <w:ind w:left="2569" w:hanging="360"/>
      </w:pPr>
    </w:lvl>
    <w:lvl w:ilvl="4" w:tplc="04090019" w:tentative="1">
      <w:start w:val="1"/>
      <w:numFmt w:val="lowerLetter"/>
      <w:lvlText w:val="%5."/>
      <w:lvlJc w:val="left"/>
      <w:pPr>
        <w:ind w:left="3289" w:hanging="360"/>
      </w:pPr>
    </w:lvl>
    <w:lvl w:ilvl="5" w:tplc="0409001B" w:tentative="1">
      <w:start w:val="1"/>
      <w:numFmt w:val="lowerRoman"/>
      <w:lvlText w:val="%6."/>
      <w:lvlJc w:val="right"/>
      <w:pPr>
        <w:ind w:left="4009" w:hanging="180"/>
      </w:pPr>
    </w:lvl>
    <w:lvl w:ilvl="6" w:tplc="0409000F" w:tentative="1">
      <w:start w:val="1"/>
      <w:numFmt w:val="decimal"/>
      <w:lvlText w:val="%7."/>
      <w:lvlJc w:val="left"/>
      <w:pPr>
        <w:ind w:left="4729" w:hanging="360"/>
      </w:pPr>
    </w:lvl>
    <w:lvl w:ilvl="7" w:tplc="04090019" w:tentative="1">
      <w:start w:val="1"/>
      <w:numFmt w:val="lowerLetter"/>
      <w:lvlText w:val="%8."/>
      <w:lvlJc w:val="left"/>
      <w:pPr>
        <w:ind w:left="5449" w:hanging="360"/>
      </w:pPr>
    </w:lvl>
    <w:lvl w:ilvl="8" w:tplc="040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9">
    <w:nsid w:val="3DE4161A"/>
    <w:multiLevelType w:val="hybridMultilevel"/>
    <w:tmpl w:val="7632D2DC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4554730A"/>
    <w:multiLevelType w:val="hybridMultilevel"/>
    <w:tmpl w:val="9DC87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F55A12"/>
    <w:multiLevelType w:val="hybridMultilevel"/>
    <w:tmpl w:val="20FCDC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1E3051"/>
    <w:multiLevelType w:val="hybridMultilevel"/>
    <w:tmpl w:val="6FCA2BBE"/>
    <w:lvl w:ilvl="0" w:tplc="7FAA22D2">
      <w:start w:val="1"/>
      <w:numFmt w:val="decimal"/>
      <w:lvlText w:val="%1."/>
      <w:lvlJc w:val="left"/>
      <w:pPr>
        <w:ind w:left="432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3">
    <w:nsid w:val="520B2E79"/>
    <w:multiLevelType w:val="multilevel"/>
    <w:tmpl w:val="45FE9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25657A6"/>
    <w:multiLevelType w:val="hybridMultilevel"/>
    <w:tmpl w:val="AB822D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86531E0"/>
    <w:multiLevelType w:val="hybridMultilevel"/>
    <w:tmpl w:val="48A2C2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B921A4D"/>
    <w:multiLevelType w:val="hybridMultilevel"/>
    <w:tmpl w:val="2DF0D636"/>
    <w:lvl w:ilvl="0" w:tplc="B524D51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D7038A3"/>
    <w:multiLevelType w:val="hybridMultilevel"/>
    <w:tmpl w:val="E696B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F04D81"/>
    <w:multiLevelType w:val="hybridMultilevel"/>
    <w:tmpl w:val="004CA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C06978"/>
    <w:multiLevelType w:val="hybridMultilevel"/>
    <w:tmpl w:val="EEBC3F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7E790D"/>
    <w:multiLevelType w:val="hybridMultilevel"/>
    <w:tmpl w:val="9984E2F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1">
    <w:nsid w:val="77B34F17"/>
    <w:multiLevelType w:val="hybridMultilevel"/>
    <w:tmpl w:val="D730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6A052B"/>
    <w:multiLevelType w:val="hybridMultilevel"/>
    <w:tmpl w:val="E3969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1265F6"/>
    <w:multiLevelType w:val="hybridMultilevel"/>
    <w:tmpl w:val="09DE0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9" w:hanging="360"/>
      </w:pPr>
      <w:rPr>
        <w:rFonts w:ascii="Wingdings" w:hAnsi="Wingdings" w:hint="default"/>
      </w:rPr>
    </w:lvl>
  </w:abstractNum>
  <w:abstractNum w:abstractNumId="34">
    <w:nsid w:val="7D5A3358"/>
    <w:multiLevelType w:val="hybridMultilevel"/>
    <w:tmpl w:val="952650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62709F"/>
    <w:multiLevelType w:val="hybridMultilevel"/>
    <w:tmpl w:val="CDC0FD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1"/>
  </w:num>
  <w:num w:numId="3">
    <w:abstractNumId w:val="32"/>
  </w:num>
  <w:num w:numId="4">
    <w:abstractNumId w:val="18"/>
  </w:num>
  <w:num w:numId="5">
    <w:abstractNumId w:val="20"/>
  </w:num>
  <w:num w:numId="6">
    <w:abstractNumId w:val="15"/>
  </w:num>
  <w:num w:numId="7">
    <w:abstractNumId w:val="21"/>
  </w:num>
  <w:num w:numId="8">
    <w:abstractNumId w:val="25"/>
  </w:num>
  <w:num w:numId="9">
    <w:abstractNumId w:val="11"/>
  </w:num>
  <w:num w:numId="10">
    <w:abstractNumId w:val="24"/>
  </w:num>
  <w:num w:numId="11">
    <w:abstractNumId w:val="2"/>
  </w:num>
  <w:num w:numId="12">
    <w:abstractNumId w:val="0"/>
  </w:num>
  <w:num w:numId="13">
    <w:abstractNumId w:val="35"/>
  </w:num>
  <w:num w:numId="14">
    <w:abstractNumId w:val="30"/>
  </w:num>
  <w:num w:numId="15">
    <w:abstractNumId w:val="33"/>
  </w:num>
  <w:num w:numId="16">
    <w:abstractNumId w:val="10"/>
  </w:num>
  <w:num w:numId="17">
    <w:abstractNumId w:val="7"/>
  </w:num>
  <w:num w:numId="18">
    <w:abstractNumId w:val="6"/>
  </w:num>
  <w:num w:numId="19">
    <w:abstractNumId w:val="9"/>
  </w:num>
  <w:num w:numId="20">
    <w:abstractNumId w:val="17"/>
  </w:num>
  <w:num w:numId="21">
    <w:abstractNumId w:val="29"/>
  </w:num>
  <w:num w:numId="22">
    <w:abstractNumId w:val="34"/>
  </w:num>
  <w:num w:numId="23">
    <w:abstractNumId w:val="28"/>
  </w:num>
  <w:num w:numId="24">
    <w:abstractNumId w:val="22"/>
  </w:num>
  <w:num w:numId="25">
    <w:abstractNumId w:val="12"/>
  </w:num>
  <w:num w:numId="26">
    <w:abstractNumId w:val="8"/>
  </w:num>
  <w:num w:numId="27">
    <w:abstractNumId w:val="3"/>
  </w:num>
  <w:num w:numId="28">
    <w:abstractNumId w:val="19"/>
  </w:num>
  <w:num w:numId="29">
    <w:abstractNumId w:val="13"/>
  </w:num>
  <w:num w:numId="30">
    <w:abstractNumId w:val="16"/>
  </w:num>
  <w:num w:numId="31">
    <w:abstractNumId w:val="14"/>
  </w:num>
  <w:num w:numId="32">
    <w:abstractNumId w:val="1"/>
  </w:num>
  <w:num w:numId="33">
    <w:abstractNumId w:val="23"/>
  </w:num>
  <w:num w:numId="34">
    <w:abstractNumId w:val="26"/>
  </w:num>
  <w:num w:numId="35">
    <w:abstractNumId w:val="4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1NrQwN7Y0NDOysDBS0lEKTi0uzszPAykwrAUAvBp8JCwAAAA="/>
  </w:docVars>
  <w:rsids>
    <w:rsidRoot w:val="00817CDB"/>
    <w:rsid w:val="00051314"/>
    <w:rsid w:val="0005504A"/>
    <w:rsid w:val="00063C4D"/>
    <w:rsid w:val="00091AAA"/>
    <w:rsid w:val="0009386D"/>
    <w:rsid w:val="000F4665"/>
    <w:rsid w:val="00173F6D"/>
    <w:rsid w:val="001B09A3"/>
    <w:rsid w:val="002213C6"/>
    <w:rsid w:val="0022205A"/>
    <w:rsid w:val="002E0D86"/>
    <w:rsid w:val="00310353"/>
    <w:rsid w:val="00345184"/>
    <w:rsid w:val="00345D2B"/>
    <w:rsid w:val="00367365"/>
    <w:rsid w:val="00397E0B"/>
    <w:rsid w:val="003B7E8D"/>
    <w:rsid w:val="00456B15"/>
    <w:rsid w:val="00527594"/>
    <w:rsid w:val="0055112C"/>
    <w:rsid w:val="0057245D"/>
    <w:rsid w:val="0058144E"/>
    <w:rsid w:val="005F70EB"/>
    <w:rsid w:val="00647217"/>
    <w:rsid w:val="00655722"/>
    <w:rsid w:val="00722C3D"/>
    <w:rsid w:val="007271A5"/>
    <w:rsid w:val="00755FC2"/>
    <w:rsid w:val="007661F0"/>
    <w:rsid w:val="00770F3B"/>
    <w:rsid w:val="00794C0C"/>
    <w:rsid w:val="007B015E"/>
    <w:rsid w:val="00817CDB"/>
    <w:rsid w:val="00841037"/>
    <w:rsid w:val="008C0362"/>
    <w:rsid w:val="008D36D5"/>
    <w:rsid w:val="009019C3"/>
    <w:rsid w:val="009071FA"/>
    <w:rsid w:val="00972481"/>
    <w:rsid w:val="0098505A"/>
    <w:rsid w:val="009C14F6"/>
    <w:rsid w:val="00A44080"/>
    <w:rsid w:val="00A66E2E"/>
    <w:rsid w:val="00AA240C"/>
    <w:rsid w:val="00AA3D14"/>
    <w:rsid w:val="00B02733"/>
    <w:rsid w:val="00B300E5"/>
    <w:rsid w:val="00B57C5F"/>
    <w:rsid w:val="00BC2C76"/>
    <w:rsid w:val="00BD36A8"/>
    <w:rsid w:val="00C2461F"/>
    <w:rsid w:val="00CF7513"/>
    <w:rsid w:val="00D37642"/>
    <w:rsid w:val="00D44DE8"/>
    <w:rsid w:val="00D44E1E"/>
    <w:rsid w:val="00D92ADF"/>
    <w:rsid w:val="00DD6FC5"/>
    <w:rsid w:val="00EA1A0D"/>
    <w:rsid w:val="00F030F9"/>
    <w:rsid w:val="00F47056"/>
    <w:rsid w:val="00F66C50"/>
    <w:rsid w:val="00F761B8"/>
    <w:rsid w:val="00F8642E"/>
    <w:rsid w:val="00FF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F5A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E0D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2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673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E0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E0D8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ref-journal">
    <w:name w:val="ref-journal"/>
    <w:basedOn w:val="DefaultParagraphFont"/>
    <w:rsid w:val="0055112C"/>
  </w:style>
  <w:style w:type="character" w:customStyle="1" w:styleId="ref-vol">
    <w:name w:val="ref-vol"/>
    <w:basedOn w:val="DefaultParagraphFont"/>
    <w:rsid w:val="0055112C"/>
  </w:style>
  <w:style w:type="character" w:customStyle="1" w:styleId="Heading4Char">
    <w:name w:val="Heading 4 Char"/>
    <w:basedOn w:val="DefaultParagraphFont"/>
    <w:link w:val="Heading4"/>
    <w:uiPriority w:val="9"/>
    <w:rsid w:val="003673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21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647217"/>
    <w:rPr>
      <w:color w:val="0000FF"/>
      <w:u w:val="single"/>
    </w:rPr>
  </w:style>
  <w:style w:type="paragraph" w:customStyle="1" w:styleId="c-reading-companionreference-citation">
    <w:name w:val="c-reading-companion__reference-citation"/>
    <w:basedOn w:val="Normal"/>
    <w:rsid w:val="00EA1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440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E0D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2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673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7E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7E0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E0D8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ref-journal">
    <w:name w:val="ref-journal"/>
    <w:basedOn w:val="DefaultParagraphFont"/>
    <w:rsid w:val="0055112C"/>
  </w:style>
  <w:style w:type="character" w:customStyle="1" w:styleId="ref-vol">
    <w:name w:val="ref-vol"/>
    <w:basedOn w:val="DefaultParagraphFont"/>
    <w:rsid w:val="0055112C"/>
  </w:style>
  <w:style w:type="character" w:customStyle="1" w:styleId="Heading4Char">
    <w:name w:val="Heading 4 Char"/>
    <w:basedOn w:val="DefaultParagraphFont"/>
    <w:link w:val="Heading4"/>
    <w:uiPriority w:val="9"/>
    <w:rsid w:val="003673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21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647217"/>
    <w:rPr>
      <w:color w:val="0000FF"/>
      <w:u w:val="single"/>
    </w:rPr>
  </w:style>
  <w:style w:type="paragraph" w:customStyle="1" w:styleId="c-reading-companionreference-citation">
    <w:name w:val="c-reading-companion__reference-citation"/>
    <w:basedOn w:val="Normal"/>
    <w:rsid w:val="00EA1A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440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61664-A5FD-43B9-895D-ACA7177F3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adimn</dc:creator>
  <cp:lastModifiedBy>Dell</cp:lastModifiedBy>
  <cp:revision>5</cp:revision>
  <dcterms:created xsi:type="dcterms:W3CDTF">2022-12-03T18:45:00Z</dcterms:created>
  <dcterms:modified xsi:type="dcterms:W3CDTF">2022-12-04T13:19:00Z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d7d4a1b727759c6f86a349cf6c64c414c53f276be41757545e58d339f931e8f8</vt:lpwstr>
  </property>
</Properties>
</file>