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5DD86" w14:textId="5CC6EAA6" w:rsidR="00284227" w:rsidRPr="00284227" w:rsidRDefault="008D54E9" w:rsidP="00284227">
      <w:pPr>
        <w:pStyle w:val="Ttulo1"/>
        <w:spacing w:before="120" w:after="120" w:line="480" w:lineRule="auto"/>
        <w:jc w:val="center"/>
        <w:rPr>
          <w:sz w:val="28"/>
          <w:lang w:val="en-GB" w:eastAsia="en-US"/>
        </w:rPr>
      </w:pPr>
      <w:r w:rsidRPr="008D54E9">
        <w:rPr>
          <w:sz w:val="28"/>
          <w:lang w:val="en-GB" w:eastAsia="en-US"/>
        </w:rPr>
        <w:t>DNA metabarcoding of mock communities highlights potential biases when assessing Neotropical fish diversity</w:t>
      </w:r>
    </w:p>
    <w:p w14:paraId="0B33054E" w14:textId="360FF633" w:rsidR="003E3447" w:rsidRPr="003E3447" w:rsidRDefault="003E3447" w:rsidP="003E3447">
      <w:pPr>
        <w:spacing w:before="120" w:after="200" w:line="480" w:lineRule="auto"/>
        <w:ind w:left="720"/>
      </w:pPr>
      <w:r w:rsidRPr="003E3447">
        <w:t>Heron Oliveira Hilário</w:t>
      </w:r>
      <w:r w:rsidRPr="00DB5569">
        <w:rPr>
          <w:vertAlign w:val="superscript"/>
        </w:rPr>
        <w:t>1</w:t>
      </w:r>
      <w:r w:rsidRPr="003E3447">
        <w:t xml:space="preserve">, </w:t>
      </w:r>
      <w:proofErr w:type="spellStart"/>
      <w:r w:rsidRPr="003E3447">
        <w:t>Izabela</w:t>
      </w:r>
      <w:proofErr w:type="spellEnd"/>
      <w:r w:rsidRPr="003E3447">
        <w:t xml:space="preserve"> Santos Mendes</w:t>
      </w:r>
      <w:r w:rsidRPr="00DB5569">
        <w:rPr>
          <w:vertAlign w:val="superscript"/>
        </w:rPr>
        <w:t>1,3</w:t>
      </w:r>
      <w:r w:rsidRPr="003E3447">
        <w:t>, Naiara Guimarães Sales</w:t>
      </w:r>
      <w:r w:rsidRPr="00DB5569">
        <w:rPr>
          <w:vertAlign w:val="superscript"/>
        </w:rPr>
        <w:t>2</w:t>
      </w:r>
      <w:r w:rsidRPr="003E3447">
        <w:t>, Daniel Cardoso Carvalho</w:t>
      </w:r>
      <w:r w:rsidRPr="00DB5569">
        <w:rPr>
          <w:vertAlign w:val="superscript"/>
        </w:rPr>
        <w:t>1,3</w:t>
      </w:r>
      <w:r w:rsidR="0074059D">
        <w:rPr>
          <w:vertAlign w:val="superscript"/>
        </w:rPr>
        <w:t>*</w:t>
      </w:r>
      <w:r w:rsidRPr="00DB5569">
        <w:rPr>
          <w:vertAlign w:val="superscript"/>
        </w:rPr>
        <w:t xml:space="preserve"> </w:t>
      </w:r>
    </w:p>
    <w:p w14:paraId="22E34DDE" w14:textId="77777777" w:rsidR="00284227" w:rsidRPr="00284227" w:rsidRDefault="00284227" w:rsidP="00284227">
      <w:pPr>
        <w:spacing w:before="120" w:after="200" w:line="480" w:lineRule="auto"/>
        <w:ind w:left="720"/>
        <w:rPr>
          <w:lang w:val="en-GB"/>
        </w:rPr>
      </w:pPr>
      <w:r w:rsidRPr="00284227">
        <w:rPr>
          <w:vertAlign w:val="superscript"/>
          <w:lang w:val="en-GB"/>
        </w:rPr>
        <w:t xml:space="preserve">1 </w:t>
      </w:r>
      <w:r w:rsidRPr="00284227">
        <w:rPr>
          <w:lang w:val="en-GB"/>
        </w:rPr>
        <w:t xml:space="preserve">Conservation Genetics Lab, Postgraduate Program in Vertebrate Biology, Pontifical Catholic University of Minas Gerais, PUC Minas, Belo Horizonte, Brazil </w:t>
      </w:r>
    </w:p>
    <w:p w14:paraId="052F0103" w14:textId="5F5729B0" w:rsidR="00284227" w:rsidRPr="00284227" w:rsidRDefault="00284227" w:rsidP="00284227">
      <w:pPr>
        <w:spacing w:line="480" w:lineRule="auto"/>
        <w:ind w:left="720"/>
        <w:rPr>
          <w:lang w:val="en-GB"/>
        </w:rPr>
      </w:pPr>
      <w:r w:rsidRPr="00284227">
        <w:rPr>
          <w:vertAlign w:val="superscript"/>
          <w:lang w:val="en-GB"/>
        </w:rPr>
        <w:t xml:space="preserve">2 </w:t>
      </w:r>
      <w:r w:rsidRPr="00284227">
        <w:rPr>
          <w:lang w:val="en-GB"/>
        </w:rPr>
        <w:t>School of Science, Engineering and Environment, University of Salford, Crescent, Salford, UK</w:t>
      </w:r>
    </w:p>
    <w:p w14:paraId="77468EE0" w14:textId="2DD94914" w:rsidR="00284227" w:rsidRDefault="00284227" w:rsidP="00284227">
      <w:pPr>
        <w:spacing w:before="120" w:after="200" w:line="480" w:lineRule="auto"/>
        <w:ind w:left="720"/>
        <w:rPr>
          <w:lang w:val="en-GB"/>
        </w:rPr>
      </w:pPr>
      <w:r w:rsidRPr="00284227">
        <w:rPr>
          <w:vertAlign w:val="superscript"/>
          <w:lang w:val="en-GB"/>
        </w:rPr>
        <w:t xml:space="preserve">3 </w:t>
      </w:r>
      <w:r w:rsidRPr="00284227">
        <w:rPr>
          <w:lang w:val="en-GB"/>
        </w:rPr>
        <w:t>Postgraduate Program in Genetics, Institute of Biological Sciences, Federal University of Minas Gerais, Belo Horizonte, Brazil</w:t>
      </w:r>
    </w:p>
    <w:p w14:paraId="4424B455" w14:textId="49072611" w:rsidR="003E3447" w:rsidRDefault="003E3447" w:rsidP="003E3447">
      <w:pPr>
        <w:spacing w:before="120" w:after="200" w:line="480" w:lineRule="auto"/>
        <w:ind w:left="720"/>
        <w:rPr>
          <w:lang w:val="en-GB"/>
        </w:rPr>
      </w:pPr>
      <w:r>
        <w:rPr>
          <w:lang w:val="en-GB"/>
        </w:rPr>
        <w:t>HOH</w:t>
      </w:r>
      <w:r w:rsidRPr="003E3447">
        <w:rPr>
          <w:lang w:val="en-GB"/>
        </w:rPr>
        <w:t xml:space="preserve"> and </w:t>
      </w:r>
      <w:r>
        <w:rPr>
          <w:lang w:val="en-GB"/>
        </w:rPr>
        <w:t>ISM</w:t>
      </w:r>
      <w:r w:rsidRPr="003E3447">
        <w:rPr>
          <w:lang w:val="en-GB"/>
        </w:rPr>
        <w:t xml:space="preserve"> should be considered joint first author</w:t>
      </w:r>
    </w:p>
    <w:p w14:paraId="324C3FA1" w14:textId="25E679ED" w:rsidR="0074059D" w:rsidRDefault="0074059D" w:rsidP="0074059D">
      <w:pPr>
        <w:spacing w:before="120" w:after="200" w:line="480" w:lineRule="auto"/>
        <w:ind w:left="720"/>
        <w:rPr>
          <w:lang w:val="en-GB"/>
        </w:rPr>
      </w:pPr>
      <w:r w:rsidRPr="0074059D">
        <w:rPr>
          <w:lang w:val="en-GB"/>
        </w:rPr>
        <w:t xml:space="preserve">*Corresponding author </w:t>
      </w:r>
      <w:r>
        <w:rPr>
          <w:lang w:val="en-GB"/>
        </w:rPr>
        <w:t>e-</w:t>
      </w:r>
      <w:r w:rsidRPr="0074059D">
        <w:rPr>
          <w:lang w:val="en-GB"/>
        </w:rPr>
        <w:t xml:space="preserve">mail: </w:t>
      </w:r>
      <w:r w:rsidRPr="0074059D">
        <w:rPr>
          <w:lang w:val="en-GB"/>
        </w:rPr>
        <w:t>danie</w:t>
      </w:r>
      <w:bookmarkStart w:id="0" w:name="_GoBack"/>
      <w:bookmarkEnd w:id="0"/>
      <w:r w:rsidRPr="0074059D">
        <w:rPr>
          <w:lang w:val="en-GB"/>
        </w:rPr>
        <w:t>lcarvalho@pucminas.br</w:t>
      </w:r>
      <w:r w:rsidRPr="0074059D">
        <w:rPr>
          <w:lang w:val="en-GB"/>
        </w:rPr>
        <w:t>;</w:t>
      </w:r>
      <w:r>
        <w:rPr>
          <w:lang w:val="en-GB"/>
        </w:rPr>
        <w:t xml:space="preserve"> </w:t>
      </w:r>
      <w:r w:rsidRPr="0074059D">
        <w:rPr>
          <w:lang w:val="en-GB"/>
        </w:rPr>
        <w:t>carvalhodcc@yahoo.com.br</w:t>
      </w:r>
    </w:p>
    <w:p w14:paraId="64D498C0" w14:textId="77777777" w:rsidR="0074059D" w:rsidRPr="003E3447" w:rsidRDefault="0074059D" w:rsidP="003E3447">
      <w:pPr>
        <w:spacing w:before="120" w:after="200" w:line="480" w:lineRule="auto"/>
        <w:ind w:left="720"/>
        <w:rPr>
          <w:lang w:val="en-GB"/>
        </w:rPr>
      </w:pPr>
    </w:p>
    <w:p w14:paraId="03D554F8" w14:textId="77777777" w:rsidR="003E3447" w:rsidRPr="00284227" w:rsidRDefault="003E3447" w:rsidP="00284227">
      <w:pPr>
        <w:spacing w:before="120" w:after="200" w:line="480" w:lineRule="auto"/>
        <w:ind w:left="720"/>
        <w:rPr>
          <w:lang w:val="en-GB"/>
        </w:rPr>
      </w:pPr>
    </w:p>
    <w:p w14:paraId="6180898F" w14:textId="77777777" w:rsidR="00284227" w:rsidRDefault="00C9097D" w:rsidP="008D54E9">
      <w:pPr>
        <w:pStyle w:val="Ttulo1"/>
        <w:spacing w:line="360" w:lineRule="auto"/>
        <w:jc w:val="center"/>
        <w:rPr>
          <w:lang w:val="en-GB"/>
        </w:rPr>
      </w:pPr>
      <w:sdt>
        <w:sdtPr>
          <w:rPr>
            <w:lang w:val="en-GB"/>
          </w:rPr>
          <w:tag w:val="goog_rdk_0"/>
          <w:id w:val="1023519770"/>
        </w:sdtPr>
        <w:sdtEndPr/>
        <w:sdtContent/>
      </w:sdt>
    </w:p>
    <w:p w14:paraId="3C04DBD5" w14:textId="77777777" w:rsidR="00284227" w:rsidRDefault="00284227">
      <w:pPr>
        <w:spacing w:before="120" w:after="120" w:line="480" w:lineRule="auto"/>
        <w:rPr>
          <w:b/>
          <w:lang w:val="en-GB"/>
        </w:rPr>
      </w:pPr>
      <w:r>
        <w:rPr>
          <w:lang w:val="en-GB"/>
        </w:rPr>
        <w:br w:type="page"/>
      </w:r>
    </w:p>
    <w:p w14:paraId="00000019" w14:textId="1B2A2CC9" w:rsidR="00204971" w:rsidRPr="008D54E9" w:rsidRDefault="00B01AB1" w:rsidP="00284227">
      <w:pPr>
        <w:pStyle w:val="Ttulo1"/>
        <w:spacing w:line="480" w:lineRule="auto"/>
        <w:jc w:val="center"/>
        <w:rPr>
          <w:lang w:val="en-GB"/>
        </w:rPr>
      </w:pPr>
      <w:r w:rsidRPr="008D54E9">
        <w:rPr>
          <w:lang w:val="en-GB"/>
        </w:rPr>
        <w:lastRenderedPageBreak/>
        <w:t>ABSTRACT</w:t>
      </w:r>
    </w:p>
    <w:p w14:paraId="267230AD" w14:textId="44D6F856" w:rsidR="00F727C2" w:rsidRPr="008D54E9" w:rsidRDefault="008D54E9" w:rsidP="00284227">
      <w:pPr>
        <w:spacing w:line="480" w:lineRule="auto"/>
        <w:ind w:left="720"/>
        <w:jc w:val="both"/>
        <w:rPr>
          <w:highlight w:val="white"/>
          <w:lang w:val="en-GB"/>
        </w:rPr>
      </w:pPr>
      <w:bookmarkStart w:id="1" w:name="_heading=h.30j0zll" w:colFirst="0" w:colLast="0"/>
      <w:bookmarkEnd w:id="1"/>
      <w:r w:rsidRPr="008D54E9">
        <w:rPr>
          <w:lang w:val="en-GB"/>
        </w:rPr>
        <w:t xml:space="preserve">Despite the increasing popularity of </w:t>
      </w:r>
      <w:r w:rsidRPr="008D54E9">
        <w:rPr>
          <w:color w:val="000000"/>
          <w:lang w:val="en-GB"/>
        </w:rPr>
        <w:t xml:space="preserve">DNA </w:t>
      </w:r>
      <w:r w:rsidRPr="008D54E9">
        <w:rPr>
          <w:lang w:val="en-GB"/>
        </w:rPr>
        <w:t>metabarcoding in the assessment of aquatic ecosystems using fish eDNA or ichthyoplankton</w:t>
      </w:r>
      <w:r w:rsidR="00B01AB1" w:rsidRPr="008D54E9">
        <w:rPr>
          <w:color w:val="000000"/>
          <w:lang w:val="en-GB"/>
        </w:rPr>
        <w:t xml:space="preserve">, challenges have hampered its broader application in the </w:t>
      </w:r>
      <w:r w:rsidR="00E84ACC" w:rsidRPr="008D54E9">
        <w:rPr>
          <w:color w:val="000000"/>
          <w:lang w:val="en-GB"/>
        </w:rPr>
        <w:t xml:space="preserve">Neotropical </w:t>
      </w:r>
      <w:r w:rsidR="00B01AB1" w:rsidRPr="008D54E9">
        <w:rPr>
          <w:color w:val="000000"/>
          <w:lang w:val="en-GB"/>
        </w:rPr>
        <w:t xml:space="preserve">freshwaters. </w:t>
      </w:r>
      <w:r w:rsidRPr="008D54E9">
        <w:rPr>
          <w:color w:val="000000"/>
          <w:lang w:val="en-GB"/>
        </w:rPr>
        <w:t>Using five mock communities composed of fish species from two Neotropical river basins, we evaluated the influence of DNA concentration and choice of mitochondrial 12S molecular markers (</w:t>
      </w:r>
      <w:proofErr w:type="spellStart"/>
      <w:r w:rsidRPr="008D54E9">
        <w:rPr>
          <w:color w:val="000000"/>
          <w:lang w:val="en-GB"/>
        </w:rPr>
        <w:t>MiFish</w:t>
      </w:r>
      <w:proofErr w:type="spellEnd"/>
      <w:r w:rsidRPr="008D54E9">
        <w:rPr>
          <w:color w:val="000000"/>
          <w:lang w:val="en-GB"/>
        </w:rPr>
        <w:t xml:space="preserve">, </w:t>
      </w:r>
      <w:proofErr w:type="spellStart"/>
      <w:r w:rsidRPr="008D54E9">
        <w:rPr>
          <w:color w:val="000000"/>
          <w:lang w:val="en-GB"/>
        </w:rPr>
        <w:t>NeoFish</w:t>
      </w:r>
      <w:proofErr w:type="spellEnd"/>
      <w:r w:rsidRPr="008D54E9">
        <w:rPr>
          <w:color w:val="000000"/>
          <w:lang w:val="en-GB"/>
        </w:rPr>
        <w:t xml:space="preserve"> and </w:t>
      </w:r>
      <w:proofErr w:type="spellStart"/>
      <w:r w:rsidRPr="008D54E9">
        <w:rPr>
          <w:color w:val="000000"/>
          <w:lang w:val="en-GB"/>
        </w:rPr>
        <w:t>Teleo</w:t>
      </w:r>
      <w:proofErr w:type="spellEnd"/>
      <w:r w:rsidRPr="008D54E9">
        <w:rPr>
          <w:color w:val="000000"/>
          <w:lang w:val="en-GB"/>
        </w:rPr>
        <w:t xml:space="preserve">) on species detection and Relative Read Abundance (RRA) using DNA metabarcoding. Of the three 12S markers analysed, only </w:t>
      </w:r>
      <w:proofErr w:type="spellStart"/>
      <w:r w:rsidRPr="008D54E9">
        <w:rPr>
          <w:color w:val="000000"/>
          <w:lang w:val="en-GB"/>
        </w:rPr>
        <w:t>MiFish</w:t>
      </w:r>
      <w:proofErr w:type="spellEnd"/>
      <w:r w:rsidRPr="008D54E9">
        <w:rPr>
          <w:color w:val="000000"/>
          <w:lang w:val="en-GB"/>
        </w:rPr>
        <w:t xml:space="preserve"> detected all species from all mock communities.</w:t>
      </w:r>
      <w:r>
        <w:rPr>
          <w:color w:val="000000"/>
          <w:lang w:val="en-GB"/>
        </w:rPr>
        <w:t xml:space="preserve"> </w:t>
      </w:r>
      <w:r w:rsidRPr="008D54E9">
        <w:rPr>
          <w:color w:val="000000"/>
          <w:lang w:val="en-GB"/>
        </w:rPr>
        <w:t>The performance of a taxonomy-free approach using ASV/MOTUs was not as precise as assigning DNA reads to species using a curated 12S library that includes approximately 100 fish species, since more than one ASV/MOTU was observed for the same specimen. Thus, here we showcase the importance of a custom reference database to allow precise assignment of Neotropical fish species in metabarcoding studies and that the RRA is dependent on community composition, marker and DNA concentration. We highlight the importance of controlled experiments using known species communities before large investments are made in assessing biodiversity using non-invasive methods that apply DNA metabarcoding.</w:t>
      </w:r>
    </w:p>
    <w:p w14:paraId="50E84439" w14:textId="77777777" w:rsidR="00F727C2" w:rsidRPr="008D54E9" w:rsidRDefault="00F727C2" w:rsidP="00284227">
      <w:pPr>
        <w:spacing w:line="480" w:lineRule="auto"/>
        <w:ind w:left="720"/>
        <w:jc w:val="both"/>
        <w:rPr>
          <w:highlight w:val="white"/>
          <w:lang w:val="en-GB"/>
        </w:rPr>
      </w:pPr>
    </w:p>
    <w:p w14:paraId="0000001B" w14:textId="77777777" w:rsidR="00204971" w:rsidRPr="008D54E9" w:rsidRDefault="00204971" w:rsidP="00284227">
      <w:pPr>
        <w:spacing w:line="480" w:lineRule="auto"/>
        <w:ind w:left="720"/>
        <w:jc w:val="both"/>
        <w:rPr>
          <w:highlight w:val="white"/>
          <w:lang w:val="en-GB"/>
        </w:rPr>
      </w:pPr>
      <w:bookmarkStart w:id="2" w:name="_heading=h.zgrg3th2ie9f" w:colFirst="0" w:colLast="0"/>
      <w:bookmarkEnd w:id="2"/>
    </w:p>
    <w:p w14:paraId="0000001C" w14:textId="4E1D91E2" w:rsidR="00204971" w:rsidRPr="008D54E9" w:rsidRDefault="00B01AB1" w:rsidP="00284227">
      <w:pPr>
        <w:spacing w:line="480" w:lineRule="auto"/>
        <w:ind w:left="720"/>
        <w:jc w:val="both"/>
        <w:rPr>
          <w:lang w:val="en-GB"/>
        </w:rPr>
      </w:pPr>
      <w:r w:rsidRPr="008D54E9">
        <w:rPr>
          <w:b/>
          <w:lang w:val="en-GB"/>
        </w:rPr>
        <w:t>Keywords: </w:t>
      </w:r>
      <w:r w:rsidR="002E4007" w:rsidRPr="008D54E9">
        <w:rPr>
          <w:lang w:val="en-GB"/>
        </w:rPr>
        <w:t>Biodiversity</w:t>
      </w:r>
      <w:r w:rsidRPr="008D54E9">
        <w:rPr>
          <w:lang w:val="en-GB"/>
        </w:rPr>
        <w:t>, 12S gene, ASV, MOTU, freshwater fish</w:t>
      </w:r>
      <w:r w:rsidR="002E4007" w:rsidRPr="008D54E9">
        <w:rPr>
          <w:lang w:val="en-GB"/>
        </w:rPr>
        <w:t>, bioinformatics</w:t>
      </w:r>
      <w:r w:rsidRPr="008D54E9">
        <w:rPr>
          <w:lang w:val="en-GB"/>
        </w:rPr>
        <w:t> </w:t>
      </w:r>
    </w:p>
    <w:p w14:paraId="0000001D" w14:textId="77777777" w:rsidR="00204971" w:rsidRPr="008D54E9" w:rsidRDefault="00B01AB1" w:rsidP="008D54E9">
      <w:pPr>
        <w:spacing w:line="360" w:lineRule="auto"/>
        <w:rPr>
          <w:b/>
          <w:lang w:val="en-GB"/>
        </w:rPr>
      </w:pPr>
      <w:r w:rsidRPr="008D54E9">
        <w:rPr>
          <w:lang w:val="en-GB"/>
        </w:rPr>
        <w:br w:type="page"/>
      </w:r>
    </w:p>
    <w:p w14:paraId="0000001E" w14:textId="77777777" w:rsidR="00204971" w:rsidRPr="008D54E9" w:rsidRDefault="00B01AB1" w:rsidP="00284227">
      <w:pPr>
        <w:pStyle w:val="Ttulo1"/>
        <w:spacing w:line="480" w:lineRule="auto"/>
        <w:rPr>
          <w:lang w:val="en-GB"/>
        </w:rPr>
      </w:pPr>
      <w:r w:rsidRPr="008D54E9">
        <w:rPr>
          <w:lang w:val="en-GB"/>
        </w:rPr>
        <w:lastRenderedPageBreak/>
        <w:t>1 INTRODUCTION</w:t>
      </w:r>
    </w:p>
    <w:p w14:paraId="0000001F" w14:textId="7802B9BA" w:rsidR="00204971" w:rsidRPr="008D54E9" w:rsidRDefault="002E4007" w:rsidP="00284227">
      <w:pPr>
        <w:spacing w:line="480" w:lineRule="auto"/>
        <w:ind w:left="720" w:firstLine="566"/>
        <w:jc w:val="both"/>
        <w:rPr>
          <w:lang w:val="en-GB"/>
        </w:rPr>
      </w:pPr>
      <w:r w:rsidRPr="008D54E9">
        <w:rPr>
          <w:lang w:val="en-GB"/>
        </w:rPr>
        <w:t>M</w:t>
      </w:r>
      <w:r w:rsidR="00B01AB1" w:rsidRPr="008D54E9">
        <w:rPr>
          <w:lang w:val="en-GB"/>
        </w:rPr>
        <w:t xml:space="preserve">etabarcoding has been </w:t>
      </w:r>
      <w:r w:rsidR="00962A89" w:rsidRPr="008D54E9">
        <w:rPr>
          <w:lang w:val="en-GB"/>
        </w:rPr>
        <w:t xml:space="preserve">recognised </w:t>
      </w:r>
      <w:r w:rsidR="00B01AB1" w:rsidRPr="008D54E9">
        <w:rPr>
          <w:lang w:val="en-GB"/>
        </w:rPr>
        <w:t>as a powerful</w:t>
      </w:r>
      <w:r w:rsidRPr="008D54E9">
        <w:rPr>
          <w:lang w:val="en-GB"/>
        </w:rPr>
        <w:t xml:space="preserve"> tool for </w:t>
      </w:r>
      <w:r w:rsidR="00B01AB1" w:rsidRPr="008D54E9">
        <w:rPr>
          <w:lang w:val="en-GB"/>
        </w:rPr>
        <w:t>non-invasive biomonitoring and management</w:t>
      </w:r>
      <w:r w:rsidR="00A91BA2" w:rsidRPr="008D54E9">
        <w:rPr>
          <w:lang w:val="en-GB"/>
        </w:rPr>
        <w:t xml:space="preserve"> of biodiversity</w:t>
      </w:r>
      <w:r w:rsidR="00B01AB1" w:rsidRPr="008D54E9">
        <w:rPr>
          <w:lang w:val="en-GB"/>
        </w:rPr>
        <w:t xml:space="preserve"> (</w:t>
      </w:r>
      <w:proofErr w:type="spellStart"/>
      <w:r w:rsidR="00B01AB1" w:rsidRPr="008D54E9">
        <w:rPr>
          <w:lang w:val="en-GB"/>
        </w:rPr>
        <w:t>Deiner</w:t>
      </w:r>
      <w:proofErr w:type="spellEnd"/>
      <w:r w:rsidR="00B01AB1" w:rsidRPr="008D54E9">
        <w:rPr>
          <w:lang w:val="en-GB"/>
        </w:rPr>
        <w:t xml:space="preserve"> </w:t>
      </w:r>
      <w:r w:rsidR="00B01AB1" w:rsidRPr="008D54E9">
        <w:rPr>
          <w:i/>
          <w:lang w:val="en-GB"/>
        </w:rPr>
        <w:t>et al.</w:t>
      </w:r>
      <w:r w:rsidR="00B01AB1" w:rsidRPr="008D54E9">
        <w:rPr>
          <w:lang w:val="en-GB"/>
        </w:rPr>
        <w:t xml:space="preserve">, 2017; Boivin-Delisle </w:t>
      </w:r>
      <w:r w:rsidR="00B01AB1" w:rsidRPr="008D54E9">
        <w:rPr>
          <w:i/>
          <w:lang w:val="en-GB"/>
        </w:rPr>
        <w:t>et al.</w:t>
      </w:r>
      <w:r w:rsidR="00B01AB1" w:rsidRPr="008D54E9">
        <w:rPr>
          <w:lang w:val="en-GB"/>
        </w:rPr>
        <w:t>, 2021)</w:t>
      </w:r>
      <w:r w:rsidR="00A91BA2" w:rsidRPr="008D54E9">
        <w:rPr>
          <w:lang w:val="en-GB"/>
        </w:rPr>
        <w:t xml:space="preserve">, including </w:t>
      </w:r>
      <w:r w:rsidR="00962A89" w:rsidRPr="008D54E9">
        <w:rPr>
          <w:lang w:val="en-GB"/>
        </w:rPr>
        <w:t xml:space="preserve">megadiverse </w:t>
      </w:r>
      <w:r w:rsidR="00A91BA2" w:rsidRPr="008D54E9">
        <w:rPr>
          <w:lang w:val="en-GB"/>
        </w:rPr>
        <w:t>realms such as the Amazonian ichthyofauna (Castelo et al., 2022)</w:t>
      </w:r>
      <w:r w:rsidR="00B01AB1" w:rsidRPr="008D54E9">
        <w:rPr>
          <w:lang w:val="en-GB"/>
        </w:rPr>
        <w:t xml:space="preserve">. The use of universal primers and high-throughput sequencing </w:t>
      </w:r>
      <w:r w:rsidR="00A91BA2" w:rsidRPr="008D54E9">
        <w:rPr>
          <w:lang w:val="en-GB"/>
        </w:rPr>
        <w:t xml:space="preserve">have </w:t>
      </w:r>
      <w:r w:rsidR="00B01AB1" w:rsidRPr="008D54E9">
        <w:rPr>
          <w:lang w:val="en-GB"/>
        </w:rPr>
        <w:t>enable</w:t>
      </w:r>
      <w:r w:rsidR="00A91BA2" w:rsidRPr="008D54E9">
        <w:rPr>
          <w:lang w:val="en-GB"/>
        </w:rPr>
        <w:t>d</w:t>
      </w:r>
      <w:r w:rsidR="00B01AB1" w:rsidRPr="008D54E9">
        <w:rPr>
          <w:lang w:val="en-GB"/>
        </w:rPr>
        <w:t xml:space="preserve"> the assessment of biodiversity and community composition for target taxa, from many types of environmental samples, unravelling patterns linked to environmental variables or human impacts (</w:t>
      </w:r>
      <w:proofErr w:type="spellStart"/>
      <w:r w:rsidR="00B01AB1" w:rsidRPr="008D54E9">
        <w:rPr>
          <w:lang w:val="en-GB"/>
        </w:rPr>
        <w:t>Deiner</w:t>
      </w:r>
      <w:proofErr w:type="spellEnd"/>
      <w:r w:rsidR="00B01AB1" w:rsidRPr="008D54E9">
        <w:rPr>
          <w:lang w:val="en-GB"/>
        </w:rPr>
        <w:t xml:space="preserve"> </w:t>
      </w:r>
      <w:r w:rsidR="00B01AB1" w:rsidRPr="008D54E9">
        <w:rPr>
          <w:i/>
          <w:lang w:val="en-GB"/>
        </w:rPr>
        <w:t>et al.</w:t>
      </w:r>
      <w:r w:rsidR="00B01AB1" w:rsidRPr="008D54E9">
        <w:rPr>
          <w:lang w:val="en-GB"/>
        </w:rPr>
        <w:t xml:space="preserve">, 2017; </w:t>
      </w:r>
      <w:proofErr w:type="spellStart"/>
      <w:r w:rsidR="00B01AB1" w:rsidRPr="008D54E9">
        <w:rPr>
          <w:lang w:val="en-GB"/>
        </w:rPr>
        <w:t>Elbrecht</w:t>
      </w:r>
      <w:proofErr w:type="spellEnd"/>
      <w:r w:rsidR="00B01AB1" w:rsidRPr="008D54E9">
        <w:rPr>
          <w:lang w:val="en-GB"/>
        </w:rPr>
        <w:t xml:space="preserve"> &amp; Leese, 2015; </w:t>
      </w:r>
      <w:proofErr w:type="spellStart"/>
      <w:r w:rsidR="00B01AB1" w:rsidRPr="008D54E9">
        <w:rPr>
          <w:lang w:val="en-GB"/>
        </w:rPr>
        <w:t>Hänfling</w:t>
      </w:r>
      <w:proofErr w:type="spellEnd"/>
      <w:r w:rsidR="00B01AB1" w:rsidRPr="008D54E9">
        <w:rPr>
          <w:lang w:val="en-GB"/>
        </w:rPr>
        <w:t xml:space="preserve"> </w:t>
      </w:r>
      <w:r w:rsidR="00B01AB1" w:rsidRPr="008D54E9">
        <w:rPr>
          <w:i/>
          <w:lang w:val="en-GB"/>
        </w:rPr>
        <w:t>et al.</w:t>
      </w:r>
      <w:r w:rsidR="00B01AB1" w:rsidRPr="008D54E9">
        <w:rPr>
          <w:lang w:val="en-GB"/>
        </w:rPr>
        <w:t xml:space="preserve">, 2016; Riaz </w:t>
      </w:r>
      <w:r w:rsidR="00B01AB1" w:rsidRPr="008D54E9">
        <w:rPr>
          <w:i/>
          <w:lang w:val="en-GB"/>
        </w:rPr>
        <w:t>et al.</w:t>
      </w:r>
      <w:r w:rsidR="00B01AB1" w:rsidRPr="008D54E9">
        <w:rPr>
          <w:lang w:val="en-GB"/>
        </w:rPr>
        <w:t xml:space="preserve">, 2011). </w:t>
      </w:r>
    </w:p>
    <w:p w14:paraId="00000020" w14:textId="1ACAC913" w:rsidR="00204971" w:rsidRPr="008D54E9" w:rsidRDefault="00B01AB1" w:rsidP="00284227">
      <w:pPr>
        <w:spacing w:line="480" w:lineRule="auto"/>
        <w:ind w:left="720" w:firstLine="566"/>
        <w:jc w:val="both"/>
        <w:rPr>
          <w:lang w:val="en-GB"/>
        </w:rPr>
      </w:pPr>
      <w:r w:rsidRPr="008D54E9">
        <w:rPr>
          <w:lang w:val="en-GB"/>
        </w:rPr>
        <w:t>Despite the increasing popularity of this method in the assessment of aquatic ecosystems using fish eDNA or ichthyoplankton pools (</w:t>
      </w:r>
      <w:proofErr w:type="spellStart"/>
      <w:r w:rsidRPr="008D54E9">
        <w:rPr>
          <w:lang w:val="en-GB"/>
        </w:rPr>
        <w:t>Cilleros</w:t>
      </w:r>
      <w:proofErr w:type="spellEnd"/>
      <w:r w:rsidRPr="008D54E9">
        <w:rPr>
          <w:lang w:val="en-GB"/>
        </w:rPr>
        <w:t xml:space="preserve"> </w:t>
      </w:r>
      <w:r w:rsidRPr="008D54E9">
        <w:rPr>
          <w:i/>
          <w:lang w:val="en-GB"/>
        </w:rPr>
        <w:t>et al.</w:t>
      </w:r>
      <w:r w:rsidRPr="008D54E9">
        <w:rPr>
          <w:lang w:val="en-GB"/>
        </w:rPr>
        <w:t xml:space="preserve">, 2018, Sales </w:t>
      </w:r>
      <w:r w:rsidRPr="008D54E9">
        <w:rPr>
          <w:i/>
          <w:lang w:val="en-GB"/>
        </w:rPr>
        <w:t>et al.</w:t>
      </w:r>
      <w:r w:rsidRPr="008D54E9">
        <w:rPr>
          <w:lang w:val="en-GB"/>
        </w:rPr>
        <w:t xml:space="preserve"> 2019, Sales </w:t>
      </w:r>
      <w:r w:rsidRPr="008D54E9">
        <w:rPr>
          <w:i/>
          <w:lang w:val="en-GB"/>
        </w:rPr>
        <w:t>et al.</w:t>
      </w:r>
      <w:r w:rsidRPr="008D54E9">
        <w:rPr>
          <w:lang w:val="en-GB"/>
        </w:rPr>
        <w:t xml:space="preserve"> 2021ab), the vast majority of fish metabarcoding studies are still concentrated in temperate regions, in well-characterised and reasonably accessible environments (Handley </w:t>
      </w:r>
      <w:r w:rsidRPr="008D54E9">
        <w:rPr>
          <w:i/>
          <w:lang w:val="en-GB"/>
        </w:rPr>
        <w:t>et al.</w:t>
      </w:r>
      <w:r w:rsidRPr="008D54E9">
        <w:rPr>
          <w:lang w:val="en-GB"/>
        </w:rPr>
        <w:t xml:space="preserve">, 2019; McDevitt </w:t>
      </w:r>
      <w:r w:rsidRPr="008D54E9">
        <w:rPr>
          <w:i/>
          <w:lang w:val="en-GB"/>
        </w:rPr>
        <w:t>et al.</w:t>
      </w:r>
      <w:r w:rsidRPr="008D54E9">
        <w:rPr>
          <w:lang w:val="en-GB"/>
        </w:rPr>
        <w:t xml:space="preserve">, 2019). Considering the highly diverse Neotropical ichthyofauna, </w:t>
      </w:r>
      <w:r w:rsidR="00962A89" w:rsidRPr="008D54E9">
        <w:rPr>
          <w:lang w:val="en-GB"/>
        </w:rPr>
        <w:t xml:space="preserve">appropriate implementation of </w:t>
      </w:r>
      <w:r w:rsidR="002E4007" w:rsidRPr="008D54E9">
        <w:rPr>
          <w:lang w:val="en-GB"/>
        </w:rPr>
        <w:t>metabarcoding biomonitoring</w:t>
      </w:r>
      <w:r w:rsidRPr="008D54E9">
        <w:rPr>
          <w:lang w:val="en-GB"/>
        </w:rPr>
        <w:t xml:space="preserve"> </w:t>
      </w:r>
      <w:r w:rsidR="00962A89" w:rsidRPr="008D54E9">
        <w:rPr>
          <w:lang w:val="en-GB"/>
        </w:rPr>
        <w:t>is hindered</w:t>
      </w:r>
      <w:r w:rsidRPr="008D54E9">
        <w:rPr>
          <w:lang w:val="en-GB"/>
        </w:rPr>
        <w:t xml:space="preserve"> by </w:t>
      </w:r>
      <w:r w:rsidR="00962A89" w:rsidRPr="008D54E9">
        <w:rPr>
          <w:lang w:val="en-GB"/>
        </w:rPr>
        <w:t xml:space="preserve">a </w:t>
      </w:r>
      <w:r w:rsidRPr="008D54E9">
        <w:rPr>
          <w:lang w:val="en-GB"/>
        </w:rPr>
        <w:t xml:space="preserve">lack of knowledge </w:t>
      </w:r>
      <w:r w:rsidR="00962A89" w:rsidRPr="008D54E9">
        <w:rPr>
          <w:lang w:val="en-GB"/>
        </w:rPr>
        <w:t xml:space="preserve">of </w:t>
      </w:r>
      <w:r w:rsidRPr="008D54E9">
        <w:rPr>
          <w:lang w:val="en-GB"/>
        </w:rPr>
        <w:t>the local biodiversity (</w:t>
      </w:r>
      <w:r w:rsidR="00B2232F" w:rsidRPr="008D54E9">
        <w:rPr>
          <w:lang w:val="en-GB"/>
        </w:rPr>
        <w:t>e.g.,</w:t>
      </w:r>
      <w:r w:rsidRPr="008D54E9">
        <w:rPr>
          <w:lang w:val="en-GB"/>
        </w:rPr>
        <w:t xml:space="preserve"> undescribed or cryptic species), primer biases, and </w:t>
      </w:r>
      <w:r w:rsidR="00962A89" w:rsidRPr="008D54E9">
        <w:rPr>
          <w:lang w:val="en-GB"/>
        </w:rPr>
        <w:t xml:space="preserve">the </w:t>
      </w:r>
      <w:r w:rsidRPr="008D54E9">
        <w:rPr>
          <w:lang w:val="en-GB"/>
        </w:rPr>
        <w:t xml:space="preserve">incompleteness of reference databases (Sato </w:t>
      </w:r>
      <w:r w:rsidRPr="008D54E9">
        <w:rPr>
          <w:i/>
          <w:lang w:val="en-GB"/>
        </w:rPr>
        <w:t>et al.</w:t>
      </w:r>
      <w:r w:rsidRPr="008D54E9">
        <w:rPr>
          <w:lang w:val="en-GB"/>
        </w:rPr>
        <w:t xml:space="preserve">, 2017, Sales </w:t>
      </w:r>
      <w:r w:rsidRPr="008D54E9">
        <w:rPr>
          <w:i/>
          <w:lang w:val="en-GB"/>
        </w:rPr>
        <w:t>et al.</w:t>
      </w:r>
      <w:r w:rsidRPr="008D54E9">
        <w:rPr>
          <w:lang w:val="en-GB"/>
        </w:rPr>
        <w:t xml:space="preserve">, 2018, Jackman </w:t>
      </w:r>
      <w:r w:rsidRPr="008D54E9">
        <w:rPr>
          <w:i/>
          <w:lang w:val="en-GB"/>
        </w:rPr>
        <w:t>et al.</w:t>
      </w:r>
      <w:r w:rsidRPr="008D54E9">
        <w:rPr>
          <w:lang w:val="en-GB"/>
        </w:rPr>
        <w:t>, 2021)</w:t>
      </w:r>
      <w:r w:rsidR="002E4007" w:rsidRPr="008D54E9">
        <w:rPr>
          <w:lang w:val="en-GB"/>
        </w:rPr>
        <w:t>.</w:t>
      </w:r>
      <w:r w:rsidRPr="008D54E9">
        <w:rPr>
          <w:lang w:val="en-GB"/>
        </w:rPr>
        <w:t xml:space="preserve"> </w:t>
      </w:r>
      <w:r w:rsidR="002E4007" w:rsidRPr="008D54E9">
        <w:rPr>
          <w:lang w:val="en-GB"/>
        </w:rPr>
        <w:t>Additionally, t</w:t>
      </w:r>
      <w:r w:rsidRPr="008D54E9">
        <w:rPr>
          <w:lang w:val="en-GB"/>
        </w:rPr>
        <w:t>he multiple bioinformatic pipelines used for sequence processing and taxonomic identification (</w:t>
      </w:r>
      <w:proofErr w:type="spellStart"/>
      <w:r w:rsidRPr="008D54E9">
        <w:rPr>
          <w:lang w:val="en-GB"/>
        </w:rPr>
        <w:t>Cilleros</w:t>
      </w:r>
      <w:proofErr w:type="spellEnd"/>
      <w:r w:rsidRPr="008D54E9">
        <w:rPr>
          <w:lang w:val="en-GB"/>
        </w:rPr>
        <w:t xml:space="preserve"> </w:t>
      </w:r>
      <w:r w:rsidRPr="008D54E9">
        <w:rPr>
          <w:i/>
          <w:lang w:val="en-GB"/>
        </w:rPr>
        <w:t>et al.</w:t>
      </w:r>
      <w:r w:rsidRPr="008D54E9">
        <w:rPr>
          <w:lang w:val="en-GB"/>
        </w:rPr>
        <w:t xml:space="preserve">, 2018, Sales </w:t>
      </w:r>
      <w:r w:rsidRPr="008D54E9">
        <w:rPr>
          <w:i/>
          <w:lang w:val="en-GB"/>
        </w:rPr>
        <w:t>et al.</w:t>
      </w:r>
      <w:r w:rsidRPr="008D54E9">
        <w:rPr>
          <w:lang w:val="en-GB"/>
        </w:rPr>
        <w:t xml:space="preserve">, 2019, Jackman </w:t>
      </w:r>
      <w:r w:rsidRPr="008D54E9">
        <w:rPr>
          <w:i/>
          <w:lang w:val="en-GB"/>
        </w:rPr>
        <w:t>et al.</w:t>
      </w:r>
      <w:r w:rsidRPr="008D54E9">
        <w:rPr>
          <w:lang w:val="en-GB"/>
        </w:rPr>
        <w:t>, 2021)</w:t>
      </w:r>
      <w:r w:rsidR="002E4007" w:rsidRPr="008D54E9">
        <w:rPr>
          <w:lang w:val="en-GB"/>
        </w:rPr>
        <w:t xml:space="preserve"> may also</w:t>
      </w:r>
      <w:r w:rsidRPr="008D54E9">
        <w:rPr>
          <w:lang w:val="en-GB"/>
        </w:rPr>
        <w:t xml:space="preserve"> influence the ultimate resolution of species detected in a given sample (</w:t>
      </w:r>
      <w:proofErr w:type="spellStart"/>
      <w:r w:rsidRPr="008D54E9">
        <w:rPr>
          <w:lang w:val="en-GB"/>
        </w:rPr>
        <w:t>Majaneva</w:t>
      </w:r>
      <w:proofErr w:type="spellEnd"/>
      <w:r w:rsidRPr="008D54E9">
        <w:rPr>
          <w:lang w:val="en-GB"/>
        </w:rPr>
        <w:t xml:space="preserve"> </w:t>
      </w:r>
      <w:r w:rsidRPr="008D54E9">
        <w:rPr>
          <w:i/>
          <w:lang w:val="en-GB"/>
        </w:rPr>
        <w:t>et al.</w:t>
      </w:r>
      <w:r w:rsidRPr="008D54E9">
        <w:rPr>
          <w:lang w:val="en-GB"/>
        </w:rPr>
        <w:t xml:space="preserve">, 2018). </w:t>
      </w:r>
    </w:p>
    <w:p w14:paraId="00000021" w14:textId="15119343" w:rsidR="00204971" w:rsidRPr="008D54E9" w:rsidRDefault="00B01AB1" w:rsidP="00284227">
      <w:pPr>
        <w:spacing w:line="480" w:lineRule="auto"/>
        <w:ind w:left="720" w:firstLine="566"/>
        <w:jc w:val="both"/>
        <w:rPr>
          <w:lang w:val="en-GB"/>
        </w:rPr>
      </w:pPr>
      <w:r w:rsidRPr="008D54E9">
        <w:rPr>
          <w:lang w:val="en-GB"/>
        </w:rPr>
        <w:t xml:space="preserve">Since its adoption as the marker of choice for DNA barcoding of animal species, </w:t>
      </w:r>
      <w:r w:rsidR="00962A89" w:rsidRPr="008D54E9">
        <w:rPr>
          <w:lang w:val="en-GB"/>
        </w:rPr>
        <w:t xml:space="preserve">a vast amount of sequence, taxonomic and metadata information has been amassed on </w:t>
      </w:r>
      <w:r w:rsidRPr="008D54E9">
        <w:rPr>
          <w:lang w:val="en-GB"/>
        </w:rPr>
        <w:t xml:space="preserve">the cytochrome oxidase subunit 1 (cox1 or COI), especially through the efforts of the ‘Consortium for the Barcode of Life’ (Porter &amp; </w:t>
      </w:r>
      <w:proofErr w:type="spellStart"/>
      <w:r w:rsidRPr="008D54E9">
        <w:rPr>
          <w:lang w:val="en-GB"/>
        </w:rPr>
        <w:t>Hajibabaei</w:t>
      </w:r>
      <w:proofErr w:type="spellEnd"/>
      <w:r w:rsidRPr="008D54E9">
        <w:rPr>
          <w:lang w:val="en-GB"/>
        </w:rPr>
        <w:t xml:space="preserve">, 2018). Despite this knowledge, the internal low </w:t>
      </w:r>
      <w:r w:rsidRPr="008D54E9">
        <w:rPr>
          <w:lang w:val="en-GB"/>
        </w:rPr>
        <w:lastRenderedPageBreak/>
        <w:t xml:space="preserve">conservation </w:t>
      </w:r>
      <w:r w:rsidR="00962A89" w:rsidRPr="008D54E9">
        <w:rPr>
          <w:lang w:val="en-GB"/>
        </w:rPr>
        <w:t xml:space="preserve">of COI markers </w:t>
      </w:r>
      <w:r w:rsidRPr="008D54E9">
        <w:rPr>
          <w:lang w:val="en-GB"/>
        </w:rPr>
        <w:t xml:space="preserve">hampers the development of shorter mini-barcodes, </w:t>
      </w:r>
      <w:r w:rsidR="00B24FD3" w:rsidRPr="008D54E9">
        <w:rPr>
          <w:lang w:val="en-GB"/>
        </w:rPr>
        <w:t xml:space="preserve">and </w:t>
      </w:r>
      <w:r w:rsidRPr="008D54E9">
        <w:rPr>
          <w:lang w:val="en-GB"/>
        </w:rPr>
        <w:t xml:space="preserve">usually </w:t>
      </w:r>
      <w:r w:rsidR="00C81670" w:rsidRPr="008D54E9">
        <w:rPr>
          <w:lang w:val="en-GB"/>
        </w:rPr>
        <w:t>requires</w:t>
      </w:r>
      <w:r w:rsidR="00B24FD3" w:rsidRPr="008D54E9">
        <w:rPr>
          <w:lang w:val="en-GB"/>
        </w:rPr>
        <w:t xml:space="preserve"> </w:t>
      </w:r>
      <w:r w:rsidRPr="008D54E9">
        <w:rPr>
          <w:lang w:val="en-GB"/>
        </w:rPr>
        <w:t xml:space="preserve">primer cocktails to enable balanced </w:t>
      </w:r>
      <w:r w:rsidR="008D54E9">
        <w:rPr>
          <w:lang w:val="en-GB"/>
        </w:rPr>
        <w:t>p</w:t>
      </w:r>
      <w:r w:rsidR="008D54E9" w:rsidRPr="008D54E9">
        <w:rPr>
          <w:lang w:val="en-GB"/>
        </w:rPr>
        <w:t xml:space="preserve">olymerase chain reaction (PCR) </w:t>
      </w:r>
      <w:r w:rsidRPr="008D54E9">
        <w:rPr>
          <w:lang w:val="en-GB"/>
        </w:rPr>
        <w:t xml:space="preserve">amplification of all target </w:t>
      </w:r>
      <w:r w:rsidR="002E4007" w:rsidRPr="008D54E9">
        <w:rPr>
          <w:lang w:val="en-GB"/>
        </w:rPr>
        <w:t xml:space="preserve">fish </w:t>
      </w:r>
      <w:r w:rsidRPr="008D54E9">
        <w:rPr>
          <w:lang w:val="en-GB"/>
        </w:rPr>
        <w:t xml:space="preserve">species, which also results in side amplification of bacteria and other non-target taxa (Collins </w:t>
      </w:r>
      <w:r w:rsidRPr="008D54E9">
        <w:rPr>
          <w:i/>
          <w:lang w:val="en-GB"/>
        </w:rPr>
        <w:t>et al.</w:t>
      </w:r>
      <w:r w:rsidRPr="008D54E9">
        <w:rPr>
          <w:lang w:val="en-GB"/>
        </w:rPr>
        <w:t xml:space="preserve">, 2019). In addition, </w:t>
      </w:r>
      <w:r w:rsidR="008D54E9" w:rsidRPr="008D54E9">
        <w:rPr>
          <w:lang w:val="en-GB"/>
        </w:rPr>
        <w:t xml:space="preserve">amplification of the COI DNA barcoding region of approximately 650 bp </w:t>
      </w:r>
      <w:r w:rsidRPr="008D54E9">
        <w:rPr>
          <w:lang w:val="en-GB"/>
        </w:rPr>
        <w:t xml:space="preserve">is not always compatible with metabarcoding surveys considering that the most widely used sequencing platforms output short reads, which cover amplicons of 250 to 500 bp, leading to </w:t>
      </w:r>
      <w:r w:rsidR="00B24FD3" w:rsidRPr="008D54E9">
        <w:rPr>
          <w:lang w:val="en-GB"/>
        </w:rPr>
        <w:t xml:space="preserve">increased </w:t>
      </w:r>
      <w:r w:rsidRPr="008D54E9">
        <w:rPr>
          <w:lang w:val="en-GB"/>
        </w:rPr>
        <w:t xml:space="preserve">difficulty in analysing larger fragments (Kocher </w:t>
      </w:r>
      <w:r w:rsidRPr="008D54E9">
        <w:rPr>
          <w:i/>
          <w:lang w:val="en-GB"/>
        </w:rPr>
        <w:t>et al.</w:t>
      </w:r>
      <w:r w:rsidRPr="008D54E9">
        <w:rPr>
          <w:lang w:val="en-GB"/>
        </w:rPr>
        <w:t xml:space="preserve">, 2017). </w:t>
      </w:r>
    </w:p>
    <w:p w14:paraId="00000022" w14:textId="54449EAE" w:rsidR="00204971" w:rsidRPr="008D54E9" w:rsidRDefault="00B01AB1" w:rsidP="00284227">
      <w:pPr>
        <w:spacing w:line="480" w:lineRule="auto"/>
        <w:ind w:left="720" w:firstLine="566"/>
        <w:jc w:val="both"/>
        <w:rPr>
          <w:lang w:val="en-GB"/>
        </w:rPr>
      </w:pPr>
      <w:r w:rsidRPr="008D54E9">
        <w:rPr>
          <w:lang w:val="en-GB"/>
        </w:rPr>
        <w:t xml:space="preserve">Ideally, DNA markers used for metabarcoding must also correspond to a highly polymorphic locus </w:t>
      </w:r>
      <w:r w:rsidR="004A2E86" w:rsidRPr="008D54E9">
        <w:rPr>
          <w:lang w:val="en-GB"/>
        </w:rPr>
        <w:t xml:space="preserve">and </w:t>
      </w:r>
      <w:r w:rsidRPr="008D54E9">
        <w:rPr>
          <w:lang w:val="en-GB"/>
        </w:rPr>
        <w:t xml:space="preserve">also </w:t>
      </w:r>
      <w:r w:rsidR="00C81670" w:rsidRPr="008D54E9">
        <w:rPr>
          <w:lang w:val="en-GB"/>
        </w:rPr>
        <w:t xml:space="preserve">facilitate </w:t>
      </w:r>
      <w:r w:rsidRPr="008D54E9">
        <w:rPr>
          <w:lang w:val="en-GB"/>
        </w:rPr>
        <w:t>the design of highly specific primers (</w:t>
      </w:r>
      <w:proofErr w:type="spellStart"/>
      <w:r w:rsidRPr="008D54E9">
        <w:rPr>
          <w:lang w:val="en-GB"/>
        </w:rPr>
        <w:t>Deagle</w:t>
      </w:r>
      <w:proofErr w:type="spellEnd"/>
      <w:r w:rsidRPr="008D54E9">
        <w:rPr>
          <w:lang w:val="en-GB"/>
        </w:rPr>
        <w:t xml:space="preserve"> </w:t>
      </w:r>
      <w:r w:rsidRPr="008D54E9">
        <w:rPr>
          <w:i/>
          <w:lang w:val="en-GB"/>
        </w:rPr>
        <w:t>et al.</w:t>
      </w:r>
      <w:r w:rsidRPr="008D54E9">
        <w:rPr>
          <w:lang w:val="en-GB"/>
        </w:rPr>
        <w:t xml:space="preserve">, 2014). Concerning fish metabarcoding, the 12S rRNA mitochondrial gene has emerged as an alternative marker to COI, leading to the development of many primers targeting this region (Zhang </w:t>
      </w:r>
      <w:r w:rsidRPr="008D54E9">
        <w:rPr>
          <w:i/>
          <w:lang w:val="en-GB"/>
        </w:rPr>
        <w:t>et al.</w:t>
      </w:r>
      <w:r w:rsidRPr="008D54E9">
        <w:rPr>
          <w:lang w:val="en-GB"/>
        </w:rPr>
        <w:t xml:space="preserve">, 2020). For instance, Miya </w:t>
      </w:r>
      <w:r w:rsidRPr="008D54E9">
        <w:rPr>
          <w:i/>
          <w:lang w:val="en-GB"/>
        </w:rPr>
        <w:t>et al.</w:t>
      </w:r>
      <w:r w:rsidRPr="008D54E9">
        <w:rPr>
          <w:lang w:val="en-GB"/>
        </w:rPr>
        <w:t xml:space="preserve"> designed the </w:t>
      </w:r>
      <w:proofErr w:type="spellStart"/>
      <w:r w:rsidRPr="008D54E9">
        <w:rPr>
          <w:lang w:val="en-GB"/>
        </w:rPr>
        <w:t>MiFish</w:t>
      </w:r>
      <w:proofErr w:type="spellEnd"/>
      <w:r w:rsidRPr="008D54E9">
        <w:rPr>
          <w:lang w:val="en-GB"/>
        </w:rPr>
        <w:t xml:space="preserve"> markers for fish eDNA amplification, based on 880 mitochondrial genomes of mostly marine fishes (2015), </w:t>
      </w:r>
      <w:r w:rsidR="004A2E86" w:rsidRPr="008D54E9">
        <w:rPr>
          <w:lang w:val="en-GB"/>
        </w:rPr>
        <w:t xml:space="preserve">while </w:t>
      </w:r>
      <w:proofErr w:type="spellStart"/>
      <w:r w:rsidRPr="008D54E9">
        <w:rPr>
          <w:lang w:val="en-GB"/>
        </w:rPr>
        <w:t>Valentini</w:t>
      </w:r>
      <w:proofErr w:type="spellEnd"/>
      <w:r w:rsidRPr="008D54E9">
        <w:rPr>
          <w:lang w:val="en-GB"/>
        </w:rPr>
        <w:t xml:space="preserve"> </w:t>
      </w:r>
      <w:r w:rsidRPr="008D54E9">
        <w:rPr>
          <w:i/>
          <w:lang w:val="en-GB"/>
        </w:rPr>
        <w:t>et al.</w:t>
      </w:r>
      <w:r w:rsidRPr="008D54E9">
        <w:rPr>
          <w:lang w:val="en-GB"/>
        </w:rPr>
        <w:t xml:space="preserve"> (2016) developed the </w:t>
      </w:r>
      <w:proofErr w:type="spellStart"/>
      <w:r w:rsidRPr="008D54E9">
        <w:rPr>
          <w:lang w:val="en-GB"/>
        </w:rPr>
        <w:t>Teleo</w:t>
      </w:r>
      <w:proofErr w:type="spellEnd"/>
      <w:r w:rsidRPr="008D54E9">
        <w:rPr>
          <w:lang w:val="en-GB"/>
        </w:rPr>
        <w:t xml:space="preserve"> marker, from 86 fish species </w:t>
      </w:r>
      <w:r w:rsidR="008D54E9">
        <w:rPr>
          <w:lang w:val="en-GB"/>
        </w:rPr>
        <w:t>–</w:t>
      </w:r>
      <w:r w:rsidRPr="008D54E9">
        <w:rPr>
          <w:lang w:val="en-GB"/>
        </w:rPr>
        <w:t xml:space="preserve"> 64 European freshwater and 22 marine. Together, these two primer sets represented the marker of choice in over 52% of recent studies involving fish eDNA (</w:t>
      </w:r>
      <w:proofErr w:type="spellStart"/>
      <w:r w:rsidRPr="008D54E9">
        <w:rPr>
          <w:lang w:val="en-GB"/>
        </w:rPr>
        <w:t>Xiong</w:t>
      </w:r>
      <w:proofErr w:type="spellEnd"/>
      <w:r w:rsidRPr="008D54E9">
        <w:rPr>
          <w:lang w:val="en-GB"/>
        </w:rPr>
        <w:t xml:space="preserve"> </w:t>
      </w:r>
      <w:r w:rsidRPr="008D54E9">
        <w:rPr>
          <w:i/>
          <w:lang w:val="en-GB"/>
        </w:rPr>
        <w:t>et al.</w:t>
      </w:r>
      <w:r w:rsidRPr="008D54E9">
        <w:rPr>
          <w:lang w:val="en-GB"/>
        </w:rPr>
        <w:t xml:space="preserve">, 2022). More recently, aiming to investigate Neotropical fish biodiversity, Milan </w:t>
      </w:r>
      <w:r w:rsidRPr="008D54E9">
        <w:rPr>
          <w:i/>
          <w:lang w:val="en-GB"/>
        </w:rPr>
        <w:t>et al.</w:t>
      </w:r>
      <w:r w:rsidRPr="008D54E9">
        <w:rPr>
          <w:lang w:val="en-GB"/>
        </w:rPr>
        <w:t xml:space="preserve"> (2020) developed the </w:t>
      </w:r>
      <w:proofErr w:type="spellStart"/>
      <w:r w:rsidRPr="008D54E9">
        <w:rPr>
          <w:lang w:val="en-GB"/>
        </w:rPr>
        <w:t>NeoFish</w:t>
      </w:r>
      <w:proofErr w:type="spellEnd"/>
      <w:r w:rsidRPr="008D54E9">
        <w:rPr>
          <w:lang w:val="en-GB"/>
        </w:rPr>
        <w:t xml:space="preserve"> marker, based on the 12S region of 132 fishes of the </w:t>
      </w:r>
      <w:r w:rsidR="004A2E86" w:rsidRPr="008D54E9">
        <w:rPr>
          <w:lang w:val="en-GB"/>
        </w:rPr>
        <w:t xml:space="preserve">Neotropical </w:t>
      </w:r>
      <w:r w:rsidRPr="008D54E9">
        <w:rPr>
          <w:lang w:val="en-GB"/>
        </w:rPr>
        <w:t xml:space="preserve">São Francisco River Basin. These three markers target the 12S gene in adjacent regions and were initially considered able to contain enough genetic variation to allow the differentiation of most fish species. However, </w:t>
      </w:r>
      <w:proofErr w:type="spellStart"/>
      <w:r w:rsidR="002E4007" w:rsidRPr="008D54E9">
        <w:rPr>
          <w:lang w:val="en-GB"/>
        </w:rPr>
        <w:t>Mifish</w:t>
      </w:r>
      <w:proofErr w:type="spellEnd"/>
      <w:r w:rsidR="002E4007" w:rsidRPr="008D54E9">
        <w:rPr>
          <w:lang w:val="en-GB"/>
        </w:rPr>
        <w:t xml:space="preserve"> and </w:t>
      </w:r>
      <w:proofErr w:type="spellStart"/>
      <w:r w:rsidR="002E4007" w:rsidRPr="008D54E9">
        <w:rPr>
          <w:lang w:val="en-GB"/>
        </w:rPr>
        <w:t>Teleo</w:t>
      </w:r>
      <w:proofErr w:type="spellEnd"/>
      <w:r w:rsidR="002E4007" w:rsidRPr="008D54E9">
        <w:rPr>
          <w:lang w:val="en-GB"/>
        </w:rPr>
        <w:t xml:space="preserve"> </w:t>
      </w:r>
      <w:r w:rsidRPr="008D54E9">
        <w:rPr>
          <w:lang w:val="en-GB"/>
        </w:rPr>
        <w:t xml:space="preserve">have already been demonstrated to fail in the detection of some fish taxa (Zhang </w:t>
      </w:r>
      <w:r w:rsidRPr="008D54E9">
        <w:rPr>
          <w:i/>
          <w:lang w:val="en-GB"/>
        </w:rPr>
        <w:t>et al.</w:t>
      </w:r>
      <w:r w:rsidRPr="008D54E9">
        <w:rPr>
          <w:lang w:val="en-GB"/>
        </w:rPr>
        <w:t xml:space="preserve">, 2020, Jackman </w:t>
      </w:r>
      <w:r w:rsidRPr="008D54E9">
        <w:rPr>
          <w:i/>
          <w:lang w:val="en-GB"/>
        </w:rPr>
        <w:t>et al.</w:t>
      </w:r>
      <w:r w:rsidRPr="008D54E9">
        <w:rPr>
          <w:lang w:val="en-GB"/>
        </w:rPr>
        <w:t xml:space="preserve">, 2021) and, to this date, no comprehensive and comparative evaluation of their amplification or taxonomic classification for fish from megadiverse </w:t>
      </w:r>
      <w:r w:rsidRPr="008D54E9">
        <w:rPr>
          <w:lang w:val="en-GB"/>
        </w:rPr>
        <w:lastRenderedPageBreak/>
        <w:t>Neotropical rivers has been conducted, which hinders informed decisions regarding their suitability for different study systems.</w:t>
      </w:r>
    </w:p>
    <w:p w14:paraId="00000023" w14:textId="2659E239" w:rsidR="00204971" w:rsidRPr="008D54E9" w:rsidRDefault="00B01AB1" w:rsidP="00284227">
      <w:pPr>
        <w:spacing w:line="480" w:lineRule="auto"/>
        <w:ind w:left="720" w:firstLine="566"/>
        <w:jc w:val="both"/>
        <w:rPr>
          <w:lang w:val="en-GB"/>
        </w:rPr>
      </w:pPr>
      <w:r w:rsidRPr="008D54E9">
        <w:rPr>
          <w:lang w:val="en-GB"/>
        </w:rPr>
        <w:t>Regarding the processing of sequencing data and taxonomic assignment, eDNA studies of the Neotropics have mostly relied on clustering techniques based on MOTUs (Molecular Operational Taxonomic Units), with the application of a 97% sequence similarity threshold for species identification (</w:t>
      </w:r>
      <w:r w:rsidR="00284227" w:rsidRPr="008D54E9">
        <w:rPr>
          <w:lang w:val="en-GB"/>
        </w:rPr>
        <w:t>e.g.,</w:t>
      </w:r>
      <w:r w:rsidRPr="008D54E9">
        <w:rPr>
          <w:lang w:val="en-GB"/>
        </w:rPr>
        <w:t xml:space="preserve"> </w:t>
      </w:r>
      <w:proofErr w:type="spellStart"/>
      <w:r w:rsidRPr="008D54E9">
        <w:rPr>
          <w:lang w:val="en-GB"/>
        </w:rPr>
        <w:t>Cilleros</w:t>
      </w:r>
      <w:proofErr w:type="spellEnd"/>
      <w:r w:rsidRPr="008D54E9">
        <w:rPr>
          <w:lang w:val="en-GB"/>
        </w:rPr>
        <w:t xml:space="preserve"> </w:t>
      </w:r>
      <w:r w:rsidRPr="008D54E9">
        <w:rPr>
          <w:i/>
          <w:lang w:val="en-GB"/>
        </w:rPr>
        <w:t>et al.</w:t>
      </w:r>
      <w:r w:rsidRPr="008D54E9">
        <w:rPr>
          <w:lang w:val="en-GB"/>
        </w:rPr>
        <w:t xml:space="preserve">, 2018, Sales </w:t>
      </w:r>
      <w:r w:rsidRPr="008D54E9">
        <w:rPr>
          <w:i/>
          <w:lang w:val="en-GB"/>
        </w:rPr>
        <w:t>et al.</w:t>
      </w:r>
      <w:r w:rsidRPr="008D54E9">
        <w:rPr>
          <w:lang w:val="en-GB"/>
        </w:rPr>
        <w:t xml:space="preserve">, 2021). More recently, studies have started to demonstrate the need of including distinct approaches (i.e. ZOTUs, ASVs) to describe the recovered eDNA diversity (Dal Pont </w:t>
      </w:r>
      <w:r w:rsidRPr="008D54E9">
        <w:rPr>
          <w:i/>
          <w:lang w:val="en-GB"/>
        </w:rPr>
        <w:t>et al.</w:t>
      </w:r>
      <w:r w:rsidRPr="008D54E9">
        <w:rPr>
          <w:lang w:val="en-GB"/>
        </w:rPr>
        <w:t xml:space="preserve">, 2021). Clustering methods merge a set of sequences into meaningful biological identities, which are hence considered as a proxy for species. Alternatively, the Amplicon Sequence Variants (ASVs) (or ESVs, Exact Sequence Variants) have been proposed to provide a finer resolution, allowing the detection of single-nucleotide differences over the sequenced gene region (Callahan </w:t>
      </w:r>
      <w:r w:rsidRPr="008D54E9">
        <w:rPr>
          <w:i/>
          <w:lang w:val="en-GB"/>
        </w:rPr>
        <w:t>et al.</w:t>
      </w:r>
      <w:r w:rsidRPr="008D54E9">
        <w:rPr>
          <w:lang w:val="en-GB"/>
        </w:rPr>
        <w:t xml:space="preserve">, 2017). Sometimes interpreted as intraspecific variability, which can be a desirable output of eDNA, ASVs may provide additional ecological signals that can be extrapolated from when considering species (García-García </w:t>
      </w:r>
      <w:r w:rsidRPr="008D54E9">
        <w:rPr>
          <w:i/>
          <w:lang w:val="en-GB"/>
        </w:rPr>
        <w:t>et al.</w:t>
      </w:r>
      <w:r w:rsidRPr="008D54E9">
        <w:rPr>
          <w:lang w:val="en-GB"/>
        </w:rPr>
        <w:t xml:space="preserve">, 2019). This sequence diversity might provide an increased resolution but could also be prone to harbour sequencing errors (e.g. errors originating from PCR amplification and sequencing artefacts). Recently, the importance of combining both denoising and clustering procedures has been raised by </w:t>
      </w:r>
      <w:proofErr w:type="spellStart"/>
      <w:r w:rsidRPr="008D54E9">
        <w:rPr>
          <w:lang w:val="en-GB"/>
        </w:rPr>
        <w:t>Antich</w:t>
      </w:r>
      <w:proofErr w:type="spellEnd"/>
      <w:r w:rsidRPr="008D54E9">
        <w:rPr>
          <w:i/>
          <w:lang w:val="en-GB"/>
        </w:rPr>
        <w:t xml:space="preserve"> et al.</w:t>
      </w:r>
      <w:r w:rsidRPr="008D54E9">
        <w:rPr>
          <w:lang w:val="en-GB"/>
        </w:rPr>
        <w:t xml:space="preserve"> (2021) when considering the standard barcode fragment of COI. Yet, to our knowledge, an evaluation of applying both methods using mock communities to uncover the real advantages of each approach has still not been applied to other markers (</w:t>
      </w:r>
      <w:r w:rsidR="00284227" w:rsidRPr="008D54E9">
        <w:rPr>
          <w:lang w:val="en-GB"/>
        </w:rPr>
        <w:t>i.e.,</w:t>
      </w:r>
      <w:r w:rsidRPr="008D54E9">
        <w:rPr>
          <w:lang w:val="en-GB"/>
        </w:rPr>
        <w:t xml:space="preserve"> </w:t>
      </w:r>
      <w:r w:rsidR="00AC0691">
        <w:rPr>
          <w:lang w:val="en-GB"/>
        </w:rPr>
        <w:t xml:space="preserve">markers targeting the </w:t>
      </w:r>
      <w:r w:rsidRPr="008D54E9">
        <w:rPr>
          <w:lang w:val="en-GB"/>
        </w:rPr>
        <w:t>12S</w:t>
      </w:r>
      <w:r w:rsidR="008D54E9">
        <w:rPr>
          <w:lang w:val="en-GB"/>
        </w:rPr>
        <w:t xml:space="preserve"> gene</w:t>
      </w:r>
      <w:r w:rsidR="00AC0691">
        <w:rPr>
          <w:lang w:val="en-GB"/>
        </w:rPr>
        <w:t xml:space="preserve"> region</w:t>
      </w:r>
      <w:r w:rsidRPr="008D54E9">
        <w:rPr>
          <w:lang w:val="en-GB"/>
        </w:rPr>
        <w:t xml:space="preserve">) targeting the </w:t>
      </w:r>
      <w:r w:rsidR="00C81670" w:rsidRPr="008D54E9">
        <w:rPr>
          <w:lang w:val="en-GB"/>
        </w:rPr>
        <w:t>N</w:t>
      </w:r>
      <w:r w:rsidR="00C81670" w:rsidRPr="008D54E9">
        <w:rPr>
          <w:color w:val="222222"/>
          <w:lang w:val="en-GB"/>
        </w:rPr>
        <w:t>e</w:t>
      </w:r>
      <w:r w:rsidR="00C81670" w:rsidRPr="008D54E9">
        <w:rPr>
          <w:lang w:val="en-GB"/>
        </w:rPr>
        <w:t xml:space="preserve">otropical </w:t>
      </w:r>
      <w:r w:rsidRPr="008D54E9">
        <w:rPr>
          <w:lang w:val="en-GB"/>
        </w:rPr>
        <w:t xml:space="preserve">megadiverse fish communities. The strengths and weaknesses of the </w:t>
      </w:r>
      <w:r w:rsidR="00532454" w:rsidRPr="008D54E9">
        <w:rPr>
          <w:lang w:val="en-GB"/>
        </w:rPr>
        <w:t>molecular markers</w:t>
      </w:r>
      <w:r w:rsidRPr="008D54E9">
        <w:rPr>
          <w:lang w:val="en-GB"/>
        </w:rPr>
        <w:t xml:space="preserve"> used for eDNA metabarcoding can be </w:t>
      </w:r>
      <w:r w:rsidR="004A2E86" w:rsidRPr="008D54E9">
        <w:rPr>
          <w:lang w:val="en-GB"/>
        </w:rPr>
        <w:t xml:space="preserve">revealed </w:t>
      </w:r>
      <w:r w:rsidRPr="008D54E9">
        <w:rPr>
          <w:lang w:val="en-GB"/>
        </w:rPr>
        <w:t xml:space="preserve">through </w:t>
      </w:r>
      <w:r w:rsidRPr="008D54E9">
        <w:rPr>
          <w:lang w:val="en-GB"/>
        </w:rPr>
        <w:lastRenderedPageBreak/>
        <w:t xml:space="preserve">the investigation of mock communities which enables the identification not only of species that failed to be amplified but also the extent to which </w:t>
      </w:r>
      <w:r w:rsidR="00A46E6F" w:rsidRPr="008D54E9">
        <w:rPr>
          <w:lang w:val="en-GB"/>
        </w:rPr>
        <w:t>biased</w:t>
      </w:r>
      <w:r w:rsidRPr="008D54E9">
        <w:rPr>
          <w:lang w:val="en-GB"/>
        </w:rPr>
        <w:t xml:space="preserve"> amplification occurs. </w:t>
      </w:r>
    </w:p>
    <w:p w14:paraId="1EA3FD52" w14:textId="362EC609" w:rsidR="00E20E4E" w:rsidRPr="00284227" w:rsidRDefault="00B01AB1" w:rsidP="00284227">
      <w:pPr>
        <w:spacing w:line="480" w:lineRule="auto"/>
        <w:ind w:left="720" w:firstLine="720"/>
        <w:jc w:val="both"/>
        <w:rPr>
          <w:color w:val="222222"/>
          <w:lang w:val="en-GB"/>
        </w:rPr>
      </w:pPr>
      <w:r w:rsidRPr="008D54E9">
        <w:rPr>
          <w:lang w:val="en-GB"/>
        </w:rPr>
        <w:t>In this study, we aim to better understand the use of metabarcoding</w:t>
      </w:r>
      <w:r w:rsidR="00532454" w:rsidRPr="008D54E9">
        <w:rPr>
          <w:lang w:val="en-GB"/>
        </w:rPr>
        <w:t xml:space="preserve"> in the detection of </w:t>
      </w:r>
      <w:r w:rsidR="004A2E86" w:rsidRPr="008D54E9">
        <w:rPr>
          <w:lang w:val="en-GB"/>
        </w:rPr>
        <w:t xml:space="preserve">Neotropical </w:t>
      </w:r>
      <w:r w:rsidR="00532454" w:rsidRPr="008D54E9">
        <w:rPr>
          <w:lang w:val="en-GB"/>
        </w:rPr>
        <w:t>fish diversity</w:t>
      </w:r>
      <w:r w:rsidRPr="008D54E9">
        <w:rPr>
          <w:lang w:val="en-GB"/>
        </w:rPr>
        <w:t xml:space="preserve"> by evaluating the influence of the following features of sample composition, using </w:t>
      </w:r>
      <w:r w:rsidR="002E4007" w:rsidRPr="008D54E9">
        <w:rPr>
          <w:lang w:val="en-GB"/>
        </w:rPr>
        <w:t xml:space="preserve">fish </w:t>
      </w:r>
      <w:r w:rsidRPr="008D54E9">
        <w:rPr>
          <w:lang w:val="en-GB"/>
        </w:rPr>
        <w:t xml:space="preserve">mock communities: (1) how the proportion of input DNA and (2) molecular marker choice influences the detection of species in mock communities and (3) </w:t>
      </w:r>
      <w:r w:rsidR="00532454" w:rsidRPr="008D54E9">
        <w:rPr>
          <w:lang w:val="en-GB"/>
        </w:rPr>
        <w:t>to compare</w:t>
      </w:r>
      <w:r w:rsidRPr="008D54E9">
        <w:rPr>
          <w:lang w:val="en-GB"/>
        </w:rPr>
        <w:t xml:space="preserve"> </w:t>
      </w:r>
      <w:r w:rsidR="00532454" w:rsidRPr="008D54E9">
        <w:rPr>
          <w:lang w:val="en-GB"/>
        </w:rPr>
        <w:t xml:space="preserve">the performance of </w:t>
      </w:r>
      <w:r w:rsidR="002E4007" w:rsidRPr="008D54E9">
        <w:rPr>
          <w:lang w:val="en-GB"/>
        </w:rPr>
        <w:t>taxonomy</w:t>
      </w:r>
      <w:r w:rsidR="00532454" w:rsidRPr="008D54E9">
        <w:rPr>
          <w:lang w:val="en-GB"/>
        </w:rPr>
        <w:t>-</w:t>
      </w:r>
      <w:r w:rsidR="002E4007" w:rsidRPr="008D54E9">
        <w:rPr>
          <w:lang w:val="en-GB"/>
        </w:rPr>
        <w:t xml:space="preserve">free </w:t>
      </w:r>
      <w:r w:rsidR="00532454" w:rsidRPr="008D54E9">
        <w:rPr>
          <w:lang w:val="en-GB"/>
        </w:rPr>
        <w:t xml:space="preserve">approach using </w:t>
      </w:r>
      <w:r w:rsidRPr="008D54E9">
        <w:rPr>
          <w:lang w:val="en-GB"/>
        </w:rPr>
        <w:t>ASV</w:t>
      </w:r>
      <w:r w:rsidR="002E4007" w:rsidRPr="008D54E9">
        <w:rPr>
          <w:lang w:val="en-GB"/>
        </w:rPr>
        <w:t>/</w:t>
      </w:r>
      <w:r w:rsidRPr="008D54E9">
        <w:rPr>
          <w:lang w:val="en-GB"/>
        </w:rPr>
        <w:t>MOTUs</w:t>
      </w:r>
      <w:r w:rsidR="002E4007" w:rsidRPr="008D54E9">
        <w:rPr>
          <w:lang w:val="en-GB"/>
        </w:rPr>
        <w:t xml:space="preserve"> </w:t>
      </w:r>
      <w:r w:rsidR="00532454" w:rsidRPr="008D54E9">
        <w:rPr>
          <w:lang w:val="en-GB"/>
        </w:rPr>
        <w:t xml:space="preserve">and </w:t>
      </w:r>
      <w:r w:rsidRPr="008D54E9">
        <w:rPr>
          <w:lang w:val="en-GB"/>
        </w:rPr>
        <w:t xml:space="preserve"> </w:t>
      </w:r>
      <w:r w:rsidR="002E4007" w:rsidRPr="008D54E9">
        <w:rPr>
          <w:lang w:val="en-GB"/>
        </w:rPr>
        <w:t>assi</w:t>
      </w:r>
      <w:r w:rsidR="00290858" w:rsidRPr="008D54E9">
        <w:rPr>
          <w:lang w:val="en-GB"/>
        </w:rPr>
        <w:t xml:space="preserve">gnment of DNA reads </w:t>
      </w:r>
      <w:r w:rsidR="002E4007" w:rsidRPr="008D54E9">
        <w:rPr>
          <w:lang w:val="en-GB"/>
        </w:rPr>
        <w:t>to</w:t>
      </w:r>
      <w:r w:rsidRPr="008D54E9">
        <w:rPr>
          <w:lang w:val="en-GB"/>
        </w:rPr>
        <w:t xml:space="preserve"> species</w:t>
      </w:r>
      <w:r w:rsidR="00290858" w:rsidRPr="008D54E9">
        <w:rPr>
          <w:lang w:val="en-GB"/>
        </w:rPr>
        <w:t xml:space="preserve"> using a curated library</w:t>
      </w:r>
      <w:r w:rsidRPr="008D54E9">
        <w:rPr>
          <w:lang w:val="en-GB"/>
        </w:rPr>
        <w:t xml:space="preserve"> (</w:t>
      </w:r>
      <w:r w:rsidRPr="008D54E9">
        <w:rPr>
          <w:b/>
          <w:lang w:val="en-GB"/>
        </w:rPr>
        <w:t>Figure 1</w:t>
      </w:r>
      <w:r w:rsidRPr="008D54E9">
        <w:rPr>
          <w:lang w:val="en-GB"/>
        </w:rPr>
        <w:t xml:space="preserve">). Moreover, a robust database for the 12S region </w:t>
      </w:r>
      <w:r w:rsidR="00532454" w:rsidRPr="008D54E9">
        <w:rPr>
          <w:lang w:val="en-GB"/>
        </w:rPr>
        <w:t>was built</w:t>
      </w:r>
      <w:r w:rsidRPr="008D54E9">
        <w:rPr>
          <w:lang w:val="en-GB"/>
        </w:rPr>
        <w:t xml:space="preserve"> to enable meta</w:t>
      </w:r>
      <w:r w:rsidR="00290858" w:rsidRPr="008D54E9">
        <w:rPr>
          <w:lang w:val="en-GB"/>
        </w:rPr>
        <w:t>barcoding</w:t>
      </w:r>
      <w:r w:rsidRPr="008D54E9">
        <w:rPr>
          <w:lang w:val="en-GB"/>
        </w:rPr>
        <w:t xml:space="preserve"> studies of eastern shield Neotropical species </w:t>
      </w:r>
      <w:r w:rsidR="00D74E43" w:rsidRPr="008D54E9">
        <w:rPr>
          <w:lang w:val="en-GB"/>
        </w:rPr>
        <w:t xml:space="preserve">that can be </w:t>
      </w:r>
      <w:r w:rsidRPr="008D54E9">
        <w:rPr>
          <w:lang w:val="en-GB"/>
        </w:rPr>
        <w:t xml:space="preserve">used to evaluate primers complementarity on species detection and to investigate preferentially amplified species. </w:t>
      </w:r>
      <w:r w:rsidR="005A7D73" w:rsidRPr="008D54E9">
        <w:rPr>
          <w:color w:val="222222"/>
          <w:lang w:val="en-GB"/>
        </w:rPr>
        <w:t>Our results highlighted the importance of</w:t>
      </w:r>
      <w:r w:rsidR="00532454" w:rsidRPr="008D54E9">
        <w:rPr>
          <w:color w:val="202020"/>
          <w:highlight w:val="white"/>
          <w:lang w:val="en-GB"/>
        </w:rPr>
        <w:t xml:space="preserve"> controlled experiments using known species communities</w:t>
      </w:r>
      <w:r w:rsidR="005A7D73" w:rsidRPr="008D54E9">
        <w:rPr>
          <w:color w:val="222222"/>
          <w:lang w:val="en-GB"/>
        </w:rPr>
        <w:t xml:space="preserve"> and the </w:t>
      </w:r>
      <w:r w:rsidR="00532454" w:rsidRPr="008D54E9">
        <w:rPr>
          <w:color w:val="222222"/>
          <w:lang w:val="en-GB"/>
        </w:rPr>
        <w:t xml:space="preserve">availability of </w:t>
      </w:r>
      <w:r w:rsidR="00D74E43" w:rsidRPr="008D54E9">
        <w:rPr>
          <w:color w:val="222222"/>
          <w:lang w:val="en-GB"/>
        </w:rPr>
        <w:t xml:space="preserve">a </w:t>
      </w:r>
      <w:r w:rsidR="00532454" w:rsidRPr="008D54E9">
        <w:rPr>
          <w:color w:val="222222"/>
          <w:lang w:val="en-GB"/>
        </w:rPr>
        <w:t xml:space="preserve">robust </w:t>
      </w:r>
      <w:r w:rsidR="005A7D73" w:rsidRPr="008D54E9">
        <w:rPr>
          <w:color w:val="222222"/>
          <w:lang w:val="en-GB"/>
        </w:rPr>
        <w:t xml:space="preserve">reference database </w:t>
      </w:r>
      <w:r w:rsidR="00D74E43" w:rsidRPr="008D54E9">
        <w:rPr>
          <w:color w:val="222222"/>
          <w:lang w:val="en-GB"/>
        </w:rPr>
        <w:t xml:space="preserve">for </w:t>
      </w:r>
      <w:r w:rsidR="005A7D73" w:rsidRPr="008D54E9">
        <w:rPr>
          <w:color w:val="222222"/>
          <w:lang w:val="en-GB"/>
        </w:rPr>
        <w:t xml:space="preserve">metabarcoding studies, especially in megadiverse realms. </w:t>
      </w:r>
    </w:p>
    <w:p w14:paraId="75478313" w14:textId="0D104F3D" w:rsidR="00824B65" w:rsidRPr="008D54E9" w:rsidRDefault="00824B65" w:rsidP="00284227">
      <w:pPr>
        <w:spacing w:line="480" w:lineRule="auto"/>
        <w:ind w:left="720" w:firstLine="566"/>
        <w:jc w:val="both"/>
        <w:rPr>
          <w:lang w:val="en-GB"/>
        </w:rPr>
      </w:pPr>
    </w:p>
    <w:p w14:paraId="00000029" w14:textId="34EBFA85" w:rsidR="00204971" w:rsidRPr="008D54E9" w:rsidRDefault="00B01AB1" w:rsidP="00284227">
      <w:pPr>
        <w:pStyle w:val="Ttulo1"/>
        <w:spacing w:line="480" w:lineRule="auto"/>
        <w:ind w:firstLine="720"/>
        <w:rPr>
          <w:lang w:val="en-GB"/>
        </w:rPr>
      </w:pPr>
      <w:bookmarkStart w:id="3" w:name="_heading=h.s16wkycrmlrv" w:colFirst="0" w:colLast="0"/>
      <w:bookmarkEnd w:id="3"/>
      <w:r w:rsidRPr="008D54E9">
        <w:rPr>
          <w:lang w:val="en-GB"/>
        </w:rPr>
        <w:t>2 MATERIAL AND METHODS</w:t>
      </w:r>
    </w:p>
    <w:p w14:paraId="0000002A" w14:textId="77777777" w:rsidR="00204971" w:rsidRPr="008D54E9" w:rsidRDefault="00B01AB1" w:rsidP="00284227">
      <w:pPr>
        <w:pStyle w:val="Ttulo2"/>
        <w:spacing w:line="480" w:lineRule="auto"/>
        <w:ind w:firstLine="709"/>
        <w:rPr>
          <w:lang w:val="en-GB"/>
        </w:rPr>
      </w:pPr>
      <w:bookmarkStart w:id="4" w:name="_heading=h.2et92p0" w:colFirst="0" w:colLast="0"/>
      <w:bookmarkEnd w:id="4"/>
      <w:r w:rsidRPr="008D54E9">
        <w:rPr>
          <w:lang w:val="en-GB"/>
        </w:rPr>
        <w:t>2.1 Building a local 12S reference database</w:t>
      </w:r>
    </w:p>
    <w:p w14:paraId="78652DAF" w14:textId="7F882BCD" w:rsidR="008D54E9" w:rsidRDefault="008D54E9" w:rsidP="00284227">
      <w:pPr>
        <w:spacing w:line="480" w:lineRule="auto"/>
        <w:ind w:left="720" w:firstLine="720"/>
        <w:jc w:val="both"/>
        <w:rPr>
          <w:lang w:val="en-GB"/>
        </w:rPr>
      </w:pPr>
      <w:r w:rsidRPr="008D54E9">
        <w:rPr>
          <w:lang w:val="en-GB"/>
        </w:rPr>
        <w:t xml:space="preserve">A custom reference database was developed using previously molecularly identified specimens </w:t>
      </w:r>
      <w:r>
        <w:rPr>
          <w:lang w:val="en-GB"/>
        </w:rPr>
        <w:t xml:space="preserve">using DNA Barcoding and traditional </w:t>
      </w:r>
      <w:r w:rsidRPr="00381EFD">
        <w:rPr>
          <w:lang w:val="en-GB"/>
        </w:rPr>
        <w:t xml:space="preserve">taxonomy (Carvalho </w:t>
      </w:r>
      <w:r w:rsidRPr="00381EFD">
        <w:rPr>
          <w:i/>
          <w:iCs/>
          <w:lang w:val="en-GB"/>
        </w:rPr>
        <w:t>et al</w:t>
      </w:r>
      <w:r w:rsidRPr="00381EFD">
        <w:rPr>
          <w:lang w:val="en-GB"/>
        </w:rPr>
        <w:t xml:space="preserve">., 2011; </w:t>
      </w:r>
      <w:proofErr w:type="spellStart"/>
      <w:r w:rsidRPr="00381EFD">
        <w:rPr>
          <w:lang w:val="en-GB"/>
        </w:rPr>
        <w:t>Pugedo</w:t>
      </w:r>
      <w:proofErr w:type="spellEnd"/>
      <w:r w:rsidRPr="00381EFD">
        <w:rPr>
          <w:lang w:val="en-GB"/>
        </w:rPr>
        <w:t xml:space="preserve"> </w:t>
      </w:r>
      <w:r w:rsidRPr="00381EFD">
        <w:rPr>
          <w:i/>
          <w:iCs/>
          <w:lang w:val="en-GB"/>
        </w:rPr>
        <w:t>et al.</w:t>
      </w:r>
      <w:r w:rsidRPr="00381EFD">
        <w:rPr>
          <w:lang w:val="en-GB"/>
        </w:rPr>
        <w:t>, 2016) deposited at the Conservation Genetics Lab collection</w:t>
      </w:r>
      <w:r w:rsidRPr="008D54E9">
        <w:rPr>
          <w:lang w:val="en-GB"/>
        </w:rPr>
        <w:t xml:space="preserve"> (PUC Minas University). The 12S reference library was built using a DNA fragment of 600 bp obtained by Sanger DNA sequencing as described in Milan et al., 2020. The targeted 12S fragment includes the region used by  three 12S markers: (1) </w:t>
      </w:r>
      <w:proofErr w:type="spellStart"/>
      <w:r w:rsidRPr="008D54E9">
        <w:rPr>
          <w:lang w:val="en-GB"/>
        </w:rPr>
        <w:t>NeoFish</w:t>
      </w:r>
      <w:proofErr w:type="spellEnd"/>
      <w:r w:rsidRPr="008D54E9">
        <w:rPr>
          <w:lang w:val="en-GB"/>
        </w:rPr>
        <w:t xml:space="preserve"> (~190 </w:t>
      </w:r>
      <w:proofErr w:type="spellStart"/>
      <w:r w:rsidRPr="008D54E9">
        <w:rPr>
          <w:lang w:val="en-GB"/>
        </w:rPr>
        <w:t>bp</w:t>
      </w:r>
      <w:proofErr w:type="spellEnd"/>
      <w:r w:rsidRPr="008D54E9">
        <w:rPr>
          <w:lang w:val="en-GB"/>
        </w:rPr>
        <w:t xml:space="preserve">, Milan et al., 2020); (2) </w:t>
      </w:r>
      <w:proofErr w:type="spellStart"/>
      <w:r w:rsidRPr="008D54E9">
        <w:rPr>
          <w:lang w:val="en-GB"/>
        </w:rPr>
        <w:t>MiFish</w:t>
      </w:r>
      <w:proofErr w:type="spellEnd"/>
      <w:r w:rsidRPr="008D54E9">
        <w:rPr>
          <w:lang w:val="en-GB"/>
        </w:rPr>
        <w:t xml:space="preserve"> (~170 </w:t>
      </w:r>
      <w:proofErr w:type="spellStart"/>
      <w:r w:rsidRPr="008D54E9">
        <w:rPr>
          <w:lang w:val="en-GB"/>
        </w:rPr>
        <w:t>bp</w:t>
      </w:r>
      <w:proofErr w:type="spellEnd"/>
      <w:r w:rsidRPr="008D54E9">
        <w:rPr>
          <w:lang w:val="en-GB"/>
        </w:rPr>
        <w:t xml:space="preserve">, Miya et al., 2015); and (3) </w:t>
      </w:r>
      <w:proofErr w:type="spellStart"/>
      <w:r w:rsidRPr="008D54E9">
        <w:rPr>
          <w:lang w:val="en-GB"/>
        </w:rPr>
        <w:t>Teleo</w:t>
      </w:r>
      <w:proofErr w:type="spellEnd"/>
      <w:r w:rsidRPr="008D54E9">
        <w:rPr>
          <w:lang w:val="en-GB"/>
        </w:rPr>
        <w:t xml:space="preserve"> (~70 </w:t>
      </w:r>
      <w:proofErr w:type="spellStart"/>
      <w:r w:rsidRPr="008D54E9">
        <w:rPr>
          <w:lang w:val="en-GB"/>
        </w:rPr>
        <w:t>bp</w:t>
      </w:r>
      <w:proofErr w:type="spellEnd"/>
      <w:r w:rsidRPr="008D54E9">
        <w:rPr>
          <w:lang w:val="en-GB"/>
        </w:rPr>
        <w:t xml:space="preserve">, </w:t>
      </w:r>
      <w:proofErr w:type="spellStart"/>
      <w:r w:rsidRPr="008D54E9">
        <w:rPr>
          <w:lang w:val="en-GB"/>
        </w:rPr>
        <w:t>Valentini</w:t>
      </w:r>
      <w:proofErr w:type="spellEnd"/>
      <w:r w:rsidRPr="008D54E9">
        <w:rPr>
          <w:lang w:val="en-GB"/>
        </w:rPr>
        <w:t xml:space="preserve"> et al. 2016).</w:t>
      </w:r>
    </w:p>
    <w:p w14:paraId="5DB6C068" w14:textId="60BE1CD6" w:rsidR="00290858" w:rsidRPr="008D54E9" w:rsidRDefault="00B01AB1" w:rsidP="00284227">
      <w:pPr>
        <w:spacing w:line="480" w:lineRule="auto"/>
        <w:ind w:left="720" w:firstLine="720"/>
        <w:jc w:val="both"/>
        <w:rPr>
          <w:lang w:val="en-GB"/>
        </w:rPr>
      </w:pPr>
      <w:r w:rsidRPr="008D54E9">
        <w:rPr>
          <w:lang w:val="en-GB"/>
        </w:rPr>
        <w:lastRenderedPageBreak/>
        <w:t xml:space="preserve">The </w:t>
      </w:r>
      <w:r w:rsidRPr="008D54E9">
        <w:rPr>
          <w:i/>
          <w:lang w:val="en-GB"/>
        </w:rPr>
        <w:t>Conservation Genetics Lab 12S Sequence Database</w:t>
      </w:r>
      <w:r w:rsidRPr="008D54E9">
        <w:rPr>
          <w:lang w:val="en-GB"/>
        </w:rPr>
        <w:t xml:space="preserve"> (</w:t>
      </w:r>
      <w:r w:rsidRPr="008D54E9">
        <w:rPr>
          <w:i/>
          <w:lang w:val="en-GB"/>
        </w:rPr>
        <w:t xml:space="preserve">LGC 12Sdb </w:t>
      </w:r>
      <w:r w:rsidRPr="008D54E9">
        <w:rPr>
          <w:lang w:val="en-GB"/>
        </w:rPr>
        <w:t>hereafter) comprises 187 sequences representing 99 fish species (</w:t>
      </w:r>
      <w:r w:rsidRPr="008D54E9">
        <w:rPr>
          <w:b/>
          <w:lang w:val="en-GB"/>
        </w:rPr>
        <w:t>Table S1</w:t>
      </w:r>
      <w:r w:rsidRPr="008D54E9">
        <w:rPr>
          <w:lang w:val="en-GB"/>
        </w:rPr>
        <w:t xml:space="preserve">) collected from the Jequitinhonha (JQ) and São Francisco (SF) </w:t>
      </w:r>
      <w:r w:rsidR="00D74E43" w:rsidRPr="008D54E9">
        <w:rPr>
          <w:lang w:val="en-GB"/>
        </w:rPr>
        <w:t>R</w:t>
      </w:r>
      <w:r w:rsidRPr="008D54E9">
        <w:rPr>
          <w:lang w:val="en-GB"/>
        </w:rPr>
        <w:t xml:space="preserve">iver </w:t>
      </w:r>
      <w:r w:rsidR="00D74E43" w:rsidRPr="008D54E9">
        <w:rPr>
          <w:lang w:val="en-GB"/>
        </w:rPr>
        <w:t>Basins</w:t>
      </w:r>
      <w:r w:rsidRPr="008D54E9">
        <w:rPr>
          <w:lang w:val="en-GB"/>
        </w:rPr>
        <w:t xml:space="preserve">. Considering the Jequitinhonha River </w:t>
      </w:r>
      <w:r w:rsidR="00D74E43" w:rsidRPr="008D54E9">
        <w:rPr>
          <w:lang w:val="en-GB"/>
        </w:rPr>
        <w:t>Basin</w:t>
      </w:r>
      <w:r w:rsidRPr="008D54E9">
        <w:rPr>
          <w:lang w:val="en-GB"/>
        </w:rPr>
        <w:t xml:space="preserve">, 40 species are represented by 53 sequences obtained in this study, </w:t>
      </w:r>
      <w:r w:rsidR="00D74E43" w:rsidRPr="008D54E9">
        <w:rPr>
          <w:lang w:val="en-GB"/>
        </w:rPr>
        <w:t>(</w:t>
      </w:r>
      <w:r w:rsidRPr="008D54E9">
        <w:rPr>
          <w:lang w:val="en-GB"/>
        </w:rPr>
        <w:t xml:space="preserve">complete description of the fish collection, sample storage and processing available in Supplementary Material). From the São Francisco River </w:t>
      </w:r>
      <w:r w:rsidR="00BC2F4E" w:rsidRPr="008D54E9">
        <w:rPr>
          <w:lang w:val="en-GB"/>
        </w:rPr>
        <w:t>Basin</w:t>
      </w:r>
      <w:r w:rsidRPr="008D54E9">
        <w:rPr>
          <w:lang w:val="en-GB"/>
        </w:rPr>
        <w:t xml:space="preserve">, 70 fish species are represented by 134 sequences (corresponding to sequences obtained in this study and combined with data retrieved </w:t>
      </w:r>
      <w:r w:rsidR="00A46E6F" w:rsidRPr="008D54E9">
        <w:rPr>
          <w:lang w:val="en-GB"/>
        </w:rPr>
        <w:t>from Milan</w:t>
      </w:r>
      <w:r w:rsidRPr="008D54E9">
        <w:rPr>
          <w:lang w:val="en-GB"/>
        </w:rPr>
        <w:t xml:space="preserve"> </w:t>
      </w:r>
      <w:r w:rsidRPr="008D54E9">
        <w:rPr>
          <w:i/>
          <w:lang w:val="en-GB"/>
        </w:rPr>
        <w:t>et al.</w:t>
      </w:r>
      <w:r w:rsidRPr="008D54E9">
        <w:rPr>
          <w:lang w:val="en-GB"/>
        </w:rPr>
        <w:t xml:space="preserve">, 2020). </w:t>
      </w:r>
      <w:r w:rsidR="00290858" w:rsidRPr="008D54E9">
        <w:rPr>
          <w:lang w:val="en-GB"/>
        </w:rPr>
        <w:t>The 12S sequences were deposited into GenBank and are available under the accession numbers: XXXXXX–XXXXXX.</w:t>
      </w:r>
    </w:p>
    <w:p w14:paraId="0000002B" w14:textId="23237AF2" w:rsidR="00204971" w:rsidRPr="008D54E9" w:rsidRDefault="00204971" w:rsidP="00284227">
      <w:pPr>
        <w:spacing w:line="480" w:lineRule="auto"/>
        <w:ind w:left="720" w:firstLine="432"/>
        <w:jc w:val="both"/>
        <w:rPr>
          <w:lang w:val="en-GB"/>
        </w:rPr>
      </w:pPr>
    </w:p>
    <w:p w14:paraId="0000002C" w14:textId="77777777" w:rsidR="00204971" w:rsidRPr="008D54E9" w:rsidRDefault="00204971" w:rsidP="00284227">
      <w:pPr>
        <w:spacing w:line="480" w:lineRule="auto"/>
        <w:jc w:val="both"/>
        <w:rPr>
          <w:lang w:val="en-GB"/>
        </w:rPr>
      </w:pPr>
    </w:p>
    <w:p w14:paraId="0000002D" w14:textId="77777777" w:rsidR="00204971" w:rsidRPr="008D54E9" w:rsidRDefault="00B01AB1" w:rsidP="00284227">
      <w:pPr>
        <w:pStyle w:val="Ttulo2"/>
        <w:spacing w:line="480" w:lineRule="auto"/>
        <w:ind w:firstLine="709"/>
        <w:rPr>
          <w:lang w:val="en-GB"/>
        </w:rPr>
      </w:pPr>
      <w:bookmarkStart w:id="5" w:name="_heading=h.tyjcwt" w:colFirst="0" w:colLast="0"/>
      <w:bookmarkEnd w:id="5"/>
      <w:r w:rsidRPr="008D54E9">
        <w:rPr>
          <w:lang w:val="en-GB"/>
        </w:rPr>
        <w:t>2.2 Assemblage of mock communities</w:t>
      </w:r>
    </w:p>
    <w:p w14:paraId="0000002E" w14:textId="3034B3ED" w:rsidR="00204971" w:rsidRPr="008D54E9" w:rsidRDefault="00B01AB1" w:rsidP="00284227">
      <w:pPr>
        <w:spacing w:before="180" w:after="180" w:line="480" w:lineRule="auto"/>
        <w:ind w:left="720"/>
        <w:jc w:val="both"/>
        <w:rPr>
          <w:lang w:val="en-GB"/>
        </w:rPr>
      </w:pPr>
      <w:r w:rsidRPr="008D54E9">
        <w:rPr>
          <w:b/>
          <w:lang w:val="en-GB"/>
        </w:rPr>
        <w:tab/>
      </w:r>
      <w:r w:rsidRPr="008D54E9">
        <w:rPr>
          <w:lang w:val="en-GB"/>
        </w:rPr>
        <w:t>All mock communities were constructed using known ratios of input DNA, including DNA from fish specimens also included in the aforementioned reference database (</w:t>
      </w:r>
      <w:r w:rsidRPr="008D54E9">
        <w:rPr>
          <w:b/>
          <w:lang w:val="en-GB"/>
        </w:rPr>
        <w:t>Figure 1</w:t>
      </w:r>
      <w:r w:rsidRPr="008D54E9">
        <w:rPr>
          <w:lang w:val="en-GB"/>
        </w:rPr>
        <w:t xml:space="preserve">). A total of five mock communities were analysed, including two composed of 17 species collected from the Jequitinhonha </w:t>
      </w:r>
      <w:r w:rsidR="00D74E43" w:rsidRPr="008D54E9">
        <w:rPr>
          <w:lang w:val="en-GB"/>
        </w:rPr>
        <w:t>River Basin</w:t>
      </w:r>
      <w:r w:rsidR="00605201" w:rsidRPr="008D54E9">
        <w:rPr>
          <w:lang w:val="en-GB"/>
        </w:rPr>
        <w:t xml:space="preserve"> (JQRB)</w:t>
      </w:r>
      <w:r w:rsidR="00E20E4E" w:rsidRPr="008D54E9">
        <w:rPr>
          <w:lang w:val="en-GB"/>
        </w:rPr>
        <w:t>, namely</w:t>
      </w:r>
      <w:r w:rsidR="00D74E43" w:rsidRPr="008D54E9">
        <w:rPr>
          <w:lang w:val="en-GB"/>
        </w:rPr>
        <w:t xml:space="preserve"> </w:t>
      </w:r>
      <w:proofErr w:type="spellStart"/>
      <w:r w:rsidRPr="008D54E9">
        <w:rPr>
          <w:lang w:val="en-GB"/>
        </w:rPr>
        <w:t>JQmc</w:t>
      </w:r>
      <w:proofErr w:type="spellEnd"/>
      <w:r w:rsidRPr="008D54E9">
        <w:rPr>
          <w:lang w:val="en-GB"/>
        </w:rPr>
        <w:t xml:space="preserve"> </w:t>
      </w:r>
      <w:r w:rsidR="00E20E4E" w:rsidRPr="008D54E9">
        <w:rPr>
          <w:lang w:val="en-GB"/>
        </w:rPr>
        <w:t>(</w:t>
      </w:r>
      <w:r w:rsidRPr="008D54E9">
        <w:rPr>
          <w:b/>
          <w:lang w:val="en-GB"/>
        </w:rPr>
        <w:t>Table S2</w:t>
      </w:r>
      <w:r w:rsidRPr="008D54E9">
        <w:rPr>
          <w:lang w:val="en-GB"/>
        </w:rPr>
        <w:t xml:space="preserve">), </w:t>
      </w:r>
      <w:r w:rsidR="00A87920" w:rsidRPr="008D54E9">
        <w:rPr>
          <w:lang w:val="en-GB"/>
        </w:rPr>
        <w:t xml:space="preserve">of which </w:t>
      </w:r>
      <w:r w:rsidRPr="008D54E9">
        <w:rPr>
          <w:lang w:val="en-GB"/>
        </w:rPr>
        <w:t xml:space="preserve">one </w:t>
      </w:r>
      <w:r w:rsidR="00A87920" w:rsidRPr="008D54E9">
        <w:rPr>
          <w:lang w:val="en-GB"/>
        </w:rPr>
        <w:t xml:space="preserve">was </w:t>
      </w:r>
      <w:r w:rsidRPr="008D54E9">
        <w:rPr>
          <w:lang w:val="en-GB"/>
        </w:rPr>
        <w:t>constructed using equal concentrations of DNA (</w:t>
      </w:r>
      <w:proofErr w:type="spellStart"/>
      <w:r w:rsidR="00E20E4E" w:rsidRPr="008D54E9">
        <w:rPr>
          <w:lang w:val="en-GB"/>
        </w:rPr>
        <w:t>JQmc</w:t>
      </w:r>
      <w:proofErr w:type="spellEnd"/>
      <w:r w:rsidR="00E20E4E" w:rsidRPr="008D54E9">
        <w:rPr>
          <w:lang w:val="en-GB"/>
        </w:rPr>
        <w:t xml:space="preserve"> </w:t>
      </w:r>
      <w:r w:rsidRPr="008D54E9">
        <w:rPr>
          <w:lang w:val="en-GB"/>
        </w:rPr>
        <w:t xml:space="preserve">normalised) and the other one based on </w:t>
      </w:r>
      <w:r w:rsidR="00605201" w:rsidRPr="008D54E9">
        <w:rPr>
          <w:lang w:val="en-GB"/>
        </w:rPr>
        <w:t xml:space="preserve">non-normalized or </w:t>
      </w:r>
      <w:r w:rsidRPr="008D54E9">
        <w:rPr>
          <w:lang w:val="en-GB"/>
        </w:rPr>
        <w:t xml:space="preserve">skewed concentrations </w:t>
      </w:r>
      <w:r w:rsidR="00605201" w:rsidRPr="008D54E9">
        <w:rPr>
          <w:lang w:val="en-GB"/>
        </w:rPr>
        <w:t xml:space="preserve">of DNA </w:t>
      </w:r>
      <w:r w:rsidRPr="008D54E9">
        <w:rPr>
          <w:lang w:val="en-GB"/>
        </w:rPr>
        <w:t>(</w:t>
      </w:r>
      <w:proofErr w:type="spellStart"/>
      <w:r w:rsidR="00E20E4E" w:rsidRPr="008D54E9">
        <w:rPr>
          <w:lang w:val="en-GB"/>
        </w:rPr>
        <w:t>JQmc</w:t>
      </w:r>
      <w:proofErr w:type="spellEnd"/>
      <w:r w:rsidR="00E20E4E" w:rsidRPr="008D54E9">
        <w:rPr>
          <w:lang w:val="en-GB"/>
        </w:rPr>
        <w:t xml:space="preserve"> </w:t>
      </w:r>
      <w:r w:rsidRPr="008D54E9">
        <w:rPr>
          <w:lang w:val="en-GB"/>
        </w:rPr>
        <w:t>skewed)</w:t>
      </w:r>
      <w:r w:rsidR="00605201" w:rsidRPr="008D54E9">
        <w:rPr>
          <w:lang w:val="en-GB"/>
        </w:rPr>
        <w:t>.</w:t>
      </w:r>
      <w:r w:rsidRPr="008D54E9">
        <w:rPr>
          <w:lang w:val="en-GB"/>
        </w:rPr>
        <w:t xml:space="preserve"> </w:t>
      </w:r>
      <w:r w:rsidR="00605201" w:rsidRPr="008D54E9">
        <w:rPr>
          <w:lang w:val="en-GB"/>
        </w:rPr>
        <w:t>T</w:t>
      </w:r>
      <w:r w:rsidRPr="008D54E9">
        <w:rPr>
          <w:lang w:val="en-GB"/>
        </w:rPr>
        <w:t xml:space="preserve">wo other mock communities were constructed comprising 23 species from the São Francisco </w:t>
      </w:r>
      <w:r w:rsidR="00A87920" w:rsidRPr="008D54E9">
        <w:rPr>
          <w:lang w:val="en-GB"/>
        </w:rPr>
        <w:t>River Basin</w:t>
      </w:r>
      <w:r w:rsidR="00605201" w:rsidRPr="008D54E9">
        <w:rPr>
          <w:lang w:val="en-GB"/>
        </w:rPr>
        <w:t xml:space="preserve"> (SFRB)</w:t>
      </w:r>
      <w:r w:rsidR="00A87920" w:rsidRPr="008D54E9">
        <w:rPr>
          <w:lang w:val="en-GB"/>
        </w:rPr>
        <w:t xml:space="preserve"> </w:t>
      </w:r>
      <w:r w:rsidRPr="008D54E9">
        <w:rPr>
          <w:lang w:val="en-GB"/>
        </w:rPr>
        <w:t>(</w:t>
      </w:r>
      <w:proofErr w:type="spellStart"/>
      <w:r w:rsidRPr="008D54E9">
        <w:rPr>
          <w:lang w:val="en-GB"/>
        </w:rPr>
        <w:t>SFmc</w:t>
      </w:r>
      <w:proofErr w:type="spellEnd"/>
      <w:r w:rsidRPr="008D54E9">
        <w:rPr>
          <w:lang w:val="en-GB"/>
        </w:rPr>
        <w:t xml:space="preserve">, </w:t>
      </w:r>
      <w:r w:rsidRPr="008D54E9">
        <w:rPr>
          <w:b/>
          <w:lang w:val="en-GB"/>
        </w:rPr>
        <w:t>Table S2</w:t>
      </w:r>
      <w:r w:rsidRPr="008D54E9">
        <w:rPr>
          <w:lang w:val="en-GB"/>
        </w:rPr>
        <w:t>), also including one normalised</w:t>
      </w:r>
      <w:r w:rsidR="00E20E4E" w:rsidRPr="008D54E9">
        <w:rPr>
          <w:lang w:val="en-GB"/>
        </w:rPr>
        <w:t xml:space="preserve"> (</w:t>
      </w:r>
      <w:proofErr w:type="spellStart"/>
      <w:r w:rsidR="00E20E4E" w:rsidRPr="008D54E9">
        <w:rPr>
          <w:lang w:val="en-GB"/>
        </w:rPr>
        <w:t>SFmc</w:t>
      </w:r>
      <w:proofErr w:type="spellEnd"/>
      <w:r w:rsidR="00E20E4E" w:rsidRPr="008D54E9">
        <w:rPr>
          <w:lang w:val="en-GB"/>
        </w:rPr>
        <w:t xml:space="preserve"> normalised)</w:t>
      </w:r>
      <w:r w:rsidRPr="008D54E9">
        <w:rPr>
          <w:lang w:val="en-GB"/>
        </w:rPr>
        <w:t xml:space="preserve"> and one skewed version</w:t>
      </w:r>
      <w:r w:rsidR="00E20E4E" w:rsidRPr="008D54E9">
        <w:rPr>
          <w:lang w:val="en-GB"/>
        </w:rPr>
        <w:t xml:space="preserve"> (</w:t>
      </w:r>
      <w:proofErr w:type="spellStart"/>
      <w:r w:rsidR="00E20E4E" w:rsidRPr="008D54E9">
        <w:rPr>
          <w:lang w:val="en-GB"/>
        </w:rPr>
        <w:t>SFmc</w:t>
      </w:r>
      <w:proofErr w:type="spellEnd"/>
      <w:r w:rsidR="00E20E4E" w:rsidRPr="008D54E9">
        <w:rPr>
          <w:lang w:val="en-GB"/>
        </w:rPr>
        <w:t xml:space="preserve"> skewed)</w:t>
      </w:r>
      <w:r w:rsidR="00605201" w:rsidRPr="008D54E9">
        <w:rPr>
          <w:lang w:val="en-GB"/>
        </w:rPr>
        <w:t>.</w:t>
      </w:r>
      <w:r w:rsidRPr="008D54E9">
        <w:rPr>
          <w:lang w:val="en-GB"/>
        </w:rPr>
        <w:t xml:space="preserve"> </w:t>
      </w:r>
      <w:r w:rsidR="00605201" w:rsidRPr="008D54E9">
        <w:rPr>
          <w:lang w:val="en-GB"/>
        </w:rPr>
        <w:t>A</w:t>
      </w:r>
      <w:r w:rsidRPr="008D54E9">
        <w:rPr>
          <w:lang w:val="en-GB"/>
        </w:rPr>
        <w:t xml:space="preserve"> fifth mock community contained 38 </w:t>
      </w:r>
      <w:r w:rsidR="00605201" w:rsidRPr="008D54E9">
        <w:rPr>
          <w:lang w:val="en-GB"/>
        </w:rPr>
        <w:t xml:space="preserve">unique </w:t>
      </w:r>
      <w:r w:rsidRPr="008D54E9">
        <w:rPr>
          <w:lang w:val="en-GB"/>
        </w:rPr>
        <w:t xml:space="preserve">species </w:t>
      </w:r>
      <w:r w:rsidR="00605201" w:rsidRPr="008D54E9">
        <w:rPr>
          <w:lang w:val="en-GB"/>
        </w:rPr>
        <w:t xml:space="preserve">used to build the </w:t>
      </w:r>
      <w:proofErr w:type="spellStart"/>
      <w:r w:rsidR="00605201" w:rsidRPr="008D54E9">
        <w:rPr>
          <w:lang w:val="en-GB"/>
        </w:rPr>
        <w:t>SFmc</w:t>
      </w:r>
      <w:proofErr w:type="spellEnd"/>
      <w:r w:rsidR="00605201" w:rsidRPr="008D54E9">
        <w:rPr>
          <w:lang w:val="en-GB"/>
        </w:rPr>
        <w:t xml:space="preserve"> and </w:t>
      </w:r>
      <w:proofErr w:type="spellStart"/>
      <w:r w:rsidR="00605201" w:rsidRPr="008D54E9">
        <w:rPr>
          <w:lang w:val="en-GB"/>
        </w:rPr>
        <w:t>JQmc</w:t>
      </w:r>
      <w:proofErr w:type="spellEnd"/>
      <w:r w:rsidR="00605201" w:rsidRPr="008D54E9">
        <w:rPr>
          <w:lang w:val="en-GB"/>
        </w:rPr>
        <w:t xml:space="preserve"> </w:t>
      </w:r>
      <w:r w:rsidRPr="008D54E9">
        <w:rPr>
          <w:lang w:val="en-GB"/>
        </w:rPr>
        <w:t xml:space="preserve">combined and </w:t>
      </w:r>
      <w:r w:rsidR="00BC2F4E" w:rsidRPr="008D54E9">
        <w:rPr>
          <w:lang w:val="en-GB"/>
        </w:rPr>
        <w:t xml:space="preserve">was </w:t>
      </w:r>
      <w:r w:rsidRPr="008D54E9">
        <w:rPr>
          <w:lang w:val="en-GB"/>
        </w:rPr>
        <w:t>normalised (</w:t>
      </w:r>
      <w:proofErr w:type="spellStart"/>
      <w:r w:rsidR="00A87920" w:rsidRPr="008D54E9">
        <w:rPr>
          <w:lang w:val="en-GB"/>
        </w:rPr>
        <w:t>SFJQmc</w:t>
      </w:r>
      <w:proofErr w:type="spellEnd"/>
      <w:r w:rsidRPr="008D54E9">
        <w:rPr>
          <w:lang w:val="en-GB"/>
        </w:rPr>
        <w:t xml:space="preserve">, </w:t>
      </w:r>
      <w:r w:rsidRPr="008D54E9">
        <w:rPr>
          <w:b/>
          <w:lang w:val="en-GB"/>
        </w:rPr>
        <w:t>Table S2</w:t>
      </w:r>
      <w:r w:rsidRPr="008D54E9">
        <w:rPr>
          <w:lang w:val="en-GB"/>
        </w:rPr>
        <w:t xml:space="preserve">). </w:t>
      </w:r>
    </w:p>
    <w:p w14:paraId="0000002F" w14:textId="08CE6129" w:rsidR="00204971" w:rsidRPr="008D54E9" w:rsidRDefault="00B01AB1" w:rsidP="00284227">
      <w:pPr>
        <w:spacing w:before="180" w:after="180" w:line="480" w:lineRule="auto"/>
        <w:ind w:left="720" w:firstLine="720"/>
        <w:jc w:val="both"/>
        <w:rPr>
          <w:lang w:val="en-GB"/>
        </w:rPr>
      </w:pPr>
      <w:r w:rsidRPr="008D54E9">
        <w:rPr>
          <w:lang w:val="en-GB"/>
        </w:rPr>
        <w:t>DNA extraction was carried out using samples of the same tissues used for the construction of the LGC 12Sdb, with the Wizard® Genomic DNA Purification Kit</w:t>
      </w:r>
      <w:r w:rsidRPr="008D54E9">
        <w:rPr>
          <w:i/>
          <w:lang w:val="en-GB"/>
        </w:rPr>
        <w:t xml:space="preserve"> </w:t>
      </w:r>
      <w:r w:rsidRPr="008D54E9">
        <w:rPr>
          <w:lang w:val="en-GB"/>
        </w:rPr>
        <w:t xml:space="preserve">(Promega). </w:t>
      </w:r>
      <w:r w:rsidRPr="008D54E9">
        <w:rPr>
          <w:lang w:val="en-GB"/>
        </w:rPr>
        <w:lastRenderedPageBreak/>
        <w:t xml:space="preserve">DNA integrity was assessed using 2% </w:t>
      </w:r>
      <w:r w:rsidR="00A87920" w:rsidRPr="008D54E9">
        <w:rPr>
          <w:lang w:val="en-GB"/>
        </w:rPr>
        <w:t xml:space="preserve">agarose </w:t>
      </w:r>
      <w:r w:rsidRPr="008D54E9">
        <w:rPr>
          <w:lang w:val="en-GB"/>
        </w:rPr>
        <w:t xml:space="preserve">gel electrophoresis, and DNA concentration was determined using </w:t>
      </w:r>
      <w:proofErr w:type="spellStart"/>
      <w:r w:rsidRPr="008D54E9">
        <w:rPr>
          <w:i/>
          <w:lang w:val="en-GB"/>
        </w:rPr>
        <w:t>Qubit</w:t>
      </w:r>
      <w:r w:rsidRPr="008D54E9">
        <w:rPr>
          <w:i/>
          <w:vertAlign w:val="superscript"/>
          <w:lang w:val="en-GB"/>
        </w:rPr>
        <w:t>TM</w:t>
      </w:r>
      <w:proofErr w:type="spellEnd"/>
      <w:r w:rsidRPr="008D54E9">
        <w:rPr>
          <w:i/>
          <w:lang w:val="en-GB"/>
        </w:rPr>
        <w:t xml:space="preserve"> 1x dsDNA HS</w:t>
      </w:r>
      <w:r w:rsidRPr="008D54E9">
        <w:rPr>
          <w:lang w:val="en-GB"/>
        </w:rPr>
        <w:t xml:space="preserve"> assay (</w:t>
      </w:r>
      <w:proofErr w:type="spellStart"/>
      <w:r w:rsidRPr="008D54E9">
        <w:rPr>
          <w:lang w:val="en-GB"/>
        </w:rPr>
        <w:t>Thermo</w:t>
      </w:r>
      <w:proofErr w:type="spellEnd"/>
      <w:r w:rsidRPr="008D54E9">
        <w:rPr>
          <w:lang w:val="en-GB"/>
        </w:rPr>
        <w:t xml:space="preserve"> Fisher). </w:t>
      </w:r>
      <w:r w:rsidR="00A87920" w:rsidRPr="008D54E9">
        <w:rPr>
          <w:lang w:val="en-GB"/>
        </w:rPr>
        <w:t xml:space="preserve">Normalised </w:t>
      </w:r>
      <w:r w:rsidRPr="008D54E9">
        <w:rPr>
          <w:lang w:val="en-GB"/>
        </w:rPr>
        <w:t xml:space="preserve">mock communities contained all DNA extracts pooled at </w:t>
      </w:r>
      <w:r w:rsidR="00A87920" w:rsidRPr="008D54E9">
        <w:rPr>
          <w:lang w:val="en-GB"/>
        </w:rPr>
        <w:t xml:space="preserve">a </w:t>
      </w:r>
      <w:r w:rsidRPr="008D54E9">
        <w:rPr>
          <w:lang w:val="en-GB"/>
        </w:rPr>
        <w:t>concentration of 10 ng/</w:t>
      </w:r>
      <w:proofErr w:type="spellStart"/>
      <w:r w:rsidRPr="008D54E9">
        <w:rPr>
          <w:lang w:val="en-GB"/>
        </w:rPr>
        <w:t>μl</w:t>
      </w:r>
      <w:proofErr w:type="spellEnd"/>
      <w:r w:rsidRPr="008D54E9">
        <w:rPr>
          <w:lang w:val="en-GB"/>
        </w:rPr>
        <w:t xml:space="preserve"> DNA per analysed species, whereas skewed mock communities contained the original DNA concentration obtained from the tissue DNA extractions (corresponding </w:t>
      </w:r>
      <w:r w:rsidR="00CC5DF6" w:rsidRPr="008D54E9">
        <w:rPr>
          <w:lang w:val="en-GB"/>
        </w:rPr>
        <w:t xml:space="preserve">to between </w:t>
      </w:r>
      <w:r w:rsidRPr="008D54E9">
        <w:rPr>
          <w:lang w:val="en-GB"/>
        </w:rPr>
        <w:t xml:space="preserve">0.26% - 51.58% of the total DNA, </w:t>
      </w:r>
      <w:r w:rsidRPr="008D54E9">
        <w:rPr>
          <w:b/>
          <w:lang w:val="en-GB"/>
        </w:rPr>
        <w:t>Table S2</w:t>
      </w:r>
      <w:r w:rsidRPr="008D54E9">
        <w:rPr>
          <w:lang w:val="en-GB"/>
        </w:rPr>
        <w:t xml:space="preserve">). </w:t>
      </w:r>
    </w:p>
    <w:p w14:paraId="00000030" w14:textId="71475CB1" w:rsidR="00204971" w:rsidRPr="008D54E9" w:rsidRDefault="00204971" w:rsidP="00284227">
      <w:pPr>
        <w:tabs>
          <w:tab w:val="left" w:pos="2552"/>
        </w:tabs>
        <w:spacing w:before="180" w:after="180" w:line="480" w:lineRule="auto"/>
        <w:jc w:val="both"/>
        <w:rPr>
          <w:lang w:val="en-GB"/>
        </w:rPr>
      </w:pPr>
    </w:p>
    <w:p w14:paraId="00000031" w14:textId="77777777" w:rsidR="00204971" w:rsidRPr="008D54E9" w:rsidRDefault="00B01AB1" w:rsidP="00284227">
      <w:pPr>
        <w:pStyle w:val="Ttulo2"/>
        <w:spacing w:line="480" w:lineRule="auto"/>
        <w:ind w:firstLine="709"/>
        <w:rPr>
          <w:lang w:val="en-GB"/>
        </w:rPr>
      </w:pPr>
      <w:bookmarkStart w:id="6" w:name="_heading=h.3dy6vkm" w:colFirst="0" w:colLast="0"/>
      <w:bookmarkEnd w:id="6"/>
      <w:r w:rsidRPr="008D54E9">
        <w:rPr>
          <w:lang w:val="en-GB"/>
        </w:rPr>
        <w:t>2.3 Amplification, library preparation and sequencing</w:t>
      </w:r>
      <w:r w:rsidRPr="008D54E9">
        <w:rPr>
          <w:lang w:val="en-GB"/>
        </w:rPr>
        <w:tab/>
      </w:r>
    </w:p>
    <w:p w14:paraId="00000032" w14:textId="4206309C" w:rsidR="00204971" w:rsidRPr="008D54E9" w:rsidRDefault="00B01AB1" w:rsidP="00284227">
      <w:pPr>
        <w:spacing w:before="180" w:after="180" w:line="480" w:lineRule="auto"/>
        <w:ind w:left="720" w:firstLine="720"/>
        <w:jc w:val="both"/>
        <w:rPr>
          <w:b/>
          <w:lang w:val="en-GB"/>
        </w:rPr>
      </w:pPr>
      <w:r w:rsidRPr="008D54E9">
        <w:rPr>
          <w:lang w:val="en-GB"/>
        </w:rPr>
        <w:t xml:space="preserve">The </w:t>
      </w:r>
      <w:proofErr w:type="spellStart"/>
      <w:r w:rsidRPr="008D54E9">
        <w:rPr>
          <w:lang w:val="en-GB"/>
        </w:rPr>
        <w:t>JQmc</w:t>
      </w:r>
      <w:proofErr w:type="spellEnd"/>
      <w:r w:rsidRPr="008D54E9">
        <w:rPr>
          <w:b/>
          <w:lang w:val="en-GB"/>
        </w:rPr>
        <w:t xml:space="preserve"> </w:t>
      </w:r>
      <w:r w:rsidRPr="008D54E9">
        <w:rPr>
          <w:lang w:val="en-GB"/>
        </w:rPr>
        <w:t>was amplified with all three markers (</w:t>
      </w:r>
      <w:proofErr w:type="spellStart"/>
      <w:r w:rsidRPr="008D54E9">
        <w:rPr>
          <w:lang w:val="en-GB"/>
        </w:rPr>
        <w:t>NeoFish</w:t>
      </w:r>
      <w:proofErr w:type="spellEnd"/>
      <w:r w:rsidRPr="008D54E9">
        <w:rPr>
          <w:lang w:val="en-GB"/>
        </w:rPr>
        <w:t xml:space="preserve">, </w:t>
      </w:r>
      <w:proofErr w:type="spellStart"/>
      <w:r w:rsidRPr="008D54E9">
        <w:rPr>
          <w:lang w:val="en-GB"/>
        </w:rPr>
        <w:t>MiFish</w:t>
      </w:r>
      <w:proofErr w:type="spellEnd"/>
      <w:r w:rsidRPr="008D54E9">
        <w:rPr>
          <w:lang w:val="en-GB"/>
        </w:rPr>
        <w:t xml:space="preserve"> and </w:t>
      </w:r>
      <w:proofErr w:type="spellStart"/>
      <w:r w:rsidRPr="008D54E9">
        <w:rPr>
          <w:lang w:val="en-GB"/>
        </w:rPr>
        <w:t>Teleo</w:t>
      </w:r>
      <w:proofErr w:type="spellEnd"/>
      <w:r w:rsidRPr="008D54E9">
        <w:rPr>
          <w:lang w:val="en-GB"/>
        </w:rPr>
        <w:t>)</w:t>
      </w:r>
      <w:r w:rsidR="00C7471B" w:rsidRPr="008D54E9">
        <w:rPr>
          <w:lang w:val="en-GB"/>
        </w:rPr>
        <w:t xml:space="preserve"> (</w:t>
      </w:r>
      <w:r w:rsidR="00C7471B" w:rsidRPr="008D54E9">
        <w:rPr>
          <w:b/>
          <w:lang w:val="en-GB"/>
        </w:rPr>
        <w:t>Table S3</w:t>
      </w:r>
      <w:r w:rsidR="00C7471B" w:rsidRPr="008D54E9">
        <w:rPr>
          <w:lang w:val="en-GB"/>
        </w:rPr>
        <w:t>)</w:t>
      </w:r>
      <w:r w:rsidRPr="008D54E9">
        <w:rPr>
          <w:lang w:val="en-GB"/>
        </w:rPr>
        <w:t xml:space="preserve">; </w:t>
      </w:r>
      <w:proofErr w:type="spellStart"/>
      <w:r w:rsidRPr="008D54E9">
        <w:rPr>
          <w:lang w:val="en-GB"/>
        </w:rPr>
        <w:t>SFmc</w:t>
      </w:r>
      <w:proofErr w:type="spellEnd"/>
      <w:r w:rsidRPr="008D54E9">
        <w:rPr>
          <w:lang w:val="en-GB"/>
        </w:rPr>
        <w:t xml:space="preserve"> and </w:t>
      </w:r>
      <w:proofErr w:type="spellStart"/>
      <w:r w:rsidRPr="008D54E9">
        <w:rPr>
          <w:lang w:val="en-GB"/>
        </w:rPr>
        <w:t>SFJQmc</w:t>
      </w:r>
      <w:proofErr w:type="spellEnd"/>
      <w:r w:rsidRPr="008D54E9">
        <w:rPr>
          <w:lang w:val="en-GB"/>
        </w:rPr>
        <w:t xml:space="preserve"> were both amplified only with </w:t>
      </w:r>
      <w:proofErr w:type="spellStart"/>
      <w:r w:rsidRPr="008D54E9">
        <w:rPr>
          <w:lang w:val="en-GB"/>
        </w:rPr>
        <w:t>NeoFish</w:t>
      </w:r>
      <w:proofErr w:type="spellEnd"/>
      <w:r w:rsidRPr="008D54E9">
        <w:rPr>
          <w:lang w:val="en-GB"/>
        </w:rPr>
        <w:t xml:space="preserve"> and </w:t>
      </w:r>
      <w:proofErr w:type="spellStart"/>
      <w:r w:rsidRPr="008D54E9">
        <w:rPr>
          <w:lang w:val="en-GB"/>
        </w:rPr>
        <w:t>MiFish</w:t>
      </w:r>
      <w:proofErr w:type="spellEnd"/>
      <w:r w:rsidRPr="008D54E9">
        <w:rPr>
          <w:lang w:val="en-GB"/>
        </w:rPr>
        <w:t xml:space="preserve"> primers because they have similar amplicon sizes and are suitable for combining in a single HTS Illumina run. Each mock community was amplified independently in three replicates for each marker. Each sample/primer combination was first amplified in </w:t>
      </w:r>
      <w:r w:rsidR="00CC5DF6" w:rsidRPr="008D54E9">
        <w:rPr>
          <w:lang w:val="en-GB"/>
        </w:rPr>
        <w:t xml:space="preserve">25µl </w:t>
      </w:r>
      <w:r w:rsidRPr="008D54E9">
        <w:rPr>
          <w:lang w:val="en-GB"/>
        </w:rPr>
        <w:t xml:space="preserve">PCR triplicates using the high-fidelity </w:t>
      </w:r>
      <w:proofErr w:type="spellStart"/>
      <w:r w:rsidRPr="008D54E9">
        <w:rPr>
          <w:lang w:val="en-GB"/>
        </w:rPr>
        <w:t>AmpliTaq</w:t>
      </w:r>
      <w:proofErr w:type="spellEnd"/>
      <w:r w:rsidRPr="008D54E9">
        <w:rPr>
          <w:lang w:val="en-GB"/>
        </w:rPr>
        <w:t xml:space="preserve"> Gold (Applied Biosystems). To account for possible tag jumping and contamination, one positive control</w:t>
      </w:r>
      <w:r w:rsidR="00CC5DF6" w:rsidRPr="008D54E9">
        <w:rPr>
          <w:lang w:val="en-GB"/>
        </w:rPr>
        <w:t>, not included in any of the analysed mock communities,</w:t>
      </w:r>
      <w:r w:rsidRPr="008D54E9">
        <w:rPr>
          <w:lang w:val="en-GB"/>
        </w:rPr>
        <w:t xml:space="preserve"> was used including a marine cartilaginous fish DNA (</w:t>
      </w:r>
      <w:r w:rsidRPr="008D54E9">
        <w:rPr>
          <w:i/>
          <w:lang w:val="en-GB"/>
        </w:rPr>
        <w:t>Prionace glauca</w:t>
      </w:r>
      <w:r w:rsidRPr="008D54E9">
        <w:rPr>
          <w:lang w:val="en-GB"/>
        </w:rPr>
        <w:t xml:space="preserve">). </w:t>
      </w:r>
    </w:p>
    <w:p w14:paraId="00000033" w14:textId="1C5173A1" w:rsidR="00204971" w:rsidRPr="008D54E9" w:rsidRDefault="00B01AB1" w:rsidP="00284227">
      <w:pPr>
        <w:spacing w:line="480" w:lineRule="auto"/>
        <w:ind w:left="720" w:firstLine="566"/>
        <w:jc w:val="both"/>
        <w:rPr>
          <w:lang w:val="en-GB"/>
        </w:rPr>
      </w:pPr>
      <w:r w:rsidRPr="008D54E9">
        <w:rPr>
          <w:lang w:val="en-GB"/>
        </w:rPr>
        <w:t xml:space="preserve">Twelve libraries were prepared using the three markers, </w:t>
      </w:r>
      <w:proofErr w:type="spellStart"/>
      <w:r w:rsidRPr="008D54E9">
        <w:rPr>
          <w:lang w:val="en-GB"/>
        </w:rPr>
        <w:t>NeoFish</w:t>
      </w:r>
      <w:proofErr w:type="spellEnd"/>
      <w:r w:rsidRPr="008D54E9">
        <w:rPr>
          <w:lang w:val="en-GB"/>
        </w:rPr>
        <w:t xml:space="preserve">, </w:t>
      </w:r>
      <w:proofErr w:type="spellStart"/>
      <w:r w:rsidRPr="008D54E9">
        <w:rPr>
          <w:lang w:val="en-GB"/>
        </w:rPr>
        <w:t>MiFish</w:t>
      </w:r>
      <w:proofErr w:type="spellEnd"/>
      <w:r w:rsidRPr="008D54E9">
        <w:rPr>
          <w:lang w:val="en-GB"/>
        </w:rPr>
        <w:t xml:space="preserve"> and </w:t>
      </w:r>
      <w:proofErr w:type="spellStart"/>
      <w:r w:rsidRPr="008D54E9">
        <w:rPr>
          <w:lang w:val="en-GB"/>
        </w:rPr>
        <w:t>Teleo</w:t>
      </w:r>
      <w:proofErr w:type="spellEnd"/>
      <w:r w:rsidRPr="008D54E9">
        <w:rPr>
          <w:lang w:val="en-GB"/>
        </w:rPr>
        <w:t xml:space="preserve">. Markers were designed with 5’ Illumina library construction adaptors, and a two-step PCR procedure was used for library preparation using the </w:t>
      </w:r>
      <w:proofErr w:type="spellStart"/>
      <w:r w:rsidRPr="008D54E9">
        <w:rPr>
          <w:i/>
          <w:lang w:val="en-GB"/>
        </w:rPr>
        <w:t>Nextera</w:t>
      </w:r>
      <w:proofErr w:type="spellEnd"/>
      <w:r w:rsidRPr="008D54E9">
        <w:rPr>
          <w:i/>
          <w:lang w:val="en-GB"/>
        </w:rPr>
        <w:t xml:space="preserve"> XT kit</w:t>
      </w:r>
      <w:r w:rsidRPr="008D54E9">
        <w:rPr>
          <w:lang w:val="en-GB"/>
        </w:rPr>
        <w:t xml:space="preserve"> (Illumina) following the manufacturer’s instructions. In the first step, a fragment of the mitochondrial 12S rRNA gene was amplified using the </w:t>
      </w:r>
      <w:proofErr w:type="spellStart"/>
      <w:r w:rsidRPr="008D54E9">
        <w:rPr>
          <w:lang w:val="en-GB"/>
        </w:rPr>
        <w:t>MiFish</w:t>
      </w:r>
      <w:proofErr w:type="spellEnd"/>
      <w:r w:rsidRPr="008D54E9">
        <w:rPr>
          <w:lang w:val="en-GB"/>
        </w:rPr>
        <w:t xml:space="preserve">, </w:t>
      </w:r>
      <w:proofErr w:type="spellStart"/>
      <w:r w:rsidRPr="008D54E9">
        <w:rPr>
          <w:lang w:val="en-GB"/>
        </w:rPr>
        <w:t>NeoFish</w:t>
      </w:r>
      <w:proofErr w:type="spellEnd"/>
      <w:r w:rsidRPr="008D54E9">
        <w:rPr>
          <w:lang w:val="en-GB"/>
        </w:rPr>
        <w:t xml:space="preserve">, and </w:t>
      </w:r>
      <w:proofErr w:type="spellStart"/>
      <w:r w:rsidRPr="008D54E9">
        <w:rPr>
          <w:lang w:val="en-GB"/>
        </w:rPr>
        <w:t>Teleo</w:t>
      </w:r>
      <w:proofErr w:type="spellEnd"/>
      <w:r w:rsidRPr="008D54E9">
        <w:rPr>
          <w:lang w:val="en-GB"/>
        </w:rPr>
        <w:t xml:space="preserve"> markers. The first PCR reaction was performed on a 25 </w:t>
      </w:r>
      <w:r w:rsidR="00745616" w:rsidRPr="008D54E9">
        <w:rPr>
          <w:lang w:val="en-GB"/>
        </w:rPr>
        <w:t xml:space="preserve">µl </w:t>
      </w:r>
      <w:r w:rsidRPr="008D54E9">
        <w:rPr>
          <w:lang w:val="en-GB"/>
        </w:rPr>
        <w:t xml:space="preserve">final volume, using </w:t>
      </w:r>
      <w:proofErr w:type="spellStart"/>
      <w:r w:rsidRPr="008D54E9">
        <w:rPr>
          <w:lang w:val="en-GB"/>
        </w:rPr>
        <w:t>AmpliTaq</w:t>
      </w:r>
      <w:proofErr w:type="spellEnd"/>
      <w:r w:rsidRPr="008D54E9">
        <w:rPr>
          <w:lang w:val="en-GB"/>
        </w:rPr>
        <w:t xml:space="preserve"> Gold, with 2 </w:t>
      </w:r>
      <w:r w:rsidR="00745616" w:rsidRPr="008D54E9">
        <w:rPr>
          <w:lang w:val="en-GB"/>
        </w:rPr>
        <w:t xml:space="preserve">µl </w:t>
      </w:r>
      <w:r w:rsidRPr="008D54E9">
        <w:rPr>
          <w:lang w:val="en-GB"/>
        </w:rPr>
        <w:t xml:space="preserve">DNA. The thermal cycles for this step were as follows: initial denaturation at 95°C for 2 minutes, followed by 35 cycles </w:t>
      </w:r>
      <w:r w:rsidRPr="008D54E9">
        <w:rPr>
          <w:lang w:val="en-GB"/>
        </w:rPr>
        <w:lastRenderedPageBreak/>
        <w:t>of denaturation at 95°C for 1 minute, annealing at 55°C (</w:t>
      </w:r>
      <w:proofErr w:type="spellStart"/>
      <w:r w:rsidRPr="008D54E9">
        <w:rPr>
          <w:lang w:val="en-GB"/>
        </w:rPr>
        <w:t>Teleo</w:t>
      </w:r>
      <w:proofErr w:type="spellEnd"/>
      <w:r w:rsidRPr="008D54E9">
        <w:rPr>
          <w:lang w:val="en-GB"/>
        </w:rPr>
        <w:t>), 50°C (</w:t>
      </w:r>
      <w:proofErr w:type="spellStart"/>
      <w:r w:rsidRPr="008D54E9">
        <w:rPr>
          <w:lang w:val="en-GB"/>
        </w:rPr>
        <w:t>MiFish</w:t>
      </w:r>
      <w:proofErr w:type="spellEnd"/>
      <w:r w:rsidRPr="008D54E9">
        <w:rPr>
          <w:lang w:val="en-GB"/>
        </w:rPr>
        <w:t>), 60°C (</w:t>
      </w:r>
      <w:proofErr w:type="spellStart"/>
      <w:r w:rsidRPr="008D54E9">
        <w:rPr>
          <w:lang w:val="en-GB"/>
        </w:rPr>
        <w:t>NeoFish</w:t>
      </w:r>
      <w:proofErr w:type="spellEnd"/>
      <w:r w:rsidRPr="008D54E9">
        <w:rPr>
          <w:lang w:val="en-GB"/>
        </w:rPr>
        <w:t xml:space="preserve">) for 30 seconds and elongation at 72°C for 1 minute, followed by final elongation at 72°C for 7 minutes. PCR products were purified using </w:t>
      </w:r>
      <w:proofErr w:type="spellStart"/>
      <w:r w:rsidRPr="008D54E9">
        <w:rPr>
          <w:i/>
          <w:lang w:val="en-GB"/>
        </w:rPr>
        <w:t>Agencourt</w:t>
      </w:r>
      <w:proofErr w:type="spellEnd"/>
      <w:r w:rsidRPr="008D54E9">
        <w:rPr>
          <w:i/>
          <w:lang w:val="en-GB"/>
        </w:rPr>
        <w:t xml:space="preserve"> </w:t>
      </w:r>
      <w:proofErr w:type="spellStart"/>
      <w:r w:rsidRPr="008D54E9">
        <w:rPr>
          <w:i/>
          <w:lang w:val="en-GB"/>
        </w:rPr>
        <w:t>AMpure</w:t>
      </w:r>
      <w:proofErr w:type="spellEnd"/>
      <w:r w:rsidRPr="008D54E9">
        <w:rPr>
          <w:lang w:val="en-GB"/>
        </w:rPr>
        <w:t xml:space="preserve"> beads (Beckman Coulter) according to the manufacturer’s instructions and used as templates for the second PCR. The Illumina sequencing adaptors plus the 8-bp identifier indices were added in the subsequent PCR using a forward and reverse fusion primer (</w:t>
      </w:r>
      <w:r w:rsidRPr="008D54E9">
        <w:rPr>
          <w:b/>
          <w:lang w:val="en-GB"/>
        </w:rPr>
        <w:t>Table S4</w:t>
      </w:r>
      <w:r w:rsidRPr="008D54E9">
        <w:rPr>
          <w:lang w:val="en-GB"/>
        </w:rPr>
        <w:t xml:space="preserve">). The second PCR reaction was performed on a 25 </w:t>
      </w:r>
      <w:r w:rsidR="00745616" w:rsidRPr="008D54E9">
        <w:rPr>
          <w:lang w:val="en-GB"/>
        </w:rPr>
        <w:t xml:space="preserve">µl </w:t>
      </w:r>
      <w:r w:rsidRPr="008D54E9">
        <w:rPr>
          <w:lang w:val="en-GB"/>
        </w:rPr>
        <w:t xml:space="preserve">final volume, containing 10µl 2.51×KAPA HiFi </w:t>
      </w:r>
      <w:proofErr w:type="spellStart"/>
      <w:r w:rsidRPr="008D54E9">
        <w:rPr>
          <w:lang w:val="en-GB"/>
        </w:rPr>
        <w:t>HotStart</w:t>
      </w:r>
      <w:proofErr w:type="spellEnd"/>
      <w:r w:rsidRPr="008D54E9">
        <w:rPr>
          <w:lang w:val="en-GB"/>
        </w:rPr>
        <w:t xml:space="preserve"> </w:t>
      </w:r>
      <w:proofErr w:type="spellStart"/>
      <w:r w:rsidRPr="008D54E9">
        <w:rPr>
          <w:lang w:val="en-GB"/>
        </w:rPr>
        <w:t>ReadyMix</w:t>
      </w:r>
      <w:proofErr w:type="spellEnd"/>
      <w:r w:rsidRPr="008D54E9">
        <w:rPr>
          <w:lang w:val="en-GB"/>
        </w:rPr>
        <w:t xml:space="preserve"> (KAPA Biosystems, Wilmington, WA, USA), 5 </w:t>
      </w:r>
      <w:r w:rsidR="00745616" w:rsidRPr="008D54E9">
        <w:rPr>
          <w:lang w:val="en-GB"/>
        </w:rPr>
        <w:t xml:space="preserve">µl </w:t>
      </w:r>
      <w:r w:rsidRPr="008D54E9">
        <w:rPr>
          <w:lang w:val="en-GB"/>
        </w:rPr>
        <w:t xml:space="preserve">of each primer, and 5 </w:t>
      </w:r>
      <w:r w:rsidR="00745616" w:rsidRPr="008D54E9">
        <w:rPr>
          <w:lang w:val="en-GB"/>
        </w:rPr>
        <w:t xml:space="preserve">µl </w:t>
      </w:r>
      <w:r w:rsidRPr="008D54E9">
        <w:rPr>
          <w:lang w:val="en-GB"/>
        </w:rPr>
        <w:t xml:space="preserve">of the first PCR products. The thermal cycles of the second PCR were: initial denaturation at 95°C for 3 minutes, followed by eight cycles of denaturation at 98°C for 20 seconds, annealing and elongation combined at 72°C for 15 seconds, with a final elongation at 72°C for 5 minutes. DNA concentration was estimated using the </w:t>
      </w:r>
      <w:r w:rsidRPr="008D54E9">
        <w:rPr>
          <w:i/>
          <w:lang w:val="en-GB"/>
        </w:rPr>
        <w:t>Qubit 1x dsDNA HS</w:t>
      </w:r>
      <w:r w:rsidRPr="008D54E9">
        <w:rPr>
          <w:lang w:val="en-GB"/>
        </w:rPr>
        <w:t xml:space="preserve"> assay kit and a Qubit fluorometer (</w:t>
      </w:r>
      <w:proofErr w:type="spellStart"/>
      <w:r w:rsidRPr="008D54E9">
        <w:rPr>
          <w:lang w:val="en-GB"/>
        </w:rPr>
        <w:t>Thermo</w:t>
      </w:r>
      <w:proofErr w:type="spellEnd"/>
      <w:r w:rsidRPr="008D54E9">
        <w:rPr>
          <w:lang w:val="en-GB"/>
        </w:rPr>
        <w:t xml:space="preserve"> Fisher Scientific). Libraries were pooled in equimolar concentrations and sequenced on the </w:t>
      </w:r>
      <w:proofErr w:type="spellStart"/>
      <w:r w:rsidRPr="008D54E9">
        <w:rPr>
          <w:lang w:val="en-GB"/>
        </w:rPr>
        <w:t>MiniSeq</w:t>
      </w:r>
      <w:proofErr w:type="spellEnd"/>
      <w:r w:rsidRPr="008D54E9">
        <w:rPr>
          <w:lang w:val="en-GB"/>
        </w:rPr>
        <w:t xml:space="preserve"> platform (Illumina) using the Mid-output Kit and 2×150 bp paired-end sequencing following the manufacturer’s instructions.</w:t>
      </w:r>
    </w:p>
    <w:p w14:paraId="00000034" w14:textId="77777777" w:rsidR="00204971" w:rsidRPr="008D54E9" w:rsidRDefault="00204971" w:rsidP="00284227">
      <w:pPr>
        <w:spacing w:line="480" w:lineRule="auto"/>
        <w:ind w:left="720" w:firstLine="566"/>
        <w:jc w:val="both"/>
        <w:rPr>
          <w:lang w:val="en-GB"/>
        </w:rPr>
      </w:pPr>
    </w:p>
    <w:p w14:paraId="00000035" w14:textId="77777777" w:rsidR="00204971" w:rsidRPr="008D54E9" w:rsidRDefault="00B01AB1" w:rsidP="00284227">
      <w:pPr>
        <w:pStyle w:val="Ttulo2"/>
        <w:spacing w:line="480" w:lineRule="auto"/>
        <w:ind w:firstLine="709"/>
        <w:rPr>
          <w:lang w:val="en-GB"/>
        </w:rPr>
      </w:pPr>
      <w:bookmarkStart w:id="7" w:name="bookmark=id.1t3h5sf" w:colFirst="0" w:colLast="0"/>
      <w:bookmarkStart w:id="8" w:name="_heading=h.4d34og8" w:colFirst="0" w:colLast="0"/>
      <w:bookmarkEnd w:id="7"/>
      <w:bookmarkEnd w:id="8"/>
      <w:r w:rsidRPr="008D54E9">
        <w:rPr>
          <w:lang w:val="en-GB"/>
        </w:rPr>
        <w:t>2.4 Bioinformatic analyses</w:t>
      </w:r>
    </w:p>
    <w:p w14:paraId="00000036" w14:textId="63B8E1DA" w:rsidR="00204971" w:rsidRPr="008D54E9" w:rsidRDefault="00B01AB1" w:rsidP="00284227">
      <w:pPr>
        <w:spacing w:line="480" w:lineRule="auto"/>
        <w:ind w:left="720" w:firstLine="720"/>
        <w:jc w:val="both"/>
        <w:rPr>
          <w:lang w:val="en-GB"/>
        </w:rPr>
      </w:pPr>
      <w:r w:rsidRPr="008D54E9">
        <w:rPr>
          <w:lang w:val="en-GB"/>
        </w:rPr>
        <w:t xml:space="preserve">All bioinformatics analyses were conducted in R v.4.1.1 (R Core Team, 2021), using a pipeline based on DADA2 v1.16.0 (Callahan </w:t>
      </w:r>
      <w:r w:rsidRPr="008D54E9">
        <w:rPr>
          <w:i/>
          <w:lang w:val="en-GB"/>
        </w:rPr>
        <w:t>et al.</w:t>
      </w:r>
      <w:r w:rsidRPr="008D54E9">
        <w:rPr>
          <w:lang w:val="en-GB"/>
        </w:rPr>
        <w:t xml:space="preserve">, 2016) and </w:t>
      </w:r>
      <w:proofErr w:type="spellStart"/>
      <w:r w:rsidRPr="008D54E9">
        <w:rPr>
          <w:lang w:val="en-GB"/>
        </w:rPr>
        <w:t>phyloseq</w:t>
      </w:r>
      <w:proofErr w:type="spellEnd"/>
      <w:r w:rsidRPr="008D54E9">
        <w:rPr>
          <w:lang w:val="en-GB"/>
        </w:rPr>
        <w:t xml:space="preserve"> v1.34.0 (</w:t>
      </w:r>
      <w:proofErr w:type="spellStart"/>
      <w:r w:rsidRPr="008D54E9">
        <w:rPr>
          <w:lang w:val="en-GB"/>
        </w:rPr>
        <w:t>McMurdie</w:t>
      </w:r>
      <w:proofErr w:type="spellEnd"/>
      <w:r w:rsidRPr="008D54E9">
        <w:rPr>
          <w:lang w:val="en-GB"/>
        </w:rPr>
        <w:t xml:space="preserve"> &amp; Holmes, 2013). R scripts are fully available on </w:t>
      </w:r>
      <w:proofErr w:type="spellStart"/>
      <w:r w:rsidRPr="008D54E9">
        <w:rPr>
          <w:lang w:val="en-GB"/>
        </w:rPr>
        <w:t>Github</w:t>
      </w:r>
      <w:proofErr w:type="spellEnd"/>
      <w:r w:rsidRPr="008D54E9">
        <w:rPr>
          <w:lang w:val="en-GB"/>
        </w:rPr>
        <w:t xml:space="preserve"> (</w:t>
      </w:r>
      <w:r w:rsidRPr="008D54E9">
        <w:rPr>
          <w:u w:val="single"/>
          <w:lang w:val="en-GB"/>
        </w:rPr>
        <w:t>https://github.com/heronoh/fish_eDNA</w:t>
      </w:r>
      <w:r w:rsidRPr="008D54E9">
        <w:rPr>
          <w:lang w:val="en-GB"/>
        </w:rPr>
        <w:t>). Raw sequence data is available at</w:t>
      </w:r>
      <w:sdt>
        <w:sdtPr>
          <w:rPr>
            <w:lang w:val="en-GB"/>
          </w:rPr>
          <w:tag w:val="goog_rdk_1"/>
          <w:id w:val="-1695690621"/>
        </w:sdtPr>
        <w:sdtEndPr/>
        <w:sdtContent/>
      </w:sdt>
      <w:sdt>
        <w:sdtPr>
          <w:rPr>
            <w:lang w:val="en-GB"/>
          </w:rPr>
          <w:tag w:val="goog_rdk_2"/>
          <w:id w:val="-1724897149"/>
        </w:sdtPr>
        <w:sdtEndPr/>
        <w:sdtContent/>
      </w:sdt>
      <w:sdt>
        <w:sdtPr>
          <w:rPr>
            <w:lang w:val="en-GB"/>
          </w:rPr>
          <w:tag w:val="goog_rdk_3"/>
          <w:id w:val="1869787448"/>
        </w:sdtPr>
        <w:sdtEndPr/>
        <w:sdtContent/>
      </w:sdt>
      <w:r w:rsidRPr="008D54E9">
        <w:rPr>
          <w:lang w:val="en-GB"/>
        </w:rPr>
        <w:t xml:space="preserve"> </w:t>
      </w:r>
      <w:r w:rsidRPr="008D54E9">
        <w:rPr>
          <w:u w:val="single"/>
          <w:lang w:val="en-GB"/>
        </w:rPr>
        <w:t>https://zenodo.org/</w:t>
      </w:r>
    </w:p>
    <w:p w14:paraId="00000037" w14:textId="42263F11" w:rsidR="00204971" w:rsidRPr="008D54E9" w:rsidRDefault="00B01AB1" w:rsidP="00284227">
      <w:pPr>
        <w:spacing w:line="480" w:lineRule="auto"/>
        <w:ind w:left="720" w:firstLine="720"/>
        <w:jc w:val="both"/>
        <w:rPr>
          <w:lang w:val="en-GB"/>
        </w:rPr>
      </w:pPr>
      <w:r w:rsidRPr="008D54E9">
        <w:rPr>
          <w:lang w:val="en-GB"/>
        </w:rPr>
        <w:t xml:space="preserve">In brief, reads were submitted to the removal of undetermined bases and quality filtering (Q-scores &gt;= 30). Only reads containing the expected primer sequence corresponding </w:t>
      </w:r>
      <w:r w:rsidRPr="008D54E9">
        <w:rPr>
          <w:lang w:val="en-GB"/>
        </w:rPr>
        <w:lastRenderedPageBreak/>
        <w:t>to each sample were kept for downstream analysis. Error correction, read-pair merging, and chimaera identification and removal were performed using the default settings of DADA2 functions. No length truncation was performed since primer removal automatically clips uninformative regions, but</w:t>
      </w:r>
      <w:r w:rsidR="00E40610" w:rsidRPr="008D54E9">
        <w:rPr>
          <w:lang w:val="en-GB"/>
        </w:rPr>
        <w:t xml:space="preserve"> the</w:t>
      </w:r>
      <w:r w:rsidRPr="008D54E9">
        <w:rPr>
          <w:lang w:val="en-GB"/>
        </w:rPr>
        <w:t xml:space="preserve"> resulting ASVs </w:t>
      </w:r>
      <w:r w:rsidR="00E40610" w:rsidRPr="008D54E9">
        <w:rPr>
          <w:lang w:val="en-GB"/>
        </w:rPr>
        <w:t>beyond</w:t>
      </w:r>
      <w:r w:rsidRPr="008D54E9">
        <w:rPr>
          <w:lang w:val="en-GB"/>
        </w:rPr>
        <w:t xml:space="preserve"> the expected amplicon length range for each marker were discarded (</w:t>
      </w:r>
      <w:proofErr w:type="spellStart"/>
      <w:r w:rsidRPr="008D54E9">
        <w:rPr>
          <w:lang w:val="en-GB"/>
        </w:rPr>
        <w:t>NeoFish</w:t>
      </w:r>
      <w:proofErr w:type="spellEnd"/>
      <w:r w:rsidRPr="008D54E9">
        <w:rPr>
          <w:lang w:val="en-GB"/>
        </w:rPr>
        <w:t xml:space="preserve">: &gt; 185 &amp; &lt; 200; </w:t>
      </w:r>
      <w:proofErr w:type="spellStart"/>
      <w:r w:rsidRPr="008D54E9">
        <w:rPr>
          <w:lang w:val="en-GB"/>
        </w:rPr>
        <w:t>MiFish</w:t>
      </w:r>
      <w:proofErr w:type="spellEnd"/>
      <w:r w:rsidRPr="008D54E9">
        <w:rPr>
          <w:lang w:val="en-GB"/>
        </w:rPr>
        <w:t xml:space="preserve">: &gt; 165 &amp; &lt; 180; </w:t>
      </w:r>
      <w:proofErr w:type="spellStart"/>
      <w:r w:rsidRPr="008D54E9">
        <w:rPr>
          <w:lang w:val="en-GB"/>
        </w:rPr>
        <w:t>Teleo</w:t>
      </w:r>
      <w:proofErr w:type="spellEnd"/>
      <w:r w:rsidRPr="008D54E9">
        <w:rPr>
          <w:lang w:val="en-GB"/>
        </w:rPr>
        <w:t>: &gt; 60 &amp; &lt; 75). Subsequently, identified ASVs were clustered into MOTUs using SWARM v3.1.0 (</w:t>
      </w:r>
      <w:proofErr w:type="spellStart"/>
      <w:r w:rsidRPr="008D54E9">
        <w:rPr>
          <w:lang w:val="en-GB"/>
        </w:rPr>
        <w:t>Mahé</w:t>
      </w:r>
      <w:proofErr w:type="spellEnd"/>
      <w:r w:rsidRPr="008D54E9">
        <w:rPr>
          <w:lang w:val="en-GB"/>
        </w:rPr>
        <w:t xml:space="preserve"> </w:t>
      </w:r>
      <w:r w:rsidRPr="008D54E9">
        <w:rPr>
          <w:i/>
          <w:lang w:val="en-GB"/>
        </w:rPr>
        <w:t>et al.</w:t>
      </w:r>
      <w:r w:rsidRPr="008D54E9">
        <w:rPr>
          <w:lang w:val="en-GB"/>
        </w:rPr>
        <w:t xml:space="preserve">, 2014 &amp; 2015), using the </w:t>
      </w:r>
      <w:r w:rsidRPr="008D54E9">
        <w:rPr>
          <w:i/>
          <w:lang w:val="en-GB"/>
        </w:rPr>
        <w:t xml:space="preserve">fastidious </w:t>
      </w:r>
      <w:r w:rsidRPr="008D54E9">
        <w:rPr>
          <w:lang w:val="en-GB"/>
        </w:rPr>
        <w:t xml:space="preserve">option and </w:t>
      </w:r>
      <w:r w:rsidRPr="008D54E9">
        <w:rPr>
          <w:i/>
          <w:lang w:val="en-GB"/>
        </w:rPr>
        <w:t>d=1.</w:t>
      </w:r>
      <w:r w:rsidRPr="008D54E9">
        <w:rPr>
          <w:lang w:val="en-GB"/>
        </w:rPr>
        <w:t xml:space="preserve"> Taxonomic assignments were conducted using the DADA2 RDP classifier and the </w:t>
      </w:r>
      <w:r w:rsidRPr="008D54E9">
        <w:rPr>
          <w:i/>
          <w:lang w:val="en-GB"/>
        </w:rPr>
        <w:t>LGC 12Sdb</w:t>
      </w:r>
      <w:r w:rsidRPr="008D54E9">
        <w:rPr>
          <w:lang w:val="en-GB"/>
        </w:rPr>
        <w:t xml:space="preserve">. Additionally, all ASVs were searched against local </w:t>
      </w:r>
      <w:proofErr w:type="spellStart"/>
      <w:r w:rsidRPr="008D54E9">
        <w:rPr>
          <w:lang w:val="en-GB"/>
        </w:rPr>
        <w:t>NCBInr</w:t>
      </w:r>
      <w:proofErr w:type="spellEnd"/>
      <w:r w:rsidRPr="008D54E9">
        <w:rPr>
          <w:lang w:val="en-GB"/>
        </w:rPr>
        <w:t xml:space="preserve"> using an automated </w:t>
      </w:r>
      <w:proofErr w:type="spellStart"/>
      <w:r w:rsidRPr="008D54E9">
        <w:rPr>
          <w:lang w:val="en-GB"/>
        </w:rPr>
        <w:t>BLASTn</w:t>
      </w:r>
      <w:proofErr w:type="spellEnd"/>
      <w:r w:rsidRPr="008D54E9">
        <w:rPr>
          <w:lang w:val="en-GB"/>
        </w:rPr>
        <w:t xml:space="preserve"> 2.10.1+ function with minimum similarity and minimum coverage (-</w:t>
      </w:r>
      <w:proofErr w:type="spellStart"/>
      <w:r w:rsidRPr="008D54E9">
        <w:rPr>
          <w:lang w:val="en-GB"/>
        </w:rPr>
        <w:t>perc_identity</w:t>
      </w:r>
      <w:proofErr w:type="spellEnd"/>
      <w:r w:rsidRPr="008D54E9">
        <w:rPr>
          <w:lang w:val="en-GB"/>
        </w:rPr>
        <w:t xml:space="preserve"> 95 and -</w:t>
      </w:r>
      <w:proofErr w:type="spellStart"/>
      <w:r w:rsidRPr="008D54E9">
        <w:rPr>
          <w:lang w:val="en-GB"/>
        </w:rPr>
        <w:t>qcov_hsp_perc</w:t>
      </w:r>
      <w:proofErr w:type="spellEnd"/>
      <w:r w:rsidRPr="008D54E9">
        <w:rPr>
          <w:lang w:val="en-GB"/>
        </w:rPr>
        <w:t xml:space="preserve"> 95). After taxonomic assignment</w:t>
      </w:r>
      <w:r w:rsidR="00E40610" w:rsidRPr="008D54E9">
        <w:rPr>
          <w:lang w:val="en-GB"/>
        </w:rPr>
        <w:t xml:space="preserve"> and</w:t>
      </w:r>
      <w:r w:rsidRPr="008D54E9">
        <w:rPr>
          <w:lang w:val="en-GB"/>
        </w:rPr>
        <w:t xml:space="preserve"> in order to curate and correct partial assignments and unexpected species, phylogenetic trees were built for each marker using the correspondent ASVs and the marker amplicon region for all database species. Sequences were aligned using MUSCLE and a Maximum-likelihood tree was generated using MEGAX.</w:t>
      </w:r>
      <w:r w:rsidRPr="008D54E9">
        <w:rPr>
          <w:lang w:val="en-GB"/>
        </w:rPr>
        <w:tab/>
      </w:r>
    </w:p>
    <w:p w14:paraId="00000038" w14:textId="504E55AD" w:rsidR="00204971" w:rsidRPr="008D54E9" w:rsidRDefault="00B01AB1" w:rsidP="00284227">
      <w:pPr>
        <w:spacing w:line="480" w:lineRule="auto"/>
        <w:ind w:left="720" w:firstLine="720"/>
        <w:jc w:val="both"/>
        <w:rPr>
          <w:color w:val="222222"/>
          <w:lang w:val="en-GB"/>
        </w:rPr>
      </w:pPr>
      <w:r w:rsidRPr="008D54E9">
        <w:rPr>
          <w:color w:val="222222"/>
          <w:lang w:val="en-GB"/>
        </w:rPr>
        <w:t xml:space="preserve">The relative read abundance (RRA) was obtained for each ASV, dividing the number of copies of the ASVs by the sum of the number of copies of all ASVs </w:t>
      </w:r>
      <w:r w:rsidR="00E40610" w:rsidRPr="008D54E9">
        <w:rPr>
          <w:color w:val="222222"/>
          <w:lang w:val="en-GB"/>
        </w:rPr>
        <w:t xml:space="preserve">in </w:t>
      </w:r>
      <w:r w:rsidRPr="008D54E9">
        <w:rPr>
          <w:color w:val="222222"/>
          <w:lang w:val="en-GB"/>
        </w:rPr>
        <w:t>the sample.  A test of significance was conducted using an analysis of similarity (ANOSIM) to compare primer’s depiction of both normalised and skewed versions of the same mock community, and the relationship between RRA and input DNA concentration for each sample was further assessed through Pearson's correlation coefficient. Linear regression models between the proportion of input DNA and RRA were generated for each primer, considering each species separately, to evaluate biases on amplification (</w:t>
      </w:r>
      <w:r w:rsidRPr="008D54E9">
        <w:rPr>
          <w:b/>
          <w:color w:val="222222"/>
          <w:lang w:val="en-GB"/>
        </w:rPr>
        <w:t>Tables S5</w:t>
      </w:r>
      <w:r w:rsidR="00370BB9" w:rsidRPr="008D54E9">
        <w:rPr>
          <w:b/>
          <w:color w:val="222222"/>
          <w:lang w:val="en-GB"/>
        </w:rPr>
        <w:t>A</w:t>
      </w:r>
      <w:r w:rsidRPr="008D54E9">
        <w:rPr>
          <w:b/>
          <w:color w:val="222222"/>
          <w:lang w:val="en-GB"/>
        </w:rPr>
        <w:t xml:space="preserve"> to S5</w:t>
      </w:r>
      <w:r w:rsidR="00370BB9" w:rsidRPr="008D54E9">
        <w:rPr>
          <w:b/>
          <w:color w:val="222222"/>
          <w:lang w:val="en-GB"/>
        </w:rPr>
        <w:t>C</w:t>
      </w:r>
      <w:r w:rsidRPr="008D54E9">
        <w:rPr>
          <w:color w:val="222222"/>
          <w:lang w:val="en-GB"/>
        </w:rPr>
        <w:t>). It was not possible to evaluate the difference between normalised and skewed mock communities since the narrow distribution of the input DNA on the normalised versions prevented reliable regressions.</w:t>
      </w:r>
    </w:p>
    <w:p w14:paraId="00000039" w14:textId="77777777" w:rsidR="00204971" w:rsidRPr="008D54E9" w:rsidRDefault="00B01AB1" w:rsidP="00284227">
      <w:pPr>
        <w:spacing w:line="480" w:lineRule="auto"/>
        <w:ind w:left="720" w:firstLine="720"/>
        <w:jc w:val="both"/>
        <w:rPr>
          <w:color w:val="222222"/>
          <w:highlight w:val="white"/>
          <w:lang w:val="en-GB"/>
        </w:rPr>
      </w:pPr>
      <w:r w:rsidRPr="008D54E9">
        <w:rPr>
          <w:color w:val="222222"/>
          <w:lang w:val="en-GB"/>
        </w:rPr>
        <w:lastRenderedPageBreak/>
        <w:t xml:space="preserve">We then used the actual proportion of the corresponding species’ DNA in the respective mock community to calculate a </w:t>
      </w:r>
      <w:r w:rsidRPr="008D54E9">
        <w:rPr>
          <w:i/>
          <w:color w:val="222222"/>
          <w:lang w:val="en-GB"/>
        </w:rPr>
        <w:t>fold change</w:t>
      </w:r>
      <w:r w:rsidRPr="008D54E9">
        <w:rPr>
          <w:color w:val="222222"/>
          <w:lang w:val="en-GB"/>
        </w:rPr>
        <w:t xml:space="preserve"> between DNA input and the resulting RRA for each species, using the formula </w:t>
      </w:r>
      <w:r w:rsidRPr="008D54E9">
        <w:rPr>
          <w:i/>
          <w:color w:val="222222"/>
          <w:lang w:val="en-GB"/>
        </w:rPr>
        <w:t>(</w:t>
      </w:r>
      <w:proofErr w:type="spellStart"/>
      <w:r w:rsidRPr="008D54E9">
        <w:rPr>
          <w:i/>
          <w:color w:val="222222"/>
          <w:lang w:val="en-GB"/>
        </w:rPr>
        <w:t>frac</w:t>
      </w:r>
      <w:proofErr w:type="spellEnd"/>
      <w:r w:rsidRPr="008D54E9">
        <w:rPr>
          <w:i/>
          <w:color w:val="222222"/>
          <w:lang w:val="en-GB"/>
        </w:rPr>
        <w:t>{</w:t>
      </w:r>
      <w:proofErr w:type="spellStart"/>
      <w:r w:rsidRPr="008D54E9">
        <w:rPr>
          <w:i/>
          <w:color w:val="222222"/>
          <w:lang w:val="en-GB"/>
        </w:rPr>
        <w:t>num</w:t>
      </w:r>
      <w:proofErr w:type="spellEnd"/>
      <w:r w:rsidRPr="008D54E9">
        <w:rPr>
          <w:i/>
          <w:color w:val="222222"/>
          <w:lang w:val="en-GB"/>
        </w:rPr>
        <w:t>}{</w:t>
      </w:r>
      <w:proofErr w:type="spellStart"/>
      <w:r w:rsidRPr="008D54E9">
        <w:rPr>
          <w:i/>
          <w:color w:val="222222"/>
          <w:lang w:val="en-GB"/>
        </w:rPr>
        <w:t>denom</w:t>
      </w:r>
      <w:proofErr w:type="spellEnd"/>
      <w:r w:rsidRPr="008D54E9">
        <w:rPr>
          <w:i/>
          <w:color w:val="222222"/>
          <w:lang w:val="en-GB"/>
        </w:rPr>
        <w:t>}) if (</w:t>
      </w:r>
      <w:proofErr w:type="spellStart"/>
      <w:r w:rsidRPr="008D54E9">
        <w:rPr>
          <w:i/>
          <w:color w:val="222222"/>
          <w:lang w:val="en-GB"/>
        </w:rPr>
        <w:t>num</w:t>
      </w:r>
      <w:proofErr w:type="spellEnd"/>
      <w:r w:rsidRPr="008D54E9">
        <w:rPr>
          <w:i/>
          <w:color w:val="222222"/>
          <w:lang w:val="en-GB"/>
        </w:rPr>
        <w:t>&gt;</w:t>
      </w:r>
      <w:proofErr w:type="spellStart"/>
      <w:r w:rsidRPr="008D54E9">
        <w:rPr>
          <w:i/>
          <w:color w:val="222222"/>
          <w:lang w:val="en-GB"/>
        </w:rPr>
        <w:t>denom</w:t>
      </w:r>
      <w:proofErr w:type="spellEnd"/>
      <w:r w:rsidRPr="008D54E9">
        <w:rPr>
          <w:i/>
          <w:color w:val="222222"/>
          <w:lang w:val="en-GB"/>
        </w:rPr>
        <w:t>), and as (</w:t>
      </w:r>
      <w:proofErr w:type="spellStart"/>
      <w:r w:rsidRPr="008D54E9">
        <w:rPr>
          <w:i/>
          <w:color w:val="222222"/>
          <w:lang w:val="en-GB"/>
        </w:rPr>
        <w:t>frac</w:t>
      </w:r>
      <w:proofErr w:type="spellEnd"/>
      <w:r w:rsidRPr="008D54E9">
        <w:rPr>
          <w:i/>
          <w:color w:val="222222"/>
          <w:lang w:val="en-GB"/>
        </w:rPr>
        <w:t>{-</w:t>
      </w:r>
      <w:proofErr w:type="spellStart"/>
      <w:r w:rsidRPr="008D54E9">
        <w:rPr>
          <w:i/>
          <w:color w:val="222222"/>
          <w:lang w:val="en-GB"/>
        </w:rPr>
        <w:t>denom</w:t>
      </w:r>
      <w:proofErr w:type="spellEnd"/>
      <w:r w:rsidRPr="008D54E9">
        <w:rPr>
          <w:i/>
          <w:color w:val="222222"/>
          <w:lang w:val="en-GB"/>
        </w:rPr>
        <w:t>}{</w:t>
      </w:r>
      <w:proofErr w:type="spellStart"/>
      <w:r w:rsidRPr="008D54E9">
        <w:rPr>
          <w:i/>
          <w:color w:val="222222"/>
          <w:lang w:val="en-GB"/>
        </w:rPr>
        <w:t>num</w:t>
      </w:r>
      <w:proofErr w:type="spellEnd"/>
      <w:r w:rsidRPr="008D54E9">
        <w:rPr>
          <w:i/>
          <w:color w:val="222222"/>
          <w:lang w:val="en-GB"/>
        </w:rPr>
        <w:t xml:space="preserve">}) if </w:t>
      </w:r>
      <w:r w:rsidRPr="008D54E9">
        <w:rPr>
          <w:i/>
          <w:color w:val="222222"/>
          <w:highlight w:val="white"/>
          <w:lang w:val="en-GB"/>
        </w:rPr>
        <w:t>(</w:t>
      </w:r>
      <w:proofErr w:type="spellStart"/>
      <w:r w:rsidRPr="008D54E9">
        <w:rPr>
          <w:i/>
          <w:color w:val="222222"/>
          <w:highlight w:val="white"/>
          <w:lang w:val="en-GB"/>
        </w:rPr>
        <w:t>num</w:t>
      </w:r>
      <w:proofErr w:type="spellEnd"/>
      <w:r w:rsidRPr="008D54E9">
        <w:rPr>
          <w:i/>
          <w:color w:val="222222"/>
          <w:highlight w:val="white"/>
          <w:lang w:val="en-GB"/>
        </w:rPr>
        <w:t>&lt;</w:t>
      </w:r>
      <w:proofErr w:type="spellStart"/>
      <w:r w:rsidRPr="008D54E9">
        <w:rPr>
          <w:i/>
          <w:color w:val="222222"/>
          <w:highlight w:val="white"/>
          <w:lang w:val="en-GB"/>
        </w:rPr>
        <w:t>denom</w:t>
      </w:r>
      <w:proofErr w:type="spellEnd"/>
      <w:r w:rsidRPr="008D54E9">
        <w:rPr>
          <w:i/>
          <w:color w:val="222222"/>
          <w:highlight w:val="white"/>
          <w:lang w:val="en-GB"/>
        </w:rPr>
        <w:t>)</w:t>
      </w:r>
      <w:r w:rsidRPr="008D54E9">
        <w:rPr>
          <w:color w:val="222222"/>
          <w:highlight w:val="white"/>
          <w:lang w:val="en-GB"/>
        </w:rPr>
        <w:t>, and the resulting values were</w:t>
      </w:r>
      <w:r w:rsidRPr="008D54E9">
        <w:rPr>
          <w:i/>
          <w:color w:val="222222"/>
          <w:highlight w:val="white"/>
          <w:lang w:val="en-GB"/>
        </w:rPr>
        <w:t xml:space="preserve"> </w:t>
      </w:r>
      <w:r w:rsidRPr="008D54E9">
        <w:rPr>
          <w:color w:val="222222"/>
          <w:highlight w:val="white"/>
          <w:lang w:val="en-GB"/>
        </w:rPr>
        <w:t xml:space="preserve">used to generate bar plots and boxplots. </w:t>
      </w:r>
    </w:p>
    <w:p w14:paraId="0000003A" w14:textId="6839BA44" w:rsidR="00204971" w:rsidRPr="008D54E9" w:rsidRDefault="00B01AB1" w:rsidP="00284227">
      <w:pPr>
        <w:spacing w:line="480" w:lineRule="auto"/>
        <w:ind w:left="720" w:firstLine="720"/>
        <w:jc w:val="both"/>
        <w:rPr>
          <w:color w:val="222222"/>
          <w:lang w:val="en-GB"/>
        </w:rPr>
      </w:pPr>
      <w:r w:rsidRPr="008D54E9">
        <w:rPr>
          <w:color w:val="222222"/>
          <w:lang w:val="en-GB"/>
        </w:rPr>
        <w:t xml:space="preserve">The total counts of ASVs, MOTUs and correctly identified species were used to compare diversity estimates for each mock community and primer.  A </w:t>
      </w:r>
      <w:r w:rsidRPr="008D54E9">
        <w:rPr>
          <w:i/>
          <w:color w:val="222222"/>
          <w:lang w:val="en-GB"/>
        </w:rPr>
        <w:t>fold change</w:t>
      </w:r>
      <w:r w:rsidRPr="008D54E9">
        <w:rPr>
          <w:color w:val="222222"/>
          <w:lang w:val="en-GB"/>
        </w:rPr>
        <w:t xml:space="preserve"> between -1 and 1 corresponds to a 1:1 relative proportion of input DNA and sequence counts on samples. A </w:t>
      </w:r>
      <w:r w:rsidRPr="008D54E9">
        <w:rPr>
          <w:i/>
          <w:color w:val="222222"/>
          <w:lang w:val="en-GB"/>
        </w:rPr>
        <w:t>fold change</w:t>
      </w:r>
      <w:r w:rsidRPr="008D54E9">
        <w:rPr>
          <w:color w:val="222222"/>
          <w:lang w:val="en-GB"/>
        </w:rPr>
        <w:t xml:space="preserve"> &lt; -1 indicates a lower abundance of the species among the sequences than its actual abundance in the mock community input DNA. </w:t>
      </w:r>
      <w:r w:rsidRPr="008D54E9">
        <w:rPr>
          <w:i/>
          <w:color w:val="222222"/>
          <w:lang w:val="en-GB"/>
        </w:rPr>
        <w:t>Fold change</w:t>
      </w:r>
      <w:r w:rsidRPr="008D54E9">
        <w:rPr>
          <w:color w:val="222222"/>
          <w:lang w:val="en-GB"/>
        </w:rPr>
        <w:t xml:space="preserve"> values &gt;1 indicate that the species is more represented on the sequences. For example, a </w:t>
      </w:r>
      <w:r w:rsidRPr="008D54E9">
        <w:rPr>
          <w:i/>
          <w:color w:val="222222"/>
          <w:lang w:val="en-GB"/>
        </w:rPr>
        <w:t xml:space="preserve">fold change </w:t>
      </w:r>
      <w:r w:rsidRPr="008D54E9">
        <w:rPr>
          <w:color w:val="222222"/>
          <w:lang w:val="en-GB"/>
        </w:rPr>
        <w:t>of 10 indicates that the species was ten times more abundant on the ASVs than it was on the input DNA. An optimal primer pair would recover fold change values close to zero, with a minimum variation between taxa. It is important to highlight that all the markers we targeted here occur in multiple copies in each cell which can skew read abundances (</w:t>
      </w:r>
      <w:proofErr w:type="spellStart"/>
      <w:r w:rsidRPr="008D54E9">
        <w:rPr>
          <w:color w:val="222222"/>
          <w:lang w:val="en-GB"/>
        </w:rPr>
        <w:t>Krehenwinkel</w:t>
      </w:r>
      <w:proofErr w:type="spellEnd"/>
      <w:r w:rsidRPr="008D54E9">
        <w:rPr>
          <w:color w:val="222222"/>
          <w:lang w:val="en-GB"/>
        </w:rPr>
        <w:t xml:space="preserve"> </w:t>
      </w:r>
      <w:r w:rsidRPr="008D54E9">
        <w:rPr>
          <w:i/>
          <w:color w:val="222222"/>
          <w:lang w:val="en-GB"/>
        </w:rPr>
        <w:t>et al.</w:t>
      </w:r>
      <w:r w:rsidRPr="008D54E9">
        <w:rPr>
          <w:color w:val="222222"/>
          <w:lang w:val="en-GB"/>
        </w:rPr>
        <w:t xml:space="preserve"> 2017). Hence, fold change values of zero will rarely be found, even in the absence of amplification bias. However, as amplification bias amplifies exponentially with PCR cycle number, its effect on fold change should be more severe than simple copy number variation.</w:t>
      </w:r>
    </w:p>
    <w:p w14:paraId="0000003B" w14:textId="77777777" w:rsidR="00204971" w:rsidRPr="008D54E9" w:rsidRDefault="00B01AB1" w:rsidP="00284227">
      <w:pPr>
        <w:spacing w:line="480" w:lineRule="auto"/>
        <w:ind w:left="720" w:firstLine="720"/>
        <w:jc w:val="both"/>
        <w:rPr>
          <w:highlight w:val="yellow"/>
          <w:lang w:val="en-GB"/>
        </w:rPr>
      </w:pPr>
      <w:r w:rsidRPr="008D54E9">
        <w:rPr>
          <w:lang w:val="en-GB"/>
        </w:rPr>
        <w:br w:type="page"/>
      </w:r>
    </w:p>
    <w:p w14:paraId="0000003C" w14:textId="77777777" w:rsidR="00204971" w:rsidRPr="008D54E9" w:rsidRDefault="00B01AB1" w:rsidP="00284227">
      <w:pPr>
        <w:pStyle w:val="Ttulo1"/>
        <w:spacing w:line="480" w:lineRule="auto"/>
        <w:rPr>
          <w:lang w:val="en-GB"/>
        </w:rPr>
      </w:pPr>
      <w:bookmarkStart w:id="9" w:name="_heading=h.2s8eyo1" w:colFirst="0" w:colLast="0"/>
      <w:bookmarkEnd w:id="9"/>
      <w:r w:rsidRPr="008D54E9">
        <w:rPr>
          <w:lang w:val="en-GB"/>
        </w:rPr>
        <w:lastRenderedPageBreak/>
        <w:t>3 RESULTS</w:t>
      </w:r>
    </w:p>
    <w:p w14:paraId="0000003D" w14:textId="77777777" w:rsidR="00204971" w:rsidRPr="008D54E9" w:rsidRDefault="00B01AB1" w:rsidP="00284227">
      <w:pPr>
        <w:pStyle w:val="Ttulo2"/>
        <w:spacing w:line="480" w:lineRule="auto"/>
        <w:ind w:firstLine="709"/>
        <w:rPr>
          <w:lang w:val="en-GB"/>
        </w:rPr>
      </w:pPr>
      <w:bookmarkStart w:id="10" w:name="_heading=h.17dp8vu" w:colFirst="0" w:colLast="0"/>
      <w:bookmarkEnd w:id="10"/>
      <w:r w:rsidRPr="008D54E9">
        <w:rPr>
          <w:lang w:val="en-GB"/>
        </w:rPr>
        <w:t>3.1 12S reference database</w:t>
      </w:r>
    </w:p>
    <w:p w14:paraId="0000003E" w14:textId="7722FCB0" w:rsidR="00204971" w:rsidRPr="008D54E9" w:rsidRDefault="00B01AB1" w:rsidP="00284227">
      <w:pPr>
        <w:pBdr>
          <w:top w:val="nil"/>
          <w:left w:val="nil"/>
          <w:bottom w:val="nil"/>
          <w:right w:val="nil"/>
          <w:between w:val="nil"/>
        </w:pBdr>
        <w:spacing w:line="480" w:lineRule="auto"/>
        <w:ind w:left="720"/>
        <w:jc w:val="both"/>
        <w:rPr>
          <w:color w:val="000000"/>
          <w:lang w:val="en-GB"/>
        </w:rPr>
      </w:pPr>
      <w:r w:rsidRPr="008D54E9">
        <w:rPr>
          <w:color w:val="000000"/>
          <w:lang w:val="en-GB"/>
        </w:rPr>
        <w:tab/>
        <w:t xml:space="preserve">The updated 12S reference database </w:t>
      </w:r>
      <w:r w:rsidR="008D54E9">
        <w:rPr>
          <w:color w:val="000000"/>
          <w:lang w:val="en-GB"/>
        </w:rPr>
        <w:t>(</w:t>
      </w:r>
      <w:r w:rsidR="008D54E9" w:rsidRPr="008D54E9">
        <w:rPr>
          <w:i/>
          <w:color w:val="000000"/>
          <w:lang w:val="en-GB"/>
        </w:rPr>
        <w:t>LGC 12Sdb</w:t>
      </w:r>
      <w:r w:rsidR="008D54E9">
        <w:rPr>
          <w:color w:val="000000"/>
          <w:lang w:val="en-GB"/>
        </w:rPr>
        <w:t xml:space="preserve">) </w:t>
      </w:r>
      <w:r w:rsidRPr="008D54E9">
        <w:rPr>
          <w:color w:val="000000"/>
          <w:lang w:val="en-GB"/>
        </w:rPr>
        <w:t xml:space="preserve">is comprised of 187 specimens </w:t>
      </w:r>
      <w:r w:rsidRPr="008D54E9">
        <w:rPr>
          <w:lang w:val="en-GB"/>
        </w:rPr>
        <w:t xml:space="preserve">from </w:t>
      </w:r>
      <w:r w:rsidRPr="008D54E9">
        <w:rPr>
          <w:color w:val="000000"/>
          <w:lang w:val="en-GB"/>
        </w:rPr>
        <w:t xml:space="preserve">the </w:t>
      </w:r>
      <w:r w:rsidR="005E5544" w:rsidRPr="008D54E9">
        <w:rPr>
          <w:color w:val="000000"/>
          <w:lang w:val="en-GB"/>
        </w:rPr>
        <w:t>S</w:t>
      </w:r>
      <w:r w:rsidR="00E20E4E" w:rsidRPr="008D54E9">
        <w:rPr>
          <w:color w:val="000000"/>
          <w:lang w:val="en-GB"/>
        </w:rPr>
        <w:t>ão</w:t>
      </w:r>
      <w:r w:rsidR="005E5544" w:rsidRPr="008D54E9">
        <w:rPr>
          <w:color w:val="000000"/>
          <w:lang w:val="en-GB"/>
        </w:rPr>
        <w:t xml:space="preserve"> Francisco (</w:t>
      </w:r>
      <w:r w:rsidR="00290858" w:rsidRPr="008D54E9">
        <w:rPr>
          <w:color w:val="000000"/>
          <w:lang w:val="en-GB"/>
        </w:rPr>
        <w:t>SF</w:t>
      </w:r>
      <w:r w:rsidR="005E5544" w:rsidRPr="008D54E9">
        <w:rPr>
          <w:color w:val="000000"/>
          <w:lang w:val="en-GB"/>
        </w:rPr>
        <w:t>)</w:t>
      </w:r>
      <w:r w:rsidRPr="008D54E9">
        <w:rPr>
          <w:color w:val="000000"/>
          <w:lang w:val="en-GB"/>
        </w:rPr>
        <w:t xml:space="preserve"> and</w:t>
      </w:r>
      <w:r w:rsidR="005E5544" w:rsidRPr="008D54E9">
        <w:rPr>
          <w:color w:val="000000"/>
          <w:lang w:val="en-GB"/>
        </w:rPr>
        <w:t xml:space="preserve"> Jequitinhonha</w:t>
      </w:r>
      <w:r w:rsidRPr="008D54E9">
        <w:rPr>
          <w:color w:val="000000"/>
          <w:lang w:val="en-GB"/>
        </w:rPr>
        <w:t xml:space="preserve"> </w:t>
      </w:r>
      <w:r w:rsidR="005E5544" w:rsidRPr="008D54E9">
        <w:rPr>
          <w:color w:val="000000"/>
          <w:lang w:val="en-GB"/>
        </w:rPr>
        <w:t>(</w:t>
      </w:r>
      <w:r w:rsidR="00290858" w:rsidRPr="008D54E9">
        <w:rPr>
          <w:color w:val="000000"/>
          <w:lang w:val="en-GB"/>
        </w:rPr>
        <w:t>JQ</w:t>
      </w:r>
      <w:r w:rsidR="005E5544" w:rsidRPr="008D54E9">
        <w:rPr>
          <w:color w:val="000000"/>
          <w:lang w:val="en-GB"/>
        </w:rPr>
        <w:t>)</w:t>
      </w:r>
      <w:r w:rsidRPr="008D54E9">
        <w:rPr>
          <w:color w:val="000000"/>
          <w:lang w:val="en-GB"/>
        </w:rPr>
        <w:t xml:space="preserve"> River </w:t>
      </w:r>
      <w:r w:rsidR="005E5544" w:rsidRPr="008D54E9">
        <w:rPr>
          <w:color w:val="000000"/>
          <w:lang w:val="en-GB"/>
        </w:rPr>
        <w:t>Basins</w:t>
      </w:r>
      <w:r w:rsidRPr="008D54E9">
        <w:rPr>
          <w:color w:val="000000"/>
          <w:lang w:val="en-GB"/>
        </w:rPr>
        <w:t>, with sequences ranging from 568 to 721 bp</w:t>
      </w:r>
      <w:r w:rsidRPr="008D54E9">
        <w:rPr>
          <w:lang w:val="en-GB"/>
        </w:rPr>
        <w:t xml:space="preserve"> (</w:t>
      </w:r>
      <w:r w:rsidRPr="008D54E9">
        <w:rPr>
          <w:color w:val="000000"/>
          <w:lang w:val="en-GB"/>
        </w:rPr>
        <w:t>663 bp</w:t>
      </w:r>
      <w:r w:rsidRPr="008D54E9">
        <w:rPr>
          <w:lang w:val="en-GB"/>
        </w:rPr>
        <w:t xml:space="preserve"> on average),</w:t>
      </w:r>
      <w:r w:rsidRPr="008D54E9">
        <w:rPr>
          <w:color w:val="000000"/>
          <w:lang w:val="en-GB"/>
        </w:rPr>
        <w:t xml:space="preserve"> representing 73 genera, 28 families</w:t>
      </w:r>
      <w:r w:rsidRPr="008D54E9">
        <w:rPr>
          <w:lang w:val="en-GB"/>
        </w:rPr>
        <w:t xml:space="preserve">, </w:t>
      </w:r>
      <w:r w:rsidRPr="008D54E9">
        <w:rPr>
          <w:color w:val="000000"/>
          <w:lang w:val="en-GB"/>
        </w:rPr>
        <w:t xml:space="preserve">9 orders, and </w:t>
      </w:r>
      <w:r w:rsidRPr="008D54E9">
        <w:rPr>
          <w:lang w:val="en-GB"/>
        </w:rPr>
        <w:t>99 species</w:t>
      </w:r>
      <w:r w:rsidR="007C09F3" w:rsidRPr="008D54E9">
        <w:rPr>
          <w:lang w:val="en-GB"/>
        </w:rPr>
        <w:t>;</w:t>
      </w:r>
      <w:r w:rsidRPr="008D54E9">
        <w:rPr>
          <w:lang w:val="en-GB"/>
        </w:rPr>
        <w:t xml:space="preserve"> </w:t>
      </w:r>
      <w:r w:rsidRPr="008D54E9">
        <w:rPr>
          <w:color w:val="000000"/>
          <w:lang w:val="en-GB"/>
        </w:rPr>
        <w:t xml:space="preserve">15 </w:t>
      </w:r>
      <w:r w:rsidR="005E5544" w:rsidRPr="008D54E9">
        <w:rPr>
          <w:color w:val="000000"/>
          <w:lang w:val="en-GB"/>
        </w:rPr>
        <w:t xml:space="preserve">species </w:t>
      </w:r>
      <w:r w:rsidRPr="008D54E9">
        <w:rPr>
          <w:color w:val="000000"/>
          <w:lang w:val="en-GB"/>
        </w:rPr>
        <w:t xml:space="preserve">of which are shared between the basins and are represented by different specimens from each </w:t>
      </w:r>
      <w:r w:rsidRPr="008D54E9">
        <w:rPr>
          <w:lang w:val="en-GB"/>
        </w:rPr>
        <w:t>drainage</w:t>
      </w:r>
      <w:r w:rsidRPr="008D54E9">
        <w:rPr>
          <w:color w:val="000000"/>
          <w:lang w:val="en-GB"/>
        </w:rPr>
        <w:t xml:space="preserve">. </w:t>
      </w:r>
      <w:r w:rsidR="007A16E1" w:rsidRPr="008D54E9">
        <w:rPr>
          <w:lang w:val="en-GB"/>
        </w:rPr>
        <w:t>Considering the known ichthyofauna, t</w:t>
      </w:r>
      <w:r w:rsidR="007A16E1" w:rsidRPr="008D54E9">
        <w:rPr>
          <w:color w:val="000000"/>
          <w:lang w:val="en-GB"/>
        </w:rPr>
        <w:t xml:space="preserve">he </w:t>
      </w:r>
      <w:r w:rsidRPr="008D54E9">
        <w:rPr>
          <w:color w:val="000000"/>
          <w:lang w:val="en-GB"/>
        </w:rPr>
        <w:t xml:space="preserve">species diversity of the database corresponds to approximately 75% </w:t>
      </w:r>
      <w:r w:rsidR="007A16E1" w:rsidRPr="008D54E9">
        <w:rPr>
          <w:color w:val="000000"/>
          <w:lang w:val="en-GB"/>
        </w:rPr>
        <w:t xml:space="preserve">for </w:t>
      </w:r>
      <w:r w:rsidRPr="008D54E9">
        <w:rPr>
          <w:color w:val="000000"/>
          <w:lang w:val="en-GB"/>
        </w:rPr>
        <w:t>the</w:t>
      </w:r>
      <w:r w:rsidR="007A16E1" w:rsidRPr="008D54E9">
        <w:rPr>
          <w:color w:val="000000"/>
          <w:lang w:val="en-GB"/>
        </w:rPr>
        <w:t xml:space="preserve"> </w:t>
      </w:r>
      <w:r w:rsidR="00290858" w:rsidRPr="008D54E9">
        <w:rPr>
          <w:color w:val="000000"/>
          <w:lang w:val="en-GB"/>
        </w:rPr>
        <w:t>JQ</w:t>
      </w:r>
      <w:r w:rsidRPr="008D54E9">
        <w:rPr>
          <w:color w:val="000000"/>
          <w:lang w:val="en-GB"/>
        </w:rPr>
        <w:t xml:space="preserve"> and 46% </w:t>
      </w:r>
      <w:r w:rsidR="007A16E1" w:rsidRPr="008D54E9">
        <w:rPr>
          <w:color w:val="000000"/>
          <w:lang w:val="en-GB"/>
        </w:rPr>
        <w:t xml:space="preserve">for </w:t>
      </w:r>
      <w:r w:rsidRPr="008D54E9">
        <w:rPr>
          <w:color w:val="000000"/>
          <w:lang w:val="en-GB"/>
        </w:rPr>
        <w:t xml:space="preserve">the </w:t>
      </w:r>
      <w:r w:rsidR="00290858" w:rsidRPr="008D54E9">
        <w:rPr>
          <w:color w:val="000000"/>
          <w:lang w:val="en-GB"/>
        </w:rPr>
        <w:t>SF</w:t>
      </w:r>
      <w:r w:rsidRPr="008D54E9">
        <w:rPr>
          <w:color w:val="000000"/>
          <w:lang w:val="en-GB"/>
        </w:rPr>
        <w:t xml:space="preserve"> River </w:t>
      </w:r>
      <w:r w:rsidR="00284227" w:rsidRPr="008D54E9">
        <w:rPr>
          <w:color w:val="000000"/>
          <w:lang w:val="en-GB"/>
        </w:rPr>
        <w:t>Basins.</w:t>
      </w:r>
      <w:r w:rsidRPr="008D54E9">
        <w:rPr>
          <w:color w:val="000000"/>
          <w:lang w:val="en-GB"/>
        </w:rPr>
        <w:t xml:space="preserve"> The database encompasses the amplicon regions of the three 12S </w:t>
      </w:r>
      <w:r w:rsidRPr="008D54E9">
        <w:rPr>
          <w:lang w:val="en-GB"/>
        </w:rPr>
        <w:t>marker</w:t>
      </w:r>
      <w:r w:rsidRPr="008D54E9">
        <w:rPr>
          <w:color w:val="000000"/>
          <w:lang w:val="en-GB"/>
        </w:rPr>
        <w:t xml:space="preserve">s </w:t>
      </w:r>
      <w:proofErr w:type="spellStart"/>
      <w:r w:rsidRPr="008D54E9">
        <w:rPr>
          <w:color w:val="000000"/>
          <w:lang w:val="en-GB"/>
        </w:rPr>
        <w:t>NeoFish</w:t>
      </w:r>
      <w:proofErr w:type="spellEnd"/>
      <w:r w:rsidRPr="008D54E9">
        <w:rPr>
          <w:color w:val="000000"/>
          <w:lang w:val="en-GB"/>
        </w:rPr>
        <w:t xml:space="preserve">, </w:t>
      </w:r>
      <w:proofErr w:type="spellStart"/>
      <w:r w:rsidRPr="008D54E9">
        <w:rPr>
          <w:color w:val="000000"/>
          <w:lang w:val="en-GB"/>
        </w:rPr>
        <w:t>MiFish</w:t>
      </w:r>
      <w:proofErr w:type="spellEnd"/>
      <w:r w:rsidRPr="008D54E9">
        <w:rPr>
          <w:color w:val="000000"/>
          <w:lang w:val="en-GB"/>
        </w:rPr>
        <w:t xml:space="preserve">, and </w:t>
      </w:r>
      <w:proofErr w:type="spellStart"/>
      <w:r w:rsidRPr="008D54E9">
        <w:rPr>
          <w:color w:val="000000"/>
          <w:lang w:val="en-GB"/>
        </w:rPr>
        <w:t>Teleo</w:t>
      </w:r>
      <w:proofErr w:type="spellEnd"/>
      <w:r w:rsidRPr="008D54E9">
        <w:rPr>
          <w:color w:val="000000"/>
          <w:lang w:val="en-GB"/>
        </w:rPr>
        <w:t xml:space="preserve"> but, for the latter two, some species are partially represented after trimming </w:t>
      </w:r>
      <w:r w:rsidRPr="008D54E9">
        <w:rPr>
          <w:lang w:val="en-GB"/>
        </w:rPr>
        <w:t xml:space="preserve">low-quality bases on the </w:t>
      </w:r>
      <w:r w:rsidRPr="008D54E9">
        <w:rPr>
          <w:color w:val="000000"/>
          <w:lang w:val="en-GB"/>
        </w:rPr>
        <w:t xml:space="preserve">ends </w:t>
      </w:r>
      <w:r w:rsidRPr="008D54E9">
        <w:rPr>
          <w:lang w:val="en-GB"/>
        </w:rPr>
        <w:t xml:space="preserve">of </w:t>
      </w:r>
      <w:r w:rsidRPr="008D54E9">
        <w:rPr>
          <w:color w:val="000000"/>
          <w:lang w:val="en-GB"/>
        </w:rPr>
        <w:t>the alignment.</w:t>
      </w:r>
    </w:p>
    <w:p w14:paraId="00000040" w14:textId="63C4F37C" w:rsidR="00204971" w:rsidRPr="008D54E9" w:rsidRDefault="00B01AB1" w:rsidP="00284227">
      <w:pPr>
        <w:spacing w:line="480" w:lineRule="auto"/>
        <w:ind w:left="720" w:firstLine="720"/>
        <w:jc w:val="both"/>
        <w:rPr>
          <w:highlight w:val="white"/>
          <w:lang w:val="en-GB"/>
        </w:rPr>
      </w:pPr>
      <w:r w:rsidRPr="008D54E9">
        <w:rPr>
          <w:lang w:val="en-GB"/>
        </w:rPr>
        <w:t xml:space="preserve">Concerning the species used in the mock communities, the database covers 100% of the </w:t>
      </w:r>
      <w:proofErr w:type="spellStart"/>
      <w:r w:rsidRPr="008D54E9">
        <w:rPr>
          <w:lang w:val="en-GB"/>
        </w:rPr>
        <w:t>NeoFish</w:t>
      </w:r>
      <w:proofErr w:type="spellEnd"/>
      <w:r w:rsidRPr="008D54E9">
        <w:rPr>
          <w:lang w:val="en-GB"/>
        </w:rPr>
        <w:t xml:space="preserve"> amplicon, an average of 86% of the </w:t>
      </w:r>
      <w:proofErr w:type="spellStart"/>
      <w:r w:rsidRPr="008D54E9">
        <w:rPr>
          <w:lang w:val="en-GB"/>
        </w:rPr>
        <w:t>MiFish</w:t>
      </w:r>
      <w:proofErr w:type="spellEnd"/>
      <w:r w:rsidRPr="008D54E9">
        <w:rPr>
          <w:lang w:val="en-GB"/>
        </w:rPr>
        <w:t xml:space="preserve"> amplicon total length (min: 69.6%, max: 97.24%, on the 5’ end), and 88.89% of the </w:t>
      </w:r>
      <w:proofErr w:type="spellStart"/>
      <w:r w:rsidRPr="008D54E9">
        <w:rPr>
          <w:lang w:val="en-GB"/>
        </w:rPr>
        <w:t>Teleo</w:t>
      </w:r>
      <w:proofErr w:type="spellEnd"/>
      <w:r w:rsidRPr="008D54E9">
        <w:rPr>
          <w:lang w:val="en-GB"/>
        </w:rPr>
        <w:t xml:space="preserve"> amplicon (min: 81.49%, max: 97.23%, on the 3’ end) (</w:t>
      </w:r>
      <w:sdt>
        <w:sdtPr>
          <w:rPr>
            <w:lang w:val="en-GB"/>
          </w:rPr>
          <w:tag w:val="goog_rdk_4"/>
          <w:id w:val="688491525"/>
        </w:sdtPr>
        <w:sdtEndPr/>
        <w:sdtContent/>
      </w:sdt>
      <w:r w:rsidRPr="008D54E9">
        <w:rPr>
          <w:b/>
          <w:lang w:val="en-GB"/>
        </w:rPr>
        <w:t>Figure S1</w:t>
      </w:r>
      <w:r w:rsidRPr="008D54E9">
        <w:rPr>
          <w:lang w:val="en-GB"/>
        </w:rPr>
        <w:t xml:space="preserve">). These reference sequences, despite their length, allowed the correct identification of almost all species included in the mock communities and thus, the absence of full sequences </w:t>
      </w:r>
      <w:r w:rsidR="007A16E1" w:rsidRPr="008D54E9">
        <w:rPr>
          <w:lang w:val="en-GB"/>
        </w:rPr>
        <w:t xml:space="preserve">did </w:t>
      </w:r>
      <w:r w:rsidRPr="008D54E9">
        <w:rPr>
          <w:lang w:val="en-GB"/>
        </w:rPr>
        <w:t xml:space="preserve">not </w:t>
      </w:r>
      <w:r w:rsidR="007A16E1" w:rsidRPr="008D54E9">
        <w:rPr>
          <w:lang w:val="en-GB"/>
        </w:rPr>
        <w:t xml:space="preserve">hinder </w:t>
      </w:r>
      <w:r w:rsidRPr="008D54E9">
        <w:rPr>
          <w:lang w:val="en-GB"/>
        </w:rPr>
        <w:t xml:space="preserve">correct species assignment. The exceptions were for </w:t>
      </w:r>
      <w:r w:rsidR="007A16E1" w:rsidRPr="008D54E9">
        <w:rPr>
          <w:lang w:val="en-GB"/>
        </w:rPr>
        <w:t xml:space="preserve">two </w:t>
      </w:r>
      <w:r w:rsidRPr="008D54E9">
        <w:rPr>
          <w:lang w:val="en-GB"/>
        </w:rPr>
        <w:t>species pairs</w:t>
      </w:r>
      <w:r w:rsidR="007A16E1" w:rsidRPr="008D54E9">
        <w:rPr>
          <w:lang w:val="en-GB"/>
        </w:rPr>
        <w:t>:</w:t>
      </w:r>
      <w:r w:rsidRPr="008D54E9">
        <w:rPr>
          <w:lang w:val="en-GB"/>
        </w:rPr>
        <w:t xml:space="preserve"> </w:t>
      </w:r>
      <w:proofErr w:type="spellStart"/>
      <w:r w:rsidRPr="008D54E9">
        <w:rPr>
          <w:i/>
          <w:lang w:val="en-GB"/>
        </w:rPr>
        <w:t>Prochilodus</w:t>
      </w:r>
      <w:proofErr w:type="spellEnd"/>
      <w:r w:rsidRPr="008D54E9">
        <w:rPr>
          <w:i/>
          <w:lang w:val="en-GB"/>
        </w:rPr>
        <w:t xml:space="preserve"> argenteus </w:t>
      </w:r>
      <w:r w:rsidRPr="008D54E9">
        <w:rPr>
          <w:lang w:val="en-GB"/>
        </w:rPr>
        <w:t xml:space="preserve">and </w:t>
      </w:r>
      <w:r w:rsidRPr="008D54E9">
        <w:rPr>
          <w:i/>
          <w:lang w:val="en-GB"/>
        </w:rPr>
        <w:t xml:space="preserve">P. </w:t>
      </w:r>
      <w:proofErr w:type="spellStart"/>
      <w:r w:rsidRPr="008D54E9">
        <w:rPr>
          <w:i/>
          <w:lang w:val="en-GB"/>
        </w:rPr>
        <w:t>hartii</w:t>
      </w:r>
      <w:proofErr w:type="spellEnd"/>
      <w:r w:rsidRPr="008D54E9">
        <w:rPr>
          <w:lang w:val="en-GB"/>
        </w:rPr>
        <w:t>,</w:t>
      </w:r>
      <w:r w:rsidRPr="008D54E9">
        <w:rPr>
          <w:i/>
          <w:lang w:val="en-GB"/>
        </w:rPr>
        <w:t xml:space="preserve"> </w:t>
      </w:r>
      <w:r w:rsidRPr="008D54E9">
        <w:rPr>
          <w:lang w:val="en-GB"/>
        </w:rPr>
        <w:t xml:space="preserve">and </w:t>
      </w:r>
      <w:proofErr w:type="spellStart"/>
      <w:r w:rsidRPr="008D54E9">
        <w:rPr>
          <w:i/>
          <w:lang w:val="en-GB"/>
        </w:rPr>
        <w:t>Hoplias</w:t>
      </w:r>
      <w:proofErr w:type="spellEnd"/>
      <w:r w:rsidRPr="008D54E9">
        <w:rPr>
          <w:i/>
          <w:lang w:val="en-GB"/>
        </w:rPr>
        <w:t xml:space="preserve"> </w:t>
      </w:r>
      <w:proofErr w:type="spellStart"/>
      <w:r w:rsidRPr="008D54E9">
        <w:rPr>
          <w:i/>
          <w:lang w:val="en-GB"/>
        </w:rPr>
        <w:t>brasiliensis</w:t>
      </w:r>
      <w:proofErr w:type="spellEnd"/>
      <w:r w:rsidRPr="008D54E9">
        <w:rPr>
          <w:lang w:val="en-GB"/>
        </w:rPr>
        <w:t xml:space="preserve"> and </w:t>
      </w:r>
      <w:r w:rsidRPr="008D54E9">
        <w:rPr>
          <w:i/>
          <w:lang w:val="en-GB"/>
        </w:rPr>
        <w:t>H. intermedius</w:t>
      </w:r>
      <w:r w:rsidRPr="008D54E9">
        <w:rPr>
          <w:lang w:val="en-GB"/>
        </w:rPr>
        <w:t>, which shared identical amplicon sequences for all analysed markers despite complete amplicon sequencing. Therefore, due to this hindrance in the taxonomic resolution,</w:t>
      </w:r>
      <w:r w:rsidRPr="008D54E9">
        <w:rPr>
          <w:highlight w:val="white"/>
          <w:lang w:val="en-GB"/>
        </w:rPr>
        <w:t xml:space="preserve"> each species pair was considered as a single entity (</w:t>
      </w:r>
      <w:r w:rsidRPr="008D54E9">
        <w:rPr>
          <w:i/>
          <w:highlight w:val="white"/>
          <w:lang w:val="en-GB"/>
        </w:rPr>
        <w:t xml:space="preserve">P. argenteus/P. </w:t>
      </w:r>
      <w:proofErr w:type="spellStart"/>
      <w:r w:rsidRPr="008D54E9">
        <w:rPr>
          <w:i/>
          <w:highlight w:val="white"/>
          <w:lang w:val="en-GB"/>
        </w:rPr>
        <w:t>hartii</w:t>
      </w:r>
      <w:proofErr w:type="spellEnd"/>
      <w:r w:rsidRPr="008D54E9">
        <w:rPr>
          <w:highlight w:val="white"/>
          <w:lang w:val="en-GB"/>
        </w:rPr>
        <w:t xml:space="preserve"> and </w:t>
      </w:r>
      <w:r w:rsidRPr="008D54E9">
        <w:rPr>
          <w:i/>
          <w:highlight w:val="white"/>
          <w:lang w:val="en-GB"/>
        </w:rPr>
        <w:t xml:space="preserve">H. </w:t>
      </w:r>
      <w:proofErr w:type="spellStart"/>
      <w:r w:rsidRPr="008D54E9">
        <w:rPr>
          <w:i/>
          <w:highlight w:val="white"/>
          <w:lang w:val="en-GB"/>
        </w:rPr>
        <w:t>brasiliensis</w:t>
      </w:r>
      <w:proofErr w:type="spellEnd"/>
      <w:r w:rsidRPr="008D54E9">
        <w:rPr>
          <w:highlight w:val="white"/>
          <w:lang w:val="en-GB"/>
        </w:rPr>
        <w:t>/</w:t>
      </w:r>
      <w:r w:rsidRPr="008D54E9">
        <w:rPr>
          <w:i/>
          <w:highlight w:val="white"/>
          <w:lang w:val="en-GB"/>
        </w:rPr>
        <w:t>H. intermedius</w:t>
      </w:r>
      <w:r w:rsidRPr="008D54E9">
        <w:rPr>
          <w:highlight w:val="white"/>
          <w:lang w:val="en-GB"/>
        </w:rPr>
        <w:t xml:space="preserve">) leading to a total of 38 molecular identifiable species. Thus, for all further analyses (primer performance; RRA vs input DNA, and others) each of these </w:t>
      </w:r>
      <w:r w:rsidR="00284227" w:rsidRPr="008D54E9">
        <w:rPr>
          <w:highlight w:val="white"/>
          <w:lang w:val="en-GB"/>
        </w:rPr>
        <w:t>species’</w:t>
      </w:r>
      <w:r w:rsidRPr="008D54E9">
        <w:rPr>
          <w:highlight w:val="white"/>
          <w:lang w:val="en-GB"/>
        </w:rPr>
        <w:t xml:space="preserve"> pairs was considered as a single entity. </w:t>
      </w:r>
    </w:p>
    <w:p w14:paraId="39D96D76" w14:textId="77777777" w:rsidR="00A46E6F" w:rsidRPr="008D54E9" w:rsidRDefault="00A46E6F" w:rsidP="00284227">
      <w:pPr>
        <w:spacing w:line="480" w:lineRule="auto"/>
        <w:jc w:val="both"/>
        <w:rPr>
          <w:highlight w:val="white"/>
          <w:lang w:val="en-GB"/>
        </w:rPr>
      </w:pPr>
    </w:p>
    <w:p w14:paraId="00000041" w14:textId="77777777" w:rsidR="00204971" w:rsidRPr="008D54E9" w:rsidRDefault="00B01AB1" w:rsidP="00284227">
      <w:pPr>
        <w:pStyle w:val="Ttulo2"/>
        <w:spacing w:line="480" w:lineRule="auto"/>
        <w:ind w:firstLine="709"/>
        <w:rPr>
          <w:lang w:val="en-GB"/>
        </w:rPr>
      </w:pPr>
      <w:bookmarkStart w:id="11" w:name="_heading=h.3rdcrjn" w:colFirst="0" w:colLast="0"/>
      <w:bookmarkEnd w:id="11"/>
      <w:r w:rsidRPr="008D54E9">
        <w:rPr>
          <w:lang w:val="en-GB"/>
        </w:rPr>
        <w:t>3.2 Data quality control and processing</w:t>
      </w:r>
    </w:p>
    <w:p w14:paraId="00000042" w14:textId="65491989" w:rsidR="00204971" w:rsidRPr="008D54E9" w:rsidRDefault="00B01AB1" w:rsidP="00284227">
      <w:pPr>
        <w:spacing w:line="480" w:lineRule="auto"/>
        <w:ind w:left="720" w:firstLine="720"/>
        <w:jc w:val="both"/>
        <w:rPr>
          <w:lang w:val="en-GB"/>
        </w:rPr>
      </w:pPr>
      <w:r w:rsidRPr="008D54E9">
        <w:rPr>
          <w:lang w:val="en-GB"/>
        </w:rPr>
        <w:t xml:space="preserve">A total of 2.66 million raw reads were obtained for the five mock communities (1.34 million - </w:t>
      </w:r>
      <w:proofErr w:type="spellStart"/>
      <w:r w:rsidRPr="008D54E9">
        <w:rPr>
          <w:lang w:val="en-GB"/>
        </w:rPr>
        <w:t>NeoFish</w:t>
      </w:r>
      <w:proofErr w:type="spellEnd"/>
      <w:r w:rsidRPr="008D54E9">
        <w:rPr>
          <w:lang w:val="en-GB"/>
        </w:rPr>
        <w:t xml:space="preserve">, 0.92 million - </w:t>
      </w:r>
      <w:proofErr w:type="spellStart"/>
      <w:r w:rsidRPr="008D54E9">
        <w:rPr>
          <w:lang w:val="en-GB"/>
        </w:rPr>
        <w:t>MiFish</w:t>
      </w:r>
      <w:proofErr w:type="spellEnd"/>
      <w:r w:rsidRPr="008D54E9">
        <w:rPr>
          <w:lang w:val="en-GB"/>
        </w:rPr>
        <w:t xml:space="preserve">, and 0.39 million - </w:t>
      </w:r>
      <w:proofErr w:type="spellStart"/>
      <w:r w:rsidRPr="008D54E9">
        <w:rPr>
          <w:lang w:val="en-GB"/>
        </w:rPr>
        <w:t>Teleo</w:t>
      </w:r>
      <w:proofErr w:type="spellEnd"/>
      <w:r w:rsidRPr="008D54E9">
        <w:rPr>
          <w:lang w:val="en-GB"/>
        </w:rPr>
        <w:t xml:space="preserve">). After raw data processing to remove undetermined bases and primers, read merging, chimaera removal, and error correction, a total of 1.57 million sequences were retained for the three analysed markers: 0.60 million for </w:t>
      </w:r>
      <w:proofErr w:type="spellStart"/>
      <w:r w:rsidRPr="008D54E9">
        <w:rPr>
          <w:lang w:val="en-GB"/>
        </w:rPr>
        <w:t>NeoFish</w:t>
      </w:r>
      <w:proofErr w:type="spellEnd"/>
      <w:r w:rsidRPr="008D54E9">
        <w:rPr>
          <w:lang w:val="en-GB"/>
        </w:rPr>
        <w:t xml:space="preserve"> (45%), 0.65 million for </w:t>
      </w:r>
      <w:proofErr w:type="spellStart"/>
      <w:r w:rsidRPr="008D54E9">
        <w:rPr>
          <w:lang w:val="en-GB"/>
        </w:rPr>
        <w:t>MiFish</w:t>
      </w:r>
      <w:proofErr w:type="spellEnd"/>
      <w:r w:rsidRPr="008D54E9">
        <w:rPr>
          <w:lang w:val="en-GB"/>
        </w:rPr>
        <w:t xml:space="preserve"> (70%), and 0.31 million for </w:t>
      </w:r>
      <w:proofErr w:type="spellStart"/>
      <w:r w:rsidRPr="008D54E9">
        <w:rPr>
          <w:lang w:val="en-GB"/>
        </w:rPr>
        <w:t>Teleo</w:t>
      </w:r>
      <w:proofErr w:type="spellEnd"/>
      <w:r w:rsidRPr="008D54E9">
        <w:rPr>
          <w:lang w:val="en-GB"/>
        </w:rPr>
        <w:t xml:space="preserve"> (79%). Read counts along all pipeline steps are detailed in</w:t>
      </w:r>
      <w:r w:rsidRPr="008D54E9">
        <w:rPr>
          <w:b/>
          <w:lang w:val="en-GB"/>
        </w:rPr>
        <w:t xml:space="preserve"> Table S6</w:t>
      </w:r>
      <w:r w:rsidRPr="008D54E9">
        <w:rPr>
          <w:lang w:val="en-GB"/>
        </w:rPr>
        <w:t>.</w:t>
      </w:r>
    </w:p>
    <w:p w14:paraId="40659C86" w14:textId="77777777" w:rsidR="00A46E6F" w:rsidRPr="008D54E9" w:rsidRDefault="00A46E6F" w:rsidP="00284227">
      <w:pPr>
        <w:spacing w:line="480" w:lineRule="auto"/>
        <w:ind w:left="720" w:firstLine="720"/>
        <w:jc w:val="both"/>
        <w:rPr>
          <w:lang w:val="en-GB"/>
        </w:rPr>
      </w:pPr>
    </w:p>
    <w:p w14:paraId="00000043" w14:textId="77777777" w:rsidR="00204971" w:rsidRPr="008D54E9" w:rsidRDefault="00B01AB1" w:rsidP="00284227">
      <w:pPr>
        <w:pStyle w:val="Ttulo2"/>
        <w:spacing w:line="480" w:lineRule="auto"/>
        <w:ind w:firstLine="709"/>
        <w:rPr>
          <w:lang w:val="en-GB"/>
        </w:rPr>
      </w:pPr>
      <w:bookmarkStart w:id="12" w:name="_heading=h.26in1rg" w:colFirst="0" w:colLast="0"/>
      <w:bookmarkEnd w:id="12"/>
      <w:r w:rsidRPr="008D54E9">
        <w:rPr>
          <w:lang w:val="en-GB"/>
        </w:rPr>
        <w:t>3.3 Primers performance on species detection</w:t>
      </w:r>
    </w:p>
    <w:p w14:paraId="00000044" w14:textId="6D1AE028" w:rsidR="00204971" w:rsidRPr="008D54E9" w:rsidRDefault="00B01AB1" w:rsidP="00284227">
      <w:pPr>
        <w:spacing w:line="480" w:lineRule="auto"/>
        <w:ind w:left="720" w:firstLine="720"/>
        <w:jc w:val="both"/>
        <w:rPr>
          <w:color w:val="222222"/>
          <w:lang w:val="en-GB"/>
        </w:rPr>
      </w:pPr>
      <w:r w:rsidRPr="008D54E9">
        <w:rPr>
          <w:color w:val="222222"/>
          <w:lang w:val="en-GB"/>
        </w:rPr>
        <w:t xml:space="preserve">Out of the three 12S markers analysed, only </w:t>
      </w:r>
      <w:proofErr w:type="spellStart"/>
      <w:r w:rsidRPr="008D54E9">
        <w:rPr>
          <w:color w:val="222222"/>
          <w:lang w:val="en-GB"/>
        </w:rPr>
        <w:t>MiFish</w:t>
      </w:r>
      <w:proofErr w:type="spellEnd"/>
      <w:r w:rsidRPr="008D54E9">
        <w:rPr>
          <w:color w:val="222222"/>
          <w:lang w:val="en-GB"/>
        </w:rPr>
        <w:t xml:space="preserve"> was able to detect all species from all mock communities. The </w:t>
      </w:r>
      <w:proofErr w:type="spellStart"/>
      <w:r w:rsidRPr="008D54E9">
        <w:rPr>
          <w:color w:val="222222"/>
          <w:lang w:val="en-GB"/>
        </w:rPr>
        <w:t>NeoFish</w:t>
      </w:r>
      <w:proofErr w:type="spellEnd"/>
      <w:r w:rsidRPr="008D54E9">
        <w:rPr>
          <w:color w:val="222222"/>
          <w:lang w:val="en-GB"/>
        </w:rPr>
        <w:t xml:space="preserve"> marker was able to detect 34 of 38 species in the </w:t>
      </w:r>
      <w:proofErr w:type="spellStart"/>
      <w:r w:rsidRPr="008D54E9">
        <w:rPr>
          <w:color w:val="222222"/>
          <w:lang w:val="en-GB"/>
        </w:rPr>
        <w:t>SFJQmc</w:t>
      </w:r>
      <w:proofErr w:type="spellEnd"/>
      <w:r w:rsidRPr="008D54E9">
        <w:rPr>
          <w:color w:val="222222"/>
          <w:lang w:val="en-GB"/>
        </w:rPr>
        <w:t xml:space="preserve"> (89.5%), 20 of 23 in the </w:t>
      </w:r>
      <w:proofErr w:type="spellStart"/>
      <w:r w:rsidRPr="008D54E9">
        <w:rPr>
          <w:color w:val="222222"/>
          <w:lang w:val="en-GB"/>
        </w:rPr>
        <w:t>SFmc</w:t>
      </w:r>
      <w:proofErr w:type="spellEnd"/>
      <w:r w:rsidRPr="008D54E9">
        <w:rPr>
          <w:color w:val="222222"/>
          <w:lang w:val="en-GB"/>
        </w:rPr>
        <w:t xml:space="preserve"> (86.96%), and 16 of 17 in the </w:t>
      </w:r>
      <w:proofErr w:type="spellStart"/>
      <w:r w:rsidRPr="008D54E9">
        <w:rPr>
          <w:color w:val="222222"/>
          <w:lang w:val="en-GB"/>
        </w:rPr>
        <w:t>JQmc</w:t>
      </w:r>
      <w:proofErr w:type="spellEnd"/>
      <w:r w:rsidRPr="008D54E9">
        <w:rPr>
          <w:color w:val="222222"/>
          <w:lang w:val="en-GB"/>
        </w:rPr>
        <w:t xml:space="preserve"> (94.11%) (</w:t>
      </w:r>
      <w:r w:rsidRPr="008D54E9">
        <w:rPr>
          <w:b/>
          <w:lang w:val="en-GB"/>
        </w:rPr>
        <w:t>Figure 2</w:t>
      </w:r>
      <w:r w:rsidRPr="008D54E9">
        <w:rPr>
          <w:color w:val="222222"/>
          <w:lang w:val="en-GB"/>
        </w:rPr>
        <w:t xml:space="preserve">). </w:t>
      </w:r>
      <w:proofErr w:type="spellStart"/>
      <w:r w:rsidRPr="008D54E9">
        <w:rPr>
          <w:color w:val="222222"/>
          <w:lang w:val="en-GB"/>
        </w:rPr>
        <w:t>NeoFish</w:t>
      </w:r>
      <w:proofErr w:type="spellEnd"/>
      <w:r w:rsidRPr="008D54E9">
        <w:rPr>
          <w:color w:val="222222"/>
          <w:lang w:val="en-GB"/>
        </w:rPr>
        <w:t xml:space="preserve"> presented a poor performance on the </w:t>
      </w:r>
      <w:proofErr w:type="spellStart"/>
      <w:r w:rsidRPr="008D54E9">
        <w:rPr>
          <w:color w:val="222222"/>
          <w:lang w:val="en-GB"/>
        </w:rPr>
        <w:t>Pseudopimelodidae</w:t>
      </w:r>
      <w:proofErr w:type="spellEnd"/>
      <w:r w:rsidRPr="008D54E9">
        <w:rPr>
          <w:color w:val="222222"/>
          <w:lang w:val="en-GB"/>
        </w:rPr>
        <w:t xml:space="preserve">, </w:t>
      </w:r>
      <w:proofErr w:type="spellStart"/>
      <w:r w:rsidRPr="008D54E9">
        <w:rPr>
          <w:color w:val="222222"/>
          <w:lang w:val="en-GB"/>
        </w:rPr>
        <w:t>Pimelodidae</w:t>
      </w:r>
      <w:proofErr w:type="spellEnd"/>
      <w:r w:rsidRPr="008D54E9">
        <w:rPr>
          <w:color w:val="222222"/>
          <w:lang w:val="en-GB"/>
        </w:rPr>
        <w:t xml:space="preserve"> and </w:t>
      </w:r>
      <w:proofErr w:type="spellStart"/>
      <w:r w:rsidRPr="008D54E9">
        <w:rPr>
          <w:color w:val="222222"/>
          <w:lang w:val="en-GB"/>
        </w:rPr>
        <w:t>Heptapteridae</w:t>
      </w:r>
      <w:proofErr w:type="spellEnd"/>
      <w:r w:rsidRPr="008D54E9">
        <w:rPr>
          <w:color w:val="222222"/>
          <w:lang w:val="en-GB"/>
        </w:rPr>
        <w:t xml:space="preserve"> families, failing to detect four species </w:t>
      </w:r>
      <w:proofErr w:type="spellStart"/>
      <w:r w:rsidRPr="008D54E9">
        <w:rPr>
          <w:i/>
          <w:color w:val="222222"/>
          <w:lang w:val="en-GB"/>
        </w:rPr>
        <w:t>Imparfinis</w:t>
      </w:r>
      <w:proofErr w:type="spellEnd"/>
      <w:r w:rsidRPr="008D54E9">
        <w:rPr>
          <w:i/>
          <w:color w:val="222222"/>
          <w:lang w:val="en-GB"/>
        </w:rPr>
        <w:t xml:space="preserve"> </w:t>
      </w:r>
      <w:proofErr w:type="spellStart"/>
      <w:r w:rsidRPr="008D54E9">
        <w:rPr>
          <w:i/>
          <w:color w:val="222222"/>
          <w:lang w:val="en-GB"/>
        </w:rPr>
        <w:t>minutus</w:t>
      </w:r>
      <w:proofErr w:type="spellEnd"/>
      <w:r w:rsidRPr="008D54E9">
        <w:rPr>
          <w:color w:val="222222"/>
          <w:lang w:val="en-GB"/>
        </w:rPr>
        <w:t xml:space="preserve">, </w:t>
      </w:r>
      <w:proofErr w:type="spellStart"/>
      <w:r w:rsidRPr="008D54E9">
        <w:rPr>
          <w:i/>
          <w:color w:val="222222"/>
          <w:lang w:val="en-GB"/>
        </w:rPr>
        <w:t>Microglanis</w:t>
      </w:r>
      <w:proofErr w:type="spellEnd"/>
      <w:r w:rsidRPr="008D54E9">
        <w:rPr>
          <w:i/>
          <w:color w:val="222222"/>
          <w:lang w:val="en-GB"/>
        </w:rPr>
        <w:t xml:space="preserve"> </w:t>
      </w:r>
      <w:proofErr w:type="spellStart"/>
      <w:r w:rsidRPr="008D54E9">
        <w:rPr>
          <w:i/>
          <w:color w:val="222222"/>
          <w:lang w:val="en-GB"/>
        </w:rPr>
        <w:t>leptostriatus</w:t>
      </w:r>
      <w:proofErr w:type="spellEnd"/>
      <w:r w:rsidRPr="008D54E9">
        <w:rPr>
          <w:i/>
          <w:color w:val="222222"/>
          <w:lang w:val="en-GB"/>
        </w:rPr>
        <w:t xml:space="preserve">, </w:t>
      </w:r>
      <w:proofErr w:type="spellStart"/>
      <w:r w:rsidRPr="008D54E9">
        <w:rPr>
          <w:i/>
          <w:color w:val="222222"/>
          <w:lang w:val="en-GB"/>
        </w:rPr>
        <w:t>Pimelodus</w:t>
      </w:r>
      <w:proofErr w:type="spellEnd"/>
      <w:r w:rsidRPr="008D54E9">
        <w:rPr>
          <w:i/>
          <w:color w:val="222222"/>
          <w:lang w:val="en-GB"/>
        </w:rPr>
        <w:t xml:space="preserve"> </w:t>
      </w:r>
      <w:proofErr w:type="spellStart"/>
      <w:r w:rsidRPr="008D54E9">
        <w:rPr>
          <w:i/>
          <w:color w:val="222222"/>
          <w:lang w:val="en-GB"/>
        </w:rPr>
        <w:t>pohli</w:t>
      </w:r>
      <w:proofErr w:type="spellEnd"/>
      <w:r w:rsidRPr="008D54E9">
        <w:rPr>
          <w:color w:val="222222"/>
          <w:lang w:val="en-GB"/>
        </w:rPr>
        <w:t xml:space="preserve">, and </w:t>
      </w:r>
      <w:proofErr w:type="spellStart"/>
      <w:r w:rsidRPr="008D54E9">
        <w:rPr>
          <w:i/>
          <w:color w:val="222222"/>
          <w:lang w:val="en-GB"/>
        </w:rPr>
        <w:t>Steindachneridion</w:t>
      </w:r>
      <w:proofErr w:type="spellEnd"/>
      <w:r w:rsidRPr="008D54E9">
        <w:rPr>
          <w:i/>
          <w:color w:val="222222"/>
          <w:lang w:val="en-GB"/>
        </w:rPr>
        <w:t xml:space="preserve"> </w:t>
      </w:r>
      <w:proofErr w:type="spellStart"/>
      <w:r w:rsidRPr="008D54E9">
        <w:rPr>
          <w:i/>
          <w:color w:val="222222"/>
          <w:lang w:val="en-GB"/>
        </w:rPr>
        <w:t>amblyurum</w:t>
      </w:r>
      <w:proofErr w:type="spellEnd"/>
      <w:r w:rsidRPr="008D54E9">
        <w:rPr>
          <w:color w:val="222222"/>
          <w:lang w:val="en-GB"/>
        </w:rPr>
        <w:t xml:space="preserve"> in all mock communities. </w:t>
      </w:r>
      <w:proofErr w:type="spellStart"/>
      <w:r w:rsidRPr="008D54E9">
        <w:rPr>
          <w:color w:val="222222"/>
          <w:lang w:val="en-GB"/>
        </w:rPr>
        <w:t>Teleo</w:t>
      </w:r>
      <w:proofErr w:type="spellEnd"/>
      <w:r w:rsidRPr="008D54E9">
        <w:rPr>
          <w:color w:val="222222"/>
          <w:lang w:val="en-GB"/>
        </w:rPr>
        <w:t xml:space="preserve">, detected 16 out of 17 species (94.11%) in the normalised </w:t>
      </w:r>
      <w:proofErr w:type="spellStart"/>
      <w:r w:rsidRPr="008D54E9">
        <w:rPr>
          <w:color w:val="222222"/>
          <w:lang w:val="en-GB"/>
        </w:rPr>
        <w:t>JQmc</w:t>
      </w:r>
      <w:proofErr w:type="spellEnd"/>
      <w:r w:rsidRPr="008D54E9">
        <w:rPr>
          <w:color w:val="222222"/>
          <w:lang w:val="en-GB"/>
        </w:rPr>
        <w:t xml:space="preserve">, failing to detect </w:t>
      </w:r>
      <w:proofErr w:type="spellStart"/>
      <w:r w:rsidRPr="008D54E9">
        <w:rPr>
          <w:i/>
          <w:color w:val="222222"/>
          <w:lang w:val="en-GB"/>
        </w:rPr>
        <w:t>Prochilodus</w:t>
      </w:r>
      <w:proofErr w:type="spellEnd"/>
      <w:r w:rsidRPr="008D54E9">
        <w:rPr>
          <w:i/>
          <w:color w:val="222222"/>
          <w:lang w:val="en-GB"/>
        </w:rPr>
        <w:t xml:space="preserve"> </w:t>
      </w:r>
      <w:proofErr w:type="spellStart"/>
      <w:r w:rsidRPr="008D54E9">
        <w:rPr>
          <w:i/>
          <w:color w:val="222222"/>
          <w:lang w:val="en-GB"/>
        </w:rPr>
        <w:t>costatus</w:t>
      </w:r>
      <w:proofErr w:type="spellEnd"/>
      <w:r w:rsidRPr="008D54E9">
        <w:rPr>
          <w:color w:val="222222"/>
          <w:lang w:val="en-GB"/>
        </w:rPr>
        <w:t xml:space="preserve">; and 15 out of 17 species in the skewed </w:t>
      </w:r>
      <w:proofErr w:type="spellStart"/>
      <w:r w:rsidRPr="008D54E9">
        <w:rPr>
          <w:color w:val="222222"/>
          <w:lang w:val="en-GB"/>
        </w:rPr>
        <w:t>JQmc</w:t>
      </w:r>
      <w:proofErr w:type="spellEnd"/>
      <w:r w:rsidRPr="008D54E9">
        <w:rPr>
          <w:color w:val="222222"/>
          <w:lang w:val="en-GB"/>
        </w:rPr>
        <w:t xml:space="preserve">, missing </w:t>
      </w:r>
      <w:r w:rsidRPr="008D54E9">
        <w:rPr>
          <w:i/>
          <w:color w:val="222222"/>
          <w:lang w:val="en-GB"/>
        </w:rPr>
        <w:t xml:space="preserve">P. </w:t>
      </w:r>
      <w:proofErr w:type="spellStart"/>
      <w:r w:rsidRPr="008D54E9">
        <w:rPr>
          <w:i/>
          <w:color w:val="222222"/>
          <w:lang w:val="en-GB"/>
        </w:rPr>
        <w:t>costatus</w:t>
      </w:r>
      <w:proofErr w:type="spellEnd"/>
      <w:r w:rsidRPr="008D54E9">
        <w:rPr>
          <w:color w:val="222222"/>
          <w:lang w:val="en-GB"/>
        </w:rPr>
        <w:t xml:space="preserve"> and </w:t>
      </w:r>
      <w:r w:rsidRPr="008D54E9">
        <w:rPr>
          <w:i/>
          <w:color w:val="222222"/>
          <w:lang w:val="en-GB"/>
        </w:rPr>
        <w:t xml:space="preserve">A. </w:t>
      </w:r>
      <w:proofErr w:type="spellStart"/>
      <w:r w:rsidRPr="008D54E9">
        <w:rPr>
          <w:i/>
          <w:color w:val="222222"/>
          <w:lang w:val="en-GB"/>
        </w:rPr>
        <w:t>lacustris</w:t>
      </w:r>
      <w:proofErr w:type="spellEnd"/>
      <w:r w:rsidRPr="008D54E9">
        <w:rPr>
          <w:color w:val="222222"/>
          <w:lang w:val="en-GB"/>
        </w:rPr>
        <w:t>.</w:t>
      </w:r>
    </w:p>
    <w:p w14:paraId="469959F1" w14:textId="77777777" w:rsidR="00FE0378" w:rsidRPr="008D54E9" w:rsidRDefault="00FE0378" w:rsidP="008D54E9">
      <w:pPr>
        <w:spacing w:line="360" w:lineRule="auto"/>
        <w:jc w:val="both"/>
        <w:rPr>
          <w:color w:val="222222"/>
          <w:lang w:val="en-GB"/>
        </w:rPr>
      </w:pPr>
    </w:p>
    <w:p w14:paraId="00000045" w14:textId="1A29AF13" w:rsidR="00204971" w:rsidRPr="008D54E9" w:rsidRDefault="00B01AB1" w:rsidP="00284227">
      <w:pPr>
        <w:spacing w:line="480" w:lineRule="auto"/>
        <w:ind w:left="720" w:firstLine="720"/>
        <w:jc w:val="both"/>
        <w:rPr>
          <w:color w:val="222222"/>
          <w:lang w:val="en-GB"/>
        </w:rPr>
      </w:pPr>
      <w:r w:rsidRPr="008D54E9">
        <w:rPr>
          <w:color w:val="222222"/>
          <w:lang w:val="en-GB"/>
        </w:rPr>
        <w:t xml:space="preserve">Concerning ASVs, for the 38 species </w:t>
      </w:r>
      <w:r w:rsidR="007A16E1" w:rsidRPr="008D54E9">
        <w:rPr>
          <w:color w:val="222222"/>
          <w:lang w:val="en-GB"/>
        </w:rPr>
        <w:t>present in</w:t>
      </w:r>
      <w:r w:rsidRPr="008D54E9">
        <w:rPr>
          <w:color w:val="222222"/>
          <w:lang w:val="en-GB"/>
        </w:rPr>
        <w:t xml:space="preserve"> the </w:t>
      </w:r>
      <w:proofErr w:type="spellStart"/>
      <w:r w:rsidRPr="008D54E9">
        <w:rPr>
          <w:color w:val="222222"/>
          <w:lang w:val="en-GB"/>
        </w:rPr>
        <w:t>SFJQmc</w:t>
      </w:r>
      <w:proofErr w:type="spellEnd"/>
      <w:r w:rsidRPr="008D54E9">
        <w:rPr>
          <w:color w:val="222222"/>
          <w:lang w:val="en-GB"/>
        </w:rPr>
        <w:t xml:space="preserve">, </w:t>
      </w:r>
      <w:proofErr w:type="spellStart"/>
      <w:r w:rsidRPr="008D54E9">
        <w:rPr>
          <w:color w:val="222222"/>
          <w:lang w:val="en-GB"/>
        </w:rPr>
        <w:t>MiFish</w:t>
      </w:r>
      <w:proofErr w:type="spellEnd"/>
      <w:r w:rsidRPr="008D54E9">
        <w:rPr>
          <w:color w:val="222222"/>
          <w:lang w:val="en-GB"/>
        </w:rPr>
        <w:t xml:space="preserve"> recovered 48 ASVs while </w:t>
      </w:r>
      <w:proofErr w:type="spellStart"/>
      <w:r w:rsidRPr="008D54E9">
        <w:rPr>
          <w:color w:val="222222"/>
          <w:lang w:val="en-GB"/>
        </w:rPr>
        <w:t>NeoFish</w:t>
      </w:r>
      <w:proofErr w:type="spellEnd"/>
      <w:r w:rsidRPr="008D54E9">
        <w:rPr>
          <w:color w:val="222222"/>
          <w:lang w:val="en-GB"/>
        </w:rPr>
        <w:t xml:space="preserve"> retrieved 42 ASVs (</w:t>
      </w:r>
      <w:r w:rsidRPr="008D54E9">
        <w:rPr>
          <w:b/>
          <w:color w:val="222222"/>
          <w:lang w:val="en-GB"/>
        </w:rPr>
        <w:t>Figure 2</w:t>
      </w:r>
      <w:r w:rsidRPr="008D54E9">
        <w:rPr>
          <w:color w:val="222222"/>
          <w:lang w:val="en-GB"/>
        </w:rPr>
        <w:t xml:space="preserve">). Considering the 23 species in the </w:t>
      </w:r>
      <w:proofErr w:type="spellStart"/>
      <w:r w:rsidRPr="008D54E9">
        <w:rPr>
          <w:color w:val="222222"/>
          <w:lang w:val="en-GB"/>
        </w:rPr>
        <w:t>SFmc</w:t>
      </w:r>
      <w:proofErr w:type="spellEnd"/>
      <w:r w:rsidRPr="008D54E9">
        <w:rPr>
          <w:color w:val="222222"/>
          <w:lang w:val="en-GB"/>
        </w:rPr>
        <w:t xml:space="preserve">, </w:t>
      </w:r>
      <w:proofErr w:type="spellStart"/>
      <w:r w:rsidRPr="008D54E9">
        <w:rPr>
          <w:color w:val="222222"/>
          <w:lang w:val="en-GB"/>
        </w:rPr>
        <w:t>MiFish</w:t>
      </w:r>
      <w:proofErr w:type="spellEnd"/>
      <w:r w:rsidRPr="008D54E9">
        <w:rPr>
          <w:color w:val="222222"/>
          <w:lang w:val="en-GB"/>
        </w:rPr>
        <w:t xml:space="preserve"> recovered 29 ASVs in both normalis</w:t>
      </w:r>
      <w:r w:rsidR="00E20E4E" w:rsidRPr="008D54E9">
        <w:rPr>
          <w:color w:val="222222"/>
          <w:lang w:val="en-GB"/>
        </w:rPr>
        <w:t>ed</w:t>
      </w:r>
      <w:r w:rsidRPr="008D54E9">
        <w:rPr>
          <w:color w:val="222222"/>
          <w:lang w:val="en-GB"/>
        </w:rPr>
        <w:t xml:space="preserve"> </w:t>
      </w:r>
      <w:r w:rsidR="00605201" w:rsidRPr="008D54E9">
        <w:rPr>
          <w:color w:val="222222"/>
          <w:lang w:val="en-GB"/>
        </w:rPr>
        <w:t>and skewed mock communities</w:t>
      </w:r>
      <w:r w:rsidRPr="008D54E9">
        <w:rPr>
          <w:color w:val="222222"/>
          <w:lang w:val="en-GB"/>
        </w:rPr>
        <w:t xml:space="preserve">, while </w:t>
      </w:r>
      <w:proofErr w:type="spellStart"/>
      <w:r w:rsidRPr="008D54E9">
        <w:rPr>
          <w:color w:val="222222"/>
          <w:lang w:val="en-GB"/>
        </w:rPr>
        <w:t>NeoFish</w:t>
      </w:r>
      <w:proofErr w:type="spellEnd"/>
      <w:r w:rsidRPr="008D54E9">
        <w:rPr>
          <w:color w:val="222222"/>
          <w:lang w:val="en-GB"/>
        </w:rPr>
        <w:t xml:space="preserve"> recovered 26 and 24 ASVs in the normalised and in skewed versions, respectively (</w:t>
      </w:r>
      <w:r w:rsidRPr="008D54E9">
        <w:rPr>
          <w:b/>
          <w:color w:val="222222"/>
          <w:lang w:val="en-GB"/>
        </w:rPr>
        <w:t>Figure 2</w:t>
      </w:r>
      <w:r w:rsidRPr="008D54E9">
        <w:rPr>
          <w:color w:val="222222"/>
          <w:lang w:val="en-GB"/>
        </w:rPr>
        <w:t xml:space="preserve">). For the normalised and skewed </w:t>
      </w:r>
      <w:proofErr w:type="spellStart"/>
      <w:r w:rsidRPr="008D54E9">
        <w:rPr>
          <w:color w:val="222222"/>
          <w:lang w:val="en-GB"/>
        </w:rPr>
        <w:t>JQmc</w:t>
      </w:r>
      <w:proofErr w:type="spellEnd"/>
      <w:r w:rsidR="007A16E1" w:rsidRPr="008D54E9">
        <w:rPr>
          <w:color w:val="222222"/>
          <w:lang w:val="en-GB"/>
        </w:rPr>
        <w:t>,</w:t>
      </w:r>
      <w:r w:rsidRPr="008D54E9">
        <w:rPr>
          <w:color w:val="222222"/>
          <w:lang w:val="en-GB"/>
        </w:rPr>
        <w:t xml:space="preserve"> both </w:t>
      </w:r>
      <w:proofErr w:type="spellStart"/>
      <w:r w:rsidRPr="008D54E9">
        <w:rPr>
          <w:color w:val="222222"/>
          <w:lang w:val="en-GB"/>
        </w:rPr>
        <w:t>MiFish</w:t>
      </w:r>
      <w:proofErr w:type="spellEnd"/>
      <w:r w:rsidRPr="008D54E9">
        <w:rPr>
          <w:color w:val="222222"/>
          <w:lang w:val="en-GB"/>
        </w:rPr>
        <w:t xml:space="preserve"> and </w:t>
      </w:r>
      <w:proofErr w:type="spellStart"/>
      <w:r w:rsidRPr="008D54E9">
        <w:rPr>
          <w:color w:val="222222"/>
          <w:lang w:val="en-GB"/>
        </w:rPr>
        <w:t>Teleo</w:t>
      </w:r>
      <w:proofErr w:type="spellEnd"/>
      <w:r w:rsidRPr="008D54E9">
        <w:rPr>
          <w:color w:val="222222"/>
          <w:lang w:val="en-GB"/>
        </w:rPr>
        <w:t xml:space="preserve"> retrieved 17 ASVs, </w:t>
      </w:r>
      <w:r w:rsidRPr="008D54E9">
        <w:rPr>
          <w:color w:val="222222"/>
          <w:lang w:val="en-GB"/>
        </w:rPr>
        <w:lastRenderedPageBreak/>
        <w:t xml:space="preserve">and </w:t>
      </w:r>
      <w:proofErr w:type="spellStart"/>
      <w:r w:rsidRPr="008D54E9">
        <w:rPr>
          <w:color w:val="222222"/>
          <w:lang w:val="en-GB"/>
        </w:rPr>
        <w:t>NeoFish</w:t>
      </w:r>
      <w:proofErr w:type="spellEnd"/>
      <w:r w:rsidRPr="008D54E9">
        <w:rPr>
          <w:color w:val="222222"/>
          <w:lang w:val="en-GB"/>
        </w:rPr>
        <w:t xml:space="preserve"> recovered 33 ASVs in the normalised, but only 20 ASVs in the skewed version (</w:t>
      </w:r>
      <w:r w:rsidRPr="008D54E9">
        <w:rPr>
          <w:b/>
          <w:color w:val="222222"/>
          <w:lang w:val="en-GB"/>
        </w:rPr>
        <w:t>Figure 2</w:t>
      </w:r>
      <w:r w:rsidRPr="008D54E9">
        <w:rPr>
          <w:color w:val="222222"/>
          <w:lang w:val="en-GB"/>
        </w:rPr>
        <w:t xml:space="preserve">). </w:t>
      </w:r>
    </w:p>
    <w:p w14:paraId="00000053" w14:textId="1FCFE56A" w:rsidR="00204971" w:rsidRPr="008D54E9" w:rsidRDefault="00B01AB1" w:rsidP="00284227">
      <w:pPr>
        <w:spacing w:line="480" w:lineRule="auto"/>
        <w:ind w:left="720" w:firstLine="720"/>
        <w:jc w:val="both"/>
        <w:rPr>
          <w:color w:val="222222"/>
          <w:lang w:val="en-GB"/>
        </w:rPr>
      </w:pPr>
      <w:r w:rsidRPr="008D54E9">
        <w:rPr>
          <w:i/>
          <w:color w:val="222222"/>
          <w:lang w:val="en-GB"/>
        </w:rPr>
        <w:t>P. maculatus</w:t>
      </w:r>
      <w:r w:rsidRPr="008D54E9">
        <w:rPr>
          <w:color w:val="222222"/>
          <w:lang w:val="en-GB"/>
        </w:rPr>
        <w:t xml:space="preserve">, from </w:t>
      </w:r>
      <w:proofErr w:type="spellStart"/>
      <w:r w:rsidRPr="008D54E9">
        <w:rPr>
          <w:color w:val="222222"/>
          <w:lang w:val="en-GB"/>
        </w:rPr>
        <w:t>SFmc</w:t>
      </w:r>
      <w:proofErr w:type="spellEnd"/>
      <w:r w:rsidRPr="008D54E9">
        <w:rPr>
          <w:color w:val="222222"/>
          <w:lang w:val="en-GB"/>
        </w:rPr>
        <w:t xml:space="preserve">, was the species with the highest number of ASVs generated with </w:t>
      </w:r>
      <w:proofErr w:type="spellStart"/>
      <w:r w:rsidRPr="008D54E9">
        <w:rPr>
          <w:color w:val="222222"/>
          <w:lang w:val="en-GB"/>
        </w:rPr>
        <w:t>MiFish</w:t>
      </w:r>
      <w:proofErr w:type="spellEnd"/>
      <w:r w:rsidRPr="008D54E9">
        <w:rPr>
          <w:color w:val="222222"/>
          <w:lang w:val="en-GB"/>
        </w:rPr>
        <w:t xml:space="preserve">, with </w:t>
      </w:r>
      <w:r w:rsidR="00791EF1" w:rsidRPr="008D54E9">
        <w:rPr>
          <w:color w:val="222222"/>
          <w:lang w:val="en-GB"/>
        </w:rPr>
        <w:t>three</w:t>
      </w:r>
      <w:r w:rsidRPr="008D54E9">
        <w:rPr>
          <w:color w:val="222222"/>
          <w:lang w:val="en-GB"/>
        </w:rPr>
        <w:t xml:space="preserve"> </w:t>
      </w:r>
      <w:r w:rsidR="00E76787" w:rsidRPr="008D54E9">
        <w:rPr>
          <w:color w:val="222222"/>
          <w:lang w:val="en-GB"/>
        </w:rPr>
        <w:t xml:space="preserve">in </w:t>
      </w:r>
      <w:r w:rsidRPr="008D54E9">
        <w:rPr>
          <w:color w:val="222222"/>
          <w:lang w:val="en-GB"/>
        </w:rPr>
        <w:t xml:space="preserve">the normalized version and </w:t>
      </w:r>
      <w:r w:rsidR="00791EF1" w:rsidRPr="008D54E9">
        <w:rPr>
          <w:color w:val="222222"/>
          <w:lang w:val="en-GB"/>
        </w:rPr>
        <w:t>four</w:t>
      </w:r>
      <w:r w:rsidRPr="008D54E9">
        <w:rPr>
          <w:color w:val="222222"/>
          <w:lang w:val="en-GB"/>
        </w:rPr>
        <w:t xml:space="preserve"> </w:t>
      </w:r>
      <w:r w:rsidR="00E76787" w:rsidRPr="008D54E9">
        <w:rPr>
          <w:color w:val="222222"/>
          <w:lang w:val="en-GB"/>
        </w:rPr>
        <w:t xml:space="preserve">in </w:t>
      </w:r>
      <w:r w:rsidRPr="008D54E9">
        <w:rPr>
          <w:color w:val="222222"/>
          <w:lang w:val="en-GB"/>
        </w:rPr>
        <w:t xml:space="preserve">the non-normalized. For </w:t>
      </w:r>
      <w:proofErr w:type="spellStart"/>
      <w:r w:rsidRPr="008D54E9">
        <w:rPr>
          <w:color w:val="222222"/>
          <w:lang w:val="en-GB"/>
        </w:rPr>
        <w:t>NeoFish</w:t>
      </w:r>
      <w:proofErr w:type="spellEnd"/>
      <w:r w:rsidRPr="008D54E9">
        <w:rPr>
          <w:color w:val="222222"/>
          <w:lang w:val="en-GB"/>
        </w:rPr>
        <w:t xml:space="preserve">, </w:t>
      </w:r>
      <w:proofErr w:type="spellStart"/>
      <w:r w:rsidRPr="008D54E9">
        <w:rPr>
          <w:i/>
          <w:color w:val="222222"/>
          <w:lang w:val="en-GB"/>
        </w:rPr>
        <w:t>Tetragonopterus</w:t>
      </w:r>
      <w:proofErr w:type="spellEnd"/>
      <w:r w:rsidRPr="008D54E9">
        <w:rPr>
          <w:i/>
          <w:color w:val="222222"/>
          <w:lang w:val="en-GB"/>
        </w:rPr>
        <w:t xml:space="preserve"> </w:t>
      </w:r>
      <w:proofErr w:type="spellStart"/>
      <w:r w:rsidRPr="008D54E9">
        <w:rPr>
          <w:i/>
          <w:color w:val="222222"/>
          <w:lang w:val="en-GB"/>
        </w:rPr>
        <w:t>chalceus</w:t>
      </w:r>
      <w:proofErr w:type="spellEnd"/>
      <w:r w:rsidRPr="008D54E9">
        <w:rPr>
          <w:color w:val="222222"/>
          <w:lang w:val="en-GB"/>
        </w:rPr>
        <w:t xml:space="preserve"> presented four to five ASVs, and </w:t>
      </w:r>
      <w:r w:rsidRPr="008D54E9">
        <w:rPr>
          <w:i/>
          <w:color w:val="222222"/>
          <w:lang w:val="en-GB"/>
        </w:rPr>
        <w:t xml:space="preserve">M. </w:t>
      </w:r>
      <w:proofErr w:type="spellStart"/>
      <w:r w:rsidRPr="008D54E9">
        <w:rPr>
          <w:i/>
          <w:color w:val="222222"/>
          <w:lang w:val="en-GB"/>
        </w:rPr>
        <w:t>garmani</w:t>
      </w:r>
      <w:proofErr w:type="spellEnd"/>
      <w:r w:rsidRPr="008D54E9">
        <w:rPr>
          <w:color w:val="222222"/>
          <w:lang w:val="en-GB"/>
        </w:rPr>
        <w:t xml:space="preserve"> had one to six ASVs recovered. For </w:t>
      </w:r>
      <w:r w:rsidR="00791EF1" w:rsidRPr="008D54E9">
        <w:rPr>
          <w:color w:val="222222"/>
          <w:lang w:val="en-GB"/>
        </w:rPr>
        <w:t xml:space="preserve">the </w:t>
      </w:r>
      <w:proofErr w:type="spellStart"/>
      <w:r w:rsidRPr="008D54E9">
        <w:rPr>
          <w:color w:val="222222"/>
          <w:lang w:val="en-GB"/>
        </w:rPr>
        <w:t>Teleo</w:t>
      </w:r>
      <w:proofErr w:type="spellEnd"/>
      <w:r w:rsidR="00791EF1" w:rsidRPr="008D54E9">
        <w:rPr>
          <w:color w:val="222222"/>
          <w:lang w:val="en-GB"/>
        </w:rPr>
        <w:t xml:space="preserve"> marker</w:t>
      </w:r>
      <w:r w:rsidRPr="008D54E9">
        <w:rPr>
          <w:color w:val="222222"/>
          <w:lang w:val="en-GB"/>
        </w:rPr>
        <w:t xml:space="preserve">, </w:t>
      </w:r>
      <w:proofErr w:type="spellStart"/>
      <w:r w:rsidRPr="008D54E9">
        <w:rPr>
          <w:i/>
          <w:color w:val="222222"/>
          <w:lang w:val="en-GB"/>
        </w:rPr>
        <w:t>Hypostomus</w:t>
      </w:r>
      <w:proofErr w:type="spellEnd"/>
      <w:r w:rsidRPr="008D54E9">
        <w:rPr>
          <w:i/>
          <w:color w:val="222222"/>
          <w:lang w:val="en-GB"/>
        </w:rPr>
        <w:t xml:space="preserve"> </w:t>
      </w:r>
      <w:proofErr w:type="spellStart"/>
      <w:r w:rsidRPr="008D54E9">
        <w:rPr>
          <w:i/>
          <w:color w:val="222222"/>
          <w:lang w:val="en-GB"/>
        </w:rPr>
        <w:t>nigrolineatus</w:t>
      </w:r>
      <w:proofErr w:type="spellEnd"/>
      <w:r w:rsidRPr="008D54E9">
        <w:rPr>
          <w:color w:val="222222"/>
          <w:lang w:val="en-GB"/>
        </w:rPr>
        <w:t xml:space="preserve"> and </w:t>
      </w:r>
      <w:proofErr w:type="spellStart"/>
      <w:r w:rsidRPr="008D54E9">
        <w:rPr>
          <w:i/>
          <w:color w:val="222222"/>
          <w:lang w:val="en-GB"/>
        </w:rPr>
        <w:t>Delturus</w:t>
      </w:r>
      <w:proofErr w:type="spellEnd"/>
      <w:r w:rsidRPr="008D54E9">
        <w:rPr>
          <w:i/>
          <w:color w:val="222222"/>
          <w:lang w:val="en-GB"/>
        </w:rPr>
        <w:t xml:space="preserve"> brevis</w:t>
      </w:r>
      <w:r w:rsidRPr="008D54E9">
        <w:rPr>
          <w:color w:val="222222"/>
          <w:lang w:val="en-GB"/>
        </w:rPr>
        <w:t xml:space="preserve"> had two ASVs each (</w:t>
      </w:r>
      <w:r w:rsidRPr="008D54E9">
        <w:rPr>
          <w:b/>
          <w:color w:val="222222"/>
          <w:lang w:val="en-GB"/>
        </w:rPr>
        <w:t>Table S5</w:t>
      </w:r>
      <w:r w:rsidR="00370BB9" w:rsidRPr="008D54E9">
        <w:rPr>
          <w:b/>
          <w:color w:val="222222"/>
          <w:lang w:val="en-GB"/>
        </w:rPr>
        <w:t>A</w:t>
      </w:r>
      <w:r w:rsidRPr="008D54E9">
        <w:rPr>
          <w:b/>
          <w:color w:val="222222"/>
          <w:lang w:val="en-GB"/>
        </w:rPr>
        <w:t xml:space="preserve"> to S5</w:t>
      </w:r>
      <w:r w:rsidR="00370BB9" w:rsidRPr="008D54E9">
        <w:rPr>
          <w:b/>
          <w:color w:val="222222"/>
          <w:lang w:val="en-GB"/>
        </w:rPr>
        <w:t>C</w:t>
      </w:r>
      <w:r w:rsidRPr="008D54E9">
        <w:rPr>
          <w:color w:val="222222"/>
          <w:lang w:val="en-GB"/>
        </w:rPr>
        <w:t>).</w:t>
      </w:r>
    </w:p>
    <w:p w14:paraId="00000054" w14:textId="77777777" w:rsidR="00204971" w:rsidRPr="008D54E9" w:rsidRDefault="00204971" w:rsidP="00284227">
      <w:pPr>
        <w:spacing w:line="480" w:lineRule="auto"/>
        <w:jc w:val="both"/>
        <w:rPr>
          <w:b/>
          <w:color w:val="222222"/>
          <w:lang w:val="en-GB"/>
        </w:rPr>
      </w:pPr>
    </w:p>
    <w:p w14:paraId="00000055" w14:textId="05A0CF61" w:rsidR="00204971" w:rsidRPr="008D54E9" w:rsidRDefault="00B01AB1" w:rsidP="00284227">
      <w:pPr>
        <w:pStyle w:val="Ttulo2"/>
        <w:spacing w:line="480" w:lineRule="auto"/>
        <w:ind w:firstLine="709"/>
        <w:rPr>
          <w:lang w:val="en-GB"/>
        </w:rPr>
      </w:pPr>
      <w:r w:rsidRPr="008D54E9">
        <w:rPr>
          <w:lang w:val="en-GB"/>
        </w:rPr>
        <w:t xml:space="preserve">3.4 Fold variation between </w:t>
      </w:r>
      <w:r w:rsidR="0053247F" w:rsidRPr="008D54E9">
        <w:rPr>
          <w:lang w:val="en-GB"/>
        </w:rPr>
        <w:t xml:space="preserve">input </w:t>
      </w:r>
      <w:r w:rsidRPr="008D54E9">
        <w:rPr>
          <w:lang w:val="en-GB"/>
        </w:rPr>
        <w:t>DNA and RRA</w:t>
      </w:r>
    </w:p>
    <w:p w14:paraId="12AFE2B3" w14:textId="77777777" w:rsidR="00E40071" w:rsidRDefault="00B01AB1" w:rsidP="00E40071">
      <w:pPr>
        <w:spacing w:line="480" w:lineRule="auto"/>
        <w:ind w:left="720" w:firstLine="720"/>
        <w:jc w:val="both"/>
        <w:rPr>
          <w:color w:val="222222"/>
          <w:lang w:val="en-GB"/>
        </w:rPr>
      </w:pPr>
      <w:proofErr w:type="spellStart"/>
      <w:r w:rsidRPr="008D54E9">
        <w:rPr>
          <w:color w:val="222222"/>
          <w:lang w:val="en-GB"/>
        </w:rPr>
        <w:t>MiFish</w:t>
      </w:r>
      <w:proofErr w:type="spellEnd"/>
      <w:r w:rsidRPr="008D54E9">
        <w:rPr>
          <w:color w:val="222222"/>
          <w:lang w:val="en-GB"/>
        </w:rPr>
        <w:t xml:space="preserve"> detected some species with mean fold change lower than -10x (</w:t>
      </w:r>
      <w:r w:rsidR="009B65E0" w:rsidRPr="008D54E9">
        <w:rPr>
          <w:color w:val="222222"/>
          <w:lang w:val="en-GB"/>
        </w:rPr>
        <w:t>e.g.</w:t>
      </w:r>
      <w:r w:rsidRPr="008D54E9">
        <w:rPr>
          <w:color w:val="222222"/>
          <w:lang w:val="en-GB"/>
        </w:rPr>
        <w:t xml:space="preserve"> </w:t>
      </w:r>
      <w:proofErr w:type="spellStart"/>
      <w:r w:rsidRPr="008D54E9">
        <w:rPr>
          <w:i/>
          <w:color w:val="222222"/>
          <w:lang w:val="en-GB"/>
        </w:rPr>
        <w:t>Microglanis</w:t>
      </w:r>
      <w:proofErr w:type="spellEnd"/>
      <w:r w:rsidRPr="008D54E9">
        <w:rPr>
          <w:i/>
          <w:color w:val="222222"/>
          <w:lang w:val="en-GB"/>
        </w:rPr>
        <w:t xml:space="preserve"> </w:t>
      </w:r>
      <w:proofErr w:type="spellStart"/>
      <w:r w:rsidRPr="008D54E9">
        <w:rPr>
          <w:i/>
          <w:color w:val="222222"/>
          <w:lang w:val="en-GB"/>
        </w:rPr>
        <w:t>leptostriatus</w:t>
      </w:r>
      <w:proofErr w:type="spellEnd"/>
      <w:r w:rsidRPr="008D54E9">
        <w:rPr>
          <w:i/>
          <w:color w:val="222222"/>
          <w:lang w:val="en-GB"/>
        </w:rPr>
        <w:t xml:space="preserve">, </w:t>
      </w:r>
      <w:proofErr w:type="spellStart"/>
      <w:r w:rsidRPr="008D54E9">
        <w:rPr>
          <w:i/>
          <w:color w:val="222222"/>
          <w:lang w:val="en-GB"/>
        </w:rPr>
        <w:t>Pterygoplichthys</w:t>
      </w:r>
      <w:proofErr w:type="spellEnd"/>
      <w:r w:rsidRPr="008D54E9">
        <w:rPr>
          <w:i/>
          <w:color w:val="222222"/>
          <w:lang w:val="en-GB"/>
        </w:rPr>
        <w:t xml:space="preserve"> </w:t>
      </w:r>
      <w:proofErr w:type="spellStart"/>
      <w:r w:rsidRPr="008D54E9">
        <w:rPr>
          <w:i/>
          <w:color w:val="222222"/>
          <w:lang w:val="en-GB"/>
        </w:rPr>
        <w:t>etentaculatus</w:t>
      </w:r>
      <w:proofErr w:type="spellEnd"/>
      <w:r w:rsidRPr="008D54E9">
        <w:rPr>
          <w:i/>
          <w:color w:val="222222"/>
          <w:lang w:val="en-GB"/>
        </w:rPr>
        <w:t xml:space="preserve">, </w:t>
      </w:r>
      <w:proofErr w:type="spellStart"/>
      <w:r w:rsidRPr="008D54E9">
        <w:rPr>
          <w:i/>
          <w:color w:val="222222"/>
          <w:lang w:val="en-GB"/>
        </w:rPr>
        <w:t>Pamphorichtys</w:t>
      </w:r>
      <w:proofErr w:type="spellEnd"/>
      <w:r w:rsidRPr="008D54E9">
        <w:rPr>
          <w:i/>
          <w:color w:val="222222"/>
          <w:lang w:val="en-GB"/>
        </w:rPr>
        <w:t xml:space="preserve"> </w:t>
      </w:r>
      <w:proofErr w:type="spellStart"/>
      <w:r w:rsidRPr="008D54E9">
        <w:rPr>
          <w:i/>
          <w:color w:val="222222"/>
          <w:lang w:val="en-GB"/>
        </w:rPr>
        <w:t>hollandi</w:t>
      </w:r>
      <w:proofErr w:type="spellEnd"/>
      <w:r w:rsidRPr="008D54E9">
        <w:rPr>
          <w:i/>
          <w:color w:val="222222"/>
          <w:lang w:val="en-GB"/>
        </w:rPr>
        <w:t xml:space="preserve"> </w:t>
      </w:r>
      <w:r w:rsidRPr="008D54E9">
        <w:rPr>
          <w:color w:val="222222"/>
          <w:lang w:val="en-GB"/>
        </w:rPr>
        <w:t>and</w:t>
      </w:r>
      <w:r w:rsidRPr="008D54E9">
        <w:rPr>
          <w:i/>
          <w:color w:val="222222"/>
          <w:lang w:val="en-GB"/>
        </w:rPr>
        <w:t xml:space="preserve"> </w:t>
      </w:r>
      <w:proofErr w:type="spellStart"/>
      <w:r w:rsidRPr="008D54E9">
        <w:rPr>
          <w:i/>
          <w:color w:val="222222"/>
          <w:lang w:val="en-GB"/>
        </w:rPr>
        <w:t>Myleus</w:t>
      </w:r>
      <w:proofErr w:type="spellEnd"/>
      <w:r w:rsidRPr="008D54E9">
        <w:rPr>
          <w:i/>
          <w:color w:val="222222"/>
          <w:lang w:val="en-GB"/>
        </w:rPr>
        <w:t xml:space="preserve"> </w:t>
      </w:r>
      <w:proofErr w:type="spellStart"/>
      <w:r w:rsidRPr="008D54E9">
        <w:rPr>
          <w:i/>
          <w:color w:val="222222"/>
          <w:lang w:val="en-GB"/>
        </w:rPr>
        <w:t>micans</w:t>
      </w:r>
      <w:proofErr w:type="spellEnd"/>
      <w:r w:rsidRPr="008D54E9">
        <w:rPr>
          <w:color w:val="222222"/>
          <w:lang w:val="en-GB"/>
        </w:rPr>
        <w:t xml:space="preserve">). The species with the </w:t>
      </w:r>
      <w:r w:rsidR="00713358" w:rsidRPr="008D54E9">
        <w:rPr>
          <w:color w:val="222222"/>
          <w:lang w:val="en-GB"/>
        </w:rPr>
        <w:t xml:space="preserve">lowest </w:t>
      </w:r>
      <w:r w:rsidRPr="008D54E9">
        <w:rPr>
          <w:color w:val="222222"/>
          <w:lang w:val="en-GB"/>
        </w:rPr>
        <w:t xml:space="preserve">fold change value were </w:t>
      </w:r>
      <w:proofErr w:type="spellStart"/>
      <w:r w:rsidRPr="008D54E9">
        <w:rPr>
          <w:i/>
          <w:color w:val="222222"/>
          <w:lang w:val="en-GB"/>
        </w:rPr>
        <w:t>Myleus</w:t>
      </w:r>
      <w:proofErr w:type="spellEnd"/>
      <w:r w:rsidRPr="008D54E9">
        <w:rPr>
          <w:i/>
          <w:color w:val="222222"/>
          <w:lang w:val="en-GB"/>
        </w:rPr>
        <w:t xml:space="preserve"> </w:t>
      </w:r>
      <w:proofErr w:type="spellStart"/>
      <w:r w:rsidRPr="008D54E9">
        <w:rPr>
          <w:i/>
          <w:color w:val="222222"/>
          <w:lang w:val="en-GB"/>
        </w:rPr>
        <w:t>micans</w:t>
      </w:r>
      <w:proofErr w:type="spellEnd"/>
      <w:r w:rsidRPr="008D54E9">
        <w:rPr>
          <w:color w:val="222222"/>
          <w:lang w:val="en-GB"/>
        </w:rPr>
        <w:t xml:space="preserve"> (&lt; -50x) and </w:t>
      </w:r>
      <w:proofErr w:type="spellStart"/>
      <w:r w:rsidRPr="008D54E9">
        <w:rPr>
          <w:i/>
          <w:color w:val="222222"/>
          <w:lang w:val="en-GB"/>
        </w:rPr>
        <w:t>Pamphorichthys</w:t>
      </w:r>
      <w:proofErr w:type="spellEnd"/>
      <w:r w:rsidRPr="008D54E9">
        <w:rPr>
          <w:i/>
          <w:color w:val="222222"/>
          <w:lang w:val="en-GB"/>
        </w:rPr>
        <w:t xml:space="preserve"> </w:t>
      </w:r>
      <w:proofErr w:type="spellStart"/>
      <w:r w:rsidRPr="008D54E9">
        <w:rPr>
          <w:i/>
          <w:color w:val="222222"/>
          <w:lang w:val="en-GB"/>
        </w:rPr>
        <w:t>hollandi</w:t>
      </w:r>
      <w:proofErr w:type="spellEnd"/>
      <w:r w:rsidRPr="008D54E9">
        <w:rPr>
          <w:color w:val="222222"/>
          <w:lang w:val="en-GB"/>
        </w:rPr>
        <w:t xml:space="preserve"> (&lt; -200x). In contrast, </w:t>
      </w:r>
      <w:proofErr w:type="spellStart"/>
      <w:r w:rsidRPr="008D54E9">
        <w:rPr>
          <w:i/>
          <w:color w:val="222222"/>
          <w:lang w:val="en-GB"/>
        </w:rPr>
        <w:t>Moenkhausia</w:t>
      </w:r>
      <w:proofErr w:type="spellEnd"/>
      <w:r w:rsidRPr="008D54E9">
        <w:rPr>
          <w:i/>
          <w:color w:val="222222"/>
          <w:lang w:val="en-GB"/>
        </w:rPr>
        <w:t xml:space="preserve"> costae</w:t>
      </w:r>
      <w:r w:rsidRPr="008D54E9">
        <w:rPr>
          <w:color w:val="222222"/>
          <w:lang w:val="en-GB"/>
        </w:rPr>
        <w:t xml:space="preserve"> had a fold increase of 13.9x, and </w:t>
      </w:r>
      <w:proofErr w:type="spellStart"/>
      <w:r w:rsidRPr="008D54E9">
        <w:rPr>
          <w:i/>
          <w:color w:val="222222"/>
          <w:lang w:val="en-GB"/>
        </w:rPr>
        <w:t>Pimelodus</w:t>
      </w:r>
      <w:proofErr w:type="spellEnd"/>
      <w:r w:rsidRPr="008D54E9">
        <w:rPr>
          <w:i/>
          <w:color w:val="222222"/>
          <w:lang w:val="en-GB"/>
        </w:rPr>
        <w:t xml:space="preserve"> maculatus</w:t>
      </w:r>
      <w:r w:rsidRPr="008D54E9">
        <w:rPr>
          <w:color w:val="222222"/>
          <w:lang w:val="en-GB"/>
        </w:rPr>
        <w:t xml:space="preserve"> had an increase of ~5x. For </w:t>
      </w:r>
      <w:proofErr w:type="spellStart"/>
      <w:r w:rsidRPr="008D54E9">
        <w:rPr>
          <w:i/>
          <w:color w:val="222222"/>
          <w:lang w:val="en-GB"/>
        </w:rPr>
        <w:t>Gymnotus</w:t>
      </w:r>
      <w:proofErr w:type="spellEnd"/>
      <w:r w:rsidRPr="008D54E9">
        <w:rPr>
          <w:i/>
          <w:color w:val="222222"/>
          <w:lang w:val="en-GB"/>
        </w:rPr>
        <w:t xml:space="preserve"> </w:t>
      </w:r>
      <w:proofErr w:type="spellStart"/>
      <w:r w:rsidRPr="008D54E9">
        <w:rPr>
          <w:i/>
          <w:color w:val="222222"/>
          <w:lang w:val="en-GB"/>
        </w:rPr>
        <w:t>carapo</w:t>
      </w:r>
      <w:proofErr w:type="spellEnd"/>
      <w:r w:rsidRPr="008D54E9">
        <w:rPr>
          <w:color w:val="222222"/>
          <w:lang w:val="en-GB"/>
        </w:rPr>
        <w:t xml:space="preserve">, fold change varied from -1.12x to 9x; </w:t>
      </w:r>
      <w:proofErr w:type="spellStart"/>
      <w:r w:rsidRPr="008D54E9">
        <w:rPr>
          <w:i/>
          <w:color w:val="222222"/>
          <w:lang w:val="en-GB"/>
        </w:rPr>
        <w:t>Pterygoplichthys</w:t>
      </w:r>
      <w:proofErr w:type="spellEnd"/>
      <w:r w:rsidRPr="008D54E9">
        <w:rPr>
          <w:i/>
          <w:color w:val="222222"/>
          <w:lang w:val="en-GB"/>
        </w:rPr>
        <w:t xml:space="preserve"> </w:t>
      </w:r>
      <w:proofErr w:type="spellStart"/>
      <w:r w:rsidRPr="008D54E9">
        <w:rPr>
          <w:i/>
          <w:color w:val="222222"/>
          <w:lang w:val="en-GB"/>
        </w:rPr>
        <w:t>etentaculatus</w:t>
      </w:r>
      <w:proofErr w:type="spellEnd"/>
      <w:r w:rsidRPr="008D54E9">
        <w:rPr>
          <w:color w:val="222222"/>
          <w:lang w:val="en-GB"/>
        </w:rPr>
        <w:t xml:space="preserve">, between -7.5x and -12.2x; and </w:t>
      </w:r>
      <w:proofErr w:type="spellStart"/>
      <w:r w:rsidRPr="008D54E9">
        <w:rPr>
          <w:i/>
          <w:color w:val="222222"/>
          <w:lang w:val="en-GB"/>
        </w:rPr>
        <w:t>Tetragonopterus</w:t>
      </w:r>
      <w:proofErr w:type="spellEnd"/>
      <w:r w:rsidRPr="008D54E9">
        <w:rPr>
          <w:i/>
          <w:color w:val="222222"/>
          <w:lang w:val="en-GB"/>
        </w:rPr>
        <w:t xml:space="preserve"> </w:t>
      </w:r>
      <w:proofErr w:type="spellStart"/>
      <w:r w:rsidRPr="008D54E9">
        <w:rPr>
          <w:i/>
          <w:color w:val="222222"/>
          <w:lang w:val="en-GB"/>
        </w:rPr>
        <w:t>chalceus</w:t>
      </w:r>
      <w:proofErr w:type="spellEnd"/>
      <w:r w:rsidRPr="008D54E9">
        <w:rPr>
          <w:color w:val="222222"/>
          <w:lang w:val="en-GB"/>
        </w:rPr>
        <w:t xml:space="preserve">, between -1.16x and 40x; </w:t>
      </w:r>
      <w:proofErr w:type="spellStart"/>
      <w:r w:rsidRPr="008D54E9">
        <w:rPr>
          <w:i/>
          <w:color w:val="222222"/>
          <w:lang w:val="en-GB"/>
        </w:rPr>
        <w:t>Tetragonopterus</w:t>
      </w:r>
      <w:proofErr w:type="spellEnd"/>
      <w:r w:rsidRPr="008D54E9">
        <w:rPr>
          <w:i/>
          <w:color w:val="222222"/>
          <w:lang w:val="en-GB"/>
        </w:rPr>
        <w:t xml:space="preserve"> </w:t>
      </w:r>
      <w:proofErr w:type="spellStart"/>
      <w:r w:rsidRPr="008D54E9">
        <w:rPr>
          <w:i/>
          <w:color w:val="222222"/>
          <w:lang w:val="en-GB"/>
        </w:rPr>
        <w:t>chalceus</w:t>
      </w:r>
      <w:proofErr w:type="spellEnd"/>
      <w:r w:rsidRPr="008D54E9">
        <w:rPr>
          <w:i/>
          <w:color w:val="222222"/>
          <w:lang w:val="en-GB"/>
        </w:rPr>
        <w:t xml:space="preserve"> </w:t>
      </w:r>
      <w:r w:rsidRPr="008D54E9">
        <w:rPr>
          <w:color w:val="222222"/>
          <w:lang w:val="en-GB"/>
        </w:rPr>
        <w:t>also had a great variation, ranging from -2.7x and 49.9x (</w:t>
      </w:r>
      <w:r w:rsidRPr="008D54E9">
        <w:rPr>
          <w:b/>
          <w:color w:val="222222"/>
          <w:lang w:val="en-GB"/>
        </w:rPr>
        <w:t>Figure 3</w:t>
      </w:r>
      <w:r w:rsidRPr="008D54E9">
        <w:rPr>
          <w:color w:val="222222"/>
          <w:lang w:val="en-GB"/>
        </w:rPr>
        <w:t>)</w:t>
      </w:r>
      <w:r w:rsidR="00E40071">
        <w:rPr>
          <w:color w:val="222222"/>
          <w:lang w:val="en-GB"/>
        </w:rPr>
        <w:t>.</w:t>
      </w:r>
    </w:p>
    <w:p w14:paraId="0000005A" w14:textId="7047EF2F" w:rsidR="00204971" w:rsidRPr="008D54E9" w:rsidRDefault="00B01AB1" w:rsidP="00E40071">
      <w:pPr>
        <w:spacing w:line="480" w:lineRule="auto"/>
        <w:ind w:left="720" w:firstLine="720"/>
        <w:jc w:val="both"/>
        <w:rPr>
          <w:b/>
          <w:highlight w:val="white"/>
          <w:lang w:val="en-GB"/>
        </w:rPr>
      </w:pPr>
      <w:r w:rsidRPr="008D54E9">
        <w:rPr>
          <w:color w:val="222222"/>
          <w:lang w:val="en-GB"/>
        </w:rPr>
        <w:t xml:space="preserve">The </w:t>
      </w:r>
      <w:proofErr w:type="spellStart"/>
      <w:r w:rsidRPr="008D54E9">
        <w:rPr>
          <w:color w:val="222222"/>
          <w:lang w:val="en-GB"/>
        </w:rPr>
        <w:t>Teleo</w:t>
      </w:r>
      <w:proofErr w:type="spellEnd"/>
      <w:r w:rsidRPr="008D54E9">
        <w:rPr>
          <w:color w:val="222222"/>
          <w:lang w:val="en-GB"/>
        </w:rPr>
        <w:t xml:space="preserve"> marker detected </w:t>
      </w:r>
      <w:r w:rsidRPr="008D54E9">
        <w:rPr>
          <w:i/>
          <w:color w:val="222222"/>
          <w:lang w:val="en-GB"/>
        </w:rPr>
        <w:t xml:space="preserve">Astyanax </w:t>
      </w:r>
      <w:proofErr w:type="spellStart"/>
      <w:r w:rsidRPr="008D54E9">
        <w:rPr>
          <w:i/>
          <w:color w:val="222222"/>
          <w:lang w:val="en-GB"/>
        </w:rPr>
        <w:t>lacustris</w:t>
      </w:r>
      <w:proofErr w:type="spellEnd"/>
      <w:r w:rsidRPr="008D54E9">
        <w:rPr>
          <w:color w:val="222222"/>
          <w:lang w:val="en-GB"/>
        </w:rPr>
        <w:t xml:space="preserve"> in the normalised </w:t>
      </w:r>
      <w:proofErr w:type="spellStart"/>
      <w:r w:rsidRPr="008D54E9">
        <w:rPr>
          <w:color w:val="222222"/>
          <w:lang w:val="en-GB"/>
        </w:rPr>
        <w:t>JQmc</w:t>
      </w:r>
      <w:proofErr w:type="spellEnd"/>
      <w:r w:rsidRPr="008D54E9">
        <w:rPr>
          <w:color w:val="222222"/>
          <w:lang w:val="en-GB"/>
        </w:rPr>
        <w:t xml:space="preserve"> with an extremely low RRA (0.0000246%; fold change &lt; -500x) </w:t>
      </w:r>
      <w:r w:rsidR="0053247F" w:rsidRPr="008D54E9">
        <w:rPr>
          <w:color w:val="222222"/>
          <w:lang w:val="en-GB"/>
        </w:rPr>
        <w:t xml:space="preserve">but </w:t>
      </w:r>
      <w:r w:rsidRPr="008D54E9">
        <w:rPr>
          <w:color w:val="222222"/>
          <w:lang w:val="en-GB"/>
        </w:rPr>
        <w:t xml:space="preserve">was completely </w:t>
      </w:r>
      <w:r w:rsidR="00BB3CD4" w:rsidRPr="008D54E9">
        <w:rPr>
          <w:color w:val="222222"/>
          <w:lang w:val="en-GB"/>
        </w:rPr>
        <w:t>missed on</w:t>
      </w:r>
      <w:r w:rsidRPr="008D54E9">
        <w:rPr>
          <w:color w:val="222222"/>
          <w:lang w:val="en-GB"/>
        </w:rPr>
        <w:t xml:space="preserve"> the non-normalised pool. Other underrepresented species for this marker were: </w:t>
      </w:r>
      <w:proofErr w:type="spellStart"/>
      <w:r w:rsidRPr="008D54E9">
        <w:rPr>
          <w:i/>
          <w:color w:val="222222"/>
          <w:lang w:val="en-GB"/>
        </w:rPr>
        <w:t>Gymnotus</w:t>
      </w:r>
      <w:proofErr w:type="spellEnd"/>
      <w:r w:rsidRPr="008D54E9">
        <w:rPr>
          <w:i/>
          <w:color w:val="222222"/>
          <w:lang w:val="en-GB"/>
        </w:rPr>
        <w:t xml:space="preserve"> </w:t>
      </w:r>
      <w:proofErr w:type="spellStart"/>
      <w:r w:rsidRPr="008D54E9">
        <w:rPr>
          <w:i/>
          <w:color w:val="222222"/>
          <w:lang w:val="en-GB"/>
        </w:rPr>
        <w:t>carapo</w:t>
      </w:r>
      <w:proofErr w:type="spellEnd"/>
      <w:r w:rsidRPr="008D54E9">
        <w:rPr>
          <w:i/>
          <w:color w:val="222222"/>
          <w:lang w:val="en-GB"/>
        </w:rPr>
        <w:t xml:space="preserve"> </w:t>
      </w:r>
      <w:r w:rsidRPr="008D54E9">
        <w:rPr>
          <w:color w:val="222222"/>
          <w:lang w:val="en-GB"/>
        </w:rPr>
        <w:t xml:space="preserve">(~130x fold decrease), </w:t>
      </w:r>
      <w:proofErr w:type="spellStart"/>
      <w:r w:rsidRPr="008D54E9">
        <w:rPr>
          <w:i/>
          <w:color w:val="222222"/>
          <w:lang w:val="en-GB"/>
        </w:rPr>
        <w:t>Delturus</w:t>
      </w:r>
      <w:proofErr w:type="spellEnd"/>
      <w:r w:rsidRPr="008D54E9">
        <w:rPr>
          <w:i/>
          <w:color w:val="222222"/>
          <w:lang w:val="en-GB"/>
        </w:rPr>
        <w:t xml:space="preserve"> brevis</w:t>
      </w:r>
      <w:r w:rsidRPr="008D54E9">
        <w:rPr>
          <w:color w:val="222222"/>
          <w:lang w:val="en-GB"/>
        </w:rPr>
        <w:t xml:space="preserve"> (~10x fold decrease), </w:t>
      </w:r>
      <w:proofErr w:type="spellStart"/>
      <w:r w:rsidRPr="008D54E9">
        <w:rPr>
          <w:i/>
          <w:color w:val="222222"/>
          <w:lang w:val="en-GB"/>
        </w:rPr>
        <w:t>Rhamdia</w:t>
      </w:r>
      <w:proofErr w:type="spellEnd"/>
      <w:r w:rsidRPr="008D54E9">
        <w:rPr>
          <w:i/>
          <w:color w:val="222222"/>
          <w:lang w:val="en-GB"/>
        </w:rPr>
        <w:t xml:space="preserve"> </w:t>
      </w:r>
      <w:proofErr w:type="spellStart"/>
      <w:r w:rsidRPr="008D54E9">
        <w:rPr>
          <w:i/>
          <w:color w:val="222222"/>
          <w:lang w:val="en-GB"/>
        </w:rPr>
        <w:t>quelen</w:t>
      </w:r>
      <w:proofErr w:type="spellEnd"/>
      <w:r w:rsidRPr="008D54E9">
        <w:rPr>
          <w:i/>
          <w:color w:val="222222"/>
          <w:lang w:val="en-GB"/>
        </w:rPr>
        <w:t xml:space="preserve"> </w:t>
      </w:r>
      <w:r w:rsidRPr="008D54E9">
        <w:rPr>
          <w:color w:val="222222"/>
          <w:lang w:val="en-GB"/>
        </w:rPr>
        <w:t xml:space="preserve">(~7.5x fold decrease), and </w:t>
      </w:r>
      <w:proofErr w:type="spellStart"/>
      <w:r w:rsidRPr="008D54E9">
        <w:rPr>
          <w:i/>
          <w:color w:val="222222"/>
          <w:lang w:val="en-GB"/>
        </w:rPr>
        <w:t>Hypostomus</w:t>
      </w:r>
      <w:proofErr w:type="spellEnd"/>
      <w:r w:rsidRPr="008D54E9">
        <w:rPr>
          <w:i/>
          <w:color w:val="222222"/>
          <w:lang w:val="en-GB"/>
        </w:rPr>
        <w:t xml:space="preserve"> </w:t>
      </w:r>
      <w:proofErr w:type="spellStart"/>
      <w:r w:rsidRPr="008D54E9">
        <w:rPr>
          <w:i/>
          <w:color w:val="222222"/>
          <w:lang w:val="en-GB"/>
        </w:rPr>
        <w:t>nigrolineatus</w:t>
      </w:r>
      <w:proofErr w:type="spellEnd"/>
      <w:r w:rsidRPr="008D54E9">
        <w:rPr>
          <w:i/>
          <w:color w:val="222222"/>
          <w:lang w:val="en-GB"/>
        </w:rPr>
        <w:t xml:space="preserve"> </w:t>
      </w:r>
      <w:r w:rsidRPr="008D54E9">
        <w:rPr>
          <w:color w:val="222222"/>
          <w:lang w:val="en-GB"/>
        </w:rPr>
        <w:t xml:space="preserve">(~5x fold decrease). On the other hand, </w:t>
      </w:r>
      <w:proofErr w:type="spellStart"/>
      <w:r w:rsidRPr="008D54E9">
        <w:rPr>
          <w:i/>
          <w:color w:val="222222"/>
          <w:lang w:val="en-GB"/>
        </w:rPr>
        <w:t>Megaleporinus</w:t>
      </w:r>
      <w:proofErr w:type="spellEnd"/>
      <w:r w:rsidRPr="008D54E9">
        <w:rPr>
          <w:i/>
          <w:color w:val="222222"/>
          <w:lang w:val="en-GB"/>
        </w:rPr>
        <w:t xml:space="preserve"> </w:t>
      </w:r>
      <w:proofErr w:type="spellStart"/>
      <w:r w:rsidRPr="008D54E9">
        <w:rPr>
          <w:i/>
          <w:color w:val="222222"/>
          <w:lang w:val="en-GB"/>
        </w:rPr>
        <w:t>garmani</w:t>
      </w:r>
      <w:proofErr w:type="spellEnd"/>
      <w:r w:rsidRPr="008D54E9">
        <w:rPr>
          <w:color w:val="222222"/>
          <w:lang w:val="en-GB"/>
        </w:rPr>
        <w:t xml:space="preserve"> was overrepresented, with a fold increase of ~7x (</w:t>
      </w:r>
      <w:r w:rsidRPr="008D54E9">
        <w:rPr>
          <w:b/>
          <w:color w:val="222222"/>
          <w:lang w:val="en-GB"/>
        </w:rPr>
        <w:t>Figure 3</w:t>
      </w:r>
      <w:r w:rsidRPr="008D54E9">
        <w:rPr>
          <w:color w:val="222222"/>
          <w:lang w:val="en-GB"/>
        </w:rPr>
        <w:t xml:space="preserve">). </w:t>
      </w:r>
    </w:p>
    <w:p w14:paraId="0000005C" w14:textId="4A5274AD" w:rsidR="00204971" w:rsidRDefault="00B01AB1" w:rsidP="00284227">
      <w:pPr>
        <w:spacing w:line="480" w:lineRule="auto"/>
        <w:ind w:left="720" w:firstLine="720"/>
        <w:jc w:val="both"/>
        <w:rPr>
          <w:color w:val="222222"/>
          <w:lang w:val="en-GB"/>
        </w:rPr>
      </w:pPr>
      <w:r w:rsidRPr="008D54E9">
        <w:rPr>
          <w:color w:val="222222"/>
          <w:lang w:val="en-GB"/>
        </w:rPr>
        <w:lastRenderedPageBreak/>
        <w:t xml:space="preserve">The three primers showed similar fold change profiles for some species, such as </w:t>
      </w:r>
      <w:r w:rsidRPr="008D54E9">
        <w:rPr>
          <w:i/>
          <w:color w:val="222222"/>
          <w:lang w:val="en-GB"/>
        </w:rPr>
        <w:t xml:space="preserve">R. </w:t>
      </w:r>
      <w:proofErr w:type="spellStart"/>
      <w:r w:rsidRPr="008D54E9">
        <w:rPr>
          <w:i/>
          <w:color w:val="222222"/>
          <w:lang w:val="en-GB"/>
        </w:rPr>
        <w:t>quelen</w:t>
      </w:r>
      <w:proofErr w:type="spellEnd"/>
      <w:r w:rsidRPr="008D54E9">
        <w:rPr>
          <w:color w:val="222222"/>
          <w:lang w:val="en-GB"/>
        </w:rPr>
        <w:t xml:space="preserve">, </w:t>
      </w:r>
      <w:r w:rsidRPr="008D54E9">
        <w:rPr>
          <w:i/>
          <w:color w:val="222222"/>
          <w:lang w:val="en-GB"/>
        </w:rPr>
        <w:t xml:space="preserve">W. </w:t>
      </w:r>
      <w:proofErr w:type="spellStart"/>
      <w:r w:rsidRPr="008D54E9">
        <w:rPr>
          <w:i/>
          <w:color w:val="222222"/>
          <w:lang w:val="en-GB"/>
        </w:rPr>
        <w:t>maculata</w:t>
      </w:r>
      <w:proofErr w:type="spellEnd"/>
      <w:r w:rsidRPr="008D54E9">
        <w:rPr>
          <w:color w:val="222222"/>
          <w:lang w:val="en-GB"/>
        </w:rPr>
        <w:t xml:space="preserve">, </w:t>
      </w:r>
      <w:r w:rsidRPr="008D54E9">
        <w:rPr>
          <w:i/>
          <w:color w:val="222222"/>
          <w:lang w:val="en-GB"/>
        </w:rPr>
        <w:t xml:space="preserve">T. </w:t>
      </w:r>
      <w:proofErr w:type="spellStart"/>
      <w:r w:rsidRPr="008D54E9">
        <w:rPr>
          <w:i/>
          <w:color w:val="222222"/>
          <w:lang w:val="en-GB"/>
        </w:rPr>
        <w:t>galeatus</w:t>
      </w:r>
      <w:proofErr w:type="spellEnd"/>
      <w:r w:rsidRPr="008D54E9">
        <w:rPr>
          <w:color w:val="222222"/>
          <w:lang w:val="en-GB"/>
        </w:rPr>
        <w:t xml:space="preserve">, </w:t>
      </w:r>
      <w:r w:rsidRPr="008D54E9">
        <w:rPr>
          <w:i/>
          <w:color w:val="222222"/>
          <w:lang w:val="en-GB"/>
        </w:rPr>
        <w:t xml:space="preserve">H. </w:t>
      </w:r>
      <w:proofErr w:type="spellStart"/>
      <w:r w:rsidRPr="008D54E9">
        <w:rPr>
          <w:i/>
          <w:color w:val="222222"/>
          <w:lang w:val="en-GB"/>
        </w:rPr>
        <w:t>nigrolineatus</w:t>
      </w:r>
      <w:proofErr w:type="spellEnd"/>
      <w:r w:rsidRPr="008D54E9">
        <w:rPr>
          <w:color w:val="222222"/>
          <w:lang w:val="en-GB"/>
        </w:rPr>
        <w:t>,</w:t>
      </w:r>
      <w:r w:rsidRPr="008D54E9">
        <w:rPr>
          <w:i/>
          <w:color w:val="222222"/>
          <w:lang w:val="en-GB"/>
        </w:rPr>
        <w:t xml:space="preserve"> D. brevis</w:t>
      </w:r>
      <w:r w:rsidRPr="008D54E9">
        <w:rPr>
          <w:color w:val="222222"/>
          <w:lang w:val="en-GB"/>
        </w:rPr>
        <w:t xml:space="preserve"> and </w:t>
      </w:r>
      <w:r w:rsidRPr="008D54E9">
        <w:rPr>
          <w:i/>
          <w:color w:val="222222"/>
          <w:lang w:val="en-GB"/>
        </w:rPr>
        <w:t xml:space="preserve">H. </w:t>
      </w:r>
      <w:proofErr w:type="spellStart"/>
      <w:r w:rsidRPr="008D54E9">
        <w:rPr>
          <w:i/>
          <w:color w:val="222222"/>
          <w:lang w:val="en-GB"/>
        </w:rPr>
        <w:t>steindachneri</w:t>
      </w:r>
      <w:proofErr w:type="spellEnd"/>
      <w:r w:rsidRPr="008D54E9">
        <w:rPr>
          <w:color w:val="222222"/>
          <w:lang w:val="en-GB"/>
        </w:rPr>
        <w:t xml:space="preserve">, which were all under amplified. Conversely, </w:t>
      </w:r>
      <w:r w:rsidRPr="008D54E9">
        <w:rPr>
          <w:i/>
          <w:color w:val="222222"/>
          <w:lang w:val="en-GB"/>
        </w:rPr>
        <w:t xml:space="preserve">M. </w:t>
      </w:r>
      <w:proofErr w:type="spellStart"/>
      <w:r w:rsidRPr="008D54E9">
        <w:rPr>
          <w:i/>
          <w:color w:val="222222"/>
          <w:lang w:val="en-GB"/>
        </w:rPr>
        <w:t>garmani</w:t>
      </w:r>
      <w:proofErr w:type="spellEnd"/>
      <w:r w:rsidRPr="008D54E9">
        <w:rPr>
          <w:color w:val="222222"/>
          <w:lang w:val="en-GB"/>
        </w:rPr>
        <w:t xml:space="preserve"> and </w:t>
      </w:r>
      <w:r w:rsidRPr="008D54E9">
        <w:rPr>
          <w:i/>
          <w:color w:val="222222"/>
          <w:lang w:val="en-GB"/>
        </w:rPr>
        <w:t>C. gilbert</w:t>
      </w:r>
      <w:r w:rsidRPr="008D54E9">
        <w:rPr>
          <w:color w:val="222222"/>
          <w:lang w:val="en-GB"/>
        </w:rPr>
        <w:t xml:space="preserve"> were overamplified by all primers. The species missed by </w:t>
      </w:r>
      <w:proofErr w:type="spellStart"/>
      <w:r w:rsidRPr="008D54E9">
        <w:rPr>
          <w:color w:val="222222"/>
          <w:lang w:val="en-GB"/>
        </w:rPr>
        <w:t>NeoFish</w:t>
      </w:r>
      <w:proofErr w:type="spellEnd"/>
      <w:r w:rsidRPr="008D54E9">
        <w:rPr>
          <w:color w:val="222222"/>
          <w:lang w:val="en-GB"/>
        </w:rPr>
        <w:t xml:space="preserve"> presented mild negative fold variation with </w:t>
      </w:r>
      <w:proofErr w:type="spellStart"/>
      <w:r w:rsidRPr="008D54E9">
        <w:rPr>
          <w:color w:val="222222"/>
          <w:lang w:val="en-GB"/>
        </w:rPr>
        <w:t>MiFish</w:t>
      </w:r>
      <w:proofErr w:type="spellEnd"/>
      <w:r w:rsidRPr="008D54E9">
        <w:rPr>
          <w:color w:val="222222"/>
          <w:lang w:val="en-GB"/>
        </w:rPr>
        <w:t xml:space="preserve">, between -2 &amp; -10. The only species not detected by </w:t>
      </w:r>
      <w:proofErr w:type="spellStart"/>
      <w:r w:rsidRPr="008D54E9">
        <w:rPr>
          <w:color w:val="222222"/>
          <w:lang w:val="en-GB"/>
        </w:rPr>
        <w:t>Teleo</w:t>
      </w:r>
      <w:proofErr w:type="spellEnd"/>
      <w:r w:rsidRPr="008D54E9">
        <w:rPr>
          <w:color w:val="222222"/>
          <w:lang w:val="en-GB"/>
        </w:rPr>
        <w:t xml:space="preserve"> (</w:t>
      </w:r>
      <w:r w:rsidRPr="008D54E9">
        <w:rPr>
          <w:i/>
          <w:color w:val="222222"/>
          <w:lang w:val="en-GB"/>
        </w:rPr>
        <w:t xml:space="preserve">P. </w:t>
      </w:r>
      <w:proofErr w:type="spellStart"/>
      <w:r w:rsidRPr="008D54E9">
        <w:rPr>
          <w:i/>
          <w:color w:val="222222"/>
          <w:lang w:val="en-GB"/>
        </w:rPr>
        <w:t>costatus</w:t>
      </w:r>
      <w:proofErr w:type="spellEnd"/>
      <w:r w:rsidRPr="008D54E9">
        <w:rPr>
          <w:color w:val="222222"/>
          <w:lang w:val="en-GB"/>
        </w:rPr>
        <w:t xml:space="preserve">) was not under or overamplified by </w:t>
      </w:r>
      <w:proofErr w:type="spellStart"/>
      <w:r w:rsidRPr="008D54E9">
        <w:rPr>
          <w:color w:val="222222"/>
          <w:lang w:val="en-GB"/>
        </w:rPr>
        <w:t>MiFish</w:t>
      </w:r>
      <w:proofErr w:type="spellEnd"/>
      <w:r w:rsidRPr="008D54E9">
        <w:rPr>
          <w:color w:val="222222"/>
          <w:lang w:val="en-GB"/>
        </w:rPr>
        <w:t xml:space="preserve"> and </w:t>
      </w:r>
      <w:proofErr w:type="spellStart"/>
      <w:r w:rsidRPr="008D54E9">
        <w:rPr>
          <w:color w:val="222222"/>
          <w:lang w:val="en-GB"/>
        </w:rPr>
        <w:t>NeoFish</w:t>
      </w:r>
      <w:proofErr w:type="spellEnd"/>
      <w:r w:rsidRPr="008D54E9">
        <w:rPr>
          <w:color w:val="222222"/>
          <w:lang w:val="en-GB"/>
        </w:rPr>
        <w:t>.</w:t>
      </w:r>
    </w:p>
    <w:p w14:paraId="5852FC8E" w14:textId="77777777" w:rsidR="008D54E9" w:rsidRPr="008D54E9" w:rsidRDefault="008D54E9" w:rsidP="00284227">
      <w:pPr>
        <w:spacing w:line="480" w:lineRule="auto"/>
        <w:ind w:left="720" w:firstLine="720"/>
        <w:jc w:val="both"/>
        <w:rPr>
          <w:color w:val="222222"/>
          <w:lang w:val="en-GB"/>
        </w:rPr>
      </w:pPr>
    </w:p>
    <w:p w14:paraId="0000005D" w14:textId="685AE204" w:rsidR="00204971" w:rsidRPr="008D54E9" w:rsidRDefault="00B01AB1" w:rsidP="00284227">
      <w:pPr>
        <w:pStyle w:val="Ttulo2"/>
        <w:spacing w:line="480" w:lineRule="auto"/>
        <w:ind w:firstLine="709"/>
        <w:rPr>
          <w:lang w:val="en-GB"/>
        </w:rPr>
      </w:pPr>
      <w:bookmarkStart w:id="13" w:name="_heading=h.1ksv4uv" w:colFirst="0" w:colLast="0"/>
      <w:bookmarkEnd w:id="13"/>
      <w:r w:rsidRPr="008D54E9">
        <w:rPr>
          <w:lang w:val="en-GB"/>
        </w:rPr>
        <w:t>3.</w:t>
      </w:r>
      <w:r w:rsidR="009B65E0" w:rsidRPr="008D54E9">
        <w:rPr>
          <w:lang w:val="en-GB"/>
        </w:rPr>
        <w:t>5</w:t>
      </w:r>
      <w:r w:rsidRPr="008D54E9">
        <w:rPr>
          <w:lang w:val="en-GB"/>
        </w:rPr>
        <w:t xml:space="preserve"> Correlation between input DNA and RRA</w:t>
      </w:r>
    </w:p>
    <w:p w14:paraId="0000005E" w14:textId="44E4D9B5" w:rsidR="00204971" w:rsidRPr="008D54E9" w:rsidRDefault="00B01AB1" w:rsidP="00284227">
      <w:pPr>
        <w:spacing w:line="480" w:lineRule="auto"/>
        <w:ind w:left="720" w:firstLine="720"/>
        <w:jc w:val="both"/>
        <w:rPr>
          <w:color w:val="222222"/>
          <w:lang w:val="en-GB"/>
        </w:rPr>
      </w:pPr>
      <w:r w:rsidRPr="008D54E9">
        <w:rPr>
          <w:color w:val="222222"/>
          <w:lang w:val="en-GB"/>
        </w:rPr>
        <w:t xml:space="preserve">Comparisons between input DNA and correspondent RRA showed a significant correlation only for the skewed </w:t>
      </w:r>
      <w:proofErr w:type="spellStart"/>
      <w:r w:rsidRPr="008D54E9">
        <w:rPr>
          <w:color w:val="222222"/>
          <w:lang w:val="en-GB"/>
        </w:rPr>
        <w:t>JQmc</w:t>
      </w:r>
      <w:proofErr w:type="spellEnd"/>
      <w:r w:rsidRPr="008D54E9">
        <w:rPr>
          <w:color w:val="222222"/>
          <w:lang w:val="en-GB"/>
        </w:rPr>
        <w:t xml:space="preserve"> amplified by </w:t>
      </w:r>
      <w:proofErr w:type="spellStart"/>
      <w:r w:rsidRPr="008D54E9">
        <w:rPr>
          <w:color w:val="222222"/>
          <w:lang w:val="en-GB"/>
        </w:rPr>
        <w:t>NeoFish</w:t>
      </w:r>
      <w:proofErr w:type="spellEnd"/>
      <w:r w:rsidRPr="008D54E9">
        <w:rPr>
          <w:color w:val="222222"/>
          <w:lang w:val="en-GB"/>
        </w:rPr>
        <w:t>, indicating a moderate correlation, with r</w:t>
      </w:r>
      <w:r w:rsidRPr="008D54E9">
        <w:rPr>
          <w:color w:val="222222"/>
          <w:vertAlign w:val="superscript"/>
          <w:lang w:val="en-GB"/>
        </w:rPr>
        <w:t xml:space="preserve">2 </w:t>
      </w:r>
      <w:r w:rsidRPr="008D54E9">
        <w:rPr>
          <w:color w:val="222222"/>
          <w:lang w:val="en-GB"/>
        </w:rPr>
        <w:t>= 0.419 (</w:t>
      </w:r>
      <w:r w:rsidRPr="008D54E9">
        <w:rPr>
          <w:i/>
          <w:color w:val="222222"/>
          <w:lang w:val="en-GB"/>
        </w:rPr>
        <w:t>p-</w:t>
      </w:r>
      <w:r w:rsidRPr="008D54E9">
        <w:rPr>
          <w:color w:val="222222"/>
          <w:lang w:val="en-GB"/>
        </w:rPr>
        <w:t xml:space="preserve">value=0.0123; </w:t>
      </w:r>
      <w:r w:rsidRPr="008D54E9">
        <w:rPr>
          <w:b/>
          <w:color w:val="222222"/>
          <w:lang w:val="en-GB"/>
        </w:rPr>
        <w:t>Figure 4</w:t>
      </w:r>
      <w:r w:rsidRPr="008D54E9">
        <w:rPr>
          <w:color w:val="222222"/>
          <w:lang w:val="en-GB"/>
        </w:rPr>
        <w:t xml:space="preserve">). For the other markers and mock communities, no significant correlations were obtained, but </w:t>
      </w:r>
      <w:proofErr w:type="spellStart"/>
      <w:r w:rsidRPr="008D54E9">
        <w:rPr>
          <w:color w:val="222222"/>
          <w:lang w:val="en-GB"/>
        </w:rPr>
        <w:t>MiFish</w:t>
      </w:r>
      <w:proofErr w:type="spellEnd"/>
      <w:r w:rsidRPr="008D54E9">
        <w:rPr>
          <w:color w:val="222222"/>
          <w:lang w:val="en-GB"/>
        </w:rPr>
        <w:t xml:space="preserve"> had similar regression patterns for </w:t>
      </w:r>
      <w:proofErr w:type="spellStart"/>
      <w:r w:rsidRPr="008D54E9">
        <w:rPr>
          <w:color w:val="222222"/>
          <w:lang w:val="en-GB"/>
        </w:rPr>
        <w:t>SFmc</w:t>
      </w:r>
      <w:proofErr w:type="spellEnd"/>
      <w:r w:rsidRPr="008D54E9">
        <w:rPr>
          <w:color w:val="222222"/>
          <w:lang w:val="en-GB"/>
        </w:rPr>
        <w:t xml:space="preserve"> and </w:t>
      </w:r>
      <w:proofErr w:type="spellStart"/>
      <w:r w:rsidRPr="008D54E9">
        <w:rPr>
          <w:color w:val="222222"/>
          <w:lang w:val="en-GB"/>
        </w:rPr>
        <w:t>JQmc</w:t>
      </w:r>
      <w:proofErr w:type="spellEnd"/>
      <w:r w:rsidRPr="008D54E9">
        <w:rPr>
          <w:color w:val="222222"/>
          <w:lang w:val="en-GB"/>
        </w:rPr>
        <w:t xml:space="preserve">, presenting the closest profiles for regression lines. </w:t>
      </w:r>
      <w:proofErr w:type="spellStart"/>
      <w:r w:rsidRPr="008D54E9">
        <w:rPr>
          <w:color w:val="222222"/>
          <w:lang w:val="en-GB"/>
        </w:rPr>
        <w:t>NeoFish</w:t>
      </w:r>
      <w:proofErr w:type="spellEnd"/>
      <w:r w:rsidRPr="008D54E9">
        <w:rPr>
          <w:color w:val="222222"/>
          <w:lang w:val="en-GB"/>
        </w:rPr>
        <w:t xml:space="preserve"> had different profiles for the mock communities, with a less steep regression line for the </w:t>
      </w:r>
      <w:proofErr w:type="spellStart"/>
      <w:r w:rsidRPr="008D54E9">
        <w:rPr>
          <w:color w:val="222222"/>
          <w:lang w:val="en-GB"/>
        </w:rPr>
        <w:t>SFmc</w:t>
      </w:r>
      <w:proofErr w:type="spellEnd"/>
      <w:r w:rsidRPr="008D54E9">
        <w:rPr>
          <w:color w:val="222222"/>
          <w:lang w:val="en-GB"/>
        </w:rPr>
        <w:t xml:space="preserve">. When mock communities were evaluated in combination (i.e. </w:t>
      </w:r>
      <w:proofErr w:type="spellStart"/>
      <w:r w:rsidRPr="008D54E9">
        <w:rPr>
          <w:color w:val="222222"/>
          <w:lang w:val="en-GB"/>
        </w:rPr>
        <w:t>SFJQmc</w:t>
      </w:r>
      <w:proofErr w:type="spellEnd"/>
      <w:r w:rsidRPr="008D54E9">
        <w:rPr>
          <w:color w:val="222222"/>
          <w:lang w:val="en-GB"/>
        </w:rPr>
        <w:t>), no significant correlation was observed (</w:t>
      </w:r>
      <w:r w:rsidRPr="008D54E9">
        <w:rPr>
          <w:b/>
          <w:color w:val="222222"/>
          <w:lang w:val="en-GB"/>
        </w:rPr>
        <w:t>Table S7</w:t>
      </w:r>
      <w:r w:rsidRPr="008D54E9">
        <w:rPr>
          <w:color w:val="222222"/>
          <w:lang w:val="en-GB"/>
        </w:rPr>
        <w:t>).</w:t>
      </w:r>
    </w:p>
    <w:p w14:paraId="3CED6B6F" w14:textId="41EFCB04" w:rsidR="00FE0378" w:rsidRPr="008D54E9" w:rsidRDefault="00FE0378" w:rsidP="00284227">
      <w:pPr>
        <w:spacing w:line="480" w:lineRule="auto"/>
        <w:ind w:left="720" w:firstLine="720"/>
        <w:jc w:val="both"/>
        <w:rPr>
          <w:color w:val="222222"/>
          <w:lang w:val="en-GB"/>
        </w:rPr>
      </w:pPr>
    </w:p>
    <w:p w14:paraId="66C0A4C0" w14:textId="77777777" w:rsidR="00FE0378" w:rsidRPr="008D54E9" w:rsidRDefault="00FE0378" w:rsidP="008D54E9">
      <w:pPr>
        <w:spacing w:line="360" w:lineRule="auto"/>
        <w:rPr>
          <w:lang w:val="en-GB"/>
        </w:rPr>
      </w:pPr>
    </w:p>
    <w:p w14:paraId="077D3A69" w14:textId="77777777" w:rsidR="00FE0378" w:rsidRPr="008D54E9" w:rsidRDefault="00FE0378" w:rsidP="008D54E9">
      <w:pPr>
        <w:spacing w:line="360" w:lineRule="auto"/>
        <w:rPr>
          <w:b/>
          <w:bCs/>
          <w:highlight w:val="white"/>
          <w:lang w:val="en-GB"/>
        </w:rPr>
      </w:pPr>
    </w:p>
    <w:p w14:paraId="62D71952" w14:textId="77777777" w:rsidR="00FE0378" w:rsidRPr="008D54E9" w:rsidRDefault="00FE0378" w:rsidP="008D54E9">
      <w:pPr>
        <w:spacing w:line="360" w:lineRule="auto"/>
        <w:ind w:left="720" w:firstLine="720"/>
        <w:jc w:val="both"/>
        <w:rPr>
          <w:color w:val="222222"/>
          <w:lang w:val="en-GB"/>
        </w:rPr>
      </w:pPr>
    </w:p>
    <w:p w14:paraId="00000060" w14:textId="72FF45A8" w:rsidR="00204971" w:rsidRPr="008D54E9" w:rsidRDefault="00204971" w:rsidP="008D54E9">
      <w:pPr>
        <w:pStyle w:val="Ttulo4"/>
        <w:spacing w:line="360" w:lineRule="auto"/>
        <w:ind w:left="0"/>
        <w:rPr>
          <w:lang w:val="en-GB"/>
        </w:rPr>
      </w:pPr>
    </w:p>
    <w:p w14:paraId="00000061" w14:textId="77777777" w:rsidR="00204971" w:rsidRPr="008D54E9" w:rsidRDefault="00B01AB1" w:rsidP="00284227">
      <w:pPr>
        <w:pStyle w:val="Ttulo1"/>
        <w:spacing w:line="480" w:lineRule="auto"/>
        <w:ind w:firstLine="720"/>
        <w:rPr>
          <w:lang w:val="en-GB"/>
        </w:rPr>
      </w:pPr>
      <w:bookmarkStart w:id="14" w:name="_heading=h.z337ya" w:colFirst="0" w:colLast="0"/>
      <w:bookmarkEnd w:id="14"/>
      <w:r w:rsidRPr="008D54E9">
        <w:rPr>
          <w:lang w:val="en-GB"/>
        </w:rPr>
        <w:br w:type="page"/>
      </w:r>
      <w:r w:rsidRPr="008D54E9">
        <w:rPr>
          <w:lang w:val="en-GB"/>
        </w:rPr>
        <w:lastRenderedPageBreak/>
        <w:t>DISCUSSION</w:t>
      </w:r>
    </w:p>
    <w:p w14:paraId="00000062" w14:textId="0CB3E9E5" w:rsidR="00204971" w:rsidRPr="008D54E9" w:rsidRDefault="00B01AB1" w:rsidP="00284227">
      <w:pPr>
        <w:spacing w:line="480" w:lineRule="auto"/>
        <w:ind w:left="720" w:firstLine="720"/>
        <w:jc w:val="both"/>
        <w:rPr>
          <w:color w:val="222222"/>
          <w:lang w:val="en-GB"/>
        </w:rPr>
      </w:pPr>
      <w:r w:rsidRPr="008D54E9">
        <w:rPr>
          <w:color w:val="222222"/>
          <w:lang w:val="en-GB"/>
        </w:rPr>
        <w:t xml:space="preserve">Despite </w:t>
      </w:r>
      <w:r w:rsidR="0053247F" w:rsidRPr="008D54E9">
        <w:rPr>
          <w:color w:val="222222"/>
          <w:lang w:val="en-GB"/>
        </w:rPr>
        <w:t xml:space="preserve">a </w:t>
      </w:r>
      <w:r w:rsidR="00E20E4E" w:rsidRPr="008D54E9">
        <w:rPr>
          <w:color w:val="222222"/>
          <w:lang w:val="en-GB"/>
        </w:rPr>
        <w:t xml:space="preserve">sharp </w:t>
      </w:r>
      <w:r w:rsidRPr="008D54E9">
        <w:rPr>
          <w:color w:val="222222"/>
          <w:lang w:val="en-GB"/>
        </w:rPr>
        <w:t xml:space="preserve">increase in DNA metabarcoding studies, </w:t>
      </w:r>
      <w:r w:rsidR="005574E6" w:rsidRPr="008D54E9">
        <w:rPr>
          <w:color w:val="222222"/>
          <w:lang w:val="en-GB"/>
        </w:rPr>
        <w:t xml:space="preserve">their </w:t>
      </w:r>
      <w:r w:rsidRPr="008D54E9">
        <w:rPr>
          <w:color w:val="222222"/>
          <w:lang w:val="en-GB"/>
        </w:rPr>
        <w:t xml:space="preserve">potential to </w:t>
      </w:r>
      <w:r w:rsidR="005574E6" w:rsidRPr="008D54E9">
        <w:rPr>
          <w:color w:val="222222"/>
          <w:lang w:val="en-GB"/>
        </w:rPr>
        <w:t xml:space="preserve">reveal </w:t>
      </w:r>
      <w:r w:rsidRPr="008D54E9">
        <w:rPr>
          <w:color w:val="222222"/>
          <w:lang w:val="en-GB"/>
        </w:rPr>
        <w:t xml:space="preserve">biodiversity patterns in the Neotropics remains largely </w:t>
      </w:r>
      <w:r w:rsidR="005574E6" w:rsidRPr="008D54E9">
        <w:rPr>
          <w:color w:val="222222"/>
          <w:lang w:val="en-GB"/>
        </w:rPr>
        <w:t>unexplored</w:t>
      </w:r>
      <w:r w:rsidRPr="008D54E9">
        <w:rPr>
          <w:color w:val="222222"/>
          <w:lang w:val="en-GB"/>
        </w:rPr>
        <w:t xml:space="preserve"> (Zinger </w:t>
      </w:r>
      <w:r w:rsidRPr="008D54E9">
        <w:rPr>
          <w:i/>
          <w:color w:val="222222"/>
          <w:lang w:val="en-GB"/>
        </w:rPr>
        <w:t>et al.</w:t>
      </w:r>
      <w:r w:rsidRPr="008D54E9">
        <w:rPr>
          <w:color w:val="222222"/>
          <w:lang w:val="en-GB"/>
        </w:rPr>
        <w:t xml:space="preserve">, 2020). </w:t>
      </w:r>
      <w:r w:rsidR="008B1EC5" w:rsidRPr="008D54E9">
        <w:rPr>
          <w:color w:val="222222"/>
          <w:lang w:val="en-GB"/>
        </w:rPr>
        <w:t>H</w:t>
      </w:r>
      <w:r w:rsidR="005A7D73" w:rsidRPr="008D54E9">
        <w:rPr>
          <w:color w:val="222222"/>
          <w:lang w:val="en-GB"/>
        </w:rPr>
        <w:t>ere</w:t>
      </w:r>
      <w:r w:rsidR="005574E6" w:rsidRPr="008D54E9">
        <w:rPr>
          <w:color w:val="222222"/>
          <w:lang w:val="en-GB"/>
        </w:rPr>
        <w:t>,</w:t>
      </w:r>
      <w:r w:rsidRPr="008D54E9">
        <w:rPr>
          <w:color w:val="222222"/>
          <w:lang w:val="en-GB"/>
        </w:rPr>
        <w:t xml:space="preserve"> we </w:t>
      </w:r>
      <w:r w:rsidR="00A91BA2" w:rsidRPr="008D54E9">
        <w:rPr>
          <w:color w:val="222222"/>
          <w:lang w:val="en-GB"/>
        </w:rPr>
        <w:t>present a</w:t>
      </w:r>
      <w:r w:rsidRPr="008D54E9">
        <w:rPr>
          <w:color w:val="222222"/>
          <w:lang w:val="en-GB"/>
        </w:rPr>
        <w:t xml:space="preserve"> 12S fish reference database for </w:t>
      </w:r>
      <w:r w:rsidR="00A91BA2" w:rsidRPr="008D54E9">
        <w:rPr>
          <w:color w:val="222222"/>
          <w:lang w:val="en-GB"/>
        </w:rPr>
        <w:t xml:space="preserve">approximately one hundred fish species </w:t>
      </w:r>
      <w:r w:rsidR="005574E6" w:rsidRPr="008D54E9">
        <w:rPr>
          <w:color w:val="222222"/>
          <w:lang w:val="en-GB"/>
        </w:rPr>
        <w:t xml:space="preserve">that </w:t>
      </w:r>
      <w:r w:rsidRPr="008D54E9">
        <w:rPr>
          <w:color w:val="222222"/>
          <w:lang w:val="en-GB"/>
        </w:rPr>
        <w:t xml:space="preserve">allows a broader range of species </w:t>
      </w:r>
      <w:r w:rsidR="005A7D73" w:rsidRPr="008D54E9">
        <w:rPr>
          <w:color w:val="222222"/>
          <w:lang w:val="en-GB"/>
        </w:rPr>
        <w:t>assignment using non-invasive molecular methods</w:t>
      </w:r>
      <w:r w:rsidR="00A91BA2" w:rsidRPr="008D54E9">
        <w:rPr>
          <w:color w:val="222222"/>
          <w:lang w:val="en-GB"/>
        </w:rPr>
        <w:t xml:space="preserve">. We showcased </w:t>
      </w:r>
      <w:r w:rsidR="008B1EC5" w:rsidRPr="008D54E9">
        <w:rPr>
          <w:lang w:val="en-GB"/>
        </w:rPr>
        <w:t>the influence of community composition, proportion of input DNA</w:t>
      </w:r>
      <w:r w:rsidR="00A91BA2" w:rsidRPr="008D54E9">
        <w:rPr>
          <w:lang w:val="en-GB"/>
        </w:rPr>
        <w:t xml:space="preserve">, </w:t>
      </w:r>
      <w:r w:rsidR="008B1EC5" w:rsidRPr="008D54E9">
        <w:rPr>
          <w:lang w:val="en-GB"/>
        </w:rPr>
        <w:t>molecular marker</w:t>
      </w:r>
      <w:r w:rsidR="005574E6" w:rsidRPr="008D54E9">
        <w:rPr>
          <w:lang w:val="en-GB"/>
        </w:rPr>
        <w:t>,</w:t>
      </w:r>
      <w:r w:rsidR="008B1EC5" w:rsidRPr="008D54E9">
        <w:rPr>
          <w:lang w:val="en-GB"/>
        </w:rPr>
        <w:t xml:space="preserve"> and taxonomy free vs species assignment caveats on species detection using mock communities.</w:t>
      </w:r>
    </w:p>
    <w:p w14:paraId="00000063" w14:textId="15204D5C" w:rsidR="00204971" w:rsidRPr="008D54E9" w:rsidRDefault="00B01AB1" w:rsidP="00284227">
      <w:pPr>
        <w:spacing w:line="480" w:lineRule="auto"/>
        <w:ind w:left="720" w:firstLine="720"/>
        <w:jc w:val="both"/>
        <w:rPr>
          <w:color w:val="222222"/>
          <w:lang w:val="en-GB"/>
        </w:rPr>
      </w:pPr>
      <w:bookmarkStart w:id="15" w:name="_heading=h.3j2qqm3" w:colFirst="0" w:colLast="0"/>
      <w:bookmarkEnd w:id="15"/>
      <w:r w:rsidRPr="008D54E9">
        <w:rPr>
          <w:color w:val="222222"/>
          <w:lang w:val="en-GB"/>
        </w:rPr>
        <w:t xml:space="preserve">Although </w:t>
      </w:r>
      <w:r w:rsidR="008B1EC5" w:rsidRPr="008D54E9">
        <w:rPr>
          <w:color w:val="222222"/>
          <w:lang w:val="en-GB"/>
        </w:rPr>
        <w:t>all</w:t>
      </w:r>
      <w:r w:rsidRPr="008D54E9">
        <w:rPr>
          <w:color w:val="222222"/>
          <w:lang w:val="en-GB"/>
        </w:rPr>
        <w:t xml:space="preserve"> three </w:t>
      </w:r>
      <w:r w:rsidR="00A91BA2" w:rsidRPr="008D54E9">
        <w:rPr>
          <w:color w:val="222222"/>
          <w:lang w:val="en-GB"/>
        </w:rPr>
        <w:t xml:space="preserve">12S molecular </w:t>
      </w:r>
      <w:r w:rsidRPr="008D54E9">
        <w:rPr>
          <w:color w:val="222222"/>
          <w:lang w:val="en-GB"/>
        </w:rPr>
        <w:t>markers</w:t>
      </w:r>
      <w:r w:rsidR="00E20E4E" w:rsidRPr="008D54E9">
        <w:rPr>
          <w:color w:val="222222"/>
          <w:lang w:val="en-GB"/>
        </w:rPr>
        <w:t xml:space="preserve"> (</w:t>
      </w:r>
      <w:proofErr w:type="spellStart"/>
      <w:r w:rsidR="00E20E4E" w:rsidRPr="008D54E9">
        <w:rPr>
          <w:color w:val="222222"/>
          <w:lang w:val="en-GB"/>
        </w:rPr>
        <w:t>Mifish</w:t>
      </w:r>
      <w:proofErr w:type="spellEnd"/>
      <w:r w:rsidR="00E20E4E" w:rsidRPr="008D54E9">
        <w:rPr>
          <w:color w:val="222222"/>
          <w:lang w:val="en-GB"/>
        </w:rPr>
        <w:t xml:space="preserve">, </w:t>
      </w:r>
      <w:proofErr w:type="spellStart"/>
      <w:r w:rsidR="00E20E4E" w:rsidRPr="008D54E9">
        <w:rPr>
          <w:color w:val="222222"/>
          <w:lang w:val="en-GB"/>
        </w:rPr>
        <w:t>Neofish</w:t>
      </w:r>
      <w:proofErr w:type="spellEnd"/>
      <w:r w:rsidR="00E20E4E" w:rsidRPr="008D54E9">
        <w:rPr>
          <w:color w:val="222222"/>
          <w:lang w:val="en-GB"/>
        </w:rPr>
        <w:t xml:space="preserve"> and </w:t>
      </w:r>
      <w:proofErr w:type="spellStart"/>
      <w:r w:rsidR="00E20E4E" w:rsidRPr="008D54E9">
        <w:rPr>
          <w:color w:val="222222"/>
          <w:lang w:val="en-GB"/>
        </w:rPr>
        <w:t>Teleo</w:t>
      </w:r>
      <w:proofErr w:type="spellEnd"/>
      <w:r w:rsidR="00E20E4E" w:rsidRPr="008D54E9">
        <w:rPr>
          <w:color w:val="222222"/>
          <w:lang w:val="en-GB"/>
        </w:rPr>
        <w:t>)</w:t>
      </w:r>
      <w:r w:rsidRPr="008D54E9">
        <w:rPr>
          <w:color w:val="222222"/>
          <w:lang w:val="en-GB"/>
        </w:rPr>
        <w:t xml:space="preserve"> allowed amplification and </w:t>
      </w:r>
      <w:r w:rsidR="008B1EC5" w:rsidRPr="008D54E9">
        <w:rPr>
          <w:color w:val="222222"/>
          <w:lang w:val="en-GB"/>
        </w:rPr>
        <w:t>detection</w:t>
      </w:r>
      <w:r w:rsidRPr="008D54E9">
        <w:rPr>
          <w:color w:val="222222"/>
          <w:lang w:val="en-GB"/>
        </w:rPr>
        <w:t xml:space="preserve"> of most species from the mock communities, </w:t>
      </w:r>
      <w:proofErr w:type="spellStart"/>
      <w:r w:rsidRPr="008D54E9">
        <w:rPr>
          <w:color w:val="222222"/>
          <w:lang w:val="en-GB"/>
        </w:rPr>
        <w:t>MiFish</w:t>
      </w:r>
      <w:proofErr w:type="spellEnd"/>
      <w:r w:rsidRPr="008D54E9">
        <w:rPr>
          <w:color w:val="222222"/>
          <w:lang w:val="en-GB"/>
        </w:rPr>
        <w:t xml:space="preserve"> had the best performance and was the only marker able to identify </w:t>
      </w:r>
      <w:r w:rsidR="00A91BA2" w:rsidRPr="008D54E9">
        <w:rPr>
          <w:color w:val="222222"/>
          <w:lang w:val="en-GB"/>
        </w:rPr>
        <w:t>most</w:t>
      </w:r>
      <w:r w:rsidRPr="008D54E9">
        <w:rPr>
          <w:color w:val="222222"/>
          <w:lang w:val="en-GB"/>
        </w:rPr>
        <w:t xml:space="preserve"> species (</w:t>
      </w:r>
      <w:r w:rsidRPr="008D54E9">
        <w:rPr>
          <w:b/>
          <w:color w:val="222222"/>
          <w:lang w:val="en-GB"/>
        </w:rPr>
        <w:t>Figure 2</w:t>
      </w:r>
      <w:r w:rsidRPr="008D54E9">
        <w:rPr>
          <w:color w:val="222222"/>
          <w:lang w:val="en-GB"/>
        </w:rPr>
        <w:t xml:space="preserve">). </w:t>
      </w:r>
      <w:r w:rsidR="00E20E4E" w:rsidRPr="008D54E9">
        <w:rPr>
          <w:color w:val="222222"/>
          <w:lang w:val="en-GB"/>
        </w:rPr>
        <w:t xml:space="preserve">These findings are in agreement with Polanco </w:t>
      </w:r>
      <w:r w:rsidR="00E20E4E" w:rsidRPr="008D54E9">
        <w:rPr>
          <w:i/>
          <w:color w:val="222222"/>
          <w:lang w:val="en-GB"/>
        </w:rPr>
        <w:t>et al.</w:t>
      </w:r>
      <w:r w:rsidR="00E20E4E" w:rsidRPr="008D54E9">
        <w:rPr>
          <w:color w:val="222222"/>
          <w:lang w:val="en-GB"/>
        </w:rPr>
        <w:t xml:space="preserve"> (2021), who compared the performance of </w:t>
      </w:r>
      <w:proofErr w:type="spellStart"/>
      <w:r w:rsidR="00E20E4E" w:rsidRPr="008D54E9">
        <w:rPr>
          <w:color w:val="222222"/>
          <w:lang w:val="en-GB"/>
        </w:rPr>
        <w:t>MiFish</w:t>
      </w:r>
      <w:proofErr w:type="spellEnd"/>
      <w:r w:rsidR="00E20E4E" w:rsidRPr="008D54E9">
        <w:rPr>
          <w:color w:val="222222"/>
          <w:lang w:val="en-GB"/>
        </w:rPr>
        <w:t xml:space="preserve"> and </w:t>
      </w:r>
      <w:proofErr w:type="spellStart"/>
      <w:r w:rsidR="00E20E4E" w:rsidRPr="008D54E9">
        <w:rPr>
          <w:color w:val="222222"/>
          <w:lang w:val="en-GB"/>
        </w:rPr>
        <w:t>Teleo</w:t>
      </w:r>
      <w:proofErr w:type="spellEnd"/>
      <w:r w:rsidR="00E20E4E" w:rsidRPr="008D54E9">
        <w:rPr>
          <w:color w:val="222222"/>
          <w:lang w:val="en-GB"/>
        </w:rPr>
        <w:t xml:space="preserve"> using </w:t>
      </w:r>
      <w:r w:rsidR="00E20E4E" w:rsidRPr="008D54E9">
        <w:rPr>
          <w:i/>
          <w:color w:val="222222"/>
          <w:lang w:val="en-GB"/>
        </w:rPr>
        <w:t>in-silico</w:t>
      </w:r>
      <w:r w:rsidR="00E20E4E" w:rsidRPr="008D54E9">
        <w:rPr>
          <w:color w:val="222222"/>
          <w:lang w:val="en-GB"/>
        </w:rPr>
        <w:t xml:space="preserve"> PCR, and environmental samples from </w:t>
      </w:r>
      <w:r w:rsidR="00381EFD" w:rsidRPr="008D54E9">
        <w:rPr>
          <w:color w:val="222222"/>
          <w:lang w:val="en-GB"/>
        </w:rPr>
        <w:t>a tropical</w:t>
      </w:r>
      <w:r w:rsidR="00E20E4E" w:rsidRPr="008D54E9">
        <w:rPr>
          <w:color w:val="222222"/>
          <w:lang w:val="en-GB"/>
        </w:rPr>
        <w:t xml:space="preserve"> and temperate origin. They reported that both markers had dropouts and recommended the use of multiple primers to increase species detection probability using combinations that allow amplification of all target species. </w:t>
      </w:r>
      <w:r w:rsidRPr="008D54E9">
        <w:rPr>
          <w:color w:val="222222"/>
          <w:lang w:val="en-GB"/>
        </w:rPr>
        <w:t>However, Neotropical fish biodiversity is far more complex</w:t>
      </w:r>
      <w:r w:rsidR="00E20E4E" w:rsidRPr="008D54E9">
        <w:rPr>
          <w:color w:val="222222"/>
          <w:lang w:val="en-GB"/>
        </w:rPr>
        <w:t xml:space="preserve"> than the mock </w:t>
      </w:r>
      <w:r w:rsidR="00FC756E" w:rsidRPr="008D54E9">
        <w:rPr>
          <w:color w:val="222222"/>
          <w:lang w:val="en-GB"/>
        </w:rPr>
        <w:t>communities</w:t>
      </w:r>
      <w:r w:rsidR="00E20E4E" w:rsidRPr="008D54E9">
        <w:rPr>
          <w:color w:val="222222"/>
          <w:lang w:val="en-GB"/>
        </w:rPr>
        <w:t xml:space="preserve"> used in the present work</w:t>
      </w:r>
      <w:r w:rsidRPr="008D54E9">
        <w:rPr>
          <w:color w:val="222222"/>
          <w:lang w:val="en-GB"/>
        </w:rPr>
        <w:t xml:space="preserve">. For instance, </w:t>
      </w:r>
      <w:r w:rsidR="005A7D73" w:rsidRPr="008D54E9">
        <w:rPr>
          <w:color w:val="222222"/>
          <w:lang w:val="en-GB"/>
        </w:rPr>
        <w:t xml:space="preserve">the SF </w:t>
      </w:r>
      <w:r w:rsidRPr="008D54E9">
        <w:rPr>
          <w:color w:val="222222"/>
          <w:lang w:val="en-GB"/>
        </w:rPr>
        <w:t xml:space="preserve">River </w:t>
      </w:r>
      <w:r w:rsidR="00AD2F46" w:rsidRPr="008D54E9">
        <w:rPr>
          <w:color w:val="222222"/>
          <w:lang w:val="en-GB"/>
        </w:rPr>
        <w:t xml:space="preserve">Basin </w:t>
      </w:r>
      <w:r w:rsidRPr="008D54E9">
        <w:rPr>
          <w:color w:val="222222"/>
          <w:lang w:val="en-GB"/>
        </w:rPr>
        <w:t xml:space="preserve">hosts at least 300 fish species (Barbosa </w:t>
      </w:r>
      <w:r w:rsidRPr="008D54E9">
        <w:rPr>
          <w:i/>
          <w:color w:val="222222"/>
          <w:lang w:val="en-GB"/>
        </w:rPr>
        <w:t>et al.</w:t>
      </w:r>
      <w:r w:rsidRPr="008D54E9">
        <w:rPr>
          <w:color w:val="222222"/>
          <w:lang w:val="en-GB"/>
        </w:rPr>
        <w:t xml:space="preserve">, 2017). Therefore, it is important to consider that the identification outcomes can differ from different species assemblages and, in order to investigate less characterised and diverse environments such as the </w:t>
      </w:r>
      <w:r w:rsidR="005574E6" w:rsidRPr="008D54E9">
        <w:rPr>
          <w:color w:val="222222"/>
          <w:lang w:val="en-GB"/>
        </w:rPr>
        <w:t xml:space="preserve">Neotropical </w:t>
      </w:r>
      <w:r w:rsidRPr="008D54E9">
        <w:rPr>
          <w:color w:val="222222"/>
          <w:lang w:val="en-GB"/>
        </w:rPr>
        <w:t xml:space="preserve">rivers, the use of multiple and complementary markers should be considered, especially in preliminary </w:t>
      </w:r>
      <w:r w:rsidR="00E20E4E" w:rsidRPr="008D54E9">
        <w:rPr>
          <w:color w:val="222222"/>
          <w:lang w:val="en-GB"/>
        </w:rPr>
        <w:t xml:space="preserve">eDNA </w:t>
      </w:r>
      <w:r w:rsidRPr="008D54E9">
        <w:rPr>
          <w:color w:val="222222"/>
          <w:lang w:val="en-GB"/>
        </w:rPr>
        <w:t xml:space="preserve">studies where target biodiversity is not known. </w:t>
      </w:r>
    </w:p>
    <w:p w14:paraId="00000064" w14:textId="29430F4B" w:rsidR="00204971" w:rsidRPr="008D54E9" w:rsidRDefault="00A91BA2" w:rsidP="00284227">
      <w:pPr>
        <w:spacing w:line="480" w:lineRule="auto"/>
        <w:ind w:left="720" w:firstLine="720"/>
        <w:jc w:val="both"/>
        <w:rPr>
          <w:color w:val="222222"/>
          <w:lang w:val="en-GB"/>
        </w:rPr>
      </w:pPr>
      <w:bookmarkStart w:id="16" w:name="_heading=h.9suobsaq0oss" w:colFirst="0" w:colLast="0"/>
      <w:bookmarkEnd w:id="16"/>
      <w:r w:rsidRPr="008D54E9">
        <w:rPr>
          <w:color w:val="222222"/>
          <w:lang w:val="en-GB"/>
        </w:rPr>
        <w:t>N</w:t>
      </w:r>
      <w:r w:rsidR="00B01AB1" w:rsidRPr="008D54E9">
        <w:rPr>
          <w:color w:val="222222"/>
          <w:lang w:val="en-GB"/>
        </w:rPr>
        <w:t xml:space="preserve">one of the </w:t>
      </w:r>
      <w:r w:rsidRPr="008D54E9">
        <w:rPr>
          <w:color w:val="222222"/>
          <w:lang w:val="en-GB"/>
        </w:rPr>
        <w:t xml:space="preserve">12S </w:t>
      </w:r>
      <w:r w:rsidR="00E20E4E" w:rsidRPr="008D54E9">
        <w:rPr>
          <w:color w:val="222222"/>
          <w:lang w:val="en-GB"/>
        </w:rPr>
        <w:t xml:space="preserve">short amplicons </w:t>
      </w:r>
      <w:r w:rsidR="005574E6" w:rsidRPr="008D54E9">
        <w:rPr>
          <w:color w:val="222222"/>
          <w:lang w:val="en-GB"/>
        </w:rPr>
        <w:t xml:space="preserve">used in this study </w:t>
      </w:r>
      <w:r w:rsidR="00B01AB1" w:rsidRPr="008D54E9">
        <w:rPr>
          <w:color w:val="222222"/>
          <w:lang w:val="en-GB"/>
        </w:rPr>
        <w:t xml:space="preserve">presented enough molecular resolution to discriminate between the congeners species </w:t>
      </w:r>
      <w:proofErr w:type="spellStart"/>
      <w:r w:rsidR="00B01AB1" w:rsidRPr="008D54E9">
        <w:rPr>
          <w:i/>
          <w:lang w:val="en-GB"/>
        </w:rPr>
        <w:t>Prochilodus</w:t>
      </w:r>
      <w:proofErr w:type="spellEnd"/>
      <w:r w:rsidR="00B01AB1" w:rsidRPr="008D54E9">
        <w:rPr>
          <w:i/>
          <w:lang w:val="en-GB"/>
        </w:rPr>
        <w:t xml:space="preserve"> argenteus/</w:t>
      </w:r>
      <w:proofErr w:type="spellStart"/>
      <w:r w:rsidR="00B01AB1" w:rsidRPr="008D54E9">
        <w:rPr>
          <w:i/>
          <w:lang w:val="en-GB"/>
        </w:rPr>
        <w:t>hartii</w:t>
      </w:r>
      <w:proofErr w:type="spellEnd"/>
      <w:r w:rsidR="00B01AB1" w:rsidRPr="008D54E9">
        <w:rPr>
          <w:lang w:val="en-GB"/>
        </w:rPr>
        <w:t>,</w:t>
      </w:r>
      <w:r w:rsidR="00B01AB1" w:rsidRPr="008D54E9">
        <w:rPr>
          <w:i/>
          <w:lang w:val="en-GB"/>
        </w:rPr>
        <w:t xml:space="preserve"> </w:t>
      </w:r>
      <w:r w:rsidR="00B01AB1" w:rsidRPr="008D54E9">
        <w:rPr>
          <w:lang w:val="en-GB"/>
        </w:rPr>
        <w:t xml:space="preserve">and </w:t>
      </w:r>
      <w:proofErr w:type="spellStart"/>
      <w:r w:rsidR="00B01AB1" w:rsidRPr="008D54E9">
        <w:rPr>
          <w:i/>
          <w:lang w:val="en-GB"/>
        </w:rPr>
        <w:lastRenderedPageBreak/>
        <w:t>Hoplias</w:t>
      </w:r>
      <w:proofErr w:type="spellEnd"/>
      <w:r w:rsidR="00B01AB1" w:rsidRPr="008D54E9">
        <w:rPr>
          <w:i/>
          <w:lang w:val="en-GB"/>
        </w:rPr>
        <w:t xml:space="preserve"> </w:t>
      </w:r>
      <w:proofErr w:type="spellStart"/>
      <w:r w:rsidR="00B01AB1" w:rsidRPr="008D54E9">
        <w:rPr>
          <w:i/>
          <w:lang w:val="en-GB"/>
        </w:rPr>
        <w:t>brasiliensis</w:t>
      </w:r>
      <w:proofErr w:type="spellEnd"/>
      <w:r w:rsidR="00B01AB1" w:rsidRPr="008D54E9">
        <w:rPr>
          <w:lang w:val="en-GB"/>
        </w:rPr>
        <w:t>/</w:t>
      </w:r>
      <w:r w:rsidR="00B01AB1" w:rsidRPr="008D54E9">
        <w:rPr>
          <w:i/>
          <w:lang w:val="en-GB"/>
        </w:rPr>
        <w:t>intermedius</w:t>
      </w:r>
      <w:r w:rsidR="00B01AB1" w:rsidRPr="008D54E9">
        <w:rPr>
          <w:lang w:val="en-GB"/>
        </w:rPr>
        <w:t xml:space="preserve">. </w:t>
      </w:r>
      <w:r w:rsidR="00E20E4E" w:rsidRPr="008D54E9">
        <w:rPr>
          <w:lang w:val="en-GB"/>
        </w:rPr>
        <w:t>However, i</w:t>
      </w:r>
      <w:r w:rsidR="00B01AB1" w:rsidRPr="008D54E9">
        <w:rPr>
          <w:lang w:val="en-GB"/>
        </w:rPr>
        <w:t xml:space="preserve">t is known that these genera have issues concerning their taxonomy (Rosso </w:t>
      </w:r>
      <w:r w:rsidR="00B01AB1" w:rsidRPr="008D54E9">
        <w:rPr>
          <w:i/>
          <w:lang w:val="en-GB"/>
        </w:rPr>
        <w:t>et al.</w:t>
      </w:r>
      <w:r w:rsidR="00B01AB1" w:rsidRPr="008D54E9">
        <w:rPr>
          <w:lang w:val="en-GB"/>
        </w:rPr>
        <w:t>, 2018)</w:t>
      </w:r>
      <w:r w:rsidR="005574E6" w:rsidRPr="008D54E9">
        <w:rPr>
          <w:lang w:val="en-GB"/>
        </w:rPr>
        <w:t>,</w:t>
      </w:r>
      <w:r w:rsidR="00B01AB1" w:rsidRPr="008D54E9">
        <w:rPr>
          <w:lang w:val="en-GB"/>
        </w:rPr>
        <w:t xml:space="preserve"> and </w:t>
      </w:r>
      <w:r w:rsidR="00497C1C" w:rsidRPr="008D54E9">
        <w:rPr>
          <w:lang w:val="en-GB"/>
        </w:rPr>
        <w:t>hybrids exist</w:t>
      </w:r>
      <w:r w:rsidR="00B01AB1" w:rsidRPr="008D54E9">
        <w:rPr>
          <w:lang w:val="en-GB"/>
        </w:rPr>
        <w:t xml:space="preserve"> (Sales </w:t>
      </w:r>
      <w:r w:rsidR="00B01AB1" w:rsidRPr="008D54E9">
        <w:rPr>
          <w:i/>
          <w:lang w:val="en-GB"/>
        </w:rPr>
        <w:t>et al.</w:t>
      </w:r>
      <w:r w:rsidR="00B01AB1" w:rsidRPr="008D54E9">
        <w:rPr>
          <w:lang w:val="en-GB"/>
        </w:rPr>
        <w:t xml:space="preserve">, 2018). </w:t>
      </w:r>
      <w:r w:rsidRPr="008D54E9">
        <w:rPr>
          <w:lang w:val="en-GB"/>
        </w:rPr>
        <w:t>Moreover</w:t>
      </w:r>
      <w:r w:rsidR="005A7D73" w:rsidRPr="008D54E9">
        <w:rPr>
          <w:lang w:val="en-GB"/>
        </w:rPr>
        <w:t>,</w:t>
      </w:r>
      <w:r w:rsidR="00B01AB1" w:rsidRPr="008D54E9">
        <w:rPr>
          <w:lang w:val="en-GB"/>
        </w:rPr>
        <w:t xml:space="preserve"> Santos </w:t>
      </w:r>
      <w:r w:rsidR="00B01AB1" w:rsidRPr="008D54E9">
        <w:rPr>
          <w:i/>
          <w:lang w:val="en-GB"/>
        </w:rPr>
        <w:t>et al.</w:t>
      </w:r>
      <w:r w:rsidR="00B01AB1" w:rsidRPr="008D54E9">
        <w:rPr>
          <w:lang w:val="en-GB"/>
        </w:rPr>
        <w:t xml:space="preserve"> (2021) reported that the ribosomal 12S and 16S </w:t>
      </w:r>
      <w:r w:rsidR="00497C1C" w:rsidRPr="008D54E9">
        <w:rPr>
          <w:lang w:val="en-GB"/>
        </w:rPr>
        <w:t xml:space="preserve">genes </w:t>
      </w:r>
      <w:r w:rsidR="00B01AB1" w:rsidRPr="008D54E9">
        <w:rPr>
          <w:lang w:val="en-GB"/>
        </w:rPr>
        <w:t>have the lowest sequence variation in the whole mitochondrial genome</w:t>
      </w:r>
      <w:r w:rsidR="005A7D73" w:rsidRPr="008D54E9">
        <w:rPr>
          <w:lang w:val="en-GB"/>
        </w:rPr>
        <w:t xml:space="preserve"> of </w:t>
      </w:r>
      <w:proofErr w:type="spellStart"/>
      <w:r w:rsidR="005A7D73" w:rsidRPr="008D54E9">
        <w:rPr>
          <w:i/>
          <w:lang w:val="en-GB"/>
        </w:rPr>
        <w:t>Prochilodus</w:t>
      </w:r>
      <w:proofErr w:type="spellEnd"/>
      <w:r w:rsidR="005A7D73" w:rsidRPr="008D54E9">
        <w:rPr>
          <w:lang w:val="en-GB"/>
        </w:rPr>
        <w:t xml:space="preserve"> species</w:t>
      </w:r>
      <w:r w:rsidR="00B01AB1" w:rsidRPr="008D54E9">
        <w:rPr>
          <w:lang w:val="en-GB"/>
        </w:rPr>
        <w:t>.</w:t>
      </w:r>
      <w:r w:rsidR="00B01AB1" w:rsidRPr="008D54E9">
        <w:rPr>
          <w:color w:val="222222"/>
          <w:lang w:val="en-GB"/>
        </w:rPr>
        <w:t xml:space="preserve"> </w:t>
      </w:r>
      <w:r w:rsidR="005A7D73" w:rsidRPr="008D54E9">
        <w:rPr>
          <w:color w:val="222222"/>
          <w:lang w:val="en-GB"/>
        </w:rPr>
        <w:t xml:space="preserve">Therefore, </w:t>
      </w:r>
      <w:r w:rsidR="00B01AB1" w:rsidRPr="008D54E9">
        <w:rPr>
          <w:color w:val="1C1D1E"/>
          <w:highlight w:val="white"/>
          <w:lang w:val="en-GB"/>
        </w:rPr>
        <w:t>other loci could be evaluated in the future to further improve these species resolution issues</w:t>
      </w:r>
      <w:r w:rsidR="00E20E4E" w:rsidRPr="008D54E9">
        <w:rPr>
          <w:color w:val="1C1D1E"/>
          <w:highlight w:val="white"/>
          <w:lang w:val="en-GB"/>
        </w:rPr>
        <w:t xml:space="preserve"> if necessary its discrimination.</w:t>
      </w:r>
      <w:r w:rsidR="00B01AB1" w:rsidRPr="008D54E9">
        <w:rPr>
          <w:color w:val="1C1D1E"/>
          <w:highlight w:val="white"/>
          <w:lang w:val="en-GB"/>
        </w:rPr>
        <w:t xml:space="preserve"> </w:t>
      </w:r>
    </w:p>
    <w:p w14:paraId="00000065" w14:textId="6275144F" w:rsidR="00204971" w:rsidRPr="008D54E9" w:rsidRDefault="008B1EC5" w:rsidP="00284227">
      <w:pPr>
        <w:spacing w:line="480" w:lineRule="auto"/>
        <w:ind w:left="720" w:firstLine="720"/>
        <w:jc w:val="both"/>
        <w:rPr>
          <w:color w:val="222222"/>
          <w:lang w:val="en-GB"/>
        </w:rPr>
      </w:pPr>
      <w:bookmarkStart w:id="17" w:name="_heading=h.9u96gtzh3s2m" w:colFirst="0" w:colLast="0"/>
      <w:bookmarkEnd w:id="17"/>
      <w:r w:rsidRPr="008D54E9">
        <w:rPr>
          <w:color w:val="222222"/>
          <w:lang w:val="en-GB"/>
        </w:rPr>
        <w:t>T</w:t>
      </w:r>
      <w:r w:rsidR="00B01AB1" w:rsidRPr="008D54E9">
        <w:rPr>
          <w:color w:val="222222"/>
          <w:lang w:val="en-GB"/>
        </w:rPr>
        <w:t xml:space="preserve">he </w:t>
      </w:r>
      <w:proofErr w:type="spellStart"/>
      <w:r w:rsidR="00B01AB1" w:rsidRPr="008D54E9">
        <w:rPr>
          <w:color w:val="222222"/>
          <w:lang w:val="en-GB"/>
        </w:rPr>
        <w:t>NeoFish</w:t>
      </w:r>
      <w:proofErr w:type="spellEnd"/>
      <w:r w:rsidR="00B01AB1" w:rsidRPr="008D54E9">
        <w:rPr>
          <w:color w:val="222222"/>
          <w:lang w:val="en-GB"/>
        </w:rPr>
        <w:t xml:space="preserve"> marker, </w:t>
      </w:r>
      <w:r w:rsidR="00A91BA2" w:rsidRPr="008D54E9">
        <w:rPr>
          <w:color w:val="222222"/>
          <w:lang w:val="en-GB"/>
        </w:rPr>
        <w:t xml:space="preserve">recently </w:t>
      </w:r>
      <w:r w:rsidRPr="008D54E9">
        <w:rPr>
          <w:color w:val="222222"/>
          <w:lang w:val="en-GB"/>
        </w:rPr>
        <w:t xml:space="preserve">developed to detect Neotropical fish </w:t>
      </w:r>
      <w:r w:rsidR="00A91BA2" w:rsidRPr="008D54E9">
        <w:rPr>
          <w:color w:val="222222"/>
          <w:lang w:val="en-GB"/>
        </w:rPr>
        <w:t xml:space="preserve">(Milan et al 2020) </w:t>
      </w:r>
      <w:r w:rsidR="00FC756E" w:rsidRPr="008D54E9">
        <w:rPr>
          <w:color w:val="222222"/>
          <w:lang w:val="en-GB"/>
        </w:rPr>
        <w:t xml:space="preserve">did not </w:t>
      </w:r>
      <w:r w:rsidR="00A91BA2" w:rsidRPr="008D54E9">
        <w:rPr>
          <w:color w:val="222222"/>
          <w:lang w:val="en-GB"/>
        </w:rPr>
        <w:t>performed</w:t>
      </w:r>
      <w:r w:rsidRPr="008D54E9">
        <w:rPr>
          <w:color w:val="222222"/>
          <w:lang w:val="en-GB"/>
        </w:rPr>
        <w:t xml:space="preserve"> well </w:t>
      </w:r>
      <w:r w:rsidR="00A91BA2" w:rsidRPr="008D54E9">
        <w:rPr>
          <w:color w:val="222222"/>
          <w:lang w:val="en-GB"/>
        </w:rPr>
        <w:t xml:space="preserve">to detect </w:t>
      </w:r>
      <w:proofErr w:type="spellStart"/>
      <w:r w:rsidRPr="008D54E9">
        <w:rPr>
          <w:color w:val="222222"/>
          <w:lang w:val="en-GB"/>
        </w:rPr>
        <w:t>Siluriformes</w:t>
      </w:r>
      <w:proofErr w:type="spellEnd"/>
      <w:r w:rsidRPr="008D54E9">
        <w:rPr>
          <w:color w:val="222222"/>
          <w:lang w:val="en-GB"/>
        </w:rPr>
        <w:t xml:space="preserve"> species</w:t>
      </w:r>
      <w:r w:rsidR="00B01AB1" w:rsidRPr="008D54E9">
        <w:rPr>
          <w:color w:val="222222"/>
          <w:lang w:val="en-GB"/>
        </w:rPr>
        <w:t xml:space="preserve">, especially from the </w:t>
      </w:r>
      <w:proofErr w:type="spellStart"/>
      <w:r w:rsidR="00B01AB1" w:rsidRPr="008D54E9">
        <w:rPr>
          <w:color w:val="222222"/>
          <w:lang w:val="en-GB"/>
        </w:rPr>
        <w:t>Heptapteridae</w:t>
      </w:r>
      <w:proofErr w:type="spellEnd"/>
      <w:r w:rsidR="00B01AB1" w:rsidRPr="008D54E9">
        <w:rPr>
          <w:color w:val="222222"/>
          <w:lang w:val="en-GB"/>
        </w:rPr>
        <w:t xml:space="preserve"> family</w:t>
      </w:r>
      <w:r w:rsidRPr="008D54E9">
        <w:rPr>
          <w:color w:val="222222"/>
          <w:lang w:val="en-GB"/>
        </w:rPr>
        <w:t xml:space="preserve">. </w:t>
      </w:r>
      <w:r w:rsidR="00AD2F46" w:rsidRPr="008D54E9">
        <w:rPr>
          <w:color w:val="222222"/>
          <w:lang w:val="en-GB"/>
        </w:rPr>
        <w:t xml:space="preserve">These </w:t>
      </w:r>
      <w:r w:rsidRPr="008D54E9">
        <w:rPr>
          <w:color w:val="222222"/>
          <w:lang w:val="en-GB"/>
        </w:rPr>
        <w:t xml:space="preserve">species </w:t>
      </w:r>
      <w:r w:rsidR="00B01AB1" w:rsidRPr="008D54E9">
        <w:rPr>
          <w:color w:val="222222"/>
          <w:lang w:val="en-GB"/>
        </w:rPr>
        <w:t>share a divergent base at the 3’ end of the forward prime</w:t>
      </w:r>
      <w:r w:rsidR="00A91BA2" w:rsidRPr="008D54E9">
        <w:rPr>
          <w:color w:val="222222"/>
          <w:lang w:val="en-GB"/>
        </w:rPr>
        <w:t>r that may explain such poor performance</w:t>
      </w:r>
      <w:r w:rsidR="00B01AB1" w:rsidRPr="008D54E9">
        <w:rPr>
          <w:color w:val="222222"/>
          <w:lang w:val="en-GB"/>
        </w:rPr>
        <w:t>. In order to overcome this limitation</w:t>
      </w:r>
      <w:r w:rsidR="00497C1C" w:rsidRPr="008D54E9">
        <w:rPr>
          <w:color w:val="222222"/>
          <w:lang w:val="en-GB"/>
        </w:rPr>
        <w:t xml:space="preserve"> and with the use of</w:t>
      </w:r>
      <w:r w:rsidR="00B01AB1" w:rsidRPr="008D54E9">
        <w:rPr>
          <w:color w:val="222222"/>
          <w:lang w:val="en-GB"/>
        </w:rPr>
        <w:t xml:space="preserve"> our custom database, we propose a simple redesign</w:t>
      </w:r>
      <w:r w:rsidR="00A91BA2" w:rsidRPr="008D54E9">
        <w:rPr>
          <w:color w:val="222222"/>
          <w:lang w:val="en-GB"/>
        </w:rPr>
        <w:t xml:space="preserve"> by</w:t>
      </w:r>
      <w:r w:rsidR="00B01AB1" w:rsidRPr="008D54E9">
        <w:rPr>
          <w:color w:val="222222"/>
          <w:lang w:val="en-GB"/>
        </w:rPr>
        <w:t xml:space="preserve"> displacing th</w:t>
      </w:r>
      <w:r w:rsidR="00A91BA2" w:rsidRPr="008D54E9">
        <w:rPr>
          <w:color w:val="222222"/>
          <w:lang w:val="en-GB"/>
        </w:rPr>
        <w:t xml:space="preserve">e </w:t>
      </w:r>
      <w:proofErr w:type="spellStart"/>
      <w:r w:rsidR="00497C1C" w:rsidRPr="008D54E9">
        <w:rPr>
          <w:color w:val="222222"/>
          <w:lang w:val="en-GB"/>
        </w:rPr>
        <w:t>NeoFish</w:t>
      </w:r>
      <w:proofErr w:type="spellEnd"/>
      <w:r w:rsidR="00497C1C" w:rsidRPr="008D54E9">
        <w:rPr>
          <w:color w:val="222222"/>
          <w:lang w:val="en-GB"/>
        </w:rPr>
        <w:t xml:space="preserve"> </w:t>
      </w:r>
      <w:r w:rsidR="00A91BA2" w:rsidRPr="008D54E9">
        <w:rPr>
          <w:color w:val="222222"/>
          <w:lang w:val="en-GB"/>
        </w:rPr>
        <w:t>forward</w:t>
      </w:r>
      <w:r w:rsidR="00B01AB1" w:rsidRPr="008D54E9">
        <w:rPr>
          <w:color w:val="222222"/>
          <w:lang w:val="en-GB"/>
        </w:rPr>
        <w:t xml:space="preserve"> primer a single base towards the 5’ (NeoFishF</w:t>
      </w:r>
      <w:r w:rsidR="005A7D73" w:rsidRPr="008D54E9">
        <w:rPr>
          <w:color w:val="222222"/>
          <w:lang w:val="en-GB"/>
        </w:rPr>
        <w:t>_v2</w:t>
      </w:r>
      <w:r w:rsidR="00B01AB1" w:rsidRPr="008D54E9">
        <w:rPr>
          <w:color w:val="222222"/>
          <w:lang w:val="en-GB"/>
        </w:rPr>
        <w:t xml:space="preserve">: 5'-CCGCCGTCGCAAGCTTACCC-3'). It is </w:t>
      </w:r>
      <w:r w:rsidR="00A91BA2" w:rsidRPr="008D54E9">
        <w:rPr>
          <w:color w:val="222222"/>
          <w:lang w:val="en-GB"/>
        </w:rPr>
        <w:t>known</w:t>
      </w:r>
      <w:r w:rsidR="00B01AB1" w:rsidRPr="008D54E9">
        <w:rPr>
          <w:color w:val="222222"/>
          <w:lang w:val="en-GB"/>
        </w:rPr>
        <w:t xml:space="preserve"> that even universal primers </w:t>
      </w:r>
      <w:r w:rsidR="00A91BA2" w:rsidRPr="008D54E9">
        <w:rPr>
          <w:color w:val="222222"/>
          <w:lang w:val="en-GB"/>
        </w:rPr>
        <w:t xml:space="preserve">designed </w:t>
      </w:r>
      <w:r w:rsidR="00B01AB1" w:rsidRPr="008D54E9">
        <w:rPr>
          <w:color w:val="222222"/>
          <w:lang w:val="en-GB"/>
        </w:rPr>
        <w:t xml:space="preserve">using large databases such as </w:t>
      </w:r>
      <w:proofErr w:type="spellStart"/>
      <w:r w:rsidR="00B01AB1" w:rsidRPr="008D54E9">
        <w:rPr>
          <w:color w:val="222222"/>
          <w:lang w:val="en-GB"/>
        </w:rPr>
        <w:t>MiFish</w:t>
      </w:r>
      <w:proofErr w:type="spellEnd"/>
      <w:r w:rsidR="00B01AB1" w:rsidRPr="008D54E9">
        <w:rPr>
          <w:color w:val="222222"/>
          <w:lang w:val="en-GB"/>
        </w:rPr>
        <w:t xml:space="preserve"> often require different versions to be able to recover and identify all species (Miya </w:t>
      </w:r>
      <w:r w:rsidR="00B01AB1" w:rsidRPr="008D54E9">
        <w:rPr>
          <w:i/>
          <w:color w:val="222222"/>
          <w:lang w:val="en-GB"/>
        </w:rPr>
        <w:t>et al.</w:t>
      </w:r>
      <w:r w:rsidR="00B01AB1" w:rsidRPr="008D54E9">
        <w:rPr>
          <w:color w:val="222222"/>
          <w:lang w:val="en-GB"/>
        </w:rPr>
        <w:t xml:space="preserve">, 2015). For instance, when Miya and </w:t>
      </w:r>
      <w:proofErr w:type="spellStart"/>
      <w:r w:rsidR="00B01AB1" w:rsidRPr="008D54E9">
        <w:rPr>
          <w:color w:val="222222"/>
          <w:lang w:val="en-GB"/>
        </w:rPr>
        <w:t>Sado</w:t>
      </w:r>
      <w:proofErr w:type="spellEnd"/>
      <w:r w:rsidR="00B01AB1" w:rsidRPr="008D54E9">
        <w:rPr>
          <w:i/>
          <w:color w:val="222222"/>
          <w:lang w:val="en-GB"/>
        </w:rPr>
        <w:t xml:space="preserve"> </w:t>
      </w:r>
      <w:r w:rsidR="00B01AB1" w:rsidRPr="008D54E9">
        <w:rPr>
          <w:color w:val="222222"/>
          <w:lang w:val="en-GB"/>
        </w:rPr>
        <w:t xml:space="preserve">(2019) observed that </w:t>
      </w:r>
      <w:proofErr w:type="spellStart"/>
      <w:r w:rsidR="00B01AB1" w:rsidRPr="008D54E9">
        <w:rPr>
          <w:color w:val="222222"/>
          <w:lang w:val="en-GB"/>
        </w:rPr>
        <w:t>MiFish</w:t>
      </w:r>
      <w:proofErr w:type="spellEnd"/>
      <w:r w:rsidR="00B01AB1" w:rsidRPr="008D54E9">
        <w:rPr>
          <w:color w:val="222222"/>
          <w:lang w:val="en-GB"/>
        </w:rPr>
        <w:t xml:space="preserve"> primer did not amplify DNA of</w:t>
      </w:r>
      <w:r w:rsidR="00B01AB1" w:rsidRPr="008D54E9">
        <w:rPr>
          <w:rFonts w:eastAsia="Georgia"/>
          <w:color w:val="333333"/>
          <w:sz w:val="27"/>
          <w:szCs w:val="27"/>
          <w:shd w:val="clear" w:color="auto" w:fill="FCFCFC"/>
          <w:lang w:val="en-GB"/>
        </w:rPr>
        <w:t xml:space="preserve"> </w:t>
      </w:r>
      <w:r w:rsidR="00B01AB1" w:rsidRPr="008D54E9">
        <w:rPr>
          <w:color w:val="222222"/>
          <w:lang w:val="en-GB"/>
        </w:rPr>
        <w:t xml:space="preserve">ten species of sea sculpins from four genera </w:t>
      </w:r>
      <w:proofErr w:type="spellStart"/>
      <w:r w:rsidR="00B01AB1" w:rsidRPr="008D54E9">
        <w:rPr>
          <w:i/>
          <w:color w:val="222222"/>
          <w:lang w:val="en-GB"/>
        </w:rPr>
        <w:t>Pseudoblennius</w:t>
      </w:r>
      <w:proofErr w:type="spellEnd"/>
      <w:r w:rsidR="00B01AB1" w:rsidRPr="008D54E9">
        <w:rPr>
          <w:color w:val="222222"/>
          <w:lang w:val="en-GB"/>
        </w:rPr>
        <w:t xml:space="preserve">, </w:t>
      </w:r>
      <w:proofErr w:type="spellStart"/>
      <w:r w:rsidR="00B01AB1" w:rsidRPr="008D54E9">
        <w:rPr>
          <w:i/>
          <w:color w:val="222222"/>
          <w:lang w:val="en-GB"/>
        </w:rPr>
        <w:t>Furcina</w:t>
      </w:r>
      <w:proofErr w:type="spellEnd"/>
      <w:r w:rsidR="00B01AB1" w:rsidRPr="008D54E9">
        <w:rPr>
          <w:color w:val="222222"/>
          <w:lang w:val="en-GB"/>
        </w:rPr>
        <w:t xml:space="preserve">, </w:t>
      </w:r>
      <w:proofErr w:type="spellStart"/>
      <w:r w:rsidR="00B01AB1" w:rsidRPr="008D54E9">
        <w:rPr>
          <w:i/>
          <w:color w:val="222222"/>
          <w:lang w:val="en-GB"/>
        </w:rPr>
        <w:t>Ocynectes</w:t>
      </w:r>
      <w:proofErr w:type="spellEnd"/>
      <w:r w:rsidR="00B01AB1" w:rsidRPr="008D54E9">
        <w:rPr>
          <w:color w:val="222222"/>
          <w:lang w:val="en-GB"/>
        </w:rPr>
        <w:t xml:space="preserve">, and </w:t>
      </w:r>
      <w:proofErr w:type="spellStart"/>
      <w:r w:rsidR="00B01AB1" w:rsidRPr="008D54E9">
        <w:rPr>
          <w:i/>
          <w:color w:val="222222"/>
          <w:lang w:val="en-GB"/>
        </w:rPr>
        <w:t>Vellitor</w:t>
      </w:r>
      <w:proofErr w:type="spellEnd"/>
      <w:r w:rsidR="00B01AB1" w:rsidRPr="008D54E9">
        <w:rPr>
          <w:color w:val="222222"/>
          <w:lang w:val="en-GB"/>
        </w:rPr>
        <w:t xml:space="preserve"> (</w:t>
      </w:r>
      <w:proofErr w:type="spellStart"/>
      <w:r w:rsidR="00B01AB1" w:rsidRPr="008D54E9">
        <w:rPr>
          <w:color w:val="222222"/>
          <w:lang w:val="en-GB"/>
        </w:rPr>
        <w:t>Scorpaeniformes</w:t>
      </w:r>
      <w:proofErr w:type="spellEnd"/>
      <w:r w:rsidR="00B01AB1" w:rsidRPr="008D54E9">
        <w:rPr>
          <w:color w:val="222222"/>
          <w:lang w:val="en-GB"/>
        </w:rPr>
        <w:t xml:space="preserve">: </w:t>
      </w:r>
      <w:proofErr w:type="spellStart"/>
      <w:r w:rsidR="00B01AB1" w:rsidRPr="008D54E9">
        <w:rPr>
          <w:color w:val="222222"/>
          <w:lang w:val="en-GB"/>
        </w:rPr>
        <w:t>Cottidae</w:t>
      </w:r>
      <w:proofErr w:type="spellEnd"/>
      <w:r w:rsidR="00B01AB1" w:rsidRPr="008D54E9">
        <w:rPr>
          <w:color w:val="222222"/>
          <w:lang w:val="en-GB"/>
        </w:rPr>
        <w:t>), which are common reef-associated fish species along the Pacific coast of central Japan, the authors suggested the use of optimised primers</w:t>
      </w:r>
      <w:r w:rsidR="00497C1C" w:rsidRPr="008D54E9">
        <w:rPr>
          <w:color w:val="222222"/>
          <w:lang w:val="en-GB"/>
        </w:rPr>
        <w:t xml:space="preserve"> to </w:t>
      </w:r>
      <w:r w:rsidR="00B01AB1" w:rsidRPr="008D54E9">
        <w:rPr>
          <w:color w:val="222222"/>
          <w:lang w:val="en-GB"/>
        </w:rPr>
        <w:t xml:space="preserve">accommodate the sequence variation </w:t>
      </w:r>
      <w:r w:rsidR="00497C1C" w:rsidRPr="008D54E9">
        <w:rPr>
          <w:color w:val="222222"/>
          <w:lang w:val="en-GB"/>
        </w:rPr>
        <w:t xml:space="preserve">of </w:t>
      </w:r>
      <w:r w:rsidR="00B01AB1" w:rsidRPr="008D54E9">
        <w:rPr>
          <w:color w:val="222222"/>
          <w:lang w:val="en-GB"/>
        </w:rPr>
        <w:t>these taxa</w:t>
      </w:r>
      <w:r w:rsidR="00497C1C" w:rsidRPr="008D54E9">
        <w:rPr>
          <w:color w:val="222222"/>
          <w:lang w:val="en-GB"/>
        </w:rPr>
        <w:t>. Further, a</w:t>
      </w:r>
      <w:r w:rsidR="00B01AB1" w:rsidRPr="008D54E9">
        <w:rPr>
          <w:color w:val="222222"/>
          <w:lang w:val="en-GB"/>
        </w:rPr>
        <w:t xml:space="preserve"> series of later experiments provided reasonable results that more accurately </w:t>
      </w:r>
      <w:r w:rsidR="00AD2F46" w:rsidRPr="008D54E9">
        <w:rPr>
          <w:color w:val="222222"/>
          <w:lang w:val="en-GB"/>
        </w:rPr>
        <w:t xml:space="preserve">reflected </w:t>
      </w:r>
      <w:r w:rsidR="00B01AB1" w:rsidRPr="008D54E9">
        <w:rPr>
          <w:color w:val="222222"/>
          <w:lang w:val="en-GB"/>
        </w:rPr>
        <w:t>the regional fish community compositions. The effectiveness of such</w:t>
      </w:r>
      <w:r w:rsidR="008C48DD" w:rsidRPr="008D54E9">
        <w:rPr>
          <w:color w:val="222222"/>
          <w:lang w:val="en-GB"/>
        </w:rPr>
        <w:t xml:space="preserve"> a</w:t>
      </w:r>
      <w:r w:rsidR="00B01AB1" w:rsidRPr="008D54E9">
        <w:rPr>
          <w:color w:val="222222"/>
          <w:lang w:val="en-GB"/>
        </w:rPr>
        <w:t xml:space="preserve"> modification in the </w:t>
      </w:r>
      <w:proofErr w:type="spellStart"/>
      <w:r w:rsidR="00B01AB1" w:rsidRPr="008D54E9">
        <w:rPr>
          <w:color w:val="222222"/>
          <w:lang w:val="en-GB"/>
        </w:rPr>
        <w:t>NeoFish</w:t>
      </w:r>
      <w:proofErr w:type="spellEnd"/>
      <w:r w:rsidR="00B01AB1" w:rsidRPr="008D54E9">
        <w:rPr>
          <w:color w:val="222222"/>
          <w:lang w:val="en-GB"/>
        </w:rPr>
        <w:t xml:space="preserve"> marker should be tested in a future study.</w:t>
      </w:r>
    </w:p>
    <w:p w14:paraId="00000066" w14:textId="6A2FE373" w:rsidR="00204971" w:rsidRPr="008D54E9" w:rsidRDefault="00B01AB1" w:rsidP="00284227">
      <w:pPr>
        <w:spacing w:line="480" w:lineRule="auto"/>
        <w:ind w:left="720" w:firstLine="720"/>
        <w:jc w:val="both"/>
        <w:rPr>
          <w:color w:val="222222"/>
          <w:lang w:val="en-GB"/>
        </w:rPr>
      </w:pPr>
      <w:bookmarkStart w:id="18" w:name="_heading=h.ulla9zlw4tav" w:colFirst="0" w:colLast="0"/>
      <w:bookmarkEnd w:id="18"/>
      <w:r w:rsidRPr="008D54E9">
        <w:rPr>
          <w:color w:val="222222"/>
          <w:lang w:val="en-GB"/>
        </w:rPr>
        <w:t>Using mock communities with different input DNA proportions</w:t>
      </w:r>
      <w:r w:rsidR="008C48DD" w:rsidRPr="008D54E9">
        <w:rPr>
          <w:color w:val="222222"/>
          <w:lang w:val="en-GB"/>
        </w:rPr>
        <w:t>,</w:t>
      </w:r>
      <w:r w:rsidR="00094C0F" w:rsidRPr="008D54E9">
        <w:rPr>
          <w:color w:val="222222"/>
          <w:lang w:val="en-GB"/>
        </w:rPr>
        <w:t xml:space="preserve"> </w:t>
      </w:r>
      <w:r w:rsidR="00A91BA2" w:rsidRPr="008D54E9">
        <w:rPr>
          <w:color w:val="222222"/>
          <w:lang w:val="en-GB"/>
        </w:rPr>
        <w:t>we could</w:t>
      </w:r>
      <w:r w:rsidR="00094C0F" w:rsidRPr="008D54E9">
        <w:rPr>
          <w:color w:val="222222"/>
          <w:lang w:val="en-GB"/>
        </w:rPr>
        <w:t xml:space="preserve"> </w:t>
      </w:r>
      <w:r w:rsidR="008C48DD" w:rsidRPr="008D54E9">
        <w:rPr>
          <w:color w:val="222222"/>
          <w:lang w:val="en-GB"/>
        </w:rPr>
        <w:t xml:space="preserve">simulate </w:t>
      </w:r>
      <w:r w:rsidRPr="008D54E9">
        <w:rPr>
          <w:color w:val="222222"/>
          <w:lang w:val="en-GB"/>
        </w:rPr>
        <w:t xml:space="preserve">real </w:t>
      </w:r>
      <w:r w:rsidR="00A91BA2" w:rsidRPr="008D54E9">
        <w:rPr>
          <w:color w:val="222222"/>
          <w:lang w:val="en-GB"/>
        </w:rPr>
        <w:t xml:space="preserve">eDNA </w:t>
      </w:r>
      <w:r w:rsidRPr="008D54E9">
        <w:rPr>
          <w:color w:val="222222"/>
          <w:lang w:val="en-GB"/>
        </w:rPr>
        <w:t xml:space="preserve">sampling scenarios </w:t>
      </w:r>
      <w:r w:rsidR="00094C0F" w:rsidRPr="008D54E9">
        <w:rPr>
          <w:color w:val="222222"/>
          <w:lang w:val="en-GB"/>
        </w:rPr>
        <w:t>where</w:t>
      </w:r>
      <w:r w:rsidRPr="008D54E9">
        <w:rPr>
          <w:color w:val="222222"/>
          <w:lang w:val="en-GB"/>
        </w:rPr>
        <w:t xml:space="preserve"> </w:t>
      </w:r>
      <w:r w:rsidR="00094C0F" w:rsidRPr="008D54E9">
        <w:rPr>
          <w:color w:val="222222"/>
          <w:lang w:val="en-GB"/>
        </w:rPr>
        <w:t xml:space="preserve">rare </w:t>
      </w:r>
      <w:r w:rsidRPr="008D54E9">
        <w:rPr>
          <w:color w:val="222222"/>
          <w:lang w:val="en-GB"/>
        </w:rPr>
        <w:t xml:space="preserve">target species </w:t>
      </w:r>
      <w:r w:rsidR="00094C0F" w:rsidRPr="008D54E9">
        <w:rPr>
          <w:color w:val="222222"/>
          <w:lang w:val="en-GB"/>
        </w:rPr>
        <w:t>may present</w:t>
      </w:r>
      <w:r w:rsidRPr="008D54E9">
        <w:rPr>
          <w:color w:val="222222"/>
          <w:lang w:val="en-GB"/>
        </w:rPr>
        <w:t xml:space="preserve"> low </w:t>
      </w:r>
      <w:r w:rsidR="00094C0F" w:rsidRPr="008D54E9">
        <w:rPr>
          <w:color w:val="222222"/>
          <w:lang w:val="en-GB"/>
        </w:rPr>
        <w:t>DNA concentration, and thus may be</w:t>
      </w:r>
      <w:r w:rsidRPr="008D54E9">
        <w:rPr>
          <w:color w:val="222222"/>
          <w:lang w:val="en-GB"/>
        </w:rPr>
        <w:t xml:space="preserve"> proportionally under </w:t>
      </w:r>
      <w:r w:rsidR="00094C0F" w:rsidRPr="008D54E9">
        <w:rPr>
          <w:color w:val="222222"/>
          <w:lang w:val="en-GB"/>
        </w:rPr>
        <w:t>amplified</w:t>
      </w:r>
      <w:r w:rsidRPr="008D54E9">
        <w:rPr>
          <w:color w:val="222222"/>
          <w:lang w:val="en-GB"/>
        </w:rPr>
        <w:t xml:space="preserve">. </w:t>
      </w:r>
      <w:r w:rsidR="00094C0F" w:rsidRPr="008D54E9">
        <w:rPr>
          <w:color w:val="222222"/>
          <w:lang w:val="en-GB"/>
        </w:rPr>
        <w:t xml:space="preserve">In the present study, both </w:t>
      </w:r>
      <w:proofErr w:type="spellStart"/>
      <w:r w:rsidR="00094C0F" w:rsidRPr="008D54E9">
        <w:rPr>
          <w:color w:val="222222"/>
          <w:lang w:val="en-GB"/>
        </w:rPr>
        <w:t>NeoFish</w:t>
      </w:r>
      <w:proofErr w:type="spellEnd"/>
      <w:r w:rsidR="00094C0F" w:rsidRPr="008D54E9">
        <w:rPr>
          <w:color w:val="222222"/>
          <w:lang w:val="en-GB"/>
        </w:rPr>
        <w:t xml:space="preserve"> and </w:t>
      </w:r>
      <w:proofErr w:type="spellStart"/>
      <w:r w:rsidR="00094C0F" w:rsidRPr="008D54E9">
        <w:rPr>
          <w:color w:val="222222"/>
          <w:lang w:val="en-GB"/>
        </w:rPr>
        <w:t>Teleo</w:t>
      </w:r>
      <w:proofErr w:type="spellEnd"/>
      <w:r w:rsidR="00094C0F" w:rsidRPr="008D54E9">
        <w:rPr>
          <w:color w:val="222222"/>
          <w:lang w:val="en-GB"/>
        </w:rPr>
        <w:t xml:space="preserve"> </w:t>
      </w:r>
      <w:r w:rsidR="00094C0F" w:rsidRPr="008D54E9">
        <w:rPr>
          <w:color w:val="222222"/>
          <w:lang w:val="en-GB"/>
        </w:rPr>
        <w:lastRenderedPageBreak/>
        <w:t xml:space="preserve">detected less species in the skewed versions of the mock communities, retrieving one species less than the normalised versions. These species were present at lower than 0.6% of the input DNA </w:t>
      </w:r>
      <w:r w:rsidR="008C48DD" w:rsidRPr="008D54E9">
        <w:rPr>
          <w:color w:val="222222"/>
          <w:lang w:val="en-GB"/>
        </w:rPr>
        <w:t xml:space="preserve">in </w:t>
      </w:r>
      <w:r w:rsidR="00094C0F" w:rsidRPr="008D54E9">
        <w:rPr>
          <w:color w:val="222222"/>
          <w:lang w:val="en-GB"/>
        </w:rPr>
        <w:t>the mock skewed communities (</w:t>
      </w:r>
      <w:proofErr w:type="spellStart"/>
      <w:r w:rsidR="00094C0F" w:rsidRPr="008D54E9">
        <w:rPr>
          <w:i/>
          <w:color w:val="222222"/>
          <w:lang w:val="en-GB"/>
        </w:rPr>
        <w:t>Pimelodus</w:t>
      </w:r>
      <w:proofErr w:type="spellEnd"/>
      <w:r w:rsidR="00094C0F" w:rsidRPr="008D54E9">
        <w:rPr>
          <w:i/>
          <w:color w:val="222222"/>
          <w:lang w:val="en-GB"/>
        </w:rPr>
        <w:t xml:space="preserve"> maculatus</w:t>
      </w:r>
      <w:r w:rsidR="00094C0F" w:rsidRPr="008D54E9">
        <w:rPr>
          <w:color w:val="222222"/>
          <w:lang w:val="en-GB"/>
        </w:rPr>
        <w:t xml:space="preserve">, with 0.58% on skewed </w:t>
      </w:r>
      <w:proofErr w:type="spellStart"/>
      <w:r w:rsidR="00094C0F" w:rsidRPr="008D54E9">
        <w:rPr>
          <w:color w:val="222222"/>
          <w:lang w:val="en-GB"/>
        </w:rPr>
        <w:t>SFmc</w:t>
      </w:r>
      <w:proofErr w:type="spellEnd"/>
      <w:r w:rsidR="00094C0F" w:rsidRPr="008D54E9">
        <w:rPr>
          <w:color w:val="222222"/>
          <w:lang w:val="en-GB"/>
        </w:rPr>
        <w:t xml:space="preserve">, not detected by </w:t>
      </w:r>
      <w:proofErr w:type="spellStart"/>
      <w:r w:rsidR="00094C0F" w:rsidRPr="008D54E9">
        <w:rPr>
          <w:color w:val="222222"/>
          <w:lang w:val="en-GB"/>
        </w:rPr>
        <w:t>NeoFish</w:t>
      </w:r>
      <w:proofErr w:type="spellEnd"/>
      <w:r w:rsidR="00094C0F" w:rsidRPr="008D54E9">
        <w:rPr>
          <w:color w:val="222222"/>
          <w:lang w:val="en-GB"/>
        </w:rPr>
        <w:t xml:space="preserve">, and </w:t>
      </w:r>
      <w:r w:rsidR="00094C0F" w:rsidRPr="008D54E9">
        <w:rPr>
          <w:i/>
          <w:color w:val="222222"/>
          <w:lang w:val="en-GB"/>
        </w:rPr>
        <w:t xml:space="preserve">Astyanax </w:t>
      </w:r>
      <w:proofErr w:type="spellStart"/>
      <w:r w:rsidR="00094C0F" w:rsidRPr="008D54E9">
        <w:rPr>
          <w:i/>
          <w:color w:val="222222"/>
          <w:lang w:val="en-GB"/>
        </w:rPr>
        <w:t>lacustris</w:t>
      </w:r>
      <w:proofErr w:type="spellEnd"/>
      <w:r w:rsidR="00094C0F" w:rsidRPr="008D54E9">
        <w:rPr>
          <w:color w:val="222222"/>
          <w:lang w:val="en-GB"/>
        </w:rPr>
        <w:t xml:space="preserve">, with 0.26% on skewed </w:t>
      </w:r>
      <w:proofErr w:type="spellStart"/>
      <w:r w:rsidR="00094C0F" w:rsidRPr="008D54E9">
        <w:rPr>
          <w:color w:val="222222"/>
          <w:lang w:val="en-GB"/>
        </w:rPr>
        <w:t>JQmc</w:t>
      </w:r>
      <w:proofErr w:type="spellEnd"/>
      <w:r w:rsidR="00094C0F" w:rsidRPr="008D54E9">
        <w:rPr>
          <w:color w:val="222222"/>
          <w:lang w:val="en-GB"/>
        </w:rPr>
        <w:t xml:space="preserve">, not detected by </w:t>
      </w:r>
      <w:proofErr w:type="spellStart"/>
      <w:r w:rsidR="00094C0F" w:rsidRPr="008D54E9">
        <w:rPr>
          <w:color w:val="222222"/>
          <w:lang w:val="en-GB"/>
        </w:rPr>
        <w:t>Teleo</w:t>
      </w:r>
      <w:proofErr w:type="spellEnd"/>
      <w:r w:rsidR="00094C0F" w:rsidRPr="008D54E9">
        <w:rPr>
          <w:color w:val="222222"/>
          <w:lang w:val="en-GB"/>
        </w:rPr>
        <w:t>). Therefore, t</w:t>
      </w:r>
      <w:r w:rsidRPr="008D54E9">
        <w:rPr>
          <w:color w:val="222222"/>
          <w:lang w:val="en-GB"/>
        </w:rPr>
        <w:t xml:space="preserve">he use of deeper sequencing, with more reads per sample, is advised to enable rare species detection, as proposed by Van der Loos &amp; </w:t>
      </w:r>
      <w:proofErr w:type="spellStart"/>
      <w:r w:rsidRPr="008D54E9">
        <w:rPr>
          <w:color w:val="222222"/>
          <w:lang w:val="en-GB"/>
        </w:rPr>
        <w:t>Nijland</w:t>
      </w:r>
      <w:proofErr w:type="spellEnd"/>
      <w:r w:rsidRPr="008D54E9">
        <w:rPr>
          <w:color w:val="222222"/>
          <w:lang w:val="en-GB"/>
        </w:rPr>
        <w:t xml:space="preserve"> (2021), who also highlighted the importance of mock communities as positive controls to enable the evaluation of the quantitative signal and to define correction factors.</w:t>
      </w:r>
    </w:p>
    <w:p w14:paraId="00000067" w14:textId="3D4E99AE" w:rsidR="00204971" w:rsidRPr="008D54E9" w:rsidRDefault="00B01AB1" w:rsidP="00284227">
      <w:pPr>
        <w:spacing w:line="480" w:lineRule="auto"/>
        <w:ind w:left="720" w:firstLine="720"/>
        <w:jc w:val="both"/>
        <w:rPr>
          <w:color w:val="222222"/>
          <w:lang w:val="en-GB"/>
        </w:rPr>
      </w:pPr>
      <w:bookmarkStart w:id="19" w:name="_heading=h.1y810tw" w:colFirst="0" w:colLast="0"/>
      <w:bookmarkEnd w:id="19"/>
      <w:r w:rsidRPr="008D54E9">
        <w:rPr>
          <w:color w:val="222222"/>
          <w:lang w:val="en-GB"/>
        </w:rPr>
        <w:t xml:space="preserve">Despite some species </w:t>
      </w:r>
      <w:r w:rsidR="00D96C82" w:rsidRPr="008D54E9">
        <w:rPr>
          <w:color w:val="222222"/>
          <w:lang w:val="en-GB"/>
        </w:rPr>
        <w:t xml:space="preserve">presenting </w:t>
      </w:r>
      <w:r w:rsidRPr="008D54E9">
        <w:rPr>
          <w:color w:val="222222"/>
          <w:lang w:val="en-GB"/>
        </w:rPr>
        <w:t xml:space="preserve">similar amplification profiles and fold </w:t>
      </w:r>
      <w:r w:rsidR="00D96C82" w:rsidRPr="008D54E9">
        <w:rPr>
          <w:color w:val="222222"/>
          <w:lang w:val="en-GB"/>
        </w:rPr>
        <w:t xml:space="preserve">changes </w:t>
      </w:r>
      <w:r w:rsidRPr="008D54E9">
        <w:rPr>
          <w:color w:val="222222"/>
          <w:lang w:val="en-GB"/>
        </w:rPr>
        <w:t xml:space="preserve">by all three markers, other species behaved differently for each molecular marker, being under or overrepresented on the yielded reads, or even not amplified, a pattern known as “PCR dropouts” (Miya </w:t>
      </w:r>
      <w:r w:rsidRPr="008D54E9">
        <w:rPr>
          <w:i/>
          <w:color w:val="222222"/>
          <w:lang w:val="en-GB"/>
        </w:rPr>
        <w:t>et al.</w:t>
      </w:r>
      <w:r w:rsidRPr="008D54E9">
        <w:rPr>
          <w:color w:val="222222"/>
          <w:lang w:val="en-GB"/>
        </w:rPr>
        <w:t>, 2020). This contrasting amplification profile between different markers is known to result from many factors, but p</w:t>
      </w:r>
      <w:sdt>
        <w:sdtPr>
          <w:rPr>
            <w:lang w:val="en-GB"/>
          </w:rPr>
          <w:tag w:val="goog_rdk_5"/>
          <w:id w:val="1862776691"/>
        </w:sdtPr>
        <w:sdtEndPr/>
        <w:sdtContent/>
      </w:sdt>
      <w:sdt>
        <w:sdtPr>
          <w:rPr>
            <w:lang w:val="en-GB"/>
          </w:rPr>
          <w:tag w:val="goog_rdk_6"/>
          <w:id w:val="668147413"/>
        </w:sdtPr>
        <w:sdtEndPr/>
        <w:sdtContent/>
      </w:sdt>
      <w:r w:rsidRPr="008D54E9">
        <w:rPr>
          <w:color w:val="222222"/>
          <w:lang w:val="en-GB"/>
        </w:rPr>
        <w:t xml:space="preserve">rimer annealing </w:t>
      </w:r>
      <w:r w:rsidR="008F1A1B" w:rsidRPr="008D54E9">
        <w:rPr>
          <w:color w:val="222222"/>
          <w:lang w:val="en-GB"/>
        </w:rPr>
        <w:t xml:space="preserve">leading to biased </w:t>
      </w:r>
      <w:r w:rsidRPr="008D54E9">
        <w:rPr>
          <w:color w:val="222222"/>
          <w:lang w:val="en-GB"/>
        </w:rPr>
        <w:t>amplification</w:t>
      </w:r>
      <w:r w:rsidR="008F1A1B" w:rsidRPr="008D54E9">
        <w:rPr>
          <w:color w:val="222222"/>
          <w:lang w:val="en-GB"/>
        </w:rPr>
        <w:t xml:space="preserve"> </w:t>
      </w:r>
      <w:r w:rsidR="00A91BA2" w:rsidRPr="008D54E9">
        <w:rPr>
          <w:color w:val="222222"/>
          <w:lang w:val="en-GB"/>
        </w:rPr>
        <w:t>would be a plausible</w:t>
      </w:r>
      <w:r w:rsidR="00F83760" w:rsidRPr="008D54E9">
        <w:rPr>
          <w:color w:val="222222"/>
          <w:lang w:val="en-GB"/>
        </w:rPr>
        <w:t xml:space="preserve"> explanation</w:t>
      </w:r>
      <w:r w:rsidRPr="008D54E9">
        <w:rPr>
          <w:color w:val="222222"/>
          <w:lang w:val="en-GB"/>
        </w:rPr>
        <w:t xml:space="preserve">. </w:t>
      </w:r>
    </w:p>
    <w:p w14:paraId="00000068" w14:textId="7ACC2E40" w:rsidR="00204971" w:rsidRPr="008D54E9" w:rsidRDefault="00B01AB1" w:rsidP="00284227">
      <w:pPr>
        <w:spacing w:line="480" w:lineRule="auto"/>
        <w:ind w:left="720" w:firstLine="720"/>
        <w:jc w:val="both"/>
        <w:rPr>
          <w:color w:val="222222"/>
          <w:lang w:val="en-GB"/>
        </w:rPr>
      </w:pPr>
      <w:r w:rsidRPr="008D54E9">
        <w:rPr>
          <w:color w:val="222222"/>
          <w:lang w:val="en-GB"/>
        </w:rPr>
        <w:t xml:space="preserve">This is the first study to </w:t>
      </w:r>
      <w:r w:rsidR="00011B56" w:rsidRPr="008D54E9">
        <w:rPr>
          <w:color w:val="222222"/>
          <w:lang w:val="en-GB"/>
        </w:rPr>
        <w:t>estimate</w:t>
      </w:r>
      <w:r w:rsidRPr="008D54E9">
        <w:rPr>
          <w:color w:val="222222"/>
          <w:lang w:val="en-GB"/>
        </w:rPr>
        <w:t xml:space="preserve"> fold changes from input DNA to RRA for fish species using mock communities of different </w:t>
      </w:r>
      <w:r w:rsidR="00F83760" w:rsidRPr="008D54E9">
        <w:rPr>
          <w:color w:val="222222"/>
          <w:lang w:val="en-GB"/>
        </w:rPr>
        <w:t xml:space="preserve">species </w:t>
      </w:r>
      <w:r w:rsidRPr="008D54E9">
        <w:rPr>
          <w:color w:val="222222"/>
          <w:lang w:val="en-GB"/>
        </w:rPr>
        <w:t>compositions. Our results demonstrate</w:t>
      </w:r>
      <w:r w:rsidR="00917743" w:rsidRPr="008D54E9">
        <w:rPr>
          <w:color w:val="222222"/>
          <w:lang w:val="en-GB"/>
        </w:rPr>
        <w:t>d</w:t>
      </w:r>
      <w:r w:rsidRPr="008D54E9">
        <w:rPr>
          <w:color w:val="222222"/>
          <w:lang w:val="en-GB"/>
        </w:rPr>
        <w:t xml:space="preserve"> that </w:t>
      </w:r>
      <w:r w:rsidR="008F1A1B" w:rsidRPr="008D54E9">
        <w:rPr>
          <w:color w:val="222222"/>
          <w:lang w:val="en-GB"/>
        </w:rPr>
        <w:t xml:space="preserve">fold changes from input DNA to RRA </w:t>
      </w:r>
      <w:r w:rsidRPr="008D54E9">
        <w:rPr>
          <w:color w:val="222222"/>
          <w:lang w:val="en-GB"/>
        </w:rPr>
        <w:t xml:space="preserve">are dependent on the primer/species pair. Understanding the primer interaction with the species, both </w:t>
      </w:r>
      <w:r w:rsidRPr="008D54E9">
        <w:rPr>
          <w:i/>
          <w:color w:val="222222"/>
          <w:lang w:val="en-GB"/>
        </w:rPr>
        <w:t>in silico</w:t>
      </w:r>
      <w:r w:rsidRPr="008D54E9">
        <w:rPr>
          <w:color w:val="222222"/>
          <w:lang w:val="en-GB"/>
        </w:rPr>
        <w:t xml:space="preserve"> through mismatch detection and PCR and </w:t>
      </w:r>
      <w:r w:rsidRPr="008D54E9">
        <w:rPr>
          <w:i/>
          <w:color w:val="222222"/>
          <w:lang w:val="en-GB"/>
        </w:rPr>
        <w:t>in vitro</w:t>
      </w:r>
      <w:r w:rsidRPr="008D54E9">
        <w:rPr>
          <w:color w:val="222222"/>
          <w:lang w:val="en-GB"/>
        </w:rPr>
        <w:t xml:space="preserve"> through fold change evaluation, could enable calibration of field experiments with the application of corrections for species/primers with known under and over-amplification behaviour. Similarly, Duke and Burton (2020) and Sard et al. (2019) found generalised differences between primer pairs and their ability to detect species in a mock community. Future studies could tease apart the effects of amplification bias from other variables that may impact detection thresholds. In fact, McLaren </w:t>
      </w:r>
      <w:r w:rsidRPr="008D54E9">
        <w:rPr>
          <w:i/>
          <w:color w:val="222222"/>
          <w:lang w:val="en-GB"/>
        </w:rPr>
        <w:t>et al.</w:t>
      </w:r>
      <w:r w:rsidRPr="008D54E9">
        <w:rPr>
          <w:color w:val="222222"/>
          <w:lang w:val="en-GB"/>
        </w:rPr>
        <w:t xml:space="preserve"> (2019) developed a model for correcting </w:t>
      </w:r>
      <w:r w:rsidRPr="008D54E9">
        <w:rPr>
          <w:color w:val="222222"/>
          <w:lang w:val="en-GB"/>
        </w:rPr>
        <w:lastRenderedPageBreak/>
        <w:t xml:space="preserve">RRA abundances </w:t>
      </w:r>
      <w:r w:rsidR="00C332C5" w:rsidRPr="008D54E9">
        <w:rPr>
          <w:color w:val="222222"/>
          <w:lang w:val="en-GB"/>
        </w:rPr>
        <w:t xml:space="preserve">of </w:t>
      </w:r>
      <w:r w:rsidRPr="008D54E9">
        <w:rPr>
          <w:color w:val="222222"/>
          <w:lang w:val="en-GB"/>
        </w:rPr>
        <w:t xml:space="preserve">samples by the use of reference mock communities of known </w:t>
      </w:r>
      <w:r w:rsidR="00D96C82" w:rsidRPr="008D54E9">
        <w:rPr>
          <w:color w:val="222222"/>
          <w:lang w:val="en-GB"/>
        </w:rPr>
        <w:t>composition and</w:t>
      </w:r>
      <w:r w:rsidRPr="008D54E9">
        <w:rPr>
          <w:color w:val="222222"/>
          <w:lang w:val="en-GB"/>
        </w:rPr>
        <w:t xml:space="preserve"> pointed out that RRA outcome of a given species depends not only on its amplification profile by the chosen marker, but also on the amplification profiles of the other species in the mixture.</w:t>
      </w:r>
    </w:p>
    <w:p w14:paraId="0000006A" w14:textId="73E02D79" w:rsidR="00204971" w:rsidRPr="008D54E9" w:rsidRDefault="00B01AB1" w:rsidP="00284227">
      <w:pPr>
        <w:spacing w:line="480" w:lineRule="auto"/>
        <w:ind w:left="720" w:firstLine="720"/>
        <w:jc w:val="both"/>
        <w:rPr>
          <w:color w:val="222222"/>
          <w:lang w:val="en-GB"/>
        </w:rPr>
      </w:pPr>
      <w:bookmarkStart w:id="20" w:name="_heading=h.i910mnhclgtk" w:colFirst="0" w:colLast="0"/>
      <w:bookmarkStart w:id="21" w:name="_heading=h.qn4q5vd30018" w:colFirst="0" w:colLast="0"/>
      <w:bookmarkEnd w:id="20"/>
      <w:bookmarkEnd w:id="21"/>
      <w:r w:rsidRPr="008D54E9">
        <w:rPr>
          <w:color w:val="222222"/>
          <w:lang w:val="en-GB"/>
        </w:rPr>
        <w:t xml:space="preserve">Both ASV and MOTU measurements slightly overestimated richness, with values higher than the original number of species presented in the mock communities, since a single specimen yielded multiple ASVs/MOTUs. Thus, if ASVs or MOTUs </w:t>
      </w:r>
      <w:r w:rsidR="008F1A1B" w:rsidRPr="008D54E9">
        <w:rPr>
          <w:color w:val="222222"/>
          <w:lang w:val="en-GB"/>
        </w:rPr>
        <w:t xml:space="preserve">were used </w:t>
      </w:r>
      <w:r w:rsidRPr="008D54E9">
        <w:rPr>
          <w:color w:val="222222"/>
          <w:lang w:val="en-GB"/>
        </w:rPr>
        <w:t>as a proxy to species alpha biodiversity</w:t>
      </w:r>
      <w:r w:rsidR="008F1A1B" w:rsidRPr="008D54E9">
        <w:rPr>
          <w:color w:val="222222"/>
          <w:lang w:val="en-GB"/>
        </w:rPr>
        <w:t xml:space="preserve"> that </w:t>
      </w:r>
      <w:r w:rsidR="005E5470" w:rsidRPr="008D54E9">
        <w:rPr>
          <w:color w:val="222222"/>
          <w:lang w:val="en-GB"/>
        </w:rPr>
        <w:t xml:space="preserve">estimation </w:t>
      </w:r>
      <w:r w:rsidRPr="008D54E9">
        <w:rPr>
          <w:color w:val="222222"/>
          <w:lang w:val="en-GB"/>
        </w:rPr>
        <w:t xml:space="preserve">would be inflated. Therefore, </w:t>
      </w:r>
      <w:r w:rsidRPr="008D54E9">
        <w:rPr>
          <w:highlight w:val="white"/>
          <w:lang w:val="en-GB"/>
        </w:rPr>
        <w:t>the use of taxonomy free metabarcoding</w:t>
      </w:r>
      <w:r w:rsidR="005E5470" w:rsidRPr="008D54E9">
        <w:rPr>
          <w:highlight w:val="white"/>
          <w:lang w:val="en-GB"/>
        </w:rPr>
        <w:t>,</w:t>
      </w:r>
      <w:r w:rsidRPr="008D54E9">
        <w:rPr>
          <w:highlight w:val="white"/>
          <w:lang w:val="en-GB"/>
        </w:rPr>
        <w:t xml:space="preserve"> </w:t>
      </w:r>
      <w:r w:rsidR="005E5470" w:rsidRPr="008D54E9">
        <w:rPr>
          <w:highlight w:val="white"/>
          <w:lang w:val="en-GB"/>
        </w:rPr>
        <w:t xml:space="preserve">which </w:t>
      </w:r>
      <w:r w:rsidRPr="008D54E9">
        <w:rPr>
          <w:highlight w:val="white"/>
          <w:lang w:val="en-GB"/>
        </w:rPr>
        <w:t>has been proposed in the investigation of highly diverse and poorly characterised species assemblies (</w:t>
      </w:r>
      <w:proofErr w:type="spellStart"/>
      <w:r w:rsidRPr="008D54E9">
        <w:rPr>
          <w:highlight w:val="white"/>
          <w:lang w:val="en-GB"/>
        </w:rPr>
        <w:t>Mächler</w:t>
      </w:r>
      <w:proofErr w:type="spellEnd"/>
      <w:r w:rsidRPr="008D54E9">
        <w:rPr>
          <w:highlight w:val="white"/>
          <w:lang w:val="en-GB"/>
        </w:rPr>
        <w:t xml:space="preserve"> </w:t>
      </w:r>
      <w:r w:rsidRPr="008D54E9">
        <w:rPr>
          <w:i/>
          <w:highlight w:val="white"/>
          <w:lang w:val="en-GB"/>
        </w:rPr>
        <w:t>et al.</w:t>
      </w:r>
      <w:r w:rsidRPr="008D54E9">
        <w:rPr>
          <w:highlight w:val="white"/>
          <w:lang w:val="en-GB"/>
        </w:rPr>
        <w:t xml:space="preserve">, 2021), as an alternative tool to enable ecological assessments of megadiverse Neotropical fish fauna </w:t>
      </w:r>
      <w:r w:rsidR="005E5470" w:rsidRPr="008D54E9">
        <w:rPr>
          <w:highlight w:val="white"/>
          <w:lang w:val="en-GB"/>
        </w:rPr>
        <w:t xml:space="preserve">should </w:t>
      </w:r>
      <w:r w:rsidRPr="008D54E9">
        <w:rPr>
          <w:highlight w:val="white"/>
          <w:lang w:val="en-GB"/>
        </w:rPr>
        <w:t xml:space="preserve">be used with </w:t>
      </w:r>
      <w:r w:rsidR="005E5470" w:rsidRPr="008D54E9">
        <w:rPr>
          <w:highlight w:val="white"/>
          <w:lang w:val="en-GB"/>
        </w:rPr>
        <w:t>caution</w:t>
      </w:r>
      <w:r w:rsidRPr="008D54E9">
        <w:rPr>
          <w:highlight w:val="white"/>
          <w:lang w:val="en-GB"/>
        </w:rPr>
        <w:t xml:space="preserve">. The sequence diversity represented on these proxies </w:t>
      </w:r>
      <w:r w:rsidR="00F83760" w:rsidRPr="008D54E9">
        <w:rPr>
          <w:highlight w:val="white"/>
          <w:lang w:val="en-GB"/>
        </w:rPr>
        <w:t xml:space="preserve">may </w:t>
      </w:r>
      <w:r w:rsidRPr="008D54E9">
        <w:rPr>
          <w:highlight w:val="white"/>
          <w:lang w:val="en-GB"/>
        </w:rPr>
        <w:t xml:space="preserve">arise from many sources, </w:t>
      </w:r>
      <w:r w:rsidR="005E5470" w:rsidRPr="008D54E9">
        <w:rPr>
          <w:highlight w:val="white"/>
          <w:lang w:val="en-GB"/>
        </w:rPr>
        <w:t xml:space="preserve">including </w:t>
      </w:r>
      <w:r w:rsidRPr="008D54E9">
        <w:rPr>
          <w:highlight w:val="white"/>
          <w:lang w:val="en-GB"/>
        </w:rPr>
        <w:t>intraspecific marker diversity</w:t>
      </w:r>
      <w:r w:rsidR="005E5470" w:rsidRPr="008D54E9">
        <w:rPr>
          <w:highlight w:val="white"/>
          <w:lang w:val="en-GB"/>
        </w:rPr>
        <w:t xml:space="preserve"> as well as </w:t>
      </w:r>
      <w:r w:rsidRPr="008D54E9">
        <w:rPr>
          <w:highlight w:val="white"/>
          <w:lang w:val="en-GB"/>
        </w:rPr>
        <w:t>err</w:t>
      </w:r>
      <w:r w:rsidRPr="008D54E9">
        <w:rPr>
          <w:lang w:val="en-GB"/>
        </w:rPr>
        <w:t xml:space="preserve">ors incorporated in PCR and sequencing steps (Tsuji </w:t>
      </w:r>
      <w:r w:rsidRPr="008D54E9">
        <w:rPr>
          <w:i/>
          <w:lang w:val="en-GB"/>
        </w:rPr>
        <w:t>et al.</w:t>
      </w:r>
      <w:r w:rsidRPr="008D54E9">
        <w:rPr>
          <w:lang w:val="en-GB"/>
        </w:rPr>
        <w:t xml:space="preserve">, 2020). </w:t>
      </w:r>
      <w:r w:rsidRPr="008D54E9">
        <w:rPr>
          <w:color w:val="222222"/>
          <w:lang w:val="en-GB"/>
        </w:rPr>
        <w:t xml:space="preserve">Moreover, in our study, the </w:t>
      </w:r>
      <w:r w:rsidR="00C332C5" w:rsidRPr="008D54E9">
        <w:rPr>
          <w:color w:val="222222"/>
          <w:lang w:val="en-GB"/>
        </w:rPr>
        <w:t>mock community from the same basin</w:t>
      </w:r>
      <w:r w:rsidRPr="008D54E9">
        <w:rPr>
          <w:color w:val="222222"/>
          <w:lang w:val="en-GB"/>
        </w:rPr>
        <w:t xml:space="preserve"> amplified with the same marker in normalised and skewed configurations yielded different numbers of ASVs and MOTUs but had the </w:t>
      </w:r>
      <w:r w:rsidR="006E4C44" w:rsidRPr="008D54E9">
        <w:rPr>
          <w:color w:val="222222"/>
          <w:lang w:val="en-GB"/>
        </w:rPr>
        <w:t xml:space="preserve">identical </w:t>
      </w:r>
      <w:r w:rsidRPr="008D54E9">
        <w:rPr>
          <w:color w:val="222222"/>
          <w:lang w:val="en-GB"/>
        </w:rPr>
        <w:t xml:space="preserve">species </w:t>
      </w:r>
      <w:r w:rsidR="006E4C44" w:rsidRPr="008D54E9">
        <w:rPr>
          <w:color w:val="222222"/>
          <w:lang w:val="en-GB"/>
        </w:rPr>
        <w:t>assigned</w:t>
      </w:r>
      <w:r w:rsidRPr="008D54E9">
        <w:rPr>
          <w:color w:val="222222"/>
          <w:lang w:val="en-GB"/>
        </w:rPr>
        <w:t xml:space="preserve">. </w:t>
      </w:r>
      <w:r w:rsidR="005E5470" w:rsidRPr="008D54E9">
        <w:rPr>
          <w:color w:val="222222"/>
          <w:lang w:val="en-GB"/>
        </w:rPr>
        <w:t>Further</w:t>
      </w:r>
      <w:r w:rsidR="006E4C44" w:rsidRPr="008D54E9">
        <w:rPr>
          <w:color w:val="222222"/>
          <w:lang w:val="en-GB"/>
        </w:rPr>
        <w:t>, t</w:t>
      </w:r>
      <w:r w:rsidRPr="008D54E9">
        <w:rPr>
          <w:color w:val="222222"/>
          <w:lang w:val="en-GB"/>
        </w:rPr>
        <w:t xml:space="preserve">his discrepancy was more pronounced </w:t>
      </w:r>
      <w:r w:rsidR="008F1A1B" w:rsidRPr="008D54E9">
        <w:rPr>
          <w:color w:val="222222"/>
          <w:lang w:val="en-GB"/>
        </w:rPr>
        <w:t>in the</w:t>
      </w:r>
      <w:r w:rsidRPr="008D54E9">
        <w:rPr>
          <w:color w:val="222222"/>
          <w:lang w:val="en-GB"/>
        </w:rPr>
        <w:t xml:space="preserve"> mock community </w:t>
      </w:r>
      <w:r w:rsidR="008F1A1B" w:rsidRPr="008D54E9">
        <w:rPr>
          <w:color w:val="222222"/>
          <w:lang w:val="en-GB"/>
        </w:rPr>
        <w:t xml:space="preserve">with </w:t>
      </w:r>
      <w:r w:rsidR="005E5470" w:rsidRPr="008D54E9">
        <w:rPr>
          <w:color w:val="222222"/>
          <w:lang w:val="en-GB"/>
        </w:rPr>
        <w:t xml:space="preserve">highest </w:t>
      </w:r>
      <w:r w:rsidR="008F1A1B" w:rsidRPr="008D54E9">
        <w:rPr>
          <w:color w:val="222222"/>
          <w:lang w:val="en-GB"/>
        </w:rPr>
        <w:t xml:space="preserve">number of species in </w:t>
      </w:r>
      <w:r w:rsidR="005E5470" w:rsidRPr="008D54E9">
        <w:rPr>
          <w:color w:val="222222"/>
          <w:lang w:val="en-GB"/>
        </w:rPr>
        <w:t xml:space="preserve">its </w:t>
      </w:r>
      <w:r w:rsidRPr="008D54E9">
        <w:rPr>
          <w:color w:val="222222"/>
          <w:lang w:val="en-GB"/>
        </w:rPr>
        <w:t xml:space="preserve">composition. </w:t>
      </w:r>
    </w:p>
    <w:p w14:paraId="0000006B" w14:textId="462E1FD1" w:rsidR="00204971" w:rsidRPr="008D54E9" w:rsidRDefault="00DA5634" w:rsidP="00284227">
      <w:pPr>
        <w:spacing w:line="480" w:lineRule="auto"/>
        <w:ind w:left="720" w:firstLine="720"/>
        <w:jc w:val="both"/>
        <w:rPr>
          <w:color w:val="222222"/>
          <w:lang w:val="en-GB"/>
        </w:rPr>
      </w:pPr>
      <w:bookmarkStart w:id="22" w:name="_heading=h.sbq4vqsmt8ze" w:colFirst="0" w:colLast="0"/>
      <w:bookmarkEnd w:id="22"/>
      <w:r w:rsidRPr="008D54E9">
        <w:rPr>
          <w:color w:val="222222"/>
          <w:lang w:val="en-GB"/>
        </w:rPr>
        <w:t>The cut-off necessary to remove putative contaminations and/or tag jumping (RRA &lt;</w:t>
      </w:r>
      <w:r w:rsidR="006E4C44" w:rsidRPr="008D54E9">
        <w:rPr>
          <w:color w:val="222222"/>
          <w:lang w:val="en-GB"/>
        </w:rPr>
        <w:t xml:space="preserve"> </w:t>
      </w:r>
      <w:r w:rsidRPr="008D54E9">
        <w:rPr>
          <w:color w:val="222222"/>
          <w:lang w:val="en-GB"/>
        </w:rPr>
        <w:t>= 0.02%) resul</w:t>
      </w:r>
      <w:r w:rsidR="005E5470" w:rsidRPr="008D54E9">
        <w:rPr>
          <w:color w:val="222222"/>
          <w:lang w:val="en-GB"/>
        </w:rPr>
        <w:t>ted</w:t>
      </w:r>
      <w:r w:rsidRPr="008D54E9">
        <w:rPr>
          <w:color w:val="222222"/>
          <w:lang w:val="en-GB"/>
        </w:rPr>
        <w:t xml:space="preserve"> in the loss of three species </w:t>
      </w:r>
      <w:r w:rsidR="005E5470" w:rsidRPr="008D54E9">
        <w:rPr>
          <w:color w:val="222222"/>
          <w:lang w:val="en-GB"/>
        </w:rPr>
        <w:t xml:space="preserve">for </w:t>
      </w:r>
      <w:r w:rsidR="006E4C44" w:rsidRPr="008D54E9">
        <w:rPr>
          <w:color w:val="222222"/>
          <w:lang w:val="en-GB"/>
        </w:rPr>
        <w:t xml:space="preserve">the </w:t>
      </w:r>
      <w:proofErr w:type="spellStart"/>
      <w:r w:rsidRPr="008D54E9">
        <w:rPr>
          <w:color w:val="222222"/>
          <w:lang w:val="en-GB"/>
        </w:rPr>
        <w:t>NeoFish</w:t>
      </w:r>
      <w:proofErr w:type="spellEnd"/>
      <w:r w:rsidR="005E5470" w:rsidRPr="008D54E9">
        <w:rPr>
          <w:color w:val="222222"/>
          <w:lang w:val="en-GB"/>
        </w:rPr>
        <w:t xml:space="preserve"> marker</w:t>
      </w:r>
      <w:r w:rsidRPr="008D54E9">
        <w:rPr>
          <w:color w:val="222222"/>
          <w:lang w:val="en-GB"/>
        </w:rPr>
        <w:t xml:space="preserve">, and one for </w:t>
      </w:r>
      <w:r w:rsidR="006E4C44" w:rsidRPr="008D54E9">
        <w:rPr>
          <w:color w:val="222222"/>
          <w:lang w:val="en-GB"/>
        </w:rPr>
        <w:t xml:space="preserve">both </w:t>
      </w:r>
      <w:proofErr w:type="spellStart"/>
      <w:r w:rsidRPr="008D54E9">
        <w:rPr>
          <w:color w:val="222222"/>
          <w:lang w:val="en-GB"/>
        </w:rPr>
        <w:t>MiFish</w:t>
      </w:r>
      <w:proofErr w:type="spellEnd"/>
      <w:r w:rsidRPr="008D54E9">
        <w:rPr>
          <w:color w:val="222222"/>
          <w:lang w:val="en-GB"/>
        </w:rPr>
        <w:t xml:space="preserve"> and </w:t>
      </w:r>
      <w:proofErr w:type="spellStart"/>
      <w:r w:rsidRPr="008D54E9">
        <w:rPr>
          <w:color w:val="222222"/>
          <w:lang w:val="en-GB"/>
        </w:rPr>
        <w:t>Teleo</w:t>
      </w:r>
      <w:proofErr w:type="spellEnd"/>
      <w:r w:rsidR="006E4C44" w:rsidRPr="008D54E9">
        <w:rPr>
          <w:color w:val="222222"/>
          <w:lang w:val="en-GB"/>
        </w:rPr>
        <w:t xml:space="preserve"> </w:t>
      </w:r>
      <w:r w:rsidRPr="008D54E9">
        <w:rPr>
          <w:color w:val="222222"/>
          <w:lang w:val="en-GB"/>
        </w:rPr>
        <w:t>(</w:t>
      </w:r>
      <w:r w:rsidRPr="008D54E9">
        <w:rPr>
          <w:b/>
          <w:color w:val="222222"/>
          <w:lang w:val="en-GB"/>
        </w:rPr>
        <w:t>Tables S5A to S5C</w:t>
      </w:r>
      <w:r w:rsidRPr="008D54E9">
        <w:rPr>
          <w:color w:val="222222"/>
          <w:lang w:val="en-GB"/>
        </w:rPr>
        <w:t>).</w:t>
      </w:r>
      <w:r w:rsidR="00F727C2" w:rsidRPr="008D54E9">
        <w:rPr>
          <w:color w:val="222222"/>
          <w:lang w:val="en-GB"/>
        </w:rPr>
        <w:t xml:space="preserve"> </w:t>
      </w:r>
      <w:r w:rsidR="00B01AB1" w:rsidRPr="008D54E9">
        <w:rPr>
          <w:color w:val="222222"/>
          <w:lang w:val="en-GB"/>
        </w:rPr>
        <w:t xml:space="preserve">Although the use of minimum cut-off values for RRA have been proposed to mitigate contaminations within </w:t>
      </w:r>
      <w:r w:rsidR="006E4C44" w:rsidRPr="008D54E9">
        <w:rPr>
          <w:color w:val="222222"/>
          <w:lang w:val="en-GB"/>
        </w:rPr>
        <w:t xml:space="preserve">eDNA </w:t>
      </w:r>
      <w:r w:rsidR="00B01AB1" w:rsidRPr="008D54E9">
        <w:rPr>
          <w:color w:val="222222"/>
          <w:lang w:val="en-GB"/>
        </w:rPr>
        <w:t xml:space="preserve">metabarcoding studies (Shirazi </w:t>
      </w:r>
      <w:r w:rsidR="00B01AB1" w:rsidRPr="008D54E9">
        <w:rPr>
          <w:i/>
          <w:color w:val="222222"/>
          <w:lang w:val="en-GB"/>
        </w:rPr>
        <w:t>et al.</w:t>
      </w:r>
      <w:r w:rsidR="00B01AB1" w:rsidRPr="008D54E9">
        <w:rPr>
          <w:color w:val="222222"/>
          <w:lang w:val="en-GB"/>
        </w:rPr>
        <w:t>, 2021), this practice is subjective and can result in the removal of species</w:t>
      </w:r>
      <w:r w:rsidR="006E4C44" w:rsidRPr="008D54E9">
        <w:rPr>
          <w:color w:val="222222"/>
          <w:lang w:val="en-GB"/>
        </w:rPr>
        <w:t xml:space="preserve"> that are present in the environment</w:t>
      </w:r>
      <w:r w:rsidRPr="008D54E9">
        <w:rPr>
          <w:color w:val="222222"/>
          <w:lang w:val="en-GB"/>
        </w:rPr>
        <w:t>.</w:t>
      </w:r>
    </w:p>
    <w:p w14:paraId="244AAECA" w14:textId="77777777" w:rsidR="00B2232F" w:rsidRDefault="00A91BA2" w:rsidP="00284227">
      <w:pPr>
        <w:spacing w:line="480" w:lineRule="auto"/>
        <w:ind w:left="720" w:firstLine="720"/>
        <w:jc w:val="both"/>
        <w:rPr>
          <w:color w:val="202020"/>
          <w:highlight w:val="white"/>
          <w:lang w:val="en-GB"/>
        </w:rPr>
      </w:pPr>
      <w:bookmarkStart w:id="23" w:name="_heading=h.bvsczwf5xzsd" w:colFirst="0" w:colLast="0"/>
      <w:bookmarkEnd w:id="23"/>
      <w:r w:rsidRPr="008D54E9">
        <w:rPr>
          <w:color w:val="202020"/>
          <w:highlight w:val="white"/>
          <w:lang w:val="en-GB"/>
        </w:rPr>
        <w:lastRenderedPageBreak/>
        <w:t>Thus, h</w:t>
      </w:r>
      <w:r w:rsidR="006E4C44" w:rsidRPr="008D54E9">
        <w:rPr>
          <w:color w:val="202020"/>
          <w:highlight w:val="white"/>
          <w:lang w:val="en-GB"/>
        </w:rPr>
        <w:t>ere we</w:t>
      </w:r>
      <w:r w:rsidR="00B01AB1" w:rsidRPr="008D54E9">
        <w:rPr>
          <w:color w:val="202020"/>
          <w:highlight w:val="white"/>
          <w:lang w:val="en-GB"/>
        </w:rPr>
        <w:t xml:space="preserve"> </w:t>
      </w:r>
      <w:r w:rsidR="006E4C44" w:rsidRPr="008D54E9">
        <w:rPr>
          <w:color w:val="202020"/>
          <w:highlight w:val="white"/>
          <w:lang w:val="en-GB"/>
        </w:rPr>
        <w:t>showcased the importance of</w:t>
      </w:r>
      <w:r w:rsidR="00B01AB1" w:rsidRPr="008D54E9">
        <w:rPr>
          <w:color w:val="202020"/>
          <w:highlight w:val="white"/>
          <w:lang w:val="en-GB"/>
        </w:rPr>
        <w:t xml:space="preserve"> a custom </w:t>
      </w:r>
      <w:r w:rsidR="00B01AB1" w:rsidRPr="008D54E9">
        <w:rPr>
          <w:color w:val="222222"/>
          <w:lang w:val="en-GB"/>
        </w:rPr>
        <w:t xml:space="preserve">reference database </w:t>
      </w:r>
      <w:r w:rsidR="006E4C44" w:rsidRPr="008D54E9">
        <w:rPr>
          <w:color w:val="222222"/>
          <w:lang w:val="en-GB"/>
        </w:rPr>
        <w:t xml:space="preserve">to </w:t>
      </w:r>
      <w:r w:rsidR="00B01AB1" w:rsidRPr="008D54E9">
        <w:rPr>
          <w:color w:val="222222"/>
          <w:lang w:val="en-GB"/>
        </w:rPr>
        <w:t xml:space="preserve">allow </w:t>
      </w:r>
      <w:r w:rsidR="006E4C44" w:rsidRPr="008D54E9">
        <w:rPr>
          <w:color w:val="222222"/>
          <w:lang w:val="en-GB"/>
        </w:rPr>
        <w:t xml:space="preserve">precise assignment </w:t>
      </w:r>
      <w:r w:rsidR="00B01AB1" w:rsidRPr="008D54E9">
        <w:rPr>
          <w:color w:val="222222"/>
          <w:lang w:val="en-GB"/>
        </w:rPr>
        <w:t xml:space="preserve">of </w:t>
      </w:r>
      <w:r w:rsidR="005E5470" w:rsidRPr="008D54E9">
        <w:rPr>
          <w:color w:val="222222"/>
          <w:lang w:val="en-GB"/>
        </w:rPr>
        <w:t xml:space="preserve">Neotropical </w:t>
      </w:r>
      <w:r w:rsidR="006E4C44" w:rsidRPr="008D54E9">
        <w:rPr>
          <w:color w:val="222222"/>
          <w:lang w:val="en-GB"/>
        </w:rPr>
        <w:t xml:space="preserve">fish </w:t>
      </w:r>
      <w:r w:rsidR="00B01AB1" w:rsidRPr="008D54E9">
        <w:rPr>
          <w:color w:val="222222"/>
          <w:lang w:val="en-GB"/>
        </w:rPr>
        <w:t xml:space="preserve">species </w:t>
      </w:r>
      <w:r w:rsidR="006E4C44" w:rsidRPr="008D54E9">
        <w:rPr>
          <w:color w:val="222222"/>
          <w:lang w:val="en-GB"/>
        </w:rPr>
        <w:t>in metabarcoding studies</w:t>
      </w:r>
      <w:r w:rsidR="005E5470" w:rsidRPr="008D54E9">
        <w:rPr>
          <w:color w:val="222222"/>
          <w:lang w:val="en-GB"/>
        </w:rPr>
        <w:t>,</w:t>
      </w:r>
      <w:r w:rsidR="006E4C44" w:rsidRPr="008D54E9">
        <w:rPr>
          <w:color w:val="222222"/>
          <w:lang w:val="en-GB"/>
        </w:rPr>
        <w:t xml:space="preserve"> </w:t>
      </w:r>
      <w:r w:rsidR="00DA5634" w:rsidRPr="008D54E9">
        <w:rPr>
          <w:color w:val="222222"/>
          <w:lang w:val="en-GB"/>
        </w:rPr>
        <w:t xml:space="preserve">and that </w:t>
      </w:r>
      <w:r w:rsidR="00B01AB1" w:rsidRPr="008D54E9">
        <w:rPr>
          <w:color w:val="222222"/>
          <w:lang w:val="en-GB"/>
        </w:rPr>
        <w:t xml:space="preserve">the RRA is dependent on </w:t>
      </w:r>
      <w:r w:rsidR="006E4C44" w:rsidRPr="008D54E9">
        <w:rPr>
          <w:color w:val="222222"/>
          <w:lang w:val="en-GB"/>
        </w:rPr>
        <w:t>community composition</w:t>
      </w:r>
      <w:r w:rsidR="00E20E4E" w:rsidRPr="008D54E9">
        <w:rPr>
          <w:color w:val="222222"/>
          <w:lang w:val="en-GB"/>
        </w:rPr>
        <w:t>,</w:t>
      </w:r>
      <w:r w:rsidRPr="008D54E9">
        <w:rPr>
          <w:color w:val="222222"/>
          <w:lang w:val="en-GB"/>
        </w:rPr>
        <w:t xml:space="preserve"> </w:t>
      </w:r>
      <w:r w:rsidR="00B01AB1" w:rsidRPr="008D54E9">
        <w:rPr>
          <w:color w:val="222222"/>
          <w:lang w:val="en-GB"/>
        </w:rPr>
        <w:t>marker</w:t>
      </w:r>
      <w:r w:rsidRPr="008D54E9">
        <w:rPr>
          <w:color w:val="222222"/>
          <w:lang w:val="en-GB"/>
        </w:rPr>
        <w:t xml:space="preserve"> and DNA concentration</w:t>
      </w:r>
      <w:r w:rsidR="00B01AB1" w:rsidRPr="008D54E9">
        <w:rPr>
          <w:color w:val="222222"/>
          <w:lang w:val="en-GB"/>
        </w:rPr>
        <w:t xml:space="preserve">. Moreover, </w:t>
      </w:r>
      <w:r w:rsidRPr="008D54E9">
        <w:rPr>
          <w:color w:val="222222"/>
          <w:lang w:val="en-GB"/>
        </w:rPr>
        <w:t>since</w:t>
      </w:r>
      <w:r w:rsidR="00B01AB1" w:rsidRPr="008D54E9">
        <w:rPr>
          <w:color w:val="222222"/>
          <w:lang w:val="en-GB"/>
        </w:rPr>
        <w:t xml:space="preserve"> species concentration influences amplification and the number of ASVs/MOTUs recovered for a single species, studies focusing on </w:t>
      </w:r>
      <w:r w:rsidR="005E5470" w:rsidRPr="008D54E9">
        <w:rPr>
          <w:color w:val="222222"/>
          <w:lang w:val="en-GB"/>
        </w:rPr>
        <w:t xml:space="preserve">estimating </w:t>
      </w:r>
      <w:r w:rsidR="00B01AB1" w:rsidRPr="008D54E9">
        <w:rPr>
          <w:color w:val="222222"/>
          <w:lang w:val="en-GB"/>
        </w:rPr>
        <w:t xml:space="preserve">species abundance </w:t>
      </w:r>
      <w:r w:rsidR="006E4C44" w:rsidRPr="008D54E9">
        <w:rPr>
          <w:color w:val="222222"/>
          <w:lang w:val="en-GB"/>
        </w:rPr>
        <w:t xml:space="preserve">using metabarcoding </w:t>
      </w:r>
      <w:r w:rsidR="00B01AB1" w:rsidRPr="008D54E9">
        <w:rPr>
          <w:color w:val="222222"/>
          <w:lang w:val="en-GB"/>
        </w:rPr>
        <w:t xml:space="preserve">must consider </w:t>
      </w:r>
      <w:r w:rsidR="005E5470" w:rsidRPr="008D54E9">
        <w:rPr>
          <w:color w:val="222222"/>
          <w:lang w:val="en-GB"/>
        </w:rPr>
        <w:t xml:space="preserve">these </w:t>
      </w:r>
      <w:r w:rsidR="00B01AB1" w:rsidRPr="008D54E9">
        <w:rPr>
          <w:color w:val="222222"/>
          <w:lang w:val="en-GB"/>
        </w:rPr>
        <w:t xml:space="preserve">methodological </w:t>
      </w:r>
      <w:r w:rsidR="00DA5634" w:rsidRPr="008D54E9">
        <w:rPr>
          <w:color w:val="222222"/>
          <w:lang w:val="en-GB"/>
        </w:rPr>
        <w:t>caveats</w:t>
      </w:r>
      <w:r w:rsidR="00B01AB1" w:rsidRPr="008D54E9">
        <w:rPr>
          <w:color w:val="222222"/>
          <w:lang w:val="en-GB"/>
        </w:rPr>
        <w:t xml:space="preserve">. </w:t>
      </w:r>
      <w:r w:rsidR="00B01AB1" w:rsidRPr="008D54E9">
        <w:rPr>
          <w:color w:val="202020"/>
          <w:highlight w:val="white"/>
          <w:lang w:val="en-GB"/>
        </w:rPr>
        <w:t xml:space="preserve">The </w:t>
      </w:r>
      <w:r w:rsidR="00F727C2" w:rsidRPr="008D54E9">
        <w:rPr>
          <w:color w:val="202020"/>
          <w:highlight w:val="white"/>
          <w:lang w:val="en-GB"/>
        </w:rPr>
        <w:t xml:space="preserve">poor performance </w:t>
      </w:r>
      <w:r w:rsidR="00B01AB1" w:rsidRPr="008D54E9">
        <w:rPr>
          <w:color w:val="202020"/>
          <w:highlight w:val="white"/>
          <w:lang w:val="en-GB"/>
        </w:rPr>
        <w:t xml:space="preserve">of </w:t>
      </w:r>
      <w:proofErr w:type="spellStart"/>
      <w:r w:rsidR="00B01AB1" w:rsidRPr="008D54E9">
        <w:rPr>
          <w:color w:val="202020"/>
          <w:highlight w:val="white"/>
          <w:lang w:val="en-GB"/>
        </w:rPr>
        <w:t>NeoFish</w:t>
      </w:r>
      <w:proofErr w:type="spellEnd"/>
      <w:r w:rsidR="00B01AB1" w:rsidRPr="008D54E9">
        <w:rPr>
          <w:color w:val="202020"/>
          <w:highlight w:val="white"/>
          <w:lang w:val="en-GB"/>
        </w:rPr>
        <w:t xml:space="preserve"> </w:t>
      </w:r>
      <w:r w:rsidR="00DA5634" w:rsidRPr="008D54E9">
        <w:rPr>
          <w:color w:val="202020"/>
          <w:highlight w:val="white"/>
          <w:lang w:val="en-GB"/>
        </w:rPr>
        <w:t>marker</w:t>
      </w:r>
      <w:r w:rsidR="00B01AB1" w:rsidRPr="008D54E9">
        <w:rPr>
          <w:color w:val="202020"/>
          <w:highlight w:val="white"/>
          <w:lang w:val="en-GB"/>
        </w:rPr>
        <w:t xml:space="preserve"> to identify some target taxa highlights the importance of </w:t>
      </w:r>
      <w:r w:rsidR="006E4C44" w:rsidRPr="008D54E9">
        <w:rPr>
          <w:color w:val="202020"/>
          <w:highlight w:val="white"/>
          <w:lang w:val="en-GB"/>
        </w:rPr>
        <w:t xml:space="preserve">controlled experiments using known species communities </w:t>
      </w:r>
      <w:r w:rsidR="00B01AB1" w:rsidRPr="008D54E9">
        <w:rPr>
          <w:color w:val="202020"/>
          <w:highlight w:val="white"/>
          <w:lang w:val="en-GB"/>
        </w:rPr>
        <w:t xml:space="preserve">before large investments are made in </w:t>
      </w:r>
      <w:r w:rsidR="000E474A" w:rsidRPr="008D54E9">
        <w:rPr>
          <w:color w:val="202020"/>
          <w:highlight w:val="white"/>
          <w:lang w:val="en-GB"/>
        </w:rPr>
        <w:t>assessing biodiversity using non-invasive methods such as environmental DNA</w:t>
      </w:r>
      <w:r w:rsidR="00B01AB1" w:rsidRPr="008D54E9">
        <w:rPr>
          <w:color w:val="202020"/>
          <w:highlight w:val="white"/>
          <w:lang w:val="en-GB"/>
        </w:rPr>
        <w:t>.</w:t>
      </w:r>
    </w:p>
    <w:p w14:paraId="50F6F9F6" w14:textId="77777777" w:rsidR="00B2232F" w:rsidRDefault="00B2232F">
      <w:pPr>
        <w:spacing w:before="120" w:after="120" w:line="480" w:lineRule="auto"/>
        <w:rPr>
          <w:color w:val="202020"/>
          <w:highlight w:val="white"/>
          <w:lang w:val="en-GB"/>
        </w:rPr>
      </w:pPr>
      <w:r>
        <w:rPr>
          <w:color w:val="202020"/>
          <w:highlight w:val="white"/>
          <w:lang w:val="en-GB"/>
        </w:rPr>
        <w:br w:type="page"/>
      </w:r>
    </w:p>
    <w:p w14:paraId="0000006E" w14:textId="20138685" w:rsidR="00204971" w:rsidRPr="003E3447" w:rsidRDefault="00B2232F" w:rsidP="003E3447">
      <w:pPr>
        <w:pStyle w:val="Ttulo1"/>
        <w:spacing w:line="480" w:lineRule="auto"/>
        <w:ind w:firstLine="720"/>
        <w:rPr>
          <w:lang w:val="en-GB"/>
        </w:rPr>
      </w:pPr>
      <w:r w:rsidRPr="003E3447">
        <w:rPr>
          <w:lang w:val="en-GB"/>
        </w:rPr>
        <w:lastRenderedPageBreak/>
        <w:t>Acknowledgements</w:t>
      </w:r>
      <w:r w:rsidR="00B01AB1" w:rsidRPr="003E3447">
        <w:rPr>
          <w:lang w:val="en-GB"/>
        </w:rPr>
        <w:t xml:space="preserve"> </w:t>
      </w:r>
    </w:p>
    <w:p w14:paraId="0000006F" w14:textId="6DD81354" w:rsidR="00204971" w:rsidRPr="008D54E9" w:rsidRDefault="003E3447" w:rsidP="001E0BC1">
      <w:pPr>
        <w:spacing w:line="480" w:lineRule="auto"/>
        <w:ind w:left="720"/>
        <w:jc w:val="both"/>
        <w:rPr>
          <w:color w:val="222222"/>
          <w:lang w:val="en-GB"/>
        </w:rPr>
      </w:pPr>
      <w:r w:rsidRPr="003E3447">
        <w:rPr>
          <w:color w:val="202020"/>
          <w:highlight w:val="white"/>
          <w:lang w:val="en-GB"/>
        </w:rPr>
        <w:t xml:space="preserve">The authors would like to thank the </w:t>
      </w:r>
      <w:proofErr w:type="spellStart"/>
      <w:r w:rsidRPr="003E3447">
        <w:rPr>
          <w:color w:val="202020"/>
          <w:highlight w:val="white"/>
          <w:lang w:val="en-GB"/>
        </w:rPr>
        <w:t>Programa</w:t>
      </w:r>
      <w:proofErr w:type="spellEnd"/>
      <w:r w:rsidRPr="003E3447">
        <w:rPr>
          <w:color w:val="202020"/>
          <w:highlight w:val="white"/>
          <w:lang w:val="en-GB"/>
        </w:rPr>
        <w:t xml:space="preserve"> de </w:t>
      </w:r>
      <w:proofErr w:type="spellStart"/>
      <w:r w:rsidRPr="003E3447">
        <w:rPr>
          <w:color w:val="202020"/>
          <w:highlight w:val="white"/>
          <w:lang w:val="en-GB"/>
        </w:rPr>
        <w:t>Pós-graduação</w:t>
      </w:r>
      <w:proofErr w:type="spellEnd"/>
      <w:r w:rsidRPr="003E3447">
        <w:rPr>
          <w:color w:val="202020"/>
          <w:highlight w:val="white"/>
          <w:lang w:val="en-GB"/>
        </w:rPr>
        <w:t xml:space="preserve"> </w:t>
      </w:r>
      <w:proofErr w:type="spellStart"/>
      <w:r w:rsidRPr="003E3447">
        <w:rPr>
          <w:color w:val="202020"/>
          <w:highlight w:val="white"/>
          <w:lang w:val="en-GB"/>
        </w:rPr>
        <w:t>em</w:t>
      </w:r>
      <w:proofErr w:type="spellEnd"/>
      <w:r w:rsidRPr="003E3447">
        <w:rPr>
          <w:color w:val="202020"/>
          <w:highlight w:val="white"/>
          <w:lang w:val="en-GB"/>
        </w:rPr>
        <w:t xml:space="preserve"> </w:t>
      </w:r>
      <w:proofErr w:type="spellStart"/>
      <w:r w:rsidRPr="003E3447">
        <w:rPr>
          <w:color w:val="202020"/>
          <w:highlight w:val="white"/>
          <w:lang w:val="en-GB"/>
        </w:rPr>
        <w:t>Biologia</w:t>
      </w:r>
      <w:proofErr w:type="spellEnd"/>
      <w:r w:rsidRPr="003E3447">
        <w:rPr>
          <w:color w:val="202020"/>
          <w:highlight w:val="white"/>
          <w:lang w:val="en-GB"/>
        </w:rPr>
        <w:t xml:space="preserve"> dos </w:t>
      </w:r>
      <w:proofErr w:type="spellStart"/>
      <w:r w:rsidRPr="003E3447">
        <w:rPr>
          <w:color w:val="202020"/>
          <w:highlight w:val="white"/>
          <w:lang w:val="en-GB"/>
        </w:rPr>
        <w:t>Vertebrados</w:t>
      </w:r>
      <w:proofErr w:type="spellEnd"/>
      <w:r w:rsidRPr="003E3447">
        <w:rPr>
          <w:color w:val="202020"/>
          <w:highlight w:val="white"/>
          <w:lang w:val="en-GB"/>
        </w:rPr>
        <w:t xml:space="preserve">, and the </w:t>
      </w:r>
      <w:proofErr w:type="spellStart"/>
      <w:r w:rsidRPr="003E3447">
        <w:rPr>
          <w:color w:val="202020"/>
          <w:highlight w:val="white"/>
          <w:lang w:val="en-GB"/>
        </w:rPr>
        <w:t>Pontifícia</w:t>
      </w:r>
      <w:proofErr w:type="spellEnd"/>
      <w:r w:rsidRPr="003E3447">
        <w:rPr>
          <w:color w:val="202020"/>
          <w:highlight w:val="white"/>
          <w:lang w:val="en-GB"/>
        </w:rPr>
        <w:t xml:space="preserve"> </w:t>
      </w:r>
      <w:proofErr w:type="spellStart"/>
      <w:r w:rsidRPr="003E3447">
        <w:rPr>
          <w:color w:val="202020"/>
          <w:highlight w:val="white"/>
          <w:lang w:val="en-GB"/>
        </w:rPr>
        <w:t>Universidade</w:t>
      </w:r>
      <w:proofErr w:type="spellEnd"/>
      <w:r w:rsidRPr="003E3447">
        <w:rPr>
          <w:color w:val="202020"/>
          <w:highlight w:val="white"/>
          <w:lang w:val="en-GB"/>
        </w:rPr>
        <w:t xml:space="preserve"> </w:t>
      </w:r>
      <w:proofErr w:type="spellStart"/>
      <w:r w:rsidRPr="003E3447">
        <w:rPr>
          <w:color w:val="202020"/>
          <w:highlight w:val="white"/>
          <w:lang w:val="en-GB"/>
        </w:rPr>
        <w:t>Católica</w:t>
      </w:r>
      <w:proofErr w:type="spellEnd"/>
      <w:r w:rsidRPr="003E3447">
        <w:rPr>
          <w:color w:val="202020"/>
          <w:highlight w:val="white"/>
          <w:lang w:val="en-GB"/>
        </w:rPr>
        <w:t xml:space="preserve"> de Minas Gerais for providing the infrastructure, and the P&amp;D CEMIG GT-0635 for providing the resources that enabled the development of this study.</w:t>
      </w:r>
      <w:r w:rsidR="00B01AB1" w:rsidRPr="008D54E9">
        <w:rPr>
          <w:lang w:val="en-GB"/>
        </w:rPr>
        <w:br w:type="page"/>
      </w:r>
    </w:p>
    <w:p w14:paraId="00000070" w14:textId="77777777" w:rsidR="00204971" w:rsidRPr="001024BC" w:rsidRDefault="00B01AB1" w:rsidP="008D54E9">
      <w:pPr>
        <w:pStyle w:val="Ttulo1"/>
        <w:spacing w:line="360" w:lineRule="auto"/>
      </w:pPr>
      <w:bookmarkStart w:id="24" w:name="_heading=h.4i7ojhp" w:colFirst="0" w:colLast="0"/>
      <w:bookmarkEnd w:id="24"/>
      <w:r w:rsidRPr="001024BC">
        <w:lastRenderedPageBreak/>
        <w:t>REFERENCES</w:t>
      </w:r>
    </w:p>
    <w:p w14:paraId="54AF2355" w14:textId="77777777" w:rsidR="001E0BC1" w:rsidRDefault="001E0BC1" w:rsidP="001E0BC1">
      <w:pPr>
        <w:spacing w:before="180" w:after="180"/>
        <w:ind w:left="720"/>
        <w:jc w:val="both"/>
      </w:pPr>
      <w:r w:rsidRPr="001E0BC1">
        <w:t>Andrade Neto, F. R. (2010). Estado atual do conhecimento sobre a fauna de peixes da bacia do Jequitinhonha. INSTITUTO ESTADUAL DE FLORESTAS—MG, 23.</w:t>
      </w:r>
    </w:p>
    <w:p w14:paraId="5DEB4DCB" w14:textId="77777777" w:rsidR="001E0BC1" w:rsidRPr="001024BC" w:rsidRDefault="001E0BC1" w:rsidP="001E0BC1">
      <w:pPr>
        <w:spacing w:before="180" w:after="180"/>
        <w:ind w:left="720"/>
        <w:jc w:val="both"/>
      </w:pPr>
      <w:proofErr w:type="spellStart"/>
      <w:r w:rsidRPr="001024BC">
        <w:t>Antich</w:t>
      </w:r>
      <w:proofErr w:type="spellEnd"/>
      <w:r w:rsidRPr="001024BC">
        <w:t xml:space="preserve">, A., Palacin, C., Wangensteen, O. S., &amp; </w:t>
      </w:r>
      <w:proofErr w:type="spellStart"/>
      <w:r w:rsidRPr="001024BC">
        <w:t>Turon</w:t>
      </w:r>
      <w:proofErr w:type="spellEnd"/>
      <w:r w:rsidRPr="001024BC">
        <w:t xml:space="preserve">, X. (2021). </w:t>
      </w:r>
      <w:r w:rsidRPr="00072E1B">
        <w:rPr>
          <w:lang w:val="en-GB"/>
        </w:rPr>
        <w:t xml:space="preserve">To denoise or to cluster, that is not the question: optimizing pipelines for COI metabarcoding and </w:t>
      </w:r>
      <w:proofErr w:type="spellStart"/>
      <w:r w:rsidRPr="00072E1B">
        <w:rPr>
          <w:lang w:val="en-GB"/>
        </w:rPr>
        <w:t>metaphylogeography</w:t>
      </w:r>
      <w:proofErr w:type="spellEnd"/>
      <w:r w:rsidRPr="00072E1B">
        <w:rPr>
          <w:lang w:val="en-GB"/>
        </w:rPr>
        <w:t xml:space="preserve">. </w:t>
      </w:r>
      <w:r w:rsidRPr="001024BC">
        <w:t xml:space="preserve">BMC </w:t>
      </w:r>
      <w:proofErr w:type="spellStart"/>
      <w:r w:rsidRPr="001024BC">
        <w:t>bioinformatics</w:t>
      </w:r>
      <w:proofErr w:type="spellEnd"/>
      <w:r w:rsidRPr="001024BC">
        <w:t>, 22, 1-24.</w:t>
      </w:r>
    </w:p>
    <w:p w14:paraId="27143D63" w14:textId="77777777" w:rsidR="001E0BC1" w:rsidRDefault="001E0BC1" w:rsidP="001E0BC1">
      <w:pPr>
        <w:spacing w:before="180" w:after="180"/>
        <w:ind w:left="720"/>
        <w:jc w:val="both"/>
      </w:pPr>
      <w:r w:rsidRPr="00072E1B">
        <w:t xml:space="preserve">Barbosa, J. M., Soares, E. C., Cintra, I. H. A., Hermann, M., &amp; Araújo, A. R. R. (2017). Perfil da ictiofauna da bacia do rio São Francisco. Acta </w:t>
      </w:r>
      <w:proofErr w:type="spellStart"/>
      <w:r w:rsidRPr="00072E1B">
        <w:t>of</w:t>
      </w:r>
      <w:proofErr w:type="spellEnd"/>
      <w:r w:rsidRPr="00072E1B">
        <w:t xml:space="preserve"> </w:t>
      </w:r>
      <w:proofErr w:type="spellStart"/>
      <w:r w:rsidRPr="00072E1B">
        <w:t>Fisheries</w:t>
      </w:r>
      <w:proofErr w:type="spellEnd"/>
      <w:r w:rsidRPr="00072E1B">
        <w:t xml:space="preserve"> </w:t>
      </w:r>
      <w:proofErr w:type="spellStart"/>
      <w:r w:rsidRPr="00072E1B">
        <w:t>and</w:t>
      </w:r>
      <w:proofErr w:type="spellEnd"/>
      <w:r w:rsidRPr="00072E1B">
        <w:t xml:space="preserve"> </w:t>
      </w:r>
      <w:proofErr w:type="spellStart"/>
      <w:r w:rsidRPr="00072E1B">
        <w:t>Aquatic</w:t>
      </w:r>
      <w:proofErr w:type="spellEnd"/>
      <w:r w:rsidRPr="00072E1B">
        <w:t xml:space="preserve"> </w:t>
      </w:r>
      <w:proofErr w:type="spellStart"/>
      <w:r w:rsidRPr="00072E1B">
        <w:t>resources</w:t>
      </w:r>
      <w:proofErr w:type="spellEnd"/>
      <w:r w:rsidRPr="00072E1B">
        <w:t>, 5(1), 70-90.</w:t>
      </w:r>
    </w:p>
    <w:p w14:paraId="4E83D43C" w14:textId="77777777" w:rsidR="001E0BC1" w:rsidRDefault="001E0BC1" w:rsidP="001E0BC1">
      <w:pPr>
        <w:spacing w:before="180" w:after="180"/>
        <w:ind w:left="720"/>
        <w:jc w:val="both"/>
        <w:rPr>
          <w:lang w:val="en-US"/>
        </w:rPr>
      </w:pPr>
      <w:r w:rsidRPr="00072E1B">
        <w:rPr>
          <w:lang w:val="en-US"/>
        </w:rPr>
        <w:t xml:space="preserve">Benson, D. A., </w:t>
      </w:r>
      <w:proofErr w:type="spellStart"/>
      <w:r w:rsidRPr="00072E1B">
        <w:rPr>
          <w:lang w:val="en-US"/>
        </w:rPr>
        <w:t>Karsch</w:t>
      </w:r>
      <w:proofErr w:type="spellEnd"/>
      <w:r w:rsidRPr="00072E1B">
        <w:rPr>
          <w:lang w:val="en-US"/>
        </w:rPr>
        <w:t xml:space="preserve">-Mizrachi, I., Lipman, D. J., </w:t>
      </w:r>
      <w:proofErr w:type="spellStart"/>
      <w:r w:rsidRPr="00072E1B">
        <w:rPr>
          <w:lang w:val="en-US"/>
        </w:rPr>
        <w:t>Ostell</w:t>
      </w:r>
      <w:proofErr w:type="spellEnd"/>
      <w:r w:rsidRPr="00072E1B">
        <w:rPr>
          <w:lang w:val="en-US"/>
        </w:rPr>
        <w:t>, J., &amp; Wheeler, D. L. (2007). GenBank Nucleic Acids Res. 35. D21-D25.</w:t>
      </w:r>
    </w:p>
    <w:p w14:paraId="3271D066" w14:textId="77777777" w:rsidR="001E0BC1" w:rsidRDefault="001E0BC1" w:rsidP="001E0BC1">
      <w:pPr>
        <w:spacing w:before="180" w:after="180"/>
        <w:ind w:left="720"/>
        <w:jc w:val="both"/>
        <w:rPr>
          <w:lang w:val="en-GB"/>
        </w:rPr>
      </w:pPr>
      <w:proofErr w:type="spellStart"/>
      <w:r w:rsidRPr="00072E1B">
        <w:rPr>
          <w:lang w:val="en-GB"/>
        </w:rPr>
        <w:t>Bohmann</w:t>
      </w:r>
      <w:proofErr w:type="spellEnd"/>
      <w:r w:rsidRPr="00072E1B">
        <w:rPr>
          <w:lang w:val="en-GB"/>
        </w:rPr>
        <w:t xml:space="preserve">, K., Evans, A., Gilbert, M. T. P., Carvalho, G. R., </w:t>
      </w:r>
      <w:proofErr w:type="spellStart"/>
      <w:r w:rsidRPr="00072E1B">
        <w:rPr>
          <w:lang w:val="en-GB"/>
        </w:rPr>
        <w:t>Creer</w:t>
      </w:r>
      <w:proofErr w:type="spellEnd"/>
      <w:r w:rsidRPr="00072E1B">
        <w:rPr>
          <w:lang w:val="en-GB"/>
        </w:rPr>
        <w:t xml:space="preserve">, S., Knapp, M., ... &amp; De </w:t>
      </w:r>
      <w:proofErr w:type="spellStart"/>
      <w:r w:rsidRPr="00072E1B">
        <w:rPr>
          <w:lang w:val="en-GB"/>
        </w:rPr>
        <w:t>Bruyn</w:t>
      </w:r>
      <w:proofErr w:type="spellEnd"/>
      <w:r w:rsidRPr="00072E1B">
        <w:rPr>
          <w:lang w:val="en-GB"/>
        </w:rPr>
        <w:t>, M. (2014). Environmental DNA for wildlife biology and biodiversity monitoring. Trends in ecology &amp; evolution, 29(6), 358-367.</w:t>
      </w:r>
    </w:p>
    <w:p w14:paraId="5354A149" w14:textId="77777777" w:rsidR="001E0BC1" w:rsidRDefault="001E0BC1" w:rsidP="001E0BC1">
      <w:pPr>
        <w:spacing w:before="180" w:after="180"/>
        <w:ind w:left="720"/>
        <w:jc w:val="both"/>
        <w:rPr>
          <w:lang w:val="en-GB"/>
        </w:rPr>
      </w:pPr>
      <w:r w:rsidRPr="00072E1B">
        <w:rPr>
          <w:lang w:val="en-GB"/>
        </w:rPr>
        <w:t>Bonar, S. A., Hubert, W. A., &amp; Willis, D. W. (2009). Standard methods for sampling North American freshwater fishes.</w:t>
      </w:r>
    </w:p>
    <w:p w14:paraId="70BC4B41" w14:textId="77777777" w:rsidR="001E0BC1" w:rsidRDefault="001E0BC1" w:rsidP="001E0BC1">
      <w:pPr>
        <w:spacing w:before="180" w:after="180"/>
        <w:ind w:left="720"/>
        <w:jc w:val="both"/>
        <w:rPr>
          <w:lang w:val="en-GB"/>
        </w:rPr>
      </w:pPr>
      <w:proofErr w:type="spellStart"/>
      <w:r w:rsidRPr="00072E1B">
        <w:rPr>
          <w:lang w:val="en-GB"/>
        </w:rPr>
        <w:t>Boussarie</w:t>
      </w:r>
      <w:proofErr w:type="spellEnd"/>
      <w:r w:rsidRPr="00072E1B">
        <w:rPr>
          <w:lang w:val="en-GB"/>
        </w:rPr>
        <w:t xml:space="preserve">, G., Bakker, J., Wangensteen, O. S., </w:t>
      </w:r>
      <w:proofErr w:type="spellStart"/>
      <w:r w:rsidRPr="00072E1B">
        <w:rPr>
          <w:lang w:val="en-GB"/>
        </w:rPr>
        <w:t>Mariani</w:t>
      </w:r>
      <w:proofErr w:type="spellEnd"/>
      <w:r w:rsidRPr="00072E1B">
        <w:rPr>
          <w:lang w:val="en-GB"/>
        </w:rPr>
        <w:t xml:space="preserve">, S., </w:t>
      </w:r>
      <w:proofErr w:type="spellStart"/>
      <w:r w:rsidRPr="00072E1B">
        <w:rPr>
          <w:lang w:val="en-GB"/>
        </w:rPr>
        <w:t>Bonnin</w:t>
      </w:r>
      <w:proofErr w:type="spellEnd"/>
      <w:r w:rsidRPr="00072E1B">
        <w:rPr>
          <w:lang w:val="en-GB"/>
        </w:rPr>
        <w:t xml:space="preserve">, L., </w:t>
      </w:r>
      <w:proofErr w:type="spellStart"/>
      <w:r w:rsidRPr="00072E1B">
        <w:rPr>
          <w:lang w:val="en-GB"/>
        </w:rPr>
        <w:t>Juhel</w:t>
      </w:r>
      <w:proofErr w:type="spellEnd"/>
      <w:r w:rsidRPr="00072E1B">
        <w:rPr>
          <w:lang w:val="en-GB"/>
        </w:rPr>
        <w:t xml:space="preserve">, J. B., ... &amp; </w:t>
      </w:r>
      <w:proofErr w:type="spellStart"/>
      <w:r w:rsidRPr="00072E1B">
        <w:rPr>
          <w:lang w:val="en-GB"/>
        </w:rPr>
        <w:t>Mouillot</w:t>
      </w:r>
      <w:proofErr w:type="spellEnd"/>
      <w:r w:rsidRPr="00072E1B">
        <w:rPr>
          <w:lang w:val="en-GB"/>
        </w:rPr>
        <w:t>, D. (2018). Environmental DNA illuminates the dark diversity of sharks. Science advances, 4(5), eaap9661.</w:t>
      </w:r>
    </w:p>
    <w:p w14:paraId="029FDF5F" w14:textId="77777777" w:rsidR="001E0BC1" w:rsidRDefault="001E0BC1" w:rsidP="001E0BC1">
      <w:pPr>
        <w:spacing w:before="180" w:after="180"/>
        <w:ind w:left="720"/>
        <w:jc w:val="both"/>
        <w:rPr>
          <w:lang w:val="en-GB"/>
        </w:rPr>
      </w:pPr>
      <w:proofErr w:type="spellStart"/>
      <w:r w:rsidRPr="00072E1B">
        <w:rPr>
          <w:lang w:val="en-GB"/>
        </w:rPr>
        <w:t>Brauer</w:t>
      </w:r>
      <w:proofErr w:type="spellEnd"/>
      <w:r w:rsidRPr="00072E1B">
        <w:rPr>
          <w:lang w:val="en-GB"/>
        </w:rPr>
        <w:t xml:space="preserve">, C. J., Hammer, M. P., &amp; </w:t>
      </w:r>
      <w:proofErr w:type="spellStart"/>
      <w:r w:rsidRPr="00072E1B">
        <w:rPr>
          <w:lang w:val="en-GB"/>
        </w:rPr>
        <w:t>Beheregaray</w:t>
      </w:r>
      <w:proofErr w:type="spellEnd"/>
      <w:r w:rsidRPr="00072E1B">
        <w:rPr>
          <w:lang w:val="en-GB"/>
        </w:rPr>
        <w:t xml:space="preserve">, L. B. (2016). Riverscape genomics of a threatened fish across a </w:t>
      </w:r>
      <w:proofErr w:type="spellStart"/>
      <w:r w:rsidRPr="00072E1B">
        <w:rPr>
          <w:lang w:val="en-GB"/>
        </w:rPr>
        <w:t>hydroclimatically</w:t>
      </w:r>
      <w:proofErr w:type="spellEnd"/>
      <w:r w:rsidRPr="00072E1B">
        <w:rPr>
          <w:lang w:val="en-GB"/>
        </w:rPr>
        <w:t xml:space="preserve"> heterogeneous river basin. Molecular Ecology, 25(20), 5093-5113.</w:t>
      </w:r>
    </w:p>
    <w:p w14:paraId="4A490292" w14:textId="77777777" w:rsidR="001E0BC1" w:rsidRDefault="001E0BC1" w:rsidP="001E0BC1">
      <w:pPr>
        <w:spacing w:before="180" w:after="180"/>
        <w:ind w:left="720"/>
        <w:jc w:val="both"/>
        <w:rPr>
          <w:lang w:val="en-GB"/>
        </w:rPr>
      </w:pPr>
      <w:r w:rsidRPr="00072E1B">
        <w:rPr>
          <w:lang w:val="en-GB"/>
        </w:rPr>
        <w:t xml:space="preserve">Burkhead, N. M. (2012). Extinction rates in North American freshwater fishes, 1900–2010. </w:t>
      </w:r>
      <w:proofErr w:type="spellStart"/>
      <w:r w:rsidRPr="00072E1B">
        <w:rPr>
          <w:lang w:val="en-GB"/>
        </w:rPr>
        <w:t>BioScience</w:t>
      </w:r>
      <w:proofErr w:type="spellEnd"/>
      <w:r w:rsidRPr="00072E1B">
        <w:rPr>
          <w:lang w:val="en-GB"/>
        </w:rPr>
        <w:t>, 62(9), 798-808.</w:t>
      </w:r>
    </w:p>
    <w:p w14:paraId="6DF48AAF" w14:textId="77777777" w:rsidR="001E0BC1" w:rsidRDefault="001E0BC1" w:rsidP="001E0BC1">
      <w:pPr>
        <w:spacing w:before="180" w:after="180"/>
        <w:ind w:left="720"/>
        <w:jc w:val="both"/>
        <w:rPr>
          <w:lang w:val="en-GB"/>
        </w:rPr>
      </w:pPr>
      <w:r w:rsidRPr="00072E1B">
        <w:rPr>
          <w:lang w:val="en-GB"/>
        </w:rPr>
        <w:t xml:space="preserve">Callahan, B. J., </w:t>
      </w:r>
      <w:proofErr w:type="spellStart"/>
      <w:r w:rsidRPr="00072E1B">
        <w:rPr>
          <w:lang w:val="en-GB"/>
        </w:rPr>
        <w:t>McMurdie</w:t>
      </w:r>
      <w:proofErr w:type="spellEnd"/>
      <w:r w:rsidRPr="00072E1B">
        <w:rPr>
          <w:lang w:val="en-GB"/>
        </w:rPr>
        <w:t>, P. J., &amp; Holmes, S. P. (2017). Exact sequence variants should replace operational taxonomic units in marker-gene data analysis. The ISME journal, 11(12), 2639-2643.</w:t>
      </w:r>
    </w:p>
    <w:p w14:paraId="59793EC7" w14:textId="77777777" w:rsidR="001E0BC1" w:rsidRDefault="001E0BC1" w:rsidP="001E0BC1">
      <w:pPr>
        <w:spacing w:before="180" w:after="180"/>
        <w:ind w:left="720"/>
        <w:jc w:val="both"/>
        <w:rPr>
          <w:lang w:val="en-GB"/>
        </w:rPr>
      </w:pPr>
      <w:r w:rsidRPr="00072E1B">
        <w:rPr>
          <w:lang w:val="en-GB"/>
        </w:rPr>
        <w:t xml:space="preserve">Callahan, B. J., </w:t>
      </w:r>
      <w:proofErr w:type="spellStart"/>
      <w:r w:rsidRPr="00072E1B">
        <w:rPr>
          <w:lang w:val="en-GB"/>
        </w:rPr>
        <w:t>McMurdie</w:t>
      </w:r>
      <w:proofErr w:type="spellEnd"/>
      <w:r w:rsidRPr="00072E1B">
        <w:rPr>
          <w:lang w:val="en-GB"/>
        </w:rPr>
        <w:t>, P. J., Rosen, M. J., Han, A. W., Johnson, A. J. A., &amp; Holmes, S. P. (2016). DADA2: High-resolution sample inference from Illumina amplicon data. Nature methods, 13(7), 581-583.</w:t>
      </w:r>
    </w:p>
    <w:p w14:paraId="1B6A4504" w14:textId="77777777" w:rsidR="001E0BC1" w:rsidRPr="001024BC" w:rsidRDefault="001E0BC1" w:rsidP="001E0BC1">
      <w:pPr>
        <w:spacing w:before="180" w:after="180"/>
        <w:ind w:left="720"/>
        <w:jc w:val="both"/>
        <w:rPr>
          <w:rFonts w:eastAsia="Arial"/>
          <w:color w:val="222222"/>
          <w:sz w:val="20"/>
          <w:szCs w:val="20"/>
          <w:lang w:val="en-US"/>
        </w:rPr>
      </w:pPr>
      <w:r w:rsidRPr="00072E1B">
        <w:t xml:space="preserve">Cardoso, Y. P., Rosso, J. J., </w:t>
      </w:r>
      <w:proofErr w:type="spellStart"/>
      <w:r w:rsidRPr="00072E1B">
        <w:t>Mabragaña</w:t>
      </w:r>
      <w:proofErr w:type="spellEnd"/>
      <w:r w:rsidRPr="00072E1B">
        <w:t xml:space="preserve">, E., González-Castro, M., </w:t>
      </w:r>
      <w:proofErr w:type="spellStart"/>
      <w:r w:rsidRPr="00072E1B">
        <w:t>Delpiani</w:t>
      </w:r>
      <w:proofErr w:type="spellEnd"/>
      <w:r w:rsidRPr="00072E1B">
        <w:t xml:space="preserve">, M., </w:t>
      </w:r>
      <w:proofErr w:type="spellStart"/>
      <w:r w:rsidRPr="00072E1B">
        <w:t>Avigliano</w:t>
      </w:r>
      <w:proofErr w:type="spellEnd"/>
      <w:r w:rsidRPr="00072E1B">
        <w:t xml:space="preserve">, E., ... </w:t>
      </w:r>
      <w:r w:rsidRPr="00072E1B">
        <w:rPr>
          <w:lang w:val="en-US"/>
        </w:rPr>
        <w:t xml:space="preserve">&amp; Díaz de </w:t>
      </w:r>
      <w:proofErr w:type="spellStart"/>
      <w:r w:rsidRPr="00072E1B">
        <w:rPr>
          <w:lang w:val="en-US"/>
        </w:rPr>
        <w:t>Astarloa</w:t>
      </w:r>
      <w:proofErr w:type="spellEnd"/>
      <w:r w:rsidRPr="00072E1B">
        <w:rPr>
          <w:lang w:val="en-US"/>
        </w:rPr>
        <w:t xml:space="preserve">, J. M. (2018). A continental-wide molecular approach unraveling mtDNA diversity and geographic distribution of the Neotropical genus </w:t>
      </w:r>
      <w:proofErr w:type="spellStart"/>
      <w:r w:rsidRPr="00072E1B">
        <w:rPr>
          <w:lang w:val="en-US"/>
        </w:rPr>
        <w:t>Hoplias</w:t>
      </w:r>
      <w:proofErr w:type="spellEnd"/>
      <w:r w:rsidRPr="00072E1B">
        <w:rPr>
          <w:lang w:val="en-US"/>
        </w:rPr>
        <w:t xml:space="preserve">. </w:t>
      </w:r>
      <w:proofErr w:type="spellStart"/>
      <w:r w:rsidRPr="001024BC">
        <w:rPr>
          <w:lang w:val="en-US"/>
        </w:rPr>
        <w:t>PLoS</w:t>
      </w:r>
      <w:proofErr w:type="spellEnd"/>
      <w:r w:rsidRPr="001024BC">
        <w:rPr>
          <w:lang w:val="en-US"/>
        </w:rPr>
        <w:t xml:space="preserve"> One, 13(8), e0202024.</w:t>
      </w:r>
    </w:p>
    <w:p w14:paraId="56E6736F" w14:textId="77777777" w:rsidR="001E0BC1" w:rsidRDefault="001E0BC1" w:rsidP="001E0BC1">
      <w:pPr>
        <w:spacing w:before="180" w:after="180"/>
        <w:ind w:left="720"/>
        <w:jc w:val="both"/>
        <w:rPr>
          <w:lang w:val="en-GB"/>
        </w:rPr>
      </w:pPr>
      <w:r w:rsidRPr="00072E1B">
        <w:rPr>
          <w:lang w:val="en-GB"/>
        </w:rPr>
        <w:t>Carvalho, D. C. (2022). Ichthyoplankton DNA metabarcoding: Challenges and perspectives. Molecular Ecology, 31(6), 1612-1614.</w:t>
      </w:r>
    </w:p>
    <w:p w14:paraId="61E74004" w14:textId="77777777" w:rsidR="001E0BC1" w:rsidRPr="001024BC" w:rsidRDefault="001E0BC1" w:rsidP="001E0BC1">
      <w:pPr>
        <w:pBdr>
          <w:top w:val="nil"/>
          <w:left w:val="nil"/>
          <w:bottom w:val="nil"/>
          <w:right w:val="nil"/>
          <w:between w:val="nil"/>
        </w:pBdr>
        <w:spacing w:before="180" w:after="180"/>
        <w:ind w:left="720"/>
        <w:jc w:val="both"/>
        <w:rPr>
          <w:lang w:val="en-US"/>
        </w:rPr>
      </w:pPr>
      <w:r w:rsidRPr="001024BC">
        <w:rPr>
          <w:lang w:val="en-US"/>
        </w:rPr>
        <w:t xml:space="preserve">Castello, L., &amp; Macedo, M. N. (2016). </w:t>
      </w:r>
      <w:r w:rsidRPr="00072E1B">
        <w:rPr>
          <w:lang w:val="en-US"/>
        </w:rPr>
        <w:t xml:space="preserve">Large‐scale degradation of Amazonian freshwater ecosystems. </w:t>
      </w:r>
      <w:r w:rsidRPr="001024BC">
        <w:rPr>
          <w:lang w:val="en-US"/>
        </w:rPr>
        <w:t>Global change biology, 22(3), 990-1007.</w:t>
      </w:r>
    </w:p>
    <w:p w14:paraId="7F8FB95C" w14:textId="77777777" w:rsidR="001E0BC1" w:rsidRDefault="001E0BC1" w:rsidP="001E0BC1">
      <w:pPr>
        <w:pBdr>
          <w:top w:val="nil"/>
          <w:left w:val="nil"/>
          <w:bottom w:val="nil"/>
          <w:right w:val="nil"/>
          <w:between w:val="nil"/>
        </w:pBdr>
        <w:spacing w:before="180" w:after="180"/>
        <w:ind w:left="720"/>
        <w:jc w:val="both"/>
        <w:rPr>
          <w:lang w:val="en-GB"/>
        </w:rPr>
      </w:pPr>
      <w:proofErr w:type="spellStart"/>
      <w:r w:rsidRPr="00072E1B">
        <w:rPr>
          <w:lang w:val="en-GB"/>
        </w:rPr>
        <w:lastRenderedPageBreak/>
        <w:t>Cilleros</w:t>
      </w:r>
      <w:proofErr w:type="spellEnd"/>
      <w:r w:rsidRPr="00072E1B">
        <w:rPr>
          <w:lang w:val="en-GB"/>
        </w:rPr>
        <w:t xml:space="preserve">, K., </w:t>
      </w:r>
      <w:proofErr w:type="spellStart"/>
      <w:r w:rsidRPr="00072E1B">
        <w:rPr>
          <w:lang w:val="en-GB"/>
        </w:rPr>
        <w:t>Valentini</w:t>
      </w:r>
      <w:proofErr w:type="spellEnd"/>
      <w:r w:rsidRPr="00072E1B">
        <w:rPr>
          <w:lang w:val="en-GB"/>
        </w:rPr>
        <w:t xml:space="preserve">, A., Allard, L., </w:t>
      </w:r>
      <w:proofErr w:type="spellStart"/>
      <w:r w:rsidRPr="00072E1B">
        <w:rPr>
          <w:lang w:val="en-GB"/>
        </w:rPr>
        <w:t>Dejean</w:t>
      </w:r>
      <w:proofErr w:type="spellEnd"/>
      <w:r w:rsidRPr="00072E1B">
        <w:rPr>
          <w:lang w:val="en-GB"/>
        </w:rPr>
        <w:t xml:space="preserve">, T., Etienne, R., </w:t>
      </w:r>
      <w:proofErr w:type="spellStart"/>
      <w:r w:rsidRPr="00072E1B">
        <w:rPr>
          <w:lang w:val="en-GB"/>
        </w:rPr>
        <w:t>Grenouillet</w:t>
      </w:r>
      <w:proofErr w:type="spellEnd"/>
      <w:r w:rsidRPr="00072E1B">
        <w:rPr>
          <w:lang w:val="en-GB"/>
        </w:rPr>
        <w:t>, G., ... &amp; Brosse, S. (2019). Unlocking biodiversity and conservation studies in high‐diversity environments using environmental DNA (eDNA): A test with Guianese freshwater fishes. Molecular ecology resources, 19(1), 27-46.</w:t>
      </w:r>
    </w:p>
    <w:p w14:paraId="47C6EB71" w14:textId="77777777" w:rsidR="001E0BC1" w:rsidRDefault="001E0BC1" w:rsidP="001E0BC1">
      <w:pPr>
        <w:pBdr>
          <w:top w:val="nil"/>
          <w:left w:val="nil"/>
          <w:bottom w:val="nil"/>
          <w:right w:val="nil"/>
          <w:between w:val="nil"/>
        </w:pBdr>
        <w:spacing w:before="180" w:after="180"/>
        <w:ind w:left="720"/>
        <w:jc w:val="both"/>
        <w:rPr>
          <w:lang w:val="en-GB"/>
        </w:rPr>
      </w:pPr>
      <w:r w:rsidRPr="00072E1B">
        <w:rPr>
          <w:lang w:val="en-GB"/>
        </w:rPr>
        <w:t xml:space="preserve">Collins, R. A., Bakker, J., Wangensteen, O. S., Soto, A. Z., Corrigan, L., Sims, D. W., ... &amp; </w:t>
      </w:r>
      <w:proofErr w:type="spellStart"/>
      <w:r w:rsidRPr="00072E1B">
        <w:rPr>
          <w:lang w:val="en-GB"/>
        </w:rPr>
        <w:t>Mariani</w:t>
      </w:r>
      <w:proofErr w:type="spellEnd"/>
      <w:r w:rsidRPr="00072E1B">
        <w:rPr>
          <w:lang w:val="en-GB"/>
        </w:rPr>
        <w:t>, S. (2019). Non‐specific amplification compromises environmental DNA metabarcoding with COI. Methods in Ecology and Evolution, 10(11), 1985-2001.</w:t>
      </w:r>
    </w:p>
    <w:p w14:paraId="354332FB" w14:textId="77777777" w:rsidR="001E0BC1" w:rsidRPr="00072E1B" w:rsidRDefault="001E0BC1" w:rsidP="001E0BC1">
      <w:pPr>
        <w:spacing w:before="180" w:after="180"/>
        <w:ind w:left="720"/>
        <w:jc w:val="both"/>
        <w:rPr>
          <w:lang w:val="en-US"/>
        </w:rPr>
      </w:pPr>
      <w:r w:rsidRPr="001024BC">
        <w:rPr>
          <w:lang w:val="en-GB"/>
        </w:rPr>
        <w:t xml:space="preserve">de Carvalho, D. C., Oliveira, D. A., </w:t>
      </w:r>
      <w:proofErr w:type="spellStart"/>
      <w:r w:rsidRPr="001024BC">
        <w:rPr>
          <w:lang w:val="en-GB"/>
        </w:rPr>
        <w:t>Pompeu</w:t>
      </w:r>
      <w:proofErr w:type="spellEnd"/>
      <w:r w:rsidRPr="001024BC">
        <w:rPr>
          <w:lang w:val="en-GB"/>
        </w:rPr>
        <w:t xml:space="preserve">, P. S., Leal, C. G., Oliveira, C., &amp; Hanner, R. (2011). </w:t>
      </w:r>
      <w:r w:rsidRPr="00072E1B">
        <w:rPr>
          <w:lang w:val="en-US"/>
        </w:rPr>
        <w:t xml:space="preserve">Deep barcode divergence in Brazilian freshwater fishes: the case of the São Francisco River basin. Mitochondrial </w:t>
      </w:r>
      <w:proofErr w:type="spellStart"/>
      <w:r w:rsidRPr="00072E1B">
        <w:rPr>
          <w:lang w:val="en-US"/>
        </w:rPr>
        <w:t>Dna</w:t>
      </w:r>
      <w:proofErr w:type="spellEnd"/>
      <w:r w:rsidRPr="00072E1B">
        <w:rPr>
          <w:lang w:val="en-US"/>
        </w:rPr>
        <w:t>, 22(sup1), 80-86.</w:t>
      </w:r>
    </w:p>
    <w:p w14:paraId="6E07945B" w14:textId="77777777" w:rsidR="001E0BC1" w:rsidRDefault="001E0BC1" w:rsidP="001E0BC1">
      <w:pPr>
        <w:ind w:left="720"/>
        <w:rPr>
          <w:lang w:val="en-GB"/>
        </w:rPr>
      </w:pPr>
      <w:proofErr w:type="spellStart"/>
      <w:r w:rsidRPr="00072E1B">
        <w:rPr>
          <w:lang w:val="en-GB"/>
        </w:rPr>
        <w:t>Deiner</w:t>
      </w:r>
      <w:proofErr w:type="spellEnd"/>
      <w:r w:rsidRPr="00072E1B">
        <w:rPr>
          <w:lang w:val="en-GB"/>
        </w:rPr>
        <w:t xml:space="preserve">, K., Bik, H. M., </w:t>
      </w:r>
      <w:proofErr w:type="spellStart"/>
      <w:r w:rsidRPr="00072E1B">
        <w:rPr>
          <w:lang w:val="en-GB"/>
        </w:rPr>
        <w:t>Mächler</w:t>
      </w:r>
      <w:proofErr w:type="spellEnd"/>
      <w:r w:rsidRPr="00072E1B">
        <w:rPr>
          <w:lang w:val="en-GB"/>
        </w:rPr>
        <w:t xml:space="preserve">, E., Seymour, M., </w:t>
      </w:r>
      <w:proofErr w:type="spellStart"/>
      <w:r w:rsidRPr="00072E1B">
        <w:rPr>
          <w:lang w:val="en-GB"/>
        </w:rPr>
        <w:t>Lacoursière</w:t>
      </w:r>
      <w:proofErr w:type="spellEnd"/>
      <w:r w:rsidRPr="00072E1B">
        <w:rPr>
          <w:lang w:val="en-GB"/>
        </w:rPr>
        <w:t xml:space="preserve">‐Roussel, A., </w:t>
      </w:r>
      <w:proofErr w:type="spellStart"/>
      <w:r w:rsidRPr="00072E1B">
        <w:rPr>
          <w:lang w:val="en-GB"/>
        </w:rPr>
        <w:t>Altermatt</w:t>
      </w:r>
      <w:proofErr w:type="spellEnd"/>
      <w:r w:rsidRPr="00072E1B">
        <w:rPr>
          <w:lang w:val="en-GB"/>
        </w:rPr>
        <w:t xml:space="preserve">, F., ... &amp; </w:t>
      </w:r>
      <w:proofErr w:type="spellStart"/>
      <w:r w:rsidRPr="00072E1B">
        <w:rPr>
          <w:lang w:val="en-GB"/>
        </w:rPr>
        <w:t>Bernatchez</w:t>
      </w:r>
      <w:proofErr w:type="spellEnd"/>
      <w:r w:rsidRPr="00072E1B">
        <w:rPr>
          <w:lang w:val="en-GB"/>
        </w:rPr>
        <w:t>, L. (2017). Environmental DNA metabarcoding: Transforming how we survey animal and plant communities. Molecular ecology, 26(21), 5872-5895.</w:t>
      </w:r>
    </w:p>
    <w:p w14:paraId="33D36AB5" w14:textId="77777777" w:rsidR="001E0BC1" w:rsidRPr="00072E1B" w:rsidRDefault="001E0BC1" w:rsidP="001E0BC1">
      <w:pPr>
        <w:pBdr>
          <w:top w:val="nil"/>
          <w:left w:val="nil"/>
          <w:bottom w:val="nil"/>
          <w:right w:val="nil"/>
          <w:between w:val="nil"/>
        </w:pBdr>
        <w:spacing w:before="180" w:after="180"/>
        <w:ind w:left="720"/>
        <w:jc w:val="both"/>
        <w:rPr>
          <w:lang w:val="en-GB"/>
        </w:rPr>
      </w:pPr>
      <w:r w:rsidRPr="00072E1B">
        <w:rPr>
          <w:lang w:val="en-GB"/>
        </w:rPr>
        <w:t>Duke, E. M., &amp; Burton, R. S. (2020). Efficacy of metabarcoding for identification of fish eggs evaluated with mock communities. Ecology and evolution, 10(7), 3463-3476.</w:t>
      </w:r>
    </w:p>
    <w:p w14:paraId="50B18123" w14:textId="77777777" w:rsidR="001E0BC1" w:rsidRDefault="001E0BC1" w:rsidP="001E0BC1">
      <w:pPr>
        <w:pBdr>
          <w:top w:val="nil"/>
          <w:left w:val="nil"/>
          <w:bottom w:val="nil"/>
          <w:right w:val="nil"/>
          <w:between w:val="nil"/>
        </w:pBdr>
        <w:spacing w:before="180" w:after="180"/>
        <w:ind w:left="720"/>
        <w:jc w:val="both"/>
        <w:rPr>
          <w:lang w:val="en-GB"/>
        </w:rPr>
      </w:pPr>
      <w:r w:rsidRPr="00072E1B">
        <w:rPr>
          <w:lang w:val="en-GB"/>
        </w:rPr>
        <w:t>Fonseca, V. G. (2018). Pitfalls in relative abundance estimation using eDNA metabarcoding.</w:t>
      </w:r>
    </w:p>
    <w:p w14:paraId="44B3FE52" w14:textId="77777777" w:rsidR="001E0BC1" w:rsidRPr="001024BC" w:rsidRDefault="001E0BC1" w:rsidP="001E0BC1">
      <w:pPr>
        <w:pBdr>
          <w:top w:val="nil"/>
          <w:left w:val="nil"/>
          <w:bottom w:val="nil"/>
          <w:right w:val="nil"/>
          <w:between w:val="nil"/>
        </w:pBdr>
        <w:spacing w:before="180" w:after="180"/>
        <w:ind w:left="720"/>
        <w:jc w:val="both"/>
      </w:pPr>
      <w:r w:rsidRPr="00072E1B">
        <w:rPr>
          <w:lang w:val="en-GB"/>
        </w:rPr>
        <w:t xml:space="preserve">Fujisawa, T., &amp; Barraclough, T. G. (2013). Delimiting species using single-locus data and the Generalized Mixed Yule Coalescent approach: a revised method and evaluation on simulated data sets. </w:t>
      </w:r>
      <w:proofErr w:type="spellStart"/>
      <w:r w:rsidRPr="001024BC">
        <w:t>Systematic</w:t>
      </w:r>
      <w:proofErr w:type="spellEnd"/>
      <w:r w:rsidRPr="001024BC">
        <w:t xml:space="preserve"> </w:t>
      </w:r>
      <w:proofErr w:type="spellStart"/>
      <w:r w:rsidRPr="001024BC">
        <w:t>biology</w:t>
      </w:r>
      <w:proofErr w:type="spellEnd"/>
      <w:r w:rsidRPr="001024BC">
        <w:t>, 62(5), 707-724.</w:t>
      </w:r>
    </w:p>
    <w:p w14:paraId="48306B20" w14:textId="77777777" w:rsidR="001E0BC1" w:rsidRPr="00072E1B" w:rsidRDefault="001E0BC1" w:rsidP="001E0BC1">
      <w:pPr>
        <w:pBdr>
          <w:top w:val="nil"/>
          <w:left w:val="nil"/>
          <w:bottom w:val="nil"/>
          <w:right w:val="nil"/>
          <w:between w:val="nil"/>
        </w:pBdr>
        <w:spacing w:before="180" w:after="180"/>
        <w:ind w:left="720"/>
        <w:jc w:val="both"/>
        <w:rPr>
          <w:lang w:val="en-US"/>
        </w:rPr>
      </w:pPr>
      <w:r w:rsidRPr="00072E1B">
        <w:t xml:space="preserve">García-García, N., </w:t>
      </w:r>
      <w:proofErr w:type="spellStart"/>
      <w:r w:rsidRPr="00072E1B">
        <w:t>Tamames</w:t>
      </w:r>
      <w:proofErr w:type="spellEnd"/>
      <w:r w:rsidRPr="00072E1B">
        <w:t xml:space="preserve">, J., Linz, A. M., </w:t>
      </w:r>
      <w:proofErr w:type="spellStart"/>
      <w:r w:rsidRPr="00072E1B">
        <w:t>Pedrós-Alió</w:t>
      </w:r>
      <w:proofErr w:type="spellEnd"/>
      <w:r w:rsidRPr="00072E1B">
        <w:t xml:space="preserve">, C., &amp; Puente-Sánchez, F. (2019). </w:t>
      </w:r>
      <w:proofErr w:type="spellStart"/>
      <w:r w:rsidRPr="00072E1B">
        <w:rPr>
          <w:lang w:val="en-US"/>
        </w:rPr>
        <w:t>Microdiversity</w:t>
      </w:r>
      <w:proofErr w:type="spellEnd"/>
      <w:r w:rsidRPr="00072E1B">
        <w:rPr>
          <w:lang w:val="en-US"/>
        </w:rPr>
        <w:t xml:space="preserve"> ensures the maintenance of functional microbial communities under changing environmental conditions. The ISME journal, 13(12), 2969-2983.</w:t>
      </w:r>
    </w:p>
    <w:p w14:paraId="048A9494" w14:textId="77777777" w:rsidR="001E0BC1" w:rsidRDefault="001E0BC1" w:rsidP="001E0BC1">
      <w:pPr>
        <w:pBdr>
          <w:top w:val="nil"/>
          <w:left w:val="nil"/>
          <w:bottom w:val="nil"/>
          <w:right w:val="nil"/>
          <w:between w:val="nil"/>
        </w:pBdr>
        <w:spacing w:before="180" w:after="180"/>
        <w:ind w:left="720"/>
        <w:jc w:val="both"/>
        <w:rPr>
          <w:lang w:val="en-GB"/>
        </w:rPr>
      </w:pPr>
      <w:r w:rsidRPr="00072E1B">
        <w:rPr>
          <w:lang w:val="en-GB"/>
        </w:rPr>
        <w:t>Govender, A., Singh, S., Groeneveld, J., Pillay, S., &amp; Willows‐Munro, S. (2022). Experimental validation of taxon‐specific mini‐barcode primers for metabarcoding of zooplankton. Ecological Applications, 32(1), e02469.</w:t>
      </w:r>
    </w:p>
    <w:p w14:paraId="53729F19" w14:textId="77777777" w:rsidR="001E0BC1" w:rsidRDefault="001E0BC1" w:rsidP="001E0BC1">
      <w:pPr>
        <w:spacing w:before="180" w:after="180"/>
        <w:ind w:left="720"/>
        <w:jc w:val="both"/>
        <w:rPr>
          <w:lang w:val="en-GB"/>
        </w:rPr>
      </w:pPr>
      <w:proofErr w:type="spellStart"/>
      <w:r w:rsidRPr="00072E1B">
        <w:rPr>
          <w:lang w:val="en-GB"/>
        </w:rPr>
        <w:t>Hajibabaei</w:t>
      </w:r>
      <w:proofErr w:type="spellEnd"/>
      <w:r w:rsidRPr="00072E1B">
        <w:rPr>
          <w:lang w:val="en-GB"/>
        </w:rPr>
        <w:t xml:space="preserve">, M., </w:t>
      </w:r>
      <w:proofErr w:type="spellStart"/>
      <w:r w:rsidRPr="00072E1B">
        <w:rPr>
          <w:lang w:val="en-GB"/>
        </w:rPr>
        <w:t>Shokralla</w:t>
      </w:r>
      <w:proofErr w:type="spellEnd"/>
      <w:r w:rsidRPr="00072E1B">
        <w:rPr>
          <w:lang w:val="en-GB"/>
        </w:rPr>
        <w:t xml:space="preserve">, S., Zhou, X., Singer, G. A., &amp; Baird, D. J. (2011). Environmental barcoding: a next-generation sequencing approach for biomonitoring applications using river benthos. </w:t>
      </w:r>
      <w:proofErr w:type="spellStart"/>
      <w:r w:rsidRPr="00072E1B">
        <w:rPr>
          <w:lang w:val="en-GB"/>
        </w:rPr>
        <w:t>PLoS</w:t>
      </w:r>
      <w:proofErr w:type="spellEnd"/>
      <w:r w:rsidRPr="00072E1B">
        <w:rPr>
          <w:lang w:val="en-GB"/>
        </w:rPr>
        <w:t xml:space="preserve"> one, 6(4), e17497.</w:t>
      </w:r>
    </w:p>
    <w:p w14:paraId="6F4E57CC" w14:textId="77777777" w:rsidR="001E0BC1" w:rsidRDefault="001E0BC1" w:rsidP="001E0BC1">
      <w:pPr>
        <w:spacing w:before="180" w:after="180"/>
        <w:ind w:left="720"/>
        <w:jc w:val="both"/>
        <w:rPr>
          <w:lang w:val="en-GB"/>
        </w:rPr>
      </w:pPr>
      <w:proofErr w:type="spellStart"/>
      <w:r w:rsidRPr="00072E1B">
        <w:rPr>
          <w:lang w:val="en-GB"/>
        </w:rPr>
        <w:t>Hänfling</w:t>
      </w:r>
      <w:proofErr w:type="spellEnd"/>
      <w:r w:rsidRPr="00072E1B">
        <w:rPr>
          <w:lang w:val="en-GB"/>
        </w:rPr>
        <w:t>, B., Lawson Handley, L., Read, D. S., Hahn, C., Li, J., Nichols, P., ... &amp; Winfield, I. J. (2016). Environmental DNA metabarcoding of lake fish communities reflects long‐term data from established survey methods. Molecular ecology, 25(13), 3101-3119.</w:t>
      </w:r>
    </w:p>
    <w:p w14:paraId="2B8B2585" w14:textId="77777777" w:rsidR="001E0BC1" w:rsidRDefault="001E0BC1" w:rsidP="001E0BC1">
      <w:pPr>
        <w:spacing w:before="180" w:after="180"/>
        <w:ind w:left="720"/>
        <w:jc w:val="both"/>
        <w:rPr>
          <w:lang w:val="en-GB"/>
        </w:rPr>
      </w:pPr>
      <w:r w:rsidRPr="00072E1B">
        <w:rPr>
          <w:lang w:val="en-GB"/>
        </w:rPr>
        <w:t xml:space="preserve">Hansen, A. J., Mitchell, D. L., </w:t>
      </w:r>
      <w:proofErr w:type="spellStart"/>
      <w:r w:rsidRPr="00072E1B">
        <w:rPr>
          <w:lang w:val="en-GB"/>
        </w:rPr>
        <w:t>Wiuf</w:t>
      </w:r>
      <w:proofErr w:type="spellEnd"/>
      <w:r w:rsidRPr="00072E1B">
        <w:rPr>
          <w:lang w:val="en-GB"/>
        </w:rPr>
        <w:t xml:space="preserve">, C., </w:t>
      </w:r>
      <w:proofErr w:type="spellStart"/>
      <w:r w:rsidRPr="00072E1B">
        <w:rPr>
          <w:lang w:val="en-GB"/>
        </w:rPr>
        <w:t>Paniker</w:t>
      </w:r>
      <w:proofErr w:type="spellEnd"/>
      <w:r w:rsidRPr="00072E1B">
        <w:rPr>
          <w:lang w:val="en-GB"/>
        </w:rPr>
        <w:t xml:space="preserve">, L., Brand, T. B., </w:t>
      </w:r>
      <w:proofErr w:type="spellStart"/>
      <w:r w:rsidRPr="00072E1B">
        <w:rPr>
          <w:lang w:val="en-GB"/>
        </w:rPr>
        <w:t>Binladen</w:t>
      </w:r>
      <w:proofErr w:type="spellEnd"/>
      <w:r w:rsidRPr="00072E1B">
        <w:rPr>
          <w:lang w:val="en-GB"/>
        </w:rPr>
        <w:t xml:space="preserve">, J., ... &amp; </w:t>
      </w:r>
      <w:proofErr w:type="spellStart"/>
      <w:r w:rsidRPr="00072E1B">
        <w:rPr>
          <w:lang w:val="en-GB"/>
        </w:rPr>
        <w:t>Willerslev</w:t>
      </w:r>
      <w:proofErr w:type="spellEnd"/>
      <w:r w:rsidRPr="00072E1B">
        <w:rPr>
          <w:lang w:val="en-GB"/>
        </w:rPr>
        <w:t>, E. (2006). Crosslinks rather than strand breaks determine access to ancient DNA sequences from frozen sediments. Genetics, 173(2), 1175-1179.</w:t>
      </w:r>
    </w:p>
    <w:p w14:paraId="142B3543" w14:textId="77777777" w:rsidR="001E0BC1" w:rsidRPr="008D54E9" w:rsidRDefault="001E0BC1" w:rsidP="001E0BC1">
      <w:pPr>
        <w:spacing w:before="180" w:after="180"/>
        <w:ind w:left="720"/>
        <w:jc w:val="both"/>
        <w:rPr>
          <w:lang w:val="en-GB"/>
        </w:rPr>
      </w:pPr>
      <w:proofErr w:type="spellStart"/>
      <w:r w:rsidRPr="001024BC">
        <w:rPr>
          <w:lang w:val="en-US"/>
        </w:rPr>
        <w:t>Hayami</w:t>
      </w:r>
      <w:proofErr w:type="spellEnd"/>
      <w:r w:rsidRPr="001024BC">
        <w:rPr>
          <w:lang w:val="en-US"/>
        </w:rPr>
        <w:t xml:space="preserve">, K., Sakata, M. K., </w:t>
      </w:r>
      <w:proofErr w:type="spellStart"/>
      <w:r w:rsidRPr="001024BC">
        <w:rPr>
          <w:lang w:val="en-US"/>
        </w:rPr>
        <w:t>Inagawa</w:t>
      </w:r>
      <w:proofErr w:type="spellEnd"/>
      <w:r w:rsidRPr="001024BC">
        <w:rPr>
          <w:lang w:val="en-US"/>
        </w:rPr>
        <w:t xml:space="preserve">, T., </w:t>
      </w:r>
      <w:proofErr w:type="spellStart"/>
      <w:r w:rsidRPr="001024BC">
        <w:rPr>
          <w:lang w:val="en-US"/>
        </w:rPr>
        <w:t>Okitsu</w:t>
      </w:r>
      <w:proofErr w:type="spellEnd"/>
      <w:r w:rsidRPr="001024BC">
        <w:rPr>
          <w:lang w:val="en-US"/>
        </w:rPr>
        <w:t xml:space="preserve">, J., Katano, I., </w:t>
      </w:r>
      <w:proofErr w:type="spellStart"/>
      <w:r w:rsidRPr="001024BC">
        <w:rPr>
          <w:lang w:val="en-US"/>
        </w:rPr>
        <w:t>Doi</w:t>
      </w:r>
      <w:proofErr w:type="spellEnd"/>
      <w:r w:rsidRPr="001024BC">
        <w:rPr>
          <w:lang w:val="en-US"/>
        </w:rPr>
        <w:t xml:space="preserve">, H., ... </w:t>
      </w:r>
      <w:r w:rsidRPr="00072E1B">
        <w:rPr>
          <w:lang w:val="en-GB"/>
        </w:rPr>
        <w:t>&amp; Minamoto, T. (2020). Effects of sampling seasons and locations on fish environmental DNA metabarcoding in dam reservoirs. Ecology and Evolution, 10(12), 5354-5367.</w:t>
      </w:r>
    </w:p>
    <w:p w14:paraId="58A70BED" w14:textId="77777777" w:rsidR="001E0BC1" w:rsidRDefault="001E0BC1" w:rsidP="001E0BC1">
      <w:pPr>
        <w:spacing w:before="180" w:after="180"/>
        <w:ind w:left="720"/>
        <w:jc w:val="both"/>
        <w:rPr>
          <w:lang w:val="en-GB"/>
        </w:rPr>
      </w:pPr>
      <w:r w:rsidRPr="00072E1B">
        <w:rPr>
          <w:lang w:val="en-GB"/>
        </w:rPr>
        <w:t xml:space="preserve">Hebert, P. D., </w:t>
      </w:r>
      <w:proofErr w:type="spellStart"/>
      <w:r w:rsidRPr="00072E1B">
        <w:rPr>
          <w:lang w:val="en-GB"/>
        </w:rPr>
        <w:t>Ratnasingham</w:t>
      </w:r>
      <w:proofErr w:type="spellEnd"/>
      <w:r w:rsidRPr="00072E1B">
        <w:rPr>
          <w:lang w:val="en-GB"/>
        </w:rPr>
        <w:t xml:space="preserve">, S., &amp; De </w:t>
      </w:r>
      <w:proofErr w:type="spellStart"/>
      <w:r w:rsidRPr="00072E1B">
        <w:rPr>
          <w:lang w:val="en-GB"/>
        </w:rPr>
        <w:t>Waard</w:t>
      </w:r>
      <w:proofErr w:type="spellEnd"/>
      <w:r w:rsidRPr="00072E1B">
        <w:rPr>
          <w:lang w:val="en-GB"/>
        </w:rPr>
        <w:t>, J. R. (2003). Barcoding animal life: cytochrome c oxidase subunit 1 divergences among closely related species. Proceedings of the Royal Society of London. Series B: Biological Sciences, 270(suppl_1), S96-S99.</w:t>
      </w:r>
    </w:p>
    <w:p w14:paraId="1B8172F8" w14:textId="77777777" w:rsidR="001E0BC1" w:rsidRPr="001024BC" w:rsidRDefault="001E0BC1" w:rsidP="001E0BC1">
      <w:pPr>
        <w:spacing w:before="180" w:after="180"/>
        <w:ind w:left="720"/>
        <w:jc w:val="both"/>
      </w:pPr>
      <w:proofErr w:type="spellStart"/>
      <w:r w:rsidRPr="00072E1B">
        <w:rPr>
          <w:lang w:val="en-GB"/>
        </w:rPr>
        <w:lastRenderedPageBreak/>
        <w:t>Hulsen</w:t>
      </w:r>
      <w:proofErr w:type="spellEnd"/>
      <w:r w:rsidRPr="00072E1B">
        <w:rPr>
          <w:lang w:val="en-GB"/>
        </w:rPr>
        <w:t xml:space="preserve">, T., de </w:t>
      </w:r>
      <w:proofErr w:type="spellStart"/>
      <w:r w:rsidRPr="00072E1B">
        <w:rPr>
          <w:lang w:val="en-GB"/>
        </w:rPr>
        <w:t>Vlieg</w:t>
      </w:r>
      <w:proofErr w:type="spellEnd"/>
      <w:r w:rsidRPr="00072E1B">
        <w:rPr>
          <w:lang w:val="en-GB"/>
        </w:rPr>
        <w:t xml:space="preserve">, J., &amp; Alkema, W. (2008). </w:t>
      </w:r>
      <w:proofErr w:type="spellStart"/>
      <w:r w:rsidRPr="00072E1B">
        <w:rPr>
          <w:lang w:val="en-GB"/>
        </w:rPr>
        <w:t>BioVenn</w:t>
      </w:r>
      <w:proofErr w:type="spellEnd"/>
      <w:r w:rsidRPr="00072E1B">
        <w:rPr>
          <w:lang w:val="en-GB"/>
        </w:rPr>
        <w:t xml:space="preserve">–a web application for the comparison and visualization of biological lists using area-proportional Venn diagrams. </w:t>
      </w:r>
      <w:r w:rsidRPr="001024BC">
        <w:t xml:space="preserve">BMC </w:t>
      </w:r>
      <w:proofErr w:type="spellStart"/>
      <w:r w:rsidRPr="001024BC">
        <w:t>genomics</w:t>
      </w:r>
      <w:proofErr w:type="spellEnd"/>
      <w:r w:rsidRPr="001024BC">
        <w:t>, 9(1), 1-6.</w:t>
      </w:r>
    </w:p>
    <w:p w14:paraId="50244ED6" w14:textId="77777777" w:rsidR="001E0BC1" w:rsidRDefault="001E0BC1" w:rsidP="001E0BC1">
      <w:pPr>
        <w:spacing w:before="180" w:after="180"/>
        <w:ind w:left="720"/>
        <w:jc w:val="both"/>
        <w:rPr>
          <w:lang w:val="en-GB"/>
        </w:rPr>
      </w:pPr>
      <w:r w:rsidRPr="00737EDB">
        <w:t xml:space="preserve">Jackman, J. M., </w:t>
      </w:r>
      <w:proofErr w:type="spellStart"/>
      <w:r w:rsidRPr="00737EDB">
        <w:t>Benvenuto</w:t>
      </w:r>
      <w:proofErr w:type="spellEnd"/>
      <w:r w:rsidRPr="00737EDB">
        <w:t xml:space="preserve">, C., </w:t>
      </w:r>
      <w:proofErr w:type="spellStart"/>
      <w:r w:rsidRPr="00737EDB">
        <w:t>Coscia</w:t>
      </w:r>
      <w:proofErr w:type="spellEnd"/>
      <w:r w:rsidRPr="00737EDB">
        <w:t xml:space="preserve">, I., Oliveira Carvalho, C., </w:t>
      </w:r>
      <w:proofErr w:type="spellStart"/>
      <w:r w:rsidRPr="00737EDB">
        <w:t>Ready</w:t>
      </w:r>
      <w:proofErr w:type="spellEnd"/>
      <w:r w:rsidRPr="00737EDB">
        <w:t xml:space="preserve">, J. S., </w:t>
      </w:r>
      <w:proofErr w:type="spellStart"/>
      <w:r w:rsidRPr="00737EDB">
        <w:t>Boubli</w:t>
      </w:r>
      <w:proofErr w:type="spellEnd"/>
      <w:r w:rsidRPr="00737EDB">
        <w:t xml:space="preserve">, J. P., ... </w:t>
      </w:r>
      <w:r w:rsidRPr="00737EDB">
        <w:rPr>
          <w:lang w:val="en-GB"/>
        </w:rPr>
        <w:t xml:space="preserve">&amp; </w:t>
      </w:r>
      <w:proofErr w:type="spellStart"/>
      <w:r w:rsidRPr="00737EDB">
        <w:rPr>
          <w:lang w:val="en-GB"/>
        </w:rPr>
        <w:t>Guimarães</w:t>
      </w:r>
      <w:proofErr w:type="spellEnd"/>
      <w:r w:rsidRPr="00737EDB">
        <w:rPr>
          <w:lang w:val="en-GB"/>
        </w:rPr>
        <w:t xml:space="preserve"> Sales, N. (2021). eDNA in a bottleneck: Obstacles to fish metabarcoding studies in megadiverse freshwater systems. Environmental DNA, 3(4), 837-849.</w:t>
      </w:r>
    </w:p>
    <w:p w14:paraId="1BF1512B" w14:textId="77777777" w:rsidR="001E0BC1" w:rsidRDefault="001E0BC1" w:rsidP="001E0BC1">
      <w:pPr>
        <w:spacing w:before="180" w:after="180"/>
        <w:ind w:left="720"/>
        <w:jc w:val="both"/>
        <w:rPr>
          <w:lang w:val="en-GB"/>
        </w:rPr>
      </w:pPr>
      <w:r w:rsidRPr="00072E1B">
        <w:rPr>
          <w:lang w:val="en-GB"/>
        </w:rPr>
        <w:t xml:space="preserve">Kelly, R. P., Port, J. A., </w:t>
      </w:r>
      <w:proofErr w:type="spellStart"/>
      <w:r w:rsidRPr="00072E1B">
        <w:rPr>
          <w:lang w:val="en-GB"/>
        </w:rPr>
        <w:t>Yamahara</w:t>
      </w:r>
      <w:proofErr w:type="spellEnd"/>
      <w:r w:rsidRPr="00072E1B">
        <w:rPr>
          <w:lang w:val="en-GB"/>
        </w:rPr>
        <w:t xml:space="preserve">, K. M., &amp; Crowder, L. B. (2014). Using environmental DNA to census marine fishes in a large mesocosm. </w:t>
      </w:r>
      <w:proofErr w:type="spellStart"/>
      <w:r w:rsidRPr="00072E1B">
        <w:rPr>
          <w:lang w:val="en-GB"/>
        </w:rPr>
        <w:t>PloS</w:t>
      </w:r>
      <w:proofErr w:type="spellEnd"/>
      <w:r w:rsidRPr="00072E1B">
        <w:rPr>
          <w:lang w:val="en-GB"/>
        </w:rPr>
        <w:t xml:space="preserve"> one, 9(1), e86175.</w:t>
      </w:r>
    </w:p>
    <w:p w14:paraId="13C3A7E7" w14:textId="77777777" w:rsidR="001E0BC1" w:rsidRDefault="001E0BC1" w:rsidP="001E0BC1">
      <w:pPr>
        <w:spacing w:before="180" w:after="180"/>
        <w:ind w:left="720"/>
        <w:jc w:val="both"/>
        <w:rPr>
          <w:lang w:val="en-GB"/>
        </w:rPr>
      </w:pPr>
      <w:r w:rsidRPr="00072E1B">
        <w:rPr>
          <w:lang w:val="en-GB"/>
        </w:rPr>
        <w:t xml:space="preserve">Kocher, A., De </w:t>
      </w:r>
      <w:proofErr w:type="spellStart"/>
      <w:r w:rsidRPr="00072E1B">
        <w:rPr>
          <w:lang w:val="en-GB"/>
        </w:rPr>
        <w:t>Thoisy</w:t>
      </w:r>
      <w:proofErr w:type="spellEnd"/>
      <w:r w:rsidRPr="00072E1B">
        <w:rPr>
          <w:lang w:val="en-GB"/>
        </w:rPr>
        <w:t xml:space="preserve">, B., </w:t>
      </w:r>
      <w:proofErr w:type="spellStart"/>
      <w:r w:rsidRPr="00072E1B">
        <w:rPr>
          <w:lang w:val="en-GB"/>
        </w:rPr>
        <w:t>Catzeflis</w:t>
      </w:r>
      <w:proofErr w:type="spellEnd"/>
      <w:r w:rsidRPr="00072E1B">
        <w:rPr>
          <w:lang w:val="en-GB"/>
        </w:rPr>
        <w:t xml:space="preserve">, F., </w:t>
      </w:r>
      <w:proofErr w:type="spellStart"/>
      <w:r w:rsidRPr="00072E1B">
        <w:rPr>
          <w:lang w:val="en-GB"/>
        </w:rPr>
        <w:t>Huguin</w:t>
      </w:r>
      <w:proofErr w:type="spellEnd"/>
      <w:r w:rsidRPr="00072E1B">
        <w:rPr>
          <w:lang w:val="en-GB"/>
        </w:rPr>
        <w:t xml:space="preserve">, M., </w:t>
      </w:r>
      <w:proofErr w:type="spellStart"/>
      <w:r w:rsidRPr="00072E1B">
        <w:rPr>
          <w:lang w:val="en-GB"/>
        </w:rPr>
        <w:t>Valière</w:t>
      </w:r>
      <w:proofErr w:type="spellEnd"/>
      <w:r w:rsidRPr="00072E1B">
        <w:rPr>
          <w:lang w:val="en-GB"/>
        </w:rPr>
        <w:t xml:space="preserve">, S., Zinger, L., ... &amp; </w:t>
      </w:r>
      <w:proofErr w:type="spellStart"/>
      <w:r w:rsidRPr="00072E1B">
        <w:rPr>
          <w:lang w:val="en-GB"/>
        </w:rPr>
        <w:t>Murienne</w:t>
      </w:r>
      <w:proofErr w:type="spellEnd"/>
      <w:r w:rsidRPr="00072E1B">
        <w:rPr>
          <w:lang w:val="en-GB"/>
        </w:rPr>
        <w:t xml:space="preserve">, J. (2017). Evaluation of short mitochondrial </w:t>
      </w:r>
      <w:proofErr w:type="spellStart"/>
      <w:r w:rsidRPr="00072E1B">
        <w:rPr>
          <w:lang w:val="en-GB"/>
        </w:rPr>
        <w:t>metabarcodes</w:t>
      </w:r>
      <w:proofErr w:type="spellEnd"/>
      <w:r w:rsidRPr="00072E1B">
        <w:rPr>
          <w:lang w:val="en-GB"/>
        </w:rPr>
        <w:t xml:space="preserve"> for the identification of Amazonian mammals. Methods in Ecology and Evolution, 8(10), 1276-1283.</w:t>
      </w:r>
    </w:p>
    <w:p w14:paraId="540D151F" w14:textId="77777777" w:rsidR="001E0BC1" w:rsidRDefault="001E0BC1" w:rsidP="001E0BC1">
      <w:pPr>
        <w:spacing w:before="180" w:after="180"/>
        <w:ind w:left="720"/>
        <w:jc w:val="both"/>
        <w:rPr>
          <w:lang w:val="en-GB"/>
        </w:rPr>
      </w:pPr>
      <w:proofErr w:type="spellStart"/>
      <w:r w:rsidRPr="00737EDB">
        <w:rPr>
          <w:lang w:val="en-GB"/>
        </w:rPr>
        <w:t>Krehenwinkel</w:t>
      </w:r>
      <w:proofErr w:type="spellEnd"/>
      <w:r w:rsidRPr="00737EDB">
        <w:rPr>
          <w:lang w:val="en-GB"/>
        </w:rPr>
        <w:t xml:space="preserve">, H., Wolf, M., Lim, J. Y., Rominger, A. J., </w:t>
      </w:r>
      <w:proofErr w:type="spellStart"/>
      <w:r w:rsidRPr="00737EDB">
        <w:rPr>
          <w:lang w:val="en-GB"/>
        </w:rPr>
        <w:t>Simison</w:t>
      </w:r>
      <w:proofErr w:type="spellEnd"/>
      <w:r w:rsidRPr="00737EDB">
        <w:rPr>
          <w:lang w:val="en-GB"/>
        </w:rPr>
        <w:t>, W. B., &amp; Gillespie, R. G. (2017). Estimating and mitigating amplification bias in qualitative and quantitative arthropod metabarcoding. Scientific reports, 7(1), 17668.</w:t>
      </w:r>
    </w:p>
    <w:p w14:paraId="14F015B0" w14:textId="77777777" w:rsidR="001E0BC1" w:rsidRDefault="001E0BC1" w:rsidP="001E0BC1">
      <w:pPr>
        <w:ind w:left="709"/>
        <w:jc w:val="both"/>
        <w:rPr>
          <w:lang w:val="en-GB"/>
        </w:rPr>
      </w:pPr>
      <w:r w:rsidRPr="00072E1B">
        <w:rPr>
          <w:lang w:val="en-GB"/>
        </w:rPr>
        <w:t xml:space="preserve">Kumar, S., </w:t>
      </w:r>
      <w:proofErr w:type="spellStart"/>
      <w:r w:rsidRPr="00072E1B">
        <w:rPr>
          <w:lang w:val="en-GB"/>
        </w:rPr>
        <w:t>Stecher</w:t>
      </w:r>
      <w:proofErr w:type="spellEnd"/>
      <w:r w:rsidRPr="00072E1B">
        <w:rPr>
          <w:lang w:val="en-GB"/>
        </w:rPr>
        <w:t>, G., &amp; Tamura, K. (2016). MEGA7: molecular evolutionary genetics analysis version 7.0 for bigger datasets. Molecular biology and evolution, 33(7), 1870-1874.</w:t>
      </w:r>
    </w:p>
    <w:p w14:paraId="597CC918" w14:textId="77777777" w:rsidR="001E0BC1" w:rsidRDefault="001E0BC1" w:rsidP="001E0BC1">
      <w:pPr>
        <w:spacing w:before="180" w:after="180"/>
        <w:ind w:left="720"/>
        <w:jc w:val="both"/>
        <w:rPr>
          <w:lang w:val="en-GB"/>
        </w:rPr>
      </w:pPr>
      <w:r w:rsidRPr="00737EDB">
        <w:rPr>
          <w:lang w:val="en-GB"/>
        </w:rPr>
        <w:t xml:space="preserve">Li, Y., Evans, N. T., Renshaw, M. A., </w:t>
      </w:r>
      <w:proofErr w:type="spellStart"/>
      <w:r w:rsidRPr="00737EDB">
        <w:rPr>
          <w:lang w:val="en-GB"/>
        </w:rPr>
        <w:t>Jerde</w:t>
      </w:r>
      <w:proofErr w:type="spellEnd"/>
      <w:r w:rsidRPr="00737EDB">
        <w:rPr>
          <w:lang w:val="en-GB"/>
        </w:rPr>
        <w:t xml:space="preserve">, C. L., Olds, B. P., </w:t>
      </w:r>
      <w:proofErr w:type="spellStart"/>
      <w:r w:rsidRPr="00737EDB">
        <w:rPr>
          <w:lang w:val="en-GB"/>
        </w:rPr>
        <w:t>Shogren</w:t>
      </w:r>
      <w:proofErr w:type="spellEnd"/>
      <w:r w:rsidRPr="00737EDB">
        <w:rPr>
          <w:lang w:val="en-GB"/>
        </w:rPr>
        <w:t xml:space="preserve">, A. J., ... &amp; </w:t>
      </w:r>
      <w:proofErr w:type="spellStart"/>
      <w:r w:rsidRPr="00737EDB">
        <w:rPr>
          <w:lang w:val="en-GB"/>
        </w:rPr>
        <w:t>Pfrender</w:t>
      </w:r>
      <w:proofErr w:type="spellEnd"/>
      <w:r w:rsidRPr="00737EDB">
        <w:rPr>
          <w:lang w:val="en-GB"/>
        </w:rPr>
        <w:t>, M. E. (2018). Estimating fish alpha-and beta-diversity along a small stream with environmental DNA metabarcoding. Metabarcoding and Metagenomics, 2, e24262.</w:t>
      </w:r>
    </w:p>
    <w:p w14:paraId="233B747D" w14:textId="77777777" w:rsidR="001E0BC1" w:rsidRDefault="001E0BC1" w:rsidP="001E0BC1">
      <w:pPr>
        <w:spacing w:before="180" w:after="180"/>
        <w:ind w:left="720"/>
        <w:jc w:val="both"/>
        <w:rPr>
          <w:lang w:val="en-GB"/>
        </w:rPr>
      </w:pPr>
      <w:r w:rsidRPr="00737EDB">
        <w:rPr>
          <w:lang w:val="en-GB"/>
        </w:rPr>
        <w:t xml:space="preserve">Lim, N. K., Tay, Y. C., </w:t>
      </w:r>
      <w:proofErr w:type="spellStart"/>
      <w:r w:rsidRPr="00737EDB">
        <w:rPr>
          <w:lang w:val="en-GB"/>
        </w:rPr>
        <w:t>Srivathsan</w:t>
      </w:r>
      <w:proofErr w:type="spellEnd"/>
      <w:r w:rsidRPr="00737EDB">
        <w:rPr>
          <w:lang w:val="en-GB"/>
        </w:rPr>
        <w:t xml:space="preserve">, A., Tan, J. W., Kwik, J. T., </w:t>
      </w:r>
      <w:proofErr w:type="spellStart"/>
      <w:r w:rsidRPr="00737EDB">
        <w:rPr>
          <w:lang w:val="en-GB"/>
        </w:rPr>
        <w:t>Baloğlu</w:t>
      </w:r>
      <w:proofErr w:type="spellEnd"/>
      <w:r w:rsidRPr="00737EDB">
        <w:rPr>
          <w:lang w:val="en-GB"/>
        </w:rPr>
        <w:t>, B., ... &amp; Yeo, D. C. (2016). Next-generation freshwater bioassessment: eDNA metabarcoding with a conserved metazoan primer reveals species-rich and reservoir-specific communities. Royal Society open science, 3(11), 160635.</w:t>
      </w:r>
    </w:p>
    <w:p w14:paraId="3AF09FED" w14:textId="77777777" w:rsidR="001E0BC1" w:rsidRDefault="001E0BC1" w:rsidP="001E0BC1">
      <w:pPr>
        <w:spacing w:before="180" w:after="180"/>
        <w:ind w:left="720"/>
        <w:jc w:val="both"/>
        <w:rPr>
          <w:lang w:val="en-GB"/>
        </w:rPr>
      </w:pPr>
      <w:proofErr w:type="spellStart"/>
      <w:r w:rsidRPr="00737EDB">
        <w:rPr>
          <w:lang w:val="en-GB"/>
        </w:rPr>
        <w:t>Littleford</w:t>
      </w:r>
      <w:proofErr w:type="spellEnd"/>
      <w:r w:rsidRPr="00737EDB">
        <w:rPr>
          <w:lang w:val="en-GB"/>
        </w:rPr>
        <w:t xml:space="preserve">‐Colquhoun, B. L., Freeman, P. T., Sackett, V. I., </w:t>
      </w:r>
      <w:proofErr w:type="spellStart"/>
      <w:r w:rsidRPr="00737EDB">
        <w:rPr>
          <w:lang w:val="en-GB"/>
        </w:rPr>
        <w:t>Tulloss</w:t>
      </w:r>
      <w:proofErr w:type="spellEnd"/>
      <w:r w:rsidRPr="00737EDB">
        <w:rPr>
          <w:lang w:val="en-GB"/>
        </w:rPr>
        <w:t xml:space="preserve">, C. V., McGarvey, L. M., </w:t>
      </w:r>
      <w:proofErr w:type="spellStart"/>
      <w:r w:rsidRPr="00737EDB">
        <w:rPr>
          <w:lang w:val="en-GB"/>
        </w:rPr>
        <w:t>Geremia</w:t>
      </w:r>
      <w:proofErr w:type="spellEnd"/>
      <w:r w:rsidRPr="00737EDB">
        <w:rPr>
          <w:lang w:val="en-GB"/>
        </w:rPr>
        <w:t xml:space="preserve">, C., &amp; </w:t>
      </w:r>
      <w:proofErr w:type="spellStart"/>
      <w:r w:rsidRPr="00737EDB">
        <w:rPr>
          <w:lang w:val="en-GB"/>
        </w:rPr>
        <w:t>Kartzinel</w:t>
      </w:r>
      <w:proofErr w:type="spellEnd"/>
      <w:r w:rsidRPr="00737EDB">
        <w:rPr>
          <w:lang w:val="en-GB"/>
        </w:rPr>
        <w:t>, T. R. (2022). The precautionary principle and dietary DNA metabarcoding: Commonly used abundance thresholds change ecological interpretation.</w:t>
      </w:r>
    </w:p>
    <w:p w14:paraId="3C3409A2" w14:textId="77777777" w:rsidR="001E0BC1" w:rsidRPr="001024BC" w:rsidRDefault="001E0BC1" w:rsidP="001E0BC1">
      <w:pPr>
        <w:spacing w:before="180" w:after="180"/>
        <w:ind w:left="720"/>
        <w:jc w:val="both"/>
      </w:pPr>
      <w:proofErr w:type="spellStart"/>
      <w:r w:rsidRPr="00737EDB">
        <w:rPr>
          <w:lang w:val="en-GB"/>
        </w:rPr>
        <w:t>Mächler</w:t>
      </w:r>
      <w:proofErr w:type="spellEnd"/>
      <w:r w:rsidRPr="00737EDB">
        <w:rPr>
          <w:lang w:val="en-GB"/>
        </w:rPr>
        <w:t xml:space="preserve">, E., Walser, J. C., &amp; </w:t>
      </w:r>
      <w:proofErr w:type="spellStart"/>
      <w:r w:rsidRPr="00737EDB">
        <w:rPr>
          <w:lang w:val="en-GB"/>
        </w:rPr>
        <w:t>Altermatt</w:t>
      </w:r>
      <w:proofErr w:type="spellEnd"/>
      <w:r w:rsidRPr="00737EDB">
        <w:rPr>
          <w:lang w:val="en-GB"/>
        </w:rPr>
        <w:t xml:space="preserve">, F. (2021). Decision‐making and best practices for taxonomy‐free environmental DNA metabarcoding in biomonitoring using Hill numbers. </w:t>
      </w:r>
      <w:r w:rsidRPr="001024BC">
        <w:t xml:space="preserve">Molecular </w:t>
      </w:r>
      <w:proofErr w:type="spellStart"/>
      <w:r w:rsidRPr="001024BC">
        <w:t>Ecology</w:t>
      </w:r>
      <w:proofErr w:type="spellEnd"/>
      <w:r w:rsidRPr="001024BC">
        <w:t>, 30(13), 3326-3339.</w:t>
      </w:r>
    </w:p>
    <w:p w14:paraId="33627115" w14:textId="77777777" w:rsidR="001E0BC1" w:rsidRPr="001024BC" w:rsidRDefault="001E0BC1" w:rsidP="001E0BC1">
      <w:pPr>
        <w:spacing w:before="180" w:after="180"/>
        <w:ind w:left="720"/>
        <w:jc w:val="both"/>
      </w:pPr>
      <w:proofErr w:type="spellStart"/>
      <w:r w:rsidRPr="00737EDB">
        <w:t>Mahé</w:t>
      </w:r>
      <w:proofErr w:type="spellEnd"/>
      <w:r w:rsidRPr="00737EDB">
        <w:t xml:space="preserve">, F., </w:t>
      </w:r>
      <w:proofErr w:type="spellStart"/>
      <w:r w:rsidRPr="00737EDB">
        <w:t>Rognes</w:t>
      </w:r>
      <w:proofErr w:type="spellEnd"/>
      <w:r w:rsidRPr="00737EDB">
        <w:t xml:space="preserve">, T., </w:t>
      </w:r>
      <w:proofErr w:type="spellStart"/>
      <w:r w:rsidRPr="00737EDB">
        <w:t>Quince</w:t>
      </w:r>
      <w:proofErr w:type="spellEnd"/>
      <w:r w:rsidRPr="00737EDB">
        <w:t xml:space="preserve">, C., de Vargas, C., &amp; </w:t>
      </w:r>
      <w:proofErr w:type="spellStart"/>
      <w:r w:rsidRPr="00737EDB">
        <w:t>Dunthorn</w:t>
      </w:r>
      <w:proofErr w:type="spellEnd"/>
      <w:r w:rsidRPr="00737EDB">
        <w:t xml:space="preserve">, M. (2014). </w:t>
      </w:r>
      <w:r w:rsidRPr="00737EDB">
        <w:rPr>
          <w:lang w:val="en-GB"/>
        </w:rPr>
        <w:t xml:space="preserve">Swarm: robust and fast clustering method for amplicon-based studies. </w:t>
      </w:r>
      <w:proofErr w:type="spellStart"/>
      <w:r w:rsidRPr="001024BC">
        <w:t>PeerJ</w:t>
      </w:r>
      <w:proofErr w:type="spellEnd"/>
      <w:r w:rsidRPr="001024BC">
        <w:t>, 2, e593.</w:t>
      </w:r>
    </w:p>
    <w:p w14:paraId="6298F550" w14:textId="77777777" w:rsidR="001E0BC1" w:rsidRDefault="001E0BC1" w:rsidP="001E0BC1">
      <w:pPr>
        <w:spacing w:before="180" w:after="180"/>
        <w:ind w:left="720"/>
        <w:jc w:val="both"/>
        <w:rPr>
          <w:lang w:val="en-GB"/>
        </w:rPr>
      </w:pPr>
      <w:proofErr w:type="spellStart"/>
      <w:r w:rsidRPr="00737EDB">
        <w:t>Mahé</w:t>
      </w:r>
      <w:proofErr w:type="spellEnd"/>
      <w:r w:rsidRPr="00737EDB">
        <w:t xml:space="preserve">, F., </w:t>
      </w:r>
      <w:proofErr w:type="spellStart"/>
      <w:r w:rsidRPr="00737EDB">
        <w:t>Rognes</w:t>
      </w:r>
      <w:proofErr w:type="spellEnd"/>
      <w:r w:rsidRPr="00737EDB">
        <w:t xml:space="preserve">, T., </w:t>
      </w:r>
      <w:proofErr w:type="spellStart"/>
      <w:r w:rsidRPr="00737EDB">
        <w:t>Quince</w:t>
      </w:r>
      <w:proofErr w:type="spellEnd"/>
      <w:r w:rsidRPr="00737EDB">
        <w:t xml:space="preserve">, C., De Vargas, C., &amp; </w:t>
      </w:r>
      <w:proofErr w:type="spellStart"/>
      <w:r w:rsidRPr="00737EDB">
        <w:t>Dunthorn</w:t>
      </w:r>
      <w:proofErr w:type="spellEnd"/>
      <w:r w:rsidRPr="00737EDB">
        <w:t xml:space="preserve">, M. (2015). </w:t>
      </w:r>
      <w:r w:rsidRPr="00737EDB">
        <w:rPr>
          <w:lang w:val="en-GB"/>
        </w:rPr>
        <w:t xml:space="preserve">Swarm v2: highly-scalable and high-resolution amplicon clustering. </w:t>
      </w:r>
      <w:proofErr w:type="spellStart"/>
      <w:r w:rsidRPr="00737EDB">
        <w:rPr>
          <w:lang w:val="en-GB"/>
        </w:rPr>
        <w:t>PeerJ</w:t>
      </w:r>
      <w:proofErr w:type="spellEnd"/>
      <w:r w:rsidRPr="00737EDB">
        <w:rPr>
          <w:lang w:val="en-GB"/>
        </w:rPr>
        <w:t>, 3, e1420.</w:t>
      </w:r>
    </w:p>
    <w:p w14:paraId="2107F13B" w14:textId="77777777" w:rsidR="001E0BC1" w:rsidRDefault="001E0BC1" w:rsidP="001E0BC1">
      <w:pPr>
        <w:spacing w:before="180" w:after="180"/>
        <w:ind w:left="720"/>
        <w:jc w:val="both"/>
        <w:rPr>
          <w:lang w:val="en-GB"/>
        </w:rPr>
      </w:pPr>
      <w:proofErr w:type="spellStart"/>
      <w:r w:rsidRPr="00737EDB">
        <w:t>Majaneva</w:t>
      </w:r>
      <w:proofErr w:type="spellEnd"/>
      <w:r w:rsidRPr="00737EDB">
        <w:t xml:space="preserve">, M., </w:t>
      </w:r>
      <w:proofErr w:type="spellStart"/>
      <w:r w:rsidRPr="00737EDB">
        <w:t>Diserud</w:t>
      </w:r>
      <w:proofErr w:type="spellEnd"/>
      <w:r w:rsidRPr="00737EDB">
        <w:t xml:space="preserve">, O. H., Eagle, S. H., </w:t>
      </w:r>
      <w:proofErr w:type="spellStart"/>
      <w:r w:rsidRPr="00737EDB">
        <w:t>Boström</w:t>
      </w:r>
      <w:proofErr w:type="spellEnd"/>
      <w:r w:rsidRPr="00737EDB">
        <w:t xml:space="preserve">, E., </w:t>
      </w:r>
      <w:proofErr w:type="spellStart"/>
      <w:r w:rsidRPr="00737EDB">
        <w:t>Hajibabaei</w:t>
      </w:r>
      <w:proofErr w:type="spellEnd"/>
      <w:r w:rsidRPr="00737EDB">
        <w:t xml:space="preserve">, M., &amp; Ekrem, T. (2018). </w:t>
      </w:r>
      <w:r w:rsidRPr="00737EDB">
        <w:rPr>
          <w:lang w:val="en-GB"/>
        </w:rPr>
        <w:t>Environmental DNA filtration techniques affect recovered biodiversity. Scientific reports, 8(1), 4682.</w:t>
      </w:r>
    </w:p>
    <w:p w14:paraId="48BE1EE1" w14:textId="77777777" w:rsidR="001E0BC1" w:rsidRDefault="001E0BC1" w:rsidP="001E0BC1">
      <w:pPr>
        <w:spacing w:before="180" w:after="180"/>
        <w:ind w:left="720"/>
        <w:jc w:val="both"/>
        <w:rPr>
          <w:lang w:val="en-GB"/>
        </w:rPr>
      </w:pPr>
      <w:r w:rsidRPr="00737EDB">
        <w:rPr>
          <w:lang w:val="en-GB"/>
        </w:rPr>
        <w:t xml:space="preserve">McLaren, M. R., Willis, A. D., &amp; Callahan, B. J. (2019). Consistent and correctable bias in metagenomic sequencing experiments. </w:t>
      </w:r>
      <w:proofErr w:type="spellStart"/>
      <w:r w:rsidRPr="00737EDB">
        <w:rPr>
          <w:lang w:val="en-GB"/>
        </w:rPr>
        <w:t>Elife</w:t>
      </w:r>
      <w:proofErr w:type="spellEnd"/>
      <w:r w:rsidRPr="00737EDB">
        <w:rPr>
          <w:lang w:val="en-GB"/>
        </w:rPr>
        <w:t>, 8, e46923.</w:t>
      </w:r>
    </w:p>
    <w:p w14:paraId="40B36B4A" w14:textId="77777777" w:rsidR="001E0BC1" w:rsidRPr="00737EDB" w:rsidRDefault="001E0BC1" w:rsidP="001E0BC1">
      <w:pPr>
        <w:spacing w:before="180" w:after="180"/>
        <w:ind w:left="720"/>
        <w:jc w:val="both"/>
      </w:pPr>
      <w:proofErr w:type="spellStart"/>
      <w:r w:rsidRPr="00737EDB">
        <w:rPr>
          <w:lang w:val="en-GB"/>
        </w:rPr>
        <w:lastRenderedPageBreak/>
        <w:t>McMurdie</w:t>
      </w:r>
      <w:proofErr w:type="spellEnd"/>
      <w:r w:rsidRPr="00737EDB">
        <w:rPr>
          <w:lang w:val="en-GB"/>
        </w:rPr>
        <w:t xml:space="preserve">, P. J., &amp; Holmes, S. (2013). </w:t>
      </w:r>
      <w:proofErr w:type="spellStart"/>
      <w:r w:rsidRPr="00737EDB">
        <w:rPr>
          <w:lang w:val="en-GB"/>
        </w:rPr>
        <w:t>phyloseq</w:t>
      </w:r>
      <w:proofErr w:type="spellEnd"/>
      <w:r w:rsidRPr="00737EDB">
        <w:rPr>
          <w:lang w:val="en-GB"/>
        </w:rPr>
        <w:t xml:space="preserve">: an R package for reproducible interactive analysis and graphics of microbiome census data. </w:t>
      </w:r>
      <w:proofErr w:type="spellStart"/>
      <w:r w:rsidRPr="00737EDB">
        <w:t>PloS</w:t>
      </w:r>
      <w:proofErr w:type="spellEnd"/>
      <w:r w:rsidRPr="00737EDB">
        <w:t xml:space="preserve"> </w:t>
      </w:r>
      <w:proofErr w:type="spellStart"/>
      <w:r w:rsidRPr="00737EDB">
        <w:t>one</w:t>
      </w:r>
      <w:proofErr w:type="spellEnd"/>
      <w:r w:rsidRPr="00737EDB">
        <w:t>, 8(4), e61217.</w:t>
      </w:r>
    </w:p>
    <w:p w14:paraId="3E27CFA6" w14:textId="77777777" w:rsidR="001E0BC1" w:rsidRDefault="001E0BC1" w:rsidP="001E0BC1">
      <w:pPr>
        <w:spacing w:before="180" w:after="180"/>
        <w:ind w:left="720"/>
        <w:jc w:val="both"/>
        <w:rPr>
          <w:lang w:val="en-GB"/>
        </w:rPr>
      </w:pPr>
      <w:r w:rsidRPr="00737EDB">
        <w:t xml:space="preserve">Milan, D. T., Mendes, I. S., Damasceno, J. S., Teixeira, D. F., Sales, N. G., &amp; Carvalho, D. C. (2020). </w:t>
      </w:r>
      <w:r w:rsidRPr="00737EDB">
        <w:rPr>
          <w:lang w:val="en-GB"/>
        </w:rPr>
        <w:t>New 12S metabarcoding primers for enhanced Neotropical freshwater fish biodiversity assessment. Scientific Reports, 10(1), 1-12.</w:t>
      </w:r>
    </w:p>
    <w:p w14:paraId="1855DE03" w14:textId="77777777" w:rsidR="001E0BC1" w:rsidRDefault="001E0BC1" w:rsidP="001E0BC1">
      <w:pPr>
        <w:spacing w:before="180" w:after="180"/>
        <w:ind w:left="720"/>
        <w:jc w:val="both"/>
        <w:rPr>
          <w:lang w:val="en-GB"/>
        </w:rPr>
      </w:pPr>
      <w:r w:rsidRPr="00737EDB">
        <w:rPr>
          <w:lang w:val="en-GB"/>
        </w:rPr>
        <w:t xml:space="preserve">Miya, M., </w:t>
      </w:r>
      <w:proofErr w:type="spellStart"/>
      <w:r w:rsidRPr="00737EDB">
        <w:rPr>
          <w:lang w:val="en-GB"/>
        </w:rPr>
        <w:t>Gotoh</w:t>
      </w:r>
      <w:proofErr w:type="spellEnd"/>
      <w:r w:rsidRPr="00737EDB">
        <w:rPr>
          <w:lang w:val="en-GB"/>
        </w:rPr>
        <w:t xml:space="preserve">, R. O., &amp; </w:t>
      </w:r>
      <w:proofErr w:type="spellStart"/>
      <w:r w:rsidRPr="00737EDB">
        <w:rPr>
          <w:lang w:val="en-GB"/>
        </w:rPr>
        <w:t>Sado</w:t>
      </w:r>
      <w:proofErr w:type="spellEnd"/>
      <w:r w:rsidRPr="00737EDB">
        <w:rPr>
          <w:lang w:val="en-GB"/>
        </w:rPr>
        <w:t xml:space="preserve">, T. (2020). </w:t>
      </w:r>
      <w:proofErr w:type="spellStart"/>
      <w:r w:rsidRPr="00737EDB">
        <w:rPr>
          <w:lang w:val="en-GB"/>
        </w:rPr>
        <w:t>MiFish</w:t>
      </w:r>
      <w:proofErr w:type="spellEnd"/>
      <w:r w:rsidRPr="00737EDB">
        <w:rPr>
          <w:lang w:val="en-GB"/>
        </w:rPr>
        <w:t xml:space="preserve"> metabarcoding: a high-throughput approach for simultaneous detection of multiple fish species from environmental DNA and other samples. Fisheries Science, 86(6), 939-970.</w:t>
      </w:r>
    </w:p>
    <w:p w14:paraId="3132D03D" w14:textId="77777777" w:rsidR="001E0BC1" w:rsidRDefault="001E0BC1" w:rsidP="001E0BC1">
      <w:pPr>
        <w:spacing w:before="180" w:after="180"/>
        <w:ind w:left="720"/>
        <w:jc w:val="both"/>
        <w:rPr>
          <w:lang w:val="en-GB"/>
        </w:rPr>
      </w:pPr>
      <w:r w:rsidRPr="00737EDB">
        <w:rPr>
          <w:lang w:val="en-GB"/>
        </w:rPr>
        <w:t xml:space="preserve">Miya, M., </w:t>
      </w:r>
      <w:proofErr w:type="spellStart"/>
      <w:r w:rsidRPr="00737EDB">
        <w:rPr>
          <w:lang w:val="en-GB"/>
        </w:rPr>
        <w:t>Sado</w:t>
      </w:r>
      <w:proofErr w:type="spellEnd"/>
      <w:r w:rsidRPr="00737EDB">
        <w:rPr>
          <w:lang w:val="en-GB"/>
        </w:rPr>
        <w:t xml:space="preserve">, T., &amp; eDNA Methods Standardization Committee. (2019). Multiple species detection using </w:t>
      </w:r>
      <w:proofErr w:type="spellStart"/>
      <w:r w:rsidRPr="00737EDB">
        <w:rPr>
          <w:lang w:val="en-GB"/>
        </w:rPr>
        <w:t>MiFish</w:t>
      </w:r>
      <w:proofErr w:type="spellEnd"/>
      <w:r w:rsidRPr="00737EDB">
        <w:rPr>
          <w:lang w:val="en-GB"/>
        </w:rPr>
        <w:t xml:space="preserve"> primers. Environmental DNA sampling and experimental manual version, 2, 55-92.</w:t>
      </w:r>
    </w:p>
    <w:p w14:paraId="056B8204" w14:textId="77777777" w:rsidR="001E0BC1" w:rsidRDefault="001E0BC1" w:rsidP="001E0BC1">
      <w:pPr>
        <w:spacing w:before="180" w:after="180"/>
        <w:ind w:left="720"/>
        <w:jc w:val="both"/>
        <w:rPr>
          <w:lang w:val="en-GB"/>
        </w:rPr>
      </w:pPr>
      <w:r w:rsidRPr="001024BC">
        <w:rPr>
          <w:lang w:val="en-GB"/>
        </w:rPr>
        <w:t xml:space="preserve">Miya, M., Sato, Y., </w:t>
      </w:r>
      <w:proofErr w:type="spellStart"/>
      <w:r w:rsidRPr="001024BC">
        <w:rPr>
          <w:lang w:val="en-GB"/>
        </w:rPr>
        <w:t>Fukunaga</w:t>
      </w:r>
      <w:proofErr w:type="spellEnd"/>
      <w:r w:rsidRPr="001024BC">
        <w:rPr>
          <w:lang w:val="en-GB"/>
        </w:rPr>
        <w:t xml:space="preserve">, T., </w:t>
      </w:r>
      <w:proofErr w:type="spellStart"/>
      <w:r w:rsidRPr="001024BC">
        <w:rPr>
          <w:lang w:val="en-GB"/>
        </w:rPr>
        <w:t>Sado</w:t>
      </w:r>
      <w:proofErr w:type="spellEnd"/>
      <w:r w:rsidRPr="001024BC">
        <w:rPr>
          <w:lang w:val="en-GB"/>
        </w:rPr>
        <w:t xml:space="preserve">, T., Poulsen, J. Y., Sato, K., ... </w:t>
      </w:r>
      <w:r w:rsidRPr="00737EDB">
        <w:rPr>
          <w:lang w:val="en-GB"/>
        </w:rPr>
        <w:t xml:space="preserve">&amp; Iwasaki, W. (2015). </w:t>
      </w:r>
      <w:proofErr w:type="spellStart"/>
      <w:r w:rsidRPr="00737EDB">
        <w:rPr>
          <w:lang w:val="en-GB"/>
        </w:rPr>
        <w:t>MiFish</w:t>
      </w:r>
      <w:proofErr w:type="spellEnd"/>
      <w:r w:rsidRPr="00737EDB">
        <w:rPr>
          <w:lang w:val="en-GB"/>
        </w:rPr>
        <w:t>, a set of universal PCR primers for metabarcoding environmental DNA from fishes: detection of more than 230 subtropical marine species. Royal Society open science, 2(7), 150088.</w:t>
      </w:r>
    </w:p>
    <w:p w14:paraId="08677C5E" w14:textId="77777777" w:rsidR="001E0BC1" w:rsidRDefault="001E0BC1" w:rsidP="001E0BC1">
      <w:pPr>
        <w:spacing w:before="180" w:after="180"/>
        <w:ind w:left="720"/>
        <w:jc w:val="both"/>
        <w:rPr>
          <w:lang w:val="en-GB"/>
        </w:rPr>
      </w:pPr>
      <w:r w:rsidRPr="00737EDB">
        <w:rPr>
          <w:lang w:val="en-GB"/>
        </w:rPr>
        <w:t xml:space="preserve">Oksanen, J., Blanchet, F. G., </w:t>
      </w:r>
      <w:proofErr w:type="spellStart"/>
      <w:r w:rsidRPr="00737EDB">
        <w:rPr>
          <w:lang w:val="en-GB"/>
        </w:rPr>
        <w:t>Kindt</w:t>
      </w:r>
      <w:proofErr w:type="spellEnd"/>
      <w:r w:rsidRPr="00737EDB">
        <w:rPr>
          <w:lang w:val="en-GB"/>
        </w:rPr>
        <w:t xml:space="preserve">, R., Legendre, P., Minchin, P. R., </w:t>
      </w:r>
      <w:proofErr w:type="spellStart"/>
      <w:r w:rsidRPr="00737EDB">
        <w:rPr>
          <w:lang w:val="en-GB"/>
        </w:rPr>
        <w:t>O’hara</w:t>
      </w:r>
      <w:proofErr w:type="spellEnd"/>
      <w:r w:rsidRPr="00737EDB">
        <w:rPr>
          <w:lang w:val="en-GB"/>
        </w:rPr>
        <w:t>, R. B., ... &amp; Oksanen, M. J. (2013). Package ‘vegan’. Community ecology package, version, 2(9), 1-295.</w:t>
      </w:r>
    </w:p>
    <w:p w14:paraId="051ADC5F" w14:textId="77777777" w:rsidR="001E0BC1" w:rsidRPr="001024BC" w:rsidRDefault="001E0BC1" w:rsidP="001E0BC1">
      <w:pPr>
        <w:spacing w:before="180" w:after="180"/>
        <w:ind w:left="720"/>
        <w:jc w:val="both"/>
      </w:pPr>
      <w:r w:rsidRPr="00737EDB">
        <w:rPr>
          <w:lang w:val="en-US"/>
        </w:rPr>
        <w:t xml:space="preserve">Polanco F, A., Richards, E., </w:t>
      </w:r>
      <w:proofErr w:type="spellStart"/>
      <w:r w:rsidRPr="00737EDB">
        <w:rPr>
          <w:lang w:val="en-US"/>
        </w:rPr>
        <w:t>Flück</w:t>
      </w:r>
      <w:proofErr w:type="spellEnd"/>
      <w:r w:rsidRPr="00737EDB">
        <w:rPr>
          <w:lang w:val="en-US"/>
        </w:rPr>
        <w:t xml:space="preserve">, B., </w:t>
      </w:r>
      <w:proofErr w:type="spellStart"/>
      <w:r w:rsidRPr="00737EDB">
        <w:rPr>
          <w:lang w:val="en-US"/>
        </w:rPr>
        <w:t>Valentini</w:t>
      </w:r>
      <w:proofErr w:type="spellEnd"/>
      <w:r w:rsidRPr="00737EDB">
        <w:rPr>
          <w:lang w:val="en-US"/>
        </w:rPr>
        <w:t xml:space="preserve">, A., </w:t>
      </w:r>
      <w:proofErr w:type="spellStart"/>
      <w:r w:rsidRPr="00737EDB">
        <w:rPr>
          <w:lang w:val="en-US"/>
        </w:rPr>
        <w:t>Altermatt</w:t>
      </w:r>
      <w:proofErr w:type="spellEnd"/>
      <w:r w:rsidRPr="00737EDB">
        <w:rPr>
          <w:lang w:val="en-US"/>
        </w:rPr>
        <w:t xml:space="preserve">, F., Brosse, S., ... &amp; </w:t>
      </w:r>
      <w:proofErr w:type="spellStart"/>
      <w:r w:rsidRPr="00737EDB">
        <w:rPr>
          <w:lang w:val="en-US"/>
        </w:rPr>
        <w:t>Pellissier</w:t>
      </w:r>
      <w:proofErr w:type="spellEnd"/>
      <w:r w:rsidRPr="00737EDB">
        <w:rPr>
          <w:lang w:val="en-US"/>
        </w:rPr>
        <w:t xml:space="preserve">, L. (2021). Comparing the performance of 12S mitochondrial primers for fish environmental DNA across ecosystems. </w:t>
      </w:r>
      <w:r w:rsidRPr="001024BC">
        <w:t>Environmental DNA, 3(6), 1113-1127.</w:t>
      </w:r>
    </w:p>
    <w:p w14:paraId="7284E128" w14:textId="77777777" w:rsidR="001E0BC1" w:rsidRDefault="001E0BC1" w:rsidP="001E0BC1">
      <w:pPr>
        <w:spacing w:before="180" w:after="180"/>
        <w:ind w:left="720"/>
        <w:jc w:val="both"/>
        <w:rPr>
          <w:lang w:val="en-GB"/>
        </w:rPr>
      </w:pPr>
      <w:proofErr w:type="spellStart"/>
      <w:r w:rsidRPr="00737EDB">
        <w:t>Pons</w:t>
      </w:r>
      <w:proofErr w:type="spellEnd"/>
      <w:r w:rsidRPr="00737EDB">
        <w:t xml:space="preserve">, J., </w:t>
      </w:r>
      <w:proofErr w:type="spellStart"/>
      <w:r w:rsidRPr="00737EDB">
        <w:t>Barraclough</w:t>
      </w:r>
      <w:proofErr w:type="spellEnd"/>
      <w:r w:rsidRPr="00737EDB">
        <w:t xml:space="preserve">, T. G., Gomez-Zurita, J., Cardoso, A., Duran, D. P., </w:t>
      </w:r>
      <w:proofErr w:type="spellStart"/>
      <w:r w:rsidRPr="00737EDB">
        <w:t>Hazell</w:t>
      </w:r>
      <w:proofErr w:type="spellEnd"/>
      <w:r w:rsidRPr="00737EDB">
        <w:t xml:space="preserve">, S., ... </w:t>
      </w:r>
      <w:r w:rsidRPr="00737EDB">
        <w:rPr>
          <w:lang w:val="en-GB"/>
        </w:rPr>
        <w:t>&amp; Vogler, A. P. (2006). Sequence-based species delimitation for the DNA taxonomy of undescribed insects. Systematic biology, 55(4), 595-609.</w:t>
      </w:r>
    </w:p>
    <w:p w14:paraId="6EBEA1A8" w14:textId="77777777" w:rsidR="001E0BC1" w:rsidRPr="001024BC" w:rsidRDefault="001E0BC1" w:rsidP="001E0BC1">
      <w:pPr>
        <w:spacing w:before="180" w:after="180"/>
        <w:ind w:left="720"/>
        <w:jc w:val="both"/>
      </w:pPr>
      <w:r w:rsidRPr="001024BC">
        <w:rPr>
          <w:lang w:val="en-US"/>
        </w:rPr>
        <w:t xml:space="preserve">Porter, T. M., &amp; </w:t>
      </w:r>
      <w:proofErr w:type="spellStart"/>
      <w:r w:rsidRPr="001024BC">
        <w:rPr>
          <w:lang w:val="en-US"/>
        </w:rPr>
        <w:t>Hajibabaei</w:t>
      </w:r>
      <w:proofErr w:type="spellEnd"/>
      <w:r w:rsidRPr="001024BC">
        <w:rPr>
          <w:lang w:val="en-US"/>
        </w:rPr>
        <w:t xml:space="preserve">, M. (2018). </w:t>
      </w:r>
      <w:r w:rsidRPr="00737EDB">
        <w:rPr>
          <w:lang w:val="en-GB"/>
        </w:rPr>
        <w:t xml:space="preserve">Automated high throughput animal CO1 </w:t>
      </w:r>
      <w:proofErr w:type="spellStart"/>
      <w:r w:rsidRPr="00737EDB">
        <w:rPr>
          <w:lang w:val="en-GB"/>
        </w:rPr>
        <w:t>metabarcode</w:t>
      </w:r>
      <w:proofErr w:type="spellEnd"/>
      <w:r w:rsidRPr="00737EDB">
        <w:rPr>
          <w:lang w:val="en-GB"/>
        </w:rPr>
        <w:t xml:space="preserve"> classification. </w:t>
      </w:r>
      <w:proofErr w:type="spellStart"/>
      <w:r w:rsidRPr="001024BC">
        <w:t>Scientific</w:t>
      </w:r>
      <w:proofErr w:type="spellEnd"/>
      <w:r w:rsidRPr="001024BC">
        <w:t xml:space="preserve"> </w:t>
      </w:r>
      <w:proofErr w:type="spellStart"/>
      <w:r w:rsidRPr="001024BC">
        <w:t>Reports</w:t>
      </w:r>
      <w:proofErr w:type="spellEnd"/>
      <w:r w:rsidRPr="001024BC">
        <w:t>, 8(1), 4226.</w:t>
      </w:r>
    </w:p>
    <w:p w14:paraId="224C9A0D" w14:textId="77777777" w:rsidR="001E0BC1" w:rsidRDefault="001E0BC1" w:rsidP="001E0BC1">
      <w:pPr>
        <w:spacing w:before="180" w:after="180"/>
        <w:ind w:left="720"/>
        <w:jc w:val="both"/>
        <w:rPr>
          <w:lang w:val="en-GB"/>
        </w:rPr>
      </w:pPr>
      <w:proofErr w:type="spellStart"/>
      <w:r w:rsidRPr="00737EDB">
        <w:t>Pugedo</w:t>
      </w:r>
      <w:proofErr w:type="spellEnd"/>
      <w:r w:rsidRPr="00737EDB">
        <w:t xml:space="preserve">, M. L., de Andrade Neto, F. R., </w:t>
      </w:r>
      <w:proofErr w:type="spellStart"/>
      <w:r w:rsidRPr="00737EDB">
        <w:t>Pessali</w:t>
      </w:r>
      <w:proofErr w:type="spellEnd"/>
      <w:r w:rsidRPr="00737EDB">
        <w:t xml:space="preserve">, T. C., </w:t>
      </w:r>
      <w:proofErr w:type="spellStart"/>
      <w:r w:rsidRPr="00737EDB">
        <w:t>Birindelli</w:t>
      </w:r>
      <w:proofErr w:type="spellEnd"/>
      <w:r w:rsidRPr="00737EDB">
        <w:t xml:space="preserve">, J. L. O., &amp; Carvalho, D. C. (2016). </w:t>
      </w:r>
      <w:r w:rsidRPr="00737EDB">
        <w:rPr>
          <w:lang w:val="en-GB"/>
        </w:rPr>
        <w:t xml:space="preserve">Integrative taxonomy supports new candidate fish species in a poorly studied neotropical region: the Jequitinhonha River Basin. </w:t>
      </w:r>
      <w:proofErr w:type="spellStart"/>
      <w:r w:rsidRPr="00737EDB">
        <w:rPr>
          <w:lang w:val="en-GB"/>
        </w:rPr>
        <w:t>Genetica</w:t>
      </w:r>
      <w:proofErr w:type="spellEnd"/>
      <w:r w:rsidRPr="00737EDB">
        <w:rPr>
          <w:lang w:val="en-GB"/>
        </w:rPr>
        <w:t>, 144(3), 341-349.</w:t>
      </w:r>
    </w:p>
    <w:p w14:paraId="6FBEAD7A" w14:textId="77777777" w:rsidR="001E0BC1" w:rsidRDefault="001E0BC1" w:rsidP="001E0BC1">
      <w:pPr>
        <w:spacing w:before="180" w:after="180"/>
        <w:ind w:left="720"/>
        <w:jc w:val="both"/>
        <w:rPr>
          <w:lang w:val="en-GB"/>
        </w:rPr>
      </w:pPr>
      <w:proofErr w:type="spellStart"/>
      <w:r w:rsidRPr="00737EDB">
        <w:rPr>
          <w:lang w:val="en-GB"/>
        </w:rPr>
        <w:t>Puillandre</w:t>
      </w:r>
      <w:proofErr w:type="spellEnd"/>
      <w:r w:rsidRPr="00737EDB">
        <w:rPr>
          <w:lang w:val="en-GB"/>
        </w:rPr>
        <w:t xml:space="preserve"> N, Lambert A, </w:t>
      </w:r>
      <w:proofErr w:type="spellStart"/>
      <w:r w:rsidRPr="00737EDB">
        <w:rPr>
          <w:lang w:val="en-GB"/>
        </w:rPr>
        <w:t>Brouillet</w:t>
      </w:r>
      <w:proofErr w:type="spellEnd"/>
      <w:r w:rsidRPr="00737EDB">
        <w:rPr>
          <w:lang w:val="en-GB"/>
        </w:rPr>
        <w:t xml:space="preserve"> S, </w:t>
      </w:r>
      <w:proofErr w:type="spellStart"/>
      <w:r w:rsidRPr="00737EDB">
        <w:rPr>
          <w:lang w:val="en-GB"/>
        </w:rPr>
        <w:t>Achaz</w:t>
      </w:r>
      <w:proofErr w:type="spellEnd"/>
      <w:r w:rsidRPr="00737EDB">
        <w:rPr>
          <w:lang w:val="en-GB"/>
        </w:rPr>
        <w:t xml:space="preserve"> G (2012) ABGD, Automatic Barcode Gap Discovery for primary species delimitation. </w:t>
      </w:r>
      <w:proofErr w:type="spellStart"/>
      <w:r w:rsidRPr="00737EDB">
        <w:rPr>
          <w:lang w:val="en-GB"/>
        </w:rPr>
        <w:t>Mol</w:t>
      </w:r>
      <w:proofErr w:type="spellEnd"/>
      <w:r w:rsidRPr="00737EDB">
        <w:rPr>
          <w:lang w:val="en-GB"/>
        </w:rPr>
        <w:t xml:space="preserve"> </w:t>
      </w:r>
      <w:proofErr w:type="spellStart"/>
      <w:r w:rsidRPr="00737EDB">
        <w:rPr>
          <w:lang w:val="en-GB"/>
        </w:rPr>
        <w:t>Ecol</w:t>
      </w:r>
      <w:proofErr w:type="spellEnd"/>
      <w:r w:rsidRPr="00737EDB">
        <w:rPr>
          <w:lang w:val="en-GB"/>
        </w:rPr>
        <w:t xml:space="preserve"> 21: 1864–1877.</w:t>
      </w:r>
    </w:p>
    <w:p w14:paraId="0112097A" w14:textId="77777777" w:rsidR="001E0BC1" w:rsidRPr="008D54E9" w:rsidRDefault="001E0BC1" w:rsidP="001E0BC1">
      <w:pPr>
        <w:spacing w:before="180" w:after="180"/>
        <w:ind w:left="720"/>
        <w:jc w:val="both"/>
        <w:rPr>
          <w:lang w:val="en-GB"/>
        </w:rPr>
      </w:pPr>
      <w:r w:rsidRPr="008D54E9">
        <w:rPr>
          <w:lang w:val="en-GB"/>
        </w:rPr>
        <w:t>R Core Team (2021). R: A language and environment for statistical computing. R Foundation for Statistical Computing, Vienna, Austria. URL https://www.R-project.org/.</w:t>
      </w:r>
    </w:p>
    <w:p w14:paraId="2C022D04" w14:textId="77777777" w:rsidR="001E0BC1" w:rsidRDefault="001E0BC1" w:rsidP="001E0BC1">
      <w:pPr>
        <w:spacing w:before="180" w:after="180"/>
        <w:ind w:left="720"/>
        <w:jc w:val="both"/>
        <w:rPr>
          <w:lang w:val="en-GB"/>
        </w:rPr>
      </w:pPr>
      <w:r w:rsidRPr="00737EDB">
        <w:rPr>
          <w:lang w:val="en-GB"/>
        </w:rPr>
        <w:t>Rees, H. C., Maddison, B. C., Middleditch, D. J., Patmore, J. R., &amp; Gough, K. C. (2014). The detection of aquatic animal species using environmental DNA–a review of eDNA as a survey tool in ecology. Journal of applied ecology, 51(5), 1450-1459.</w:t>
      </w:r>
    </w:p>
    <w:p w14:paraId="6A85C5EC" w14:textId="77777777" w:rsidR="001E0BC1" w:rsidRPr="00737EDB" w:rsidRDefault="001E0BC1" w:rsidP="001E0BC1">
      <w:pPr>
        <w:spacing w:before="180" w:after="180"/>
        <w:ind w:left="720"/>
        <w:jc w:val="both"/>
        <w:rPr>
          <w:lang w:val="en-US"/>
        </w:rPr>
      </w:pPr>
      <w:r w:rsidRPr="001024BC">
        <w:rPr>
          <w:lang w:val="en-US"/>
        </w:rPr>
        <w:t xml:space="preserve">Reis, R. E., Albert, J. S., Di Dario, F., </w:t>
      </w:r>
      <w:proofErr w:type="spellStart"/>
      <w:r w:rsidRPr="001024BC">
        <w:rPr>
          <w:lang w:val="en-US"/>
        </w:rPr>
        <w:t>Mincarone</w:t>
      </w:r>
      <w:proofErr w:type="spellEnd"/>
      <w:r w:rsidRPr="001024BC">
        <w:rPr>
          <w:lang w:val="en-US"/>
        </w:rPr>
        <w:t xml:space="preserve">, M. M., </w:t>
      </w:r>
      <w:proofErr w:type="spellStart"/>
      <w:r w:rsidRPr="001024BC">
        <w:rPr>
          <w:lang w:val="en-US"/>
        </w:rPr>
        <w:t>Petry</w:t>
      </w:r>
      <w:proofErr w:type="spellEnd"/>
      <w:r w:rsidRPr="001024BC">
        <w:rPr>
          <w:lang w:val="en-US"/>
        </w:rPr>
        <w:t xml:space="preserve">, P., &amp; Rocha, L. A. (2016). </w:t>
      </w:r>
      <w:r w:rsidRPr="00737EDB">
        <w:rPr>
          <w:lang w:val="en-US"/>
        </w:rPr>
        <w:t>Fish biodiversity and conservation in South America. Journal of fish biology, 89(1), 12-47.</w:t>
      </w:r>
    </w:p>
    <w:p w14:paraId="2906E16A" w14:textId="77777777" w:rsidR="001E0BC1" w:rsidRPr="001024BC" w:rsidRDefault="001E0BC1" w:rsidP="001E0BC1">
      <w:pPr>
        <w:spacing w:before="180" w:after="180"/>
        <w:ind w:left="720"/>
        <w:jc w:val="both"/>
        <w:rPr>
          <w:lang w:val="en-US"/>
        </w:rPr>
      </w:pPr>
      <w:r w:rsidRPr="001E0BC1">
        <w:rPr>
          <w:lang w:val="en-GB"/>
        </w:rPr>
        <w:lastRenderedPageBreak/>
        <w:t xml:space="preserve">Ritter, C. D., Dal Pont, G., </w:t>
      </w:r>
      <w:proofErr w:type="spellStart"/>
      <w:r w:rsidRPr="001E0BC1">
        <w:rPr>
          <w:lang w:val="en-GB"/>
        </w:rPr>
        <w:t>Stica</w:t>
      </w:r>
      <w:proofErr w:type="spellEnd"/>
      <w:r w:rsidRPr="001E0BC1">
        <w:rPr>
          <w:lang w:val="en-GB"/>
        </w:rPr>
        <w:t xml:space="preserve">, P. V., </w:t>
      </w:r>
      <w:proofErr w:type="spellStart"/>
      <w:r w:rsidRPr="001E0BC1">
        <w:rPr>
          <w:lang w:val="en-GB"/>
        </w:rPr>
        <w:t>Horodesky</w:t>
      </w:r>
      <w:proofErr w:type="spellEnd"/>
      <w:r w:rsidRPr="001E0BC1">
        <w:rPr>
          <w:lang w:val="en-GB"/>
        </w:rPr>
        <w:t xml:space="preserve">, A., </w:t>
      </w:r>
      <w:proofErr w:type="spellStart"/>
      <w:r w:rsidRPr="001E0BC1">
        <w:rPr>
          <w:lang w:val="en-GB"/>
        </w:rPr>
        <w:t>Cozer</w:t>
      </w:r>
      <w:proofErr w:type="spellEnd"/>
      <w:r w:rsidRPr="001E0BC1">
        <w:rPr>
          <w:lang w:val="en-GB"/>
        </w:rPr>
        <w:t xml:space="preserve">, N., </w:t>
      </w:r>
      <w:proofErr w:type="spellStart"/>
      <w:r w:rsidRPr="001E0BC1">
        <w:rPr>
          <w:lang w:val="en-GB"/>
        </w:rPr>
        <w:t>Netto</w:t>
      </w:r>
      <w:proofErr w:type="spellEnd"/>
      <w:r w:rsidRPr="001E0BC1">
        <w:rPr>
          <w:lang w:val="en-GB"/>
        </w:rPr>
        <w:t xml:space="preserve">, O. S. M., ... &amp; Pie, M. R. (2022). Wanted not, wasted not: Searching for non-target taxa in environmental DNA metabarcoding by-catch. </w:t>
      </w:r>
      <w:r w:rsidRPr="001024BC">
        <w:rPr>
          <w:lang w:val="en-US"/>
        </w:rPr>
        <w:t>Environmental Advances, 7, 100169.</w:t>
      </w:r>
    </w:p>
    <w:p w14:paraId="0802663E" w14:textId="77777777" w:rsidR="001E0BC1" w:rsidRDefault="001E0BC1" w:rsidP="001E0BC1">
      <w:pPr>
        <w:spacing w:before="180" w:after="180"/>
        <w:ind w:left="720"/>
        <w:jc w:val="both"/>
        <w:rPr>
          <w:lang w:val="en-GB"/>
        </w:rPr>
      </w:pPr>
      <w:r w:rsidRPr="00737EDB">
        <w:rPr>
          <w:lang w:val="en-GB"/>
        </w:rPr>
        <w:t xml:space="preserve">Rivera, S. F., Rimet, F., </w:t>
      </w:r>
      <w:proofErr w:type="spellStart"/>
      <w:r w:rsidRPr="00737EDB">
        <w:rPr>
          <w:lang w:val="en-GB"/>
        </w:rPr>
        <w:t>Vasselon</w:t>
      </w:r>
      <w:proofErr w:type="spellEnd"/>
      <w:r w:rsidRPr="00737EDB">
        <w:rPr>
          <w:lang w:val="en-GB"/>
        </w:rPr>
        <w:t xml:space="preserve">, V., </w:t>
      </w:r>
      <w:proofErr w:type="spellStart"/>
      <w:r w:rsidRPr="00737EDB">
        <w:rPr>
          <w:lang w:val="en-GB"/>
        </w:rPr>
        <w:t>Vautier</w:t>
      </w:r>
      <w:proofErr w:type="spellEnd"/>
      <w:r w:rsidRPr="00737EDB">
        <w:rPr>
          <w:lang w:val="en-GB"/>
        </w:rPr>
        <w:t xml:space="preserve">, M., </w:t>
      </w:r>
      <w:proofErr w:type="spellStart"/>
      <w:r w:rsidRPr="00737EDB">
        <w:rPr>
          <w:lang w:val="en-GB"/>
        </w:rPr>
        <w:t>Domaizon</w:t>
      </w:r>
      <w:proofErr w:type="spellEnd"/>
      <w:r w:rsidRPr="00737EDB">
        <w:rPr>
          <w:lang w:val="en-GB"/>
        </w:rPr>
        <w:t xml:space="preserve">, I., &amp; </w:t>
      </w:r>
      <w:proofErr w:type="spellStart"/>
      <w:r w:rsidRPr="00737EDB">
        <w:rPr>
          <w:lang w:val="en-GB"/>
        </w:rPr>
        <w:t>Bouchez</w:t>
      </w:r>
      <w:proofErr w:type="spellEnd"/>
      <w:r w:rsidRPr="00737EDB">
        <w:rPr>
          <w:lang w:val="en-GB"/>
        </w:rPr>
        <w:t>, A. (2022). Fish eDNA metabarcoding from aquatic biofilm samples: Methodological aspects. Molecular Ecology Resources, 22(4), 1440-1453.</w:t>
      </w:r>
    </w:p>
    <w:p w14:paraId="5F191DFB" w14:textId="77777777" w:rsidR="001E0BC1" w:rsidRDefault="001E0BC1" w:rsidP="001E0BC1">
      <w:pPr>
        <w:spacing w:before="180" w:after="180"/>
        <w:ind w:left="720"/>
        <w:jc w:val="both"/>
      </w:pPr>
      <w:r w:rsidRPr="001E0BC1">
        <w:t>Rosa, R. S., &amp; Lima, F. C. (2008). Os peixes brasileiros ameaçados de extinção. Livro vermelho da fauna brasileira ameaçada de extinção, 2, 9-19.</w:t>
      </w:r>
    </w:p>
    <w:p w14:paraId="61A00EA2" w14:textId="77777777" w:rsidR="001E0BC1" w:rsidRPr="001E0BC1" w:rsidRDefault="001E0BC1" w:rsidP="001E0BC1">
      <w:pPr>
        <w:spacing w:before="180" w:after="180"/>
        <w:ind w:left="720"/>
        <w:jc w:val="both"/>
        <w:rPr>
          <w:lang w:val="en-US"/>
        </w:rPr>
      </w:pPr>
      <w:r w:rsidRPr="001E0BC1">
        <w:t xml:space="preserve">Rosso, J. J., González-Castro, M., </w:t>
      </w:r>
      <w:proofErr w:type="spellStart"/>
      <w:r w:rsidRPr="001E0BC1">
        <w:t>Bogan</w:t>
      </w:r>
      <w:proofErr w:type="spellEnd"/>
      <w:r w:rsidRPr="001E0BC1">
        <w:t xml:space="preserve">, S., Cardoso, Y. P., </w:t>
      </w:r>
      <w:proofErr w:type="spellStart"/>
      <w:r w:rsidRPr="001E0BC1">
        <w:t>Mabragaña</w:t>
      </w:r>
      <w:proofErr w:type="spellEnd"/>
      <w:r w:rsidRPr="001E0BC1">
        <w:t xml:space="preserve">, E., </w:t>
      </w:r>
      <w:proofErr w:type="spellStart"/>
      <w:r w:rsidRPr="001E0BC1">
        <w:t>Delpiani</w:t>
      </w:r>
      <w:proofErr w:type="spellEnd"/>
      <w:r w:rsidRPr="001E0BC1">
        <w:t xml:space="preserve">, M., &amp; de </w:t>
      </w:r>
      <w:proofErr w:type="spellStart"/>
      <w:r w:rsidRPr="001E0BC1">
        <w:t>Astarloa</w:t>
      </w:r>
      <w:proofErr w:type="spellEnd"/>
      <w:r w:rsidRPr="001E0BC1">
        <w:t xml:space="preserve">, J. M. D. (2018). </w:t>
      </w:r>
      <w:r w:rsidRPr="001E0BC1">
        <w:rPr>
          <w:lang w:val="en-US"/>
        </w:rPr>
        <w:t xml:space="preserve">Integrative taxonomy reveals a new species of the </w:t>
      </w:r>
      <w:proofErr w:type="spellStart"/>
      <w:r w:rsidRPr="001E0BC1">
        <w:rPr>
          <w:lang w:val="en-US"/>
        </w:rPr>
        <w:t>Hoplias</w:t>
      </w:r>
      <w:proofErr w:type="spellEnd"/>
      <w:r w:rsidRPr="001E0BC1">
        <w:rPr>
          <w:lang w:val="en-US"/>
        </w:rPr>
        <w:t xml:space="preserve"> </w:t>
      </w:r>
      <w:proofErr w:type="spellStart"/>
      <w:r w:rsidRPr="001E0BC1">
        <w:rPr>
          <w:lang w:val="en-US"/>
        </w:rPr>
        <w:t>malabaricus</w:t>
      </w:r>
      <w:proofErr w:type="spellEnd"/>
      <w:r w:rsidRPr="001E0BC1">
        <w:rPr>
          <w:lang w:val="en-US"/>
        </w:rPr>
        <w:t xml:space="preserve"> species complex (</w:t>
      </w:r>
      <w:proofErr w:type="spellStart"/>
      <w:r w:rsidRPr="001E0BC1">
        <w:rPr>
          <w:lang w:val="en-US"/>
        </w:rPr>
        <w:t>Teleostei</w:t>
      </w:r>
      <w:proofErr w:type="spellEnd"/>
      <w:r w:rsidRPr="001E0BC1">
        <w:rPr>
          <w:lang w:val="en-US"/>
        </w:rPr>
        <w:t xml:space="preserve">: </w:t>
      </w:r>
      <w:proofErr w:type="spellStart"/>
      <w:r w:rsidRPr="001E0BC1">
        <w:rPr>
          <w:lang w:val="en-US"/>
        </w:rPr>
        <w:t>Erythrinidae</w:t>
      </w:r>
      <w:proofErr w:type="spellEnd"/>
      <w:r w:rsidRPr="001E0BC1">
        <w:rPr>
          <w:lang w:val="en-US"/>
        </w:rPr>
        <w:t xml:space="preserve">). Verlag Dr. Friedrich </w:t>
      </w:r>
      <w:proofErr w:type="spellStart"/>
      <w:r w:rsidRPr="001E0BC1">
        <w:rPr>
          <w:lang w:val="en-US"/>
        </w:rPr>
        <w:t>Pfeil</w:t>
      </w:r>
      <w:proofErr w:type="spellEnd"/>
      <w:r w:rsidRPr="001E0BC1">
        <w:rPr>
          <w:lang w:val="en-US"/>
        </w:rPr>
        <w:t>.</w:t>
      </w:r>
    </w:p>
    <w:p w14:paraId="545E3EA2" w14:textId="77777777" w:rsidR="001E0BC1" w:rsidRDefault="001E0BC1" w:rsidP="001E0BC1">
      <w:pPr>
        <w:spacing w:before="180" w:after="180"/>
        <w:ind w:left="720"/>
        <w:jc w:val="both"/>
        <w:rPr>
          <w:lang w:val="en-GB"/>
        </w:rPr>
      </w:pPr>
      <w:r w:rsidRPr="001E0BC1">
        <w:rPr>
          <w:lang w:val="en-GB"/>
        </w:rPr>
        <w:t xml:space="preserve">Saitou, N., &amp; </w:t>
      </w:r>
      <w:proofErr w:type="spellStart"/>
      <w:r w:rsidRPr="001E0BC1">
        <w:rPr>
          <w:lang w:val="en-GB"/>
        </w:rPr>
        <w:t>Nei</w:t>
      </w:r>
      <w:proofErr w:type="spellEnd"/>
      <w:r w:rsidRPr="001E0BC1">
        <w:rPr>
          <w:lang w:val="en-GB"/>
        </w:rPr>
        <w:t xml:space="preserve">, M. (1987). The </w:t>
      </w:r>
      <w:proofErr w:type="spellStart"/>
      <w:r w:rsidRPr="001E0BC1">
        <w:rPr>
          <w:lang w:val="en-GB"/>
        </w:rPr>
        <w:t>neighbor</w:t>
      </w:r>
      <w:proofErr w:type="spellEnd"/>
      <w:r w:rsidRPr="001E0BC1">
        <w:rPr>
          <w:lang w:val="en-GB"/>
        </w:rPr>
        <w:t>-joining method: a new method for reconstructing phylogenetic trees. Molecular biology and evolution, 4(4), 406-425.</w:t>
      </w:r>
    </w:p>
    <w:p w14:paraId="3E95A844" w14:textId="77777777" w:rsidR="001E0BC1" w:rsidRDefault="001E0BC1" w:rsidP="001E0BC1">
      <w:pPr>
        <w:spacing w:before="180" w:after="180"/>
        <w:ind w:left="720"/>
        <w:jc w:val="both"/>
        <w:rPr>
          <w:lang w:val="en-GB"/>
        </w:rPr>
      </w:pPr>
      <w:r w:rsidRPr="001024BC">
        <w:rPr>
          <w:lang w:val="en-US"/>
        </w:rPr>
        <w:t xml:space="preserve">Sales, N. G., </w:t>
      </w:r>
      <w:proofErr w:type="spellStart"/>
      <w:r w:rsidRPr="001024BC">
        <w:rPr>
          <w:lang w:val="en-US"/>
        </w:rPr>
        <w:t>Mariani</w:t>
      </w:r>
      <w:proofErr w:type="spellEnd"/>
      <w:r w:rsidRPr="001024BC">
        <w:rPr>
          <w:lang w:val="en-US"/>
        </w:rPr>
        <w:t xml:space="preserve">, S., Salvador, G. N., </w:t>
      </w:r>
      <w:proofErr w:type="spellStart"/>
      <w:r w:rsidRPr="001024BC">
        <w:rPr>
          <w:lang w:val="en-US"/>
        </w:rPr>
        <w:t>Pessali</w:t>
      </w:r>
      <w:proofErr w:type="spellEnd"/>
      <w:r w:rsidRPr="001024BC">
        <w:rPr>
          <w:lang w:val="en-US"/>
        </w:rPr>
        <w:t xml:space="preserve">, T. C., &amp; Carvalho, D. C. (2018). </w:t>
      </w:r>
      <w:r w:rsidRPr="001E0BC1">
        <w:rPr>
          <w:lang w:val="en-GB"/>
        </w:rPr>
        <w:t>Hidden diversity hampers conservation efforts in a highly impacted Neotropical river system. Frontiers in Genetics, 9, 271.</w:t>
      </w:r>
    </w:p>
    <w:p w14:paraId="0E650343" w14:textId="77777777" w:rsidR="001E0BC1" w:rsidRPr="001024BC" w:rsidRDefault="001E0BC1" w:rsidP="001E0BC1">
      <w:pPr>
        <w:spacing w:before="180" w:after="180"/>
        <w:ind w:left="720"/>
        <w:jc w:val="both"/>
      </w:pPr>
      <w:r w:rsidRPr="001024BC">
        <w:rPr>
          <w:lang w:val="en-US"/>
        </w:rPr>
        <w:t xml:space="preserve">Sales, N. G., </w:t>
      </w:r>
      <w:proofErr w:type="spellStart"/>
      <w:r w:rsidRPr="001024BC">
        <w:rPr>
          <w:lang w:val="en-US"/>
        </w:rPr>
        <w:t>Pessali</w:t>
      </w:r>
      <w:proofErr w:type="spellEnd"/>
      <w:r w:rsidRPr="001024BC">
        <w:rPr>
          <w:lang w:val="en-US"/>
        </w:rPr>
        <w:t xml:space="preserve">, T. C., Andrade </w:t>
      </w:r>
      <w:proofErr w:type="spellStart"/>
      <w:r w:rsidRPr="001024BC">
        <w:rPr>
          <w:lang w:val="en-US"/>
        </w:rPr>
        <w:t>Neto</w:t>
      </w:r>
      <w:proofErr w:type="spellEnd"/>
      <w:r w:rsidRPr="001024BC">
        <w:rPr>
          <w:lang w:val="en-US"/>
        </w:rPr>
        <w:t xml:space="preserve">, F. R., &amp; Carvalho, D. C. (2018). </w:t>
      </w:r>
      <w:proofErr w:type="spellStart"/>
      <w:r w:rsidRPr="001E0BC1">
        <w:rPr>
          <w:lang w:val="en-GB"/>
        </w:rPr>
        <w:t>Introgression</w:t>
      </w:r>
      <w:proofErr w:type="spellEnd"/>
      <w:r w:rsidRPr="001E0BC1">
        <w:rPr>
          <w:lang w:val="en-GB"/>
        </w:rPr>
        <w:t xml:space="preserve"> from non-native species unveils a hidden threat to the migratory Neotropical fish </w:t>
      </w:r>
      <w:proofErr w:type="spellStart"/>
      <w:r w:rsidRPr="001E0BC1">
        <w:rPr>
          <w:lang w:val="en-GB"/>
        </w:rPr>
        <w:t>Prochilodus</w:t>
      </w:r>
      <w:proofErr w:type="spellEnd"/>
      <w:r w:rsidRPr="001E0BC1">
        <w:rPr>
          <w:lang w:val="en-GB"/>
        </w:rPr>
        <w:t xml:space="preserve"> </w:t>
      </w:r>
      <w:proofErr w:type="spellStart"/>
      <w:r w:rsidRPr="001E0BC1">
        <w:rPr>
          <w:lang w:val="en-GB"/>
        </w:rPr>
        <w:t>hartii</w:t>
      </w:r>
      <w:proofErr w:type="spellEnd"/>
      <w:r w:rsidRPr="001E0BC1">
        <w:rPr>
          <w:lang w:val="en-GB"/>
        </w:rPr>
        <w:t xml:space="preserve">. </w:t>
      </w:r>
      <w:proofErr w:type="spellStart"/>
      <w:r w:rsidRPr="001024BC">
        <w:t>Biological</w:t>
      </w:r>
      <w:proofErr w:type="spellEnd"/>
      <w:r w:rsidRPr="001024BC">
        <w:t xml:space="preserve"> </w:t>
      </w:r>
      <w:proofErr w:type="spellStart"/>
      <w:r w:rsidRPr="001024BC">
        <w:t>Invasions</w:t>
      </w:r>
      <w:proofErr w:type="spellEnd"/>
      <w:r w:rsidRPr="001024BC">
        <w:t>, 20, 555-566.</w:t>
      </w:r>
    </w:p>
    <w:p w14:paraId="543ACA8D" w14:textId="77777777" w:rsidR="001E0BC1" w:rsidRDefault="001E0BC1" w:rsidP="001E0BC1">
      <w:pPr>
        <w:spacing w:before="180" w:after="180"/>
        <w:ind w:left="720"/>
        <w:jc w:val="both"/>
        <w:rPr>
          <w:lang w:val="en-GB"/>
        </w:rPr>
      </w:pPr>
      <w:r w:rsidRPr="001E0BC1">
        <w:t xml:space="preserve">Sales, N. G., </w:t>
      </w:r>
      <w:proofErr w:type="spellStart"/>
      <w:r w:rsidRPr="001E0BC1">
        <w:t>Pessali</w:t>
      </w:r>
      <w:proofErr w:type="spellEnd"/>
      <w:r w:rsidRPr="001E0BC1">
        <w:t xml:space="preserve">, T. C., Andrade Neto, F. R., &amp; Carvalho, D. C. (2018). </w:t>
      </w:r>
      <w:proofErr w:type="spellStart"/>
      <w:r w:rsidRPr="001E0BC1">
        <w:rPr>
          <w:lang w:val="en-GB"/>
        </w:rPr>
        <w:t>Introgression</w:t>
      </w:r>
      <w:proofErr w:type="spellEnd"/>
      <w:r w:rsidRPr="001E0BC1">
        <w:rPr>
          <w:lang w:val="en-GB"/>
        </w:rPr>
        <w:t xml:space="preserve"> from non-native species unveils a hidden threat to the migratory Neotropical fish </w:t>
      </w:r>
      <w:proofErr w:type="spellStart"/>
      <w:r w:rsidRPr="001E0BC1">
        <w:rPr>
          <w:lang w:val="en-GB"/>
        </w:rPr>
        <w:t>Prochilodus</w:t>
      </w:r>
      <w:proofErr w:type="spellEnd"/>
      <w:r w:rsidRPr="001E0BC1">
        <w:rPr>
          <w:lang w:val="en-GB"/>
        </w:rPr>
        <w:t xml:space="preserve"> </w:t>
      </w:r>
      <w:proofErr w:type="spellStart"/>
      <w:r w:rsidRPr="001E0BC1">
        <w:rPr>
          <w:lang w:val="en-GB"/>
        </w:rPr>
        <w:t>hartii</w:t>
      </w:r>
      <w:proofErr w:type="spellEnd"/>
      <w:r w:rsidRPr="001E0BC1">
        <w:rPr>
          <w:lang w:val="en-GB"/>
        </w:rPr>
        <w:t>. Biological Invasions, 20, 555-566.</w:t>
      </w:r>
    </w:p>
    <w:p w14:paraId="6E795950" w14:textId="77777777" w:rsidR="001E0BC1" w:rsidRDefault="001E0BC1" w:rsidP="001E0BC1">
      <w:pPr>
        <w:spacing w:before="180" w:after="180"/>
        <w:ind w:left="720"/>
        <w:jc w:val="both"/>
        <w:rPr>
          <w:lang w:val="en-GB"/>
        </w:rPr>
      </w:pPr>
      <w:r w:rsidRPr="001E0BC1">
        <w:rPr>
          <w:lang w:val="en-GB"/>
        </w:rPr>
        <w:t xml:space="preserve">Sales, N. G., Wangensteen, O. S., Carvalho, D. C., &amp; </w:t>
      </w:r>
      <w:proofErr w:type="spellStart"/>
      <w:r w:rsidRPr="001E0BC1">
        <w:rPr>
          <w:lang w:val="en-GB"/>
        </w:rPr>
        <w:t>Mariani</w:t>
      </w:r>
      <w:proofErr w:type="spellEnd"/>
      <w:r w:rsidRPr="001E0BC1">
        <w:rPr>
          <w:lang w:val="en-GB"/>
        </w:rPr>
        <w:t>, S. (2019). Influence of preservation methods, sample medium and sampling time on eDNA recovery in a neotropical river. Environmental DNA, 1(2).</w:t>
      </w:r>
    </w:p>
    <w:p w14:paraId="406446F3" w14:textId="77777777" w:rsidR="001E0BC1" w:rsidRPr="001024BC" w:rsidRDefault="001E0BC1" w:rsidP="001E0BC1">
      <w:pPr>
        <w:spacing w:before="180" w:after="180"/>
        <w:ind w:left="720"/>
        <w:jc w:val="both"/>
      </w:pPr>
      <w:r w:rsidRPr="001E0BC1">
        <w:rPr>
          <w:lang w:val="en-US"/>
        </w:rPr>
        <w:t xml:space="preserve">Sales, N. G., Wangensteen, O. S., Carvalho, D. C., </w:t>
      </w:r>
      <w:proofErr w:type="spellStart"/>
      <w:r w:rsidRPr="001E0BC1">
        <w:rPr>
          <w:lang w:val="en-US"/>
        </w:rPr>
        <w:t>Deiner</w:t>
      </w:r>
      <w:proofErr w:type="spellEnd"/>
      <w:r w:rsidRPr="001E0BC1">
        <w:rPr>
          <w:lang w:val="en-US"/>
        </w:rPr>
        <w:t xml:space="preserve">, K., </w:t>
      </w:r>
      <w:proofErr w:type="spellStart"/>
      <w:r w:rsidRPr="001E0BC1">
        <w:rPr>
          <w:lang w:val="en-US"/>
        </w:rPr>
        <w:t>Præbel</w:t>
      </w:r>
      <w:proofErr w:type="spellEnd"/>
      <w:r w:rsidRPr="001E0BC1">
        <w:rPr>
          <w:lang w:val="en-US"/>
        </w:rPr>
        <w:t xml:space="preserve">, K., </w:t>
      </w:r>
      <w:proofErr w:type="spellStart"/>
      <w:r w:rsidRPr="001E0BC1">
        <w:rPr>
          <w:lang w:val="en-US"/>
        </w:rPr>
        <w:t>Coscia</w:t>
      </w:r>
      <w:proofErr w:type="spellEnd"/>
      <w:r w:rsidRPr="001E0BC1">
        <w:rPr>
          <w:lang w:val="en-US"/>
        </w:rPr>
        <w:t xml:space="preserve">, I., ... &amp; </w:t>
      </w:r>
      <w:proofErr w:type="spellStart"/>
      <w:r w:rsidRPr="001E0BC1">
        <w:rPr>
          <w:lang w:val="en-US"/>
        </w:rPr>
        <w:t>Mariani</w:t>
      </w:r>
      <w:proofErr w:type="spellEnd"/>
      <w:r w:rsidRPr="001E0BC1">
        <w:rPr>
          <w:lang w:val="en-US"/>
        </w:rPr>
        <w:t xml:space="preserve">, S. (2021). Space-time dynamics in monitoring neotropical fish communities using eDNA metabarcoding. </w:t>
      </w:r>
      <w:r w:rsidRPr="001024BC">
        <w:t xml:space="preserve">Science </w:t>
      </w:r>
      <w:proofErr w:type="spellStart"/>
      <w:r w:rsidRPr="001024BC">
        <w:t>of</w:t>
      </w:r>
      <w:proofErr w:type="spellEnd"/>
      <w:r w:rsidRPr="001024BC">
        <w:t xml:space="preserve"> </w:t>
      </w:r>
      <w:proofErr w:type="spellStart"/>
      <w:r w:rsidRPr="001024BC">
        <w:t>the</w:t>
      </w:r>
      <w:proofErr w:type="spellEnd"/>
      <w:r w:rsidRPr="001024BC">
        <w:t xml:space="preserve"> Total </w:t>
      </w:r>
      <w:proofErr w:type="spellStart"/>
      <w:r w:rsidRPr="001024BC">
        <w:t>Environment</w:t>
      </w:r>
      <w:proofErr w:type="spellEnd"/>
      <w:r w:rsidRPr="001024BC">
        <w:t>, 754, 142096.</w:t>
      </w:r>
    </w:p>
    <w:p w14:paraId="6202BFE7" w14:textId="77777777" w:rsidR="001E0BC1" w:rsidRDefault="001E0BC1" w:rsidP="001E0BC1">
      <w:pPr>
        <w:spacing w:before="180" w:after="180"/>
        <w:ind w:left="720"/>
        <w:jc w:val="both"/>
        <w:rPr>
          <w:lang w:val="en-US"/>
        </w:rPr>
      </w:pPr>
      <w:r w:rsidRPr="001E0BC1">
        <w:t xml:space="preserve">Santos, R. P., Melo, B. F., </w:t>
      </w:r>
      <w:proofErr w:type="spellStart"/>
      <w:r w:rsidRPr="001E0BC1">
        <w:t>Yazbeck</w:t>
      </w:r>
      <w:proofErr w:type="spellEnd"/>
      <w:r w:rsidRPr="001E0BC1">
        <w:t xml:space="preserve">, G. M., Oliveira, R. S., Hilário, H. O., </w:t>
      </w:r>
      <w:proofErr w:type="spellStart"/>
      <w:r w:rsidRPr="001E0BC1">
        <w:t>Prosdocimi</w:t>
      </w:r>
      <w:proofErr w:type="spellEnd"/>
      <w:r w:rsidRPr="001E0BC1">
        <w:t xml:space="preserve">, F., &amp; Carvalho, D. C. (2021). </w:t>
      </w:r>
      <w:r w:rsidRPr="001E0BC1">
        <w:rPr>
          <w:lang w:val="en-US"/>
        </w:rPr>
        <w:t xml:space="preserve">Diversification of </w:t>
      </w:r>
      <w:proofErr w:type="spellStart"/>
      <w:r w:rsidRPr="001E0BC1">
        <w:rPr>
          <w:lang w:val="en-US"/>
        </w:rPr>
        <w:t>Prochilodus</w:t>
      </w:r>
      <w:proofErr w:type="spellEnd"/>
      <w:r w:rsidRPr="001E0BC1">
        <w:rPr>
          <w:lang w:val="en-US"/>
        </w:rPr>
        <w:t xml:space="preserve"> in the eastern Brazilian Shield: Evidence from complete mitochondrial genomes (</w:t>
      </w:r>
      <w:proofErr w:type="spellStart"/>
      <w:r w:rsidRPr="001E0BC1">
        <w:rPr>
          <w:lang w:val="en-US"/>
        </w:rPr>
        <w:t>Teleostei</w:t>
      </w:r>
      <w:proofErr w:type="spellEnd"/>
      <w:r w:rsidRPr="001E0BC1">
        <w:rPr>
          <w:lang w:val="en-US"/>
        </w:rPr>
        <w:t xml:space="preserve">, </w:t>
      </w:r>
      <w:proofErr w:type="spellStart"/>
      <w:r w:rsidRPr="001E0BC1">
        <w:rPr>
          <w:lang w:val="en-US"/>
        </w:rPr>
        <w:t>Prochilodontidae</w:t>
      </w:r>
      <w:proofErr w:type="spellEnd"/>
      <w:r w:rsidRPr="001E0BC1">
        <w:rPr>
          <w:lang w:val="en-US"/>
        </w:rPr>
        <w:t>). Journal of Zoological Systematics and Evolutionary Research, 59(5), 1053-1063.</w:t>
      </w:r>
    </w:p>
    <w:p w14:paraId="1E88E2C7" w14:textId="77777777" w:rsidR="001E0BC1" w:rsidRDefault="001E0BC1" w:rsidP="001E0BC1">
      <w:pPr>
        <w:spacing w:before="180" w:after="180"/>
        <w:ind w:left="720"/>
        <w:jc w:val="both"/>
        <w:rPr>
          <w:lang w:val="en-GB"/>
        </w:rPr>
      </w:pPr>
      <w:r w:rsidRPr="001E0BC1">
        <w:rPr>
          <w:lang w:val="en-GB"/>
        </w:rPr>
        <w:t xml:space="preserve">Sard, N. M., Herbst, S. J., Nathan, L., </w:t>
      </w:r>
      <w:proofErr w:type="spellStart"/>
      <w:r w:rsidRPr="001E0BC1">
        <w:rPr>
          <w:lang w:val="en-GB"/>
        </w:rPr>
        <w:t>Uhrig</w:t>
      </w:r>
      <w:proofErr w:type="spellEnd"/>
      <w:r w:rsidRPr="001E0BC1">
        <w:rPr>
          <w:lang w:val="en-GB"/>
        </w:rPr>
        <w:t>, G., Kanefsky, J., Robinson, J. D., &amp; Scribner, K. T. (2019). Comparison of fish detections, community diversity, and relative abundance using environmental DNA metabarcoding and traditional gears. Environmental DNA, 1(4), 368-384.</w:t>
      </w:r>
    </w:p>
    <w:p w14:paraId="0470A851" w14:textId="77777777" w:rsidR="001E0BC1" w:rsidRPr="001024BC" w:rsidRDefault="001E0BC1" w:rsidP="001E0BC1">
      <w:pPr>
        <w:ind w:left="720"/>
        <w:rPr>
          <w:lang w:val="en-US"/>
        </w:rPr>
      </w:pPr>
      <w:r w:rsidRPr="001024BC">
        <w:rPr>
          <w:lang w:val="en-US"/>
        </w:rPr>
        <w:t xml:space="preserve">Sato, H., Sogo, Y., &amp; Yamanaka, H. (2017). </w:t>
      </w:r>
      <w:r w:rsidRPr="001E0BC1">
        <w:rPr>
          <w:lang w:val="en-GB"/>
        </w:rPr>
        <w:t xml:space="preserve">Usefulness and limitations of sample pooling for environmental DNA metabarcoding of freshwater fish communities. </w:t>
      </w:r>
      <w:r w:rsidRPr="001024BC">
        <w:rPr>
          <w:lang w:val="en-US"/>
        </w:rPr>
        <w:t>Scientific Reports, 7(1), 1-12.</w:t>
      </w:r>
    </w:p>
    <w:p w14:paraId="70F5CB7E" w14:textId="77777777" w:rsidR="001E0BC1" w:rsidRDefault="001E0BC1" w:rsidP="001E0BC1">
      <w:pPr>
        <w:spacing w:before="180" w:after="180"/>
        <w:ind w:left="720"/>
        <w:jc w:val="both"/>
        <w:rPr>
          <w:lang w:val="en-GB"/>
        </w:rPr>
      </w:pPr>
      <w:r w:rsidRPr="001E0BC1">
        <w:rPr>
          <w:lang w:val="en-GB"/>
        </w:rPr>
        <w:lastRenderedPageBreak/>
        <w:t>Shirazi, S., Meyer, R. S., &amp; Shapiro, B. (2021). Revisiting the effect of PCR replication and sequencing depth on biodiversity metrics in environmental DNA metabarcoding. Ecology and Evolution, 11(22), 15766-15779.</w:t>
      </w:r>
    </w:p>
    <w:p w14:paraId="208C9716" w14:textId="77777777" w:rsidR="001E0BC1" w:rsidRDefault="001E0BC1" w:rsidP="001E0BC1">
      <w:pPr>
        <w:spacing w:before="180" w:after="180"/>
        <w:ind w:left="720"/>
        <w:jc w:val="both"/>
        <w:rPr>
          <w:lang w:val="en-GB"/>
        </w:rPr>
      </w:pPr>
      <w:proofErr w:type="spellStart"/>
      <w:r w:rsidRPr="001024BC">
        <w:rPr>
          <w:lang w:val="en-US"/>
        </w:rPr>
        <w:t>Taberlet</w:t>
      </w:r>
      <w:proofErr w:type="spellEnd"/>
      <w:r w:rsidRPr="001024BC">
        <w:rPr>
          <w:lang w:val="en-US"/>
        </w:rPr>
        <w:t xml:space="preserve">, P., </w:t>
      </w:r>
      <w:proofErr w:type="spellStart"/>
      <w:r w:rsidRPr="001024BC">
        <w:rPr>
          <w:lang w:val="en-US"/>
        </w:rPr>
        <w:t>Coissac</w:t>
      </w:r>
      <w:proofErr w:type="spellEnd"/>
      <w:r w:rsidRPr="001024BC">
        <w:rPr>
          <w:lang w:val="en-US"/>
        </w:rPr>
        <w:t xml:space="preserve">, E., </w:t>
      </w:r>
      <w:proofErr w:type="spellStart"/>
      <w:r w:rsidRPr="001024BC">
        <w:rPr>
          <w:lang w:val="en-US"/>
        </w:rPr>
        <w:t>Hajibabaei</w:t>
      </w:r>
      <w:proofErr w:type="spellEnd"/>
      <w:r w:rsidRPr="001024BC">
        <w:rPr>
          <w:lang w:val="en-US"/>
        </w:rPr>
        <w:t xml:space="preserve">, M., &amp; </w:t>
      </w:r>
      <w:proofErr w:type="spellStart"/>
      <w:r w:rsidRPr="001024BC">
        <w:rPr>
          <w:lang w:val="en-US"/>
        </w:rPr>
        <w:t>Rieseberg</w:t>
      </w:r>
      <w:proofErr w:type="spellEnd"/>
      <w:r w:rsidRPr="001024BC">
        <w:rPr>
          <w:lang w:val="en-US"/>
        </w:rPr>
        <w:t xml:space="preserve">, L. H. (2012). </w:t>
      </w:r>
      <w:r w:rsidRPr="001E0BC1">
        <w:rPr>
          <w:lang w:val="en-GB"/>
        </w:rPr>
        <w:t>Environmental DNA. Molecular Ecology21: 1789-1793.</w:t>
      </w:r>
    </w:p>
    <w:p w14:paraId="4C8CF9A3" w14:textId="77777777" w:rsidR="001E0BC1" w:rsidRDefault="001E0BC1" w:rsidP="001E0BC1">
      <w:pPr>
        <w:spacing w:before="180" w:after="180"/>
        <w:ind w:left="720"/>
        <w:jc w:val="both"/>
        <w:rPr>
          <w:lang w:val="en-GB"/>
        </w:rPr>
      </w:pPr>
      <w:r w:rsidRPr="001E0BC1">
        <w:rPr>
          <w:lang w:val="en-GB"/>
        </w:rPr>
        <w:t xml:space="preserve">Thomsen, P. F., &amp; </w:t>
      </w:r>
      <w:proofErr w:type="spellStart"/>
      <w:r w:rsidRPr="001E0BC1">
        <w:rPr>
          <w:lang w:val="en-GB"/>
        </w:rPr>
        <w:t>Willerslev</w:t>
      </w:r>
      <w:proofErr w:type="spellEnd"/>
      <w:r w:rsidRPr="001E0BC1">
        <w:rPr>
          <w:lang w:val="en-GB"/>
        </w:rPr>
        <w:t>, E. (2015). Environmental DNA–An emerging tool in conservation for monitoring past and present biodiversity. Biological conservation, 183, 4-18.</w:t>
      </w:r>
    </w:p>
    <w:p w14:paraId="5751C977" w14:textId="77777777" w:rsidR="001E0BC1" w:rsidRDefault="001E0BC1" w:rsidP="001E0BC1">
      <w:pPr>
        <w:spacing w:before="180" w:after="180"/>
        <w:ind w:left="720"/>
        <w:jc w:val="both"/>
        <w:rPr>
          <w:lang w:val="en-GB"/>
        </w:rPr>
      </w:pPr>
      <w:r w:rsidRPr="001E0BC1">
        <w:rPr>
          <w:lang w:val="en-GB"/>
        </w:rPr>
        <w:t xml:space="preserve">Thomsen, P. F., </w:t>
      </w:r>
      <w:proofErr w:type="spellStart"/>
      <w:r w:rsidRPr="001E0BC1">
        <w:rPr>
          <w:lang w:val="en-GB"/>
        </w:rPr>
        <w:t>Kielgast</w:t>
      </w:r>
      <w:proofErr w:type="spellEnd"/>
      <w:r w:rsidRPr="001E0BC1">
        <w:rPr>
          <w:lang w:val="en-GB"/>
        </w:rPr>
        <w:t xml:space="preserve">, J. O. S., Iversen, L. L., </w:t>
      </w:r>
      <w:proofErr w:type="spellStart"/>
      <w:r w:rsidRPr="001E0BC1">
        <w:rPr>
          <w:lang w:val="en-GB"/>
        </w:rPr>
        <w:t>Wiuf</w:t>
      </w:r>
      <w:proofErr w:type="spellEnd"/>
      <w:r w:rsidRPr="001E0BC1">
        <w:rPr>
          <w:lang w:val="en-GB"/>
        </w:rPr>
        <w:t xml:space="preserve">, C., Rasmussen, M., Gilbert, M. T. P., ... &amp; </w:t>
      </w:r>
      <w:proofErr w:type="spellStart"/>
      <w:r w:rsidRPr="001E0BC1">
        <w:rPr>
          <w:lang w:val="en-GB"/>
        </w:rPr>
        <w:t>Willerslev</w:t>
      </w:r>
      <w:proofErr w:type="spellEnd"/>
      <w:r w:rsidRPr="001E0BC1">
        <w:rPr>
          <w:lang w:val="en-GB"/>
        </w:rPr>
        <w:t>, E. (2012). Monitoring endangered freshwater biodiversity using environmental DNA. Molecular ecology, 21(11), 2565-2573.</w:t>
      </w:r>
    </w:p>
    <w:p w14:paraId="77AABF9B" w14:textId="77777777" w:rsidR="001E0BC1" w:rsidRDefault="001E0BC1" w:rsidP="001E0BC1">
      <w:pPr>
        <w:spacing w:before="180" w:after="180"/>
        <w:ind w:left="720"/>
        <w:jc w:val="both"/>
        <w:rPr>
          <w:lang w:val="en-GB"/>
        </w:rPr>
      </w:pPr>
      <w:r w:rsidRPr="001E0BC1">
        <w:rPr>
          <w:lang w:val="en-GB"/>
        </w:rPr>
        <w:t xml:space="preserve">Thomsen, P. F., </w:t>
      </w:r>
      <w:proofErr w:type="spellStart"/>
      <w:r w:rsidRPr="001E0BC1">
        <w:rPr>
          <w:lang w:val="en-GB"/>
        </w:rPr>
        <w:t>Kielgast</w:t>
      </w:r>
      <w:proofErr w:type="spellEnd"/>
      <w:r w:rsidRPr="001E0BC1">
        <w:rPr>
          <w:lang w:val="en-GB"/>
        </w:rPr>
        <w:t xml:space="preserve">, J., Iversen, L. L., </w:t>
      </w:r>
      <w:proofErr w:type="spellStart"/>
      <w:r w:rsidRPr="001E0BC1">
        <w:rPr>
          <w:lang w:val="en-GB"/>
        </w:rPr>
        <w:t>Møller</w:t>
      </w:r>
      <w:proofErr w:type="spellEnd"/>
      <w:r w:rsidRPr="001E0BC1">
        <w:rPr>
          <w:lang w:val="en-GB"/>
        </w:rPr>
        <w:t xml:space="preserve">, P. R., Rasmussen, M., &amp; </w:t>
      </w:r>
      <w:proofErr w:type="spellStart"/>
      <w:r w:rsidRPr="001E0BC1">
        <w:rPr>
          <w:lang w:val="en-GB"/>
        </w:rPr>
        <w:t>Willerslev</w:t>
      </w:r>
      <w:proofErr w:type="spellEnd"/>
      <w:r w:rsidRPr="001E0BC1">
        <w:rPr>
          <w:lang w:val="en-GB"/>
        </w:rPr>
        <w:t>, E. (2012). Detection of a diverse marine fish fauna using environmental DNA from seawater samples.</w:t>
      </w:r>
    </w:p>
    <w:p w14:paraId="6C85944B" w14:textId="77777777" w:rsidR="001E0BC1" w:rsidRPr="001024BC" w:rsidRDefault="001E0BC1" w:rsidP="001E0BC1">
      <w:pPr>
        <w:spacing w:before="180" w:after="180"/>
        <w:ind w:left="720"/>
        <w:jc w:val="both"/>
      </w:pPr>
      <w:r w:rsidRPr="001E0BC1">
        <w:rPr>
          <w:lang w:val="en-GB"/>
        </w:rPr>
        <w:t xml:space="preserve">Thomsen, P. F., </w:t>
      </w:r>
      <w:proofErr w:type="spellStart"/>
      <w:r w:rsidRPr="001E0BC1">
        <w:rPr>
          <w:lang w:val="en-GB"/>
        </w:rPr>
        <w:t>Møller</w:t>
      </w:r>
      <w:proofErr w:type="spellEnd"/>
      <w:r w:rsidRPr="001E0BC1">
        <w:rPr>
          <w:lang w:val="en-GB"/>
        </w:rPr>
        <w:t xml:space="preserve">, P. R., </w:t>
      </w:r>
      <w:proofErr w:type="spellStart"/>
      <w:r w:rsidRPr="001E0BC1">
        <w:rPr>
          <w:lang w:val="en-GB"/>
        </w:rPr>
        <w:t>Sigsgaard</w:t>
      </w:r>
      <w:proofErr w:type="spellEnd"/>
      <w:r w:rsidRPr="001E0BC1">
        <w:rPr>
          <w:lang w:val="en-GB"/>
        </w:rPr>
        <w:t xml:space="preserve">, E. E., Knudsen, S. W., </w:t>
      </w:r>
      <w:proofErr w:type="spellStart"/>
      <w:r w:rsidRPr="001E0BC1">
        <w:rPr>
          <w:lang w:val="en-GB"/>
        </w:rPr>
        <w:t>Jørgensen</w:t>
      </w:r>
      <w:proofErr w:type="spellEnd"/>
      <w:r w:rsidRPr="001E0BC1">
        <w:rPr>
          <w:lang w:val="en-GB"/>
        </w:rPr>
        <w:t xml:space="preserve">, O. A., &amp; </w:t>
      </w:r>
      <w:proofErr w:type="spellStart"/>
      <w:r w:rsidRPr="001E0BC1">
        <w:rPr>
          <w:lang w:val="en-GB"/>
        </w:rPr>
        <w:t>Willerslev</w:t>
      </w:r>
      <w:proofErr w:type="spellEnd"/>
      <w:r w:rsidRPr="001E0BC1">
        <w:rPr>
          <w:lang w:val="en-GB"/>
        </w:rPr>
        <w:t xml:space="preserve">, E. (2016). Environmental DNA from seawater samples correlate with trawl catches of subarctic, </w:t>
      </w:r>
      <w:proofErr w:type="spellStart"/>
      <w:r w:rsidRPr="001E0BC1">
        <w:rPr>
          <w:lang w:val="en-GB"/>
        </w:rPr>
        <w:t>deepwater</w:t>
      </w:r>
      <w:proofErr w:type="spellEnd"/>
      <w:r w:rsidRPr="001E0BC1">
        <w:rPr>
          <w:lang w:val="en-GB"/>
        </w:rPr>
        <w:t xml:space="preserve"> fishes. </w:t>
      </w:r>
      <w:proofErr w:type="spellStart"/>
      <w:r w:rsidRPr="001024BC">
        <w:t>PloS</w:t>
      </w:r>
      <w:proofErr w:type="spellEnd"/>
      <w:r w:rsidRPr="001024BC">
        <w:t xml:space="preserve"> </w:t>
      </w:r>
      <w:proofErr w:type="spellStart"/>
      <w:r w:rsidRPr="001024BC">
        <w:t>one</w:t>
      </w:r>
      <w:proofErr w:type="spellEnd"/>
      <w:r w:rsidRPr="001024BC">
        <w:t>, 11(11), e0165252.</w:t>
      </w:r>
    </w:p>
    <w:p w14:paraId="5B96EC2B" w14:textId="77777777" w:rsidR="001E0BC1" w:rsidRDefault="001E0BC1" w:rsidP="001E0BC1">
      <w:pPr>
        <w:spacing w:before="180" w:after="180"/>
        <w:ind w:left="720"/>
        <w:jc w:val="both"/>
        <w:rPr>
          <w:lang w:val="en-GB"/>
        </w:rPr>
      </w:pPr>
      <w:r w:rsidRPr="001E0BC1">
        <w:t xml:space="preserve">Tsuji, S., </w:t>
      </w:r>
      <w:proofErr w:type="spellStart"/>
      <w:r w:rsidRPr="001E0BC1">
        <w:t>Miya</w:t>
      </w:r>
      <w:proofErr w:type="spellEnd"/>
      <w:r w:rsidRPr="001E0BC1">
        <w:t xml:space="preserve">, M., </w:t>
      </w:r>
      <w:proofErr w:type="spellStart"/>
      <w:r w:rsidRPr="001E0BC1">
        <w:t>Ushio</w:t>
      </w:r>
      <w:proofErr w:type="spellEnd"/>
      <w:r w:rsidRPr="001E0BC1">
        <w:t xml:space="preserve">, M., Sato, H., Minamoto, T., &amp; </w:t>
      </w:r>
      <w:proofErr w:type="spellStart"/>
      <w:r w:rsidRPr="001E0BC1">
        <w:t>Yamanaka</w:t>
      </w:r>
      <w:proofErr w:type="spellEnd"/>
      <w:r w:rsidRPr="001E0BC1">
        <w:t xml:space="preserve">, H. (2020). </w:t>
      </w:r>
      <w:r w:rsidRPr="001E0BC1">
        <w:rPr>
          <w:lang w:val="en-GB"/>
        </w:rPr>
        <w:t>Evaluating intraspecific genetic diversity using environmental DNA and denoising approach: A case study using tank water. Environmental DNA, 2(1), 42-52.</w:t>
      </w:r>
    </w:p>
    <w:p w14:paraId="47EF0F41" w14:textId="77777777" w:rsidR="001E0BC1" w:rsidRDefault="001E0BC1" w:rsidP="001E0BC1">
      <w:pPr>
        <w:spacing w:before="180" w:after="180"/>
        <w:ind w:left="720"/>
        <w:jc w:val="both"/>
        <w:rPr>
          <w:lang w:val="en-GB"/>
        </w:rPr>
      </w:pPr>
      <w:proofErr w:type="spellStart"/>
      <w:r w:rsidRPr="001E0BC1">
        <w:rPr>
          <w:lang w:val="en-GB"/>
        </w:rPr>
        <w:t>Valentini</w:t>
      </w:r>
      <w:proofErr w:type="spellEnd"/>
      <w:r w:rsidRPr="001E0BC1">
        <w:rPr>
          <w:lang w:val="en-GB"/>
        </w:rPr>
        <w:t xml:space="preserve">, A., </w:t>
      </w:r>
      <w:proofErr w:type="spellStart"/>
      <w:r w:rsidRPr="001E0BC1">
        <w:rPr>
          <w:lang w:val="en-GB"/>
        </w:rPr>
        <w:t>Taberlet</w:t>
      </w:r>
      <w:proofErr w:type="spellEnd"/>
      <w:r w:rsidRPr="001E0BC1">
        <w:rPr>
          <w:lang w:val="en-GB"/>
        </w:rPr>
        <w:t xml:space="preserve">, P., </w:t>
      </w:r>
      <w:proofErr w:type="spellStart"/>
      <w:r w:rsidRPr="001E0BC1">
        <w:rPr>
          <w:lang w:val="en-GB"/>
        </w:rPr>
        <w:t>Miaud</w:t>
      </w:r>
      <w:proofErr w:type="spellEnd"/>
      <w:r w:rsidRPr="001E0BC1">
        <w:rPr>
          <w:lang w:val="en-GB"/>
        </w:rPr>
        <w:t xml:space="preserve">, C., </w:t>
      </w:r>
      <w:proofErr w:type="spellStart"/>
      <w:r w:rsidRPr="001E0BC1">
        <w:rPr>
          <w:lang w:val="en-GB"/>
        </w:rPr>
        <w:t>Civade</w:t>
      </w:r>
      <w:proofErr w:type="spellEnd"/>
      <w:r w:rsidRPr="001E0BC1">
        <w:rPr>
          <w:lang w:val="en-GB"/>
        </w:rPr>
        <w:t xml:space="preserve">, R., Herder, J., Thomsen, P. F., ... &amp; </w:t>
      </w:r>
      <w:proofErr w:type="spellStart"/>
      <w:r w:rsidRPr="001E0BC1">
        <w:rPr>
          <w:lang w:val="en-GB"/>
        </w:rPr>
        <w:t>Dejean</w:t>
      </w:r>
      <w:proofErr w:type="spellEnd"/>
      <w:r w:rsidRPr="001E0BC1">
        <w:rPr>
          <w:lang w:val="en-GB"/>
        </w:rPr>
        <w:t>, T. (2016). Next‐generation monitoring of aquatic biodiversity using environmental DNA metabarcoding. Molecular ecology, 25(4), 929-942.</w:t>
      </w:r>
    </w:p>
    <w:p w14:paraId="3928FE17" w14:textId="77777777" w:rsidR="001E0BC1" w:rsidRDefault="001E0BC1" w:rsidP="001E0BC1">
      <w:pPr>
        <w:spacing w:before="180" w:after="180"/>
        <w:ind w:left="720"/>
        <w:jc w:val="both"/>
        <w:rPr>
          <w:lang w:val="en-GB"/>
        </w:rPr>
      </w:pPr>
      <w:r>
        <w:rPr>
          <w:lang w:val="en-GB"/>
        </w:rPr>
        <w:t>V</w:t>
      </w:r>
      <w:r w:rsidRPr="001E0BC1">
        <w:rPr>
          <w:lang w:val="en-GB"/>
        </w:rPr>
        <w:t xml:space="preserve">an der Loos, L. M., &amp; </w:t>
      </w:r>
      <w:proofErr w:type="spellStart"/>
      <w:r w:rsidRPr="001E0BC1">
        <w:rPr>
          <w:lang w:val="en-GB"/>
        </w:rPr>
        <w:t>Nijland</w:t>
      </w:r>
      <w:proofErr w:type="spellEnd"/>
      <w:r w:rsidRPr="001E0BC1">
        <w:rPr>
          <w:lang w:val="en-GB"/>
        </w:rPr>
        <w:t>, R. (2021). Biases in bulk: DNA metabarcoding of marine communities and the methodology involved. Molecular Ecology, 30(13), 3270-3288.</w:t>
      </w:r>
    </w:p>
    <w:p w14:paraId="74A88B26" w14:textId="77777777" w:rsidR="001E0BC1" w:rsidRDefault="001E0BC1" w:rsidP="001E0BC1">
      <w:pPr>
        <w:spacing w:before="180" w:after="180"/>
        <w:ind w:left="720"/>
        <w:jc w:val="both"/>
        <w:rPr>
          <w:lang w:val="en-GB"/>
        </w:rPr>
      </w:pPr>
      <w:proofErr w:type="spellStart"/>
      <w:r w:rsidRPr="001E0BC1">
        <w:rPr>
          <w:lang w:val="en-GB"/>
        </w:rPr>
        <w:t>Wagih</w:t>
      </w:r>
      <w:proofErr w:type="spellEnd"/>
      <w:r w:rsidRPr="001E0BC1">
        <w:rPr>
          <w:lang w:val="en-GB"/>
        </w:rPr>
        <w:t xml:space="preserve">, O. (2017). </w:t>
      </w:r>
      <w:proofErr w:type="spellStart"/>
      <w:r w:rsidRPr="001E0BC1">
        <w:rPr>
          <w:lang w:val="en-GB"/>
        </w:rPr>
        <w:t>ggseqlogo</w:t>
      </w:r>
      <w:proofErr w:type="spellEnd"/>
      <w:r w:rsidRPr="001E0BC1">
        <w:rPr>
          <w:lang w:val="en-GB"/>
        </w:rPr>
        <w:t>: a versatile R package for drawing sequence logos. Bioinformatics, 33(22), 3645-3647.</w:t>
      </w:r>
    </w:p>
    <w:p w14:paraId="00EF25FF" w14:textId="77777777" w:rsidR="001E0BC1" w:rsidRDefault="001E0BC1" w:rsidP="001E0BC1">
      <w:pPr>
        <w:spacing w:before="180" w:after="180"/>
        <w:ind w:left="720"/>
        <w:jc w:val="both"/>
        <w:rPr>
          <w:lang w:val="en-GB"/>
        </w:rPr>
      </w:pPr>
      <w:r w:rsidRPr="001E0BC1">
        <w:rPr>
          <w:lang w:val="en-GB"/>
        </w:rPr>
        <w:t xml:space="preserve">Wang, S., Yan, Z., </w:t>
      </w:r>
      <w:proofErr w:type="spellStart"/>
      <w:r w:rsidRPr="001E0BC1">
        <w:rPr>
          <w:lang w:val="en-GB"/>
        </w:rPr>
        <w:t>Hänfling</w:t>
      </w:r>
      <w:proofErr w:type="spellEnd"/>
      <w:r w:rsidRPr="001E0BC1">
        <w:rPr>
          <w:lang w:val="en-GB"/>
        </w:rPr>
        <w:t>, B., Zheng, X., Wang, P., Fan, J., &amp; Li, J. (2021). Methodology of fish eDNA and its applications in ecology and environment. Science of the Total Environment, 755, 142622.</w:t>
      </w:r>
    </w:p>
    <w:p w14:paraId="71915E68" w14:textId="77777777" w:rsidR="001E0BC1" w:rsidRDefault="001E0BC1" w:rsidP="001E0BC1">
      <w:pPr>
        <w:spacing w:before="180" w:after="180"/>
        <w:ind w:left="720"/>
        <w:jc w:val="both"/>
        <w:rPr>
          <w:lang w:val="en-GB"/>
        </w:rPr>
      </w:pPr>
      <w:proofErr w:type="spellStart"/>
      <w:r w:rsidRPr="001E0BC1">
        <w:rPr>
          <w:lang w:val="en-GB"/>
        </w:rPr>
        <w:t>Willerslev</w:t>
      </w:r>
      <w:proofErr w:type="spellEnd"/>
      <w:r w:rsidRPr="001E0BC1">
        <w:rPr>
          <w:lang w:val="en-GB"/>
        </w:rPr>
        <w:t xml:space="preserve">, E., Hansen, A. J., </w:t>
      </w:r>
      <w:proofErr w:type="spellStart"/>
      <w:r w:rsidRPr="001E0BC1">
        <w:rPr>
          <w:lang w:val="en-GB"/>
        </w:rPr>
        <w:t>Binladen</w:t>
      </w:r>
      <w:proofErr w:type="spellEnd"/>
      <w:r w:rsidRPr="001E0BC1">
        <w:rPr>
          <w:lang w:val="en-GB"/>
        </w:rPr>
        <w:t>, J., Brand, T. B., Gilbert, M. T. P., Shapiro, B., ... &amp; Cooper, A. (2003). Diverse plant and animal genetic records from Holocene and Pleistocene sediments. Science, 300(5620), 791-795.</w:t>
      </w:r>
    </w:p>
    <w:p w14:paraId="70DFB384" w14:textId="77777777" w:rsidR="001E0BC1" w:rsidRDefault="001E0BC1" w:rsidP="001E0BC1">
      <w:pPr>
        <w:spacing w:before="180" w:after="180"/>
        <w:ind w:left="720"/>
        <w:jc w:val="both"/>
        <w:rPr>
          <w:lang w:val="en-GB"/>
        </w:rPr>
      </w:pPr>
      <w:r w:rsidRPr="001E0BC1">
        <w:rPr>
          <w:lang w:val="en-GB"/>
        </w:rPr>
        <w:t xml:space="preserve">Wright, E. S. (2016). Using DECIPHER v2. 0 to </w:t>
      </w:r>
      <w:proofErr w:type="spellStart"/>
      <w:r w:rsidRPr="001E0BC1">
        <w:rPr>
          <w:lang w:val="en-GB"/>
        </w:rPr>
        <w:t>analyze</w:t>
      </w:r>
      <w:proofErr w:type="spellEnd"/>
      <w:r w:rsidRPr="001E0BC1">
        <w:rPr>
          <w:lang w:val="en-GB"/>
        </w:rPr>
        <w:t xml:space="preserve"> big biological sequence data in R. R J., 8(1), 352.</w:t>
      </w:r>
    </w:p>
    <w:p w14:paraId="50F6BE5F" w14:textId="77777777" w:rsidR="001E0BC1" w:rsidRPr="001E0BC1" w:rsidRDefault="001E0BC1" w:rsidP="001E0BC1">
      <w:pPr>
        <w:spacing w:before="180" w:after="180"/>
        <w:ind w:left="720"/>
        <w:jc w:val="both"/>
        <w:rPr>
          <w:lang w:val="en-US"/>
        </w:rPr>
      </w:pPr>
      <w:proofErr w:type="spellStart"/>
      <w:r w:rsidRPr="001E0BC1">
        <w:rPr>
          <w:lang w:val="en-US"/>
        </w:rPr>
        <w:t>Xiong</w:t>
      </w:r>
      <w:proofErr w:type="spellEnd"/>
      <w:r w:rsidRPr="001E0BC1">
        <w:rPr>
          <w:lang w:val="en-US"/>
        </w:rPr>
        <w:t>, F., Shu, L., Gan, X., Zeng, H., He, S., &amp; Peng, Z. (2022). Methodology for fish biodiversity monitoring with environmental DNA metabarcoding: the primers, databases and bioinformatic pipelines. Water Biology and Security, 100007.</w:t>
      </w:r>
    </w:p>
    <w:p w14:paraId="24F22040" w14:textId="77777777" w:rsidR="001E0BC1" w:rsidRDefault="001E0BC1" w:rsidP="001E0BC1">
      <w:pPr>
        <w:spacing w:before="180" w:after="180"/>
        <w:ind w:left="720"/>
        <w:jc w:val="both"/>
        <w:rPr>
          <w:lang w:val="en-GB"/>
        </w:rPr>
      </w:pPr>
      <w:r w:rsidRPr="001024BC">
        <w:rPr>
          <w:lang w:val="en-US"/>
        </w:rPr>
        <w:t xml:space="preserve">Zhang, J., </w:t>
      </w:r>
      <w:proofErr w:type="spellStart"/>
      <w:r w:rsidRPr="001024BC">
        <w:rPr>
          <w:lang w:val="en-US"/>
        </w:rPr>
        <w:t>Kapli</w:t>
      </w:r>
      <w:proofErr w:type="spellEnd"/>
      <w:r w:rsidRPr="001024BC">
        <w:rPr>
          <w:lang w:val="en-US"/>
        </w:rPr>
        <w:t xml:space="preserve">, P., </w:t>
      </w:r>
      <w:proofErr w:type="spellStart"/>
      <w:r w:rsidRPr="001024BC">
        <w:rPr>
          <w:lang w:val="en-US"/>
        </w:rPr>
        <w:t>Pavlidis</w:t>
      </w:r>
      <w:proofErr w:type="spellEnd"/>
      <w:r w:rsidRPr="001024BC">
        <w:rPr>
          <w:lang w:val="en-US"/>
        </w:rPr>
        <w:t xml:space="preserve">, P., &amp; </w:t>
      </w:r>
      <w:proofErr w:type="spellStart"/>
      <w:r w:rsidRPr="001024BC">
        <w:rPr>
          <w:lang w:val="en-US"/>
        </w:rPr>
        <w:t>Stamatakis</w:t>
      </w:r>
      <w:proofErr w:type="spellEnd"/>
      <w:r w:rsidRPr="001024BC">
        <w:rPr>
          <w:lang w:val="en-US"/>
        </w:rPr>
        <w:t xml:space="preserve">, A. (2013). </w:t>
      </w:r>
      <w:r w:rsidRPr="001E0BC1">
        <w:rPr>
          <w:lang w:val="en-GB"/>
        </w:rPr>
        <w:t>A general species delimitation method with applications to phylogenetic placements. Bioinformatics, 29(22), 2869-2876.</w:t>
      </w:r>
    </w:p>
    <w:p w14:paraId="77CBF3A4" w14:textId="77777777" w:rsidR="001E0BC1" w:rsidRDefault="001E0BC1" w:rsidP="001E0BC1">
      <w:pPr>
        <w:spacing w:before="180" w:after="180"/>
        <w:ind w:left="720"/>
        <w:jc w:val="both"/>
        <w:rPr>
          <w:lang w:val="en-GB"/>
        </w:rPr>
      </w:pPr>
      <w:r w:rsidRPr="001E0BC1">
        <w:rPr>
          <w:lang w:val="en-GB"/>
        </w:rPr>
        <w:lastRenderedPageBreak/>
        <w:t xml:space="preserve">Zinger, L., Donald, J., Brosse, S., Gonzalez, M. A., </w:t>
      </w:r>
      <w:proofErr w:type="spellStart"/>
      <w:r w:rsidRPr="001E0BC1">
        <w:rPr>
          <w:lang w:val="en-GB"/>
        </w:rPr>
        <w:t>Iribar</w:t>
      </w:r>
      <w:proofErr w:type="spellEnd"/>
      <w:r w:rsidRPr="001E0BC1">
        <w:rPr>
          <w:lang w:val="en-GB"/>
        </w:rPr>
        <w:t>, A., Leroy, C., ... &amp; Lopes, C. M. (2020). Advances and prospects of environmental DNA in neotropical rainforests. Advances in ecological research, 62, 331-373.</w:t>
      </w:r>
    </w:p>
    <w:p w14:paraId="3DEA8775" w14:textId="1CCDDC6D" w:rsidR="001E0BC1" w:rsidRDefault="001E0BC1" w:rsidP="00B2232F">
      <w:pPr>
        <w:spacing w:before="180" w:after="180" w:line="360" w:lineRule="auto"/>
        <w:ind w:left="720"/>
        <w:jc w:val="both"/>
        <w:rPr>
          <w:lang w:val="en-GB"/>
        </w:rPr>
      </w:pPr>
    </w:p>
    <w:p w14:paraId="16A28E87" w14:textId="7520DB06" w:rsidR="001024BC" w:rsidRPr="001024BC" w:rsidRDefault="001024BC" w:rsidP="001024BC">
      <w:pPr>
        <w:spacing w:before="180" w:after="180" w:line="360" w:lineRule="auto"/>
        <w:ind w:left="720"/>
        <w:jc w:val="both"/>
        <w:rPr>
          <w:b/>
          <w:lang w:val="en-GB"/>
        </w:rPr>
      </w:pPr>
      <w:r w:rsidRPr="001024BC">
        <w:rPr>
          <w:b/>
          <w:lang w:val="en-GB"/>
        </w:rPr>
        <w:t>Figures captions</w:t>
      </w:r>
    </w:p>
    <w:p w14:paraId="7542893C" w14:textId="77777777" w:rsidR="001024BC" w:rsidRPr="001024BC" w:rsidRDefault="001024BC" w:rsidP="001024BC">
      <w:pPr>
        <w:spacing w:before="180" w:after="180" w:line="360" w:lineRule="auto"/>
        <w:ind w:left="720"/>
        <w:jc w:val="both"/>
        <w:rPr>
          <w:lang w:val="en-GB"/>
        </w:rPr>
      </w:pPr>
      <w:r w:rsidRPr="001024BC">
        <w:rPr>
          <w:b/>
          <w:lang w:val="en-GB"/>
        </w:rPr>
        <w:t>Figure 1.</w:t>
      </w:r>
      <w:r w:rsidRPr="001024BC">
        <w:rPr>
          <w:lang w:val="en-GB"/>
        </w:rPr>
        <w:t xml:space="preserve"> Study framework (A) and description of analysed mock communities including different species composition and DNA input, markers evaluated, and proxies used for biodiversity assessment (B). All mock communities built using species from the São Francisco River Basins (SFRB) and Jequitinhonha River Basin (JQRB). (1) normalised São Francisco River mock community (</w:t>
      </w:r>
      <w:proofErr w:type="spellStart"/>
      <w:r w:rsidRPr="001024BC">
        <w:rPr>
          <w:lang w:val="en-GB"/>
        </w:rPr>
        <w:t>SFmc</w:t>
      </w:r>
      <w:proofErr w:type="spellEnd"/>
      <w:r w:rsidRPr="001024BC">
        <w:rPr>
          <w:lang w:val="en-GB"/>
        </w:rPr>
        <w:t>) comprising 23 species from the SFRB with the same concentration of DNA (10 ng/</w:t>
      </w:r>
      <w:proofErr w:type="spellStart"/>
      <w:r w:rsidRPr="001024BC">
        <w:rPr>
          <w:lang w:val="en-GB"/>
        </w:rPr>
        <w:t>μl</w:t>
      </w:r>
      <w:proofErr w:type="spellEnd"/>
      <w:r w:rsidRPr="001024BC">
        <w:rPr>
          <w:lang w:val="en-GB"/>
        </w:rPr>
        <w:t xml:space="preserve">) and (2) </w:t>
      </w:r>
      <w:proofErr w:type="spellStart"/>
      <w:r w:rsidRPr="001024BC">
        <w:rPr>
          <w:lang w:val="en-GB"/>
        </w:rPr>
        <w:t>SFmc</w:t>
      </w:r>
      <w:proofErr w:type="spellEnd"/>
      <w:r w:rsidRPr="001024BC">
        <w:rPr>
          <w:lang w:val="en-GB"/>
        </w:rPr>
        <w:t xml:space="preserve"> skewed using different DNA concentrations. (3) São Francisco and Jequitinhonha combined mock community (</w:t>
      </w:r>
      <w:proofErr w:type="spellStart"/>
      <w:r w:rsidRPr="001024BC">
        <w:rPr>
          <w:lang w:val="en-GB"/>
        </w:rPr>
        <w:t>SFJQmc</w:t>
      </w:r>
      <w:proofErr w:type="spellEnd"/>
      <w:r w:rsidRPr="001024BC">
        <w:rPr>
          <w:lang w:val="en-GB"/>
        </w:rPr>
        <w:t>) built with 38 unique species from the normalised Jequitinhonha River mock community (</w:t>
      </w:r>
      <w:proofErr w:type="spellStart"/>
      <w:r w:rsidRPr="001024BC">
        <w:rPr>
          <w:lang w:val="en-GB"/>
        </w:rPr>
        <w:t>JQmc</w:t>
      </w:r>
      <w:proofErr w:type="spellEnd"/>
      <w:r w:rsidRPr="001024BC">
        <w:rPr>
          <w:lang w:val="en-GB"/>
        </w:rPr>
        <w:t xml:space="preserve">) </w:t>
      </w:r>
      <w:proofErr w:type="spellStart"/>
      <w:r w:rsidRPr="001024BC">
        <w:rPr>
          <w:lang w:val="en-GB"/>
        </w:rPr>
        <w:t>JQmc</w:t>
      </w:r>
      <w:proofErr w:type="spellEnd"/>
      <w:r w:rsidRPr="001024BC">
        <w:rPr>
          <w:lang w:val="en-GB"/>
        </w:rPr>
        <w:t xml:space="preserve"> and </w:t>
      </w:r>
      <w:proofErr w:type="spellStart"/>
      <w:r w:rsidRPr="001024BC">
        <w:rPr>
          <w:lang w:val="en-GB"/>
        </w:rPr>
        <w:t>SFmc</w:t>
      </w:r>
      <w:proofErr w:type="spellEnd"/>
      <w:r w:rsidRPr="001024BC">
        <w:rPr>
          <w:lang w:val="en-GB"/>
        </w:rPr>
        <w:t>. (4) normalised Jequitinhonha River mock community (</w:t>
      </w:r>
      <w:proofErr w:type="spellStart"/>
      <w:r w:rsidRPr="001024BC">
        <w:rPr>
          <w:lang w:val="en-GB"/>
        </w:rPr>
        <w:t>JQmc</w:t>
      </w:r>
      <w:proofErr w:type="spellEnd"/>
      <w:r w:rsidRPr="001024BC">
        <w:rPr>
          <w:lang w:val="en-GB"/>
        </w:rPr>
        <w:t xml:space="preserve">) composed of 23 species from the JQRB built using equal concentrations of DNA. (5) </w:t>
      </w:r>
      <w:proofErr w:type="spellStart"/>
      <w:r w:rsidRPr="001024BC">
        <w:rPr>
          <w:lang w:val="en-GB"/>
        </w:rPr>
        <w:t>JQmc</w:t>
      </w:r>
      <w:proofErr w:type="spellEnd"/>
      <w:r w:rsidRPr="001024BC">
        <w:rPr>
          <w:lang w:val="en-GB"/>
        </w:rPr>
        <w:t xml:space="preserve"> skewed: mock community composed of 23 species from the JQRB built with skewed concentrations of DNA.</w:t>
      </w:r>
    </w:p>
    <w:p w14:paraId="1497CBD8" w14:textId="77777777" w:rsidR="001024BC" w:rsidRPr="001024BC" w:rsidRDefault="001024BC" w:rsidP="001024BC">
      <w:pPr>
        <w:spacing w:before="180" w:after="180" w:line="360" w:lineRule="auto"/>
        <w:ind w:left="720"/>
        <w:jc w:val="both"/>
        <w:rPr>
          <w:lang w:val="en-GB"/>
        </w:rPr>
      </w:pPr>
    </w:p>
    <w:p w14:paraId="1E73D97D" w14:textId="77777777" w:rsidR="001024BC" w:rsidRPr="001024BC" w:rsidRDefault="001024BC" w:rsidP="001024BC">
      <w:pPr>
        <w:spacing w:before="180" w:after="180" w:line="360" w:lineRule="auto"/>
        <w:ind w:left="720"/>
        <w:jc w:val="both"/>
        <w:rPr>
          <w:lang w:val="en-GB"/>
        </w:rPr>
      </w:pPr>
      <w:r w:rsidRPr="001024BC">
        <w:rPr>
          <w:b/>
          <w:lang w:val="en-GB"/>
        </w:rPr>
        <w:t>Figure 2.</w:t>
      </w:r>
      <w:r w:rsidRPr="001024BC">
        <w:rPr>
          <w:lang w:val="en-GB"/>
        </w:rPr>
        <w:t xml:space="preserve"> Numbers of ASVs, MOTUs and assigned species for all mock communities and markers. Bars represent the values for each category. Markers are identified by colours: </w:t>
      </w:r>
      <w:proofErr w:type="spellStart"/>
      <w:r w:rsidRPr="001024BC">
        <w:rPr>
          <w:lang w:val="en-GB"/>
        </w:rPr>
        <w:t>NeoFish</w:t>
      </w:r>
      <w:proofErr w:type="spellEnd"/>
      <w:r w:rsidRPr="001024BC">
        <w:rPr>
          <w:lang w:val="en-GB"/>
        </w:rPr>
        <w:t xml:space="preserve"> - green, </w:t>
      </w:r>
      <w:proofErr w:type="spellStart"/>
      <w:r w:rsidRPr="001024BC">
        <w:rPr>
          <w:lang w:val="en-GB"/>
        </w:rPr>
        <w:t>MiFish</w:t>
      </w:r>
      <w:proofErr w:type="spellEnd"/>
      <w:r w:rsidRPr="001024BC">
        <w:rPr>
          <w:lang w:val="en-GB"/>
        </w:rPr>
        <w:t xml:space="preserve"> - blue, </w:t>
      </w:r>
      <w:proofErr w:type="spellStart"/>
      <w:r w:rsidRPr="001024BC">
        <w:rPr>
          <w:lang w:val="en-GB"/>
        </w:rPr>
        <w:t>Teleo</w:t>
      </w:r>
      <w:proofErr w:type="spellEnd"/>
      <w:r w:rsidRPr="001024BC">
        <w:rPr>
          <w:lang w:val="en-GB"/>
        </w:rPr>
        <w:t xml:space="preserve"> - red. The dotted lines highlight the number of species included in each mock community. Number of species DNA added in each mock community: </w:t>
      </w:r>
      <w:proofErr w:type="spellStart"/>
      <w:r w:rsidRPr="001024BC">
        <w:rPr>
          <w:lang w:val="en-GB"/>
        </w:rPr>
        <w:t>SFJQmc</w:t>
      </w:r>
      <w:proofErr w:type="spellEnd"/>
      <w:r w:rsidRPr="001024BC">
        <w:rPr>
          <w:lang w:val="en-GB"/>
        </w:rPr>
        <w:t xml:space="preserve">= 38; </w:t>
      </w:r>
      <w:proofErr w:type="spellStart"/>
      <w:r w:rsidRPr="001024BC">
        <w:rPr>
          <w:lang w:val="en-GB"/>
        </w:rPr>
        <w:t>SFmc</w:t>
      </w:r>
      <w:proofErr w:type="spellEnd"/>
      <w:r w:rsidRPr="001024BC">
        <w:rPr>
          <w:lang w:val="en-GB"/>
        </w:rPr>
        <w:t xml:space="preserve">= 23; </w:t>
      </w:r>
      <w:proofErr w:type="spellStart"/>
      <w:r w:rsidRPr="001024BC">
        <w:rPr>
          <w:lang w:val="en-GB"/>
        </w:rPr>
        <w:t>JQmc</w:t>
      </w:r>
      <w:proofErr w:type="spellEnd"/>
      <w:r w:rsidRPr="001024BC">
        <w:rPr>
          <w:lang w:val="en-GB"/>
        </w:rPr>
        <w:t>=17.</w:t>
      </w:r>
    </w:p>
    <w:p w14:paraId="5D6B56D7" w14:textId="77777777" w:rsidR="001024BC" w:rsidRPr="001024BC" w:rsidRDefault="001024BC" w:rsidP="001024BC">
      <w:pPr>
        <w:spacing w:before="180" w:after="180" w:line="360" w:lineRule="auto"/>
        <w:ind w:left="720"/>
        <w:jc w:val="both"/>
        <w:rPr>
          <w:lang w:val="en-GB"/>
        </w:rPr>
      </w:pPr>
    </w:p>
    <w:p w14:paraId="79EF6C6A" w14:textId="77777777" w:rsidR="001024BC" w:rsidRPr="001024BC" w:rsidRDefault="001024BC" w:rsidP="001024BC">
      <w:pPr>
        <w:spacing w:before="180" w:after="180" w:line="360" w:lineRule="auto"/>
        <w:ind w:left="720"/>
        <w:jc w:val="both"/>
        <w:rPr>
          <w:lang w:val="en-GB"/>
        </w:rPr>
      </w:pPr>
      <w:r w:rsidRPr="001024BC">
        <w:rPr>
          <w:b/>
          <w:lang w:val="en-GB"/>
        </w:rPr>
        <w:t>Figure 3.</w:t>
      </w:r>
      <w:r w:rsidRPr="001024BC">
        <w:rPr>
          <w:lang w:val="en-GB"/>
        </w:rPr>
        <w:t xml:space="preserve"> Fold variation between input DNA and relative read abundance (RRA) for </w:t>
      </w:r>
      <w:proofErr w:type="spellStart"/>
      <w:r w:rsidRPr="001024BC">
        <w:rPr>
          <w:lang w:val="en-GB"/>
        </w:rPr>
        <w:t>SFmc</w:t>
      </w:r>
      <w:proofErr w:type="spellEnd"/>
      <w:r w:rsidRPr="001024BC">
        <w:rPr>
          <w:lang w:val="en-GB"/>
        </w:rPr>
        <w:t xml:space="preserve">, </w:t>
      </w:r>
      <w:proofErr w:type="spellStart"/>
      <w:r w:rsidRPr="001024BC">
        <w:rPr>
          <w:lang w:val="en-GB"/>
        </w:rPr>
        <w:t>JQmc</w:t>
      </w:r>
      <w:proofErr w:type="spellEnd"/>
      <w:r w:rsidRPr="001024BC">
        <w:rPr>
          <w:lang w:val="en-GB"/>
        </w:rPr>
        <w:t xml:space="preserve"> &amp; </w:t>
      </w:r>
      <w:proofErr w:type="spellStart"/>
      <w:r w:rsidRPr="001024BC">
        <w:rPr>
          <w:lang w:val="en-GB"/>
        </w:rPr>
        <w:t>SFJQmc</w:t>
      </w:r>
      <w:proofErr w:type="spellEnd"/>
      <w:r w:rsidRPr="001024BC">
        <w:rPr>
          <w:lang w:val="en-GB"/>
        </w:rPr>
        <w:t xml:space="preserve"> species. Bars represent the range of the fold change between the input DNA and RRA for each species and marker. Undetected species are marked by *. Light red spaces indicate species absent in the mock communities amplified with </w:t>
      </w:r>
      <w:proofErr w:type="spellStart"/>
      <w:r w:rsidRPr="001024BC">
        <w:rPr>
          <w:lang w:val="en-GB"/>
        </w:rPr>
        <w:t>Teleo</w:t>
      </w:r>
      <w:proofErr w:type="spellEnd"/>
      <w:r w:rsidRPr="001024BC">
        <w:rPr>
          <w:lang w:val="en-GB"/>
        </w:rPr>
        <w:t xml:space="preserve">.                         </w:t>
      </w:r>
    </w:p>
    <w:p w14:paraId="711F1770" w14:textId="77777777" w:rsidR="001024BC" w:rsidRPr="001024BC" w:rsidRDefault="001024BC" w:rsidP="001024BC">
      <w:pPr>
        <w:spacing w:before="180" w:after="180" w:line="360" w:lineRule="auto"/>
        <w:ind w:left="720"/>
        <w:jc w:val="both"/>
        <w:rPr>
          <w:lang w:val="en-GB"/>
        </w:rPr>
      </w:pPr>
    </w:p>
    <w:p w14:paraId="208DFEBE" w14:textId="50D32A7C" w:rsidR="001024BC" w:rsidRDefault="001024BC" w:rsidP="001024BC">
      <w:pPr>
        <w:spacing w:before="180" w:after="180" w:line="360" w:lineRule="auto"/>
        <w:ind w:left="720"/>
        <w:jc w:val="both"/>
        <w:rPr>
          <w:lang w:val="en-GB"/>
        </w:rPr>
      </w:pPr>
      <w:r w:rsidRPr="001024BC">
        <w:rPr>
          <w:b/>
          <w:lang w:val="en-GB"/>
        </w:rPr>
        <w:lastRenderedPageBreak/>
        <w:t>Figure 4.</w:t>
      </w:r>
      <w:r w:rsidRPr="001024BC">
        <w:rPr>
          <w:lang w:val="en-GB"/>
        </w:rPr>
        <w:t xml:space="preserve"> Correlations between relative read abundance (RRA) and correspondent input DNA added in each mock community. Each dot represents one species in a mock community. Markers are identified by colours: </w:t>
      </w:r>
      <w:proofErr w:type="spellStart"/>
      <w:r w:rsidRPr="001024BC">
        <w:rPr>
          <w:lang w:val="en-GB"/>
        </w:rPr>
        <w:t>NeoFish</w:t>
      </w:r>
      <w:proofErr w:type="spellEnd"/>
      <w:r w:rsidRPr="001024BC">
        <w:rPr>
          <w:lang w:val="en-GB"/>
        </w:rPr>
        <w:t xml:space="preserve"> - green, </w:t>
      </w:r>
      <w:proofErr w:type="spellStart"/>
      <w:r w:rsidRPr="001024BC">
        <w:rPr>
          <w:lang w:val="en-GB"/>
        </w:rPr>
        <w:t>MiFish</w:t>
      </w:r>
      <w:proofErr w:type="spellEnd"/>
      <w:r w:rsidRPr="001024BC">
        <w:rPr>
          <w:lang w:val="en-GB"/>
        </w:rPr>
        <w:t xml:space="preserve"> - blue, </w:t>
      </w:r>
      <w:proofErr w:type="spellStart"/>
      <w:r w:rsidRPr="001024BC">
        <w:rPr>
          <w:lang w:val="en-GB"/>
        </w:rPr>
        <w:t>Teleo</w:t>
      </w:r>
      <w:proofErr w:type="spellEnd"/>
      <w:r w:rsidRPr="001024BC">
        <w:rPr>
          <w:lang w:val="en-GB"/>
        </w:rPr>
        <w:t xml:space="preserve"> - red.</w:t>
      </w:r>
    </w:p>
    <w:p w14:paraId="39B55C53" w14:textId="77777777" w:rsidR="001024BC" w:rsidRDefault="001024BC" w:rsidP="00B2232F">
      <w:pPr>
        <w:spacing w:before="180" w:after="180" w:line="360" w:lineRule="auto"/>
        <w:ind w:left="720"/>
        <w:jc w:val="both"/>
        <w:rPr>
          <w:lang w:val="en-GB"/>
        </w:rPr>
      </w:pPr>
    </w:p>
    <w:p w14:paraId="27E56DC3" w14:textId="5C302439" w:rsidR="00B2232F" w:rsidRPr="001024BC" w:rsidRDefault="00B2232F" w:rsidP="00B2232F">
      <w:pPr>
        <w:spacing w:before="180" w:after="180" w:line="360" w:lineRule="auto"/>
        <w:ind w:left="720"/>
        <w:jc w:val="both"/>
        <w:rPr>
          <w:rStyle w:val="Forte"/>
          <w:lang w:val="en-US"/>
        </w:rPr>
      </w:pPr>
      <w:r w:rsidRPr="001024BC">
        <w:rPr>
          <w:rStyle w:val="Forte"/>
          <w:lang w:val="en-US"/>
        </w:rPr>
        <w:t>Data Accessibility Statement</w:t>
      </w:r>
    </w:p>
    <w:p w14:paraId="7805BE63" w14:textId="35769F16" w:rsidR="00B2232F" w:rsidRDefault="00FE7DB6" w:rsidP="00B2232F">
      <w:pPr>
        <w:spacing w:before="180" w:after="180" w:line="360" w:lineRule="auto"/>
        <w:ind w:left="720"/>
        <w:jc w:val="both"/>
        <w:rPr>
          <w:color w:val="1C1D1E"/>
          <w:shd w:val="clear" w:color="auto" w:fill="FFFFFF"/>
          <w:lang w:val="en-US"/>
        </w:rPr>
      </w:pPr>
      <w:r w:rsidRPr="00FE7DB6">
        <w:rPr>
          <w:color w:val="1C1D1E"/>
          <w:shd w:val="clear" w:color="auto" w:fill="FFFFFF"/>
          <w:lang w:val="en-US"/>
        </w:rPr>
        <w:t xml:space="preserve">The data that support the findings of this study are openly available in </w:t>
      </w:r>
      <w:proofErr w:type="spellStart"/>
      <w:r>
        <w:rPr>
          <w:color w:val="1C1D1E"/>
          <w:shd w:val="clear" w:color="auto" w:fill="FFFFFF"/>
          <w:lang w:val="en-US"/>
        </w:rPr>
        <w:t>Zenodo</w:t>
      </w:r>
      <w:proofErr w:type="spellEnd"/>
      <w:r w:rsidRPr="00FE7DB6">
        <w:rPr>
          <w:color w:val="1C1D1E"/>
          <w:shd w:val="clear" w:color="auto" w:fill="FFFFFF"/>
          <w:lang w:val="en-US"/>
        </w:rPr>
        <w:t xml:space="preserve"> at http://doi.org</w:t>
      </w:r>
      <w:r>
        <w:rPr>
          <w:color w:val="1C1D1E"/>
          <w:shd w:val="clear" w:color="auto" w:fill="FFFFFF"/>
          <w:lang w:val="en-US"/>
        </w:rPr>
        <w:t>/</w:t>
      </w:r>
      <w:r w:rsidRPr="00FE7DB6">
        <w:rPr>
          <w:lang w:val="en-US"/>
        </w:rPr>
        <w:t xml:space="preserve"> </w:t>
      </w:r>
      <w:r w:rsidRPr="00FE7DB6">
        <w:rPr>
          <w:color w:val="1C1D1E"/>
          <w:shd w:val="clear" w:color="auto" w:fill="FFFFFF"/>
          <w:lang w:val="en-US"/>
        </w:rPr>
        <w:t>10.5281/zenodo.7601113</w:t>
      </w:r>
      <w:r>
        <w:rPr>
          <w:color w:val="1C1D1E"/>
          <w:shd w:val="clear" w:color="auto" w:fill="FFFFFF"/>
          <w:lang w:val="en-US"/>
        </w:rPr>
        <w:t xml:space="preserve"> (</w:t>
      </w:r>
      <w:r w:rsidRPr="00FE7DB6">
        <w:rPr>
          <w:color w:val="1C1D1E"/>
          <w:shd w:val="clear" w:color="auto" w:fill="FFFFFF"/>
          <w:lang w:val="en-US"/>
        </w:rPr>
        <w:t>https://zenodo.org/record/7601113#.Y9xF0nbMK00</w:t>
      </w:r>
      <w:r>
        <w:rPr>
          <w:color w:val="1C1D1E"/>
          <w:shd w:val="clear" w:color="auto" w:fill="FFFFFF"/>
          <w:lang w:val="en-US"/>
        </w:rPr>
        <w:t>)</w:t>
      </w:r>
      <w:r w:rsidRPr="00FE7DB6">
        <w:rPr>
          <w:color w:val="1C1D1E"/>
          <w:shd w:val="clear" w:color="auto" w:fill="FFFFFF"/>
          <w:lang w:val="en-US"/>
        </w:rPr>
        <w:t xml:space="preserve">. </w:t>
      </w:r>
    </w:p>
    <w:p w14:paraId="2CD6F018" w14:textId="77777777" w:rsidR="00FE7DB6" w:rsidRPr="001024BC" w:rsidRDefault="00FE7DB6" w:rsidP="00FE7DB6">
      <w:pPr>
        <w:spacing w:before="180" w:after="180" w:line="360" w:lineRule="auto"/>
        <w:jc w:val="both"/>
        <w:rPr>
          <w:color w:val="1C1D1E"/>
          <w:shd w:val="clear" w:color="auto" w:fill="FFFFFF"/>
          <w:lang w:val="en-US"/>
        </w:rPr>
      </w:pPr>
    </w:p>
    <w:p w14:paraId="50544A27" w14:textId="4783E711" w:rsidR="00204971" w:rsidRPr="001024BC" w:rsidRDefault="008E0612" w:rsidP="005E1133">
      <w:pPr>
        <w:spacing w:before="180" w:after="180" w:line="360" w:lineRule="auto"/>
        <w:ind w:left="720"/>
        <w:jc w:val="both"/>
        <w:rPr>
          <w:rStyle w:val="Forte"/>
          <w:lang w:val="en-US"/>
        </w:rPr>
      </w:pPr>
      <w:r w:rsidRPr="001024BC">
        <w:rPr>
          <w:rStyle w:val="Forte"/>
          <w:lang w:val="en-US"/>
        </w:rPr>
        <w:t>Benefit-Sharing Statement</w:t>
      </w:r>
    </w:p>
    <w:p w14:paraId="2A4448ED" w14:textId="0EBCFF0E" w:rsidR="00502969" w:rsidRDefault="00502969" w:rsidP="005E1133">
      <w:pPr>
        <w:spacing w:before="180" w:after="180" w:line="360" w:lineRule="auto"/>
        <w:ind w:left="720"/>
        <w:jc w:val="both"/>
        <w:rPr>
          <w:color w:val="1C1D1E"/>
          <w:shd w:val="clear" w:color="auto" w:fill="FFFFFF"/>
          <w:lang w:val="en-US"/>
        </w:rPr>
      </w:pPr>
      <w:r w:rsidRPr="001024BC">
        <w:rPr>
          <w:color w:val="1C1D1E"/>
          <w:shd w:val="clear" w:color="auto" w:fill="FFFFFF"/>
          <w:lang w:val="en-US"/>
        </w:rPr>
        <w:t>Benefits from this research accrue from the sharing of our data and results on public databases as described above.</w:t>
      </w:r>
    </w:p>
    <w:p w14:paraId="17F116F7" w14:textId="77777777" w:rsidR="007B58D1" w:rsidRPr="00C70104" w:rsidRDefault="007B58D1" w:rsidP="007B58D1">
      <w:pPr>
        <w:spacing w:before="180" w:after="180" w:line="360" w:lineRule="auto"/>
        <w:ind w:left="720"/>
        <w:jc w:val="both"/>
        <w:rPr>
          <w:rStyle w:val="Forte"/>
          <w:lang w:val="en-US"/>
        </w:rPr>
      </w:pPr>
      <w:r w:rsidRPr="00C70104">
        <w:rPr>
          <w:rStyle w:val="Forte"/>
          <w:lang w:val="en-US"/>
        </w:rPr>
        <w:t xml:space="preserve">Author contributions: </w:t>
      </w:r>
    </w:p>
    <w:p w14:paraId="170AB2A9" w14:textId="77777777" w:rsidR="007B58D1" w:rsidRPr="003E3447" w:rsidRDefault="007B58D1" w:rsidP="007B58D1">
      <w:pPr>
        <w:spacing w:before="180" w:after="180" w:line="360" w:lineRule="auto"/>
        <w:ind w:left="720"/>
        <w:jc w:val="both"/>
        <w:rPr>
          <w:rStyle w:val="Forte"/>
          <w:b w:val="0"/>
          <w:bCs w:val="0"/>
          <w:lang w:val="en-US"/>
        </w:rPr>
      </w:pPr>
      <w:r w:rsidRPr="003E3447">
        <w:rPr>
          <w:rStyle w:val="Forte"/>
          <w:b w:val="0"/>
          <w:bCs w:val="0"/>
          <w:lang w:val="en-US"/>
        </w:rPr>
        <w:t>HOH: (</w:t>
      </w:r>
      <w:proofErr w:type="spellStart"/>
      <w:r w:rsidRPr="003E3447">
        <w:rPr>
          <w:rStyle w:val="Forte"/>
          <w:b w:val="0"/>
          <w:bCs w:val="0"/>
          <w:lang w:val="en-US"/>
        </w:rPr>
        <w:t>i</w:t>
      </w:r>
      <w:proofErr w:type="spellEnd"/>
      <w:r w:rsidRPr="003E3447">
        <w:rPr>
          <w:rStyle w:val="Forte"/>
          <w:b w:val="0"/>
          <w:bCs w:val="0"/>
          <w:lang w:val="en-US"/>
        </w:rPr>
        <w:t>) the conception or design of the study, (ii) experimental procedures and bioinformatic analyses (iii) data interpretation; and (iv) writing of the manuscript.</w:t>
      </w:r>
    </w:p>
    <w:p w14:paraId="1074C853" w14:textId="77777777" w:rsidR="007B58D1" w:rsidRPr="003E3447" w:rsidRDefault="007B58D1" w:rsidP="007B58D1">
      <w:pPr>
        <w:spacing w:before="180" w:after="180" w:line="360" w:lineRule="auto"/>
        <w:ind w:left="720"/>
        <w:jc w:val="both"/>
        <w:rPr>
          <w:rStyle w:val="Forte"/>
          <w:b w:val="0"/>
          <w:bCs w:val="0"/>
          <w:lang w:val="en-US"/>
        </w:rPr>
      </w:pPr>
      <w:r w:rsidRPr="003E3447">
        <w:rPr>
          <w:rStyle w:val="Forte"/>
          <w:b w:val="0"/>
          <w:bCs w:val="0"/>
          <w:lang w:val="en-US"/>
        </w:rPr>
        <w:t>ISM: (</w:t>
      </w:r>
      <w:proofErr w:type="spellStart"/>
      <w:r w:rsidRPr="003E3447">
        <w:rPr>
          <w:rStyle w:val="Forte"/>
          <w:b w:val="0"/>
          <w:bCs w:val="0"/>
          <w:lang w:val="en-US"/>
        </w:rPr>
        <w:t>i</w:t>
      </w:r>
      <w:proofErr w:type="spellEnd"/>
      <w:r w:rsidRPr="003E3447">
        <w:rPr>
          <w:rStyle w:val="Forte"/>
          <w:b w:val="0"/>
          <w:bCs w:val="0"/>
          <w:lang w:val="en-US"/>
        </w:rPr>
        <w:t>) the conception or design of the study, (iii) data interpretation; and (iv) writing of the manuscript.</w:t>
      </w:r>
    </w:p>
    <w:p w14:paraId="6B35E434" w14:textId="77777777" w:rsidR="007B58D1" w:rsidRPr="003E3447" w:rsidRDefault="007B58D1" w:rsidP="007B58D1">
      <w:pPr>
        <w:spacing w:before="180" w:after="180" w:line="360" w:lineRule="auto"/>
        <w:ind w:left="720"/>
        <w:jc w:val="both"/>
        <w:rPr>
          <w:rStyle w:val="Forte"/>
          <w:b w:val="0"/>
          <w:bCs w:val="0"/>
          <w:lang w:val="en-US"/>
        </w:rPr>
      </w:pPr>
      <w:r w:rsidRPr="003E3447">
        <w:rPr>
          <w:rStyle w:val="Forte"/>
          <w:b w:val="0"/>
          <w:bCs w:val="0"/>
          <w:lang w:val="en-US"/>
        </w:rPr>
        <w:t>NGS: (iii) data interpretation; and (iv) writing of the manuscript.</w:t>
      </w:r>
    </w:p>
    <w:p w14:paraId="0D8086BF" w14:textId="426A5A90" w:rsidR="007B58D1" w:rsidRDefault="007B58D1" w:rsidP="007B58D1">
      <w:pPr>
        <w:spacing w:before="180" w:after="180" w:line="360" w:lineRule="auto"/>
        <w:ind w:left="720"/>
        <w:jc w:val="both"/>
        <w:rPr>
          <w:rStyle w:val="Forte"/>
          <w:b w:val="0"/>
          <w:bCs w:val="0"/>
          <w:lang w:val="en-US"/>
        </w:rPr>
      </w:pPr>
      <w:r w:rsidRPr="003E3447">
        <w:rPr>
          <w:rStyle w:val="Forte"/>
          <w:b w:val="0"/>
          <w:bCs w:val="0"/>
          <w:lang w:val="en-US"/>
        </w:rPr>
        <w:t>DCC: (</w:t>
      </w:r>
      <w:proofErr w:type="spellStart"/>
      <w:r w:rsidRPr="003E3447">
        <w:rPr>
          <w:rStyle w:val="Forte"/>
          <w:b w:val="0"/>
          <w:bCs w:val="0"/>
          <w:lang w:val="en-US"/>
        </w:rPr>
        <w:t>i</w:t>
      </w:r>
      <w:proofErr w:type="spellEnd"/>
      <w:r w:rsidRPr="003E3447">
        <w:rPr>
          <w:rStyle w:val="Forte"/>
          <w:b w:val="0"/>
          <w:bCs w:val="0"/>
          <w:lang w:val="en-US"/>
        </w:rPr>
        <w:t>) the conception or design of the study, (iii) data interpretation; and (iv) writing of the manuscript.</w:t>
      </w:r>
    </w:p>
    <w:p w14:paraId="0521137E" w14:textId="0B3C9016" w:rsidR="003E3447" w:rsidRPr="001024BC" w:rsidRDefault="003E3447" w:rsidP="007B58D1">
      <w:pPr>
        <w:spacing w:before="180" w:after="180" w:line="360" w:lineRule="auto"/>
        <w:ind w:left="720"/>
        <w:jc w:val="both"/>
        <w:rPr>
          <w:rStyle w:val="Forte"/>
          <w:lang w:val="en-US"/>
        </w:rPr>
      </w:pPr>
      <w:r w:rsidRPr="001024BC">
        <w:rPr>
          <w:rStyle w:val="Forte"/>
          <w:lang w:val="en-US"/>
        </w:rPr>
        <w:t>Conflict of Interest</w:t>
      </w:r>
    </w:p>
    <w:p w14:paraId="2D704B59" w14:textId="0F0869AB" w:rsidR="003E3447" w:rsidRPr="003E3447" w:rsidRDefault="003E3447" w:rsidP="007B58D1">
      <w:pPr>
        <w:spacing w:before="180" w:after="180" w:line="360" w:lineRule="auto"/>
        <w:ind w:left="720"/>
        <w:jc w:val="both"/>
        <w:rPr>
          <w:rStyle w:val="Forte"/>
          <w:b w:val="0"/>
          <w:bCs w:val="0"/>
          <w:lang w:val="en-US"/>
        </w:rPr>
      </w:pPr>
      <w:r w:rsidRPr="003E3447">
        <w:rPr>
          <w:rStyle w:val="Forte"/>
          <w:b w:val="0"/>
          <w:bCs w:val="0"/>
          <w:lang w:val="en-US"/>
        </w:rPr>
        <w:t>The authors have no conflict of interest to declare.</w:t>
      </w:r>
    </w:p>
    <w:p w14:paraId="039174D0" w14:textId="77777777" w:rsidR="007B58D1" w:rsidRPr="00502969" w:rsidRDefault="007B58D1" w:rsidP="005E1133">
      <w:pPr>
        <w:spacing w:before="180" w:after="180" w:line="360" w:lineRule="auto"/>
        <w:ind w:left="720"/>
        <w:jc w:val="both"/>
        <w:rPr>
          <w:rStyle w:val="Forte"/>
          <w:color w:val="1C1D1E"/>
          <w:shd w:val="clear" w:color="auto" w:fill="FFFFFF"/>
          <w:lang w:val="en-US"/>
        </w:rPr>
      </w:pPr>
    </w:p>
    <w:sectPr w:rsidR="007B58D1" w:rsidRPr="00502969" w:rsidSect="00A46E6F">
      <w:footerReference w:type="default" r:id="rId9"/>
      <w:footerReference w:type="first" r:id="rId10"/>
      <w:pgSz w:w="11900" w:h="16840"/>
      <w:pgMar w:top="1701" w:right="1134" w:bottom="1701" w:left="1134" w:header="709" w:footer="709"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E6093" w14:textId="77777777" w:rsidR="00C9097D" w:rsidRDefault="00C9097D">
      <w:r>
        <w:separator/>
      </w:r>
    </w:p>
  </w:endnote>
  <w:endnote w:type="continuationSeparator" w:id="0">
    <w:p w14:paraId="22054DE4" w14:textId="77777777" w:rsidR="00C9097D" w:rsidRDefault="00C90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w:panose1 w:val="020B0604020202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A" w14:textId="139F1B7F" w:rsidR="006E4C44" w:rsidRDefault="006E4C44">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EB" w14:textId="77777777" w:rsidR="006E4C44" w:rsidRDefault="006E4C4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C" w14:textId="77777777" w:rsidR="006E4C44" w:rsidRDefault="006E4C44">
    <w:pPr>
      <w:pBdr>
        <w:top w:val="nil"/>
        <w:left w:val="nil"/>
        <w:bottom w:val="nil"/>
        <w:right w:val="nil"/>
        <w:between w:val="nil"/>
      </w:pBdr>
      <w:tabs>
        <w:tab w:val="center" w:pos="4680"/>
        <w:tab w:val="right" w:pos="9360"/>
      </w:tabs>
      <w:rPr>
        <w:color w:val="000000"/>
      </w:rPr>
    </w:pPr>
  </w:p>
  <w:p w14:paraId="000000ED" w14:textId="77777777" w:rsidR="006E4C44" w:rsidRDefault="006E4C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1F557" w14:textId="77777777" w:rsidR="00C9097D" w:rsidRDefault="00C9097D">
      <w:r>
        <w:separator/>
      </w:r>
    </w:p>
  </w:footnote>
  <w:footnote w:type="continuationSeparator" w:id="0">
    <w:p w14:paraId="0F3A504C" w14:textId="77777777" w:rsidR="00C9097D" w:rsidRDefault="00C909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42CAC"/>
    <w:multiLevelType w:val="multilevel"/>
    <w:tmpl w:val="11E84CDA"/>
    <w:lvl w:ilvl="0">
      <w:start w:val="1"/>
      <w:numFmt w:val="bullet"/>
      <w:lvlText w:val="●"/>
      <w:lvlJc w:val="left"/>
      <w:pPr>
        <w:ind w:left="720" w:hanging="360"/>
      </w:pPr>
      <w:rPr>
        <w:rFonts w:ascii="Noto Sans" w:eastAsia="Noto Sans" w:hAnsi="Noto Sans" w:cs="Noto San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w:eastAsia="Noto Sans" w:hAnsi="Noto Sans" w:cs="Noto Sans"/>
        <w:sz w:val="20"/>
        <w:szCs w:val="20"/>
      </w:rPr>
    </w:lvl>
    <w:lvl w:ilvl="3">
      <w:numFmt w:val="bullet"/>
      <w:lvlText w:val="▪"/>
      <w:lvlJc w:val="left"/>
      <w:pPr>
        <w:ind w:left="2880" w:hanging="360"/>
      </w:pPr>
      <w:rPr>
        <w:rFonts w:ascii="Noto Sans" w:eastAsia="Noto Sans" w:hAnsi="Noto Sans" w:cs="Noto Sans"/>
        <w:sz w:val="20"/>
        <w:szCs w:val="20"/>
      </w:rPr>
    </w:lvl>
    <w:lvl w:ilvl="4">
      <w:numFmt w:val="bullet"/>
      <w:lvlText w:val="▪"/>
      <w:lvlJc w:val="left"/>
      <w:pPr>
        <w:ind w:left="3600" w:hanging="360"/>
      </w:pPr>
      <w:rPr>
        <w:rFonts w:ascii="Noto Sans" w:eastAsia="Noto Sans" w:hAnsi="Noto Sans" w:cs="Noto Sans"/>
        <w:sz w:val="20"/>
        <w:szCs w:val="20"/>
      </w:rPr>
    </w:lvl>
    <w:lvl w:ilvl="5">
      <w:numFmt w:val="bullet"/>
      <w:lvlText w:val="▪"/>
      <w:lvlJc w:val="left"/>
      <w:pPr>
        <w:ind w:left="4320" w:hanging="360"/>
      </w:pPr>
      <w:rPr>
        <w:rFonts w:ascii="Noto Sans" w:eastAsia="Noto Sans" w:hAnsi="Noto Sans" w:cs="Noto Sans"/>
        <w:sz w:val="20"/>
        <w:szCs w:val="20"/>
      </w:rPr>
    </w:lvl>
    <w:lvl w:ilvl="6">
      <w:numFmt w:val="bullet"/>
      <w:lvlText w:val="▪"/>
      <w:lvlJc w:val="left"/>
      <w:pPr>
        <w:ind w:left="5040" w:hanging="360"/>
      </w:pPr>
      <w:rPr>
        <w:rFonts w:ascii="Noto Sans" w:eastAsia="Noto Sans" w:hAnsi="Noto Sans" w:cs="Noto Sans"/>
        <w:sz w:val="20"/>
        <w:szCs w:val="20"/>
      </w:rPr>
    </w:lvl>
    <w:lvl w:ilvl="7">
      <w:numFmt w:val="bullet"/>
      <w:lvlText w:val="▪"/>
      <w:lvlJc w:val="left"/>
      <w:pPr>
        <w:ind w:left="5760" w:hanging="360"/>
      </w:pPr>
      <w:rPr>
        <w:rFonts w:ascii="Noto Sans" w:eastAsia="Noto Sans" w:hAnsi="Noto Sans" w:cs="Noto Sans"/>
        <w:sz w:val="20"/>
        <w:szCs w:val="20"/>
      </w:rPr>
    </w:lvl>
    <w:lvl w:ilvl="8">
      <w:numFmt w:val="bullet"/>
      <w:lvlText w:val="▪"/>
      <w:lvlJc w:val="left"/>
      <w:pPr>
        <w:ind w:left="6480" w:hanging="360"/>
      </w:pPr>
      <w:rPr>
        <w:rFonts w:ascii="Noto Sans" w:eastAsia="Noto Sans" w:hAnsi="Noto Sans" w:cs="Noto Sans"/>
        <w:sz w:val="20"/>
        <w:szCs w:val="20"/>
      </w:rPr>
    </w:lvl>
  </w:abstractNum>
  <w:abstractNum w:abstractNumId="1" w15:restartNumberingAfterBreak="0">
    <w:nsid w:val="42E80993"/>
    <w:multiLevelType w:val="multilevel"/>
    <w:tmpl w:val="1AEE64A0"/>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5BA34EA4"/>
    <w:multiLevelType w:val="multilevel"/>
    <w:tmpl w:val="7AAE0C9A"/>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971"/>
    <w:rsid w:val="00011B56"/>
    <w:rsid w:val="00030A0B"/>
    <w:rsid w:val="00072E1B"/>
    <w:rsid w:val="00094C0F"/>
    <w:rsid w:val="000E474A"/>
    <w:rsid w:val="000E78A4"/>
    <w:rsid w:val="001020A6"/>
    <w:rsid w:val="001024BC"/>
    <w:rsid w:val="00170BFD"/>
    <w:rsid w:val="001E0BC1"/>
    <w:rsid w:val="00204971"/>
    <w:rsid w:val="002707A6"/>
    <w:rsid w:val="00284227"/>
    <w:rsid w:val="00290858"/>
    <w:rsid w:val="002D14BB"/>
    <w:rsid w:val="002E4007"/>
    <w:rsid w:val="00310814"/>
    <w:rsid w:val="00332B63"/>
    <w:rsid w:val="003340BE"/>
    <w:rsid w:val="00370BB9"/>
    <w:rsid w:val="00381EFD"/>
    <w:rsid w:val="0039391F"/>
    <w:rsid w:val="003E3447"/>
    <w:rsid w:val="00497C1C"/>
    <w:rsid w:val="004A2E86"/>
    <w:rsid w:val="00502969"/>
    <w:rsid w:val="00532454"/>
    <w:rsid w:val="0053247F"/>
    <w:rsid w:val="005570CE"/>
    <w:rsid w:val="005574E6"/>
    <w:rsid w:val="00564622"/>
    <w:rsid w:val="0057572D"/>
    <w:rsid w:val="005A7D73"/>
    <w:rsid w:val="005E1133"/>
    <w:rsid w:val="005E5470"/>
    <w:rsid w:val="005E5544"/>
    <w:rsid w:val="00605201"/>
    <w:rsid w:val="006E4C44"/>
    <w:rsid w:val="006E67C4"/>
    <w:rsid w:val="00713358"/>
    <w:rsid w:val="00737EDB"/>
    <w:rsid w:val="0074059D"/>
    <w:rsid w:val="00745616"/>
    <w:rsid w:val="00791EF1"/>
    <w:rsid w:val="007A16E1"/>
    <w:rsid w:val="007A61DF"/>
    <w:rsid w:val="007B58D1"/>
    <w:rsid w:val="007C09F3"/>
    <w:rsid w:val="007C7D3C"/>
    <w:rsid w:val="007D5553"/>
    <w:rsid w:val="007D71CD"/>
    <w:rsid w:val="007D7393"/>
    <w:rsid w:val="00824B65"/>
    <w:rsid w:val="0083354E"/>
    <w:rsid w:val="00860354"/>
    <w:rsid w:val="008A2358"/>
    <w:rsid w:val="008B1EC5"/>
    <w:rsid w:val="008C48DD"/>
    <w:rsid w:val="008D54E9"/>
    <w:rsid w:val="008E0612"/>
    <w:rsid w:val="008F1A1B"/>
    <w:rsid w:val="00917743"/>
    <w:rsid w:val="009345B6"/>
    <w:rsid w:val="00962A89"/>
    <w:rsid w:val="009B65E0"/>
    <w:rsid w:val="00A46E6F"/>
    <w:rsid w:val="00A87920"/>
    <w:rsid w:val="00A91BA2"/>
    <w:rsid w:val="00AA2E09"/>
    <w:rsid w:val="00AC0691"/>
    <w:rsid w:val="00AC565C"/>
    <w:rsid w:val="00AC7697"/>
    <w:rsid w:val="00AD2F46"/>
    <w:rsid w:val="00AF4F5F"/>
    <w:rsid w:val="00B01AB1"/>
    <w:rsid w:val="00B2232F"/>
    <w:rsid w:val="00B24FD3"/>
    <w:rsid w:val="00B477E9"/>
    <w:rsid w:val="00B538E2"/>
    <w:rsid w:val="00BA540D"/>
    <w:rsid w:val="00BB3CD4"/>
    <w:rsid w:val="00BC2F4E"/>
    <w:rsid w:val="00BD3EEC"/>
    <w:rsid w:val="00C332C5"/>
    <w:rsid w:val="00C70104"/>
    <w:rsid w:val="00C7471B"/>
    <w:rsid w:val="00C81670"/>
    <w:rsid w:val="00C9097D"/>
    <w:rsid w:val="00CC38B1"/>
    <w:rsid w:val="00CC5DF6"/>
    <w:rsid w:val="00CF0B7F"/>
    <w:rsid w:val="00D74E43"/>
    <w:rsid w:val="00D96C82"/>
    <w:rsid w:val="00DA5634"/>
    <w:rsid w:val="00DB5569"/>
    <w:rsid w:val="00DD5D5C"/>
    <w:rsid w:val="00E20E4E"/>
    <w:rsid w:val="00E3451B"/>
    <w:rsid w:val="00E36233"/>
    <w:rsid w:val="00E40071"/>
    <w:rsid w:val="00E40610"/>
    <w:rsid w:val="00E76787"/>
    <w:rsid w:val="00E84ACC"/>
    <w:rsid w:val="00EC3DCE"/>
    <w:rsid w:val="00F54F56"/>
    <w:rsid w:val="00F727C2"/>
    <w:rsid w:val="00F83760"/>
    <w:rsid w:val="00FA4D9C"/>
    <w:rsid w:val="00FC756E"/>
    <w:rsid w:val="00FE0378"/>
    <w:rsid w:val="00FE7D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E80AE"/>
  <w15:docId w15:val="{9C059BF8-26FB-E64C-A8C8-31351CE8A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spacing w:before="120" w:after="12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4E9"/>
    <w:pPr>
      <w:spacing w:before="0" w:after="0" w:line="240" w:lineRule="auto"/>
    </w:pPr>
    <w:rPr>
      <w:lang w:val="pt-BR" w:eastAsia="pt-BR"/>
    </w:rPr>
  </w:style>
  <w:style w:type="paragraph" w:styleId="Ttulo1">
    <w:name w:val="heading 1"/>
    <w:basedOn w:val="Normal"/>
    <w:next w:val="Normal"/>
    <w:uiPriority w:val="9"/>
    <w:qFormat/>
    <w:rsid w:val="00103C34"/>
    <w:pPr>
      <w:keepNext/>
      <w:keepLines/>
      <w:ind w:firstLine="709"/>
      <w:outlineLvl w:val="0"/>
    </w:pPr>
    <w:rPr>
      <w:b/>
    </w:rPr>
  </w:style>
  <w:style w:type="paragraph" w:styleId="Ttulo2">
    <w:name w:val="heading 2"/>
    <w:basedOn w:val="Normal"/>
    <w:next w:val="Normal"/>
    <w:uiPriority w:val="9"/>
    <w:unhideWhenUsed/>
    <w:qFormat/>
    <w:rsid w:val="00103C34"/>
    <w:pPr>
      <w:keepNext/>
      <w:keepLines/>
      <w:ind w:left="709"/>
      <w:outlineLvl w:val="1"/>
    </w:pPr>
    <w:rPr>
      <w:b/>
    </w:rPr>
  </w:style>
  <w:style w:type="paragraph" w:styleId="Ttulo3">
    <w:name w:val="heading 3"/>
    <w:basedOn w:val="Normal"/>
    <w:next w:val="Normal"/>
    <w:uiPriority w:val="9"/>
    <w:unhideWhenUsed/>
    <w:qFormat/>
    <w:rsid w:val="00103C34"/>
    <w:pPr>
      <w:ind w:firstLine="720"/>
      <w:outlineLvl w:val="2"/>
    </w:pPr>
    <w:rPr>
      <w:b/>
      <w:bCs/>
      <w:lang w:val="en-US"/>
    </w:rPr>
  </w:style>
  <w:style w:type="paragraph" w:styleId="Ttulo4">
    <w:name w:val="heading 4"/>
    <w:basedOn w:val="Normal"/>
    <w:next w:val="Normal"/>
    <w:uiPriority w:val="9"/>
    <w:unhideWhenUsed/>
    <w:qFormat/>
    <w:rsid w:val="008227E2"/>
    <w:pPr>
      <w:ind w:left="720"/>
      <w:jc w:val="both"/>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rPr>
      <w:rFonts w:ascii="Calibri" w:eastAsia="Calibri" w:hAnsi="Calibri" w:cs="Calibri"/>
      <w:sz w:val="56"/>
      <w:szCs w:val="5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Assuntodocomentrio">
    <w:name w:val="annotation subject"/>
    <w:basedOn w:val="Textodecomentrio"/>
    <w:next w:val="Textodecomentrio"/>
    <w:link w:val="AssuntodocomentrioChar"/>
    <w:uiPriority w:val="99"/>
    <w:semiHidden/>
    <w:unhideWhenUsed/>
    <w:rsid w:val="001478FB"/>
    <w:rPr>
      <w:b/>
      <w:bCs/>
    </w:rPr>
  </w:style>
  <w:style w:type="character" w:customStyle="1" w:styleId="AssuntodocomentrioChar">
    <w:name w:val="Assunto do comentário Char"/>
    <w:basedOn w:val="TextodecomentrioChar"/>
    <w:link w:val="Assuntodocomentrio"/>
    <w:uiPriority w:val="99"/>
    <w:semiHidden/>
    <w:rsid w:val="001478FB"/>
    <w:rPr>
      <w:b/>
      <w:bCs/>
      <w:sz w:val="20"/>
      <w:szCs w:val="20"/>
    </w:rPr>
  </w:style>
  <w:style w:type="character" w:styleId="nfase">
    <w:name w:val="Emphasis"/>
    <w:basedOn w:val="Fontepargpadro"/>
    <w:uiPriority w:val="20"/>
    <w:qFormat/>
    <w:rsid w:val="001478FB"/>
    <w:rPr>
      <w:i/>
      <w:iCs/>
    </w:rPr>
  </w:style>
  <w:style w:type="paragraph" w:styleId="NormalWeb">
    <w:name w:val="Normal (Web)"/>
    <w:basedOn w:val="Normal"/>
    <w:uiPriority w:val="99"/>
    <w:unhideWhenUsed/>
    <w:rsid w:val="001478FB"/>
    <w:pPr>
      <w:spacing w:before="100" w:beforeAutospacing="1" w:after="100" w:afterAutospacing="1"/>
    </w:pPr>
    <w:rPr>
      <w:lang w:val="en-US"/>
    </w:rPr>
  </w:style>
  <w:style w:type="character" w:styleId="Forte">
    <w:name w:val="Strong"/>
    <w:basedOn w:val="Fontepargpadro"/>
    <w:uiPriority w:val="22"/>
    <w:qFormat/>
    <w:rsid w:val="001478FB"/>
    <w:rPr>
      <w:b/>
      <w:bCs/>
    </w:rPr>
  </w:style>
  <w:style w:type="paragraph" w:styleId="Cabealho">
    <w:name w:val="header"/>
    <w:basedOn w:val="Normal"/>
    <w:link w:val="CabealhoChar"/>
    <w:uiPriority w:val="99"/>
    <w:unhideWhenUsed/>
    <w:rsid w:val="001478FB"/>
    <w:pPr>
      <w:tabs>
        <w:tab w:val="center" w:pos="4680"/>
        <w:tab w:val="right" w:pos="9360"/>
      </w:tabs>
    </w:pPr>
  </w:style>
  <w:style w:type="character" w:customStyle="1" w:styleId="CabealhoChar">
    <w:name w:val="Cabeçalho Char"/>
    <w:basedOn w:val="Fontepargpadro"/>
    <w:link w:val="Cabealho"/>
    <w:uiPriority w:val="99"/>
    <w:rsid w:val="001478FB"/>
  </w:style>
  <w:style w:type="paragraph" w:styleId="Rodap">
    <w:name w:val="footer"/>
    <w:basedOn w:val="Normal"/>
    <w:link w:val="RodapChar"/>
    <w:uiPriority w:val="99"/>
    <w:unhideWhenUsed/>
    <w:rsid w:val="001478FB"/>
    <w:pPr>
      <w:tabs>
        <w:tab w:val="center" w:pos="4680"/>
        <w:tab w:val="right" w:pos="9360"/>
      </w:tabs>
    </w:pPr>
  </w:style>
  <w:style w:type="character" w:customStyle="1" w:styleId="RodapChar">
    <w:name w:val="Rodapé Char"/>
    <w:basedOn w:val="Fontepargpadro"/>
    <w:link w:val="Rodap"/>
    <w:uiPriority w:val="99"/>
    <w:rsid w:val="001478FB"/>
  </w:style>
  <w:style w:type="character" w:styleId="Nmerodelinha">
    <w:name w:val="line number"/>
    <w:basedOn w:val="Fontepargpadro"/>
    <w:uiPriority w:val="99"/>
    <w:semiHidden/>
    <w:unhideWhenUsed/>
    <w:rsid w:val="00710EAB"/>
  </w:style>
  <w:style w:type="character" w:styleId="Hyperlink">
    <w:name w:val="Hyperlink"/>
    <w:basedOn w:val="Fontepargpadro"/>
    <w:uiPriority w:val="99"/>
    <w:unhideWhenUsed/>
    <w:rsid w:val="002D6F88"/>
    <w:rPr>
      <w:color w:val="0000FF"/>
      <w:u w:val="single"/>
    </w:rPr>
  </w:style>
  <w:style w:type="paragraph" w:customStyle="1" w:styleId="msonormal0">
    <w:name w:val="msonormal"/>
    <w:basedOn w:val="Normal"/>
    <w:rsid w:val="00E401B1"/>
    <w:pPr>
      <w:spacing w:before="100" w:beforeAutospacing="1" w:after="100" w:afterAutospacing="1"/>
    </w:pPr>
    <w:rPr>
      <w:lang w:val="en-US"/>
    </w:rPr>
  </w:style>
  <w:style w:type="character" w:styleId="MenoPendente">
    <w:name w:val="Unresolved Mention"/>
    <w:basedOn w:val="Fontepargpadro"/>
    <w:uiPriority w:val="99"/>
    <w:semiHidden/>
    <w:unhideWhenUsed/>
    <w:rsid w:val="008227E2"/>
    <w:rPr>
      <w:color w:val="605E5C"/>
      <w:shd w:val="clear" w:color="auto" w:fill="E1DFDD"/>
    </w:rPr>
  </w:style>
  <w:style w:type="character" w:styleId="HiperlinkVisitado">
    <w:name w:val="FollowedHyperlink"/>
    <w:basedOn w:val="Fontepargpadro"/>
    <w:uiPriority w:val="99"/>
    <w:semiHidden/>
    <w:unhideWhenUsed/>
    <w:rsid w:val="008227E2"/>
    <w:rPr>
      <w:color w:val="800080" w:themeColor="followedHyperlink"/>
      <w:u w:val="single"/>
    </w:rPr>
  </w:style>
  <w:style w:type="paragraph" w:styleId="Reviso">
    <w:name w:val="Revision"/>
    <w:hidden/>
    <w:uiPriority w:val="99"/>
    <w:semiHidden/>
    <w:rsid w:val="00400A71"/>
    <w:pPr>
      <w:spacing w:before="0" w:after="0" w:line="240" w:lineRule="auto"/>
    </w:pPr>
  </w:style>
  <w:style w:type="paragraph" w:styleId="PargrafodaLista">
    <w:name w:val="List Paragraph"/>
    <w:basedOn w:val="Normal"/>
    <w:uiPriority w:val="34"/>
    <w:qFormat/>
    <w:rsid w:val="00C75D1C"/>
    <w:pPr>
      <w:ind w:left="720"/>
      <w:contextualSpacing/>
    </w:pPr>
  </w:style>
  <w:style w:type="paragraph" w:styleId="Textodebalo">
    <w:name w:val="Balloon Text"/>
    <w:basedOn w:val="Normal"/>
    <w:link w:val="TextodebaloChar"/>
    <w:uiPriority w:val="99"/>
    <w:semiHidden/>
    <w:unhideWhenUsed/>
    <w:rsid w:val="0027599F"/>
    <w:rPr>
      <w:sz w:val="18"/>
      <w:szCs w:val="18"/>
    </w:rPr>
  </w:style>
  <w:style w:type="character" w:customStyle="1" w:styleId="TextodebaloChar">
    <w:name w:val="Texto de balão Char"/>
    <w:basedOn w:val="Fontepargpadro"/>
    <w:link w:val="Textodebalo"/>
    <w:uiPriority w:val="99"/>
    <w:semiHidden/>
    <w:rsid w:val="0027599F"/>
    <w:rPr>
      <w:sz w:val="18"/>
      <w:szCs w:val="18"/>
    </w:rPr>
  </w:style>
  <w:style w:type="character" w:customStyle="1" w:styleId="accordion-tabbedtab-mobile">
    <w:name w:val="accordion-tabbed__tab-mobile"/>
    <w:basedOn w:val="Fontepargpadro"/>
    <w:rsid w:val="00A41E5B"/>
  </w:style>
  <w:style w:type="character" w:customStyle="1" w:styleId="comma-separator">
    <w:name w:val="comma-separator"/>
    <w:basedOn w:val="Fontepargpadro"/>
    <w:rsid w:val="00A41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980962">
      <w:bodyDiv w:val="1"/>
      <w:marLeft w:val="0"/>
      <w:marRight w:val="0"/>
      <w:marTop w:val="0"/>
      <w:marBottom w:val="0"/>
      <w:divBdr>
        <w:top w:val="none" w:sz="0" w:space="0" w:color="auto"/>
        <w:left w:val="none" w:sz="0" w:space="0" w:color="auto"/>
        <w:bottom w:val="none" w:sz="0" w:space="0" w:color="auto"/>
        <w:right w:val="none" w:sz="0" w:space="0" w:color="auto"/>
      </w:divBdr>
    </w:div>
    <w:div w:id="483472950">
      <w:bodyDiv w:val="1"/>
      <w:marLeft w:val="0"/>
      <w:marRight w:val="0"/>
      <w:marTop w:val="0"/>
      <w:marBottom w:val="0"/>
      <w:divBdr>
        <w:top w:val="none" w:sz="0" w:space="0" w:color="auto"/>
        <w:left w:val="none" w:sz="0" w:space="0" w:color="auto"/>
        <w:bottom w:val="none" w:sz="0" w:space="0" w:color="auto"/>
        <w:right w:val="none" w:sz="0" w:space="0" w:color="auto"/>
      </w:divBdr>
    </w:div>
    <w:div w:id="820731323">
      <w:bodyDiv w:val="1"/>
      <w:marLeft w:val="0"/>
      <w:marRight w:val="0"/>
      <w:marTop w:val="0"/>
      <w:marBottom w:val="0"/>
      <w:divBdr>
        <w:top w:val="none" w:sz="0" w:space="0" w:color="auto"/>
        <w:left w:val="none" w:sz="0" w:space="0" w:color="auto"/>
        <w:bottom w:val="none" w:sz="0" w:space="0" w:color="auto"/>
        <w:right w:val="none" w:sz="0" w:space="0" w:color="auto"/>
      </w:divBdr>
    </w:div>
    <w:div w:id="1192766369">
      <w:bodyDiv w:val="1"/>
      <w:marLeft w:val="0"/>
      <w:marRight w:val="0"/>
      <w:marTop w:val="0"/>
      <w:marBottom w:val="0"/>
      <w:divBdr>
        <w:top w:val="none" w:sz="0" w:space="0" w:color="auto"/>
        <w:left w:val="none" w:sz="0" w:space="0" w:color="auto"/>
        <w:bottom w:val="none" w:sz="0" w:space="0" w:color="auto"/>
        <w:right w:val="none" w:sz="0" w:space="0" w:color="auto"/>
      </w:divBdr>
    </w:div>
    <w:div w:id="1259412757">
      <w:bodyDiv w:val="1"/>
      <w:marLeft w:val="0"/>
      <w:marRight w:val="0"/>
      <w:marTop w:val="0"/>
      <w:marBottom w:val="0"/>
      <w:divBdr>
        <w:top w:val="none" w:sz="0" w:space="0" w:color="auto"/>
        <w:left w:val="none" w:sz="0" w:space="0" w:color="auto"/>
        <w:bottom w:val="none" w:sz="0" w:space="0" w:color="auto"/>
        <w:right w:val="none" w:sz="0" w:space="0" w:color="auto"/>
      </w:divBdr>
    </w:div>
    <w:div w:id="1771780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L5Z3rua0qooiV7cCIojaiuZ94w==">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8C8BB77-822E-8F47-9578-296117CA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29</Pages>
  <Words>8271</Words>
  <Characters>46815</Characters>
  <Application>Microsoft Office Word</Application>
  <DocSecurity>0</DocSecurity>
  <Lines>755</Lines>
  <Paragraphs>187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heron</dc:creator>
  <cp:lastModifiedBy>Daniel Carvalho</cp:lastModifiedBy>
  <cp:revision>9</cp:revision>
  <dcterms:created xsi:type="dcterms:W3CDTF">2023-02-01T19:55:00Z</dcterms:created>
  <dcterms:modified xsi:type="dcterms:W3CDTF">2023-02-07T10:35:00Z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