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F93391D" w14:textId="67D46A7A" w:rsidR="00760246" w:rsidRPr="00C532C3" w:rsidRDefault="00E6609B" w:rsidP="00874A03">
      <w:pPr>
        <w:spacing w:line="480" w:lineRule="auto"/>
        <w:rPr>
          <w:rFonts w:ascii="Arial" w:hAnsi="Arial" w:cs="Arial"/>
          <w:b/>
          <w:bCs/>
          <w:sz w:val="20"/>
          <w:szCs w:val="20"/>
          <w:lang w:val="en-GB"/>
        </w:rPr>
      </w:pPr>
      <w:r w:rsidRPr="00C532C3">
        <w:rPr>
          <w:rFonts w:ascii="Arial" w:hAnsi="Arial" w:cs="Arial"/>
          <w:b/>
          <w:bCs/>
          <w:sz w:val="20"/>
          <w:szCs w:val="20"/>
          <w:lang w:val="en-GB"/>
        </w:rPr>
        <w:t>Fieldfare nestlings and fledglings feeding and adoption by the European Blackbird</w:t>
      </w:r>
    </w:p>
    <w:p w14:paraId="346C3C64" w14:textId="25593C7B" w:rsidR="00E63628" w:rsidRPr="00C532C3" w:rsidRDefault="001B5C81" w:rsidP="00874A03">
      <w:pPr>
        <w:spacing w:line="480" w:lineRule="auto"/>
        <w:rPr>
          <w:rFonts w:ascii="Arial" w:hAnsi="Arial" w:cs="Arial"/>
          <w:sz w:val="20"/>
          <w:szCs w:val="20"/>
          <w:lang w:val="en-GB"/>
        </w:rPr>
      </w:pPr>
    </w:p>
    <w:p w14:paraId="6E02D0D1" w14:textId="4428820A" w:rsidR="00760246" w:rsidRPr="004F770A" w:rsidRDefault="00E6609B" w:rsidP="00874A03">
      <w:pPr>
        <w:spacing w:line="480" w:lineRule="auto"/>
        <w:rPr>
          <w:rFonts w:ascii="Arial" w:hAnsi="Arial" w:cs="Arial"/>
          <w:color w:val="373535"/>
          <w:sz w:val="20"/>
          <w:szCs w:val="20"/>
          <w:vertAlign w:val="superscript"/>
          <w:lang w:val="pl-PL"/>
        </w:rPr>
      </w:pPr>
      <w:r w:rsidRPr="004F770A">
        <w:rPr>
          <w:rFonts w:ascii="Arial" w:hAnsi="Arial" w:cs="Arial"/>
          <w:sz w:val="20"/>
          <w:szCs w:val="20"/>
          <w:lang w:val="pl-PL"/>
        </w:rPr>
        <w:t>Dariusz Wysocki</w:t>
      </w:r>
      <w:r w:rsidRPr="004F770A">
        <w:rPr>
          <w:rFonts w:ascii="Arial" w:hAnsi="Arial" w:cs="Arial"/>
          <w:color w:val="373535"/>
          <w:sz w:val="20"/>
          <w:szCs w:val="20"/>
          <w:vertAlign w:val="superscript"/>
          <w:lang w:val="pl-PL"/>
        </w:rPr>
        <w:t>1*</w:t>
      </w:r>
      <w:r w:rsidRPr="004F770A">
        <w:rPr>
          <w:rFonts w:ascii="Arial" w:hAnsi="Arial" w:cs="Arial"/>
          <w:sz w:val="20"/>
          <w:szCs w:val="20"/>
          <w:lang w:val="pl-PL"/>
        </w:rPr>
        <w:t>, Katarzyna Wawryniuk</w:t>
      </w:r>
      <w:r w:rsidRPr="004F770A">
        <w:rPr>
          <w:rFonts w:ascii="Arial" w:hAnsi="Arial" w:cs="Arial"/>
          <w:color w:val="373535"/>
          <w:sz w:val="20"/>
          <w:szCs w:val="20"/>
          <w:vertAlign w:val="superscript"/>
          <w:lang w:val="pl-PL"/>
        </w:rPr>
        <w:t>1</w:t>
      </w:r>
      <w:r w:rsidRPr="004F770A">
        <w:rPr>
          <w:rFonts w:ascii="Arial" w:hAnsi="Arial" w:cs="Arial"/>
          <w:sz w:val="20"/>
          <w:szCs w:val="20"/>
          <w:lang w:val="pl-PL"/>
        </w:rPr>
        <w:t>, Karolina Cieślińska</w:t>
      </w:r>
      <w:r w:rsidRPr="004F770A">
        <w:rPr>
          <w:rFonts w:ascii="Arial" w:hAnsi="Arial" w:cs="Arial"/>
          <w:color w:val="373535"/>
          <w:sz w:val="20"/>
          <w:szCs w:val="20"/>
          <w:vertAlign w:val="superscript"/>
          <w:lang w:val="pl-PL"/>
        </w:rPr>
        <w:t>2</w:t>
      </w:r>
      <w:r w:rsidRPr="004F770A">
        <w:rPr>
          <w:rFonts w:ascii="Arial" w:hAnsi="Arial" w:cs="Arial"/>
          <w:sz w:val="20"/>
          <w:szCs w:val="20"/>
          <w:lang w:val="pl-PL"/>
        </w:rPr>
        <w:t>, Katarzyna Wojczulanis-Jakubas</w:t>
      </w:r>
      <w:r w:rsidRPr="004F770A">
        <w:rPr>
          <w:rFonts w:ascii="Arial" w:hAnsi="Arial" w:cs="Arial"/>
          <w:color w:val="373535"/>
          <w:sz w:val="20"/>
          <w:szCs w:val="20"/>
          <w:vertAlign w:val="superscript"/>
          <w:lang w:val="pl-PL"/>
        </w:rPr>
        <w:t>2</w:t>
      </w:r>
    </w:p>
    <w:p w14:paraId="4CC78556" w14:textId="77777777" w:rsidR="00E63628" w:rsidRPr="004F770A" w:rsidRDefault="001B5C81" w:rsidP="00874A03">
      <w:pPr>
        <w:spacing w:line="480" w:lineRule="auto"/>
        <w:rPr>
          <w:rFonts w:ascii="Arial" w:hAnsi="Arial" w:cs="Arial"/>
          <w:sz w:val="20"/>
          <w:szCs w:val="20"/>
          <w:lang w:val="pl-PL"/>
        </w:rPr>
      </w:pPr>
    </w:p>
    <w:p w14:paraId="7D11E678" w14:textId="5380BB9F" w:rsidR="00760246" w:rsidRPr="00C532C3" w:rsidRDefault="00E6609B" w:rsidP="00874A03">
      <w:pPr>
        <w:spacing w:line="480" w:lineRule="auto"/>
        <w:rPr>
          <w:rFonts w:ascii="Arial" w:hAnsi="Arial" w:cs="Arial"/>
          <w:color w:val="373535"/>
          <w:sz w:val="20"/>
          <w:szCs w:val="20"/>
          <w:lang w:val="en-GB"/>
        </w:rPr>
      </w:pPr>
      <w:r w:rsidRPr="00C532C3">
        <w:rPr>
          <w:rFonts w:ascii="Arial" w:hAnsi="Arial" w:cs="Arial"/>
          <w:color w:val="373535"/>
          <w:sz w:val="20"/>
          <w:szCs w:val="20"/>
          <w:vertAlign w:val="superscript"/>
          <w:lang w:val="en-GB"/>
        </w:rPr>
        <w:t>1</w:t>
      </w:r>
      <w:r w:rsidRPr="00C532C3">
        <w:rPr>
          <w:rFonts w:ascii="Arial" w:hAnsi="Arial" w:cs="Arial"/>
          <w:color w:val="373535"/>
          <w:sz w:val="20"/>
          <w:szCs w:val="20"/>
          <w:lang w:val="en-GB"/>
        </w:rPr>
        <w:t>Institute of Marine &amp; Environmental Sciences, University of Szczecin, Poland</w:t>
      </w:r>
    </w:p>
    <w:p w14:paraId="0CAA99FB" w14:textId="349AE669" w:rsidR="00E63628" w:rsidRPr="00C532C3" w:rsidRDefault="00E6609B" w:rsidP="00874A03">
      <w:pPr>
        <w:spacing w:line="480" w:lineRule="auto"/>
        <w:rPr>
          <w:rFonts w:ascii="Arial" w:hAnsi="Arial" w:cs="Arial"/>
          <w:color w:val="373535"/>
          <w:sz w:val="20"/>
          <w:szCs w:val="20"/>
          <w:lang w:val="en-GB"/>
        </w:rPr>
      </w:pPr>
      <w:r w:rsidRPr="00C532C3">
        <w:rPr>
          <w:rFonts w:ascii="Arial" w:hAnsi="Arial" w:cs="Arial"/>
          <w:color w:val="373535"/>
          <w:sz w:val="20"/>
          <w:szCs w:val="20"/>
          <w:vertAlign w:val="superscript"/>
          <w:lang w:val="en-GB"/>
        </w:rPr>
        <w:t>2</w:t>
      </w:r>
      <w:r w:rsidRPr="00C532C3">
        <w:rPr>
          <w:rFonts w:ascii="Arial" w:hAnsi="Arial" w:cs="Arial"/>
          <w:color w:val="373535"/>
          <w:sz w:val="20"/>
          <w:szCs w:val="20"/>
          <w:lang w:val="en-GB"/>
        </w:rPr>
        <w:t xml:space="preserve">Dept of Vertebrate Ecology and Zoology, Faculty of Biology, University of </w:t>
      </w:r>
      <w:proofErr w:type="spellStart"/>
      <w:r w:rsidRPr="00C532C3">
        <w:rPr>
          <w:rFonts w:ascii="Arial" w:hAnsi="Arial" w:cs="Arial"/>
          <w:color w:val="373535"/>
          <w:sz w:val="20"/>
          <w:szCs w:val="20"/>
          <w:lang w:val="en-GB"/>
        </w:rPr>
        <w:t>Gdańsk</w:t>
      </w:r>
      <w:proofErr w:type="spellEnd"/>
      <w:r w:rsidRPr="00C532C3">
        <w:rPr>
          <w:rFonts w:ascii="Arial" w:hAnsi="Arial" w:cs="Arial"/>
          <w:color w:val="373535"/>
          <w:sz w:val="20"/>
          <w:szCs w:val="20"/>
          <w:lang w:val="en-GB"/>
        </w:rPr>
        <w:t>, Poland</w:t>
      </w:r>
    </w:p>
    <w:p w14:paraId="1E81C1D3" w14:textId="4120049A" w:rsidR="00E63628" w:rsidRPr="00C532C3" w:rsidRDefault="001B5C81" w:rsidP="00874A03">
      <w:pPr>
        <w:spacing w:line="480" w:lineRule="auto"/>
        <w:rPr>
          <w:rFonts w:ascii="Arial" w:hAnsi="Arial" w:cs="Arial"/>
          <w:color w:val="373535"/>
          <w:sz w:val="20"/>
          <w:szCs w:val="20"/>
          <w:lang w:val="en-GB"/>
        </w:rPr>
      </w:pPr>
    </w:p>
    <w:p w14:paraId="045D56D9" w14:textId="682CCD59" w:rsidR="00582E27" w:rsidRPr="00C532C3" w:rsidRDefault="00E6609B" w:rsidP="00874A03">
      <w:pPr>
        <w:spacing w:line="480" w:lineRule="auto"/>
        <w:rPr>
          <w:rFonts w:ascii="Arial" w:hAnsi="Arial" w:cs="Arial"/>
          <w:b/>
          <w:bCs/>
          <w:color w:val="373535"/>
          <w:sz w:val="20"/>
          <w:szCs w:val="20"/>
          <w:lang w:val="en-GB"/>
        </w:rPr>
      </w:pPr>
      <w:r w:rsidRPr="00C532C3">
        <w:rPr>
          <w:rFonts w:ascii="Arial" w:hAnsi="Arial" w:cs="Arial"/>
          <w:b/>
          <w:bCs/>
          <w:color w:val="373535"/>
          <w:sz w:val="20"/>
          <w:szCs w:val="20"/>
          <w:lang w:val="en-GB"/>
        </w:rPr>
        <w:t>Abstract</w:t>
      </w:r>
    </w:p>
    <w:p w14:paraId="66460E64" w14:textId="42C4D83A" w:rsidR="00BB1046" w:rsidRPr="00C532C3" w:rsidRDefault="00E6609B" w:rsidP="00874A03">
      <w:pPr>
        <w:widowControl w:val="0"/>
        <w:autoSpaceDE w:val="0"/>
        <w:autoSpaceDN w:val="0"/>
        <w:adjustRightInd w:val="0"/>
        <w:spacing w:after="0" w:line="480" w:lineRule="auto"/>
        <w:ind w:right="45"/>
        <w:jc w:val="both"/>
        <w:rPr>
          <w:rFonts w:ascii="Arial" w:hAnsi="Arial" w:cs="Arial"/>
          <w:sz w:val="20"/>
          <w:szCs w:val="20"/>
          <w:lang w:val="en-GB"/>
        </w:rPr>
      </w:pPr>
      <w:r w:rsidRPr="00C532C3">
        <w:rPr>
          <w:rFonts w:ascii="Arial" w:hAnsi="Arial" w:cs="Arial"/>
          <w:color w:val="373535"/>
          <w:sz w:val="20"/>
          <w:szCs w:val="20"/>
          <w:lang w:val="en-GB"/>
        </w:rPr>
        <w:t xml:space="preserve">Inter-specific adoption is an intriguing topic in behavioural and evolutionary ecology. Being a rare phenomenon is rarely documented in the literature and thus reports of inter-specific adoption based on solid data are particularly valuable. </w:t>
      </w:r>
      <w:r w:rsidRPr="00C532C3">
        <w:rPr>
          <w:rFonts w:ascii="Arial" w:hAnsi="Arial" w:cs="Arial"/>
          <w:sz w:val="20"/>
          <w:szCs w:val="20"/>
          <w:lang w:val="en-GB"/>
        </w:rPr>
        <w:t>Here, owing to a long-term and extensive monitoring of a local population of the European blackbird (</w:t>
      </w:r>
      <w:r w:rsidRPr="00C532C3">
        <w:rPr>
          <w:rFonts w:ascii="Arial" w:hAnsi="Arial" w:cs="Arial"/>
          <w:i/>
          <w:sz w:val="20"/>
          <w:szCs w:val="20"/>
          <w:lang w:val="en-GB"/>
        </w:rPr>
        <w:t>Turdus merula</w:t>
      </w:r>
      <w:r w:rsidRPr="00C532C3">
        <w:rPr>
          <w:rFonts w:ascii="Arial" w:hAnsi="Arial" w:cs="Arial"/>
          <w:sz w:val="20"/>
          <w:szCs w:val="20"/>
          <w:lang w:val="en-GB"/>
        </w:rPr>
        <w:t>, hereafter blackbird), we describe observations of alloparental behaviour exhibited by blackbirds towards fieldfare (</w:t>
      </w:r>
      <w:r w:rsidRPr="00C532C3">
        <w:rPr>
          <w:rFonts w:ascii="Arial" w:hAnsi="Arial" w:cs="Arial"/>
          <w:i/>
          <w:iCs/>
          <w:sz w:val="20"/>
          <w:szCs w:val="20"/>
          <w:lang w:val="en-GB"/>
        </w:rPr>
        <w:t>Turdus pilaris</w:t>
      </w:r>
      <w:r w:rsidRPr="00C532C3">
        <w:rPr>
          <w:rFonts w:ascii="Arial" w:hAnsi="Arial" w:cs="Arial"/>
          <w:sz w:val="20"/>
          <w:szCs w:val="20"/>
          <w:lang w:val="en-GB"/>
        </w:rPr>
        <w:t xml:space="preserve">) nestlings (single nest, first record ever) and fledglings (twelve cases in total). We discuss the observations in respect to available literature. </w:t>
      </w:r>
    </w:p>
    <w:p w14:paraId="4FCE72F7" w14:textId="28A2F709" w:rsidR="00E63628" w:rsidRPr="00C532C3" w:rsidRDefault="001B5C81" w:rsidP="00874A03">
      <w:pPr>
        <w:spacing w:line="480" w:lineRule="auto"/>
        <w:rPr>
          <w:rFonts w:ascii="Arial" w:hAnsi="Arial" w:cs="Arial"/>
          <w:color w:val="373535"/>
          <w:sz w:val="20"/>
          <w:szCs w:val="20"/>
          <w:lang w:val="en-GB"/>
        </w:rPr>
      </w:pPr>
    </w:p>
    <w:p w14:paraId="34E83F96" w14:textId="281936C2" w:rsidR="00874A03" w:rsidRDefault="00E6609B">
      <w:pPr>
        <w:rPr>
          <w:rFonts w:ascii="Arial" w:hAnsi="Arial" w:cs="Arial"/>
          <w:b/>
          <w:bCs/>
          <w:sz w:val="20"/>
          <w:szCs w:val="20"/>
          <w:lang w:val="en-GB"/>
        </w:rPr>
      </w:pPr>
      <w:r>
        <w:rPr>
          <w:rFonts w:ascii="Arial" w:hAnsi="Arial" w:cs="Arial"/>
          <w:b/>
          <w:bCs/>
          <w:sz w:val="20"/>
          <w:szCs w:val="20"/>
          <w:lang w:val="en-GB"/>
        </w:rPr>
        <w:t xml:space="preserve">Keywords: </w:t>
      </w:r>
      <w:r w:rsidRPr="00874A03">
        <w:rPr>
          <w:rFonts w:ascii="Arial" w:hAnsi="Arial" w:cs="Arial"/>
          <w:sz w:val="20"/>
          <w:szCs w:val="20"/>
          <w:lang w:val="en-GB"/>
        </w:rPr>
        <w:t>alloparental care,</w:t>
      </w:r>
      <w:r>
        <w:rPr>
          <w:rFonts w:ascii="Arial" w:hAnsi="Arial" w:cs="Arial"/>
          <w:b/>
          <w:bCs/>
          <w:sz w:val="20"/>
          <w:szCs w:val="20"/>
          <w:lang w:val="en-GB"/>
        </w:rPr>
        <w:t xml:space="preserve"> </w:t>
      </w:r>
      <w:r w:rsidRPr="00874A03">
        <w:rPr>
          <w:rFonts w:ascii="Arial" w:hAnsi="Arial" w:cs="Arial"/>
          <w:sz w:val="20"/>
          <w:szCs w:val="20"/>
          <w:lang w:val="en-GB"/>
        </w:rPr>
        <w:t>cross-feeding</w:t>
      </w:r>
      <w:r>
        <w:rPr>
          <w:rFonts w:ascii="Arial" w:hAnsi="Arial" w:cs="Arial"/>
          <w:b/>
          <w:bCs/>
          <w:sz w:val="20"/>
          <w:szCs w:val="20"/>
          <w:lang w:val="en-GB"/>
        </w:rPr>
        <w:t xml:space="preserve">, </w:t>
      </w:r>
      <w:r w:rsidRPr="00874A03">
        <w:rPr>
          <w:rFonts w:ascii="Arial" w:hAnsi="Arial" w:cs="Arial"/>
          <w:sz w:val="20"/>
          <w:szCs w:val="20"/>
          <w:lang w:val="en-GB"/>
        </w:rPr>
        <w:t>inter-specific interactions</w:t>
      </w:r>
      <w:r>
        <w:rPr>
          <w:rFonts w:ascii="Arial" w:hAnsi="Arial" w:cs="Arial"/>
          <w:b/>
          <w:bCs/>
          <w:sz w:val="20"/>
          <w:szCs w:val="20"/>
          <w:lang w:val="en-GB"/>
        </w:rPr>
        <w:br w:type="page"/>
      </w:r>
    </w:p>
    <w:p w14:paraId="32C3963C" w14:textId="25A48DFF" w:rsidR="00760246" w:rsidRPr="00C532C3" w:rsidRDefault="00E6609B" w:rsidP="00874A03">
      <w:pPr>
        <w:spacing w:line="480" w:lineRule="auto"/>
        <w:rPr>
          <w:rFonts w:ascii="Arial" w:hAnsi="Arial" w:cs="Arial"/>
          <w:b/>
          <w:bCs/>
          <w:sz w:val="20"/>
          <w:szCs w:val="20"/>
          <w:lang w:val="en-GB"/>
        </w:rPr>
      </w:pPr>
      <w:r w:rsidRPr="00C532C3">
        <w:rPr>
          <w:rFonts w:ascii="Arial" w:hAnsi="Arial" w:cs="Arial"/>
          <w:b/>
          <w:bCs/>
          <w:sz w:val="20"/>
          <w:szCs w:val="20"/>
          <w:lang w:val="en-GB"/>
        </w:rPr>
        <w:lastRenderedPageBreak/>
        <w:t>Introduction</w:t>
      </w:r>
    </w:p>
    <w:p w14:paraId="354A614D" w14:textId="053877E7" w:rsidR="00C77F3D" w:rsidRPr="00C532C3" w:rsidRDefault="00E6609B" w:rsidP="00874A03">
      <w:pPr>
        <w:widowControl w:val="0"/>
        <w:autoSpaceDE w:val="0"/>
        <w:autoSpaceDN w:val="0"/>
        <w:adjustRightInd w:val="0"/>
        <w:spacing w:after="0" w:line="480" w:lineRule="auto"/>
        <w:ind w:right="45"/>
        <w:jc w:val="both"/>
        <w:rPr>
          <w:rFonts w:ascii="Arial" w:hAnsi="Arial" w:cs="Arial"/>
          <w:sz w:val="20"/>
          <w:szCs w:val="20"/>
          <w:highlight w:val="yellow"/>
          <w:lang w:val="en-GB"/>
        </w:rPr>
      </w:pPr>
      <w:r w:rsidRPr="00C532C3">
        <w:rPr>
          <w:rFonts w:ascii="Arial" w:hAnsi="Arial" w:cs="Arial"/>
          <w:sz w:val="20"/>
          <w:szCs w:val="20"/>
          <w:lang w:val="en-GB"/>
        </w:rPr>
        <w:t>With parental care being costly (</w:t>
      </w:r>
      <w:proofErr w:type="spellStart"/>
      <w:r w:rsidRPr="00C532C3">
        <w:rPr>
          <w:rFonts w:ascii="Arial" w:hAnsi="Arial" w:cs="Arial"/>
          <w:sz w:val="20"/>
          <w:szCs w:val="20"/>
          <w:lang w:val="en-GB"/>
        </w:rPr>
        <w:t>Clutton</w:t>
      </w:r>
      <w:proofErr w:type="spellEnd"/>
      <w:r w:rsidRPr="00C532C3">
        <w:rPr>
          <w:rFonts w:ascii="Arial" w:hAnsi="Arial" w:cs="Arial"/>
          <w:sz w:val="20"/>
          <w:szCs w:val="20"/>
          <w:lang w:val="en-GB"/>
        </w:rPr>
        <w:t xml:space="preserve">-Brock 1991), </w:t>
      </w:r>
      <w:proofErr w:type="spellStart"/>
      <w:r w:rsidRPr="00C532C3">
        <w:rPr>
          <w:rFonts w:ascii="Arial" w:hAnsi="Arial" w:cs="Arial"/>
          <w:sz w:val="20"/>
          <w:szCs w:val="20"/>
          <w:lang w:val="en-GB"/>
        </w:rPr>
        <w:t>alloparental</w:t>
      </w:r>
      <w:proofErr w:type="spellEnd"/>
      <w:r w:rsidRPr="00C532C3">
        <w:rPr>
          <w:rFonts w:ascii="Arial" w:hAnsi="Arial" w:cs="Arial"/>
          <w:sz w:val="20"/>
          <w:szCs w:val="20"/>
          <w:lang w:val="en-GB"/>
        </w:rPr>
        <w:t xml:space="preserve"> behaviour is an interesting issue in evolutionary sense, as benefits for the step parents may not be obvious (Kalmbach 2006). Nevertheless, the phenomenon has been reported across various animal taxa and as a matter of fact it seems to be quite wide-spread, especially among birds (</w:t>
      </w:r>
      <w:proofErr w:type="spellStart"/>
      <w:r w:rsidRPr="00C532C3">
        <w:rPr>
          <w:rFonts w:ascii="Arial" w:hAnsi="Arial" w:cs="Arial"/>
          <w:sz w:val="20"/>
          <w:szCs w:val="20"/>
          <w:lang w:val="en-GB"/>
        </w:rPr>
        <w:t>Riedman</w:t>
      </w:r>
      <w:proofErr w:type="spellEnd"/>
      <w:r w:rsidRPr="00C532C3">
        <w:rPr>
          <w:rFonts w:ascii="Arial" w:hAnsi="Arial" w:cs="Arial"/>
          <w:sz w:val="20"/>
          <w:szCs w:val="20"/>
          <w:lang w:val="en-GB"/>
        </w:rPr>
        <w:t xml:space="preserve"> 1982; </w:t>
      </w:r>
      <w:proofErr w:type="spellStart"/>
      <w:r w:rsidRPr="00C532C3">
        <w:rPr>
          <w:rFonts w:ascii="Arial" w:hAnsi="Arial" w:cs="Arial"/>
          <w:sz w:val="20"/>
          <w:szCs w:val="20"/>
          <w:lang w:val="en-GB"/>
        </w:rPr>
        <w:t>Pierotti</w:t>
      </w:r>
      <w:proofErr w:type="spellEnd"/>
      <w:r w:rsidRPr="00C532C3">
        <w:rPr>
          <w:rFonts w:ascii="Arial" w:hAnsi="Arial" w:cs="Arial"/>
          <w:sz w:val="20"/>
          <w:szCs w:val="20"/>
          <w:lang w:val="en-GB"/>
        </w:rPr>
        <w:t xml:space="preserve"> 1991; Brown 1998; </w:t>
      </w:r>
      <w:proofErr w:type="spellStart"/>
      <w:r w:rsidRPr="00C532C3">
        <w:rPr>
          <w:rFonts w:ascii="Arial" w:hAnsi="Arial" w:cs="Arial"/>
          <w:sz w:val="20"/>
          <w:szCs w:val="20"/>
          <w:lang w:val="en-GB"/>
        </w:rPr>
        <w:t>Bukaciński</w:t>
      </w:r>
      <w:proofErr w:type="spellEnd"/>
      <w:r w:rsidRPr="00C532C3">
        <w:rPr>
          <w:rFonts w:ascii="Arial" w:hAnsi="Arial" w:cs="Arial"/>
          <w:sz w:val="20"/>
          <w:szCs w:val="20"/>
          <w:lang w:val="en-GB"/>
        </w:rPr>
        <w:t xml:space="preserve"> et al. 2000). While for majority of the reported cases intra-specific interactions are considered (Avital et al. 1998, Castillo-Guerrero et al. 2014, </w:t>
      </w:r>
      <w:proofErr w:type="spellStart"/>
      <w:r w:rsidRPr="00C532C3">
        <w:rPr>
          <w:rFonts w:ascii="Arial" w:hAnsi="Arial" w:cs="Arial"/>
          <w:sz w:val="20"/>
          <w:szCs w:val="20"/>
          <w:lang w:val="en-GB"/>
        </w:rPr>
        <w:t>Riedman</w:t>
      </w:r>
      <w:proofErr w:type="spellEnd"/>
      <w:r w:rsidRPr="00C532C3">
        <w:rPr>
          <w:rFonts w:ascii="Arial" w:hAnsi="Arial" w:cs="Arial"/>
          <w:sz w:val="20"/>
          <w:szCs w:val="20"/>
          <w:lang w:val="en-GB"/>
        </w:rPr>
        <w:t xml:space="preserve"> 1982; </w:t>
      </w:r>
      <w:proofErr w:type="spellStart"/>
      <w:r w:rsidRPr="00C532C3">
        <w:rPr>
          <w:rFonts w:ascii="Arial" w:hAnsi="Arial" w:cs="Arial"/>
          <w:sz w:val="20"/>
          <w:szCs w:val="20"/>
          <w:lang w:val="en-GB"/>
        </w:rPr>
        <w:t>Pierotti</w:t>
      </w:r>
      <w:proofErr w:type="spellEnd"/>
      <w:r w:rsidRPr="00C532C3">
        <w:rPr>
          <w:rFonts w:ascii="Arial" w:hAnsi="Arial" w:cs="Arial"/>
          <w:sz w:val="20"/>
          <w:szCs w:val="20"/>
          <w:lang w:val="en-GB"/>
        </w:rPr>
        <w:t xml:space="preserve"> 1991; Brown 1998; </w:t>
      </w:r>
      <w:proofErr w:type="spellStart"/>
      <w:r w:rsidRPr="00C532C3">
        <w:rPr>
          <w:rFonts w:ascii="Arial" w:hAnsi="Arial" w:cs="Arial"/>
          <w:sz w:val="20"/>
          <w:szCs w:val="20"/>
          <w:lang w:val="en-GB"/>
        </w:rPr>
        <w:t>Bukaciński</w:t>
      </w:r>
      <w:proofErr w:type="spellEnd"/>
      <w:r w:rsidRPr="00C532C3">
        <w:rPr>
          <w:rFonts w:ascii="Arial" w:hAnsi="Arial" w:cs="Arial"/>
          <w:sz w:val="20"/>
          <w:szCs w:val="20"/>
          <w:lang w:val="en-GB"/>
        </w:rPr>
        <w:t xml:space="preserve"> et al. 2000, Wysocki et al 2017), and so the behaviour could be adaptive (various hypotheses, as reviewed in Kalmbach 2006), there are few reports on inter-specific adoption (Moore 1973, Shy 1982). In this case adaptive significance is doubtful, and the most commonly evoked Reproductive Error Hypothesis (</w:t>
      </w:r>
      <w:r w:rsidRPr="00C532C3">
        <w:rPr>
          <w:rFonts w:ascii="Arial" w:hAnsi="Arial" w:cs="Arial"/>
          <w:i/>
          <w:iCs/>
          <w:sz w:val="20"/>
          <w:szCs w:val="20"/>
          <w:lang w:val="en-GB"/>
        </w:rPr>
        <w:t>REH</w:t>
      </w:r>
      <w:r w:rsidRPr="00C532C3">
        <w:rPr>
          <w:rFonts w:ascii="Arial" w:hAnsi="Arial" w:cs="Arial"/>
          <w:sz w:val="20"/>
          <w:szCs w:val="20"/>
          <w:lang w:val="en-GB"/>
        </w:rPr>
        <w:t xml:space="preserve">) explains such an adoption through the perspective of parental mistakes in the recognition of their young (Andersson and Eriksson 1982; </w:t>
      </w:r>
      <w:proofErr w:type="spellStart"/>
      <w:r w:rsidRPr="00C532C3">
        <w:rPr>
          <w:rFonts w:ascii="Arial" w:hAnsi="Arial" w:cs="Arial"/>
          <w:sz w:val="20"/>
          <w:szCs w:val="20"/>
          <w:lang w:val="en-GB"/>
        </w:rPr>
        <w:t>Riedman</w:t>
      </w:r>
      <w:proofErr w:type="spellEnd"/>
      <w:r w:rsidRPr="00C532C3">
        <w:rPr>
          <w:rFonts w:ascii="Arial" w:hAnsi="Arial" w:cs="Arial"/>
          <w:sz w:val="20"/>
          <w:szCs w:val="20"/>
          <w:lang w:val="en-GB"/>
        </w:rPr>
        <w:t xml:space="preserve"> 1982).  However, given the rarity of the inter-specific adoption in the literature any interference about mechanisms and phylogenetic distribution of the inter-specific adoption must be premature. This underlines the need to report such a behaviour, if only that could be reliably noted.</w:t>
      </w:r>
    </w:p>
    <w:p w14:paraId="4109DA81" w14:textId="77777777" w:rsidR="000366B7" w:rsidRPr="00C532C3" w:rsidRDefault="001B5C81" w:rsidP="00874A03">
      <w:pPr>
        <w:widowControl w:val="0"/>
        <w:autoSpaceDE w:val="0"/>
        <w:autoSpaceDN w:val="0"/>
        <w:adjustRightInd w:val="0"/>
        <w:spacing w:after="0" w:line="480" w:lineRule="auto"/>
        <w:ind w:right="45"/>
        <w:jc w:val="both"/>
        <w:rPr>
          <w:rFonts w:ascii="Arial" w:hAnsi="Arial" w:cs="Arial"/>
          <w:sz w:val="20"/>
          <w:szCs w:val="20"/>
          <w:lang w:val="en-GB"/>
        </w:rPr>
      </w:pPr>
    </w:p>
    <w:p w14:paraId="3EB2D93A" w14:textId="2A64FCD8" w:rsidR="00CB205C" w:rsidRPr="00C532C3" w:rsidRDefault="00E6609B" w:rsidP="00874A03">
      <w:pPr>
        <w:widowControl w:val="0"/>
        <w:autoSpaceDE w:val="0"/>
        <w:autoSpaceDN w:val="0"/>
        <w:adjustRightInd w:val="0"/>
        <w:spacing w:after="0" w:line="480" w:lineRule="auto"/>
        <w:ind w:right="45"/>
        <w:jc w:val="both"/>
        <w:rPr>
          <w:rFonts w:ascii="Arial" w:hAnsi="Arial" w:cs="Arial"/>
          <w:sz w:val="20"/>
          <w:szCs w:val="20"/>
          <w:lang w:val="en-GB"/>
        </w:rPr>
      </w:pPr>
      <w:r w:rsidRPr="00C532C3">
        <w:rPr>
          <w:rFonts w:ascii="Arial" w:hAnsi="Arial" w:cs="Arial"/>
          <w:sz w:val="20"/>
          <w:szCs w:val="20"/>
          <w:lang w:val="en-GB"/>
        </w:rPr>
        <w:t>Here, owing to a long-term and extensive monitoring of a local population of the European blackbird (</w:t>
      </w:r>
      <w:r w:rsidRPr="00C532C3">
        <w:rPr>
          <w:rFonts w:ascii="Arial" w:hAnsi="Arial" w:cs="Arial"/>
          <w:i/>
          <w:sz w:val="20"/>
          <w:szCs w:val="20"/>
          <w:lang w:val="en-GB"/>
        </w:rPr>
        <w:t>Turdus merula</w:t>
      </w:r>
      <w:r w:rsidRPr="00C532C3">
        <w:rPr>
          <w:rFonts w:ascii="Arial" w:hAnsi="Arial" w:cs="Arial"/>
          <w:sz w:val="20"/>
          <w:szCs w:val="20"/>
          <w:lang w:val="en-GB"/>
        </w:rPr>
        <w:t>, hereafter blackbird), we describe observations of alloparental behaviour exhibited by the blackbirds towards fieldfare (</w:t>
      </w:r>
      <w:r w:rsidRPr="00C532C3">
        <w:rPr>
          <w:rFonts w:ascii="Arial" w:hAnsi="Arial" w:cs="Arial"/>
          <w:i/>
          <w:iCs/>
          <w:sz w:val="20"/>
          <w:szCs w:val="20"/>
          <w:lang w:val="en-GB"/>
        </w:rPr>
        <w:t>Turdus pilaris</w:t>
      </w:r>
      <w:r w:rsidRPr="00C532C3">
        <w:rPr>
          <w:rFonts w:ascii="Arial" w:hAnsi="Arial" w:cs="Arial"/>
          <w:sz w:val="20"/>
          <w:szCs w:val="20"/>
          <w:lang w:val="en-GB"/>
        </w:rPr>
        <w:t xml:space="preserve">) nestlings (first record ever) and fledglings. </w:t>
      </w:r>
    </w:p>
    <w:p w14:paraId="1E21DCD0" w14:textId="77777777" w:rsidR="00CB205C" w:rsidRPr="00C532C3" w:rsidRDefault="001B5C81" w:rsidP="00874A03">
      <w:pPr>
        <w:widowControl w:val="0"/>
        <w:autoSpaceDE w:val="0"/>
        <w:autoSpaceDN w:val="0"/>
        <w:adjustRightInd w:val="0"/>
        <w:spacing w:after="0" w:line="480" w:lineRule="auto"/>
        <w:ind w:right="45"/>
        <w:jc w:val="both"/>
        <w:rPr>
          <w:rFonts w:ascii="Arial" w:hAnsi="Arial" w:cs="Arial"/>
          <w:sz w:val="20"/>
          <w:szCs w:val="20"/>
          <w:lang w:val="en-GB"/>
        </w:rPr>
      </w:pPr>
    </w:p>
    <w:p w14:paraId="39A503D3" w14:textId="77777777" w:rsidR="00EF1EE4" w:rsidRPr="00C532C3" w:rsidRDefault="001B5C81" w:rsidP="00874A03">
      <w:pPr>
        <w:widowControl w:val="0"/>
        <w:autoSpaceDE w:val="0"/>
        <w:autoSpaceDN w:val="0"/>
        <w:adjustRightInd w:val="0"/>
        <w:spacing w:after="0" w:line="480" w:lineRule="auto"/>
        <w:ind w:right="45"/>
        <w:jc w:val="both"/>
        <w:rPr>
          <w:rFonts w:ascii="Arial" w:hAnsi="Arial" w:cs="Arial"/>
          <w:sz w:val="20"/>
          <w:szCs w:val="20"/>
          <w:lang w:val="en-GB"/>
        </w:rPr>
      </w:pPr>
    </w:p>
    <w:p w14:paraId="4C8CB822" w14:textId="77777777" w:rsidR="00760246" w:rsidRPr="00C532C3" w:rsidRDefault="00E6609B" w:rsidP="00874A03">
      <w:pPr>
        <w:spacing w:line="480" w:lineRule="auto"/>
        <w:rPr>
          <w:rFonts w:ascii="Arial" w:hAnsi="Arial" w:cs="Arial"/>
          <w:b/>
          <w:bCs/>
          <w:sz w:val="20"/>
          <w:szCs w:val="20"/>
          <w:lang w:val="en-GB"/>
        </w:rPr>
      </w:pPr>
      <w:r w:rsidRPr="00C532C3">
        <w:rPr>
          <w:rFonts w:ascii="Arial" w:hAnsi="Arial" w:cs="Arial"/>
          <w:b/>
          <w:bCs/>
          <w:sz w:val="20"/>
          <w:szCs w:val="20"/>
          <w:lang w:val="en-GB"/>
        </w:rPr>
        <w:t>Study area and methods</w:t>
      </w:r>
    </w:p>
    <w:p w14:paraId="4D80D9B3" w14:textId="70CF5CE3" w:rsidR="00760246" w:rsidRPr="00C532C3" w:rsidRDefault="00E6609B" w:rsidP="00874A03">
      <w:pPr>
        <w:widowControl w:val="0"/>
        <w:autoSpaceDE w:val="0"/>
        <w:autoSpaceDN w:val="0"/>
        <w:adjustRightInd w:val="0"/>
        <w:spacing w:after="0" w:line="480" w:lineRule="auto"/>
        <w:ind w:right="45"/>
        <w:jc w:val="both"/>
        <w:rPr>
          <w:rFonts w:ascii="Arial" w:hAnsi="Arial" w:cs="Arial"/>
          <w:sz w:val="20"/>
          <w:szCs w:val="20"/>
          <w:lang w:val="en-GB"/>
        </w:rPr>
      </w:pPr>
      <w:r w:rsidRPr="00C532C3">
        <w:rPr>
          <w:rFonts w:ascii="Arial" w:hAnsi="Arial" w:cs="Arial"/>
          <w:sz w:val="20"/>
          <w:szCs w:val="20"/>
          <w:lang w:val="en-GB"/>
        </w:rPr>
        <w:t>The study population of the blackbird is located in two urban parks in Szczecin (NW Poland). For detailed description of th</w:t>
      </w:r>
      <w:r w:rsidR="00E76B25">
        <w:rPr>
          <w:rFonts w:ascii="Arial" w:hAnsi="Arial" w:cs="Arial"/>
          <w:sz w:val="20"/>
          <w:szCs w:val="20"/>
          <w:lang w:val="en-GB"/>
        </w:rPr>
        <w:t xml:space="preserve">e study area see Wysocki </w:t>
      </w:r>
      <w:r w:rsidRPr="00C532C3">
        <w:rPr>
          <w:rFonts w:ascii="Arial" w:hAnsi="Arial" w:cs="Arial"/>
          <w:sz w:val="20"/>
          <w:szCs w:val="20"/>
          <w:lang w:val="en-GB"/>
        </w:rPr>
        <w:t>(2004). Since 2000, every year over 90% of the population of the blackbird is colour-ringed during the breeding season (March-August). Nests of the ringed birds are located by daily observations, then followed every 2-3 days until fledging (see more details on the fieldwork in Cholewa et al. 2021). Fieldfares also breed in the study area, with ca 5% of the breeding population being colour-ringed annually but no specific studies are applied on the species.</w:t>
      </w:r>
    </w:p>
    <w:p w14:paraId="632C90B3" w14:textId="57C53A33" w:rsidR="00760246" w:rsidRPr="00C532C3" w:rsidRDefault="00E6609B" w:rsidP="00874A03">
      <w:pPr>
        <w:spacing w:line="480" w:lineRule="auto"/>
        <w:jc w:val="both"/>
        <w:rPr>
          <w:rFonts w:ascii="Arial" w:hAnsi="Arial" w:cs="Arial"/>
          <w:sz w:val="20"/>
          <w:szCs w:val="20"/>
          <w:lang w:val="en-GB"/>
        </w:rPr>
      </w:pPr>
      <w:r w:rsidRPr="00C532C3">
        <w:rPr>
          <w:rFonts w:ascii="Arial" w:hAnsi="Arial" w:cs="Arial"/>
          <w:sz w:val="20"/>
          <w:szCs w:val="20"/>
          <w:lang w:val="en-GB"/>
        </w:rPr>
        <w:lastRenderedPageBreak/>
        <w:t>In this system we have recorded feedings of fieldfare nestlings and fledglings by adult blackbirds during the 22 years of the fieldwork. We assumed these feedings an adoption when an adult bird black bird fed a fieldfare fledgling at least twice during at least one day; just begging behaviour of the fledglings directed towards adults was not treated as adoption.</w:t>
      </w:r>
    </w:p>
    <w:p w14:paraId="1578DCB2" w14:textId="77777777" w:rsidR="00B4705A" w:rsidRPr="00C532C3" w:rsidRDefault="001B5C81" w:rsidP="00874A03">
      <w:pPr>
        <w:spacing w:line="480" w:lineRule="auto"/>
        <w:rPr>
          <w:rFonts w:ascii="Arial" w:hAnsi="Arial" w:cs="Arial"/>
          <w:sz w:val="20"/>
          <w:szCs w:val="20"/>
          <w:lang w:val="en-GB"/>
        </w:rPr>
      </w:pPr>
    </w:p>
    <w:p w14:paraId="3FB819B7" w14:textId="77777777" w:rsidR="00760246" w:rsidRPr="00C532C3" w:rsidRDefault="00E6609B" w:rsidP="00874A03">
      <w:pPr>
        <w:spacing w:line="480" w:lineRule="auto"/>
        <w:rPr>
          <w:rFonts w:ascii="Arial" w:hAnsi="Arial" w:cs="Arial"/>
          <w:b/>
          <w:bCs/>
          <w:sz w:val="20"/>
          <w:szCs w:val="20"/>
          <w:lang w:val="en-GB"/>
        </w:rPr>
      </w:pPr>
      <w:r w:rsidRPr="00C532C3">
        <w:rPr>
          <w:rFonts w:ascii="Arial" w:hAnsi="Arial" w:cs="Arial"/>
          <w:b/>
          <w:bCs/>
          <w:sz w:val="20"/>
          <w:szCs w:val="20"/>
          <w:lang w:val="en-GB"/>
        </w:rPr>
        <w:t xml:space="preserve">Results </w:t>
      </w:r>
    </w:p>
    <w:p w14:paraId="14BF5088" w14:textId="13AE1EBB" w:rsidR="00760246" w:rsidRPr="00C532C3" w:rsidRDefault="00E6609B" w:rsidP="00874A03">
      <w:pPr>
        <w:spacing w:line="480" w:lineRule="auto"/>
        <w:rPr>
          <w:rFonts w:ascii="Arial" w:hAnsi="Arial" w:cs="Arial"/>
          <w:sz w:val="20"/>
          <w:szCs w:val="20"/>
          <w:lang w:val="en-GB"/>
        </w:rPr>
      </w:pPr>
      <w:r w:rsidRPr="00C532C3">
        <w:rPr>
          <w:rFonts w:ascii="Arial" w:hAnsi="Arial" w:cs="Arial"/>
          <w:sz w:val="20"/>
          <w:szCs w:val="20"/>
          <w:lang w:val="en-GB"/>
        </w:rPr>
        <w:t>Nestling adoption</w:t>
      </w:r>
      <w:r w:rsidRPr="00C532C3">
        <w:rPr>
          <w:rFonts w:ascii="Arial" w:hAnsi="Arial" w:cs="Arial"/>
          <w:i/>
          <w:iCs/>
          <w:sz w:val="20"/>
          <w:szCs w:val="20"/>
          <w:lang w:val="en-GB"/>
        </w:rPr>
        <w:t xml:space="preserve"> </w:t>
      </w:r>
      <w:r w:rsidRPr="00C532C3">
        <w:rPr>
          <w:rFonts w:ascii="Arial" w:hAnsi="Arial" w:cs="Arial"/>
          <w:sz w:val="20"/>
          <w:szCs w:val="20"/>
          <w:lang w:val="en-GB"/>
        </w:rPr>
        <w:t>(Fig. 1)</w:t>
      </w:r>
    </w:p>
    <w:p w14:paraId="6C6FF77F" w14:textId="1B7CB682" w:rsidR="00880911" w:rsidRPr="00C532C3" w:rsidRDefault="00E6609B" w:rsidP="00874A03">
      <w:pPr>
        <w:widowControl w:val="0"/>
        <w:autoSpaceDE w:val="0"/>
        <w:autoSpaceDN w:val="0"/>
        <w:adjustRightInd w:val="0"/>
        <w:spacing w:after="0" w:line="480" w:lineRule="auto"/>
        <w:ind w:left="30" w:right="141"/>
        <w:jc w:val="both"/>
        <w:rPr>
          <w:rFonts w:ascii="Arial" w:hAnsi="Arial" w:cs="Arial"/>
          <w:sz w:val="20"/>
          <w:szCs w:val="20"/>
          <w:lang w:val="en-GB"/>
        </w:rPr>
      </w:pPr>
      <w:r w:rsidRPr="00C532C3">
        <w:rPr>
          <w:rFonts w:ascii="Arial" w:hAnsi="Arial" w:cs="Arial"/>
          <w:sz w:val="20"/>
          <w:szCs w:val="20"/>
          <w:lang w:val="en-GB"/>
        </w:rPr>
        <w:t>The first event of feedings of fieldfare nestlings (five individuals) performed by a male blackbird was noticed on June 16</w:t>
      </w:r>
      <w:r w:rsidRPr="00C532C3">
        <w:rPr>
          <w:rFonts w:ascii="Arial" w:hAnsi="Arial" w:cs="Arial"/>
          <w:sz w:val="20"/>
          <w:szCs w:val="20"/>
          <w:vertAlign w:val="superscript"/>
          <w:lang w:val="en-GB"/>
        </w:rPr>
        <w:t>th</w:t>
      </w:r>
      <w:r w:rsidRPr="00C532C3">
        <w:rPr>
          <w:rFonts w:ascii="Arial" w:hAnsi="Arial" w:cs="Arial"/>
          <w:sz w:val="20"/>
          <w:szCs w:val="20"/>
          <w:lang w:val="en-GB"/>
        </w:rPr>
        <w:t xml:space="preserve"> in 2022. The fieldfare chicks were five days old at the day of the observation. Then, the fieldfare nest was observed from 17</w:t>
      </w:r>
      <w:r w:rsidRPr="00C532C3">
        <w:rPr>
          <w:rFonts w:ascii="Arial" w:hAnsi="Arial" w:cs="Arial"/>
          <w:sz w:val="20"/>
          <w:szCs w:val="20"/>
          <w:vertAlign w:val="superscript"/>
          <w:lang w:val="en-GB"/>
        </w:rPr>
        <w:t>th</w:t>
      </w:r>
      <w:r w:rsidRPr="00C532C3">
        <w:rPr>
          <w:rFonts w:ascii="Arial" w:hAnsi="Arial" w:cs="Arial"/>
          <w:sz w:val="20"/>
          <w:szCs w:val="20"/>
          <w:lang w:val="en-GB"/>
        </w:rPr>
        <w:t xml:space="preserve"> to 23</w:t>
      </w:r>
      <w:r w:rsidRPr="00C532C3">
        <w:rPr>
          <w:rFonts w:ascii="Arial" w:hAnsi="Arial" w:cs="Arial"/>
          <w:sz w:val="20"/>
          <w:szCs w:val="20"/>
          <w:vertAlign w:val="superscript"/>
          <w:lang w:val="en-GB"/>
        </w:rPr>
        <w:t>rd</w:t>
      </w:r>
      <w:r w:rsidRPr="00C532C3">
        <w:rPr>
          <w:rFonts w:ascii="Arial" w:hAnsi="Arial" w:cs="Arial"/>
          <w:sz w:val="20"/>
          <w:szCs w:val="20"/>
          <w:lang w:val="en-GB"/>
        </w:rPr>
        <w:t xml:space="preserve"> June (until the chicks fledging), and the blackbird male continued the feeding during all these observations (in total 5 hours of observations split into 10 min intervals). The last feeding of the fieldfare young (already fledglings) by the blackbird male was observed on 2</w:t>
      </w:r>
      <w:r w:rsidRPr="00C532C3">
        <w:rPr>
          <w:rFonts w:ascii="Arial" w:hAnsi="Arial" w:cs="Arial"/>
          <w:sz w:val="20"/>
          <w:szCs w:val="20"/>
          <w:vertAlign w:val="superscript"/>
          <w:lang w:val="en-GB"/>
        </w:rPr>
        <w:t>nd</w:t>
      </w:r>
      <w:r w:rsidRPr="00C532C3">
        <w:rPr>
          <w:rFonts w:ascii="Arial" w:hAnsi="Arial" w:cs="Arial"/>
          <w:sz w:val="20"/>
          <w:szCs w:val="20"/>
          <w:lang w:val="en-GB"/>
        </w:rPr>
        <w:t xml:space="preserve"> July (nine days after the fledging). During all the observations we could see that both fieldfare parents were provisioning the nestlings, and at two occasions the blackbird male was observed chasing the parents away. Owing to the colour rings of the blackbird male we could confirm his identity (i.e. same individual during all the observations) and establish his breeding history in the season. We therefore know that at the time of the performance of the alloparental feedings by the blackbird male, his partner (also colour-ringed) was feeding their chicks on her own until fledging (July 29</w:t>
      </w:r>
      <w:r w:rsidRPr="00C532C3">
        <w:rPr>
          <w:rFonts w:ascii="Arial" w:hAnsi="Arial" w:cs="Arial"/>
          <w:sz w:val="20"/>
          <w:szCs w:val="20"/>
          <w:vertAlign w:val="superscript"/>
          <w:lang w:val="en-GB"/>
        </w:rPr>
        <w:t>th</w:t>
      </w:r>
      <w:r w:rsidRPr="00C532C3">
        <w:rPr>
          <w:rFonts w:ascii="Arial" w:hAnsi="Arial" w:cs="Arial"/>
          <w:sz w:val="20"/>
          <w:szCs w:val="20"/>
          <w:lang w:val="en-GB"/>
        </w:rPr>
        <w:t>; based on 4h of observation of the blackbird nest). There were three blackbird chicks (two days old) in the nest on June 16</w:t>
      </w:r>
      <w:r w:rsidRPr="00C532C3">
        <w:rPr>
          <w:rFonts w:ascii="Arial" w:hAnsi="Arial" w:cs="Arial"/>
          <w:sz w:val="20"/>
          <w:szCs w:val="20"/>
          <w:vertAlign w:val="superscript"/>
          <w:lang w:val="en-GB"/>
        </w:rPr>
        <w:t>th</w:t>
      </w:r>
      <w:r w:rsidRPr="00C532C3">
        <w:rPr>
          <w:rFonts w:ascii="Arial" w:hAnsi="Arial" w:cs="Arial"/>
          <w:sz w:val="20"/>
          <w:szCs w:val="20"/>
          <w:lang w:val="en-GB"/>
        </w:rPr>
        <w:t xml:space="preserve"> but probably only one of them survived to the age of 14 days (usual age of blackbirds fledging). We know that nest predation took place on 22 June and then one nestling was killed, while the two other survived (at least until the next day). The nests of the focal blackbirds and fieldfares were 5 m apart from each other, both situated on an branch of oak tree, at 8 and 7 m above the ground, respectively. </w:t>
      </w:r>
    </w:p>
    <w:p w14:paraId="04E273BF" w14:textId="51322ABD" w:rsidR="00217F4C" w:rsidRPr="00C532C3" w:rsidRDefault="001B5C81" w:rsidP="00874A03">
      <w:pPr>
        <w:widowControl w:val="0"/>
        <w:autoSpaceDE w:val="0"/>
        <w:autoSpaceDN w:val="0"/>
        <w:adjustRightInd w:val="0"/>
        <w:spacing w:after="0" w:line="480" w:lineRule="auto"/>
        <w:ind w:left="30" w:right="141"/>
        <w:jc w:val="both"/>
        <w:rPr>
          <w:rFonts w:ascii="Arial" w:hAnsi="Arial" w:cs="Arial"/>
          <w:sz w:val="20"/>
          <w:szCs w:val="20"/>
          <w:lang w:val="en-GB"/>
        </w:rPr>
      </w:pPr>
    </w:p>
    <w:p w14:paraId="2532733F" w14:textId="3E295BFC" w:rsidR="00403D7A" w:rsidRPr="00C532C3" w:rsidRDefault="001B5C81" w:rsidP="00874A03">
      <w:pPr>
        <w:spacing w:line="480" w:lineRule="auto"/>
        <w:rPr>
          <w:rFonts w:ascii="Arial" w:hAnsi="Arial" w:cs="Arial"/>
          <w:sz w:val="20"/>
          <w:szCs w:val="20"/>
          <w:lang w:val="en-GB"/>
        </w:rPr>
        <w:sectPr w:rsidR="00403D7A" w:rsidRPr="00C532C3" w:rsidSect="00874A03">
          <w:footerReference w:type="default" r:id="rId6"/>
          <w:type w:val="continuous"/>
          <w:pgSz w:w="11906" w:h="16838"/>
          <w:pgMar w:top="1417" w:right="1417" w:bottom="1417" w:left="1417" w:header="708" w:footer="708" w:gutter="0"/>
          <w:lnNumType w:countBy="1" w:restart="continuous"/>
          <w:cols w:space="708"/>
          <w:docGrid w:linePitch="360"/>
        </w:sectPr>
      </w:pPr>
    </w:p>
    <w:p w14:paraId="6F8584E6" w14:textId="30221653" w:rsidR="00403D7A" w:rsidRPr="00C532C3" w:rsidRDefault="004F770A" w:rsidP="00874A03">
      <w:pPr>
        <w:widowControl w:val="0"/>
        <w:autoSpaceDE w:val="0"/>
        <w:autoSpaceDN w:val="0"/>
        <w:adjustRightInd w:val="0"/>
        <w:spacing w:after="0" w:line="480" w:lineRule="auto"/>
        <w:ind w:left="30" w:right="141"/>
        <w:jc w:val="both"/>
        <w:rPr>
          <w:rFonts w:ascii="Arial" w:hAnsi="Arial" w:cs="Arial"/>
          <w:b/>
          <w:bCs/>
          <w:sz w:val="20"/>
          <w:szCs w:val="20"/>
          <w:lang w:val="en-GB"/>
        </w:rPr>
      </w:pPr>
      <w:r>
        <w:rPr>
          <w:noProof/>
          <w:lang w:val="pl-PL" w:eastAsia="pl-PL"/>
        </w:rPr>
        <w:lastRenderedPageBreak/>
        <w:drawing>
          <wp:inline distT="0" distB="0" distL="0" distR="0" wp14:anchorId="26BF3D94" wp14:editId="7A5872CC">
            <wp:extent cx="8892540" cy="3719195"/>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8892540" cy="3719195"/>
                    </a:xfrm>
                    <a:prstGeom prst="rect">
                      <a:avLst/>
                    </a:prstGeom>
                  </pic:spPr>
                </pic:pic>
              </a:graphicData>
            </a:graphic>
          </wp:inline>
        </w:drawing>
      </w:r>
    </w:p>
    <w:p w14:paraId="52D97774" w14:textId="3B5A1190" w:rsidR="00646B74" w:rsidRPr="00C532C3" w:rsidRDefault="00E6609B" w:rsidP="00874A03">
      <w:pPr>
        <w:widowControl w:val="0"/>
        <w:autoSpaceDE w:val="0"/>
        <w:autoSpaceDN w:val="0"/>
        <w:adjustRightInd w:val="0"/>
        <w:spacing w:after="0" w:line="480" w:lineRule="auto"/>
        <w:ind w:left="30" w:right="141"/>
        <w:jc w:val="both"/>
        <w:rPr>
          <w:rFonts w:ascii="Arial" w:hAnsi="Arial" w:cs="Arial"/>
          <w:b/>
          <w:bCs/>
          <w:sz w:val="20"/>
          <w:szCs w:val="20"/>
          <w:lang w:val="en-GB"/>
        </w:rPr>
      </w:pPr>
      <w:r w:rsidRPr="00C532C3">
        <w:rPr>
          <w:rFonts w:ascii="Arial" w:hAnsi="Arial" w:cs="Arial"/>
          <w:b/>
          <w:bCs/>
          <w:sz w:val="20"/>
          <w:szCs w:val="20"/>
          <w:lang w:val="en-GB"/>
        </w:rPr>
        <w:t xml:space="preserve">Figure 1. </w:t>
      </w:r>
      <w:r w:rsidRPr="00C532C3">
        <w:rPr>
          <w:rFonts w:ascii="Arial" w:hAnsi="Arial" w:cs="Arial"/>
          <w:sz w:val="20"/>
          <w:szCs w:val="20"/>
          <w:lang w:val="en-GB"/>
        </w:rPr>
        <w:t>A history fieldfare nestlings adoption by the blackbird male</w:t>
      </w:r>
      <w:r w:rsidR="004F770A">
        <w:rPr>
          <w:rFonts w:ascii="Arial" w:hAnsi="Arial" w:cs="Arial"/>
          <w:sz w:val="20"/>
          <w:szCs w:val="20"/>
          <w:lang w:val="en-GB"/>
        </w:rPr>
        <w:t>, with the nest of the blackbird presented on the upper panel, and the nest of the fieldfare presented on the bottom panel</w:t>
      </w:r>
      <w:r w:rsidRPr="00C532C3">
        <w:rPr>
          <w:rFonts w:ascii="Arial" w:hAnsi="Arial" w:cs="Arial"/>
          <w:sz w:val="20"/>
          <w:szCs w:val="20"/>
          <w:lang w:val="en-GB"/>
        </w:rPr>
        <w:t xml:space="preserve">: </w:t>
      </w:r>
      <w:r w:rsidRPr="00C532C3">
        <w:rPr>
          <w:rFonts w:ascii="Arial" w:hAnsi="Arial" w:cs="Arial"/>
          <w:b/>
          <w:bCs/>
          <w:sz w:val="20"/>
          <w:szCs w:val="20"/>
          <w:lang w:val="en-GB"/>
        </w:rPr>
        <w:t>a)</w:t>
      </w:r>
      <w:r w:rsidRPr="00C532C3">
        <w:rPr>
          <w:rFonts w:ascii="Arial" w:hAnsi="Arial" w:cs="Arial"/>
          <w:sz w:val="20"/>
          <w:szCs w:val="20"/>
          <w:lang w:val="en-GB"/>
        </w:rPr>
        <w:t xml:space="preserve"> and </w:t>
      </w:r>
      <w:r w:rsidRPr="00C532C3">
        <w:rPr>
          <w:rFonts w:ascii="Arial" w:hAnsi="Arial" w:cs="Arial"/>
          <w:b/>
          <w:bCs/>
          <w:sz w:val="20"/>
          <w:szCs w:val="20"/>
          <w:lang w:val="en-GB"/>
        </w:rPr>
        <w:t>d)</w:t>
      </w:r>
      <w:r w:rsidRPr="00C532C3">
        <w:rPr>
          <w:rFonts w:ascii="Arial" w:hAnsi="Arial" w:cs="Arial"/>
          <w:sz w:val="20"/>
          <w:szCs w:val="20"/>
          <w:lang w:val="en-GB"/>
        </w:rPr>
        <w:t xml:space="preserve"> blackbird male seen for the first time as feeding the fieldfare but not own nestlings; in the same time the blackbird female and the two fieldfare parents are observed feeding their own offspring; </w:t>
      </w:r>
      <w:r w:rsidRPr="00C532C3">
        <w:rPr>
          <w:rFonts w:ascii="Arial" w:hAnsi="Arial" w:cs="Arial"/>
          <w:b/>
          <w:bCs/>
          <w:sz w:val="20"/>
          <w:szCs w:val="20"/>
          <w:lang w:val="en-GB"/>
        </w:rPr>
        <w:t>b)</w:t>
      </w:r>
      <w:r w:rsidRPr="00C532C3">
        <w:rPr>
          <w:rFonts w:ascii="Arial" w:hAnsi="Arial" w:cs="Arial"/>
          <w:sz w:val="20"/>
          <w:szCs w:val="20"/>
          <w:lang w:val="en-GB"/>
        </w:rPr>
        <w:t xml:space="preserve"> and </w:t>
      </w:r>
      <w:r w:rsidRPr="00C532C3">
        <w:rPr>
          <w:rFonts w:ascii="Arial" w:hAnsi="Arial" w:cs="Arial"/>
          <w:b/>
          <w:bCs/>
          <w:sz w:val="20"/>
          <w:szCs w:val="20"/>
          <w:lang w:val="en-GB"/>
        </w:rPr>
        <w:t>e)</w:t>
      </w:r>
      <w:r w:rsidRPr="00C532C3">
        <w:rPr>
          <w:rFonts w:ascii="Arial" w:hAnsi="Arial" w:cs="Arial"/>
          <w:sz w:val="20"/>
          <w:szCs w:val="20"/>
          <w:lang w:val="en-GB"/>
        </w:rPr>
        <w:t xml:space="preserve">  the blackbird male seen continuing to feed the fieldfare but not own nestlings; the blackbird female and the two fieldfare parents are still observed feeding their own offspring, the size of the blackbird brood is reduced (due to predation – not shown on the picture); </w:t>
      </w:r>
      <w:r w:rsidRPr="00C532C3">
        <w:rPr>
          <w:rFonts w:ascii="Arial" w:hAnsi="Arial" w:cs="Arial"/>
          <w:b/>
          <w:bCs/>
          <w:sz w:val="20"/>
          <w:szCs w:val="20"/>
          <w:lang w:val="en-GB"/>
        </w:rPr>
        <w:t xml:space="preserve">c) </w:t>
      </w:r>
      <w:r w:rsidRPr="00C532C3">
        <w:rPr>
          <w:rFonts w:ascii="Arial" w:hAnsi="Arial" w:cs="Arial"/>
          <w:sz w:val="20"/>
          <w:szCs w:val="20"/>
          <w:lang w:val="en-GB"/>
        </w:rPr>
        <w:t xml:space="preserve">and </w:t>
      </w:r>
      <w:r w:rsidRPr="00C532C3">
        <w:rPr>
          <w:rFonts w:ascii="Arial" w:hAnsi="Arial" w:cs="Arial"/>
          <w:b/>
          <w:bCs/>
          <w:sz w:val="20"/>
          <w:szCs w:val="20"/>
          <w:lang w:val="en-GB"/>
        </w:rPr>
        <w:t>f)</w:t>
      </w:r>
      <w:r w:rsidRPr="00C532C3">
        <w:rPr>
          <w:rFonts w:ascii="Arial" w:hAnsi="Arial" w:cs="Arial"/>
          <w:sz w:val="20"/>
          <w:szCs w:val="20"/>
          <w:lang w:val="en-GB"/>
        </w:rPr>
        <w:t xml:space="preserve">  the blackbird male seen feeding the fieldfare but not own not fledglings, the blackbird female and the two fieldfare parents are observed feeding their own fledglings.</w:t>
      </w:r>
    </w:p>
    <w:p w14:paraId="1B7C000C" w14:textId="77777777" w:rsidR="00403D7A" w:rsidRPr="00C532C3" w:rsidRDefault="001B5C81" w:rsidP="00874A03">
      <w:pPr>
        <w:widowControl w:val="0"/>
        <w:autoSpaceDE w:val="0"/>
        <w:autoSpaceDN w:val="0"/>
        <w:adjustRightInd w:val="0"/>
        <w:spacing w:after="0" w:line="480" w:lineRule="auto"/>
        <w:ind w:right="141"/>
        <w:jc w:val="both"/>
        <w:rPr>
          <w:rFonts w:ascii="Arial" w:hAnsi="Arial" w:cs="Arial"/>
          <w:sz w:val="20"/>
          <w:szCs w:val="20"/>
          <w:lang w:val="en-GB"/>
        </w:rPr>
        <w:sectPr w:rsidR="00403D7A" w:rsidRPr="00C532C3" w:rsidSect="00874A03">
          <w:type w:val="continuous"/>
          <w:pgSz w:w="16838" w:h="11906" w:orient="landscape"/>
          <w:pgMar w:top="1417" w:right="1417" w:bottom="1417" w:left="1417" w:header="708" w:footer="708" w:gutter="0"/>
          <w:lnNumType w:countBy="1" w:restart="continuous"/>
          <w:cols w:space="708"/>
          <w:docGrid w:linePitch="360"/>
        </w:sectPr>
      </w:pPr>
    </w:p>
    <w:p w14:paraId="389D5C0D" w14:textId="5325FE52" w:rsidR="00F5227C" w:rsidRPr="00C532C3" w:rsidRDefault="00E6609B" w:rsidP="00874A03">
      <w:pPr>
        <w:widowControl w:val="0"/>
        <w:autoSpaceDE w:val="0"/>
        <w:autoSpaceDN w:val="0"/>
        <w:adjustRightInd w:val="0"/>
        <w:spacing w:after="0" w:line="480" w:lineRule="auto"/>
        <w:ind w:left="30" w:right="141"/>
        <w:jc w:val="both"/>
        <w:rPr>
          <w:rFonts w:ascii="Arial" w:hAnsi="Arial" w:cs="Arial"/>
          <w:sz w:val="20"/>
          <w:szCs w:val="20"/>
          <w:lang w:val="en-GB"/>
        </w:rPr>
      </w:pPr>
      <w:r w:rsidRPr="00C532C3">
        <w:rPr>
          <w:rFonts w:ascii="Arial" w:hAnsi="Arial" w:cs="Arial"/>
          <w:sz w:val="20"/>
          <w:szCs w:val="20"/>
          <w:lang w:val="en-GB"/>
        </w:rPr>
        <w:lastRenderedPageBreak/>
        <w:t xml:space="preserve">During all the observations of both the blackbird and the fieldfare nest, we recorded the number of feedings performed in the nest by each recognizable parent and calculated feeding rate, i.e. number of feedings performed by the parent per chick within an hour. Thus, we recorded feedings of fieldfare nestlings performed by the male blackbird (0.8 feeding/nestling/hour), feedings of blackbird nestlings performed by the female blackbird (1.8 feeding/nestling/hour), and feedings of fieldfare nestlings performed by two fieldfare parents (1.8 feeding of both parents/nestling/hour, i.e. 0.9 feedings/nesting/hour by a single parent). The feeding rate of the focal blackbird male was well within the range of the values exhibited by randomly sampled blackbird males from the same population (P = 0.33; tested in a bootstrap procedure with 10 000 iterations; Fig. 2). The feeding rate performed by the focal blackbird female was high compared to overall feeding rate of blackbird females in the study population, with only 7% of blackbird females randomly sampled from the same population exhibiting higher values (P = 0.07; tested in a bootstrap procedure with 10 000 iterations; Fig. 2). </w:t>
      </w:r>
    </w:p>
    <w:p w14:paraId="42E32FBA" w14:textId="4B045C07" w:rsidR="00217F4C" w:rsidRPr="00C532C3" w:rsidRDefault="001B5C81" w:rsidP="00874A03">
      <w:pPr>
        <w:widowControl w:val="0"/>
        <w:autoSpaceDE w:val="0"/>
        <w:autoSpaceDN w:val="0"/>
        <w:adjustRightInd w:val="0"/>
        <w:spacing w:after="0" w:line="480" w:lineRule="auto"/>
        <w:ind w:left="30" w:right="141"/>
        <w:jc w:val="both"/>
        <w:rPr>
          <w:rFonts w:ascii="Arial" w:hAnsi="Arial" w:cs="Arial"/>
          <w:sz w:val="20"/>
          <w:szCs w:val="20"/>
          <w:lang w:val="en-GB"/>
        </w:rPr>
      </w:pPr>
    </w:p>
    <w:p w14:paraId="014B4965" w14:textId="00757A3E" w:rsidR="00217F4C" w:rsidRPr="00C532C3" w:rsidRDefault="004F770A" w:rsidP="00874A03">
      <w:pPr>
        <w:widowControl w:val="0"/>
        <w:autoSpaceDE w:val="0"/>
        <w:autoSpaceDN w:val="0"/>
        <w:adjustRightInd w:val="0"/>
        <w:spacing w:after="0" w:line="480" w:lineRule="auto"/>
        <w:ind w:left="30" w:right="141"/>
        <w:jc w:val="both"/>
        <w:rPr>
          <w:rFonts w:ascii="Arial" w:hAnsi="Arial" w:cs="Arial"/>
          <w:sz w:val="20"/>
          <w:szCs w:val="20"/>
          <w:lang w:val="en-GB"/>
        </w:rPr>
      </w:pPr>
      <w:r>
        <w:rPr>
          <w:noProof/>
          <w:lang w:val="pl-PL" w:eastAsia="pl-PL"/>
        </w:rPr>
        <w:drawing>
          <wp:inline distT="0" distB="0" distL="0" distR="0" wp14:anchorId="35DF3B18" wp14:editId="4532C2C3">
            <wp:extent cx="5760720" cy="2817495"/>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60720" cy="2817495"/>
                    </a:xfrm>
                    <a:prstGeom prst="rect">
                      <a:avLst/>
                    </a:prstGeom>
                  </pic:spPr>
                </pic:pic>
              </a:graphicData>
            </a:graphic>
          </wp:inline>
        </w:drawing>
      </w:r>
    </w:p>
    <w:p w14:paraId="4175FC29" w14:textId="66579931" w:rsidR="00217F4C" w:rsidRPr="00C532C3" w:rsidRDefault="001B5C81" w:rsidP="00874A03">
      <w:pPr>
        <w:widowControl w:val="0"/>
        <w:autoSpaceDE w:val="0"/>
        <w:autoSpaceDN w:val="0"/>
        <w:adjustRightInd w:val="0"/>
        <w:spacing w:after="0" w:line="480" w:lineRule="auto"/>
        <w:ind w:left="30" w:right="141"/>
        <w:jc w:val="both"/>
        <w:rPr>
          <w:rFonts w:ascii="Arial" w:hAnsi="Arial" w:cs="Arial"/>
          <w:sz w:val="20"/>
          <w:szCs w:val="20"/>
          <w:lang w:val="en-GB"/>
        </w:rPr>
      </w:pPr>
    </w:p>
    <w:p w14:paraId="499CE702" w14:textId="2BE81FF7" w:rsidR="00217F4C" w:rsidRPr="00C532C3" w:rsidRDefault="00E6609B" w:rsidP="00874A03">
      <w:pPr>
        <w:widowControl w:val="0"/>
        <w:autoSpaceDE w:val="0"/>
        <w:autoSpaceDN w:val="0"/>
        <w:adjustRightInd w:val="0"/>
        <w:spacing w:after="0" w:line="480" w:lineRule="auto"/>
        <w:ind w:left="30" w:right="141"/>
        <w:jc w:val="both"/>
        <w:rPr>
          <w:rFonts w:ascii="Arial" w:hAnsi="Arial" w:cs="Arial"/>
          <w:b/>
          <w:bCs/>
          <w:sz w:val="20"/>
          <w:szCs w:val="20"/>
          <w:lang w:val="en-GB"/>
        </w:rPr>
      </w:pPr>
      <w:r w:rsidRPr="00C532C3">
        <w:rPr>
          <w:rFonts w:ascii="Arial" w:hAnsi="Arial" w:cs="Arial"/>
          <w:b/>
          <w:bCs/>
          <w:sz w:val="20"/>
          <w:szCs w:val="20"/>
          <w:lang w:val="en-GB"/>
        </w:rPr>
        <w:t xml:space="preserve">Figure 2. </w:t>
      </w:r>
      <w:r w:rsidRPr="00C532C3">
        <w:rPr>
          <w:rFonts w:ascii="Arial" w:hAnsi="Arial" w:cs="Arial"/>
          <w:sz w:val="20"/>
          <w:szCs w:val="20"/>
          <w:lang w:val="en-GB"/>
        </w:rPr>
        <w:t xml:space="preserve">Distribution of feeding rates of blackbird males </w:t>
      </w:r>
      <w:r w:rsidR="004F770A">
        <w:rPr>
          <w:rFonts w:ascii="Arial" w:hAnsi="Arial" w:cs="Arial"/>
          <w:sz w:val="20"/>
          <w:szCs w:val="20"/>
          <w:lang w:val="en-GB"/>
        </w:rPr>
        <w:t xml:space="preserve">(left panel) </w:t>
      </w:r>
      <w:r w:rsidRPr="00C532C3">
        <w:rPr>
          <w:rFonts w:ascii="Arial" w:hAnsi="Arial" w:cs="Arial"/>
          <w:sz w:val="20"/>
          <w:szCs w:val="20"/>
          <w:lang w:val="en-GB"/>
        </w:rPr>
        <w:t>and females (</w:t>
      </w:r>
      <w:r w:rsidR="004F770A">
        <w:rPr>
          <w:rFonts w:ascii="Arial" w:hAnsi="Arial" w:cs="Arial"/>
          <w:sz w:val="20"/>
          <w:szCs w:val="20"/>
          <w:lang w:val="en-GB"/>
        </w:rPr>
        <w:t xml:space="preserve">right panel; </w:t>
      </w:r>
      <w:r w:rsidRPr="00C532C3">
        <w:rPr>
          <w:rFonts w:ascii="Arial" w:hAnsi="Arial" w:cs="Arial"/>
          <w:sz w:val="20"/>
          <w:szCs w:val="20"/>
          <w:lang w:val="en-GB"/>
        </w:rPr>
        <w:t>number of feedings per nestling per hour) exhibited at 6-8 day of chicks life</w:t>
      </w:r>
      <w:r w:rsidRPr="00C532C3">
        <w:rPr>
          <w:rFonts w:ascii="Arial" w:hAnsi="Arial" w:cs="Arial"/>
          <w:b/>
          <w:bCs/>
          <w:sz w:val="20"/>
          <w:szCs w:val="20"/>
          <w:lang w:val="en-GB"/>
        </w:rPr>
        <w:t xml:space="preserve">; </w:t>
      </w:r>
      <w:r w:rsidRPr="00C532C3">
        <w:rPr>
          <w:rFonts w:ascii="Arial" w:hAnsi="Arial" w:cs="Arial"/>
          <w:sz w:val="20"/>
          <w:szCs w:val="20"/>
          <w:lang w:val="en-GB"/>
        </w:rPr>
        <w:t>based on data from 42 nests</w:t>
      </w:r>
      <w:r w:rsidRPr="00C532C3">
        <w:rPr>
          <w:rFonts w:ascii="Arial" w:hAnsi="Arial" w:cs="Arial"/>
          <w:b/>
          <w:bCs/>
          <w:sz w:val="20"/>
          <w:szCs w:val="20"/>
          <w:lang w:val="en-GB"/>
        </w:rPr>
        <w:t xml:space="preserve"> </w:t>
      </w:r>
      <w:r w:rsidRPr="00C532C3">
        <w:rPr>
          <w:rFonts w:ascii="Arial" w:hAnsi="Arial" w:cs="Arial"/>
          <w:sz w:val="20"/>
          <w:szCs w:val="20"/>
          <w:lang w:val="en-GB"/>
        </w:rPr>
        <w:t>in an urban population (Szczecin, Poland). Vertical lines denote the feeding rates performed by the blackbird male that apparently abandoned his own brood to provide alloparental care, and the blackbird female deserted by the male.</w:t>
      </w:r>
      <w:r w:rsidRPr="00C532C3">
        <w:rPr>
          <w:rFonts w:ascii="Arial" w:hAnsi="Arial" w:cs="Arial"/>
          <w:b/>
          <w:bCs/>
          <w:sz w:val="20"/>
          <w:szCs w:val="20"/>
          <w:lang w:val="en-GB"/>
        </w:rPr>
        <w:t xml:space="preserve"> </w:t>
      </w:r>
    </w:p>
    <w:p w14:paraId="187F8573" w14:textId="77777777" w:rsidR="00217F4C" w:rsidRPr="00C532C3" w:rsidRDefault="001B5C81" w:rsidP="00874A03">
      <w:pPr>
        <w:widowControl w:val="0"/>
        <w:autoSpaceDE w:val="0"/>
        <w:autoSpaceDN w:val="0"/>
        <w:adjustRightInd w:val="0"/>
        <w:spacing w:after="0" w:line="480" w:lineRule="auto"/>
        <w:ind w:left="30" w:right="141"/>
        <w:jc w:val="both"/>
        <w:rPr>
          <w:rFonts w:ascii="Arial" w:hAnsi="Arial" w:cs="Arial"/>
          <w:sz w:val="20"/>
          <w:szCs w:val="20"/>
          <w:lang w:val="en-GB"/>
        </w:rPr>
      </w:pPr>
    </w:p>
    <w:p w14:paraId="2723349A" w14:textId="77777777" w:rsidR="00217F4C" w:rsidRPr="00C532C3" w:rsidRDefault="001B5C81" w:rsidP="00874A03">
      <w:pPr>
        <w:widowControl w:val="0"/>
        <w:autoSpaceDE w:val="0"/>
        <w:autoSpaceDN w:val="0"/>
        <w:adjustRightInd w:val="0"/>
        <w:spacing w:after="0" w:line="480" w:lineRule="auto"/>
        <w:ind w:left="30" w:right="141"/>
        <w:jc w:val="both"/>
        <w:rPr>
          <w:rFonts w:ascii="Arial" w:hAnsi="Arial" w:cs="Arial"/>
          <w:sz w:val="20"/>
          <w:szCs w:val="20"/>
          <w:lang w:val="en-GB"/>
        </w:rPr>
      </w:pPr>
    </w:p>
    <w:p w14:paraId="4C19FD40" w14:textId="62CAD9AC" w:rsidR="00E63628" w:rsidRPr="00874A03" w:rsidRDefault="00E6609B" w:rsidP="00874A03">
      <w:pPr>
        <w:spacing w:line="480" w:lineRule="auto"/>
        <w:rPr>
          <w:rFonts w:ascii="Arial" w:hAnsi="Arial" w:cs="Arial"/>
          <w:sz w:val="20"/>
          <w:szCs w:val="20"/>
          <w:lang w:val="en-GB"/>
        </w:rPr>
      </w:pPr>
      <w:r w:rsidRPr="00874A03">
        <w:rPr>
          <w:rFonts w:ascii="Arial" w:hAnsi="Arial" w:cs="Arial"/>
          <w:sz w:val="20"/>
          <w:szCs w:val="20"/>
          <w:lang w:val="en-GB"/>
        </w:rPr>
        <w:t>Fledglings adoption</w:t>
      </w:r>
    </w:p>
    <w:p w14:paraId="720C7846" w14:textId="1DBE2374" w:rsidR="00582E27" w:rsidRDefault="00E6609B" w:rsidP="00874A03">
      <w:pPr>
        <w:spacing w:line="480" w:lineRule="auto"/>
        <w:jc w:val="both"/>
        <w:rPr>
          <w:rFonts w:ascii="Arial" w:hAnsi="Arial" w:cs="Arial"/>
          <w:sz w:val="20"/>
          <w:szCs w:val="20"/>
          <w:lang w:val="en-US"/>
        </w:rPr>
      </w:pPr>
      <w:r w:rsidRPr="00C532C3">
        <w:rPr>
          <w:rFonts w:ascii="Arial" w:hAnsi="Arial" w:cs="Arial"/>
          <w:sz w:val="20"/>
          <w:szCs w:val="20"/>
          <w:lang w:val="en-US"/>
        </w:rPr>
        <w:t>We have observed in total 11 cases of the interspecific adoption (expressed as multiple feeding events), with all of them being observed as the adoption of one or two fieldfare fledglings by the blackbird and never the other way around (Table 1). Both blackbird sexes were equally observed adopting the fieldfare fledglings (5 females and 6 males) and there was also no apparent pattern in age structure of the adopting parents (females ranging from 3 to 6 years and males from 3-7; Table 1). In four cases, adopting parents lost their own brood but in the rest seven cases their own offspring was alive and still regularly fed by the partner, with or without the adopter’s contribution (Table 1). Majority of the adopting parents (80%) did not exhibited breeding attempt in the given season, after the adoption event (Table 1).</w:t>
      </w:r>
    </w:p>
    <w:p w14:paraId="160AB7F0" w14:textId="77777777" w:rsidR="00674DCB" w:rsidRDefault="00674DCB" w:rsidP="00874A03">
      <w:pPr>
        <w:spacing w:line="480" w:lineRule="auto"/>
        <w:jc w:val="both"/>
        <w:rPr>
          <w:rFonts w:ascii="Arial" w:hAnsi="Arial" w:cs="Arial"/>
          <w:sz w:val="20"/>
          <w:szCs w:val="20"/>
          <w:lang w:val="en-US"/>
        </w:rPr>
      </w:pPr>
    </w:p>
    <w:p w14:paraId="2CE1A908" w14:textId="673302D4" w:rsidR="00D11C1C" w:rsidRDefault="00D11C1C" w:rsidP="00D11C1C">
      <w:pPr>
        <w:spacing w:line="480" w:lineRule="auto"/>
        <w:rPr>
          <w:rFonts w:ascii="Arial" w:hAnsi="Arial" w:cs="Arial"/>
          <w:sz w:val="20"/>
          <w:szCs w:val="20"/>
          <w:lang w:val="en-US"/>
        </w:rPr>
        <w:sectPr w:rsidR="00D11C1C" w:rsidSect="00874A03">
          <w:type w:val="continuous"/>
          <w:pgSz w:w="11906" w:h="16838"/>
          <w:pgMar w:top="1417" w:right="1417" w:bottom="1417" w:left="1417" w:header="708" w:footer="708" w:gutter="0"/>
          <w:lnNumType w:countBy="1" w:restart="continuous"/>
          <w:cols w:space="708"/>
          <w:docGrid w:linePitch="360"/>
        </w:sectPr>
      </w:pPr>
      <w:r w:rsidRPr="00D11C1C">
        <w:rPr>
          <w:rFonts w:ascii="Arial" w:hAnsi="Arial" w:cs="Arial"/>
          <w:b/>
          <w:bCs/>
          <w:sz w:val="20"/>
          <w:szCs w:val="20"/>
          <w:lang w:val="en-US"/>
        </w:rPr>
        <w:t>Table  1.</w:t>
      </w:r>
      <w:r>
        <w:rPr>
          <w:rFonts w:ascii="Arial" w:hAnsi="Arial" w:cs="Arial"/>
          <w:sz w:val="20"/>
          <w:szCs w:val="20"/>
          <w:lang w:val="en-US"/>
        </w:rPr>
        <w:t xml:space="preserve"> Details of the observation  of the adoption of fieldfare fledglings by blackbird adults.</w:t>
      </w:r>
    </w:p>
    <w:tbl>
      <w:tblPr>
        <w:tblW w:w="1375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838"/>
        <w:gridCol w:w="1276"/>
        <w:gridCol w:w="850"/>
        <w:gridCol w:w="1134"/>
        <w:gridCol w:w="5534"/>
        <w:gridCol w:w="3118"/>
      </w:tblGrid>
      <w:tr w:rsidR="00AD67C7" w:rsidRPr="00674DCB" w14:paraId="552FA13D" w14:textId="77777777" w:rsidTr="00674DCB">
        <w:trPr>
          <w:trHeight w:val="50"/>
        </w:trPr>
        <w:tc>
          <w:tcPr>
            <w:tcW w:w="1838" w:type="dxa"/>
            <w:vMerge w:val="restart"/>
          </w:tcPr>
          <w:p w14:paraId="2232D394" w14:textId="040B9AED" w:rsidR="00CA6EFD" w:rsidRPr="00674DCB" w:rsidRDefault="00E6609B" w:rsidP="00674DCB">
            <w:pPr>
              <w:spacing w:after="0" w:line="240" w:lineRule="auto"/>
              <w:jc w:val="center"/>
              <w:rPr>
                <w:rFonts w:ascii="Arial" w:hAnsi="Arial" w:cs="Arial"/>
                <w:b/>
                <w:bCs/>
                <w:sz w:val="20"/>
                <w:szCs w:val="20"/>
                <w:lang w:val="en-GB"/>
              </w:rPr>
            </w:pPr>
            <w:r w:rsidRPr="00674DCB">
              <w:rPr>
                <w:rFonts w:ascii="Arial" w:hAnsi="Arial" w:cs="Arial"/>
                <w:b/>
                <w:bCs/>
                <w:sz w:val="20"/>
                <w:szCs w:val="20"/>
                <w:lang w:val="en-GB"/>
              </w:rPr>
              <w:lastRenderedPageBreak/>
              <w:t xml:space="preserve">Observation time </w:t>
            </w:r>
          </w:p>
          <w:p w14:paraId="034C45C3" w14:textId="05A4E6B1" w:rsidR="00AD67C7" w:rsidRPr="00674DCB" w:rsidRDefault="00E6609B" w:rsidP="00674DCB">
            <w:pPr>
              <w:spacing w:after="0" w:line="240" w:lineRule="auto"/>
              <w:jc w:val="center"/>
              <w:rPr>
                <w:rFonts w:ascii="Arial" w:hAnsi="Arial" w:cs="Arial"/>
                <w:b/>
                <w:bCs/>
                <w:sz w:val="20"/>
                <w:szCs w:val="20"/>
                <w:lang w:val="en-GB"/>
              </w:rPr>
            </w:pPr>
            <w:r w:rsidRPr="00674DCB">
              <w:rPr>
                <w:rFonts w:ascii="Arial" w:hAnsi="Arial" w:cs="Arial"/>
                <w:b/>
                <w:bCs/>
                <w:sz w:val="20"/>
                <w:szCs w:val="20"/>
                <w:lang w:val="en-GB"/>
              </w:rPr>
              <w:t>of the adoption event</w:t>
            </w:r>
          </w:p>
          <w:p w14:paraId="1901C1C7" w14:textId="45501C7C" w:rsidR="00AD67C7" w:rsidRPr="00674DCB" w:rsidRDefault="001B5C81" w:rsidP="00674DCB">
            <w:pPr>
              <w:spacing w:after="0" w:line="240" w:lineRule="auto"/>
              <w:jc w:val="center"/>
              <w:rPr>
                <w:rFonts w:ascii="Arial" w:hAnsi="Arial" w:cs="Arial"/>
                <w:b/>
                <w:bCs/>
                <w:sz w:val="20"/>
                <w:szCs w:val="20"/>
                <w:lang w:val="en-GB"/>
              </w:rPr>
            </w:pPr>
          </w:p>
        </w:tc>
        <w:tc>
          <w:tcPr>
            <w:tcW w:w="1276" w:type="dxa"/>
            <w:vMerge w:val="restart"/>
          </w:tcPr>
          <w:p w14:paraId="7373A5FD" w14:textId="6CBB7F67" w:rsidR="00AD67C7" w:rsidRPr="00674DCB" w:rsidRDefault="00E6609B" w:rsidP="00674DCB">
            <w:pPr>
              <w:spacing w:after="0" w:line="240" w:lineRule="auto"/>
              <w:jc w:val="center"/>
              <w:rPr>
                <w:rFonts w:ascii="Arial" w:hAnsi="Arial" w:cs="Arial"/>
                <w:b/>
                <w:bCs/>
                <w:sz w:val="20"/>
                <w:szCs w:val="20"/>
                <w:lang w:val="en-GB"/>
              </w:rPr>
            </w:pPr>
            <w:r w:rsidRPr="00674DCB">
              <w:rPr>
                <w:rFonts w:ascii="Arial" w:hAnsi="Arial" w:cs="Arial"/>
                <w:b/>
                <w:bCs/>
                <w:sz w:val="20"/>
                <w:szCs w:val="20"/>
                <w:lang w:val="en-GB"/>
              </w:rPr>
              <w:t>Number of the adopted fledglings</w:t>
            </w:r>
          </w:p>
        </w:tc>
        <w:tc>
          <w:tcPr>
            <w:tcW w:w="1984" w:type="dxa"/>
            <w:gridSpan w:val="2"/>
          </w:tcPr>
          <w:p w14:paraId="2A9993ED" w14:textId="3B308966" w:rsidR="00AD67C7" w:rsidRPr="00674DCB" w:rsidRDefault="00E6609B" w:rsidP="00674DCB">
            <w:pPr>
              <w:spacing w:after="0" w:line="240" w:lineRule="auto"/>
              <w:jc w:val="center"/>
              <w:rPr>
                <w:rFonts w:ascii="Arial" w:hAnsi="Arial" w:cs="Arial"/>
                <w:b/>
                <w:bCs/>
                <w:sz w:val="20"/>
                <w:szCs w:val="20"/>
                <w:lang w:val="en-GB"/>
              </w:rPr>
            </w:pPr>
            <w:r w:rsidRPr="00674DCB">
              <w:rPr>
                <w:rFonts w:ascii="Arial" w:hAnsi="Arial" w:cs="Arial"/>
                <w:b/>
                <w:bCs/>
                <w:sz w:val="20"/>
                <w:szCs w:val="20"/>
                <w:lang w:val="en-GB"/>
              </w:rPr>
              <w:t>Characteristics of the adopting parent</w:t>
            </w:r>
          </w:p>
        </w:tc>
        <w:tc>
          <w:tcPr>
            <w:tcW w:w="8652" w:type="dxa"/>
            <w:gridSpan w:val="2"/>
          </w:tcPr>
          <w:p w14:paraId="48E183C7" w14:textId="00EFF5BA" w:rsidR="00CA6EFD" w:rsidRPr="00674DCB" w:rsidRDefault="00E6609B" w:rsidP="00674DCB">
            <w:pPr>
              <w:spacing w:after="0" w:line="240" w:lineRule="auto"/>
              <w:jc w:val="center"/>
              <w:rPr>
                <w:rFonts w:ascii="Arial" w:hAnsi="Arial" w:cs="Arial"/>
                <w:b/>
                <w:bCs/>
                <w:sz w:val="20"/>
                <w:szCs w:val="20"/>
                <w:lang w:val="en-GB"/>
              </w:rPr>
            </w:pPr>
            <w:r w:rsidRPr="00674DCB">
              <w:rPr>
                <w:rFonts w:ascii="Arial" w:hAnsi="Arial" w:cs="Arial"/>
                <w:b/>
                <w:bCs/>
                <w:sz w:val="20"/>
                <w:szCs w:val="20"/>
                <w:lang w:val="en-GB"/>
              </w:rPr>
              <w:t>Breeding history of the adopting parent</w:t>
            </w:r>
            <w:r w:rsidR="00674DCB">
              <w:rPr>
                <w:rFonts w:ascii="Arial" w:hAnsi="Arial" w:cs="Arial"/>
                <w:b/>
                <w:bCs/>
                <w:sz w:val="20"/>
                <w:szCs w:val="20"/>
                <w:lang w:val="en-GB"/>
              </w:rPr>
              <w:t xml:space="preserve"> </w:t>
            </w:r>
            <w:r w:rsidRPr="00674DCB">
              <w:rPr>
                <w:rFonts w:ascii="Arial" w:hAnsi="Arial" w:cs="Arial"/>
                <w:b/>
                <w:bCs/>
                <w:sz w:val="20"/>
                <w:szCs w:val="20"/>
                <w:lang w:val="en-GB"/>
              </w:rPr>
              <w:t>(own nestlings/fledglings)</w:t>
            </w:r>
          </w:p>
          <w:p w14:paraId="65A5C812" w14:textId="5FE40004" w:rsidR="00AD67C7" w:rsidRPr="00674DCB" w:rsidRDefault="00E6609B" w:rsidP="00674DCB">
            <w:pPr>
              <w:spacing w:after="0" w:line="240" w:lineRule="auto"/>
              <w:jc w:val="center"/>
              <w:rPr>
                <w:rFonts w:ascii="Arial" w:hAnsi="Arial" w:cs="Arial"/>
                <w:b/>
                <w:bCs/>
                <w:sz w:val="20"/>
                <w:szCs w:val="20"/>
                <w:lang w:val="en-GB"/>
              </w:rPr>
            </w:pPr>
            <w:r w:rsidRPr="00674DCB">
              <w:rPr>
                <w:rFonts w:ascii="Arial" w:hAnsi="Arial" w:cs="Arial"/>
                <w:b/>
                <w:bCs/>
                <w:sz w:val="20"/>
                <w:szCs w:val="20"/>
                <w:lang w:val="en-GB"/>
              </w:rPr>
              <w:t>in respect to the adoption event</w:t>
            </w:r>
          </w:p>
        </w:tc>
      </w:tr>
      <w:tr w:rsidR="00AD67C7" w:rsidRPr="00674DCB" w14:paraId="40FA6CB2" w14:textId="77777777" w:rsidTr="00D11C1C">
        <w:trPr>
          <w:trHeight w:val="233"/>
        </w:trPr>
        <w:tc>
          <w:tcPr>
            <w:tcW w:w="1838" w:type="dxa"/>
            <w:vMerge/>
          </w:tcPr>
          <w:p w14:paraId="3F4C7CF7" w14:textId="2FC3BD92" w:rsidR="00AD67C7" w:rsidRPr="00674DCB" w:rsidRDefault="001B5C81" w:rsidP="00674DCB">
            <w:pPr>
              <w:spacing w:line="240" w:lineRule="auto"/>
              <w:rPr>
                <w:rFonts w:ascii="Arial" w:hAnsi="Arial" w:cs="Arial"/>
                <w:b/>
                <w:bCs/>
                <w:sz w:val="20"/>
                <w:szCs w:val="20"/>
                <w:lang w:val="en-GB"/>
              </w:rPr>
            </w:pPr>
          </w:p>
        </w:tc>
        <w:tc>
          <w:tcPr>
            <w:tcW w:w="1276" w:type="dxa"/>
            <w:vMerge/>
          </w:tcPr>
          <w:p w14:paraId="7462D962" w14:textId="43254DDC" w:rsidR="00AD67C7" w:rsidRPr="00674DCB" w:rsidRDefault="001B5C81" w:rsidP="00674DCB">
            <w:pPr>
              <w:spacing w:line="240" w:lineRule="auto"/>
              <w:rPr>
                <w:rFonts w:ascii="Arial" w:hAnsi="Arial" w:cs="Arial"/>
                <w:b/>
                <w:bCs/>
                <w:sz w:val="20"/>
                <w:szCs w:val="20"/>
                <w:lang w:val="en-GB"/>
              </w:rPr>
            </w:pPr>
          </w:p>
        </w:tc>
        <w:tc>
          <w:tcPr>
            <w:tcW w:w="850" w:type="dxa"/>
          </w:tcPr>
          <w:p w14:paraId="0F3A73A6" w14:textId="35AC4808" w:rsidR="00AD67C7" w:rsidRPr="00674DCB" w:rsidRDefault="00E6609B" w:rsidP="00674DCB">
            <w:pPr>
              <w:spacing w:line="240" w:lineRule="auto"/>
              <w:jc w:val="center"/>
              <w:rPr>
                <w:rFonts w:ascii="Arial" w:hAnsi="Arial" w:cs="Arial"/>
                <w:b/>
                <w:bCs/>
                <w:sz w:val="20"/>
                <w:szCs w:val="20"/>
                <w:lang w:val="en-GB"/>
              </w:rPr>
            </w:pPr>
            <w:r w:rsidRPr="00674DCB">
              <w:rPr>
                <w:rFonts w:ascii="Arial" w:hAnsi="Arial" w:cs="Arial"/>
                <w:b/>
                <w:bCs/>
                <w:sz w:val="20"/>
                <w:szCs w:val="20"/>
                <w:lang w:val="en-GB"/>
              </w:rPr>
              <w:t>Sex</w:t>
            </w:r>
          </w:p>
        </w:tc>
        <w:tc>
          <w:tcPr>
            <w:tcW w:w="1134" w:type="dxa"/>
          </w:tcPr>
          <w:p w14:paraId="50736246" w14:textId="1A95C55E" w:rsidR="00AD67C7" w:rsidRPr="00674DCB" w:rsidRDefault="00E6609B" w:rsidP="00D11C1C">
            <w:pPr>
              <w:spacing w:after="0" w:line="240" w:lineRule="auto"/>
              <w:jc w:val="center"/>
              <w:rPr>
                <w:rFonts w:ascii="Arial" w:hAnsi="Arial" w:cs="Arial"/>
                <w:b/>
                <w:bCs/>
                <w:sz w:val="20"/>
                <w:szCs w:val="20"/>
                <w:lang w:val="en-GB"/>
              </w:rPr>
            </w:pPr>
            <w:r w:rsidRPr="00674DCB">
              <w:rPr>
                <w:rFonts w:ascii="Arial" w:hAnsi="Arial" w:cs="Arial"/>
                <w:b/>
                <w:bCs/>
                <w:sz w:val="20"/>
                <w:szCs w:val="20"/>
                <w:lang w:val="en-GB"/>
              </w:rPr>
              <w:t>Age</w:t>
            </w:r>
            <w:r w:rsidR="00D11C1C">
              <w:rPr>
                <w:rFonts w:ascii="Arial" w:hAnsi="Arial" w:cs="Arial"/>
                <w:b/>
                <w:bCs/>
                <w:sz w:val="20"/>
                <w:szCs w:val="20"/>
                <w:lang w:val="en-GB"/>
              </w:rPr>
              <w:t xml:space="preserve"> (</w:t>
            </w:r>
            <w:proofErr w:type="spellStart"/>
            <w:r w:rsidR="00D11C1C">
              <w:rPr>
                <w:rFonts w:ascii="Arial" w:hAnsi="Arial" w:cs="Arial"/>
                <w:b/>
                <w:bCs/>
                <w:sz w:val="20"/>
                <w:szCs w:val="20"/>
                <w:lang w:val="en-GB"/>
              </w:rPr>
              <w:t>yrs</w:t>
            </w:r>
            <w:proofErr w:type="spellEnd"/>
            <w:r w:rsidR="00D11C1C">
              <w:rPr>
                <w:rFonts w:ascii="Arial" w:hAnsi="Arial" w:cs="Arial"/>
                <w:b/>
                <w:bCs/>
                <w:sz w:val="20"/>
                <w:szCs w:val="20"/>
                <w:lang w:val="en-GB"/>
              </w:rPr>
              <w:t>)</w:t>
            </w:r>
          </w:p>
        </w:tc>
        <w:tc>
          <w:tcPr>
            <w:tcW w:w="5534" w:type="dxa"/>
          </w:tcPr>
          <w:p w14:paraId="758DEF64" w14:textId="73A5336C" w:rsidR="00AD67C7" w:rsidRPr="00674DCB" w:rsidRDefault="00E6609B" w:rsidP="00674DCB">
            <w:pPr>
              <w:spacing w:line="240" w:lineRule="auto"/>
              <w:jc w:val="center"/>
              <w:rPr>
                <w:rFonts w:ascii="Arial" w:hAnsi="Arial" w:cs="Arial"/>
                <w:b/>
                <w:bCs/>
                <w:sz w:val="20"/>
                <w:szCs w:val="20"/>
                <w:lang w:val="en-GB"/>
              </w:rPr>
            </w:pPr>
            <w:r w:rsidRPr="00674DCB">
              <w:rPr>
                <w:rFonts w:ascii="Arial" w:hAnsi="Arial" w:cs="Arial"/>
                <w:b/>
                <w:bCs/>
                <w:sz w:val="20"/>
                <w:szCs w:val="20"/>
                <w:lang w:val="en-GB"/>
              </w:rPr>
              <w:t>Before/During</w:t>
            </w:r>
          </w:p>
        </w:tc>
        <w:tc>
          <w:tcPr>
            <w:tcW w:w="3118" w:type="dxa"/>
          </w:tcPr>
          <w:p w14:paraId="6125D8F8" w14:textId="4979D004" w:rsidR="00AD67C7" w:rsidRPr="00674DCB" w:rsidRDefault="00E6609B" w:rsidP="00674DCB">
            <w:pPr>
              <w:spacing w:line="240" w:lineRule="auto"/>
              <w:jc w:val="center"/>
              <w:rPr>
                <w:rFonts w:ascii="Arial" w:hAnsi="Arial" w:cs="Arial"/>
                <w:b/>
                <w:bCs/>
                <w:sz w:val="20"/>
                <w:szCs w:val="20"/>
                <w:lang w:val="en-GB"/>
              </w:rPr>
            </w:pPr>
            <w:r w:rsidRPr="00674DCB">
              <w:rPr>
                <w:rFonts w:ascii="Arial" w:hAnsi="Arial" w:cs="Arial"/>
                <w:b/>
                <w:bCs/>
                <w:sz w:val="20"/>
                <w:szCs w:val="20"/>
                <w:lang w:val="en-GB"/>
              </w:rPr>
              <w:t>After</w:t>
            </w:r>
          </w:p>
        </w:tc>
      </w:tr>
      <w:tr w:rsidR="00AD67C7" w:rsidRPr="00674DCB" w14:paraId="5FF5A21D" w14:textId="77777777" w:rsidTr="00674DCB">
        <w:tc>
          <w:tcPr>
            <w:tcW w:w="1838" w:type="dxa"/>
          </w:tcPr>
          <w:p w14:paraId="308A9B11" w14:textId="23170DE3" w:rsidR="00AD67C7" w:rsidRPr="00674DCB" w:rsidRDefault="00E6609B" w:rsidP="00674DCB">
            <w:pPr>
              <w:spacing w:line="240" w:lineRule="auto"/>
              <w:jc w:val="center"/>
              <w:rPr>
                <w:rFonts w:ascii="Arial" w:hAnsi="Arial" w:cs="Arial"/>
                <w:sz w:val="20"/>
                <w:szCs w:val="20"/>
                <w:lang w:val="en-GB"/>
              </w:rPr>
            </w:pPr>
            <w:r w:rsidRPr="00674DCB">
              <w:rPr>
                <w:rFonts w:ascii="Arial" w:hAnsi="Arial" w:cs="Arial"/>
                <w:sz w:val="20"/>
                <w:szCs w:val="20"/>
                <w:lang w:val="en-GB"/>
              </w:rPr>
              <w:t>20 June 1997</w:t>
            </w:r>
          </w:p>
        </w:tc>
        <w:tc>
          <w:tcPr>
            <w:tcW w:w="1276" w:type="dxa"/>
          </w:tcPr>
          <w:p w14:paraId="506BACD9" w14:textId="28A09360" w:rsidR="00AD67C7" w:rsidRPr="00674DCB" w:rsidRDefault="00E6609B" w:rsidP="00674DCB">
            <w:pPr>
              <w:spacing w:line="240" w:lineRule="auto"/>
              <w:jc w:val="center"/>
              <w:rPr>
                <w:rFonts w:ascii="Arial" w:hAnsi="Arial" w:cs="Arial"/>
                <w:sz w:val="20"/>
                <w:szCs w:val="20"/>
                <w:lang w:val="en-GB"/>
              </w:rPr>
            </w:pPr>
            <w:r w:rsidRPr="00674DCB">
              <w:rPr>
                <w:rFonts w:ascii="Arial" w:hAnsi="Arial" w:cs="Arial"/>
                <w:sz w:val="20"/>
                <w:szCs w:val="20"/>
                <w:lang w:val="en-GB"/>
              </w:rPr>
              <w:t xml:space="preserve"> </w:t>
            </w:r>
            <w:r w:rsidR="00E76B25">
              <w:rPr>
                <w:rFonts w:ascii="Arial" w:hAnsi="Arial" w:cs="Arial"/>
                <w:sz w:val="20"/>
                <w:szCs w:val="20"/>
                <w:lang w:val="en-GB"/>
              </w:rPr>
              <w:t>1</w:t>
            </w:r>
          </w:p>
        </w:tc>
        <w:tc>
          <w:tcPr>
            <w:tcW w:w="850" w:type="dxa"/>
          </w:tcPr>
          <w:p w14:paraId="4DD2DA39" w14:textId="3F0174B3" w:rsidR="00AD67C7" w:rsidRPr="00674DCB" w:rsidRDefault="00E6609B" w:rsidP="00674DCB">
            <w:pPr>
              <w:spacing w:line="240" w:lineRule="auto"/>
              <w:jc w:val="center"/>
              <w:rPr>
                <w:rFonts w:ascii="Arial" w:hAnsi="Arial" w:cs="Arial"/>
                <w:sz w:val="20"/>
                <w:szCs w:val="20"/>
                <w:lang w:val="en-GB"/>
              </w:rPr>
            </w:pPr>
            <w:r w:rsidRPr="00674DCB">
              <w:rPr>
                <w:rFonts w:ascii="Arial" w:hAnsi="Arial" w:cs="Arial"/>
                <w:sz w:val="20"/>
                <w:szCs w:val="20"/>
                <w:lang w:val="en-GB"/>
              </w:rPr>
              <w:t>female</w:t>
            </w:r>
          </w:p>
        </w:tc>
        <w:tc>
          <w:tcPr>
            <w:tcW w:w="1134" w:type="dxa"/>
          </w:tcPr>
          <w:p w14:paraId="2D0A8AEF" w14:textId="35E6D896" w:rsidR="00AD67C7" w:rsidRPr="00674DCB" w:rsidRDefault="00E6609B" w:rsidP="00674DCB">
            <w:pPr>
              <w:spacing w:line="240" w:lineRule="auto"/>
              <w:jc w:val="center"/>
              <w:rPr>
                <w:rFonts w:ascii="Arial" w:hAnsi="Arial" w:cs="Arial"/>
                <w:sz w:val="20"/>
                <w:szCs w:val="20"/>
                <w:lang w:val="en-GB"/>
              </w:rPr>
            </w:pPr>
            <w:r w:rsidRPr="00674DCB">
              <w:rPr>
                <w:rFonts w:ascii="Arial" w:hAnsi="Arial" w:cs="Arial"/>
                <w:sz w:val="20"/>
                <w:szCs w:val="20"/>
                <w:lang w:val="en-GB"/>
              </w:rPr>
              <w:t>3</w:t>
            </w:r>
          </w:p>
        </w:tc>
        <w:tc>
          <w:tcPr>
            <w:tcW w:w="5534" w:type="dxa"/>
            <w:vAlign w:val="center"/>
          </w:tcPr>
          <w:p w14:paraId="0880BE95" w14:textId="0837A925" w:rsidR="00AD67C7" w:rsidRPr="00674DCB" w:rsidRDefault="00E6609B" w:rsidP="00674DCB">
            <w:pPr>
              <w:spacing w:line="240" w:lineRule="auto"/>
              <w:jc w:val="both"/>
              <w:rPr>
                <w:rFonts w:ascii="Arial" w:hAnsi="Arial" w:cs="Arial"/>
                <w:sz w:val="20"/>
                <w:szCs w:val="20"/>
                <w:lang w:val="en-GB"/>
              </w:rPr>
            </w:pPr>
            <w:r w:rsidRPr="00674DCB">
              <w:rPr>
                <w:rFonts w:ascii="Arial" w:hAnsi="Arial" w:cs="Arial"/>
                <w:sz w:val="20"/>
                <w:szCs w:val="20"/>
                <w:lang w:val="en-GB"/>
              </w:rPr>
              <w:t>Nest predated three days before the adoption.</w:t>
            </w:r>
          </w:p>
        </w:tc>
        <w:tc>
          <w:tcPr>
            <w:tcW w:w="3118" w:type="dxa"/>
          </w:tcPr>
          <w:p w14:paraId="4E1BFFBE" w14:textId="5A60B839" w:rsidR="00AD67C7" w:rsidRPr="00674DCB" w:rsidRDefault="00E6609B" w:rsidP="00674DCB">
            <w:pPr>
              <w:spacing w:line="240" w:lineRule="auto"/>
              <w:rPr>
                <w:rFonts w:ascii="Arial" w:hAnsi="Arial" w:cs="Arial"/>
                <w:sz w:val="20"/>
                <w:szCs w:val="20"/>
                <w:lang w:val="en-GB"/>
              </w:rPr>
            </w:pPr>
            <w:r w:rsidRPr="00674DCB">
              <w:rPr>
                <w:rFonts w:ascii="Arial" w:hAnsi="Arial" w:cs="Arial"/>
                <w:sz w:val="20"/>
                <w:szCs w:val="20"/>
                <w:lang w:val="en-GB"/>
              </w:rPr>
              <w:t>One brood more after the  adoption</w:t>
            </w:r>
          </w:p>
        </w:tc>
      </w:tr>
      <w:tr w:rsidR="00945748" w:rsidRPr="00674DCB" w14:paraId="78602843" w14:textId="77777777" w:rsidTr="0024043C">
        <w:tc>
          <w:tcPr>
            <w:tcW w:w="1838" w:type="dxa"/>
          </w:tcPr>
          <w:p w14:paraId="10BC376B" w14:textId="77777777" w:rsidR="00945748" w:rsidRPr="00674DCB" w:rsidRDefault="00945748" w:rsidP="0024043C">
            <w:pPr>
              <w:spacing w:line="240" w:lineRule="auto"/>
              <w:jc w:val="center"/>
              <w:rPr>
                <w:rFonts w:ascii="Arial" w:hAnsi="Arial" w:cs="Arial"/>
                <w:sz w:val="20"/>
                <w:szCs w:val="20"/>
                <w:lang w:val="en-GB"/>
              </w:rPr>
            </w:pPr>
            <w:r w:rsidRPr="00674DCB">
              <w:rPr>
                <w:rFonts w:ascii="Arial" w:hAnsi="Arial" w:cs="Arial"/>
                <w:sz w:val="20"/>
                <w:szCs w:val="20"/>
                <w:lang w:val="en-GB"/>
              </w:rPr>
              <w:t>23-27 May 2002</w:t>
            </w:r>
          </w:p>
        </w:tc>
        <w:tc>
          <w:tcPr>
            <w:tcW w:w="1276" w:type="dxa"/>
          </w:tcPr>
          <w:p w14:paraId="1FA6C044" w14:textId="77777777" w:rsidR="00945748" w:rsidRPr="00674DCB" w:rsidRDefault="00945748" w:rsidP="0024043C">
            <w:pPr>
              <w:spacing w:line="240" w:lineRule="auto"/>
              <w:jc w:val="center"/>
              <w:rPr>
                <w:rFonts w:ascii="Arial" w:hAnsi="Arial" w:cs="Arial"/>
                <w:sz w:val="20"/>
                <w:szCs w:val="20"/>
                <w:lang w:val="en-GB"/>
              </w:rPr>
            </w:pPr>
            <w:r w:rsidRPr="00674DCB">
              <w:rPr>
                <w:rFonts w:ascii="Arial" w:hAnsi="Arial" w:cs="Arial"/>
                <w:sz w:val="20"/>
                <w:szCs w:val="20"/>
                <w:lang w:val="en-GB"/>
              </w:rPr>
              <w:t>1</w:t>
            </w:r>
          </w:p>
        </w:tc>
        <w:tc>
          <w:tcPr>
            <w:tcW w:w="850" w:type="dxa"/>
          </w:tcPr>
          <w:p w14:paraId="5B2AB39D" w14:textId="77777777" w:rsidR="00945748" w:rsidRPr="00674DCB" w:rsidRDefault="00945748" w:rsidP="0024043C">
            <w:pPr>
              <w:spacing w:line="240" w:lineRule="auto"/>
              <w:jc w:val="center"/>
              <w:rPr>
                <w:rFonts w:ascii="Arial" w:hAnsi="Arial" w:cs="Arial"/>
                <w:sz w:val="20"/>
                <w:szCs w:val="20"/>
                <w:lang w:val="en-GB"/>
              </w:rPr>
            </w:pPr>
            <w:r w:rsidRPr="00674DCB">
              <w:rPr>
                <w:rFonts w:ascii="Arial" w:hAnsi="Arial" w:cs="Arial"/>
                <w:sz w:val="20"/>
                <w:szCs w:val="20"/>
                <w:lang w:val="en-GB"/>
              </w:rPr>
              <w:t>male</w:t>
            </w:r>
          </w:p>
        </w:tc>
        <w:tc>
          <w:tcPr>
            <w:tcW w:w="1134" w:type="dxa"/>
          </w:tcPr>
          <w:p w14:paraId="10396FBF" w14:textId="77777777" w:rsidR="00945748" w:rsidRPr="00674DCB" w:rsidRDefault="00945748" w:rsidP="0024043C">
            <w:pPr>
              <w:spacing w:line="240" w:lineRule="auto"/>
              <w:jc w:val="center"/>
              <w:rPr>
                <w:rFonts w:ascii="Arial" w:hAnsi="Arial" w:cs="Arial"/>
                <w:sz w:val="20"/>
                <w:szCs w:val="20"/>
                <w:lang w:val="en-GB"/>
              </w:rPr>
            </w:pPr>
            <w:r w:rsidRPr="00674DCB">
              <w:rPr>
                <w:rFonts w:ascii="Arial" w:hAnsi="Arial" w:cs="Arial"/>
                <w:sz w:val="20"/>
                <w:szCs w:val="20"/>
              </w:rPr>
              <w:t>3</w:t>
            </w:r>
          </w:p>
        </w:tc>
        <w:tc>
          <w:tcPr>
            <w:tcW w:w="5534" w:type="dxa"/>
            <w:shd w:val="clear" w:color="auto" w:fill="auto"/>
            <w:vAlign w:val="center"/>
          </w:tcPr>
          <w:p w14:paraId="0680A079" w14:textId="77777777" w:rsidR="00945748" w:rsidRPr="00674DCB" w:rsidRDefault="00945748" w:rsidP="0024043C">
            <w:pPr>
              <w:spacing w:line="240" w:lineRule="auto"/>
              <w:jc w:val="both"/>
              <w:rPr>
                <w:rFonts w:ascii="Arial" w:hAnsi="Arial" w:cs="Arial"/>
                <w:sz w:val="20"/>
                <w:szCs w:val="20"/>
                <w:lang w:val="en-GB"/>
              </w:rPr>
            </w:pPr>
            <w:r w:rsidRPr="00674DCB">
              <w:rPr>
                <w:rFonts w:ascii="Arial" w:hAnsi="Arial" w:cs="Arial"/>
                <w:sz w:val="20"/>
                <w:szCs w:val="20"/>
                <w:lang w:val="en-GB"/>
              </w:rPr>
              <w:t>The male is feeding the adopted fledgling only (his own fledglings are 18 days old at the time of the first notice of the adoption event. His female partner is feeding their own four fledglings).</w:t>
            </w:r>
          </w:p>
        </w:tc>
        <w:tc>
          <w:tcPr>
            <w:tcW w:w="3118" w:type="dxa"/>
          </w:tcPr>
          <w:p w14:paraId="0F98EA46" w14:textId="77777777" w:rsidR="00945748" w:rsidRPr="00674DCB" w:rsidRDefault="00945748" w:rsidP="0024043C">
            <w:pPr>
              <w:spacing w:line="240" w:lineRule="auto"/>
              <w:rPr>
                <w:rFonts w:ascii="Arial" w:hAnsi="Arial" w:cs="Arial"/>
                <w:sz w:val="20"/>
                <w:szCs w:val="20"/>
                <w:lang w:val="en-GB"/>
              </w:rPr>
            </w:pPr>
            <w:r w:rsidRPr="00674DCB">
              <w:rPr>
                <w:rFonts w:ascii="Arial" w:hAnsi="Arial" w:cs="Arial"/>
                <w:sz w:val="20"/>
                <w:szCs w:val="20"/>
                <w:lang w:val="en-GB"/>
              </w:rPr>
              <w:t>No brood after the adoption</w:t>
            </w:r>
          </w:p>
        </w:tc>
      </w:tr>
      <w:tr w:rsidR="00945748" w:rsidRPr="00674DCB" w14:paraId="5E999970" w14:textId="77777777" w:rsidTr="0024043C">
        <w:tc>
          <w:tcPr>
            <w:tcW w:w="1838" w:type="dxa"/>
          </w:tcPr>
          <w:p w14:paraId="45984032" w14:textId="77777777" w:rsidR="00945748" w:rsidRPr="00674DCB" w:rsidRDefault="00945748" w:rsidP="0024043C">
            <w:pPr>
              <w:spacing w:line="240" w:lineRule="auto"/>
              <w:jc w:val="center"/>
              <w:rPr>
                <w:rFonts w:ascii="Arial" w:hAnsi="Arial" w:cs="Arial"/>
                <w:sz w:val="20"/>
                <w:szCs w:val="20"/>
                <w:lang w:val="en-GB"/>
              </w:rPr>
            </w:pPr>
            <w:r w:rsidRPr="00674DCB">
              <w:rPr>
                <w:rFonts w:ascii="Arial" w:hAnsi="Arial" w:cs="Arial"/>
                <w:sz w:val="20"/>
                <w:szCs w:val="20"/>
                <w:lang w:val="en-GB"/>
              </w:rPr>
              <w:t>15 June 2002</w:t>
            </w:r>
          </w:p>
        </w:tc>
        <w:tc>
          <w:tcPr>
            <w:tcW w:w="1276" w:type="dxa"/>
          </w:tcPr>
          <w:p w14:paraId="7CE3A45D" w14:textId="77777777" w:rsidR="00945748" w:rsidRPr="00674DCB" w:rsidRDefault="00945748" w:rsidP="0024043C">
            <w:pPr>
              <w:spacing w:line="240" w:lineRule="auto"/>
              <w:jc w:val="center"/>
              <w:rPr>
                <w:rFonts w:ascii="Arial" w:hAnsi="Arial" w:cs="Arial"/>
                <w:sz w:val="20"/>
                <w:szCs w:val="20"/>
                <w:lang w:val="en-GB"/>
              </w:rPr>
            </w:pPr>
            <w:r w:rsidRPr="00674DCB">
              <w:rPr>
                <w:rFonts w:ascii="Arial" w:hAnsi="Arial" w:cs="Arial"/>
                <w:sz w:val="20"/>
                <w:szCs w:val="20"/>
                <w:lang w:val="en-GB"/>
              </w:rPr>
              <w:t>2</w:t>
            </w:r>
          </w:p>
        </w:tc>
        <w:tc>
          <w:tcPr>
            <w:tcW w:w="850" w:type="dxa"/>
          </w:tcPr>
          <w:p w14:paraId="44257AB2" w14:textId="77777777" w:rsidR="00945748" w:rsidRPr="00674DCB" w:rsidRDefault="00945748" w:rsidP="0024043C">
            <w:pPr>
              <w:spacing w:line="240" w:lineRule="auto"/>
              <w:jc w:val="center"/>
              <w:rPr>
                <w:rFonts w:ascii="Arial" w:hAnsi="Arial" w:cs="Arial"/>
                <w:sz w:val="20"/>
                <w:szCs w:val="20"/>
                <w:lang w:val="en-GB"/>
              </w:rPr>
            </w:pPr>
            <w:r w:rsidRPr="00674DCB">
              <w:rPr>
                <w:rFonts w:ascii="Arial" w:hAnsi="Arial" w:cs="Arial"/>
                <w:sz w:val="20"/>
                <w:szCs w:val="20"/>
                <w:lang w:val="en-GB"/>
              </w:rPr>
              <w:t>male</w:t>
            </w:r>
          </w:p>
        </w:tc>
        <w:tc>
          <w:tcPr>
            <w:tcW w:w="1134" w:type="dxa"/>
          </w:tcPr>
          <w:p w14:paraId="6CE0E2B1" w14:textId="77777777" w:rsidR="00945748" w:rsidRPr="00674DCB" w:rsidRDefault="00945748" w:rsidP="0024043C">
            <w:pPr>
              <w:spacing w:line="240" w:lineRule="auto"/>
              <w:jc w:val="center"/>
              <w:rPr>
                <w:rFonts w:ascii="Arial" w:hAnsi="Arial" w:cs="Arial"/>
                <w:sz w:val="20"/>
                <w:szCs w:val="20"/>
              </w:rPr>
            </w:pPr>
            <w:r w:rsidRPr="00674DCB">
              <w:rPr>
                <w:rFonts w:ascii="Arial" w:hAnsi="Arial" w:cs="Arial"/>
                <w:sz w:val="20"/>
                <w:szCs w:val="20"/>
              </w:rPr>
              <w:t>3</w:t>
            </w:r>
          </w:p>
        </w:tc>
        <w:tc>
          <w:tcPr>
            <w:tcW w:w="5534" w:type="dxa"/>
            <w:vAlign w:val="center"/>
          </w:tcPr>
          <w:p w14:paraId="0A658CF3" w14:textId="77777777" w:rsidR="00945748" w:rsidRPr="00674DCB" w:rsidRDefault="00945748" w:rsidP="0024043C">
            <w:pPr>
              <w:spacing w:line="240" w:lineRule="auto"/>
              <w:jc w:val="both"/>
              <w:rPr>
                <w:rFonts w:ascii="Arial" w:hAnsi="Arial" w:cs="Arial"/>
                <w:sz w:val="20"/>
                <w:szCs w:val="20"/>
                <w:lang w:val="en-GB"/>
              </w:rPr>
            </w:pPr>
            <w:r w:rsidRPr="00674DCB">
              <w:rPr>
                <w:rFonts w:ascii="Arial" w:hAnsi="Arial" w:cs="Arial"/>
                <w:sz w:val="20"/>
                <w:szCs w:val="20"/>
                <w:lang w:val="en-GB"/>
              </w:rPr>
              <w:t>Unknown.</w:t>
            </w:r>
          </w:p>
        </w:tc>
        <w:tc>
          <w:tcPr>
            <w:tcW w:w="3118" w:type="dxa"/>
          </w:tcPr>
          <w:p w14:paraId="74DD0870" w14:textId="77777777" w:rsidR="00945748" w:rsidRPr="00674DCB" w:rsidRDefault="00945748" w:rsidP="0024043C">
            <w:pPr>
              <w:spacing w:line="240" w:lineRule="auto"/>
              <w:rPr>
                <w:rFonts w:ascii="Arial" w:hAnsi="Arial" w:cs="Arial"/>
                <w:sz w:val="20"/>
                <w:szCs w:val="20"/>
                <w:lang w:val="en-GB"/>
              </w:rPr>
            </w:pPr>
            <w:r w:rsidRPr="00674DCB">
              <w:rPr>
                <w:rFonts w:ascii="Arial" w:hAnsi="Arial" w:cs="Arial"/>
                <w:sz w:val="20"/>
                <w:szCs w:val="20"/>
                <w:lang w:val="en-GB"/>
              </w:rPr>
              <w:t>No brood after the adoption.</w:t>
            </w:r>
          </w:p>
        </w:tc>
      </w:tr>
      <w:tr w:rsidR="00D806C8" w:rsidRPr="00674DCB" w14:paraId="364B17F3" w14:textId="77777777" w:rsidTr="00674DCB">
        <w:tc>
          <w:tcPr>
            <w:tcW w:w="1838" w:type="dxa"/>
          </w:tcPr>
          <w:p w14:paraId="1D80E19B" w14:textId="6A4C55E5" w:rsidR="00D806C8" w:rsidRPr="00674DCB" w:rsidRDefault="00E6609B" w:rsidP="00674DCB">
            <w:pPr>
              <w:spacing w:line="240" w:lineRule="auto"/>
              <w:jc w:val="center"/>
              <w:rPr>
                <w:rFonts w:ascii="Arial" w:hAnsi="Arial" w:cs="Arial"/>
                <w:sz w:val="20"/>
                <w:szCs w:val="20"/>
                <w:lang w:val="en-GB"/>
              </w:rPr>
            </w:pPr>
            <w:r w:rsidRPr="00674DCB">
              <w:rPr>
                <w:rFonts w:ascii="Arial" w:hAnsi="Arial" w:cs="Arial"/>
                <w:sz w:val="20"/>
                <w:szCs w:val="20"/>
                <w:lang w:val="en-GB"/>
              </w:rPr>
              <w:t>01-17 June 2003</w:t>
            </w:r>
          </w:p>
        </w:tc>
        <w:tc>
          <w:tcPr>
            <w:tcW w:w="1276" w:type="dxa"/>
          </w:tcPr>
          <w:p w14:paraId="745BBE30" w14:textId="7145D41D" w:rsidR="00D806C8" w:rsidRPr="00674DCB" w:rsidRDefault="00E6609B" w:rsidP="00674DCB">
            <w:pPr>
              <w:spacing w:line="240" w:lineRule="auto"/>
              <w:jc w:val="center"/>
              <w:rPr>
                <w:rFonts w:ascii="Arial" w:hAnsi="Arial" w:cs="Arial"/>
                <w:sz w:val="20"/>
                <w:szCs w:val="20"/>
                <w:lang w:val="en-GB"/>
              </w:rPr>
            </w:pPr>
            <w:r w:rsidRPr="00674DCB">
              <w:rPr>
                <w:rFonts w:ascii="Arial" w:hAnsi="Arial" w:cs="Arial"/>
                <w:sz w:val="20"/>
                <w:szCs w:val="20"/>
                <w:lang w:val="en-GB"/>
              </w:rPr>
              <w:t>1</w:t>
            </w:r>
          </w:p>
        </w:tc>
        <w:tc>
          <w:tcPr>
            <w:tcW w:w="850" w:type="dxa"/>
          </w:tcPr>
          <w:p w14:paraId="7E9C3131" w14:textId="1EE75DCA" w:rsidR="00D806C8" w:rsidRPr="00674DCB" w:rsidRDefault="00E6609B" w:rsidP="00674DCB">
            <w:pPr>
              <w:spacing w:line="240" w:lineRule="auto"/>
              <w:jc w:val="center"/>
              <w:rPr>
                <w:rFonts w:ascii="Arial" w:hAnsi="Arial" w:cs="Arial"/>
                <w:sz w:val="20"/>
                <w:szCs w:val="20"/>
                <w:lang w:val="en-GB"/>
              </w:rPr>
            </w:pPr>
            <w:r w:rsidRPr="00674DCB">
              <w:rPr>
                <w:rFonts w:ascii="Arial" w:hAnsi="Arial" w:cs="Arial"/>
                <w:sz w:val="20"/>
                <w:szCs w:val="20"/>
                <w:lang w:val="en-GB"/>
              </w:rPr>
              <w:t>male</w:t>
            </w:r>
          </w:p>
        </w:tc>
        <w:tc>
          <w:tcPr>
            <w:tcW w:w="1134" w:type="dxa"/>
          </w:tcPr>
          <w:p w14:paraId="49182B72" w14:textId="2D05CE99" w:rsidR="00D806C8" w:rsidRPr="00674DCB" w:rsidRDefault="00E6609B" w:rsidP="00674DCB">
            <w:pPr>
              <w:spacing w:line="240" w:lineRule="auto"/>
              <w:jc w:val="center"/>
              <w:rPr>
                <w:rFonts w:ascii="Arial" w:hAnsi="Arial" w:cs="Arial"/>
                <w:sz w:val="20"/>
                <w:szCs w:val="20"/>
                <w:lang w:val="en-GB"/>
              </w:rPr>
            </w:pPr>
            <w:r w:rsidRPr="00674DCB">
              <w:rPr>
                <w:rFonts w:ascii="Arial" w:hAnsi="Arial" w:cs="Arial"/>
                <w:sz w:val="20"/>
                <w:szCs w:val="20"/>
              </w:rPr>
              <w:t>7</w:t>
            </w:r>
          </w:p>
        </w:tc>
        <w:tc>
          <w:tcPr>
            <w:tcW w:w="5534" w:type="dxa"/>
            <w:vAlign w:val="center"/>
          </w:tcPr>
          <w:p w14:paraId="3F479DFD" w14:textId="52D3909C" w:rsidR="00D806C8" w:rsidRPr="00674DCB" w:rsidRDefault="00E6609B" w:rsidP="00674DCB">
            <w:pPr>
              <w:spacing w:line="240" w:lineRule="auto"/>
              <w:jc w:val="both"/>
              <w:rPr>
                <w:rFonts w:ascii="Arial" w:hAnsi="Arial" w:cs="Arial"/>
                <w:sz w:val="20"/>
                <w:szCs w:val="20"/>
                <w:lang w:val="en-GB"/>
              </w:rPr>
            </w:pPr>
            <w:r w:rsidRPr="00674DCB">
              <w:rPr>
                <w:rFonts w:ascii="Arial" w:hAnsi="Arial" w:cs="Arial"/>
                <w:sz w:val="20"/>
                <w:szCs w:val="20"/>
                <w:lang w:val="en-GB"/>
              </w:rPr>
              <w:t>Nest predated two days before the adoption.</w:t>
            </w:r>
          </w:p>
        </w:tc>
        <w:tc>
          <w:tcPr>
            <w:tcW w:w="3118" w:type="dxa"/>
          </w:tcPr>
          <w:p w14:paraId="3984CA21" w14:textId="195F8006" w:rsidR="00D806C8" w:rsidRPr="00674DCB" w:rsidRDefault="00E6609B" w:rsidP="00674DCB">
            <w:pPr>
              <w:spacing w:line="240" w:lineRule="auto"/>
              <w:rPr>
                <w:rFonts w:ascii="Arial" w:hAnsi="Arial" w:cs="Arial"/>
                <w:sz w:val="20"/>
                <w:szCs w:val="20"/>
                <w:lang w:val="en-GB"/>
              </w:rPr>
            </w:pPr>
            <w:r w:rsidRPr="00674DCB">
              <w:rPr>
                <w:rFonts w:ascii="Arial" w:hAnsi="Arial" w:cs="Arial"/>
                <w:sz w:val="20"/>
                <w:szCs w:val="20"/>
                <w:lang w:val="en-GB"/>
              </w:rPr>
              <w:t>No brood after the adoption.</w:t>
            </w:r>
          </w:p>
        </w:tc>
      </w:tr>
      <w:tr w:rsidR="00945748" w:rsidRPr="00674DCB" w14:paraId="6BF218B3" w14:textId="77777777" w:rsidTr="0024043C">
        <w:tc>
          <w:tcPr>
            <w:tcW w:w="1838" w:type="dxa"/>
          </w:tcPr>
          <w:p w14:paraId="1ABDEE7E" w14:textId="77777777" w:rsidR="00945748" w:rsidRPr="00674DCB" w:rsidRDefault="00945748" w:rsidP="0024043C">
            <w:pPr>
              <w:spacing w:line="240" w:lineRule="auto"/>
              <w:jc w:val="center"/>
              <w:rPr>
                <w:rFonts w:ascii="Arial" w:hAnsi="Arial" w:cs="Arial"/>
                <w:sz w:val="20"/>
                <w:szCs w:val="20"/>
                <w:lang w:val="en-GB"/>
              </w:rPr>
            </w:pPr>
            <w:r w:rsidRPr="00674DCB">
              <w:rPr>
                <w:rFonts w:ascii="Arial" w:hAnsi="Arial" w:cs="Arial"/>
                <w:sz w:val="20"/>
                <w:szCs w:val="20"/>
                <w:lang w:val="en-GB"/>
              </w:rPr>
              <w:t>27-29 May 2004</w:t>
            </w:r>
          </w:p>
        </w:tc>
        <w:tc>
          <w:tcPr>
            <w:tcW w:w="1276" w:type="dxa"/>
          </w:tcPr>
          <w:p w14:paraId="03730F86" w14:textId="77777777" w:rsidR="00945748" w:rsidRPr="00674DCB" w:rsidRDefault="00945748" w:rsidP="0024043C">
            <w:pPr>
              <w:spacing w:line="240" w:lineRule="auto"/>
              <w:jc w:val="center"/>
              <w:rPr>
                <w:rFonts w:ascii="Arial" w:hAnsi="Arial" w:cs="Arial"/>
                <w:sz w:val="20"/>
                <w:szCs w:val="20"/>
                <w:lang w:val="en-GB"/>
              </w:rPr>
            </w:pPr>
            <w:r w:rsidRPr="00674DCB">
              <w:rPr>
                <w:rFonts w:ascii="Arial" w:hAnsi="Arial" w:cs="Arial"/>
                <w:sz w:val="20"/>
                <w:szCs w:val="20"/>
                <w:lang w:val="en-GB"/>
              </w:rPr>
              <w:t>1</w:t>
            </w:r>
          </w:p>
        </w:tc>
        <w:tc>
          <w:tcPr>
            <w:tcW w:w="850" w:type="dxa"/>
          </w:tcPr>
          <w:p w14:paraId="7027408C" w14:textId="77777777" w:rsidR="00945748" w:rsidRPr="00674DCB" w:rsidRDefault="00945748" w:rsidP="0024043C">
            <w:pPr>
              <w:spacing w:line="240" w:lineRule="auto"/>
              <w:jc w:val="center"/>
              <w:rPr>
                <w:rFonts w:ascii="Arial" w:hAnsi="Arial" w:cs="Arial"/>
                <w:sz w:val="20"/>
                <w:szCs w:val="20"/>
                <w:lang w:val="en-GB"/>
              </w:rPr>
            </w:pPr>
            <w:r w:rsidRPr="00674DCB">
              <w:rPr>
                <w:rFonts w:ascii="Arial" w:hAnsi="Arial" w:cs="Arial"/>
                <w:sz w:val="20"/>
                <w:szCs w:val="20"/>
                <w:lang w:val="en-GB"/>
              </w:rPr>
              <w:t>male</w:t>
            </w:r>
          </w:p>
        </w:tc>
        <w:tc>
          <w:tcPr>
            <w:tcW w:w="1134" w:type="dxa"/>
          </w:tcPr>
          <w:p w14:paraId="2CE435E5" w14:textId="77777777" w:rsidR="00945748" w:rsidRPr="00674DCB" w:rsidRDefault="00945748" w:rsidP="0024043C">
            <w:pPr>
              <w:spacing w:line="240" w:lineRule="auto"/>
              <w:jc w:val="center"/>
              <w:rPr>
                <w:rFonts w:ascii="Arial" w:hAnsi="Arial" w:cs="Arial"/>
                <w:sz w:val="20"/>
                <w:szCs w:val="20"/>
                <w:lang w:val="en-GB"/>
              </w:rPr>
            </w:pPr>
            <w:r w:rsidRPr="00674DCB">
              <w:rPr>
                <w:rFonts w:ascii="Arial" w:hAnsi="Arial" w:cs="Arial"/>
                <w:sz w:val="20"/>
                <w:szCs w:val="20"/>
              </w:rPr>
              <w:t>2</w:t>
            </w:r>
          </w:p>
        </w:tc>
        <w:tc>
          <w:tcPr>
            <w:tcW w:w="5534" w:type="dxa"/>
            <w:shd w:val="clear" w:color="auto" w:fill="auto"/>
            <w:vAlign w:val="center"/>
          </w:tcPr>
          <w:p w14:paraId="49F44F8F" w14:textId="77777777" w:rsidR="00945748" w:rsidRPr="00674DCB" w:rsidRDefault="00945748" w:rsidP="0024043C">
            <w:pPr>
              <w:spacing w:line="240" w:lineRule="auto"/>
              <w:jc w:val="both"/>
              <w:rPr>
                <w:rFonts w:ascii="Arial" w:hAnsi="Arial" w:cs="Arial"/>
                <w:sz w:val="20"/>
                <w:szCs w:val="20"/>
                <w:lang w:val="en-GB"/>
              </w:rPr>
            </w:pPr>
            <w:r w:rsidRPr="00674DCB">
              <w:rPr>
                <w:rFonts w:ascii="Arial" w:hAnsi="Arial" w:cs="Arial"/>
                <w:sz w:val="20"/>
                <w:szCs w:val="20"/>
                <w:lang w:val="en-GB"/>
              </w:rPr>
              <w:t>The male is feeding the adopted and two own fledglings (his own fledglings are 21 days old at the time of the first notice of the adoption event). His female partner is feeding their own single offspring.</w:t>
            </w:r>
          </w:p>
        </w:tc>
        <w:tc>
          <w:tcPr>
            <w:tcW w:w="3118" w:type="dxa"/>
          </w:tcPr>
          <w:p w14:paraId="3C9CF1B9" w14:textId="77777777" w:rsidR="00945748" w:rsidRPr="00674DCB" w:rsidRDefault="00945748" w:rsidP="0024043C">
            <w:pPr>
              <w:spacing w:line="240" w:lineRule="auto"/>
              <w:rPr>
                <w:rFonts w:ascii="Arial" w:hAnsi="Arial" w:cs="Arial"/>
                <w:sz w:val="20"/>
                <w:szCs w:val="20"/>
                <w:lang w:val="en-GB"/>
              </w:rPr>
            </w:pPr>
            <w:r w:rsidRPr="00674DCB">
              <w:rPr>
                <w:rFonts w:ascii="Arial" w:hAnsi="Arial" w:cs="Arial"/>
                <w:sz w:val="20"/>
                <w:szCs w:val="20"/>
                <w:lang w:val="en-GB"/>
              </w:rPr>
              <w:t>No brood after the adoption.</w:t>
            </w:r>
          </w:p>
        </w:tc>
      </w:tr>
      <w:tr w:rsidR="00945748" w:rsidRPr="00674DCB" w14:paraId="3C8D2467" w14:textId="77777777" w:rsidTr="0024043C">
        <w:tc>
          <w:tcPr>
            <w:tcW w:w="1838" w:type="dxa"/>
          </w:tcPr>
          <w:p w14:paraId="5EC414AD" w14:textId="77777777" w:rsidR="00945748" w:rsidRPr="00674DCB" w:rsidRDefault="00945748" w:rsidP="0024043C">
            <w:pPr>
              <w:spacing w:line="240" w:lineRule="auto"/>
              <w:jc w:val="center"/>
              <w:rPr>
                <w:rFonts w:ascii="Arial" w:hAnsi="Arial" w:cs="Arial"/>
                <w:sz w:val="20"/>
                <w:szCs w:val="20"/>
                <w:lang w:val="en-GB"/>
              </w:rPr>
            </w:pPr>
            <w:r w:rsidRPr="00674DCB">
              <w:rPr>
                <w:rFonts w:ascii="Arial" w:hAnsi="Arial" w:cs="Arial"/>
                <w:sz w:val="20"/>
                <w:szCs w:val="20"/>
                <w:lang w:val="en-GB"/>
              </w:rPr>
              <w:t>21 June – 5 July 2005</w:t>
            </w:r>
          </w:p>
        </w:tc>
        <w:tc>
          <w:tcPr>
            <w:tcW w:w="1276" w:type="dxa"/>
          </w:tcPr>
          <w:p w14:paraId="235A2BF5" w14:textId="77777777" w:rsidR="00945748" w:rsidRPr="00674DCB" w:rsidRDefault="00945748" w:rsidP="0024043C">
            <w:pPr>
              <w:spacing w:line="240" w:lineRule="auto"/>
              <w:jc w:val="center"/>
              <w:rPr>
                <w:rFonts w:ascii="Arial" w:hAnsi="Arial" w:cs="Arial"/>
                <w:sz w:val="20"/>
                <w:szCs w:val="20"/>
                <w:lang w:val="en-GB"/>
              </w:rPr>
            </w:pPr>
            <w:r w:rsidRPr="00674DCB">
              <w:rPr>
                <w:rFonts w:ascii="Arial" w:hAnsi="Arial" w:cs="Arial"/>
                <w:sz w:val="20"/>
                <w:szCs w:val="20"/>
                <w:lang w:val="en-GB"/>
              </w:rPr>
              <w:t>2</w:t>
            </w:r>
          </w:p>
        </w:tc>
        <w:tc>
          <w:tcPr>
            <w:tcW w:w="850" w:type="dxa"/>
          </w:tcPr>
          <w:p w14:paraId="55551A30" w14:textId="77777777" w:rsidR="00945748" w:rsidRPr="00674DCB" w:rsidRDefault="00945748" w:rsidP="0024043C">
            <w:pPr>
              <w:spacing w:line="240" w:lineRule="auto"/>
              <w:jc w:val="center"/>
              <w:rPr>
                <w:rFonts w:ascii="Arial" w:hAnsi="Arial" w:cs="Arial"/>
                <w:sz w:val="20"/>
                <w:szCs w:val="20"/>
                <w:lang w:val="en-GB"/>
              </w:rPr>
            </w:pPr>
            <w:r w:rsidRPr="00674DCB">
              <w:rPr>
                <w:rFonts w:ascii="Arial" w:hAnsi="Arial" w:cs="Arial"/>
                <w:sz w:val="20"/>
                <w:szCs w:val="20"/>
                <w:lang w:val="en-GB"/>
              </w:rPr>
              <w:t>male</w:t>
            </w:r>
          </w:p>
        </w:tc>
        <w:tc>
          <w:tcPr>
            <w:tcW w:w="1134" w:type="dxa"/>
          </w:tcPr>
          <w:p w14:paraId="3CDA8884" w14:textId="77777777" w:rsidR="00945748" w:rsidRPr="00674DCB" w:rsidRDefault="00945748" w:rsidP="0024043C">
            <w:pPr>
              <w:spacing w:line="240" w:lineRule="auto"/>
              <w:jc w:val="center"/>
              <w:rPr>
                <w:rFonts w:ascii="Arial" w:hAnsi="Arial" w:cs="Arial"/>
                <w:sz w:val="20"/>
                <w:szCs w:val="20"/>
                <w:lang w:val="en-GB"/>
              </w:rPr>
            </w:pPr>
            <w:r w:rsidRPr="00674DCB">
              <w:rPr>
                <w:rFonts w:ascii="Arial" w:hAnsi="Arial" w:cs="Arial"/>
                <w:sz w:val="20"/>
                <w:szCs w:val="20"/>
              </w:rPr>
              <w:t>5</w:t>
            </w:r>
          </w:p>
        </w:tc>
        <w:tc>
          <w:tcPr>
            <w:tcW w:w="5534" w:type="dxa"/>
            <w:shd w:val="clear" w:color="auto" w:fill="auto"/>
            <w:vAlign w:val="center"/>
          </w:tcPr>
          <w:p w14:paraId="26B40B11" w14:textId="77777777" w:rsidR="00945748" w:rsidRPr="00674DCB" w:rsidRDefault="00945748" w:rsidP="0024043C">
            <w:pPr>
              <w:spacing w:line="240" w:lineRule="auto"/>
              <w:jc w:val="both"/>
              <w:rPr>
                <w:rFonts w:ascii="Arial" w:hAnsi="Arial" w:cs="Arial"/>
                <w:sz w:val="20"/>
                <w:szCs w:val="20"/>
                <w:lang w:val="en-GB"/>
              </w:rPr>
            </w:pPr>
            <w:r w:rsidRPr="00674DCB">
              <w:rPr>
                <w:rFonts w:ascii="Arial" w:hAnsi="Arial" w:cs="Arial"/>
                <w:sz w:val="20"/>
                <w:szCs w:val="20"/>
                <w:lang w:val="en-GB"/>
              </w:rPr>
              <w:t>The male is feeding the adopted and two own fledglings (his own fledglings are 21 days old at the time of the first notice of the adoption event). His female partner is feeding one of their own fledglings only.</w:t>
            </w:r>
          </w:p>
        </w:tc>
        <w:tc>
          <w:tcPr>
            <w:tcW w:w="3118" w:type="dxa"/>
          </w:tcPr>
          <w:p w14:paraId="64196038" w14:textId="77777777" w:rsidR="00945748" w:rsidRPr="00674DCB" w:rsidRDefault="00945748" w:rsidP="0024043C">
            <w:pPr>
              <w:spacing w:line="240" w:lineRule="auto"/>
              <w:rPr>
                <w:rFonts w:ascii="Arial" w:hAnsi="Arial" w:cs="Arial"/>
                <w:sz w:val="20"/>
                <w:szCs w:val="20"/>
                <w:lang w:val="en-GB"/>
              </w:rPr>
            </w:pPr>
            <w:r w:rsidRPr="00674DCB">
              <w:rPr>
                <w:rFonts w:ascii="Arial" w:hAnsi="Arial" w:cs="Arial"/>
                <w:sz w:val="20"/>
                <w:szCs w:val="20"/>
                <w:lang w:val="en-GB"/>
              </w:rPr>
              <w:t>No brood after the adoption.</w:t>
            </w:r>
          </w:p>
        </w:tc>
      </w:tr>
      <w:tr w:rsidR="00D806C8" w:rsidRPr="00674DCB" w14:paraId="4AF40C30" w14:textId="77777777" w:rsidTr="00674DCB">
        <w:tc>
          <w:tcPr>
            <w:tcW w:w="1838" w:type="dxa"/>
          </w:tcPr>
          <w:p w14:paraId="2113544B" w14:textId="7AC50BB9" w:rsidR="00D806C8" w:rsidRPr="00674DCB" w:rsidRDefault="00E6609B" w:rsidP="00674DCB">
            <w:pPr>
              <w:spacing w:line="240" w:lineRule="auto"/>
              <w:jc w:val="center"/>
              <w:rPr>
                <w:rFonts w:ascii="Arial" w:hAnsi="Arial" w:cs="Arial"/>
                <w:sz w:val="20"/>
                <w:szCs w:val="20"/>
                <w:lang w:val="en-GB"/>
              </w:rPr>
            </w:pPr>
            <w:r w:rsidRPr="00674DCB">
              <w:rPr>
                <w:rFonts w:ascii="Arial" w:hAnsi="Arial" w:cs="Arial"/>
                <w:sz w:val="20"/>
                <w:szCs w:val="20"/>
                <w:lang w:val="en-GB"/>
              </w:rPr>
              <w:t>25 June 2006</w:t>
            </w:r>
          </w:p>
        </w:tc>
        <w:tc>
          <w:tcPr>
            <w:tcW w:w="1276" w:type="dxa"/>
          </w:tcPr>
          <w:p w14:paraId="7D957851" w14:textId="31F84BF6" w:rsidR="00D806C8" w:rsidRPr="00674DCB" w:rsidRDefault="00E6609B" w:rsidP="00674DCB">
            <w:pPr>
              <w:spacing w:line="240" w:lineRule="auto"/>
              <w:jc w:val="center"/>
              <w:rPr>
                <w:rFonts w:ascii="Arial" w:hAnsi="Arial" w:cs="Arial"/>
                <w:sz w:val="20"/>
                <w:szCs w:val="20"/>
                <w:lang w:val="en-GB"/>
              </w:rPr>
            </w:pPr>
            <w:r w:rsidRPr="00674DCB">
              <w:rPr>
                <w:rFonts w:ascii="Arial" w:hAnsi="Arial" w:cs="Arial"/>
                <w:sz w:val="20"/>
                <w:szCs w:val="20"/>
                <w:lang w:val="en-GB"/>
              </w:rPr>
              <w:t>1</w:t>
            </w:r>
          </w:p>
        </w:tc>
        <w:tc>
          <w:tcPr>
            <w:tcW w:w="850" w:type="dxa"/>
          </w:tcPr>
          <w:p w14:paraId="6A35A8AB" w14:textId="1D86DA8F" w:rsidR="00D806C8" w:rsidRPr="00674DCB" w:rsidRDefault="00E6609B" w:rsidP="00674DCB">
            <w:pPr>
              <w:spacing w:line="240" w:lineRule="auto"/>
              <w:jc w:val="center"/>
              <w:rPr>
                <w:rFonts w:ascii="Arial" w:hAnsi="Arial" w:cs="Arial"/>
                <w:sz w:val="20"/>
                <w:szCs w:val="20"/>
                <w:lang w:val="en-GB"/>
              </w:rPr>
            </w:pPr>
            <w:r w:rsidRPr="00674DCB">
              <w:rPr>
                <w:rFonts w:ascii="Arial" w:hAnsi="Arial" w:cs="Arial"/>
                <w:sz w:val="20"/>
                <w:szCs w:val="20"/>
                <w:lang w:val="en-GB"/>
              </w:rPr>
              <w:t>male</w:t>
            </w:r>
          </w:p>
        </w:tc>
        <w:tc>
          <w:tcPr>
            <w:tcW w:w="1134" w:type="dxa"/>
          </w:tcPr>
          <w:p w14:paraId="2794A208" w14:textId="597B70A5" w:rsidR="00D806C8" w:rsidRPr="00674DCB" w:rsidRDefault="00E6609B" w:rsidP="00674DCB">
            <w:pPr>
              <w:spacing w:line="240" w:lineRule="auto"/>
              <w:jc w:val="center"/>
              <w:rPr>
                <w:rFonts w:ascii="Arial" w:hAnsi="Arial" w:cs="Arial"/>
                <w:sz w:val="20"/>
                <w:szCs w:val="20"/>
              </w:rPr>
            </w:pPr>
            <w:r w:rsidRPr="00674DCB">
              <w:rPr>
                <w:rFonts w:ascii="Arial" w:hAnsi="Arial" w:cs="Arial"/>
                <w:sz w:val="20"/>
                <w:szCs w:val="20"/>
              </w:rPr>
              <w:t>6</w:t>
            </w:r>
          </w:p>
        </w:tc>
        <w:tc>
          <w:tcPr>
            <w:tcW w:w="5534" w:type="dxa"/>
            <w:vAlign w:val="center"/>
          </w:tcPr>
          <w:p w14:paraId="0C18D4B1" w14:textId="6F9D5BD4" w:rsidR="00D806C8" w:rsidRPr="00674DCB" w:rsidRDefault="00E6609B" w:rsidP="00674DCB">
            <w:pPr>
              <w:spacing w:line="240" w:lineRule="auto"/>
              <w:jc w:val="both"/>
              <w:rPr>
                <w:rFonts w:ascii="Arial" w:hAnsi="Arial" w:cs="Arial"/>
                <w:sz w:val="20"/>
                <w:szCs w:val="20"/>
                <w:lang w:val="en-GB"/>
              </w:rPr>
            </w:pPr>
            <w:r w:rsidRPr="00674DCB">
              <w:rPr>
                <w:rFonts w:ascii="Arial" w:hAnsi="Arial" w:cs="Arial"/>
                <w:sz w:val="20"/>
                <w:szCs w:val="20"/>
                <w:lang w:val="en-GB"/>
              </w:rPr>
              <w:t>Nest predated four days before the adoption.</w:t>
            </w:r>
          </w:p>
        </w:tc>
        <w:tc>
          <w:tcPr>
            <w:tcW w:w="3118" w:type="dxa"/>
          </w:tcPr>
          <w:p w14:paraId="2FA43E3A" w14:textId="566506C9" w:rsidR="00D806C8" w:rsidRPr="00674DCB" w:rsidRDefault="00E6609B" w:rsidP="00674DCB">
            <w:pPr>
              <w:spacing w:line="240" w:lineRule="auto"/>
              <w:rPr>
                <w:rFonts w:ascii="Arial" w:hAnsi="Arial" w:cs="Arial"/>
                <w:sz w:val="20"/>
                <w:szCs w:val="20"/>
                <w:lang w:val="en-GB"/>
              </w:rPr>
            </w:pPr>
            <w:r w:rsidRPr="00674DCB">
              <w:rPr>
                <w:rFonts w:ascii="Arial" w:hAnsi="Arial" w:cs="Arial"/>
                <w:sz w:val="20"/>
                <w:szCs w:val="20"/>
                <w:lang w:val="en-GB"/>
              </w:rPr>
              <w:t>No brood after the adoption.</w:t>
            </w:r>
          </w:p>
        </w:tc>
      </w:tr>
      <w:tr w:rsidR="00945748" w:rsidRPr="00674DCB" w14:paraId="1F551CD2" w14:textId="77777777" w:rsidTr="0024043C">
        <w:tc>
          <w:tcPr>
            <w:tcW w:w="1838" w:type="dxa"/>
          </w:tcPr>
          <w:p w14:paraId="43B9C1A9" w14:textId="77777777" w:rsidR="00945748" w:rsidRPr="00674DCB" w:rsidRDefault="00945748" w:rsidP="0024043C">
            <w:pPr>
              <w:spacing w:line="240" w:lineRule="auto"/>
              <w:jc w:val="center"/>
              <w:rPr>
                <w:rFonts w:ascii="Arial" w:hAnsi="Arial" w:cs="Arial"/>
                <w:sz w:val="20"/>
                <w:szCs w:val="20"/>
                <w:lang w:val="en-GB"/>
              </w:rPr>
            </w:pPr>
            <w:r w:rsidRPr="00674DCB">
              <w:rPr>
                <w:rFonts w:ascii="Arial" w:hAnsi="Arial" w:cs="Arial"/>
                <w:sz w:val="20"/>
                <w:szCs w:val="20"/>
                <w:lang w:val="en-GB"/>
              </w:rPr>
              <w:t>24 July 2008</w:t>
            </w:r>
          </w:p>
        </w:tc>
        <w:tc>
          <w:tcPr>
            <w:tcW w:w="1276" w:type="dxa"/>
          </w:tcPr>
          <w:p w14:paraId="484749EF" w14:textId="77777777" w:rsidR="00945748" w:rsidRPr="00674DCB" w:rsidRDefault="00945748" w:rsidP="0024043C">
            <w:pPr>
              <w:spacing w:line="240" w:lineRule="auto"/>
              <w:jc w:val="center"/>
              <w:rPr>
                <w:rFonts w:ascii="Arial" w:hAnsi="Arial" w:cs="Arial"/>
                <w:sz w:val="20"/>
                <w:szCs w:val="20"/>
                <w:lang w:val="en-GB"/>
              </w:rPr>
            </w:pPr>
            <w:r w:rsidRPr="00674DCB">
              <w:rPr>
                <w:rFonts w:ascii="Arial" w:hAnsi="Arial" w:cs="Arial"/>
                <w:sz w:val="20"/>
                <w:szCs w:val="20"/>
                <w:lang w:val="en-GB"/>
              </w:rPr>
              <w:t>2</w:t>
            </w:r>
          </w:p>
        </w:tc>
        <w:tc>
          <w:tcPr>
            <w:tcW w:w="850" w:type="dxa"/>
          </w:tcPr>
          <w:p w14:paraId="71EC31FC" w14:textId="77777777" w:rsidR="00945748" w:rsidRPr="00674DCB" w:rsidRDefault="00945748" w:rsidP="0024043C">
            <w:pPr>
              <w:spacing w:line="240" w:lineRule="auto"/>
              <w:jc w:val="center"/>
              <w:rPr>
                <w:rFonts w:ascii="Arial" w:hAnsi="Arial" w:cs="Arial"/>
                <w:sz w:val="20"/>
                <w:szCs w:val="20"/>
                <w:lang w:val="en-GB"/>
              </w:rPr>
            </w:pPr>
            <w:r w:rsidRPr="00674DCB">
              <w:rPr>
                <w:rFonts w:ascii="Arial" w:hAnsi="Arial" w:cs="Arial"/>
                <w:sz w:val="20"/>
                <w:szCs w:val="20"/>
                <w:lang w:val="en-GB"/>
              </w:rPr>
              <w:t>female</w:t>
            </w:r>
          </w:p>
        </w:tc>
        <w:tc>
          <w:tcPr>
            <w:tcW w:w="1134" w:type="dxa"/>
          </w:tcPr>
          <w:p w14:paraId="0D467A6D" w14:textId="77777777" w:rsidR="00945748" w:rsidRPr="00674DCB" w:rsidRDefault="00945748" w:rsidP="0024043C">
            <w:pPr>
              <w:spacing w:line="240" w:lineRule="auto"/>
              <w:jc w:val="center"/>
              <w:rPr>
                <w:rFonts w:ascii="Arial" w:hAnsi="Arial" w:cs="Arial"/>
                <w:sz w:val="20"/>
                <w:szCs w:val="20"/>
              </w:rPr>
            </w:pPr>
            <w:r w:rsidRPr="00674DCB">
              <w:rPr>
                <w:rFonts w:ascii="Arial" w:hAnsi="Arial" w:cs="Arial"/>
                <w:sz w:val="20"/>
                <w:szCs w:val="20"/>
              </w:rPr>
              <w:t>4</w:t>
            </w:r>
          </w:p>
        </w:tc>
        <w:tc>
          <w:tcPr>
            <w:tcW w:w="5534" w:type="dxa"/>
            <w:vAlign w:val="center"/>
          </w:tcPr>
          <w:p w14:paraId="63D34E09" w14:textId="77777777" w:rsidR="00945748" w:rsidRPr="00674DCB" w:rsidRDefault="00945748" w:rsidP="0024043C">
            <w:pPr>
              <w:spacing w:line="240" w:lineRule="auto"/>
              <w:jc w:val="both"/>
              <w:rPr>
                <w:rFonts w:ascii="Arial" w:hAnsi="Arial" w:cs="Arial"/>
                <w:sz w:val="20"/>
                <w:szCs w:val="20"/>
                <w:lang w:val="en-GB"/>
              </w:rPr>
            </w:pPr>
            <w:r w:rsidRPr="00674DCB">
              <w:rPr>
                <w:rFonts w:ascii="Arial" w:hAnsi="Arial" w:cs="Arial"/>
                <w:sz w:val="20"/>
                <w:szCs w:val="20"/>
                <w:lang w:val="en-GB"/>
              </w:rPr>
              <w:t>The female is feeding the two adopted and one 21 days old own fledgling. Her male partner is absent.</w:t>
            </w:r>
          </w:p>
        </w:tc>
        <w:tc>
          <w:tcPr>
            <w:tcW w:w="3118" w:type="dxa"/>
          </w:tcPr>
          <w:p w14:paraId="3C659014" w14:textId="77777777" w:rsidR="00945748" w:rsidRPr="00674DCB" w:rsidRDefault="00945748" w:rsidP="0024043C">
            <w:pPr>
              <w:spacing w:line="240" w:lineRule="auto"/>
              <w:rPr>
                <w:rFonts w:ascii="Arial" w:hAnsi="Arial" w:cs="Arial"/>
                <w:sz w:val="20"/>
                <w:szCs w:val="20"/>
                <w:lang w:val="en-GB"/>
              </w:rPr>
            </w:pPr>
            <w:r w:rsidRPr="00674DCB">
              <w:rPr>
                <w:rFonts w:ascii="Arial" w:hAnsi="Arial" w:cs="Arial"/>
                <w:sz w:val="20"/>
                <w:szCs w:val="20"/>
                <w:lang w:val="en-GB"/>
              </w:rPr>
              <w:t>No brood after the adoption.</w:t>
            </w:r>
          </w:p>
        </w:tc>
      </w:tr>
      <w:tr w:rsidR="00D806C8" w:rsidRPr="00674DCB" w14:paraId="0256DF2F" w14:textId="77777777" w:rsidTr="00674DCB">
        <w:tc>
          <w:tcPr>
            <w:tcW w:w="1838" w:type="dxa"/>
          </w:tcPr>
          <w:p w14:paraId="141E50BF" w14:textId="3210849C" w:rsidR="00D806C8" w:rsidRPr="00674DCB" w:rsidRDefault="00E6609B" w:rsidP="00674DCB">
            <w:pPr>
              <w:spacing w:line="240" w:lineRule="auto"/>
              <w:jc w:val="center"/>
              <w:rPr>
                <w:rFonts w:ascii="Arial" w:hAnsi="Arial" w:cs="Arial"/>
                <w:sz w:val="20"/>
                <w:szCs w:val="20"/>
                <w:lang w:val="en-GB"/>
              </w:rPr>
            </w:pPr>
            <w:r w:rsidRPr="00674DCB">
              <w:rPr>
                <w:rFonts w:ascii="Arial" w:hAnsi="Arial" w:cs="Arial"/>
                <w:sz w:val="20"/>
                <w:szCs w:val="20"/>
                <w:lang w:val="en-GB"/>
              </w:rPr>
              <w:t>24-26 June 2014</w:t>
            </w:r>
          </w:p>
        </w:tc>
        <w:tc>
          <w:tcPr>
            <w:tcW w:w="1276" w:type="dxa"/>
          </w:tcPr>
          <w:p w14:paraId="6A0C7B23" w14:textId="5F7D1437" w:rsidR="00D806C8" w:rsidRPr="00674DCB" w:rsidRDefault="00E6609B" w:rsidP="00674DCB">
            <w:pPr>
              <w:spacing w:line="240" w:lineRule="auto"/>
              <w:jc w:val="center"/>
              <w:rPr>
                <w:rFonts w:ascii="Arial" w:hAnsi="Arial" w:cs="Arial"/>
                <w:sz w:val="20"/>
                <w:szCs w:val="20"/>
                <w:lang w:val="en-GB"/>
              </w:rPr>
            </w:pPr>
            <w:r w:rsidRPr="00674DCB">
              <w:rPr>
                <w:rFonts w:ascii="Arial" w:hAnsi="Arial" w:cs="Arial"/>
                <w:sz w:val="20"/>
                <w:szCs w:val="20"/>
                <w:lang w:val="en-GB"/>
              </w:rPr>
              <w:t>1</w:t>
            </w:r>
          </w:p>
        </w:tc>
        <w:tc>
          <w:tcPr>
            <w:tcW w:w="850" w:type="dxa"/>
          </w:tcPr>
          <w:p w14:paraId="7BDCE00D" w14:textId="5C7D6842" w:rsidR="00D806C8" w:rsidRPr="00674DCB" w:rsidRDefault="00E6609B" w:rsidP="00674DCB">
            <w:pPr>
              <w:spacing w:line="240" w:lineRule="auto"/>
              <w:jc w:val="center"/>
              <w:rPr>
                <w:rFonts w:ascii="Arial" w:hAnsi="Arial" w:cs="Arial"/>
                <w:sz w:val="20"/>
                <w:szCs w:val="20"/>
                <w:lang w:val="en-GB"/>
              </w:rPr>
            </w:pPr>
            <w:r w:rsidRPr="00674DCB">
              <w:rPr>
                <w:rFonts w:ascii="Arial" w:hAnsi="Arial" w:cs="Arial"/>
                <w:sz w:val="20"/>
                <w:szCs w:val="20"/>
                <w:lang w:val="en-GB"/>
              </w:rPr>
              <w:t>female</w:t>
            </w:r>
          </w:p>
        </w:tc>
        <w:tc>
          <w:tcPr>
            <w:tcW w:w="1134" w:type="dxa"/>
          </w:tcPr>
          <w:p w14:paraId="638C59F7" w14:textId="5215837E" w:rsidR="00D806C8" w:rsidRPr="00674DCB" w:rsidRDefault="00E6609B" w:rsidP="00674DCB">
            <w:pPr>
              <w:spacing w:line="240" w:lineRule="auto"/>
              <w:jc w:val="center"/>
              <w:rPr>
                <w:rFonts w:ascii="Arial" w:hAnsi="Arial" w:cs="Arial"/>
                <w:sz w:val="20"/>
                <w:szCs w:val="20"/>
              </w:rPr>
            </w:pPr>
            <w:r w:rsidRPr="00674DCB">
              <w:rPr>
                <w:rFonts w:ascii="Arial" w:hAnsi="Arial" w:cs="Arial"/>
                <w:sz w:val="20"/>
                <w:szCs w:val="20"/>
              </w:rPr>
              <w:t>4</w:t>
            </w:r>
          </w:p>
        </w:tc>
        <w:tc>
          <w:tcPr>
            <w:tcW w:w="5534" w:type="dxa"/>
            <w:vAlign w:val="center"/>
          </w:tcPr>
          <w:p w14:paraId="1A6453B1" w14:textId="1E62589C" w:rsidR="00D806C8" w:rsidRPr="00674DCB" w:rsidRDefault="00E6609B" w:rsidP="00674DCB">
            <w:pPr>
              <w:spacing w:line="240" w:lineRule="auto"/>
              <w:jc w:val="both"/>
              <w:rPr>
                <w:rFonts w:ascii="Arial" w:hAnsi="Arial" w:cs="Arial"/>
                <w:sz w:val="20"/>
                <w:szCs w:val="20"/>
                <w:lang w:val="en-GB"/>
              </w:rPr>
            </w:pPr>
            <w:r w:rsidRPr="00674DCB">
              <w:rPr>
                <w:rFonts w:ascii="Arial" w:hAnsi="Arial" w:cs="Arial"/>
                <w:sz w:val="20"/>
                <w:szCs w:val="20"/>
                <w:lang w:val="en-GB"/>
              </w:rPr>
              <w:t>Nest predated three days before the adoption.</w:t>
            </w:r>
          </w:p>
        </w:tc>
        <w:tc>
          <w:tcPr>
            <w:tcW w:w="3118" w:type="dxa"/>
          </w:tcPr>
          <w:p w14:paraId="15EB638D" w14:textId="5C5C2785" w:rsidR="00D806C8" w:rsidRPr="00674DCB" w:rsidRDefault="00E6609B" w:rsidP="00674DCB">
            <w:pPr>
              <w:spacing w:line="240" w:lineRule="auto"/>
              <w:rPr>
                <w:rFonts w:ascii="Arial" w:hAnsi="Arial" w:cs="Arial"/>
                <w:sz w:val="20"/>
                <w:szCs w:val="20"/>
                <w:lang w:val="en-GB"/>
              </w:rPr>
            </w:pPr>
            <w:r w:rsidRPr="00674DCB">
              <w:rPr>
                <w:rFonts w:ascii="Arial" w:hAnsi="Arial" w:cs="Arial"/>
                <w:sz w:val="20"/>
                <w:szCs w:val="20"/>
                <w:lang w:val="en-GB"/>
              </w:rPr>
              <w:t>No brood after the adoption.</w:t>
            </w:r>
          </w:p>
        </w:tc>
      </w:tr>
      <w:tr w:rsidR="00D806C8" w:rsidRPr="00674DCB" w14:paraId="5C888F6C" w14:textId="77777777" w:rsidTr="00674DCB">
        <w:tc>
          <w:tcPr>
            <w:tcW w:w="1838" w:type="dxa"/>
          </w:tcPr>
          <w:p w14:paraId="5B52B542" w14:textId="7EFF1467" w:rsidR="00D806C8" w:rsidRPr="00674DCB" w:rsidRDefault="00E6609B" w:rsidP="00674DCB">
            <w:pPr>
              <w:spacing w:line="240" w:lineRule="auto"/>
              <w:jc w:val="center"/>
              <w:rPr>
                <w:rFonts w:ascii="Arial" w:hAnsi="Arial" w:cs="Arial"/>
                <w:sz w:val="20"/>
                <w:szCs w:val="20"/>
                <w:lang w:val="en-GB"/>
              </w:rPr>
            </w:pPr>
            <w:r w:rsidRPr="00674DCB">
              <w:rPr>
                <w:rFonts w:ascii="Arial" w:hAnsi="Arial" w:cs="Arial"/>
                <w:sz w:val="20"/>
                <w:szCs w:val="20"/>
                <w:lang w:val="en-GB"/>
              </w:rPr>
              <w:t>18-29 July 2019</w:t>
            </w:r>
          </w:p>
        </w:tc>
        <w:tc>
          <w:tcPr>
            <w:tcW w:w="1276" w:type="dxa"/>
          </w:tcPr>
          <w:p w14:paraId="0F00887C" w14:textId="22B3524D" w:rsidR="00D806C8" w:rsidRPr="00674DCB" w:rsidRDefault="00E6609B" w:rsidP="00674DCB">
            <w:pPr>
              <w:spacing w:line="240" w:lineRule="auto"/>
              <w:jc w:val="center"/>
              <w:rPr>
                <w:rFonts w:ascii="Arial" w:hAnsi="Arial" w:cs="Arial"/>
                <w:sz w:val="20"/>
                <w:szCs w:val="20"/>
                <w:lang w:val="en-GB"/>
              </w:rPr>
            </w:pPr>
            <w:r w:rsidRPr="00674DCB">
              <w:rPr>
                <w:rFonts w:ascii="Arial" w:hAnsi="Arial" w:cs="Arial"/>
                <w:sz w:val="20"/>
                <w:szCs w:val="20"/>
                <w:lang w:val="en-GB"/>
              </w:rPr>
              <w:t>2</w:t>
            </w:r>
          </w:p>
        </w:tc>
        <w:tc>
          <w:tcPr>
            <w:tcW w:w="850" w:type="dxa"/>
          </w:tcPr>
          <w:p w14:paraId="2280B8EB" w14:textId="54690C3E" w:rsidR="00D806C8" w:rsidRPr="00674DCB" w:rsidRDefault="00E6609B" w:rsidP="00674DCB">
            <w:pPr>
              <w:spacing w:line="240" w:lineRule="auto"/>
              <w:jc w:val="center"/>
              <w:rPr>
                <w:rFonts w:ascii="Arial" w:hAnsi="Arial" w:cs="Arial"/>
                <w:sz w:val="20"/>
                <w:szCs w:val="20"/>
                <w:lang w:val="en-GB"/>
              </w:rPr>
            </w:pPr>
            <w:r w:rsidRPr="00674DCB">
              <w:rPr>
                <w:rFonts w:ascii="Arial" w:hAnsi="Arial" w:cs="Arial"/>
                <w:sz w:val="20"/>
                <w:szCs w:val="20"/>
                <w:lang w:val="en-GB"/>
              </w:rPr>
              <w:t>female</w:t>
            </w:r>
          </w:p>
        </w:tc>
        <w:tc>
          <w:tcPr>
            <w:tcW w:w="1134" w:type="dxa"/>
          </w:tcPr>
          <w:p w14:paraId="3F42C7DE" w14:textId="5D07902C" w:rsidR="00D806C8" w:rsidRPr="00674DCB" w:rsidRDefault="00E6609B" w:rsidP="00674DCB">
            <w:pPr>
              <w:spacing w:line="240" w:lineRule="auto"/>
              <w:jc w:val="center"/>
              <w:rPr>
                <w:rFonts w:ascii="Arial" w:hAnsi="Arial" w:cs="Arial"/>
                <w:sz w:val="20"/>
                <w:szCs w:val="20"/>
              </w:rPr>
            </w:pPr>
            <w:r w:rsidRPr="00674DCB">
              <w:rPr>
                <w:rFonts w:ascii="Arial" w:hAnsi="Arial" w:cs="Arial"/>
                <w:sz w:val="20"/>
                <w:szCs w:val="20"/>
              </w:rPr>
              <w:t>4</w:t>
            </w:r>
          </w:p>
        </w:tc>
        <w:tc>
          <w:tcPr>
            <w:tcW w:w="5534" w:type="dxa"/>
            <w:vAlign w:val="center"/>
          </w:tcPr>
          <w:p w14:paraId="7FFA67D6" w14:textId="3BF4BD81" w:rsidR="00D806C8" w:rsidRPr="00674DCB" w:rsidRDefault="00E6609B" w:rsidP="00674DCB">
            <w:pPr>
              <w:spacing w:line="240" w:lineRule="auto"/>
              <w:jc w:val="both"/>
              <w:rPr>
                <w:rFonts w:ascii="Arial" w:hAnsi="Arial" w:cs="Arial"/>
                <w:sz w:val="20"/>
                <w:szCs w:val="20"/>
                <w:lang w:val="en-GB"/>
              </w:rPr>
            </w:pPr>
            <w:r w:rsidRPr="00674DCB">
              <w:rPr>
                <w:rFonts w:ascii="Arial" w:hAnsi="Arial" w:cs="Arial"/>
                <w:sz w:val="20"/>
                <w:szCs w:val="20"/>
                <w:lang w:val="en-GB"/>
              </w:rPr>
              <w:t>The female is feeding the two adopted fledglings only. Her male partner is feeding their three 18 days old own fledglings.</w:t>
            </w:r>
          </w:p>
        </w:tc>
        <w:tc>
          <w:tcPr>
            <w:tcW w:w="3118" w:type="dxa"/>
          </w:tcPr>
          <w:p w14:paraId="446E74ED" w14:textId="7BDC1D88" w:rsidR="00D806C8" w:rsidRPr="00674DCB" w:rsidRDefault="00E6609B" w:rsidP="00674DCB">
            <w:pPr>
              <w:spacing w:line="240" w:lineRule="auto"/>
              <w:rPr>
                <w:rFonts w:ascii="Arial" w:hAnsi="Arial" w:cs="Arial"/>
                <w:sz w:val="20"/>
                <w:szCs w:val="20"/>
                <w:lang w:val="en-GB"/>
              </w:rPr>
            </w:pPr>
            <w:r w:rsidRPr="00674DCB">
              <w:rPr>
                <w:rFonts w:ascii="Arial" w:hAnsi="Arial" w:cs="Arial"/>
                <w:sz w:val="20"/>
                <w:szCs w:val="20"/>
                <w:lang w:val="en-GB"/>
              </w:rPr>
              <w:t>No brood after the adoption.</w:t>
            </w:r>
          </w:p>
        </w:tc>
      </w:tr>
      <w:tr w:rsidR="00D806C8" w:rsidRPr="00674DCB" w14:paraId="01B4DC55" w14:textId="77777777" w:rsidTr="00674DCB">
        <w:tc>
          <w:tcPr>
            <w:tcW w:w="1838" w:type="dxa"/>
          </w:tcPr>
          <w:p w14:paraId="3877ED96" w14:textId="1A720694" w:rsidR="00D806C8" w:rsidRPr="00674DCB" w:rsidRDefault="00E6609B" w:rsidP="00674DCB">
            <w:pPr>
              <w:spacing w:line="240" w:lineRule="auto"/>
              <w:jc w:val="center"/>
              <w:rPr>
                <w:rFonts w:ascii="Arial" w:hAnsi="Arial" w:cs="Arial"/>
                <w:sz w:val="20"/>
                <w:szCs w:val="20"/>
                <w:lang w:val="en-GB"/>
              </w:rPr>
            </w:pPr>
            <w:r w:rsidRPr="00674DCB">
              <w:rPr>
                <w:rFonts w:ascii="Arial" w:hAnsi="Arial" w:cs="Arial"/>
                <w:sz w:val="20"/>
                <w:szCs w:val="20"/>
                <w:lang w:val="en-GB"/>
              </w:rPr>
              <w:t>19-22 May 2021</w:t>
            </w:r>
          </w:p>
        </w:tc>
        <w:tc>
          <w:tcPr>
            <w:tcW w:w="1276" w:type="dxa"/>
          </w:tcPr>
          <w:p w14:paraId="6BE26456" w14:textId="00CB087C" w:rsidR="00D806C8" w:rsidRPr="00674DCB" w:rsidRDefault="00E6609B" w:rsidP="00674DCB">
            <w:pPr>
              <w:spacing w:line="240" w:lineRule="auto"/>
              <w:jc w:val="center"/>
              <w:rPr>
                <w:rFonts w:ascii="Arial" w:hAnsi="Arial" w:cs="Arial"/>
                <w:sz w:val="20"/>
                <w:szCs w:val="20"/>
                <w:lang w:val="en-GB"/>
              </w:rPr>
            </w:pPr>
            <w:r w:rsidRPr="00674DCB">
              <w:rPr>
                <w:rFonts w:ascii="Arial" w:hAnsi="Arial" w:cs="Arial"/>
                <w:sz w:val="20"/>
                <w:szCs w:val="20"/>
                <w:lang w:val="en-GB"/>
              </w:rPr>
              <w:t>1</w:t>
            </w:r>
          </w:p>
        </w:tc>
        <w:tc>
          <w:tcPr>
            <w:tcW w:w="850" w:type="dxa"/>
          </w:tcPr>
          <w:p w14:paraId="67303711" w14:textId="08113C5D" w:rsidR="00D806C8" w:rsidRPr="00674DCB" w:rsidRDefault="00E6609B" w:rsidP="00674DCB">
            <w:pPr>
              <w:spacing w:line="240" w:lineRule="auto"/>
              <w:jc w:val="center"/>
              <w:rPr>
                <w:rFonts w:ascii="Arial" w:hAnsi="Arial" w:cs="Arial"/>
                <w:sz w:val="20"/>
                <w:szCs w:val="20"/>
                <w:lang w:val="en-GB"/>
              </w:rPr>
            </w:pPr>
            <w:r w:rsidRPr="00674DCB">
              <w:rPr>
                <w:rFonts w:ascii="Arial" w:hAnsi="Arial" w:cs="Arial"/>
                <w:sz w:val="20"/>
                <w:szCs w:val="20"/>
                <w:lang w:val="en-GB"/>
              </w:rPr>
              <w:t>female</w:t>
            </w:r>
          </w:p>
        </w:tc>
        <w:tc>
          <w:tcPr>
            <w:tcW w:w="1134" w:type="dxa"/>
          </w:tcPr>
          <w:p w14:paraId="3FBD82E2" w14:textId="184581EC" w:rsidR="00D806C8" w:rsidRPr="00674DCB" w:rsidRDefault="00E6609B" w:rsidP="00674DCB">
            <w:pPr>
              <w:spacing w:line="240" w:lineRule="auto"/>
              <w:jc w:val="center"/>
              <w:rPr>
                <w:rFonts w:ascii="Arial" w:hAnsi="Arial" w:cs="Arial"/>
                <w:sz w:val="20"/>
                <w:szCs w:val="20"/>
              </w:rPr>
            </w:pPr>
            <w:r w:rsidRPr="00674DCB">
              <w:rPr>
                <w:rFonts w:ascii="Arial" w:hAnsi="Arial" w:cs="Arial"/>
                <w:sz w:val="20"/>
                <w:szCs w:val="20"/>
              </w:rPr>
              <w:t>6</w:t>
            </w:r>
          </w:p>
        </w:tc>
        <w:tc>
          <w:tcPr>
            <w:tcW w:w="5534" w:type="dxa"/>
            <w:vAlign w:val="center"/>
          </w:tcPr>
          <w:p w14:paraId="6452EDAB" w14:textId="28C9FBCD" w:rsidR="00D806C8" w:rsidRPr="00674DCB" w:rsidRDefault="00E6609B" w:rsidP="00674DCB">
            <w:pPr>
              <w:spacing w:line="240" w:lineRule="auto"/>
              <w:jc w:val="both"/>
              <w:rPr>
                <w:rFonts w:ascii="Arial" w:hAnsi="Arial" w:cs="Arial"/>
                <w:sz w:val="20"/>
                <w:szCs w:val="20"/>
                <w:lang w:val="en-GB"/>
              </w:rPr>
            </w:pPr>
            <w:r w:rsidRPr="00674DCB">
              <w:rPr>
                <w:rFonts w:ascii="Arial" w:hAnsi="Arial" w:cs="Arial"/>
                <w:sz w:val="20"/>
                <w:szCs w:val="20"/>
                <w:lang w:val="en-GB"/>
              </w:rPr>
              <w:t>The female is feeding the adopted fledgling only. Her male partner is feeding their four 19 days old own fledglings.</w:t>
            </w:r>
          </w:p>
        </w:tc>
        <w:tc>
          <w:tcPr>
            <w:tcW w:w="3118" w:type="dxa"/>
          </w:tcPr>
          <w:p w14:paraId="5C74A398" w14:textId="3DB09A67" w:rsidR="00D806C8" w:rsidRPr="00674DCB" w:rsidRDefault="00E6609B" w:rsidP="00674DCB">
            <w:pPr>
              <w:spacing w:line="240" w:lineRule="auto"/>
              <w:rPr>
                <w:rFonts w:ascii="Arial" w:hAnsi="Arial" w:cs="Arial"/>
                <w:sz w:val="20"/>
                <w:szCs w:val="20"/>
                <w:lang w:val="en-GB"/>
              </w:rPr>
            </w:pPr>
            <w:r w:rsidRPr="00674DCB">
              <w:rPr>
                <w:rFonts w:ascii="Arial" w:hAnsi="Arial" w:cs="Arial"/>
                <w:sz w:val="20"/>
                <w:szCs w:val="20"/>
                <w:lang w:val="en-GB"/>
              </w:rPr>
              <w:t>One brood more after adoption</w:t>
            </w:r>
          </w:p>
        </w:tc>
      </w:tr>
    </w:tbl>
    <w:p w14:paraId="1B113A01" w14:textId="60CDA403" w:rsidR="00760246" w:rsidRPr="00C532C3" w:rsidRDefault="001B5C81" w:rsidP="00874A03">
      <w:pPr>
        <w:spacing w:line="480" w:lineRule="auto"/>
        <w:rPr>
          <w:rFonts w:ascii="Arial" w:hAnsi="Arial" w:cs="Arial"/>
          <w:i/>
          <w:iCs/>
          <w:sz w:val="20"/>
          <w:szCs w:val="20"/>
          <w:lang w:val="en-GB"/>
        </w:rPr>
      </w:pPr>
    </w:p>
    <w:p w14:paraId="09808733" w14:textId="77777777" w:rsidR="00674DCB" w:rsidRDefault="00674DCB" w:rsidP="00874A03">
      <w:pPr>
        <w:spacing w:line="480" w:lineRule="auto"/>
        <w:rPr>
          <w:rFonts w:ascii="Arial" w:hAnsi="Arial" w:cs="Arial"/>
          <w:b/>
          <w:bCs/>
          <w:sz w:val="20"/>
          <w:szCs w:val="20"/>
          <w:lang w:val="en-US"/>
        </w:rPr>
        <w:sectPr w:rsidR="00674DCB" w:rsidSect="00674DCB">
          <w:pgSz w:w="16838" w:h="11906" w:orient="landscape"/>
          <w:pgMar w:top="1417" w:right="1417" w:bottom="1417" w:left="1417" w:header="708" w:footer="708" w:gutter="0"/>
          <w:lnNumType w:countBy="1" w:restart="continuous"/>
          <w:cols w:space="708"/>
          <w:docGrid w:linePitch="360"/>
        </w:sectPr>
      </w:pPr>
    </w:p>
    <w:p w14:paraId="1712B583" w14:textId="644FB638" w:rsidR="00760246" w:rsidRPr="00C532C3" w:rsidRDefault="00E6609B" w:rsidP="00874A03">
      <w:pPr>
        <w:spacing w:line="480" w:lineRule="auto"/>
        <w:rPr>
          <w:rFonts w:ascii="Arial" w:hAnsi="Arial" w:cs="Arial"/>
          <w:b/>
          <w:bCs/>
          <w:sz w:val="20"/>
          <w:szCs w:val="20"/>
          <w:lang w:val="en-US"/>
        </w:rPr>
      </w:pPr>
      <w:r w:rsidRPr="00C532C3">
        <w:rPr>
          <w:rFonts w:ascii="Arial" w:hAnsi="Arial" w:cs="Arial"/>
          <w:b/>
          <w:bCs/>
          <w:sz w:val="20"/>
          <w:szCs w:val="20"/>
          <w:lang w:val="en-US"/>
        </w:rPr>
        <w:lastRenderedPageBreak/>
        <w:t>Discussion</w:t>
      </w:r>
    </w:p>
    <w:p w14:paraId="0F324334" w14:textId="01B16AD5" w:rsidR="001600DE" w:rsidRPr="00C532C3" w:rsidRDefault="00E6609B" w:rsidP="00874A03">
      <w:pPr>
        <w:spacing w:line="480" w:lineRule="auto"/>
        <w:jc w:val="both"/>
        <w:rPr>
          <w:rFonts w:ascii="Arial" w:hAnsi="Arial" w:cs="Arial"/>
          <w:sz w:val="20"/>
          <w:szCs w:val="20"/>
          <w:lang w:val="en-US"/>
        </w:rPr>
      </w:pPr>
      <w:r w:rsidRPr="00C532C3">
        <w:rPr>
          <w:rFonts w:ascii="Arial" w:hAnsi="Arial" w:cs="Arial"/>
          <w:sz w:val="20"/>
          <w:szCs w:val="20"/>
          <w:lang w:val="en-US"/>
        </w:rPr>
        <w:t>We report observations of the fieldfare nestlings and fledglings feedings by the blackbird adults. The nestlings feedings are an observation of a single nest here but, to our knowledge, it is the first one for the two species. It is also a true nestling adoption, as it resulted in abandonment of the own nest by the adopting male, and all the feeding effort was apparently directed to the adopted offspring (Figure 2). At the same time, the female partner increased the feeding rate in their nest, possibly to compensate the missing contribution of the male (Figure 2). The feeding of fieldfare fledglings by the blackbird seems to be much more common as here we report 11 cases (about seven of them we have mentioned without detailed description in our earlier study concerning conspecific fledglings adoption in blackbirds (Wysocki et al. 2017).</w:t>
      </w:r>
      <w:r w:rsidRPr="00C532C3">
        <w:rPr>
          <w:rFonts w:ascii="Arial" w:hAnsi="Arial" w:cs="Arial"/>
          <w:sz w:val="20"/>
          <w:szCs w:val="20"/>
          <w:highlight w:val="yellow"/>
          <w:lang w:val="en-US"/>
        </w:rPr>
        <w:t xml:space="preserve"> </w:t>
      </w:r>
    </w:p>
    <w:p w14:paraId="3F8A35AF" w14:textId="1F862BD0" w:rsidR="002D2024" w:rsidRPr="00C532C3" w:rsidRDefault="00E6609B" w:rsidP="00874A03">
      <w:pPr>
        <w:spacing w:line="480" w:lineRule="auto"/>
        <w:jc w:val="both"/>
        <w:rPr>
          <w:rFonts w:ascii="Arial" w:hAnsi="Arial" w:cs="Arial"/>
          <w:sz w:val="20"/>
          <w:szCs w:val="20"/>
          <w:lang w:val="en-US"/>
        </w:rPr>
      </w:pPr>
      <w:r w:rsidRPr="00C532C3">
        <w:rPr>
          <w:rFonts w:ascii="Arial" w:hAnsi="Arial" w:cs="Arial"/>
          <w:sz w:val="20"/>
          <w:szCs w:val="20"/>
          <w:lang w:val="en-US"/>
        </w:rPr>
        <w:t>No matter how extraordinary the cross-species adoption or feeding is, blackbirds are amongst the species that seem to feed young of other species most often (as reviewed in Shy 1982). For nestling stage, a blackbird male assisting the song thrush (</w:t>
      </w:r>
      <w:r w:rsidRPr="00C532C3">
        <w:rPr>
          <w:rFonts w:ascii="Arial" w:hAnsi="Arial" w:cs="Arial"/>
          <w:i/>
          <w:iCs/>
          <w:sz w:val="20"/>
          <w:szCs w:val="20"/>
          <w:lang w:val="en-US"/>
        </w:rPr>
        <w:t>Turdus philomelos</w:t>
      </w:r>
      <w:r w:rsidRPr="00C532C3">
        <w:rPr>
          <w:rFonts w:ascii="Arial" w:hAnsi="Arial" w:cs="Arial"/>
          <w:sz w:val="20"/>
          <w:szCs w:val="20"/>
          <w:lang w:val="en-US"/>
        </w:rPr>
        <w:t>) female in feeding her two nestlings (Moore 1973) has been reported. For fledglings, there were reports on at least three other species: Pied Wagtail, Robin and Jay. Perhaps one of the most unusual cases is described by Lack (1953) when a female Blackbird that, after rearing her own young, continued to offer food for 2-3 weeks to any bird coming near. Probably the most outstanding could be an observation of a blackbird feeding young jay (</w:t>
      </w:r>
      <w:proofErr w:type="spellStart"/>
      <w:r w:rsidRPr="00C532C3">
        <w:rPr>
          <w:rFonts w:ascii="Arial" w:hAnsi="Arial" w:cs="Arial"/>
          <w:i/>
          <w:iCs/>
          <w:sz w:val="20"/>
          <w:szCs w:val="20"/>
          <w:lang w:val="en-US"/>
        </w:rPr>
        <w:t>Garrullus</w:t>
      </w:r>
      <w:proofErr w:type="spellEnd"/>
      <w:r w:rsidRPr="00C532C3">
        <w:rPr>
          <w:rFonts w:ascii="Arial" w:hAnsi="Arial" w:cs="Arial"/>
          <w:i/>
          <w:iCs/>
          <w:sz w:val="20"/>
          <w:szCs w:val="20"/>
          <w:lang w:val="en-US"/>
        </w:rPr>
        <w:t xml:space="preserve"> </w:t>
      </w:r>
      <w:proofErr w:type="spellStart"/>
      <w:r w:rsidRPr="00C532C3">
        <w:rPr>
          <w:rFonts w:ascii="Arial" w:hAnsi="Arial" w:cs="Arial"/>
          <w:i/>
          <w:iCs/>
          <w:sz w:val="20"/>
          <w:szCs w:val="20"/>
          <w:lang w:val="en-US"/>
        </w:rPr>
        <w:t>glandarius</w:t>
      </w:r>
      <w:proofErr w:type="spellEnd"/>
      <w:r w:rsidRPr="00C532C3">
        <w:rPr>
          <w:rFonts w:ascii="Arial" w:hAnsi="Arial" w:cs="Arial"/>
          <w:i/>
          <w:iCs/>
          <w:sz w:val="20"/>
          <w:szCs w:val="20"/>
          <w:lang w:val="en-US"/>
        </w:rPr>
        <w:t>; not documented in a scientific literature but pictured: https://www.bto.org/our-science/projects/gbw/gardens-wildlife/garden-birds/behaviour/cross_species_feeding</w:t>
      </w:r>
      <w:r w:rsidRPr="00C532C3">
        <w:rPr>
          <w:rFonts w:ascii="Arial" w:hAnsi="Arial" w:cs="Arial"/>
          <w:sz w:val="20"/>
          <w:szCs w:val="20"/>
          <w:lang w:val="en-US"/>
        </w:rPr>
        <w:t>), while the latter, as a species in general, is considered the blackbird predator (on eggs and young).</w:t>
      </w:r>
    </w:p>
    <w:p w14:paraId="5456AC44" w14:textId="3629CCA2" w:rsidR="00491FC9" w:rsidRPr="00C532C3" w:rsidRDefault="00E6609B" w:rsidP="00874A03">
      <w:pPr>
        <w:spacing w:line="480" w:lineRule="auto"/>
        <w:jc w:val="both"/>
        <w:rPr>
          <w:rFonts w:ascii="Arial" w:hAnsi="Arial" w:cs="Arial"/>
          <w:sz w:val="20"/>
          <w:szCs w:val="20"/>
          <w:lang w:val="en-US"/>
        </w:rPr>
      </w:pPr>
      <w:r w:rsidRPr="00C532C3">
        <w:rPr>
          <w:rFonts w:ascii="Arial" w:hAnsi="Arial" w:cs="Arial"/>
          <w:sz w:val="20"/>
          <w:szCs w:val="20"/>
          <w:lang w:val="en-US"/>
        </w:rPr>
        <w:t>With limited data it is impossible to perform a serious analysis, to explore possible causality of the observed adoptions, and we can only speculate about the mechanisms. The reproduction error hypothesis, where parents simply mistake the offspring (</w:t>
      </w:r>
      <w:r w:rsidRPr="00C532C3">
        <w:rPr>
          <w:rFonts w:ascii="Arial" w:hAnsi="Arial" w:cs="Arial"/>
          <w:sz w:val="20"/>
          <w:szCs w:val="20"/>
          <w:lang w:val="en-GB"/>
        </w:rPr>
        <w:t xml:space="preserve">Andersson and Eriksson 1982; </w:t>
      </w:r>
      <w:proofErr w:type="spellStart"/>
      <w:r w:rsidRPr="00C532C3">
        <w:rPr>
          <w:rFonts w:ascii="Arial" w:hAnsi="Arial" w:cs="Arial"/>
          <w:sz w:val="20"/>
          <w:szCs w:val="20"/>
          <w:lang w:val="en-GB"/>
        </w:rPr>
        <w:t>Riedman</w:t>
      </w:r>
      <w:proofErr w:type="spellEnd"/>
      <w:r w:rsidRPr="00C532C3">
        <w:rPr>
          <w:rFonts w:ascii="Arial" w:hAnsi="Arial" w:cs="Arial"/>
          <w:sz w:val="20"/>
          <w:szCs w:val="20"/>
          <w:lang w:val="en-GB"/>
        </w:rPr>
        <w:t xml:space="preserve"> 1982</w:t>
      </w:r>
      <w:r w:rsidRPr="00C532C3">
        <w:rPr>
          <w:rFonts w:ascii="Arial" w:hAnsi="Arial" w:cs="Arial"/>
          <w:sz w:val="20"/>
          <w:szCs w:val="20"/>
          <w:lang w:val="en-US"/>
        </w:rPr>
        <w:t xml:space="preserve">), makes the most sense in all the reported cases. The two species co-occur in the study area, breed roughly at the same time and their offspring, until certain age, is of similar size and appearance. All this may facilitate erroneous direction of the parental behaviour. It may be particularly the issue during the fledging period, when young are not associated with a fixed nest site and roam over a wider area. However, also during the nesting period, the mistake may easily happen, when nests of the two </w:t>
      </w:r>
      <w:r w:rsidRPr="00C532C3">
        <w:rPr>
          <w:rFonts w:ascii="Arial" w:hAnsi="Arial" w:cs="Arial"/>
          <w:sz w:val="20"/>
          <w:szCs w:val="20"/>
          <w:lang w:val="en-US"/>
        </w:rPr>
        <w:lastRenderedPageBreak/>
        <w:t xml:space="preserve">species are close to each other (here: 5 m apart), and acoustic stimuli from the foster nest is particularly strong (perhaps stronger than in own nest, five days old fieldfare nestlings versus three two days old blackbird chicks). </w:t>
      </w:r>
      <w:r w:rsidRPr="00C532C3">
        <w:rPr>
          <w:rFonts w:ascii="Arial" w:hAnsi="Arial" w:cs="Arial"/>
          <w:sz w:val="20"/>
          <w:szCs w:val="20"/>
          <w:lang w:val="en-GB"/>
        </w:rPr>
        <w:t>T</w:t>
      </w:r>
      <w:r w:rsidRPr="00C532C3">
        <w:rPr>
          <w:rFonts w:ascii="Arial" w:hAnsi="Arial" w:cs="Arial"/>
          <w:sz w:val="20"/>
          <w:szCs w:val="20"/>
          <w:lang w:val="en-US"/>
        </w:rPr>
        <w:t xml:space="preserve">he unidirectional adoption (i.e. blackbird adults adopting fieldfares but never the other way round) makes the reproduction error hypothesis even more likely. This is because the fieldfare is often a colonially nesting species (Cramp and Simmons 1980), while the blackbird is only solitary breeder. Then, according to Bustamante and </w:t>
      </w:r>
      <w:proofErr w:type="spellStart"/>
      <w:r w:rsidRPr="00C532C3">
        <w:rPr>
          <w:rFonts w:ascii="Arial" w:hAnsi="Arial" w:cs="Arial"/>
          <w:sz w:val="20"/>
          <w:szCs w:val="20"/>
          <w:lang w:val="en-US"/>
        </w:rPr>
        <w:t>Hiraldo</w:t>
      </w:r>
      <w:proofErr w:type="spellEnd"/>
      <w:r w:rsidRPr="00C532C3">
        <w:rPr>
          <w:rFonts w:ascii="Arial" w:hAnsi="Arial" w:cs="Arial"/>
          <w:sz w:val="20"/>
          <w:szCs w:val="20"/>
          <w:lang w:val="en-US"/>
        </w:rPr>
        <w:t xml:space="preserve"> (1993), colonially breeding species may be better at recognizing their offspring than solitaries, because fledgling intrusions are potentially more frequent in a colonial contexts. </w:t>
      </w:r>
    </w:p>
    <w:p w14:paraId="42602761" w14:textId="0E451403" w:rsidR="004F4FFB" w:rsidRPr="00C532C3" w:rsidRDefault="00E6609B" w:rsidP="00874A03">
      <w:pPr>
        <w:spacing w:line="480" w:lineRule="auto"/>
        <w:jc w:val="both"/>
        <w:rPr>
          <w:rFonts w:ascii="Arial" w:hAnsi="Arial" w:cs="Arial"/>
          <w:sz w:val="20"/>
          <w:szCs w:val="20"/>
          <w:lang w:val="en-GB"/>
        </w:rPr>
      </w:pPr>
      <w:r w:rsidRPr="00C532C3">
        <w:rPr>
          <w:rFonts w:ascii="Arial" w:hAnsi="Arial" w:cs="Arial"/>
          <w:sz w:val="20"/>
          <w:szCs w:val="20"/>
          <w:lang w:val="en-US"/>
        </w:rPr>
        <w:t xml:space="preserve">Another reason of the cross-feeding/adoption </w:t>
      </w:r>
      <w:r w:rsidRPr="00C532C3">
        <w:rPr>
          <w:rFonts w:ascii="Arial" w:hAnsi="Arial" w:cs="Arial"/>
          <w:sz w:val="20"/>
          <w:szCs w:val="20"/>
          <w:lang w:val="en-GB"/>
        </w:rPr>
        <w:t>could be hormonal priming of the parents (</w:t>
      </w:r>
      <w:proofErr w:type="spellStart"/>
      <w:r w:rsidRPr="00C532C3">
        <w:rPr>
          <w:rFonts w:ascii="Arial" w:hAnsi="Arial" w:cs="Arial"/>
          <w:sz w:val="20"/>
          <w:szCs w:val="20"/>
          <w:lang w:val="en-GB"/>
        </w:rPr>
        <w:t>Jouventin</w:t>
      </w:r>
      <w:proofErr w:type="spellEnd"/>
      <w:r w:rsidRPr="00C532C3">
        <w:rPr>
          <w:rFonts w:ascii="Arial" w:hAnsi="Arial" w:cs="Arial"/>
          <w:sz w:val="20"/>
          <w:szCs w:val="20"/>
          <w:lang w:val="en-GB"/>
        </w:rPr>
        <w:t xml:space="preserve"> et al. 1995). In all the cases when own brood of the blackbird has been predated or the number of own fledglings was low, adults (of both sexes) with still high level of prolactin (parenting hormone) could have fed whatever fledgling was in their vicinity. </w:t>
      </w:r>
      <w:r w:rsidRPr="00C532C3">
        <w:rPr>
          <w:rFonts w:ascii="Arial" w:hAnsi="Arial" w:cs="Arial"/>
          <w:color w:val="000000"/>
          <w:sz w:val="20"/>
          <w:szCs w:val="20"/>
          <w:shd w:val="clear" w:color="auto" w:fill="FFFFFF"/>
          <w:lang w:val="en-GB"/>
        </w:rPr>
        <w:t>Given the fact that prolactin level is known to depend on stimuli from the eggs or the chicks, parents of high concentration of the hormone could have been also more sensitive to any stimuli from the chicks (</w:t>
      </w:r>
      <w:proofErr w:type="spellStart"/>
      <w:r w:rsidRPr="00C532C3">
        <w:rPr>
          <w:rFonts w:ascii="Arial" w:hAnsi="Arial" w:cs="Arial"/>
          <w:color w:val="000000"/>
          <w:sz w:val="20"/>
          <w:szCs w:val="20"/>
          <w:shd w:val="clear" w:color="auto" w:fill="FFFFFF"/>
          <w:lang w:val="en-GB"/>
        </w:rPr>
        <w:t>Angelier</w:t>
      </w:r>
      <w:proofErr w:type="spellEnd"/>
      <w:r w:rsidRPr="00C532C3">
        <w:rPr>
          <w:rFonts w:ascii="Arial" w:hAnsi="Arial" w:cs="Arial"/>
          <w:color w:val="000000"/>
          <w:sz w:val="20"/>
          <w:szCs w:val="20"/>
          <w:shd w:val="clear" w:color="auto" w:fill="FFFFFF"/>
          <w:lang w:val="en-GB"/>
        </w:rPr>
        <w:t xml:space="preserve"> et al 2016). </w:t>
      </w:r>
      <w:r w:rsidRPr="00C532C3">
        <w:rPr>
          <w:rFonts w:ascii="Arial" w:hAnsi="Arial" w:cs="Arial"/>
          <w:sz w:val="20"/>
          <w:szCs w:val="20"/>
          <w:lang w:val="en-GB"/>
        </w:rPr>
        <w:t>It might be further reinforced by directed begging behaviour of fieldfare fledglings towards any parent that could provide the food (Shy 1982).</w:t>
      </w:r>
    </w:p>
    <w:p w14:paraId="3F555A7D" w14:textId="7E90E6A9" w:rsidR="0048191B" w:rsidRPr="00C532C3" w:rsidRDefault="00E6609B" w:rsidP="00874A03">
      <w:pPr>
        <w:spacing w:line="480" w:lineRule="auto"/>
        <w:jc w:val="both"/>
        <w:rPr>
          <w:rFonts w:ascii="Arial" w:hAnsi="Arial" w:cs="Arial"/>
          <w:sz w:val="20"/>
          <w:szCs w:val="20"/>
          <w:lang w:val="en-GB"/>
        </w:rPr>
      </w:pPr>
      <w:r w:rsidRPr="00C532C3">
        <w:rPr>
          <w:rFonts w:ascii="Arial" w:hAnsi="Arial" w:cs="Arial"/>
          <w:sz w:val="20"/>
          <w:szCs w:val="20"/>
          <w:lang w:val="en-GB"/>
        </w:rPr>
        <w:t xml:space="preserve">Both blackbird sexes of different age were involved in the adoption of young fieldfares. In the earlier study considering conspecific fledglings adoption in the blackbird, young males were found to adopt more frequently than the older ones and females (Wysocki et al. 2017). It was then suggested that young males may gain experience for future breeding through the adopting behaviour (Simmons 1992; </w:t>
      </w:r>
      <w:proofErr w:type="spellStart"/>
      <w:r w:rsidRPr="00C532C3">
        <w:rPr>
          <w:rFonts w:ascii="Arial" w:hAnsi="Arial" w:cs="Arial"/>
          <w:sz w:val="20"/>
          <w:szCs w:val="20"/>
          <w:lang w:val="en-GB"/>
        </w:rPr>
        <w:t>Komdeur</w:t>
      </w:r>
      <w:proofErr w:type="spellEnd"/>
      <w:r w:rsidRPr="00C532C3">
        <w:rPr>
          <w:rFonts w:ascii="Arial" w:hAnsi="Arial" w:cs="Arial"/>
          <w:sz w:val="20"/>
          <w:szCs w:val="20"/>
          <w:lang w:val="en-GB"/>
        </w:rPr>
        <w:t xml:space="preserve"> 1996), and this could be more important for males than for females (</w:t>
      </w:r>
      <w:proofErr w:type="spellStart"/>
      <w:r w:rsidRPr="00C532C3">
        <w:rPr>
          <w:rFonts w:ascii="Arial" w:hAnsi="Arial" w:cs="Arial"/>
          <w:sz w:val="20"/>
          <w:szCs w:val="20"/>
          <w:lang w:val="en-GB"/>
        </w:rPr>
        <w:t>Jarska</w:t>
      </w:r>
      <w:proofErr w:type="spellEnd"/>
      <w:r w:rsidRPr="00C532C3">
        <w:rPr>
          <w:rFonts w:ascii="Arial" w:hAnsi="Arial" w:cs="Arial"/>
          <w:sz w:val="20"/>
          <w:szCs w:val="20"/>
          <w:lang w:val="en-GB"/>
        </w:rPr>
        <w:t xml:space="preserve"> et al. 2015, Wysocki 2004, 2006). Alternatively, young males being inexperienced, are more likely to make mistake in recognizing their offspring. The observations of the cross-species adoption presented here do not suggest such a pattern but it would be premature to conclude on anything given the modest sample size.</w:t>
      </w:r>
    </w:p>
    <w:p w14:paraId="2D84C909" w14:textId="025AF945" w:rsidR="0047754F" w:rsidRPr="00C532C3" w:rsidRDefault="00E6609B" w:rsidP="00874A03">
      <w:pPr>
        <w:widowControl w:val="0"/>
        <w:autoSpaceDE w:val="0"/>
        <w:autoSpaceDN w:val="0"/>
        <w:adjustRightInd w:val="0"/>
        <w:spacing w:after="0" w:line="480" w:lineRule="auto"/>
        <w:ind w:left="22" w:right="200"/>
        <w:jc w:val="both"/>
        <w:rPr>
          <w:rFonts w:ascii="Arial" w:hAnsi="Arial" w:cs="Arial"/>
          <w:sz w:val="20"/>
          <w:szCs w:val="20"/>
          <w:lang w:val="en-GB"/>
        </w:rPr>
      </w:pPr>
      <w:r w:rsidRPr="00C532C3">
        <w:rPr>
          <w:rFonts w:ascii="Arial" w:hAnsi="Arial" w:cs="Arial"/>
          <w:sz w:val="20"/>
          <w:szCs w:val="20"/>
          <w:lang w:val="en-GB"/>
        </w:rPr>
        <w:t xml:space="preserve">Finally, it is worth to highlight the fact that presented observations are an effect of long-term research programme of a local population. Long lasting studies are not common (due to various reasons) while very much important to </w:t>
      </w:r>
      <w:r w:rsidRPr="00C532C3">
        <w:rPr>
          <w:rFonts w:ascii="Arial" w:hAnsi="Arial" w:cs="Arial"/>
          <w:color w:val="202124"/>
          <w:sz w:val="20"/>
          <w:szCs w:val="20"/>
          <w:shd w:val="clear" w:color="auto" w:fill="FFFFFF"/>
          <w:lang w:val="en-GB"/>
        </w:rPr>
        <w:t>achieve an integrated understanding</w:t>
      </w:r>
      <w:r w:rsidRPr="00C532C3">
        <w:rPr>
          <w:rFonts w:ascii="Arial" w:hAnsi="Arial" w:cs="Arial"/>
          <w:sz w:val="20"/>
          <w:szCs w:val="20"/>
          <w:lang w:val="en-GB"/>
        </w:rPr>
        <w:t xml:space="preserve"> of the study system (e.g. </w:t>
      </w:r>
      <w:proofErr w:type="spellStart"/>
      <w:r w:rsidRPr="00C532C3">
        <w:rPr>
          <w:rFonts w:ascii="Arial" w:hAnsi="Arial" w:cs="Arial"/>
          <w:sz w:val="20"/>
          <w:szCs w:val="20"/>
          <w:lang w:val="en-GB"/>
        </w:rPr>
        <w:t>Lindermayer</w:t>
      </w:r>
      <w:proofErr w:type="spellEnd"/>
      <w:r w:rsidRPr="00C532C3">
        <w:rPr>
          <w:rFonts w:ascii="Arial" w:hAnsi="Arial" w:cs="Arial"/>
          <w:sz w:val="20"/>
          <w:szCs w:val="20"/>
          <w:lang w:val="en-GB"/>
        </w:rPr>
        <w:t xml:space="preserve"> et al 2012). Importantly here, they also provide an opportunity to observe various </w:t>
      </w:r>
      <w:r w:rsidRPr="00C532C3">
        <w:rPr>
          <w:rFonts w:ascii="Arial" w:hAnsi="Arial" w:cs="Arial"/>
          <w:sz w:val="20"/>
          <w:szCs w:val="20"/>
          <w:lang w:val="en-GB"/>
        </w:rPr>
        <w:lastRenderedPageBreak/>
        <w:t>behaviours that are not that frequent and thus hard to</w:t>
      </w:r>
      <w:bookmarkStart w:id="0" w:name="_GoBack"/>
      <w:bookmarkEnd w:id="0"/>
      <w:r w:rsidRPr="00C532C3">
        <w:rPr>
          <w:rFonts w:ascii="Arial" w:hAnsi="Arial" w:cs="Arial"/>
          <w:sz w:val="20"/>
          <w:szCs w:val="20"/>
          <w:lang w:val="en-GB"/>
        </w:rPr>
        <w:t xml:space="preserve"> be examined in a short-term study. Besides, such observations, although collected opportunistically but being associated with an ongoing long-term research, they can be described with various important details otherwise simply missing.</w:t>
      </w:r>
    </w:p>
    <w:p w14:paraId="5DE93242" w14:textId="6D7C8307" w:rsidR="00FA4C94" w:rsidRDefault="001B5C81" w:rsidP="00874A03">
      <w:pPr>
        <w:widowControl w:val="0"/>
        <w:autoSpaceDE w:val="0"/>
        <w:autoSpaceDN w:val="0"/>
        <w:adjustRightInd w:val="0"/>
        <w:spacing w:after="0" w:line="480" w:lineRule="auto"/>
        <w:ind w:left="22" w:right="200"/>
        <w:jc w:val="both"/>
        <w:rPr>
          <w:rFonts w:ascii="Arial" w:hAnsi="Arial" w:cs="Arial"/>
          <w:sz w:val="20"/>
          <w:szCs w:val="20"/>
          <w:lang w:val="en-US"/>
        </w:rPr>
      </w:pPr>
    </w:p>
    <w:p w14:paraId="5CBBA1CC" w14:textId="21B81A0A" w:rsidR="00B90778" w:rsidRDefault="00B90778" w:rsidP="00874A03">
      <w:pPr>
        <w:widowControl w:val="0"/>
        <w:autoSpaceDE w:val="0"/>
        <w:autoSpaceDN w:val="0"/>
        <w:adjustRightInd w:val="0"/>
        <w:spacing w:after="0" w:line="480" w:lineRule="auto"/>
        <w:ind w:left="22" w:right="200"/>
        <w:jc w:val="both"/>
        <w:rPr>
          <w:rFonts w:ascii="Arial" w:hAnsi="Arial" w:cs="Arial"/>
          <w:sz w:val="20"/>
          <w:szCs w:val="20"/>
        </w:rPr>
      </w:pPr>
      <w:r w:rsidRPr="00B90778">
        <w:rPr>
          <w:rFonts w:ascii="Arial" w:hAnsi="Arial" w:cs="Arial"/>
          <w:sz w:val="20"/>
          <w:szCs w:val="20"/>
        </w:rPr>
        <w:t>Data Accessibility Statement</w:t>
      </w:r>
    </w:p>
    <w:p w14:paraId="5BED8713" w14:textId="2D1EB818" w:rsidR="0047754F" w:rsidRDefault="00B90778" w:rsidP="00874A03">
      <w:pPr>
        <w:widowControl w:val="0"/>
        <w:autoSpaceDE w:val="0"/>
        <w:autoSpaceDN w:val="0"/>
        <w:adjustRightInd w:val="0"/>
        <w:spacing w:after="0" w:line="480" w:lineRule="auto"/>
        <w:ind w:left="22" w:right="200"/>
        <w:jc w:val="both"/>
        <w:rPr>
          <w:rFonts w:ascii="Arial" w:hAnsi="Arial" w:cs="Arial"/>
          <w:sz w:val="20"/>
          <w:szCs w:val="20"/>
        </w:rPr>
      </w:pPr>
      <w:r w:rsidRPr="00B90778">
        <w:rPr>
          <w:rFonts w:ascii="Arial" w:hAnsi="Arial" w:cs="Arial"/>
          <w:sz w:val="20"/>
          <w:szCs w:val="20"/>
        </w:rPr>
        <w:t>All data are included in</w:t>
      </w:r>
      <w:r w:rsidR="003A505A">
        <w:rPr>
          <w:rFonts w:ascii="Arial" w:hAnsi="Arial" w:cs="Arial"/>
          <w:sz w:val="20"/>
          <w:szCs w:val="20"/>
        </w:rPr>
        <w:t xml:space="preserve"> Driad ..............</w:t>
      </w:r>
    </w:p>
    <w:p w14:paraId="0E89435E" w14:textId="77777777" w:rsidR="003A505A" w:rsidRPr="00C532C3" w:rsidRDefault="003A505A" w:rsidP="00874A03">
      <w:pPr>
        <w:widowControl w:val="0"/>
        <w:autoSpaceDE w:val="0"/>
        <w:autoSpaceDN w:val="0"/>
        <w:adjustRightInd w:val="0"/>
        <w:spacing w:after="0" w:line="480" w:lineRule="auto"/>
        <w:ind w:left="22" w:right="200"/>
        <w:jc w:val="both"/>
        <w:rPr>
          <w:rFonts w:ascii="Arial" w:hAnsi="Arial" w:cs="Arial"/>
          <w:sz w:val="20"/>
          <w:szCs w:val="20"/>
          <w:lang w:val="en-US"/>
        </w:rPr>
      </w:pPr>
    </w:p>
    <w:p w14:paraId="1502C792" w14:textId="441B6801" w:rsidR="00DB62E5" w:rsidRPr="00C532C3" w:rsidRDefault="00E6609B" w:rsidP="00874A03">
      <w:pPr>
        <w:widowControl w:val="0"/>
        <w:autoSpaceDE w:val="0"/>
        <w:autoSpaceDN w:val="0"/>
        <w:adjustRightInd w:val="0"/>
        <w:spacing w:after="0" w:line="480" w:lineRule="auto"/>
        <w:ind w:left="22" w:right="200"/>
        <w:jc w:val="both"/>
        <w:rPr>
          <w:rFonts w:ascii="Arial" w:hAnsi="Arial" w:cs="Arial"/>
          <w:b/>
          <w:bCs/>
          <w:sz w:val="20"/>
          <w:szCs w:val="20"/>
          <w:lang w:val="en-US"/>
        </w:rPr>
      </w:pPr>
      <w:r w:rsidRPr="00C532C3">
        <w:rPr>
          <w:rFonts w:ascii="Arial" w:hAnsi="Arial" w:cs="Arial"/>
          <w:b/>
          <w:bCs/>
          <w:sz w:val="20"/>
          <w:szCs w:val="20"/>
          <w:lang w:val="en-US"/>
        </w:rPr>
        <w:t xml:space="preserve">Literature </w:t>
      </w:r>
    </w:p>
    <w:p w14:paraId="6A71C73A" w14:textId="77777777" w:rsidR="001C51E4" w:rsidRPr="00C532C3" w:rsidRDefault="001B5C81" w:rsidP="00874A03">
      <w:pPr>
        <w:widowControl w:val="0"/>
        <w:autoSpaceDE w:val="0"/>
        <w:autoSpaceDN w:val="0"/>
        <w:adjustRightInd w:val="0"/>
        <w:spacing w:after="0" w:line="480" w:lineRule="auto"/>
        <w:ind w:left="22" w:right="200"/>
        <w:jc w:val="both"/>
        <w:rPr>
          <w:rFonts w:ascii="Arial" w:hAnsi="Arial" w:cs="Arial"/>
          <w:b/>
          <w:bCs/>
          <w:sz w:val="20"/>
          <w:szCs w:val="20"/>
          <w:lang w:val="en-US"/>
        </w:rPr>
      </w:pPr>
    </w:p>
    <w:p w14:paraId="10347579" w14:textId="6EA1AE9D" w:rsidR="00C532C3" w:rsidRPr="004F770A" w:rsidRDefault="00E6609B" w:rsidP="00874A03">
      <w:pPr>
        <w:shd w:val="clear" w:color="auto" w:fill="FFFFFF"/>
        <w:spacing w:before="240" w:after="0" w:line="480" w:lineRule="auto"/>
        <w:jc w:val="both"/>
        <w:rPr>
          <w:rFonts w:ascii="Arial" w:hAnsi="Arial" w:cs="Arial"/>
          <w:sz w:val="20"/>
          <w:szCs w:val="20"/>
          <w:lang w:val="en-GB"/>
        </w:rPr>
      </w:pPr>
      <w:proofErr w:type="spellStart"/>
      <w:r w:rsidRPr="004F770A">
        <w:rPr>
          <w:rFonts w:ascii="Arial" w:hAnsi="Arial" w:cs="Arial"/>
          <w:sz w:val="20"/>
          <w:szCs w:val="20"/>
          <w:shd w:val="clear" w:color="auto" w:fill="FFFFFF"/>
          <w:lang w:val="en-GB"/>
        </w:rPr>
        <w:t>Angelier</w:t>
      </w:r>
      <w:proofErr w:type="spellEnd"/>
      <w:r w:rsidRPr="004F770A">
        <w:rPr>
          <w:rFonts w:ascii="Arial" w:hAnsi="Arial" w:cs="Arial"/>
          <w:sz w:val="20"/>
          <w:szCs w:val="20"/>
          <w:shd w:val="clear" w:color="auto" w:fill="FFFFFF"/>
          <w:lang w:val="en-GB"/>
        </w:rPr>
        <w:t xml:space="preserve"> F., Wingfield J., Tartu S., </w:t>
      </w:r>
      <w:proofErr w:type="spellStart"/>
      <w:r w:rsidRPr="004F770A">
        <w:rPr>
          <w:rFonts w:ascii="Arial" w:hAnsi="Arial" w:cs="Arial"/>
          <w:sz w:val="20"/>
          <w:szCs w:val="20"/>
          <w:shd w:val="clear" w:color="auto" w:fill="FFFFFF"/>
          <w:lang w:val="en-GB"/>
        </w:rPr>
        <w:t>Chastel</w:t>
      </w:r>
      <w:proofErr w:type="spellEnd"/>
      <w:r w:rsidRPr="004F770A">
        <w:rPr>
          <w:rFonts w:ascii="Arial" w:hAnsi="Arial" w:cs="Arial"/>
          <w:sz w:val="20"/>
          <w:szCs w:val="20"/>
          <w:shd w:val="clear" w:color="auto" w:fill="FFFFFF"/>
          <w:lang w:val="en-GB"/>
        </w:rPr>
        <w:t xml:space="preserve"> O</w:t>
      </w:r>
      <w:r w:rsidRPr="004F770A">
        <w:rPr>
          <w:rFonts w:ascii="Arial" w:hAnsi="Arial" w:cs="Arial"/>
          <w:sz w:val="20"/>
          <w:szCs w:val="20"/>
          <w:lang w:val="en-GB"/>
        </w:rPr>
        <w:t xml:space="preserve">. 2016. Does prolactin mediate parental and life-history decisions in response to environmental conditions in birds? A review. </w:t>
      </w:r>
      <w:proofErr w:type="spellStart"/>
      <w:r w:rsidRPr="004F770A">
        <w:rPr>
          <w:rFonts w:ascii="Arial" w:hAnsi="Arial" w:cs="Arial"/>
          <w:sz w:val="20"/>
          <w:szCs w:val="20"/>
          <w:lang w:val="en-GB"/>
        </w:rPr>
        <w:t>Horm</w:t>
      </w:r>
      <w:proofErr w:type="spellEnd"/>
      <w:r w:rsidRPr="004F770A">
        <w:rPr>
          <w:rFonts w:ascii="Arial" w:hAnsi="Arial" w:cs="Arial"/>
          <w:sz w:val="20"/>
          <w:szCs w:val="20"/>
          <w:lang w:val="en-GB"/>
        </w:rPr>
        <w:t xml:space="preserve"> </w:t>
      </w:r>
      <w:proofErr w:type="spellStart"/>
      <w:r w:rsidRPr="004F770A">
        <w:rPr>
          <w:rFonts w:ascii="Arial" w:hAnsi="Arial" w:cs="Arial"/>
          <w:sz w:val="20"/>
          <w:szCs w:val="20"/>
          <w:lang w:val="en-GB"/>
        </w:rPr>
        <w:t>Behav</w:t>
      </w:r>
      <w:proofErr w:type="spellEnd"/>
      <w:r w:rsidRPr="004F770A">
        <w:rPr>
          <w:rFonts w:ascii="Arial" w:hAnsi="Arial" w:cs="Arial"/>
          <w:sz w:val="20"/>
          <w:szCs w:val="20"/>
          <w:lang w:val="en-GB"/>
        </w:rPr>
        <w:t xml:space="preserve">. 77: 18-29. </w:t>
      </w:r>
      <w:proofErr w:type="spellStart"/>
      <w:r w:rsidRPr="004F770A">
        <w:rPr>
          <w:rFonts w:ascii="Arial" w:hAnsi="Arial" w:cs="Arial"/>
          <w:sz w:val="20"/>
          <w:szCs w:val="20"/>
          <w:shd w:val="clear" w:color="auto" w:fill="FFFFFF"/>
          <w:lang w:val="en-GB"/>
        </w:rPr>
        <w:t>doi</w:t>
      </w:r>
      <w:proofErr w:type="spellEnd"/>
      <w:r w:rsidRPr="004F770A">
        <w:rPr>
          <w:rFonts w:ascii="Arial" w:hAnsi="Arial" w:cs="Arial"/>
          <w:sz w:val="20"/>
          <w:szCs w:val="20"/>
          <w:shd w:val="clear" w:color="auto" w:fill="FFFFFF"/>
          <w:lang w:val="en-GB"/>
        </w:rPr>
        <w:t>: 10.1016/j.yhbeh.2015.07.014.</w:t>
      </w:r>
    </w:p>
    <w:p w14:paraId="26AEDE9E" w14:textId="4BC144A6" w:rsidR="00760246" w:rsidRPr="00C532C3" w:rsidRDefault="00E6609B" w:rsidP="00874A03">
      <w:pPr>
        <w:spacing w:before="240" w:line="480" w:lineRule="auto"/>
        <w:jc w:val="both"/>
        <w:rPr>
          <w:rFonts w:ascii="Arial" w:hAnsi="Arial" w:cs="Arial"/>
          <w:sz w:val="20"/>
          <w:szCs w:val="20"/>
          <w:lang w:val="en-GB"/>
        </w:rPr>
      </w:pPr>
      <w:r w:rsidRPr="00C532C3">
        <w:rPr>
          <w:rFonts w:ascii="Arial" w:hAnsi="Arial" w:cs="Arial"/>
          <w:sz w:val="20"/>
          <w:szCs w:val="20"/>
          <w:lang w:val="en-GB"/>
        </w:rPr>
        <w:t xml:space="preserve">Avital E., </w:t>
      </w:r>
      <w:proofErr w:type="spellStart"/>
      <w:r w:rsidRPr="00C532C3">
        <w:rPr>
          <w:rFonts w:ascii="Arial" w:hAnsi="Arial" w:cs="Arial"/>
          <w:sz w:val="20"/>
          <w:szCs w:val="20"/>
          <w:lang w:val="en-GB"/>
        </w:rPr>
        <w:t>Jablonka</w:t>
      </w:r>
      <w:proofErr w:type="spellEnd"/>
      <w:r w:rsidRPr="00C532C3">
        <w:rPr>
          <w:rFonts w:ascii="Arial" w:hAnsi="Arial" w:cs="Arial"/>
          <w:sz w:val="20"/>
          <w:szCs w:val="20"/>
          <w:lang w:val="en-GB"/>
        </w:rPr>
        <w:t xml:space="preserve"> E., </w:t>
      </w:r>
      <w:proofErr w:type="spellStart"/>
      <w:r w:rsidRPr="00C532C3">
        <w:rPr>
          <w:rFonts w:ascii="Arial" w:hAnsi="Arial" w:cs="Arial"/>
          <w:sz w:val="20"/>
          <w:szCs w:val="20"/>
          <w:lang w:val="en-GB"/>
        </w:rPr>
        <w:t>Lachmann</w:t>
      </w:r>
      <w:proofErr w:type="spellEnd"/>
      <w:r w:rsidRPr="00C532C3">
        <w:rPr>
          <w:rFonts w:ascii="Arial" w:hAnsi="Arial" w:cs="Arial"/>
          <w:sz w:val="20"/>
          <w:szCs w:val="20"/>
          <w:lang w:val="en-GB"/>
        </w:rPr>
        <w:t xml:space="preserve"> M. 1998. Adopting adoption. Anim. </w:t>
      </w:r>
      <w:proofErr w:type="spellStart"/>
      <w:r w:rsidRPr="00C532C3">
        <w:rPr>
          <w:rFonts w:ascii="Arial" w:hAnsi="Arial" w:cs="Arial"/>
          <w:sz w:val="20"/>
          <w:szCs w:val="20"/>
          <w:lang w:val="en-GB"/>
        </w:rPr>
        <w:t>Behav</w:t>
      </w:r>
      <w:proofErr w:type="spellEnd"/>
      <w:r w:rsidRPr="00C532C3">
        <w:rPr>
          <w:rFonts w:ascii="Arial" w:hAnsi="Arial" w:cs="Arial"/>
          <w:sz w:val="20"/>
          <w:szCs w:val="20"/>
          <w:lang w:val="en-GB"/>
        </w:rPr>
        <w:t>. 55: 1451–1459.</w:t>
      </w:r>
    </w:p>
    <w:p w14:paraId="1D9F1E2E" w14:textId="77777777" w:rsidR="00760246" w:rsidRPr="00C532C3" w:rsidRDefault="00E6609B" w:rsidP="00874A03">
      <w:pPr>
        <w:spacing w:line="480" w:lineRule="auto"/>
        <w:jc w:val="both"/>
        <w:rPr>
          <w:rFonts w:ascii="Arial" w:hAnsi="Arial" w:cs="Arial"/>
          <w:sz w:val="20"/>
          <w:szCs w:val="20"/>
          <w:lang w:val="en-GB"/>
        </w:rPr>
      </w:pPr>
      <w:r w:rsidRPr="00C532C3">
        <w:rPr>
          <w:rFonts w:ascii="Arial" w:hAnsi="Arial" w:cs="Arial"/>
          <w:sz w:val="20"/>
          <w:szCs w:val="20"/>
          <w:lang w:val="en-GB"/>
        </w:rPr>
        <w:t xml:space="preserve">Brown KM. 1998. Proximate and ultimate causes of adoption in ring-billed gulls. </w:t>
      </w:r>
      <w:proofErr w:type="spellStart"/>
      <w:r w:rsidRPr="00C532C3">
        <w:rPr>
          <w:rFonts w:ascii="Arial" w:hAnsi="Arial" w:cs="Arial"/>
          <w:sz w:val="20"/>
          <w:szCs w:val="20"/>
          <w:lang w:val="en-GB"/>
        </w:rPr>
        <w:t>Anim</w:t>
      </w:r>
      <w:proofErr w:type="spellEnd"/>
      <w:r w:rsidRPr="00C532C3">
        <w:rPr>
          <w:rFonts w:ascii="Arial" w:hAnsi="Arial" w:cs="Arial"/>
          <w:sz w:val="20"/>
          <w:szCs w:val="20"/>
          <w:lang w:val="en-GB"/>
        </w:rPr>
        <w:t xml:space="preserve"> </w:t>
      </w:r>
      <w:proofErr w:type="spellStart"/>
      <w:r w:rsidRPr="00C532C3">
        <w:rPr>
          <w:rFonts w:ascii="Arial" w:hAnsi="Arial" w:cs="Arial"/>
          <w:sz w:val="20"/>
          <w:szCs w:val="20"/>
          <w:lang w:val="en-GB"/>
        </w:rPr>
        <w:t>Behav</w:t>
      </w:r>
      <w:proofErr w:type="spellEnd"/>
      <w:r w:rsidRPr="00C532C3">
        <w:rPr>
          <w:rFonts w:ascii="Arial" w:hAnsi="Arial" w:cs="Arial"/>
          <w:sz w:val="20"/>
          <w:szCs w:val="20"/>
          <w:lang w:val="en-GB"/>
        </w:rPr>
        <w:t>. 56:1529–1543.</w:t>
      </w:r>
    </w:p>
    <w:p w14:paraId="7C5588D3" w14:textId="77777777" w:rsidR="00760246" w:rsidRPr="004F770A" w:rsidRDefault="00E6609B" w:rsidP="00874A03">
      <w:pPr>
        <w:spacing w:line="480" w:lineRule="auto"/>
        <w:jc w:val="both"/>
        <w:rPr>
          <w:rFonts w:ascii="Arial" w:hAnsi="Arial" w:cs="Arial"/>
          <w:sz w:val="20"/>
          <w:szCs w:val="20"/>
          <w:lang w:val="en-GB"/>
        </w:rPr>
      </w:pPr>
      <w:proofErr w:type="spellStart"/>
      <w:r w:rsidRPr="00C532C3">
        <w:rPr>
          <w:rFonts w:ascii="Arial" w:hAnsi="Arial" w:cs="Arial"/>
          <w:sz w:val="20"/>
          <w:szCs w:val="20"/>
          <w:lang w:val="en-GB"/>
        </w:rPr>
        <w:t>Bukaciński</w:t>
      </w:r>
      <w:proofErr w:type="spellEnd"/>
      <w:r w:rsidRPr="00C532C3">
        <w:rPr>
          <w:rFonts w:ascii="Arial" w:hAnsi="Arial" w:cs="Arial"/>
          <w:sz w:val="20"/>
          <w:szCs w:val="20"/>
          <w:lang w:val="en-GB"/>
        </w:rPr>
        <w:t xml:space="preserve"> D, </w:t>
      </w:r>
      <w:proofErr w:type="spellStart"/>
      <w:r w:rsidRPr="00C532C3">
        <w:rPr>
          <w:rFonts w:ascii="Arial" w:hAnsi="Arial" w:cs="Arial"/>
          <w:sz w:val="20"/>
          <w:szCs w:val="20"/>
          <w:lang w:val="en-GB"/>
        </w:rPr>
        <w:t>Bukacińska</w:t>
      </w:r>
      <w:proofErr w:type="spellEnd"/>
      <w:r w:rsidRPr="00C532C3">
        <w:rPr>
          <w:rFonts w:ascii="Arial" w:hAnsi="Arial" w:cs="Arial"/>
          <w:sz w:val="20"/>
          <w:szCs w:val="20"/>
          <w:lang w:val="en-GB"/>
        </w:rPr>
        <w:t xml:space="preserve"> M, </w:t>
      </w:r>
      <w:proofErr w:type="spellStart"/>
      <w:r w:rsidRPr="00C532C3">
        <w:rPr>
          <w:rFonts w:ascii="Arial" w:hAnsi="Arial" w:cs="Arial"/>
          <w:sz w:val="20"/>
          <w:szCs w:val="20"/>
          <w:lang w:val="en-GB"/>
        </w:rPr>
        <w:t>Lubjuhn</w:t>
      </w:r>
      <w:proofErr w:type="spellEnd"/>
      <w:r w:rsidRPr="00C532C3">
        <w:rPr>
          <w:rFonts w:ascii="Arial" w:hAnsi="Arial" w:cs="Arial"/>
          <w:sz w:val="20"/>
          <w:szCs w:val="20"/>
          <w:lang w:val="en-GB"/>
        </w:rPr>
        <w:t xml:space="preserve"> T. 2000. Adoption of chicks and the level of relatedness in common gull, </w:t>
      </w:r>
      <w:proofErr w:type="spellStart"/>
      <w:r w:rsidRPr="00C532C3">
        <w:rPr>
          <w:rFonts w:ascii="Arial" w:hAnsi="Arial" w:cs="Arial"/>
          <w:sz w:val="20"/>
          <w:szCs w:val="20"/>
          <w:lang w:val="en-GB"/>
        </w:rPr>
        <w:t>Larus</w:t>
      </w:r>
      <w:proofErr w:type="spellEnd"/>
      <w:r w:rsidRPr="00C532C3">
        <w:rPr>
          <w:rFonts w:ascii="Arial" w:hAnsi="Arial" w:cs="Arial"/>
          <w:sz w:val="20"/>
          <w:szCs w:val="20"/>
          <w:lang w:val="en-GB"/>
        </w:rPr>
        <w:t xml:space="preserve"> </w:t>
      </w:r>
      <w:proofErr w:type="spellStart"/>
      <w:r w:rsidRPr="00C532C3">
        <w:rPr>
          <w:rFonts w:ascii="Arial" w:hAnsi="Arial" w:cs="Arial"/>
          <w:sz w:val="20"/>
          <w:szCs w:val="20"/>
          <w:lang w:val="en-GB"/>
        </w:rPr>
        <w:t>canus</w:t>
      </w:r>
      <w:proofErr w:type="spellEnd"/>
      <w:r w:rsidRPr="00C532C3">
        <w:rPr>
          <w:rFonts w:ascii="Arial" w:hAnsi="Arial" w:cs="Arial"/>
          <w:sz w:val="20"/>
          <w:szCs w:val="20"/>
          <w:lang w:val="en-GB"/>
        </w:rPr>
        <w:t xml:space="preserve"> colonies: DNA fingerprinting analyses. </w:t>
      </w:r>
      <w:r w:rsidRPr="004F770A">
        <w:rPr>
          <w:rFonts w:ascii="Arial" w:hAnsi="Arial" w:cs="Arial"/>
          <w:sz w:val="20"/>
          <w:szCs w:val="20"/>
          <w:lang w:val="en-GB"/>
        </w:rPr>
        <w:t xml:space="preserve">Anim. </w:t>
      </w:r>
      <w:proofErr w:type="spellStart"/>
      <w:r w:rsidRPr="004F770A">
        <w:rPr>
          <w:rFonts w:ascii="Arial" w:hAnsi="Arial" w:cs="Arial"/>
          <w:sz w:val="20"/>
          <w:szCs w:val="20"/>
          <w:lang w:val="en-GB"/>
        </w:rPr>
        <w:t>Behav</w:t>
      </w:r>
      <w:proofErr w:type="spellEnd"/>
      <w:r w:rsidRPr="004F770A">
        <w:rPr>
          <w:rFonts w:ascii="Arial" w:hAnsi="Arial" w:cs="Arial"/>
          <w:sz w:val="20"/>
          <w:szCs w:val="20"/>
          <w:lang w:val="en-GB"/>
        </w:rPr>
        <w:t>. 59:289-299.</w:t>
      </w:r>
    </w:p>
    <w:p w14:paraId="33431FBF" w14:textId="77777777" w:rsidR="00491FC9" w:rsidRPr="00C532C3" w:rsidRDefault="00E6609B" w:rsidP="00874A03">
      <w:pPr>
        <w:spacing w:line="480" w:lineRule="auto"/>
        <w:jc w:val="both"/>
        <w:rPr>
          <w:rFonts w:ascii="Arial" w:hAnsi="Arial" w:cs="Arial"/>
          <w:sz w:val="20"/>
          <w:szCs w:val="20"/>
          <w:lang w:val="es-ES"/>
        </w:rPr>
      </w:pPr>
      <w:r w:rsidRPr="004F770A">
        <w:rPr>
          <w:rFonts w:ascii="Arial" w:hAnsi="Arial" w:cs="Arial"/>
          <w:sz w:val="20"/>
          <w:szCs w:val="20"/>
          <w:lang w:val="en-GB"/>
        </w:rPr>
        <w:t xml:space="preserve">Bustamante J, </w:t>
      </w:r>
      <w:proofErr w:type="spellStart"/>
      <w:r w:rsidRPr="004F770A">
        <w:rPr>
          <w:rFonts w:ascii="Arial" w:hAnsi="Arial" w:cs="Arial"/>
          <w:sz w:val="20"/>
          <w:szCs w:val="20"/>
          <w:lang w:val="en-GB"/>
        </w:rPr>
        <w:t>Hiraldo</w:t>
      </w:r>
      <w:proofErr w:type="spellEnd"/>
      <w:r w:rsidRPr="004F770A">
        <w:rPr>
          <w:rFonts w:ascii="Arial" w:hAnsi="Arial" w:cs="Arial"/>
          <w:sz w:val="20"/>
          <w:szCs w:val="20"/>
          <w:lang w:val="en-GB"/>
        </w:rPr>
        <w:t xml:space="preserve"> F. 1993. Adoptions of  fledglings by black and red kites. </w:t>
      </w:r>
      <w:r w:rsidRPr="00C532C3">
        <w:rPr>
          <w:rFonts w:ascii="Arial" w:hAnsi="Arial" w:cs="Arial"/>
          <w:sz w:val="20"/>
          <w:szCs w:val="20"/>
          <w:lang w:val="es-ES"/>
        </w:rPr>
        <w:t>Anim Behav. 39:805–806.</w:t>
      </w:r>
    </w:p>
    <w:p w14:paraId="786EF6BE" w14:textId="77777777" w:rsidR="00760246" w:rsidRPr="004F770A" w:rsidRDefault="00E6609B" w:rsidP="00874A03">
      <w:pPr>
        <w:spacing w:line="480" w:lineRule="auto"/>
        <w:jc w:val="both"/>
        <w:rPr>
          <w:rFonts w:ascii="Arial" w:hAnsi="Arial" w:cs="Arial"/>
          <w:sz w:val="20"/>
          <w:szCs w:val="20"/>
          <w:lang w:val="pl-PL"/>
        </w:rPr>
      </w:pPr>
      <w:r w:rsidRPr="00C532C3">
        <w:rPr>
          <w:rFonts w:ascii="Arial" w:hAnsi="Arial" w:cs="Arial"/>
          <w:sz w:val="20"/>
          <w:szCs w:val="20"/>
        </w:rPr>
        <w:t xml:space="preserve">Castillo-Guerrero JA, Gonzalez-Medina E, Mellink E. 2014. </w:t>
      </w:r>
      <w:r w:rsidRPr="00C532C3">
        <w:rPr>
          <w:rFonts w:ascii="Arial" w:hAnsi="Arial" w:cs="Arial"/>
          <w:sz w:val="20"/>
          <w:szCs w:val="20"/>
          <w:lang w:val="en-GB"/>
        </w:rPr>
        <w:t xml:space="preserve">Adoption and infanticide in an altricial colonial seabird, the Blue-footed Booby: the roles of nest density, breeding success, and sex-biased </w:t>
      </w:r>
      <w:proofErr w:type="spellStart"/>
      <w:r w:rsidRPr="00C532C3">
        <w:rPr>
          <w:rFonts w:ascii="Arial" w:hAnsi="Arial" w:cs="Arial"/>
          <w:sz w:val="20"/>
          <w:szCs w:val="20"/>
          <w:lang w:val="en-GB"/>
        </w:rPr>
        <w:t>behavior</w:t>
      </w:r>
      <w:proofErr w:type="spellEnd"/>
      <w:r w:rsidRPr="00C532C3">
        <w:rPr>
          <w:rFonts w:ascii="Arial" w:hAnsi="Arial" w:cs="Arial"/>
          <w:sz w:val="20"/>
          <w:szCs w:val="20"/>
          <w:lang w:val="en-GB"/>
        </w:rPr>
        <w:t xml:space="preserve">. </w:t>
      </w:r>
      <w:r w:rsidRPr="004F770A">
        <w:rPr>
          <w:rFonts w:ascii="Arial" w:hAnsi="Arial" w:cs="Arial"/>
          <w:sz w:val="20"/>
          <w:szCs w:val="20"/>
          <w:lang w:val="pl-PL"/>
        </w:rPr>
        <w:t xml:space="preserve">J. </w:t>
      </w:r>
      <w:proofErr w:type="spellStart"/>
      <w:r w:rsidRPr="004F770A">
        <w:rPr>
          <w:rFonts w:ascii="Arial" w:hAnsi="Arial" w:cs="Arial"/>
          <w:sz w:val="20"/>
          <w:szCs w:val="20"/>
          <w:lang w:val="pl-PL"/>
        </w:rPr>
        <w:t>Ornithol</w:t>
      </w:r>
      <w:proofErr w:type="spellEnd"/>
      <w:r w:rsidRPr="004F770A">
        <w:rPr>
          <w:rFonts w:ascii="Arial" w:hAnsi="Arial" w:cs="Arial"/>
          <w:sz w:val="20"/>
          <w:szCs w:val="20"/>
          <w:lang w:val="pl-PL"/>
        </w:rPr>
        <w:t>. 155:135–144.</w:t>
      </w:r>
    </w:p>
    <w:p w14:paraId="53FCCD09" w14:textId="291CD63A" w:rsidR="00760246" w:rsidRDefault="00E6609B" w:rsidP="00874A03">
      <w:pPr>
        <w:spacing w:line="480" w:lineRule="auto"/>
        <w:jc w:val="both"/>
        <w:rPr>
          <w:rFonts w:ascii="Arial" w:hAnsi="Arial" w:cs="Arial"/>
          <w:sz w:val="20"/>
          <w:szCs w:val="20"/>
          <w:lang w:val="en-GB"/>
        </w:rPr>
      </w:pPr>
      <w:r w:rsidRPr="004F770A">
        <w:rPr>
          <w:rFonts w:ascii="Arial" w:hAnsi="Arial" w:cs="Arial"/>
          <w:sz w:val="20"/>
          <w:szCs w:val="20"/>
          <w:lang w:val="pl-PL"/>
        </w:rPr>
        <w:t xml:space="preserve">Cholewa M, Jankowiak Ł, </w:t>
      </w:r>
      <w:proofErr w:type="spellStart"/>
      <w:r w:rsidRPr="004F770A">
        <w:rPr>
          <w:rFonts w:ascii="Arial" w:hAnsi="Arial" w:cs="Arial"/>
          <w:sz w:val="20"/>
          <w:szCs w:val="20"/>
          <w:lang w:val="pl-PL"/>
        </w:rPr>
        <w:t>Szenejko</w:t>
      </w:r>
      <w:proofErr w:type="spellEnd"/>
      <w:r w:rsidRPr="004F770A">
        <w:rPr>
          <w:rFonts w:ascii="Arial" w:hAnsi="Arial" w:cs="Arial"/>
          <w:sz w:val="20"/>
          <w:szCs w:val="20"/>
          <w:lang w:val="pl-PL"/>
        </w:rPr>
        <w:t xml:space="preserve"> M, </w:t>
      </w:r>
      <w:proofErr w:type="spellStart"/>
      <w:r w:rsidRPr="004F770A">
        <w:rPr>
          <w:rFonts w:ascii="Arial" w:hAnsi="Arial" w:cs="Arial"/>
          <w:sz w:val="20"/>
          <w:szCs w:val="20"/>
          <w:lang w:val="pl-PL"/>
        </w:rPr>
        <w:t>Dybus</w:t>
      </w:r>
      <w:proofErr w:type="spellEnd"/>
      <w:r w:rsidRPr="004F770A">
        <w:rPr>
          <w:rFonts w:ascii="Arial" w:hAnsi="Arial" w:cs="Arial"/>
          <w:sz w:val="20"/>
          <w:szCs w:val="20"/>
          <w:lang w:val="pl-PL"/>
        </w:rPr>
        <w:t xml:space="preserve"> A, Śmietana P, Wysocki D. 2021. </w:t>
      </w:r>
      <w:r w:rsidRPr="00C532C3">
        <w:rPr>
          <w:rFonts w:ascii="Arial" w:hAnsi="Arial" w:cs="Arial"/>
          <w:sz w:val="20"/>
          <w:szCs w:val="20"/>
          <w:lang w:val="en-US"/>
        </w:rPr>
        <w:t xml:space="preserve">The effects of parental </w:t>
      </w:r>
      <w:r w:rsidRPr="00C04FBF">
        <w:rPr>
          <w:rFonts w:ascii="Arial" w:hAnsi="Arial" w:cs="Arial"/>
          <w:sz w:val="20"/>
          <w:szCs w:val="20"/>
          <w:lang w:val="en-US"/>
        </w:rPr>
        <w:t xml:space="preserve">age difference on the offspring sex and fitness of European blackbirds. </w:t>
      </w:r>
      <w:proofErr w:type="spellStart"/>
      <w:r w:rsidRPr="00C04FBF">
        <w:rPr>
          <w:rFonts w:ascii="Arial" w:hAnsi="Arial" w:cs="Arial"/>
          <w:sz w:val="20"/>
          <w:szCs w:val="20"/>
          <w:lang w:val="en-GB"/>
        </w:rPr>
        <w:t>PeerJ</w:t>
      </w:r>
      <w:proofErr w:type="spellEnd"/>
      <w:r w:rsidRPr="00C04FBF">
        <w:rPr>
          <w:rFonts w:ascii="Arial" w:hAnsi="Arial" w:cs="Arial"/>
          <w:sz w:val="20"/>
          <w:szCs w:val="20"/>
          <w:lang w:val="en-GB"/>
        </w:rPr>
        <w:t xml:space="preserve"> 9:e10858 http://doi.org/10.7717/peerj.10858</w:t>
      </w:r>
    </w:p>
    <w:p w14:paraId="52532CA9" w14:textId="6906C486" w:rsidR="00C04FBF" w:rsidRPr="00C04FBF" w:rsidRDefault="00E6609B" w:rsidP="00874A03">
      <w:pPr>
        <w:spacing w:line="480" w:lineRule="auto"/>
        <w:jc w:val="both"/>
        <w:rPr>
          <w:rFonts w:ascii="Arial" w:hAnsi="Arial" w:cs="Arial"/>
          <w:sz w:val="20"/>
          <w:szCs w:val="20"/>
          <w:lang w:val="en-GB"/>
        </w:rPr>
      </w:pPr>
      <w:proofErr w:type="spellStart"/>
      <w:r w:rsidRPr="00C04FBF">
        <w:rPr>
          <w:rFonts w:ascii="Arial" w:hAnsi="Arial" w:cs="Arial"/>
          <w:sz w:val="20"/>
          <w:szCs w:val="20"/>
          <w:lang w:val="en-GB"/>
        </w:rPr>
        <w:t>Clutton</w:t>
      </w:r>
      <w:proofErr w:type="spellEnd"/>
      <w:r w:rsidRPr="00C04FBF">
        <w:rPr>
          <w:rFonts w:ascii="Arial" w:hAnsi="Arial" w:cs="Arial"/>
          <w:sz w:val="20"/>
          <w:szCs w:val="20"/>
          <w:lang w:val="en-GB"/>
        </w:rPr>
        <w:t>-Brock TH., Vincent ACJ</w:t>
      </w:r>
      <w:r>
        <w:rPr>
          <w:rFonts w:ascii="Arial" w:hAnsi="Arial" w:cs="Arial"/>
          <w:sz w:val="20"/>
          <w:szCs w:val="20"/>
          <w:lang w:val="en-GB"/>
        </w:rPr>
        <w:t>.</w:t>
      </w:r>
      <w:r w:rsidRPr="00C04FBF">
        <w:rPr>
          <w:rFonts w:ascii="Arial" w:hAnsi="Arial" w:cs="Arial"/>
          <w:sz w:val="20"/>
          <w:szCs w:val="20"/>
          <w:lang w:val="en-GB"/>
        </w:rPr>
        <w:t xml:space="preserve"> 1991.</w:t>
      </w:r>
      <w:r>
        <w:rPr>
          <w:rFonts w:ascii="Arial" w:hAnsi="Arial" w:cs="Arial"/>
          <w:sz w:val="20"/>
          <w:szCs w:val="20"/>
          <w:lang w:val="en-GB"/>
        </w:rPr>
        <w:t xml:space="preserve"> Sexual selection and the potential reproductive rate of males and females. Nature 351, 58-60.</w:t>
      </w:r>
    </w:p>
    <w:p w14:paraId="2210624E" w14:textId="15AC78C9" w:rsidR="00491FC9" w:rsidRPr="00C532C3" w:rsidRDefault="00E6609B" w:rsidP="00874A03">
      <w:pPr>
        <w:spacing w:line="480" w:lineRule="auto"/>
        <w:jc w:val="both"/>
        <w:rPr>
          <w:rFonts w:ascii="Arial" w:hAnsi="Arial" w:cs="Arial"/>
          <w:sz w:val="20"/>
          <w:szCs w:val="20"/>
          <w:lang w:val="en-GB"/>
        </w:rPr>
      </w:pPr>
      <w:r w:rsidRPr="00C04FBF">
        <w:rPr>
          <w:rFonts w:ascii="Arial" w:hAnsi="Arial" w:cs="Arial"/>
          <w:sz w:val="20"/>
          <w:szCs w:val="20"/>
          <w:lang w:val="en-GB"/>
        </w:rPr>
        <w:lastRenderedPageBreak/>
        <w:t>Cramp S, Simmons KEL. (eds) 1980</w:t>
      </w:r>
      <w:r w:rsidRPr="00C532C3">
        <w:rPr>
          <w:rFonts w:ascii="Arial" w:hAnsi="Arial" w:cs="Arial"/>
          <w:sz w:val="20"/>
          <w:szCs w:val="20"/>
          <w:lang w:val="en-GB"/>
        </w:rPr>
        <w:t>. The birds of  the Western Palearctic. Oxford: Oxford University Press.</w:t>
      </w:r>
    </w:p>
    <w:p w14:paraId="2452AF68" w14:textId="23F00B4D" w:rsidR="00760246" w:rsidRPr="00C532C3" w:rsidRDefault="00E6609B" w:rsidP="00874A03">
      <w:pPr>
        <w:spacing w:line="480" w:lineRule="auto"/>
        <w:jc w:val="both"/>
        <w:rPr>
          <w:rFonts w:ascii="Arial" w:hAnsi="Arial" w:cs="Arial"/>
          <w:sz w:val="20"/>
          <w:szCs w:val="20"/>
          <w:lang w:val="en-GB"/>
        </w:rPr>
      </w:pPr>
      <w:r w:rsidRPr="00C532C3">
        <w:rPr>
          <w:rFonts w:ascii="Arial" w:hAnsi="Arial" w:cs="Arial"/>
          <w:sz w:val="20"/>
          <w:szCs w:val="20"/>
          <w:lang w:val="en-GB"/>
        </w:rPr>
        <w:t xml:space="preserve">Davies NB. 2000. Cuckoos, cowbirds and other cheats. London: T &amp; AD </w:t>
      </w:r>
      <w:proofErr w:type="spellStart"/>
      <w:r w:rsidRPr="00C532C3">
        <w:rPr>
          <w:rFonts w:ascii="Arial" w:hAnsi="Arial" w:cs="Arial"/>
          <w:sz w:val="20"/>
          <w:szCs w:val="20"/>
          <w:lang w:val="en-GB"/>
        </w:rPr>
        <w:t>Poyser</w:t>
      </w:r>
      <w:proofErr w:type="spellEnd"/>
      <w:r w:rsidRPr="00C532C3">
        <w:rPr>
          <w:rFonts w:ascii="Arial" w:hAnsi="Arial" w:cs="Arial"/>
          <w:sz w:val="20"/>
          <w:szCs w:val="20"/>
          <w:lang w:val="en-GB"/>
        </w:rPr>
        <w:t xml:space="preserve"> Ltd. </w:t>
      </w:r>
    </w:p>
    <w:p w14:paraId="131FFA28" w14:textId="77777777" w:rsidR="00760246" w:rsidRPr="00C532C3" w:rsidRDefault="00E6609B" w:rsidP="00874A03">
      <w:pPr>
        <w:spacing w:line="480" w:lineRule="auto"/>
        <w:jc w:val="both"/>
        <w:rPr>
          <w:rFonts w:ascii="Arial" w:hAnsi="Arial" w:cs="Arial"/>
          <w:color w:val="373535"/>
          <w:sz w:val="20"/>
          <w:szCs w:val="20"/>
          <w:lang w:val="en-GB"/>
        </w:rPr>
      </w:pPr>
      <w:r w:rsidRPr="00C532C3">
        <w:rPr>
          <w:rFonts w:ascii="Arial" w:hAnsi="Arial" w:cs="Arial"/>
          <w:sz w:val="20"/>
          <w:szCs w:val="20"/>
        </w:rPr>
        <w:t xml:space="preserve">Dijkstra E, Komdeur J, Dijkstra C. 1997. </w:t>
      </w:r>
      <w:r w:rsidRPr="00C532C3">
        <w:rPr>
          <w:rFonts w:ascii="Arial" w:hAnsi="Arial" w:cs="Arial"/>
          <w:sz w:val="20"/>
          <w:szCs w:val="20"/>
          <w:lang w:val="en-GB"/>
        </w:rPr>
        <w:t>Adoption of young in the Blackbird Turdus merula. Ibis. 139:174–175.</w:t>
      </w:r>
      <w:r w:rsidRPr="00C532C3">
        <w:rPr>
          <w:rFonts w:ascii="Arial" w:hAnsi="Arial" w:cs="Arial"/>
          <w:color w:val="373535"/>
          <w:sz w:val="20"/>
          <w:szCs w:val="20"/>
          <w:lang w:val="en-GB"/>
        </w:rPr>
        <w:t xml:space="preserve"> </w:t>
      </w:r>
    </w:p>
    <w:p w14:paraId="4CCC8E0C" w14:textId="77777777" w:rsidR="00760246" w:rsidRPr="00C532C3" w:rsidRDefault="00E6609B" w:rsidP="00874A03">
      <w:pPr>
        <w:spacing w:line="480" w:lineRule="auto"/>
        <w:jc w:val="both"/>
        <w:rPr>
          <w:rFonts w:ascii="Arial" w:hAnsi="Arial" w:cs="Arial"/>
          <w:sz w:val="20"/>
          <w:szCs w:val="20"/>
          <w:lang w:val="en-GB"/>
        </w:rPr>
      </w:pPr>
      <w:proofErr w:type="spellStart"/>
      <w:r w:rsidRPr="00C532C3">
        <w:rPr>
          <w:rFonts w:ascii="Arial" w:hAnsi="Arial" w:cs="Arial"/>
          <w:sz w:val="20"/>
          <w:szCs w:val="20"/>
          <w:lang w:val="en-GB"/>
        </w:rPr>
        <w:t>Jarska</w:t>
      </w:r>
      <w:proofErr w:type="spellEnd"/>
      <w:r w:rsidRPr="00C532C3">
        <w:rPr>
          <w:rFonts w:ascii="Arial" w:hAnsi="Arial" w:cs="Arial"/>
          <w:sz w:val="20"/>
          <w:szCs w:val="20"/>
          <w:lang w:val="en-GB"/>
        </w:rPr>
        <w:t xml:space="preserve"> K, Jankowiak Ł, Śmietana P, Wysocki D. 2015. Blackbirds mate choice: dependence of  male social status on age and morphology in an urban population of  European Blackbird (Turdus merula). Pol J Ecol. 63:291–295.</w:t>
      </w:r>
    </w:p>
    <w:p w14:paraId="5E724111" w14:textId="77777777" w:rsidR="00760246" w:rsidRPr="00C532C3" w:rsidRDefault="00E6609B" w:rsidP="00874A03">
      <w:pPr>
        <w:spacing w:line="480" w:lineRule="auto"/>
        <w:jc w:val="both"/>
        <w:rPr>
          <w:rFonts w:ascii="Arial" w:hAnsi="Arial" w:cs="Arial"/>
          <w:sz w:val="20"/>
          <w:szCs w:val="20"/>
          <w:lang w:val="en-GB"/>
        </w:rPr>
      </w:pPr>
      <w:proofErr w:type="spellStart"/>
      <w:r w:rsidRPr="00C532C3">
        <w:rPr>
          <w:rFonts w:ascii="Arial" w:hAnsi="Arial" w:cs="Arial"/>
          <w:sz w:val="20"/>
          <w:szCs w:val="20"/>
          <w:lang w:val="en-GB"/>
        </w:rPr>
        <w:t>Komdeur</w:t>
      </w:r>
      <w:proofErr w:type="spellEnd"/>
      <w:r w:rsidRPr="00C532C3">
        <w:rPr>
          <w:rFonts w:ascii="Arial" w:hAnsi="Arial" w:cs="Arial"/>
          <w:sz w:val="20"/>
          <w:szCs w:val="20"/>
          <w:lang w:val="en-GB"/>
        </w:rPr>
        <w:t xml:space="preserve"> J. 1996. Influence of  helping and breeding experience on reproductive performance in the Seychelles warbler: a translocation experiment. </w:t>
      </w:r>
      <w:proofErr w:type="spellStart"/>
      <w:r w:rsidRPr="00C532C3">
        <w:rPr>
          <w:rFonts w:ascii="Arial" w:hAnsi="Arial" w:cs="Arial"/>
          <w:sz w:val="20"/>
          <w:szCs w:val="20"/>
          <w:lang w:val="en-GB"/>
        </w:rPr>
        <w:t>Behav</w:t>
      </w:r>
      <w:proofErr w:type="spellEnd"/>
      <w:r w:rsidRPr="00C532C3">
        <w:rPr>
          <w:rFonts w:ascii="Arial" w:hAnsi="Arial" w:cs="Arial"/>
          <w:sz w:val="20"/>
          <w:szCs w:val="20"/>
          <w:lang w:val="en-GB"/>
        </w:rPr>
        <w:t xml:space="preserve"> Ecol. 7:326–333.</w:t>
      </w:r>
    </w:p>
    <w:p w14:paraId="111DBE7C" w14:textId="42707F38" w:rsidR="001C51E4" w:rsidRPr="00C532C3" w:rsidRDefault="00E6609B" w:rsidP="00874A03">
      <w:pPr>
        <w:shd w:val="clear" w:color="auto" w:fill="FFFFFF"/>
        <w:spacing w:line="480" w:lineRule="auto"/>
        <w:jc w:val="both"/>
        <w:rPr>
          <w:rFonts w:ascii="Arial" w:hAnsi="Arial" w:cs="Arial"/>
          <w:sz w:val="20"/>
          <w:szCs w:val="20"/>
          <w:lang w:val="en-GB"/>
        </w:rPr>
      </w:pPr>
      <w:proofErr w:type="spellStart"/>
      <w:r w:rsidRPr="00C532C3">
        <w:rPr>
          <w:rFonts w:ascii="Arial" w:hAnsi="Arial" w:cs="Arial"/>
          <w:sz w:val="20"/>
          <w:szCs w:val="20"/>
          <w:bdr w:val="none" w:sz="0" w:space="0" w:color="auto" w:frame="1"/>
          <w:shd w:val="clear" w:color="auto" w:fill="FFFFFF"/>
          <w:lang w:val="en-GB"/>
        </w:rPr>
        <w:t>Lindenmayer</w:t>
      </w:r>
      <w:proofErr w:type="spellEnd"/>
      <w:r w:rsidRPr="00C532C3">
        <w:rPr>
          <w:rFonts w:ascii="Arial" w:hAnsi="Arial" w:cs="Arial"/>
          <w:sz w:val="20"/>
          <w:szCs w:val="20"/>
          <w:bdr w:val="none" w:sz="0" w:space="0" w:color="auto" w:frame="1"/>
          <w:shd w:val="clear" w:color="auto" w:fill="FFFFFF"/>
          <w:lang w:val="en-GB"/>
        </w:rPr>
        <w:t xml:space="preserve"> DB, Likens GE, Andersen A, Bowman Dm Bull CM, Burns E, Dickman CR, Hoffman AA, Keith DA, Liddell MJ, Lowe AJ, Metcalfe DJ, </w:t>
      </w:r>
      <w:proofErr w:type="spellStart"/>
      <w:r w:rsidRPr="00C532C3">
        <w:rPr>
          <w:rFonts w:ascii="Arial" w:hAnsi="Arial" w:cs="Arial"/>
          <w:sz w:val="20"/>
          <w:szCs w:val="20"/>
          <w:bdr w:val="none" w:sz="0" w:space="0" w:color="auto" w:frame="1"/>
          <w:shd w:val="clear" w:color="auto" w:fill="FFFFFF"/>
          <w:lang w:val="en-GB"/>
        </w:rPr>
        <w:t>Phinn</w:t>
      </w:r>
      <w:proofErr w:type="spellEnd"/>
      <w:r w:rsidRPr="00C532C3">
        <w:rPr>
          <w:rFonts w:ascii="Arial" w:hAnsi="Arial" w:cs="Arial"/>
          <w:sz w:val="20"/>
          <w:szCs w:val="20"/>
          <w:bdr w:val="none" w:sz="0" w:space="0" w:color="auto" w:frame="1"/>
          <w:shd w:val="clear" w:color="auto" w:fill="FFFFFF"/>
          <w:lang w:val="en-GB"/>
        </w:rPr>
        <w:t xml:space="preserve"> SR, Russell-Smith J, </w:t>
      </w:r>
      <w:proofErr w:type="spellStart"/>
      <w:r w:rsidRPr="00C532C3">
        <w:rPr>
          <w:rFonts w:ascii="Arial" w:hAnsi="Arial" w:cs="Arial"/>
          <w:sz w:val="20"/>
          <w:szCs w:val="20"/>
          <w:bdr w:val="none" w:sz="0" w:space="0" w:color="auto" w:frame="1"/>
          <w:shd w:val="clear" w:color="auto" w:fill="FFFFFF"/>
          <w:lang w:val="en-GB"/>
        </w:rPr>
        <w:t>Thurgate</w:t>
      </w:r>
      <w:proofErr w:type="spellEnd"/>
      <w:r w:rsidRPr="00C532C3">
        <w:rPr>
          <w:rFonts w:ascii="Arial" w:hAnsi="Arial" w:cs="Arial"/>
          <w:sz w:val="20"/>
          <w:szCs w:val="20"/>
          <w:bdr w:val="none" w:sz="0" w:space="0" w:color="auto" w:frame="1"/>
          <w:shd w:val="clear" w:color="auto" w:fill="FFFFFF"/>
          <w:lang w:val="en-GB"/>
        </w:rPr>
        <w:t xml:space="preserve"> N, Wardle GM. </w:t>
      </w:r>
      <w:r w:rsidRPr="00C532C3">
        <w:rPr>
          <w:rFonts w:ascii="Arial" w:hAnsi="Arial" w:cs="Arial"/>
          <w:sz w:val="20"/>
          <w:szCs w:val="20"/>
          <w:lang w:val="en-GB"/>
        </w:rPr>
        <w:t>2012. Value of long-term ecological studies. Austral Ecology 37 (7): 745-757</w:t>
      </w:r>
      <w:r w:rsidRPr="004F770A">
        <w:rPr>
          <w:rFonts w:ascii="Arial" w:hAnsi="Arial" w:cs="Arial"/>
          <w:b/>
          <w:bCs/>
          <w:sz w:val="20"/>
          <w:szCs w:val="20"/>
          <w:lang w:val="en-GB"/>
        </w:rPr>
        <w:t>.</w:t>
      </w:r>
    </w:p>
    <w:p w14:paraId="45D99DC7" w14:textId="2DA90BBB" w:rsidR="00760246" w:rsidRPr="00C532C3" w:rsidRDefault="00E6609B" w:rsidP="00874A03">
      <w:pPr>
        <w:spacing w:line="480" w:lineRule="auto"/>
        <w:jc w:val="both"/>
        <w:rPr>
          <w:rFonts w:ascii="Arial" w:hAnsi="Arial" w:cs="Arial"/>
          <w:sz w:val="20"/>
          <w:szCs w:val="20"/>
          <w:lang w:val="en-GB"/>
        </w:rPr>
      </w:pPr>
      <w:proofErr w:type="spellStart"/>
      <w:r w:rsidRPr="00C532C3">
        <w:rPr>
          <w:rFonts w:ascii="Arial" w:hAnsi="Arial" w:cs="Arial"/>
          <w:sz w:val="20"/>
          <w:szCs w:val="20"/>
          <w:lang w:val="en-GB"/>
        </w:rPr>
        <w:t>Pierotti</w:t>
      </w:r>
      <w:proofErr w:type="spellEnd"/>
      <w:r w:rsidRPr="00C532C3">
        <w:rPr>
          <w:rFonts w:ascii="Arial" w:hAnsi="Arial" w:cs="Arial"/>
          <w:sz w:val="20"/>
          <w:szCs w:val="20"/>
          <w:lang w:val="en-GB"/>
        </w:rPr>
        <w:t xml:space="preserve"> R. 1991. Infanticide versus adoption: an intergenerational conflict. Am Nat. 138:1140–1158. </w:t>
      </w:r>
    </w:p>
    <w:p w14:paraId="4886A852" w14:textId="77777777" w:rsidR="00760246" w:rsidRPr="00C532C3" w:rsidRDefault="00E6609B" w:rsidP="00874A03">
      <w:pPr>
        <w:spacing w:line="480" w:lineRule="auto"/>
        <w:jc w:val="both"/>
        <w:rPr>
          <w:rFonts w:ascii="Arial" w:hAnsi="Arial" w:cs="Arial"/>
          <w:sz w:val="20"/>
          <w:szCs w:val="20"/>
          <w:lang w:val="en-GB"/>
        </w:rPr>
      </w:pPr>
      <w:proofErr w:type="spellStart"/>
      <w:r w:rsidRPr="00C532C3">
        <w:rPr>
          <w:rFonts w:ascii="Arial" w:hAnsi="Arial" w:cs="Arial"/>
          <w:sz w:val="20"/>
          <w:szCs w:val="20"/>
          <w:lang w:val="en-GB"/>
        </w:rPr>
        <w:t>Riedman</w:t>
      </w:r>
      <w:proofErr w:type="spellEnd"/>
      <w:r w:rsidRPr="00C532C3">
        <w:rPr>
          <w:rFonts w:ascii="Arial" w:hAnsi="Arial" w:cs="Arial"/>
          <w:sz w:val="20"/>
          <w:szCs w:val="20"/>
          <w:lang w:val="en-GB"/>
        </w:rPr>
        <w:t xml:space="preserve"> ML. 1982. The evolution of alloparental care and adoption in mammals and birds. Quarterly Review of Biology 57:405–435. </w:t>
      </w:r>
    </w:p>
    <w:p w14:paraId="70F42123" w14:textId="77777777" w:rsidR="00760246" w:rsidRPr="00C532C3" w:rsidRDefault="00E6609B" w:rsidP="00874A03">
      <w:pPr>
        <w:spacing w:line="480" w:lineRule="auto"/>
        <w:jc w:val="both"/>
        <w:rPr>
          <w:rFonts w:ascii="Arial" w:hAnsi="Arial" w:cs="Arial"/>
          <w:color w:val="373535"/>
          <w:sz w:val="20"/>
          <w:szCs w:val="20"/>
          <w:lang w:val="en-GB"/>
        </w:rPr>
      </w:pPr>
      <w:r w:rsidRPr="00C532C3">
        <w:rPr>
          <w:rFonts w:ascii="Arial" w:hAnsi="Arial" w:cs="Arial"/>
          <w:sz w:val="20"/>
          <w:szCs w:val="20"/>
          <w:lang w:val="en-GB"/>
        </w:rPr>
        <w:t xml:space="preserve">Shy MM. 1982. Interspecific feeding among birds: a review. J. Field </w:t>
      </w:r>
      <w:proofErr w:type="spellStart"/>
      <w:r w:rsidRPr="00C532C3">
        <w:rPr>
          <w:rFonts w:ascii="Arial" w:hAnsi="Arial" w:cs="Arial"/>
          <w:sz w:val="20"/>
          <w:szCs w:val="20"/>
          <w:lang w:val="en-GB"/>
        </w:rPr>
        <w:t>Ornithol</w:t>
      </w:r>
      <w:proofErr w:type="spellEnd"/>
      <w:r w:rsidRPr="00C532C3">
        <w:rPr>
          <w:rFonts w:ascii="Arial" w:hAnsi="Arial" w:cs="Arial"/>
          <w:sz w:val="20"/>
          <w:szCs w:val="20"/>
          <w:lang w:val="en-GB"/>
        </w:rPr>
        <w:t>., 53(4):370-393.</w:t>
      </w:r>
      <w:r w:rsidRPr="00C532C3">
        <w:rPr>
          <w:rFonts w:ascii="Arial" w:hAnsi="Arial" w:cs="Arial"/>
          <w:color w:val="373535"/>
          <w:sz w:val="20"/>
          <w:szCs w:val="20"/>
          <w:lang w:val="en-GB"/>
        </w:rPr>
        <w:t xml:space="preserve"> </w:t>
      </w:r>
    </w:p>
    <w:p w14:paraId="60A82344" w14:textId="77777777" w:rsidR="00760246" w:rsidRPr="00C532C3" w:rsidRDefault="00E6609B" w:rsidP="00874A03">
      <w:pPr>
        <w:spacing w:line="480" w:lineRule="auto"/>
        <w:jc w:val="both"/>
        <w:rPr>
          <w:rFonts w:ascii="Arial" w:hAnsi="Arial" w:cs="Arial"/>
          <w:color w:val="373535"/>
          <w:sz w:val="20"/>
          <w:szCs w:val="20"/>
          <w:lang w:val="en-GB"/>
        </w:rPr>
      </w:pPr>
      <w:r w:rsidRPr="00C532C3">
        <w:rPr>
          <w:rFonts w:ascii="Arial" w:hAnsi="Arial" w:cs="Arial"/>
          <w:sz w:val="20"/>
          <w:szCs w:val="20"/>
          <w:lang w:val="en-GB"/>
        </w:rPr>
        <w:t xml:space="preserve">Simmons R. 1992. Brood adoption and deceit among African Marsh Harriers </w:t>
      </w:r>
      <w:r w:rsidRPr="00C532C3">
        <w:rPr>
          <w:rFonts w:ascii="Arial" w:hAnsi="Arial" w:cs="Arial"/>
          <w:i/>
          <w:iCs/>
          <w:sz w:val="20"/>
          <w:szCs w:val="20"/>
          <w:lang w:val="en-GB"/>
        </w:rPr>
        <w:t xml:space="preserve">Circus </w:t>
      </w:r>
      <w:proofErr w:type="spellStart"/>
      <w:r w:rsidRPr="00C532C3">
        <w:rPr>
          <w:rFonts w:ascii="Arial" w:hAnsi="Arial" w:cs="Arial"/>
          <w:i/>
          <w:iCs/>
          <w:sz w:val="20"/>
          <w:szCs w:val="20"/>
          <w:lang w:val="en-GB"/>
        </w:rPr>
        <w:t>ranivorus</w:t>
      </w:r>
      <w:proofErr w:type="spellEnd"/>
      <w:r w:rsidRPr="00C532C3">
        <w:rPr>
          <w:rFonts w:ascii="Arial" w:hAnsi="Arial" w:cs="Arial"/>
          <w:sz w:val="20"/>
          <w:szCs w:val="20"/>
          <w:lang w:val="en-GB"/>
        </w:rPr>
        <w:t>. Ibis. 134:32–34.</w:t>
      </w:r>
      <w:r w:rsidRPr="00C532C3">
        <w:rPr>
          <w:rFonts w:ascii="Arial" w:hAnsi="Arial" w:cs="Arial"/>
          <w:color w:val="373535"/>
          <w:sz w:val="20"/>
          <w:szCs w:val="20"/>
          <w:lang w:val="en-GB"/>
        </w:rPr>
        <w:t xml:space="preserve"> </w:t>
      </w:r>
    </w:p>
    <w:p w14:paraId="2D5DC2BE" w14:textId="77777777" w:rsidR="00760246" w:rsidRPr="00C532C3" w:rsidRDefault="00E6609B" w:rsidP="00874A03">
      <w:pPr>
        <w:spacing w:line="480" w:lineRule="auto"/>
        <w:jc w:val="both"/>
        <w:rPr>
          <w:rFonts w:ascii="Arial" w:hAnsi="Arial" w:cs="Arial"/>
          <w:sz w:val="20"/>
          <w:szCs w:val="20"/>
          <w:lang w:val="en-GB"/>
        </w:rPr>
      </w:pPr>
      <w:r w:rsidRPr="00C532C3">
        <w:rPr>
          <w:rFonts w:ascii="Arial" w:hAnsi="Arial" w:cs="Arial"/>
          <w:sz w:val="20"/>
          <w:szCs w:val="20"/>
          <w:lang w:val="en-GB"/>
        </w:rPr>
        <w:t xml:space="preserve">Wysocki D. 2004. Alternative mating strategies in the urban population of  European blackbird </w:t>
      </w:r>
      <w:r w:rsidRPr="00C532C3">
        <w:rPr>
          <w:rFonts w:ascii="Arial" w:hAnsi="Arial" w:cs="Arial"/>
          <w:i/>
          <w:iCs/>
          <w:sz w:val="20"/>
          <w:szCs w:val="20"/>
          <w:lang w:val="en-GB"/>
        </w:rPr>
        <w:t>Turdus merula</w:t>
      </w:r>
      <w:r w:rsidRPr="00C532C3">
        <w:rPr>
          <w:rFonts w:ascii="Arial" w:hAnsi="Arial" w:cs="Arial"/>
          <w:sz w:val="20"/>
          <w:szCs w:val="20"/>
          <w:lang w:val="en-GB"/>
        </w:rPr>
        <w:t xml:space="preserve"> in Szczecin (NW Poland). </w:t>
      </w:r>
      <w:proofErr w:type="spellStart"/>
      <w:r w:rsidRPr="00C532C3">
        <w:rPr>
          <w:rFonts w:ascii="Arial" w:hAnsi="Arial" w:cs="Arial"/>
          <w:sz w:val="20"/>
          <w:szCs w:val="20"/>
          <w:lang w:val="en-GB"/>
        </w:rPr>
        <w:t>Ardea</w:t>
      </w:r>
      <w:proofErr w:type="spellEnd"/>
      <w:r w:rsidRPr="00C532C3">
        <w:rPr>
          <w:rFonts w:ascii="Arial" w:hAnsi="Arial" w:cs="Arial"/>
          <w:sz w:val="20"/>
          <w:szCs w:val="20"/>
          <w:lang w:val="en-GB"/>
        </w:rPr>
        <w:t>. 92:103–112.</w:t>
      </w:r>
    </w:p>
    <w:p w14:paraId="0104C11A" w14:textId="77777777" w:rsidR="00760246" w:rsidRPr="00C532C3" w:rsidRDefault="00E6609B" w:rsidP="00874A03">
      <w:pPr>
        <w:spacing w:line="480" w:lineRule="auto"/>
        <w:jc w:val="both"/>
        <w:rPr>
          <w:rFonts w:ascii="Arial" w:hAnsi="Arial" w:cs="Arial"/>
          <w:sz w:val="20"/>
          <w:szCs w:val="20"/>
          <w:lang w:val="en-GB"/>
        </w:rPr>
      </w:pPr>
      <w:r w:rsidRPr="00C532C3">
        <w:rPr>
          <w:rFonts w:ascii="Arial" w:hAnsi="Arial" w:cs="Arial"/>
          <w:sz w:val="20"/>
          <w:szCs w:val="20"/>
          <w:lang w:val="en-GB"/>
        </w:rPr>
        <w:t xml:space="preserve">Wysocki D. 2006. Factors affecting the between–season divorce rate in the urban population of  the European Blackbird </w:t>
      </w:r>
      <w:r w:rsidRPr="00C532C3">
        <w:rPr>
          <w:rFonts w:ascii="Arial" w:hAnsi="Arial" w:cs="Arial"/>
          <w:i/>
          <w:iCs/>
          <w:sz w:val="20"/>
          <w:szCs w:val="20"/>
          <w:lang w:val="en-GB"/>
        </w:rPr>
        <w:t>Turdus merula</w:t>
      </w:r>
      <w:r w:rsidRPr="00C532C3">
        <w:rPr>
          <w:rFonts w:ascii="Arial" w:hAnsi="Arial" w:cs="Arial"/>
          <w:sz w:val="20"/>
          <w:szCs w:val="20"/>
          <w:lang w:val="en-GB"/>
        </w:rPr>
        <w:t xml:space="preserve"> in north-western Poland. Acta Ornith. 41:71–78.</w:t>
      </w:r>
    </w:p>
    <w:p w14:paraId="4BABBF95" w14:textId="7B2A0101" w:rsidR="00760246" w:rsidRPr="00C532C3" w:rsidRDefault="00E6609B" w:rsidP="00874A03">
      <w:pPr>
        <w:spacing w:line="480" w:lineRule="auto"/>
        <w:jc w:val="both"/>
        <w:rPr>
          <w:rFonts w:ascii="Arial" w:hAnsi="Arial" w:cs="Arial"/>
          <w:sz w:val="20"/>
          <w:szCs w:val="20"/>
        </w:rPr>
      </w:pPr>
      <w:r w:rsidRPr="00C532C3">
        <w:rPr>
          <w:rFonts w:ascii="Arial" w:hAnsi="Arial" w:cs="Arial"/>
          <w:sz w:val="20"/>
          <w:szCs w:val="20"/>
          <w:lang w:val="en-GB"/>
        </w:rPr>
        <w:t xml:space="preserve">Wysocki D, Cholewa M, Jankowiak Ł. 2017. Fledgling adoption in European Blackbirds: an unrecognized phenomenon in a well-known species. </w:t>
      </w:r>
      <w:r w:rsidRPr="00C532C3">
        <w:rPr>
          <w:rFonts w:ascii="Arial" w:hAnsi="Arial" w:cs="Arial"/>
          <w:sz w:val="20"/>
          <w:szCs w:val="20"/>
        </w:rPr>
        <w:t>Behavioral Ecology 29:230–235. DOI 10.1093/beheco/arx147.</w:t>
      </w:r>
    </w:p>
    <w:sectPr w:rsidR="00760246" w:rsidRPr="00C532C3" w:rsidSect="00674DCB">
      <w:pgSz w:w="11906" w:h="16838"/>
      <w:pgMar w:top="1417" w:right="1417" w:bottom="1417" w:left="1417" w:header="708" w:footer="708" w:gutter="0"/>
      <w:lnNumType w:countBy="1"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1041034" w14:textId="77777777" w:rsidR="001B5C81" w:rsidRDefault="001B5C81">
      <w:pPr>
        <w:spacing w:after="0" w:line="240" w:lineRule="auto"/>
      </w:pPr>
      <w:r>
        <w:separator/>
      </w:r>
    </w:p>
  </w:endnote>
  <w:endnote w:type="continuationSeparator" w:id="0">
    <w:p w14:paraId="5A01A9A5" w14:textId="77777777" w:rsidR="001B5C81" w:rsidRDefault="001B5C8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EE"/>
    <w:family w:val="swiss"/>
    <w:pitch w:val="variable"/>
    <w:sig w:usb0="E00002FF" w:usb1="4000ACFF" w:usb2="00000001" w:usb3="00000000" w:csb0="0000019F" w:csb1="00000000"/>
  </w:font>
  <w:font w:name="Times New Roman">
    <w:panose1 w:val="02020603050405020304"/>
    <w:charset w:val="EE"/>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EE"/>
    <w:family w:val="swiss"/>
    <w:pitch w:val="variable"/>
    <w:sig w:usb0="E0002AFF" w:usb1="C0007843" w:usb2="00000009" w:usb3="00000000" w:csb0="000001FF"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67143858"/>
      <w:docPartObj>
        <w:docPartGallery w:val="Page Numbers (Bottom of Page)"/>
        <w:docPartUnique/>
      </w:docPartObj>
    </w:sdtPr>
    <w:sdtEndPr/>
    <w:sdtContent>
      <w:p w14:paraId="1AA98FE8" w14:textId="4B89DF4A" w:rsidR="00A56A07" w:rsidRDefault="00E6609B">
        <w:pPr>
          <w:jc w:val="right"/>
        </w:pPr>
        <w:r>
          <w:fldChar w:fldCharType="begin"/>
        </w:r>
        <w:r>
          <w:instrText>PAGE   \* MERGEFORMAT</w:instrText>
        </w:r>
        <w:r>
          <w:fldChar w:fldCharType="separate"/>
        </w:r>
        <w:r w:rsidR="006B0A1B">
          <w:rPr>
            <w:noProof/>
          </w:rPr>
          <w:t>1</w:t>
        </w:r>
        <w:r>
          <w:fldChar w:fldCharType="end"/>
        </w:r>
      </w:p>
    </w:sdtContent>
  </w:sdt>
  <w:p w14:paraId="57757409" w14:textId="77777777" w:rsidR="00A56A07" w:rsidRDefault="001B5C8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E038AB6" w14:textId="77777777" w:rsidR="001B5C81" w:rsidRDefault="001B5C81">
      <w:pPr>
        <w:spacing w:after="0" w:line="240" w:lineRule="auto"/>
      </w:pPr>
      <w:r>
        <w:separator/>
      </w:r>
    </w:p>
  </w:footnote>
  <w:footnote w:type="continuationSeparator" w:id="0">
    <w:p w14:paraId="742D0189" w14:textId="77777777" w:rsidR="001B5C81" w:rsidRDefault="001B5C81">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oofState w:spelling="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F770A"/>
    <w:rsid w:val="001B5C81"/>
    <w:rsid w:val="003A505A"/>
    <w:rsid w:val="00424A3A"/>
    <w:rsid w:val="004F770A"/>
    <w:rsid w:val="00674DCB"/>
    <w:rsid w:val="006B0A1B"/>
    <w:rsid w:val="007B7BF7"/>
    <w:rsid w:val="00945748"/>
    <w:rsid w:val="00B90778"/>
    <w:rsid w:val="00D11C1C"/>
    <w:rsid w:val="00E6609B"/>
    <w:rsid w:val="00E76B25"/>
    <w:rsid w:val="00F064AB"/>
    <w:rsid w:val="00F772AE"/>
  </w:rsids>
  <m:mathPr>
    <m:mathFont m:val="Cambria Math"/>
    <m:brkBin m:val="before"/>
    <m:brkBinSub m:val="--"/>
    <m:smallFrac m:val="0"/>
    <m:dispDef/>
    <m:lMargin m:val="0"/>
    <m:rMargin m:val="0"/>
    <m:defJc m:val="centerGroup"/>
    <m:wrapIndent m:val="1440"/>
    <m:intLim m:val="subSup"/>
    <m:naryLim m:val="undOvr"/>
  </m:mathPr>
  <w:themeFontLang w:val="es-419"/>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88445F"/>
  <w15:docId w15:val="{5A33A7B9-C62D-430D-A77B-33C35A0628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s-419" w:eastAsia="es-419"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Numerwiersza">
    <w:name w:val="line number"/>
    <w:basedOn w:val="Domylnaczcionkaakapitu"/>
    <w:uiPriority w:val="99"/>
    <w:semiHidden/>
    <w:unhideWhenUsed/>
    <w:rsid w:val="004F770A"/>
  </w:style>
  <w:style w:type="paragraph" w:styleId="Tekstdymka">
    <w:name w:val="Balloon Text"/>
    <w:basedOn w:val="Normalny"/>
    <w:link w:val="TekstdymkaZnak"/>
    <w:uiPriority w:val="99"/>
    <w:semiHidden/>
    <w:unhideWhenUsed/>
    <w:rsid w:val="00E76B25"/>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E76B25"/>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webSettings" Target="webSettings.xml"/><Relationship Id="rId7" Type="http://schemas.openxmlformats.org/officeDocument/2006/relationships/image" Target="media/image1.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oter" Target="foot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98</TotalTime>
  <Pages>11</Pages>
  <Words>2829</Words>
  <Characters>16976</Characters>
  <Application>Microsoft Office Word</Application>
  <DocSecurity>0</DocSecurity>
  <Lines>141</Lines>
  <Paragraphs>39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19766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Darek</dc:creator>
  <cp:lastModifiedBy>Dariusz Wysocki</cp:lastModifiedBy>
  <cp:revision>6</cp:revision>
  <dcterms:created xsi:type="dcterms:W3CDTF">2023-03-02T15:44:00Z</dcterms:created>
  <dcterms:modified xsi:type="dcterms:W3CDTF">2023-03-03T11:03:00Z</dcterms:modified>
</cp:coreProperties>
</file>