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79C14" w14:textId="77777777" w:rsidR="00F43C9A" w:rsidRDefault="00F43C9A" w:rsidP="00F43C9A">
      <w:pPr>
        <w:ind w:left="-450"/>
        <w:rPr>
          <w:b/>
          <w:bCs/>
          <w:sz w:val="18"/>
          <w:szCs w:val="18"/>
        </w:rPr>
      </w:pPr>
      <w:r>
        <w:rPr>
          <w:b/>
          <w:bCs/>
          <w:noProof/>
          <w:sz w:val="18"/>
          <w:szCs w:val="18"/>
        </w:rPr>
        <w:drawing>
          <wp:inline distT="0" distB="0" distL="0" distR="0" wp14:anchorId="1F7B4FD2" wp14:editId="58B1ECB3">
            <wp:extent cx="3436125" cy="2628265"/>
            <wp:effectExtent l="3810" t="0" r="0" b="0"/>
            <wp:docPr id="20201749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174984" name="Picture 202017498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480937" cy="2662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DB56CC" w14:textId="77777777" w:rsidR="00F43C9A" w:rsidRPr="00246CFD" w:rsidRDefault="00F43C9A" w:rsidP="00F43C9A">
      <w:pPr>
        <w:rPr>
          <w:rFonts w:asciiTheme="majorBidi" w:hAnsiTheme="majorBidi" w:cstheme="majorBidi"/>
          <w:sz w:val="24"/>
          <w:szCs w:val="24"/>
          <w:lang w:bidi="fa-IR"/>
          <w14:ligatures w14:val="none"/>
        </w:rPr>
      </w:pPr>
      <w:bookmarkStart w:id="0" w:name="_Hlk132670739"/>
      <w:r w:rsidRPr="005B7B5E">
        <w:rPr>
          <w:b/>
          <w:bCs/>
          <w:sz w:val="24"/>
          <w:szCs w:val="24"/>
        </w:rPr>
        <w:t>Figure 1</w:t>
      </w:r>
      <w:bookmarkEnd w:id="0"/>
      <w:r w:rsidRPr="007432F8">
        <w:rPr>
          <w:rFonts w:asciiTheme="majorBidi" w:hAnsiTheme="majorBidi" w:cstheme="majorBidi"/>
          <w:sz w:val="24"/>
          <w:szCs w:val="24"/>
          <w:lang w:bidi="fa-IR"/>
          <w14:ligatures w14:val="none"/>
        </w:rPr>
        <w:t xml:space="preserve">. A mucopurulen painful and ulcerated lesion </w:t>
      </w:r>
      <w:r>
        <w:rPr>
          <w:rFonts w:asciiTheme="majorBidi" w:hAnsiTheme="majorBidi" w:cstheme="majorBidi"/>
          <w:sz w:val="24"/>
          <w:szCs w:val="24"/>
          <w:lang w:bidi="fa-IR"/>
          <w14:ligatures w14:val="none"/>
        </w:rPr>
        <w:t xml:space="preserve">of right sided foot </w:t>
      </w:r>
      <w:r w:rsidRPr="007432F8">
        <w:rPr>
          <w:rFonts w:asciiTheme="majorBidi" w:hAnsiTheme="majorBidi" w:cstheme="majorBidi"/>
          <w:sz w:val="24"/>
          <w:szCs w:val="24"/>
          <w:lang w:bidi="fa-IR"/>
          <w14:ligatures w14:val="none"/>
        </w:rPr>
        <w:t>with irregular borders compatible with pyoderma</w:t>
      </w:r>
      <w:r>
        <w:rPr>
          <w:rFonts w:asciiTheme="majorBidi" w:hAnsiTheme="majorBidi" w:cstheme="majorBidi"/>
          <w:sz w:val="24"/>
          <w:szCs w:val="24"/>
          <w:lang w:bidi="fa-IR"/>
          <w14:ligatures w14:val="none"/>
        </w:rPr>
        <w:t xml:space="preserve"> </w:t>
      </w:r>
      <w:r w:rsidRPr="007432F8">
        <w:rPr>
          <w:rFonts w:asciiTheme="majorBidi" w:hAnsiTheme="majorBidi" w:cstheme="majorBidi"/>
          <w:sz w:val="24"/>
          <w:szCs w:val="24"/>
          <w:lang w:bidi="fa-IR"/>
          <w14:ligatures w14:val="none"/>
        </w:rPr>
        <w:t>gangrenosum</w:t>
      </w:r>
      <w:r>
        <w:rPr>
          <w:rFonts w:asciiTheme="majorBidi" w:hAnsiTheme="majorBidi" w:cstheme="majorBidi"/>
          <w:sz w:val="24"/>
          <w:szCs w:val="24"/>
          <w:lang w:bidi="fa-IR"/>
          <w14:ligatures w14:val="none"/>
        </w:rPr>
        <w:t>.</w:t>
      </w:r>
    </w:p>
    <w:p w14:paraId="2B9DBE68" w14:textId="77777777" w:rsidR="00F43C9A" w:rsidRDefault="00F43C9A" w:rsidP="00F43C9A">
      <w:pPr>
        <w:ind w:left="-450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3CD27ED2" wp14:editId="7258186D">
            <wp:extent cx="2117516" cy="2162175"/>
            <wp:effectExtent l="0" t="0" r="0" b="0"/>
            <wp:docPr id="20071001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7100113" name="Picture 200710011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2454" cy="2167217"/>
                    </a:xfrm>
                    <a:prstGeom prst="flowChartConnector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4"/>
          <w:szCs w:val="24"/>
        </w:rPr>
        <w:t xml:space="preserve"> </w:t>
      </w:r>
      <w:r>
        <w:rPr>
          <w:b/>
          <w:bCs/>
          <w:noProof/>
          <w:sz w:val="24"/>
          <w:szCs w:val="24"/>
        </w:rPr>
        <w:drawing>
          <wp:inline distT="0" distB="0" distL="0" distR="0" wp14:anchorId="38ADFB25" wp14:editId="05888380">
            <wp:extent cx="2276475" cy="2125070"/>
            <wp:effectExtent l="0" t="0" r="0" b="8890"/>
            <wp:docPr id="14567782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77829" name="Picture 145677829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3053" cy="2131210"/>
                    </a:xfrm>
                    <a:prstGeom prst="flowChartConnector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4"/>
          <w:szCs w:val="24"/>
        </w:rPr>
        <w:t xml:space="preserve">                                                                                                                  </w:t>
      </w:r>
    </w:p>
    <w:p w14:paraId="5D9E5DA4" w14:textId="77777777" w:rsidR="00F43C9A" w:rsidRDefault="00F43C9A" w:rsidP="00F43C9A">
      <w:pPr>
        <w:rPr>
          <w:rFonts w:asciiTheme="majorBidi" w:hAnsiTheme="majorBidi" w:cstheme="majorBidi"/>
          <w:sz w:val="24"/>
          <w:szCs w:val="24"/>
          <w:lang w:bidi="fa-IR"/>
          <w14:ligatures w14:val="none"/>
        </w:rPr>
      </w:pPr>
      <w:r w:rsidRPr="005B7B5E">
        <w:rPr>
          <w:b/>
          <w:bCs/>
          <w:sz w:val="24"/>
          <w:szCs w:val="24"/>
        </w:rPr>
        <w:t xml:space="preserve">Figure </w:t>
      </w:r>
      <w:r>
        <w:rPr>
          <w:b/>
          <w:bCs/>
          <w:sz w:val="24"/>
          <w:szCs w:val="24"/>
        </w:rPr>
        <w:t xml:space="preserve">2. </w:t>
      </w:r>
      <w:r w:rsidRPr="005D001A">
        <w:rPr>
          <w:rFonts w:asciiTheme="majorBidi" w:hAnsiTheme="majorBidi" w:cstheme="majorBidi"/>
          <w:sz w:val="24"/>
          <w:szCs w:val="24"/>
          <w:lang w:bidi="fa-IR"/>
          <w14:ligatures w14:val="none"/>
        </w:rPr>
        <w:t>A Microscopic view (histologic)</w:t>
      </w:r>
      <w:r>
        <w:rPr>
          <w:rFonts w:asciiTheme="majorBidi" w:hAnsiTheme="majorBidi" w:cstheme="majorBidi"/>
          <w:sz w:val="24"/>
          <w:szCs w:val="24"/>
          <w:lang w:bidi="fa-IR"/>
          <w14:ligatures w14:val="none"/>
        </w:rPr>
        <w:t xml:space="preserve"> of bar-shaped skin with subcutaneous tissue </w:t>
      </w:r>
      <w:r w:rsidRPr="005D001A">
        <w:rPr>
          <w:rFonts w:asciiTheme="majorBidi" w:hAnsiTheme="majorBidi" w:cstheme="majorBidi"/>
          <w:sz w:val="24"/>
          <w:szCs w:val="24"/>
          <w:lang w:bidi="fa-IR"/>
          <w14:ligatures w14:val="none"/>
        </w:rPr>
        <w:t>(H&amp;E,</w:t>
      </w:r>
      <w:r w:rsidRPr="005D001A">
        <w:rPr>
          <w:rFonts w:asciiTheme="majorBidi" w:hAnsiTheme="majorBidi" w:cstheme="majorBidi" w:hint="eastAsia"/>
          <w:sz w:val="24"/>
          <w:szCs w:val="24"/>
          <w:lang w:bidi="fa-IR"/>
          <w14:ligatures w14:val="none"/>
        </w:rPr>
        <w:t xml:space="preserve"> </w:t>
      </w:r>
      <w:r w:rsidRPr="005D001A">
        <w:rPr>
          <w:rFonts w:asciiTheme="majorBidi" w:hAnsiTheme="majorBidi" w:cstheme="majorBidi" w:hint="eastAsia"/>
          <w:sz w:val="24"/>
          <w:szCs w:val="24"/>
          <w:lang w:bidi="fa-IR"/>
          <w14:ligatures w14:val="none"/>
        </w:rPr>
        <w:t>×</w:t>
      </w:r>
      <w:r w:rsidRPr="005D001A">
        <w:rPr>
          <w:rFonts w:asciiTheme="majorBidi" w:hAnsiTheme="majorBidi" w:cstheme="majorBidi"/>
          <w:sz w:val="24"/>
          <w:szCs w:val="24"/>
          <w:lang w:bidi="fa-IR"/>
          <w14:ligatures w14:val="none"/>
        </w:rPr>
        <w:t>10)</w:t>
      </w:r>
      <w:r>
        <w:rPr>
          <w:rFonts w:asciiTheme="majorBidi" w:hAnsiTheme="majorBidi" w:cstheme="majorBidi"/>
          <w:sz w:val="24"/>
          <w:szCs w:val="24"/>
          <w:lang w:bidi="fa-IR"/>
          <w14:ligatures w14:val="none"/>
        </w:rPr>
        <w:t xml:space="preserve"> showed </w:t>
      </w:r>
      <w:r w:rsidRPr="0046519E">
        <w:rPr>
          <w:rFonts w:asciiTheme="majorBidi" w:hAnsiTheme="majorBidi" w:cstheme="majorBidi"/>
          <w:sz w:val="24"/>
          <w:szCs w:val="24"/>
          <w:lang w:bidi="fa-IR"/>
          <w14:ligatures w14:val="none"/>
        </w:rPr>
        <w:t xml:space="preserve">hyperkeratosis, </w:t>
      </w:r>
      <w:r>
        <w:rPr>
          <w:rFonts w:asciiTheme="majorBidi" w:hAnsiTheme="majorBidi" w:cstheme="majorBidi"/>
          <w:sz w:val="24"/>
          <w:szCs w:val="24"/>
          <w:lang w:bidi="fa-IR"/>
          <w14:ligatures w14:val="none"/>
        </w:rPr>
        <w:t xml:space="preserve">and </w:t>
      </w:r>
      <w:r w:rsidRPr="0046519E">
        <w:rPr>
          <w:rFonts w:asciiTheme="majorBidi" w:hAnsiTheme="majorBidi" w:cstheme="majorBidi"/>
          <w:sz w:val="24"/>
          <w:szCs w:val="24"/>
          <w:lang w:bidi="fa-IR"/>
          <w14:ligatures w14:val="none"/>
        </w:rPr>
        <w:t>acanthosis, associated with superficial dermal fibrosis and intradermal neutrophilic abscess formation</w:t>
      </w:r>
      <w:r>
        <w:rPr>
          <w:rFonts w:asciiTheme="majorBidi" w:hAnsiTheme="majorBidi" w:cstheme="majorBidi"/>
          <w:sz w:val="24"/>
          <w:szCs w:val="24"/>
          <w:lang w:bidi="fa-IR"/>
          <w14:ligatures w14:val="none"/>
        </w:rPr>
        <w:t>.</w:t>
      </w:r>
    </w:p>
    <w:p w14:paraId="4074B771" w14:textId="77777777" w:rsidR="00AD2F74" w:rsidRDefault="00AD2F74"/>
    <w:sectPr w:rsidR="00AD2F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F74"/>
    <w:rsid w:val="00AD2F74"/>
    <w:rsid w:val="00F4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C02B3F-5511-4013-8266-9277FC9C0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C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</dc:creator>
  <cp:keywords/>
  <dc:description/>
  <cp:lastModifiedBy>01</cp:lastModifiedBy>
  <cp:revision>2</cp:revision>
  <dcterms:created xsi:type="dcterms:W3CDTF">2023-05-03T07:08:00Z</dcterms:created>
  <dcterms:modified xsi:type="dcterms:W3CDTF">2023-05-03T07:08:00Z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b84682a6aa4c9e12eed57ff99d13918e702c2f8e240c036022d7aefc92c98383</vt:lpwstr>
  </property>
</Properties>
</file>