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CDE82" w14:textId="77777777" w:rsidR="00842B33" w:rsidRDefault="00842B33" w:rsidP="00017826">
      <w:pPr>
        <w:ind w:left="0" w:firstLine="0"/>
        <w:rPr>
          <w:b/>
        </w:rPr>
      </w:pPr>
    </w:p>
    <w:p w14:paraId="7E1278B2" w14:textId="72DF8634" w:rsidR="005B708C" w:rsidRPr="009E5B10" w:rsidRDefault="004C09C0" w:rsidP="32C5CF35">
      <w:pPr>
        <w:ind w:left="0" w:firstLine="0"/>
        <w:jc w:val="center"/>
        <w:rPr>
          <w:b/>
          <w:bCs/>
        </w:rPr>
      </w:pPr>
      <w:del w:id="0" w:author="MEC-23-0687_Resubmission" w:date="2024-05-09T19:43:00Z">
        <w:r w:rsidRPr="00842B33">
          <w:rPr>
            <w:b/>
          </w:rPr>
          <w:delText xml:space="preserve">Phenotypic and </w:delText>
        </w:r>
        <w:r w:rsidR="003959F9" w:rsidRPr="00842B33">
          <w:rPr>
            <w:b/>
          </w:rPr>
          <w:delText>genomic</w:delText>
        </w:r>
        <w:r w:rsidRPr="00842B33">
          <w:rPr>
            <w:b/>
          </w:rPr>
          <w:delText xml:space="preserve"> insight</w:delText>
        </w:r>
        <w:r w:rsidR="00174122" w:rsidRPr="00842B33">
          <w:rPr>
            <w:b/>
          </w:rPr>
          <w:delText>s</w:delText>
        </w:r>
        <w:r w:rsidRPr="00842B33">
          <w:rPr>
            <w:b/>
          </w:rPr>
          <w:delText xml:space="preserve"> into </w:delText>
        </w:r>
        <w:r w:rsidR="003959F9" w:rsidRPr="00842B33">
          <w:rPr>
            <w:b/>
          </w:rPr>
          <w:delText>population</w:delText>
        </w:r>
      </w:del>
      <w:ins w:id="1" w:author="MEC-23-0687_Resubmission" w:date="2024-05-09T19:43:00Z">
        <w:r w:rsidR="39A7A7EA" w:rsidRPr="39A7A7EA">
          <w:rPr>
            <w:b/>
            <w:bCs/>
          </w:rPr>
          <w:t>Genetic</w:t>
        </w:r>
      </w:ins>
      <w:r w:rsidR="39A7A7EA" w:rsidRPr="39A7A7EA">
        <w:rPr>
          <w:b/>
          <w:bCs/>
        </w:rPr>
        <w:t xml:space="preserve"> differentiation</w:t>
      </w:r>
      <w:del w:id="2" w:author="MEC-23-0687_Resubmission" w:date="2024-05-09T19:43:00Z">
        <w:r w:rsidRPr="00842B33">
          <w:rPr>
            <w:b/>
          </w:rPr>
          <w:delText xml:space="preserve">, introgression, and selection in </w:delText>
        </w:r>
        <w:r w:rsidRPr="00842B33">
          <w:rPr>
            <w:b/>
            <w:i/>
          </w:rPr>
          <w:delText>Quercus rubra</w:delText>
        </w:r>
      </w:del>
      <w:r w:rsidR="39A7A7EA" w:rsidRPr="39A7A7EA">
        <w:rPr>
          <w:b/>
          <w:rPrChange w:id="3" w:author="MEC-23-0687_Resubmission" w:date="2024-05-09T19:43:00Z">
            <w:rPr>
              <w:b/>
              <w:i/>
            </w:rPr>
          </w:rPrChange>
        </w:rPr>
        <w:t xml:space="preserve"> </w:t>
      </w:r>
      <w:r w:rsidR="39A7A7EA" w:rsidRPr="39A7A7EA">
        <w:rPr>
          <w:b/>
          <w:bCs/>
        </w:rPr>
        <w:t xml:space="preserve">across a </w:t>
      </w:r>
      <w:ins w:id="4" w:author="MEC-23-0687_Resubmission" w:date="2024-05-09T19:43:00Z">
        <w:r w:rsidR="39A7A7EA" w:rsidRPr="39A7A7EA">
          <w:rPr>
            <w:b/>
            <w:bCs/>
          </w:rPr>
          <w:t xml:space="preserve">steep and </w:t>
        </w:r>
      </w:ins>
      <w:r w:rsidR="39A7A7EA" w:rsidRPr="39A7A7EA">
        <w:rPr>
          <w:b/>
          <w:bCs/>
        </w:rPr>
        <w:t xml:space="preserve">narrow </w:t>
      </w:r>
      <w:del w:id="5" w:author="MEC-23-0687_Resubmission" w:date="2024-05-09T19:43:00Z">
        <w:r w:rsidR="00D70748" w:rsidRPr="00842B33">
          <w:rPr>
            <w:b/>
            <w:iCs/>
          </w:rPr>
          <w:delText xml:space="preserve">but steep </w:delText>
        </w:r>
      </w:del>
      <w:r w:rsidR="39A7A7EA" w:rsidRPr="39A7A7EA">
        <w:rPr>
          <w:b/>
          <w:bCs/>
        </w:rPr>
        <w:t>environmental gradient</w:t>
      </w:r>
      <w:ins w:id="6" w:author="MEC-23-0687_Resubmission" w:date="2024-05-09T19:43:00Z">
        <w:r w:rsidR="39A7A7EA" w:rsidRPr="39A7A7EA">
          <w:rPr>
            <w:b/>
            <w:bCs/>
          </w:rPr>
          <w:t xml:space="preserve">: Quantitative genetic and genomic insights into Lake Superior populations of </w:t>
        </w:r>
        <w:r w:rsidR="39A7A7EA" w:rsidRPr="39A7A7EA">
          <w:rPr>
            <w:b/>
            <w:bCs/>
            <w:i/>
            <w:iCs/>
          </w:rPr>
          <w:t>Quercus rubra</w:t>
        </w:r>
      </w:ins>
    </w:p>
    <w:p w14:paraId="042C78F2" w14:textId="77777777" w:rsidR="005B708C" w:rsidRPr="009E5B10" w:rsidRDefault="005B708C" w:rsidP="001439D7">
      <w:pPr>
        <w:ind w:left="0" w:firstLine="0"/>
        <w:jc w:val="center"/>
        <w:rPr>
          <w:del w:id="7" w:author="MEC-23-0687_Resubmission" w:date="2024-05-09T19:43:00Z"/>
          <w:color w:val="000000"/>
        </w:rPr>
      </w:pPr>
    </w:p>
    <w:p w14:paraId="33CB79F5" w14:textId="39289FBA" w:rsidR="00306BB1" w:rsidRDefault="004C09C0" w:rsidP="005B708C">
      <w:pPr>
        <w:ind w:left="0" w:firstLine="0"/>
        <w:rPr>
          <w:color w:val="000000"/>
          <w:vertAlign w:val="superscript"/>
        </w:rPr>
      </w:pPr>
      <w:del w:id="8" w:author="MEC-23-0687_Resubmission" w:date="2024-05-09T19:43:00Z">
        <w:r w:rsidRPr="009E5B10">
          <w:rPr>
            <w:color w:val="000000"/>
          </w:rPr>
          <w:delText>Maria Jose Gomez</w:delText>
        </w:r>
      </w:del>
      <w:ins w:id="9" w:author="MEC-23-0687_Resubmission" w:date="2024-05-09T19:43:00Z">
        <w:r w:rsidRPr="009E5B10">
          <w:rPr>
            <w:color w:val="000000"/>
          </w:rPr>
          <w:t>Mar</w:t>
        </w:r>
        <w:r w:rsidR="00081EF8">
          <w:rPr>
            <w:color w:val="000000"/>
          </w:rPr>
          <w:t>í</w:t>
        </w:r>
        <w:r w:rsidRPr="009E5B10">
          <w:rPr>
            <w:color w:val="000000"/>
          </w:rPr>
          <w:t>a Jos</w:t>
        </w:r>
        <w:r w:rsidR="00081EF8">
          <w:rPr>
            <w:color w:val="000000"/>
          </w:rPr>
          <w:t>é</w:t>
        </w:r>
        <w:r w:rsidRPr="009E5B10">
          <w:rPr>
            <w:color w:val="000000"/>
          </w:rPr>
          <w:t xml:space="preserve"> G</w:t>
        </w:r>
        <w:r w:rsidR="00081EF8">
          <w:rPr>
            <w:color w:val="000000"/>
          </w:rPr>
          <w:t>ó</w:t>
        </w:r>
        <w:r w:rsidRPr="009E5B10">
          <w:rPr>
            <w:color w:val="000000"/>
          </w:rPr>
          <w:t>mez</w:t>
        </w:r>
      </w:ins>
      <w:r w:rsidRPr="009E5B10">
        <w:rPr>
          <w:color w:val="000000"/>
        </w:rPr>
        <w:t xml:space="preserve"> Quijano</w:t>
      </w:r>
      <w:r w:rsidR="009E5B10" w:rsidRPr="009E5B10">
        <w:rPr>
          <w:color w:val="000000"/>
          <w:vertAlign w:val="superscript"/>
        </w:rPr>
        <w:t>1</w:t>
      </w:r>
      <w:r w:rsidR="009E5B10">
        <w:rPr>
          <w:color w:val="000000"/>
          <w:vertAlign w:val="superscript"/>
        </w:rPr>
        <w:t xml:space="preserve">, </w:t>
      </w:r>
      <w:r w:rsidR="009E5B10" w:rsidRPr="009E5B10">
        <w:rPr>
          <w:color w:val="000000"/>
          <w:vertAlign w:val="superscript"/>
        </w:rPr>
        <w:t>2</w:t>
      </w:r>
      <w:r w:rsidRPr="009E5B10">
        <w:rPr>
          <w:color w:val="000000"/>
        </w:rPr>
        <w:t>, Briana L. Gross</w:t>
      </w:r>
      <w:r w:rsidR="009E5B10" w:rsidRPr="009E5B10">
        <w:rPr>
          <w:color w:val="000000"/>
          <w:vertAlign w:val="superscript"/>
        </w:rPr>
        <w:t>2</w:t>
      </w:r>
      <w:r w:rsidRPr="009E5B10">
        <w:rPr>
          <w:color w:val="000000"/>
        </w:rPr>
        <w:t>, Julie R. Etterson</w:t>
      </w:r>
      <w:r w:rsidR="009E5B10" w:rsidRPr="009E5B10">
        <w:rPr>
          <w:color w:val="000000"/>
          <w:vertAlign w:val="superscript"/>
        </w:rPr>
        <w:t>2</w:t>
      </w:r>
    </w:p>
    <w:p w14:paraId="1BF2EB74" w14:textId="77777777" w:rsidR="00842B33" w:rsidRPr="009E5B10" w:rsidRDefault="00842B33" w:rsidP="00842B33">
      <w:pPr>
        <w:ind w:left="0" w:firstLine="0"/>
        <w:rPr>
          <w:color w:val="000000"/>
        </w:rPr>
      </w:pPr>
    </w:p>
    <w:p w14:paraId="43DA6B42" w14:textId="668464CE" w:rsidR="00842B33" w:rsidRPr="001D06F7" w:rsidRDefault="698BACE5" w:rsidP="00842B33">
      <w:pPr>
        <w:ind w:left="0" w:firstLine="0"/>
        <w:rPr>
          <w:color w:val="000000"/>
        </w:rPr>
      </w:pPr>
      <w:r w:rsidRPr="698BACE5">
        <w:rPr>
          <w:color w:val="000000" w:themeColor="text1"/>
          <w:vertAlign w:val="superscript"/>
          <w:rPrChange w:id="10" w:author="MEC-23-0687_Resubmission" w:date="2024-05-09T19:43:00Z">
            <w:rPr>
              <w:color w:val="000000"/>
              <w:vertAlign w:val="superscript"/>
            </w:rPr>
          </w:rPrChange>
        </w:rPr>
        <w:t>1</w:t>
      </w:r>
      <w:r w:rsidRPr="698BACE5">
        <w:rPr>
          <w:color w:val="000000" w:themeColor="text1"/>
          <w:rPrChange w:id="11" w:author="MEC-23-0687_Resubmission" w:date="2024-05-09T19:43:00Z">
            <w:rPr>
              <w:color w:val="000000"/>
            </w:rPr>
          </w:rPrChange>
        </w:rPr>
        <w:t>Queen’s University,</w:t>
      </w:r>
      <w:del w:id="12" w:author="MEC-23-0687_Resubmission" w:date="2024-05-09T19:43:00Z">
        <w:r w:rsidR="001D06F7">
          <w:rPr>
            <w:color w:val="000000"/>
          </w:rPr>
          <w:delText xml:space="preserve"> </w:delText>
        </w:r>
      </w:del>
      <w:r w:rsidRPr="698BACE5">
        <w:rPr>
          <w:color w:val="000000" w:themeColor="text1"/>
          <w:rPrChange w:id="13" w:author="MEC-23-0687_Resubmission" w:date="2024-05-09T19:43:00Z">
            <w:rPr>
              <w:color w:val="000000"/>
            </w:rPr>
          </w:rPrChange>
        </w:rPr>
        <w:t xml:space="preserve"> Department of Biology, Biosciences Complex 4425, 116 Barrie St, Kingston, ON K7L 3N6</w:t>
      </w:r>
    </w:p>
    <w:p w14:paraId="54D3F7D6" w14:textId="731BBD62" w:rsidR="00842B33" w:rsidRDefault="009E5B10" w:rsidP="00842B33">
      <w:pPr>
        <w:ind w:left="0" w:firstLine="0"/>
      </w:pPr>
      <w:r w:rsidRPr="009E5B10">
        <w:rPr>
          <w:color w:val="000000"/>
          <w:vertAlign w:val="superscript"/>
        </w:rPr>
        <w:t>2</w:t>
      </w:r>
      <w:r w:rsidR="00842B33">
        <w:t>University of Minnesota Duluth, Department of Biology, Swenson Science Building 207, 1035 Kirby Drive, Duluth, MN 55812</w:t>
      </w:r>
    </w:p>
    <w:p w14:paraId="1ECAF8C0" w14:textId="77777777" w:rsidR="00842B33" w:rsidRDefault="00842B33" w:rsidP="00842B33">
      <w:pPr>
        <w:ind w:left="0" w:firstLine="0"/>
      </w:pPr>
    </w:p>
    <w:p w14:paraId="5E16C75E" w14:textId="5F43956B" w:rsidR="00635439" w:rsidRPr="00C7549D" w:rsidRDefault="00842B33" w:rsidP="00C7549D">
      <w:pPr>
        <w:ind w:left="0" w:firstLine="0"/>
      </w:pPr>
      <w:r>
        <w:t xml:space="preserve">Corresponding author: </w:t>
      </w:r>
      <w:r w:rsidRPr="00842B33">
        <w:t>21mjgq@queensu.ca</w:t>
      </w:r>
      <w:r>
        <w:t xml:space="preserve"> / gomez312@d.umn.edu</w:t>
      </w:r>
    </w:p>
    <w:p w14:paraId="001C228F" w14:textId="77777777" w:rsidR="00842B33" w:rsidRDefault="00842B33" w:rsidP="005B708C">
      <w:pPr>
        <w:ind w:left="0" w:firstLine="0"/>
        <w:rPr>
          <w:del w:id="14" w:author="MEC-23-0687_Resubmission" w:date="2024-05-09T19:43:00Z"/>
          <w:color w:val="000000"/>
        </w:rPr>
        <w:sectPr w:rsidR="00842B33" w:rsidSect="00E64705">
          <w:headerReference w:type="default" r:id="rId8"/>
          <w:footerReference w:type="even" r:id="rId9"/>
          <w:footerReference w:type="default" r:id="rId10"/>
          <w:pgSz w:w="12240" w:h="15840"/>
          <w:pgMar w:top="1440" w:right="1440" w:bottom="1440" w:left="1440" w:header="720" w:footer="720" w:gutter="0"/>
          <w:lnNumType w:countBy="1" w:restart="continuous"/>
          <w:pgNumType w:start="1"/>
          <w:cols w:space="720"/>
          <w:docGrid w:linePitch="326"/>
        </w:sectPr>
      </w:pPr>
    </w:p>
    <w:p w14:paraId="231DDBA1" w14:textId="0581EB4E" w:rsidR="00C7549D" w:rsidRDefault="00C7549D" w:rsidP="00081EF8">
      <w:pPr>
        <w:ind w:left="0" w:firstLine="0"/>
        <w:rPr>
          <w:ins w:id="15" w:author="MEC-23-0687_Resubmission" w:date="2024-05-09T19:43:00Z"/>
          <w:color w:val="000000"/>
        </w:rPr>
      </w:pPr>
      <w:ins w:id="16" w:author="MEC-23-0687_Resubmission" w:date="2024-05-09T19:43:00Z">
        <w:r w:rsidRPr="2DBB12BA">
          <w:rPr>
            <w:color w:val="000000" w:themeColor="text1"/>
          </w:rPr>
          <w:br w:type="page"/>
        </w:r>
      </w:ins>
    </w:p>
    <w:p w14:paraId="0D39C495" w14:textId="44AEEAFF" w:rsidR="00306BB1" w:rsidRPr="009E5B10" w:rsidRDefault="2DBB12BA" w:rsidP="2DBB12BA">
      <w:pPr>
        <w:ind w:left="0" w:firstLine="0"/>
        <w:rPr>
          <w:b/>
          <w:bCs/>
        </w:rPr>
        <w:pPrChange w:id="17" w:author="MEC-23-0687_Resubmission" w:date="2024-05-09T19:43:00Z">
          <w:pPr>
            <w:ind w:left="0" w:firstLine="0"/>
            <w:jc w:val="center"/>
          </w:pPr>
        </w:pPrChange>
      </w:pPr>
      <w:r w:rsidRPr="2DBB12BA">
        <w:rPr>
          <w:b/>
          <w:bCs/>
        </w:rPr>
        <w:lastRenderedPageBreak/>
        <w:t>ABSTRACT</w:t>
      </w:r>
    </w:p>
    <w:p w14:paraId="364609C7" w14:textId="5236337F" w:rsidR="005B708C" w:rsidRPr="00933B5D" w:rsidRDefault="00AC173D" w:rsidP="006E6F57">
      <w:pPr>
        <w:ind w:left="0" w:firstLine="0"/>
        <w:rPr>
          <w:color w:val="000000" w:themeColor="text1"/>
          <w:rPrChange w:id="18" w:author="MEC-23-0687_Resubmission" w:date="2024-05-09T19:43:00Z">
            <w:rPr>
              <w:color w:val="222222"/>
              <w:shd w:val="clear" w:color="auto" w:fill="FFFFFF"/>
            </w:rPr>
          </w:rPrChange>
        </w:rPr>
        <w:pPrChange w:id="19" w:author="MEC-23-0687_Resubmission" w:date="2024-05-09T19:43:00Z">
          <w:pPr>
            <w:ind w:left="0" w:firstLine="720"/>
          </w:pPr>
        </w:pPrChange>
      </w:pPr>
      <w:r w:rsidRPr="00933B5D">
        <w:rPr>
          <w:color w:val="000000" w:themeColor="text1"/>
          <w:shd w:val="clear" w:color="auto" w:fill="FFFFFF"/>
          <w:rPrChange w:id="20" w:author="MEC-23-0687_Resubmission" w:date="2024-05-09T19:43:00Z">
            <w:rPr>
              <w:color w:val="222222"/>
              <w:shd w:val="clear" w:color="auto" w:fill="FFFFFF"/>
            </w:rPr>
          </w:rPrChange>
        </w:rPr>
        <w:t xml:space="preserve">Adaptive differentiation in functional traits and their underlying loci can occur </w:t>
      </w:r>
      <w:del w:id="21" w:author="MEC-23-0687_Resubmission" w:date="2024-05-09T19:43:00Z">
        <w:r>
          <w:rPr>
            <w:color w:val="222222"/>
            <w:shd w:val="clear" w:color="auto" w:fill="FFFFFF"/>
          </w:rPr>
          <w:delText>across</w:delText>
        </w:r>
      </w:del>
      <w:ins w:id="22" w:author="MEC-23-0687_Resubmission" w:date="2024-05-09T19:43:00Z">
        <w:r w:rsidRPr="00933B5D">
          <w:rPr>
            <w:color w:val="000000" w:themeColor="text1"/>
            <w:shd w:val="clear" w:color="auto" w:fill="FFFFFF"/>
          </w:rPr>
          <w:t>at</w:t>
        </w:r>
      </w:ins>
      <w:r w:rsidRPr="00933B5D">
        <w:rPr>
          <w:color w:val="000000" w:themeColor="text1"/>
          <w:shd w:val="clear" w:color="auto" w:fill="FFFFFF"/>
          <w:rPrChange w:id="23" w:author="MEC-23-0687_Resubmission" w:date="2024-05-09T19:43:00Z">
            <w:rPr>
              <w:color w:val="222222"/>
              <w:shd w:val="clear" w:color="auto" w:fill="FFFFFF"/>
            </w:rPr>
          </w:rPrChange>
        </w:rPr>
        <w:t xml:space="preserve"> a small geographic </w:t>
      </w:r>
      <w:del w:id="24" w:author="MEC-23-0687_Resubmission" w:date="2024-05-09T19:43:00Z">
        <w:r>
          <w:rPr>
            <w:color w:val="222222"/>
            <w:shd w:val="clear" w:color="auto" w:fill="FFFFFF"/>
          </w:rPr>
          <w:delText>area</w:delText>
        </w:r>
      </w:del>
      <w:ins w:id="25" w:author="MEC-23-0687_Resubmission" w:date="2024-05-09T19:43:00Z">
        <w:r w:rsidRPr="00933B5D">
          <w:rPr>
            <w:color w:val="000000" w:themeColor="text1"/>
            <w:shd w:val="clear" w:color="auto" w:fill="FFFFFF"/>
          </w:rPr>
          <w:t>scale</w:t>
        </w:r>
      </w:ins>
      <w:r w:rsidRPr="00933B5D">
        <w:rPr>
          <w:color w:val="000000" w:themeColor="text1"/>
          <w:shd w:val="clear" w:color="auto" w:fill="FFFFFF"/>
          <w:rPrChange w:id="26" w:author="MEC-23-0687_Resubmission" w:date="2024-05-09T19:43:00Z">
            <w:rPr>
              <w:color w:val="222222"/>
              <w:shd w:val="clear" w:color="auto" w:fill="FFFFFF"/>
            </w:rPr>
          </w:rPrChange>
        </w:rPr>
        <w:t xml:space="preserve"> if natural selection is stronger than the countervailing effects of gene flow and drift. We investigated this hypothesis </w:t>
      </w:r>
      <w:del w:id="27" w:author="MEC-23-0687_Resubmission" w:date="2024-05-09T19:43:00Z">
        <w:r>
          <w:rPr>
            <w:color w:val="222222"/>
            <w:shd w:val="clear" w:color="auto" w:fill="FFFFFF"/>
          </w:rPr>
          <w:delText xml:space="preserve">in </w:delText>
        </w:r>
      </w:del>
      <w:ins w:id="28" w:author="MEC-23-0687_Resubmission" w:date="2024-05-09T19:43:00Z">
        <w:r w:rsidRPr="00933B5D">
          <w:rPr>
            <w:color w:val="000000" w:themeColor="text1"/>
            <w:shd w:val="clear" w:color="auto" w:fill="FFFFFF"/>
          </w:rPr>
          <w:t>using coupled quantit</w:t>
        </w:r>
        <w:r w:rsidR="00776272" w:rsidRPr="00933B5D">
          <w:rPr>
            <w:color w:val="000000" w:themeColor="text1"/>
            <w:shd w:val="clear" w:color="auto" w:fill="FFFFFF"/>
          </w:rPr>
          <w:t>ati</w:t>
        </w:r>
        <w:r w:rsidRPr="00933B5D">
          <w:rPr>
            <w:color w:val="000000" w:themeColor="text1"/>
            <w:shd w:val="clear" w:color="auto" w:fill="FFFFFF"/>
          </w:rPr>
          <w:t xml:space="preserve">ve genetic and genomic approaches at a small scale for </w:t>
        </w:r>
      </w:ins>
      <w:r w:rsidRPr="00933B5D">
        <w:rPr>
          <w:color w:val="000000" w:themeColor="text1"/>
          <w:shd w:val="clear" w:color="auto" w:fill="FFFFFF"/>
          <w:rPrChange w:id="29" w:author="MEC-23-0687_Resubmission" w:date="2024-05-09T19:43:00Z">
            <w:rPr>
              <w:color w:val="222222"/>
              <w:shd w:val="clear" w:color="auto" w:fill="FFFFFF"/>
            </w:rPr>
          </w:rPrChange>
        </w:rPr>
        <w:t xml:space="preserve">a long-lived, wind-pollinated </w:t>
      </w:r>
      <w:ins w:id="30" w:author="MEC-23-0687_Resubmission" w:date="2024-05-09T19:43:00Z">
        <w:r w:rsidRPr="00933B5D">
          <w:rPr>
            <w:color w:val="000000" w:themeColor="text1"/>
            <w:shd w:val="clear" w:color="auto" w:fill="FFFFFF"/>
          </w:rPr>
          <w:t xml:space="preserve">tree </w:t>
        </w:r>
      </w:ins>
      <w:r w:rsidRPr="00933B5D">
        <w:rPr>
          <w:color w:val="000000" w:themeColor="text1"/>
          <w:shd w:val="clear" w:color="auto" w:fill="FFFFFF"/>
          <w:rPrChange w:id="31" w:author="MEC-23-0687_Resubmission" w:date="2024-05-09T19:43:00Z">
            <w:rPr>
              <w:color w:val="222222"/>
              <w:shd w:val="clear" w:color="auto" w:fill="FFFFFF"/>
            </w:rPr>
          </w:rPrChange>
        </w:rPr>
        <w:t>species, </w:t>
      </w:r>
      <w:r w:rsidRPr="00933B5D">
        <w:rPr>
          <w:i/>
          <w:color w:val="000000" w:themeColor="text1"/>
          <w:shd w:val="clear" w:color="auto" w:fill="FFFFFF"/>
          <w:rPrChange w:id="32" w:author="MEC-23-0687_Resubmission" w:date="2024-05-09T19:43:00Z">
            <w:rPr>
              <w:i/>
              <w:color w:val="222222"/>
              <w:shd w:val="clear" w:color="auto" w:fill="FFFFFF"/>
            </w:rPr>
          </w:rPrChange>
        </w:rPr>
        <w:t>Quercus rubra</w:t>
      </w:r>
      <w:del w:id="33" w:author="MEC-23-0687_Resubmission" w:date="2024-05-09T19:43:00Z">
        <w:r>
          <w:rPr>
            <w:color w:val="222222"/>
            <w:shd w:val="clear" w:color="auto" w:fill="FFFFFF"/>
          </w:rPr>
          <w:delText xml:space="preserve">, across a fine spatial scale </w:delText>
        </w:r>
        <w:r w:rsidR="00AD0088">
          <w:rPr>
            <w:color w:val="222222"/>
            <w:shd w:val="clear" w:color="auto" w:fill="FFFFFF"/>
          </w:rPr>
          <w:delText>with</w:delText>
        </w:r>
        <w:r>
          <w:rPr>
            <w:color w:val="222222"/>
            <w:shd w:val="clear" w:color="auto" w:fill="FFFFFF"/>
          </w:rPr>
          <w:delText xml:space="preserve"> a steep climate gradient. </w:delText>
        </w:r>
        <w:r w:rsidR="007112AA">
          <w:rPr>
            <w:color w:val="222222"/>
            <w:shd w:val="clear" w:color="auto" w:fill="FFFFFF"/>
          </w:rPr>
          <w:delText>We</w:delText>
        </w:r>
      </w:del>
      <w:ins w:id="34" w:author="MEC-23-0687_Resubmission" w:date="2024-05-09T19:43:00Z">
        <w:r w:rsidRPr="00933B5D">
          <w:rPr>
            <w:i/>
            <w:iCs/>
            <w:color w:val="000000" w:themeColor="text1"/>
            <w:shd w:val="clear" w:color="auto" w:fill="FFFFFF"/>
          </w:rPr>
          <w:t xml:space="preserve">. </w:t>
        </w:r>
        <w:r w:rsidRPr="00933B5D">
          <w:rPr>
            <w:color w:val="000000" w:themeColor="text1"/>
            <w:shd w:val="clear" w:color="auto" w:fill="FFFFFF"/>
          </w:rPr>
          <w:t xml:space="preserve">We hypothesized that population differentiation has occurred along the steep and narrow environmental gradient </w:t>
        </w:r>
        <w:r w:rsidR="00933B5D" w:rsidRPr="00933B5D">
          <w:rPr>
            <w:color w:val="000000" w:themeColor="text1"/>
            <w:shd w:val="clear" w:color="auto" w:fill="FFFFFF"/>
          </w:rPr>
          <w:t>along the coast</w:t>
        </w:r>
        <w:r w:rsidRPr="00933B5D">
          <w:rPr>
            <w:color w:val="000000" w:themeColor="text1"/>
            <w:shd w:val="clear" w:color="auto" w:fill="FFFFFF"/>
          </w:rPr>
          <w:t xml:space="preserve"> Lake Superior (USA) that encompasses four USDA Hardiness Zones within &lt; 100 km.</w:t>
        </w:r>
        <w:r w:rsidR="00081EF8">
          <w:rPr>
            <w:color w:val="000000" w:themeColor="text1"/>
            <w:shd w:val="clear" w:color="auto" w:fill="FFFFFF"/>
          </w:rPr>
          <w:t xml:space="preserve"> </w:t>
        </w:r>
        <w:r w:rsidRPr="00933B5D">
          <w:rPr>
            <w:color w:val="000000" w:themeColor="text1"/>
            <w:shd w:val="clear" w:color="auto" w:fill="FFFFFF"/>
          </w:rPr>
          <w:t>For the quantitative genetic component of this study, w</w:t>
        </w:r>
        <w:r w:rsidR="007112AA" w:rsidRPr="00933B5D">
          <w:rPr>
            <w:color w:val="000000" w:themeColor="text1"/>
            <w:shd w:val="clear" w:color="auto" w:fill="FFFFFF"/>
          </w:rPr>
          <w:t>e sampled eight populations from the gradient and</w:t>
        </w:r>
      </w:ins>
      <w:r w:rsidR="007112AA" w:rsidRPr="00933B5D">
        <w:rPr>
          <w:color w:val="000000" w:themeColor="text1"/>
          <w:shd w:val="clear" w:color="auto" w:fill="FFFFFF"/>
          <w:rPrChange w:id="35" w:author="MEC-23-0687_Resubmission" w:date="2024-05-09T19:43:00Z">
            <w:rPr>
              <w:color w:val="222222"/>
              <w:shd w:val="clear" w:color="auto" w:fill="FFFFFF"/>
            </w:rPr>
          </w:rPrChange>
        </w:rPr>
        <w:t xml:space="preserve"> examined phenotypic </w:t>
      </w:r>
      <w:r w:rsidRPr="00933B5D">
        <w:rPr>
          <w:color w:val="000000" w:themeColor="text1"/>
          <w:shd w:val="clear" w:color="auto" w:fill="FFFFFF"/>
          <w:rPrChange w:id="36" w:author="MEC-23-0687_Resubmission" w:date="2024-05-09T19:43:00Z">
            <w:rPr>
              <w:color w:val="222222"/>
              <w:shd w:val="clear" w:color="auto" w:fill="FFFFFF"/>
            </w:rPr>
          </w:rPrChange>
        </w:rPr>
        <w:t>differentiation</w:t>
      </w:r>
      <w:r w:rsidR="00081EF8">
        <w:rPr>
          <w:color w:val="000000" w:themeColor="text1"/>
          <w:shd w:val="clear" w:color="auto" w:fill="FFFFFF"/>
          <w:rPrChange w:id="37" w:author="MEC-23-0687_Resubmission" w:date="2024-05-09T19:43:00Z">
            <w:rPr>
              <w:color w:val="222222"/>
              <w:shd w:val="clear" w:color="auto" w:fill="FFFFFF"/>
            </w:rPr>
          </w:rPrChange>
        </w:rPr>
        <w:t xml:space="preserve"> </w:t>
      </w:r>
      <w:r w:rsidR="00267DAD" w:rsidRPr="00933B5D">
        <w:rPr>
          <w:color w:val="000000" w:themeColor="text1"/>
          <w:shd w:val="clear" w:color="auto" w:fill="FFFFFF"/>
          <w:rPrChange w:id="38" w:author="MEC-23-0687_Resubmission" w:date="2024-05-09T19:43:00Z">
            <w:rPr>
              <w:color w:val="222222"/>
              <w:shd w:val="clear" w:color="auto" w:fill="FFFFFF"/>
            </w:rPr>
          </w:rPrChange>
        </w:rPr>
        <w:t>in a common garden</w:t>
      </w:r>
      <w:r w:rsidR="00267DAD">
        <w:rPr>
          <w:color w:val="000000" w:themeColor="text1"/>
          <w:shd w:val="clear" w:color="auto" w:fill="FFFFFF"/>
          <w:rPrChange w:id="39" w:author="MEC-23-0687_Resubmission" w:date="2024-05-09T19:43:00Z">
            <w:rPr>
              <w:color w:val="222222"/>
              <w:shd w:val="clear" w:color="auto" w:fill="FFFFFF"/>
            </w:rPr>
          </w:rPrChange>
        </w:rPr>
        <w:t xml:space="preserve"> </w:t>
      </w:r>
      <w:del w:id="40" w:author="MEC-23-0687_Resubmission" w:date="2024-05-09T19:43:00Z">
        <w:r>
          <w:rPr>
            <w:color w:val="222222"/>
            <w:shd w:val="clear" w:color="auto" w:fill="FFFFFF"/>
          </w:rPr>
          <w:delText xml:space="preserve">study with </w:delText>
        </w:r>
        <w:r w:rsidR="001D06F7">
          <w:rPr>
            <w:color w:val="222222"/>
            <w:shd w:val="clear" w:color="auto" w:fill="FFFFFF"/>
          </w:rPr>
          <w:delText>eight</w:delText>
        </w:r>
        <w:r>
          <w:rPr>
            <w:color w:val="222222"/>
            <w:shd w:val="clear" w:color="auto" w:fill="FFFFFF"/>
          </w:rPr>
          <w:delText xml:space="preserve"> populations sampled 0-160 km from the coast</w:delText>
        </w:r>
        <w:r w:rsidR="0070338E">
          <w:rPr>
            <w:color w:val="222222"/>
            <w:shd w:val="clear" w:color="auto" w:fill="FFFFFF"/>
          </w:rPr>
          <w:delText xml:space="preserve"> of Lake Superior</w:delText>
        </w:r>
        <w:r>
          <w:rPr>
            <w:color w:val="222222"/>
            <w:shd w:val="clear" w:color="auto" w:fill="FFFFFF"/>
          </w:rPr>
          <w:delText xml:space="preserve">. </w:delText>
        </w:r>
        <w:r w:rsidR="007112AA">
          <w:rPr>
            <w:color w:val="222222"/>
            <w:shd w:val="clear" w:color="auto" w:fill="FFFFFF"/>
          </w:rPr>
          <w:delText>We estimated g</w:delText>
        </w:r>
        <w:r>
          <w:rPr>
            <w:color w:val="222222"/>
            <w:shd w:val="clear" w:color="auto" w:fill="FFFFFF"/>
          </w:rPr>
          <w:delText xml:space="preserve">enomic </w:delText>
        </w:r>
      </w:del>
      <w:ins w:id="41" w:author="MEC-23-0687_Resubmission" w:date="2024-05-09T19:43:00Z">
        <w:r w:rsidR="00267DAD">
          <w:rPr>
            <w:color w:val="000000" w:themeColor="text1"/>
            <w:shd w:val="clear" w:color="auto" w:fill="FFFFFF"/>
          </w:rPr>
          <w:t>for seed mass, germination, height, stem diameter, leaf number, SLA</w:t>
        </w:r>
        <w:r w:rsidR="00B83344">
          <w:rPr>
            <w:color w:val="000000" w:themeColor="text1"/>
            <w:shd w:val="clear" w:color="auto" w:fill="FFFFFF"/>
          </w:rPr>
          <w:t>,</w:t>
        </w:r>
        <w:r w:rsidR="00267DAD">
          <w:rPr>
            <w:color w:val="000000" w:themeColor="text1"/>
            <w:shd w:val="clear" w:color="auto" w:fill="FFFFFF"/>
          </w:rPr>
          <w:t xml:space="preserve"> </w:t>
        </w:r>
        <w:r w:rsidR="00B83344">
          <w:rPr>
            <w:color w:val="000000" w:themeColor="text1"/>
            <w:shd w:val="clear" w:color="auto" w:fill="FFFFFF"/>
          </w:rPr>
          <w:t>and</w:t>
        </w:r>
        <w:r w:rsidR="00267DAD">
          <w:rPr>
            <w:color w:val="000000" w:themeColor="text1"/>
            <w:shd w:val="clear" w:color="auto" w:fill="FFFFFF"/>
          </w:rPr>
          <w:t xml:space="preserve"> survival</w:t>
        </w:r>
        <w:r w:rsidRPr="00933B5D">
          <w:rPr>
            <w:color w:val="000000" w:themeColor="text1"/>
            <w:shd w:val="clear" w:color="auto" w:fill="FFFFFF"/>
          </w:rPr>
          <w:t>. For the genomic component of this study, we used</w:t>
        </w:r>
        <w:r w:rsidR="32C5CF35" w:rsidRPr="00933B5D">
          <w:rPr>
            <w:color w:val="000000" w:themeColor="text1"/>
          </w:rPr>
          <w:t xml:space="preserve"> RAD-seq to quantify </w:t>
        </w:r>
        <w:r w:rsidRPr="00933B5D">
          <w:rPr>
            <w:color w:val="000000" w:themeColor="text1"/>
            <w:shd w:val="clear" w:color="auto" w:fill="FFFFFF"/>
          </w:rPr>
          <w:t>genetic</w:t>
        </w:r>
        <w:r w:rsidR="001D06F7" w:rsidRPr="00933B5D">
          <w:rPr>
            <w:color w:val="000000" w:themeColor="text1"/>
            <w:shd w:val="clear" w:color="auto" w:fill="FFFFFF"/>
          </w:rPr>
          <w:t xml:space="preserve"> </w:t>
        </w:r>
      </w:ins>
      <w:r w:rsidR="001D06F7" w:rsidRPr="00933B5D">
        <w:rPr>
          <w:color w:val="000000" w:themeColor="text1"/>
          <w:shd w:val="clear" w:color="auto" w:fill="FFFFFF"/>
          <w:rPrChange w:id="42" w:author="MEC-23-0687_Resubmission" w:date="2024-05-09T19:43:00Z">
            <w:rPr>
              <w:color w:val="222222"/>
              <w:shd w:val="clear" w:color="auto" w:fill="FFFFFF"/>
            </w:rPr>
          </w:rPrChange>
        </w:rPr>
        <w:t xml:space="preserve">differentiation for these </w:t>
      </w:r>
      <w:ins w:id="43" w:author="MEC-23-0687_Resubmission" w:date="2024-05-09T19:43:00Z">
        <w:r w:rsidR="001D06F7" w:rsidRPr="00933B5D">
          <w:rPr>
            <w:color w:val="000000" w:themeColor="text1"/>
            <w:shd w:val="clear" w:color="auto" w:fill="FFFFFF"/>
          </w:rPr>
          <w:t xml:space="preserve">populations </w:t>
        </w:r>
      </w:ins>
      <w:r w:rsidR="001D06F7" w:rsidRPr="00933B5D">
        <w:rPr>
          <w:color w:val="000000" w:themeColor="text1"/>
          <w:shd w:val="clear" w:color="auto" w:fill="FFFFFF"/>
          <w:rPrChange w:id="44" w:author="MEC-23-0687_Resubmission" w:date="2024-05-09T19:43:00Z">
            <w:rPr>
              <w:color w:val="222222"/>
              <w:shd w:val="clear" w:color="auto" w:fill="FFFFFF"/>
            </w:rPr>
          </w:rPrChange>
        </w:rPr>
        <w:t xml:space="preserve">and </w:t>
      </w:r>
      <w:r w:rsidR="0070338E" w:rsidRPr="00933B5D">
        <w:rPr>
          <w:color w:val="000000" w:themeColor="text1"/>
          <w:shd w:val="clear" w:color="auto" w:fill="FFFFFF"/>
          <w:rPrChange w:id="45" w:author="MEC-23-0687_Resubmission" w:date="2024-05-09T19:43:00Z">
            <w:rPr>
              <w:color w:val="222222"/>
              <w:shd w:val="clear" w:color="auto" w:fill="FFFFFF"/>
            </w:rPr>
          </w:rPrChange>
        </w:rPr>
        <w:t>2</w:t>
      </w:r>
      <w:r w:rsidRPr="00933B5D">
        <w:rPr>
          <w:color w:val="000000" w:themeColor="text1"/>
          <w:shd w:val="clear" w:color="auto" w:fill="FFFFFF"/>
          <w:rPrChange w:id="46" w:author="MEC-23-0687_Resubmission" w:date="2024-05-09T19:43:00Z">
            <w:rPr>
              <w:color w:val="222222"/>
              <w:shd w:val="clear" w:color="auto" w:fill="FFFFFF"/>
            </w:rPr>
          </w:rPrChange>
        </w:rPr>
        <w:t>2</w:t>
      </w:r>
      <w:r w:rsidR="00C61440" w:rsidRPr="00933B5D">
        <w:rPr>
          <w:color w:val="000000" w:themeColor="text1"/>
          <w:shd w:val="clear" w:color="auto" w:fill="FFFFFF"/>
          <w:rPrChange w:id="47" w:author="MEC-23-0687_Resubmission" w:date="2024-05-09T19:43:00Z">
            <w:rPr>
              <w:color w:val="222222"/>
              <w:shd w:val="clear" w:color="auto" w:fill="FFFFFF"/>
            </w:rPr>
          </w:rPrChange>
        </w:rPr>
        <w:t xml:space="preserve"> additional populations from the same region</w:t>
      </w:r>
      <w:del w:id="48" w:author="MEC-23-0687_Resubmission" w:date="2024-05-09T19:43:00Z">
        <w:r w:rsidR="007112AA">
          <w:rPr>
            <w:color w:val="222222"/>
            <w:shd w:val="clear" w:color="auto" w:fill="FFFFFF"/>
          </w:rPr>
          <w:delText>, along</w:delText>
        </w:r>
      </w:del>
      <w:ins w:id="49" w:author="MEC-23-0687_Resubmission" w:date="2024-05-09T19:43:00Z">
        <w:r w:rsidR="00C61440" w:rsidRPr="00933B5D">
          <w:rPr>
            <w:color w:val="000000" w:themeColor="text1"/>
            <w:shd w:val="clear" w:color="auto" w:fill="FFFFFF"/>
          </w:rPr>
          <w:t>. In addition, because hy</w:t>
        </w:r>
        <w:r w:rsidRPr="00933B5D" w:rsidDel="31528CB9">
          <w:rPr>
            <w:color w:val="000000" w:themeColor="text1"/>
          </w:rPr>
          <w:t>bridization</w:t>
        </w:r>
      </w:ins>
      <w:r w:rsidRPr="00933B5D" w:rsidDel="31528CB9">
        <w:rPr>
          <w:color w:val="000000" w:themeColor="text1"/>
          <w:rPrChange w:id="50" w:author="MEC-23-0687_Resubmission" w:date="2024-05-09T19:43:00Z">
            <w:rPr>
              <w:color w:val="222222"/>
              <w:shd w:val="clear" w:color="auto" w:fill="FFFFFF"/>
            </w:rPr>
          </w:rPrChange>
        </w:rPr>
        <w:t xml:space="preserve"> with </w:t>
      </w:r>
      <w:del w:id="51" w:author="MEC-23-0687_Resubmission" w:date="2024-05-09T19:43:00Z">
        <w:r w:rsidR="007112AA">
          <w:rPr>
            <w:color w:val="222222"/>
            <w:shd w:val="clear" w:color="auto" w:fill="FFFFFF"/>
          </w:rPr>
          <w:delText>t</w:delText>
        </w:r>
        <w:r>
          <w:rPr>
            <w:color w:val="222222"/>
            <w:shd w:val="clear" w:color="auto" w:fill="FFFFFF"/>
          </w:rPr>
          <w:delText xml:space="preserve">wo </w:delText>
        </w:r>
        <w:r w:rsidR="001D06F7">
          <w:rPr>
            <w:color w:val="222222"/>
            <w:shd w:val="clear" w:color="auto" w:fill="FFFFFF"/>
          </w:rPr>
          <w:delText>populations</w:delText>
        </w:r>
        <w:r>
          <w:rPr>
            <w:color w:val="222222"/>
            <w:shd w:val="clear" w:color="auto" w:fill="FFFFFF"/>
          </w:rPr>
          <w:delText xml:space="preserve"> of </w:delText>
        </w:r>
        <w:r w:rsidR="007112AA">
          <w:rPr>
            <w:color w:val="222222"/>
            <w:shd w:val="clear" w:color="auto" w:fill="FFFFFF"/>
          </w:rPr>
          <w:delText>a</w:delText>
        </w:r>
      </w:del>
      <w:ins w:id="52" w:author="MEC-23-0687_Resubmission" w:date="2024-05-09T19:43:00Z">
        <w:r w:rsidRPr="00933B5D">
          <w:rPr>
            <w:color w:val="000000" w:themeColor="text1"/>
            <w:shd w:val="clear" w:color="auto" w:fill="FFFFFF"/>
          </w:rPr>
          <w:t>the</w:t>
        </w:r>
      </w:ins>
      <w:r w:rsidRPr="00933B5D">
        <w:rPr>
          <w:color w:val="000000" w:themeColor="text1"/>
          <w:shd w:val="clear" w:color="auto" w:fill="FFFFFF"/>
          <w:rPrChange w:id="53" w:author="MEC-23-0687_Resubmission" w:date="2024-05-09T19:43:00Z">
            <w:rPr>
              <w:color w:val="222222"/>
              <w:shd w:val="clear" w:color="auto" w:fill="FFFFFF"/>
            </w:rPr>
          </w:rPrChange>
        </w:rPr>
        <w:t xml:space="preserve"> congener</w:t>
      </w:r>
      <w:del w:id="54" w:author="MEC-23-0687_Resubmission" w:date="2024-05-09T19:43:00Z">
        <w:r>
          <w:rPr>
            <w:color w:val="222222"/>
            <w:shd w:val="clear" w:color="auto" w:fill="FFFFFF"/>
          </w:rPr>
          <w:delText>,</w:delText>
        </w:r>
      </w:del>
      <w:r w:rsidRPr="00933B5D">
        <w:rPr>
          <w:color w:val="000000" w:themeColor="text1"/>
          <w:shd w:val="clear" w:color="auto" w:fill="FFFFFF"/>
          <w:rPrChange w:id="55" w:author="MEC-23-0687_Resubmission" w:date="2024-05-09T19:43:00Z">
            <w:rPr>
              <w:color w:val="222222"/>
              <w:shd w:val="clear" w:color="auto" w:fill="FFFFFF"/>
            </w:rPr>
          </w:rPrChange>
        </w:rPr>
        <w:t> </w:t>
      </w:r>
      <w:r w:rsidRPr="00933B5D">
        <w:rPr>
          <w:i/>
          <w:color w:val="000000" w:themeColor="text1"/>
          <w:shd w:val="clear" w:color="auto" w:fill="FFFFFF"/>
          <w:rPrChange w:id="56" w:author="MEC-23-0687_Resubmission" w:date="2024-05-09T19:43:00Z">
            <w:rPr>
              <w:i/>
              <w:color w:val="222222"/>
              <w:shd w:val="clear" w:color="auto" w:fill="FFFFFF"/>
            </w:rPr>
          </w:rPrChange>
        </w:rPr>
        <w:t>Quercus ellipsoidalis</w:t>
      </w:r>
      <w:del w:id="57" w:author="MEC-23-0687_Resubmission" w:date="2024-05-09T19:43:00Z">
        <w:r>
          <w:rPr>
            <w:i/>
            <w:iCs/>
            <w:color w:val="222222"/>
            <w:shd w:val="clear" w:color="auto" w:fill="FFFFFF"/>
          </w:rPr>
          <w:delText>, </w:delText>
        </w:r>
        <w:r w:rsidR="007112AA">
          <w:rPr>
            <w:color w:val="222222"/>
            <w:shd w:val="clear" w:color="auto" w:fill="FFFFFF"/>
          </w:rPr>
          <w:delText>using RAD-seq</w:delText>
        </w:r>
        <w:r>
          <w:rPr>
            <w:color w:val="222222"/>
            <w:shd w:val="clear" w:color="auto" w:fill="FFFFFF"/>
          </w:rPr>
          <w:delText xml:space="preserve">. </w:delText>
        </w:r>
        <w:r w:rsidR="00CF435D">
          <w:rPr>
            <w:color w:val="222222"/>
            <w:shd w:val="clear" w:color="auto" w:fill="FFFFFF"/>
          </w:rPr>
          <w:delText>W</w:delText>
        </w:r>
        <w:r>
          <w:rPr>
            <w:color w:val="222222"/>
            <w:shd w:val="clear" w:color="auto" w:fill="FFFFFF"/>
          </w:rPr>
          <w:delText>e</w:delText>
        </w:r>
      </w:del>
      <w:ins w:id="58" w:author="MEC-23-0687_Resubmission" w:date="2024-05-09T19:43:00Z">
        <w:r w:rsidRPr="00933B5D">
          <w:rPr>
            <w:color w:val="000000" w:themeColor="text1"/>
            <w:shd w:val="clear" w:color="auto" w:fill="FFFFFF"/>
          </w:rPr>
          <w:t xml:space="preserve"> has been discovered in other parts of the species</w:t>
        </w:r>
        <w:r w:rsidR="00933B5D">
          <w:t>’</w:t>
        </w:r>
        <w:r w:rsidRPr="00933B5D">
          <w:rPr>
            <w:color w:val="000000" w:themeColor="text1"/>
            <w:shd w:val="clear" w:color="auto" w:fill="FFFFFF"/>
          </w:rPr>
          <w:t xml:space="preserve"> range, we included two populations of this species in our genomic analyses.</w:t>
        </w:r>
        <w:r w:rsidR="00CF435D" w:rsidRPr="00933B5D">
          <w:rPr>
            <w:color w:val="000000" w:themeColor="text1"/>
            <w:shd w:val="clear" w:color="auto" w:fill="FFFFFF"/>
          </w:rPr>
          <w:t xml:space="preserve"> In the common garden study, we</w:t>
        </w:r>
      </w:ins>
      <w:r w:rsidR="00CF435D" w:rsidRPr="00933B5D">
        <w:rPr>
          <w:color w:val="000000" w:themeColor="text1"/>
          <w:shd w:val="clear" w:color="auto" w:fill="FFFFFF"/>
          <w:rPrChange w:id="59" w:author="MEC-23-0687_Resubmission" w:date="2024-05-09T19:43:00Z">
            <w:rPr>
              <w:color w:val="222222"/>
              <w:shd w:val="clear" w:color="auto" w:fill="FFFFFF"/>
            </w:rPr>
          </w:rPrChange>
        </w:rPr>
        <w:t xml:space="preserve"> found a strong signal of population differentiation </w:t>
      </w:r>
      <w:del w:id="60" w:author="MEC-23-0687_Resubmission" w:date="2024-05-09T19:43:00Z">
        <w:r>
          <w:rPr>
            <w:color w:val="222222"/>
            <w:shd w:val="clear" w:color="auto" w:fill="FFFFFF"/>
          </w:rPr>
          <w:delText>associated with climate in the common garden study</w:delText>
        </w:r>
        <w:r w:rsidR="00CF435D">
          <w:rPr>
            <w:color w:val="222222"/>
            <w:shd w:val="clear" w:color="auto" w:fill="FFFFFF"/>
          </w:rPr>
          <w:delText xml:space="preserve">, and </w:delText>
        </w:r>
        <w:r>
          <w:rPr>
            <w:color w:val="222222"/>
            <w:shd w:val="clear" w:color="auto" w:fill="FFFFFF"/>
          </w:rPr>
          <w:delText>differentiation</w:delText>
        </w:r>
      </w:del>
      <w:ins w:id="61" w:author="MEC-23-0687_Resubmission" w:date="2024-05-09T19:43:00Z">
        <w:r w:rsidR="5E8BEE95" w:rsidRPr="00933B5D">
          <w:rPr>
            <w:color w:val="000000" w:themeColor="text1"/>
          </w:rPr>
          <w:t>that</w:t>
        </w:r>
      </w:ins>
      <w:r w:rsidR="00CF435D" w:rsidRPr="00933B5D">
        <w:rPr>
          <w:color w:val="000000" w:themeColor="text1"/>
          <w:shd w:val="clear" w:color="auto" w:fill="FFFFFF"/>
          <w:rPrChange w:id="62" w:author="MEC-23-0687_Resubmission" w:date="2024-05-09T19:43:00Z">
            <w:rPr>
              <w:color w:val="222222"/>
              <w:shd w:val="clear" w:color="auto" w:fill="FFFFFF"/>
            </w:rPr>
          </w:rPrChange>
        </w:rPr>
        <w:t xml:space="preserve"> </w:t>
      </w:r>
      <w:r w:rsidRPr="00933B5D">
        <w:rPr>
          <w:color w:val="000000" w:themeColor="text1"/>
          <w:shd w:val="clear" w:color="auto" w:fill="FFFFFF"/>
          <w:rPrChange w:id="63" w:author="MEC-23-0687_Resubmission" w:date="2024-05-09T19:43:00Z">
            <w:rPr>
              <w:color w:val="222222"/>
              <w:shd w:val="clear" w:color="auto" w:fill="FFFFFF"/>
            </w:rPr>
          </w:rPrChange>
        </w:rPr>
        <w:t xml:space="preserve">was </w:t>
      </w:r>
      <w:r w:rsidR="00CF435D" w:rsidRPr="00933B5D">
        <w:rPr>
          <w:color w:val="000000" w:themeColor="text1"/>
          <w:shd w:val="clear" w:color="auto" w:fill="FFFFFF"/>
          <w:rPrChange w:id="64" w:author="MEC-23-0687_Resubmission" w:date="2024-05-09T19:43:00Z">
            <w:rPr>
              <w:color w:val="222222"/>
              <w:shd w:val="clear" w:color="auto" w:fill="FFFFFF"/>
            </w:rPr>
          </w:rPrChange>
        </w:rPr>
        <w:t>significantly associated with at least one climate factor</w:t>
      </w:r>
      <w:r w:rsidRPr="00933B5D">
        <w:rPr>
          <w:color w:val="000000" w:themeColor="text1"/>
          <w:shd w:val="clear" w:color="auto" w:fill="FFFFFF"/>
          <w:rPrChange w:id="65" w:author="MEC-23-0687_Resubmission" w:date="2024-05-09T19:43:00Z">
            <w:rPr>
              <w:color w:val="222222"/>
              <w:shd w:val="clear" w:color="auto" w:fill="FFFFFF"/>
            </w:rPr>
          </w:rPrChange>
        </w:rPr>
        <w:t xml:space="preserve"> for nine of ten measured traits</w:t>
      </w:r>
      <w:r w:rsidRPr="00933B5D" w:rsidDel="000916EC">
        <w:rPr>
          <w:color w:val="000000" w:themeColor="text1"/>
          <w:shd w:val="clear" w:color="auto" w:fill="FFFFFF"/>
          <w:rPrChange w:id="66" w:author="MEC-23-0687_Resubmission" w:date="2024-05-09T19:43:00Z">
            <w:rPr>
              <w:color w:val="222222"/>
              <w:shd w:val="clear" w:color="auto" w:fill="FFFFFF"/>
            </w:rPr>
          </w:rPrChange>
        </w:rPr>
        <w:t>.</w:t>
      </w:r>
      <w:r w:rsidR="31528CB9" w:rsidRPr="00933B5D">
        <w:rPr>
          <w:color w:val="000000" w:themeColor="text1"/>
          <w:rPrChange w:id="67" w:author="MEC-23-0687_Resubmission" w:date="2024-05-09T19:43:00Z">
            <w:rPr>
              <w:color w:val="222222"/>
              <w:shd w:val="clear" w:color="auto" w:fill="FFFFFF"/>
            </w:rPr>
          </w:rPrChange>
        </w:rPr>
        <w:t xml:space="preserve"> </w:t>
      </w:r>
      <w:del w:id="68" w:author="MEC-23-0687_Resubmission" w:date="2024-05-09T19:43:00Z">
        <w:r>
          <w:rPr>
            <w:color w:val="222222"/>
            <w:shd w:val="clear" w:color="auto" w:fill="FFFFFF"/>
          </w:rPr>
          <w:delText xml:space="preserve">At the genomic level, we discovered widespread introgression </w:delText>
        </w:r>
        <w:r w:rsidR="007112AA">
          <w:rPr>
            <w:color w:val="222222"/>
            <w:shd w:val="clear" w:color="auto" w:fill="FFFFFF"/>
          </w:rPr>
          <w:delText>from </w:delText>
        </w:r>
        <w:r>
          <w:rPr>
            <w:i/>
            <w:iCs/>
            <w:color w:val="222222"/>
            <w:shd w:val="clear" w:color="auto" w:fill="FFFFFF"/>
          </w:rPr>
          <w:delText xml:space="preserve">Q. </w:delText>
        </w:r>
      </w:del>
      <w:ins w:id="69" w:author="MEC-23-0687_Resubmission" w:date="2024-05-09T19:43:00Z">
        <w:r w:rsidR="31528CB9" w:rsidRPr="00933B5D">
          <w:rPr>
            <w:color w:val="000000" w:themeColor="text1"/>
          </w:rPr>
          <w:t xml:space="preserve">In contrast, we found no evidence of genomic differentiation </w:t>
        </w:r>
      </w:ins>
      <w:moveFromRangeStart w:id="70" w:author="MEC-23-0687_Resubmission" w:date="2024-05-09T19:43:00Z" w:name="move166176244"/>
      <w:moveFrom w:id="71" w:author="MEC-23-0687_Resubmission" w:date="2024-05-09T19:43:00Z">
        <w:r w:rsidRPr="00933B5D">
          <w:rPr>
            <w:i/>
            <w:color w:val="000000" w:themeColor="text1"/>
            <w:shd w:val="clear" w:color="auto" w:fill="FFFFFF"/>
            <w:rPrChange w:id="72" w:author="MEC-23-0687_Resubmission" w:date="2024-05-09T19:43:00Z">
              <w:rPr>
                <w:i/>
                <w:color w:val="222222"/>
                <w:shd w:val="clear" w:color="auto" w:fill="FFFFFF"/>
              </w:rPr>
            </w:rPrChange>
          </w:rPr>
          <w:t>ellipsoidalis</w:t>
        </w:r>
        <w:r w:rsidRPr="00933B5D">
          <w:rPr>
            <w:color w:val="000000" w:themeColor="text1"/>
            <w:shd w:val="clear" w:color="auto" w:fill="FFFFFF"/>
            <w:rPrChange w:id="73" w:author="MEC-23-0687_Resubmission" w:date="2024-05-09T19:43:00Z">
              <w:rPr>
                <w:color w:val="222222"/>
                <w:shd w:val="clear" w:color="auto" w:fill="FFFFFF"/>
              </w:rPr>
            </w:rPrChange>
          </w:rPr>
          <w:t> into </w:t>
        </w:r>
        <w:r w:rsidRPr="00933B5D" w:rsidDel="31528CB9">
          <w:rPr>
            <w:i/>
            <w:color w:val="000000" w:themeColor="text1"/>
            <w:rPrChange w:id="74" w:author="MEC-23-0687_Resubmission" w:date="2024-05-09T19:43:00Z">
              <w:rPr>
                <w:i/>
                <w:color w:val="222222"/>
                <w:shd w:val="clear" w:color="auto" w:fill="FFFFFF"/>
              </w:rPr>
            </w:rPrChange>
          </w:rPr>
          <w:t xml:space="preserve">Q. </w:t>
        </w:r>
      </w:moveFrom>
      <w:moveFromRangeEnd w:id="70"/>
      <w:del w:id="75" w:author="MEC-23-0687_Resubmission" w:date="2024-05-09T19:43:00Z">
        <w:r>
          <w:rPr>
            <w:i/>
            <w:iCs/>
            <w:color w:val="222222"/>
            <w:shd w:val="clear" w:color="auto" w:fill="FFFFFF"/>
          </w:rPr>
          <w:delText>rub</w:delText>
        </w:r>
        <w:r w:rsidR="0050227F">
          <w:rPr>
            <w:i/>
            <w:iCs/>
            <w:color w:val="222222"/>
            <w:shd w:val="clear" w:color="auto" w:fill="FFFFFF"/>
          </w:rPr>
          <w:delText>r</w:delText>
        </w:r>
        <w:r>
          <w:rPr>
            <w:i/>
            <w:iCs/>
            <w:color w:val="222222"/>
            <w:shd w:val="clear" w:color="auto" w:fill="FFFFFF"/>
          </w:rPr>
          <w:delText>a </w:delText>
        </w:r>
        <w:r>
          <w:rPr>
            <w:color w:val="222222"/>
            <w:shd w:val="clear" w:color="auto" w:fill="FFFFFF"/>
          </w:rPr>
          <w:delText xml:space="preserve">that increased </w:delText>
        </w:r>
        <w:r w:rsidR="00CF435D">
          <w:rPr>
            <w:color w:val="222222"/>
            <w:shd w:val="clear" w:color="auto" w:fill="FFFFFF"/>
          </w:rPr>
          <w:delText>with</w:delText>
        </w:r>
        <w:r>
          <w:rPr>
            <w:color w:val="222222"/>
            <w:shd w:val="clear" w:color="auto" w:fill="FFFFFF"/>
          </w:rPr>
          <w:delText xml:space="preserve"> distance from the lake. </w:delText>
        </w:r>
        <w:r w:rsidR="0050227F">
          <w:rPr>
            <w:color w:val="222222"/>
            <w:shd w:val="clear" w:color="auto" w:fill="FFFFFF"/>
          </w:rPr>
          <w:delText>P</w:delText>
        </w:r>
        <w:r>
          <w:rPr>
            <w:color w:val="222222"/>
            <w:shd w:val="clear" w:color="auto" w:fill="FFFFFF"/>
          </w:rPr>
          <w:delText>airwise </w:delText>
        </w:r>
        <w:r>
          <w:rPr>
            <w:i/>
            <w:iCs/>
            <w:color w:val="222222"/>
            <w:shd w:val="clear" w:color="auto" w:fill="FFFFFF"/>
          </w:rPr>
          <w:delText>F</w:delText>
        </w:r>
        <w:r>
          <w:rPr>
            <w:color w:val="222222"/>
            <w:shd w:val="clear" w:color="auto" w:fill="FFFFFF"/>
            <w:vertAlign w:val="subscript"/>
          </w:rPr>
          <w:delText>ST</w:delText>
        </w:r>
        <w:r>
          <w:rPr>
            <w:color w:val="222222"/>
            <w:shd w:val="clear" w:color="auto" w:fill="FFFFFF"/>
          </w:rPr>
          <w:delText> </w:delText>
        </w:r>
      </w:del>
      <w:r w:rsidR="31528CB9" w:rsidRPr="00933B5D">
        <w:rPr>
          <w:color w:val="000000" w:themeColor="text1"/>
          <w:rPrChange w:id="76" w:author="MEC-23-0687_Resubmission" w:date="2024-05-09T19:43:00Z">
            <w:rPr>
              <w:color w:val="222222"/>
              <w:shd w:val="clear" w:color="auto" w:fill="FFFFFF"/>
            </w:rPr>
          </w:rPrChange>
        </w:rPr>
        <w:t xml:space="preserve">among </w:t>
      </w:r>
      <w:r w:rsidR="31528CB9" w:rsidRPr="00933B5D">
        <w:rPr>
          <w:i/>
          <w:color w:val="000000" w:themeColor="text1"/>
          <w:rPrChange w:id="77" w:author="MEC-23-0687_Resubmission" w:date="2024-05-09T19:43:00Z">
            <w:rPr>
              <w:i/>
              <w:color w:val="222222"/>
              <w:shd w:val="clear" w:color="auto" w:fill="FFFFFF"/>
            </w:rPr>
          </w:rPrChange>
        </w:rPr>
        <w:t xml:space="preserve">Q. rubra </w:t>
      </w:r>
      <w:r w:rsidR="31528CB9" w:rsidRPr="00933B5D" w:rsidDel="000916EC">
        <w:rPr>
          <w:color w:val="000000" w:themeColor="text1"/>
          <w:rPrChange w:id="78" w:author="MEC-23-0687_Resubmission" w:date="2024-05-09T19:43:00Z">
            <w:rPr>
              <w:color w:val="222222"/>
              <w:shd w:val="clear" w:color="auto" w:fill="FFFFFF"/>
            </w:rPr>
          </w:rPrChange>
        </w:rPr>
        <w:t>populations</w:t>
      </w:r>
      <w:r w:rsidR="008202AA" w:rsidRPr="00933B5D">
        <w:rPr>
          <w:color w:val="000000" w:themeColor="text1"/>
          <w:rPrChange w:id="79" w:author="MEC-23-0687_Resubmission" w:date="2024-05-09T19:43:00Z">
            <w:rPr>
              <w:color w:val="222222"/>
              <w:shd w:val="clear" w:color="auto" w:fill="FFFFFF"/>
            </w:rPr>
          </w:rPrChange>
        </w:rPr>
        <w:t xml:space="preserve"> </w:t>
      </w:r>
      <w:del w:id="80" w:author="MEC-23-0687_Resubmission" w:date="2024-05-09T19:43:00Z">
        <w:r w:rsidR="00DD4484">
          <w:rPr>
            <w:color w:val="222222"/>
            <w:shd w:val="clear" w:color="auto" w:fill="FFFFFF"/>
          </w:rPr>
          <w:delText>was</w:delText>
        </w:r>
        <w:r>
          <w:rPr>
            <w:color w:val="222222"/>
            <w:shd w:val="clear" w:color="auto" w:fill="FFFFFF"/>
          </w:rPr>
          <w:delText xml:space="preserve"> low</w:delText>
        </w:r>
        <w:r w:rsidR="0050227F">
          <w:rPr>
            <w:color w:val="222222"/>
            <w:shd w:val="clear" w:color="auto" w:fill="FFFFFF"/>
          </w:rPr>
          <w:delText>, but</w:delText>
        </w:r>
      </w:del>
      <w:ins w:id="81" w:author="MEC-23-0687_Resubmission" w:date="2024-05-09T19:43:00Z">
        <w:r w:rsidR="008202AA" w:rsidRPr="00933B5D">
          <w:rPr>
            <w:color w:val="000000" w:themeColor="text1"/>
          </w:rPr>
          <w:t xml:space="preserve">based on pairwise </w:t>
        </w:r>
        <w:r w:rsidR="008202AA" w:rsidRPr="00933B5D">
          <w:rPr>
            <w:i/>
            <w:iCs/>
            <w:color w:val="000000" w:themeColor="text1"/>
          </w:rPr>
          <w:t>F</w:t>
        </w:r>
        <w:r w:rsidR="008202AA" w:rsidRPr="00933B5D">
          <w:rPr>
            <w:i/>
            <w:iCs/>
            <w:color w:val="000000" w:themeColor="text1"/>
            <w:vertAlign w:val="subscript"/>
          </w:rPr>
          <w:t>ST</w:t>
        </w:r>
        <w:r w:rsidR="008202AA" w:rsidRPr="00933B5D">
          <w:rPr>
            <w:i/>
            <w:iCs/>
            <w:color w:val="000000" w:themeColor="text1"/>
          </w:rPr>
          <w:t xml:space="preserve"> </w:t>
        </w:r>
        <w:r w:rsidR="008202AA" w:rsidRPr="00933B5D">
          <w:rPr>
            <w:color w:val="000000" w:themeColor="text1"/>
          </w:rPr>
          <w:t>or other measures of structure</w:t>
        </w:r>
        <w:r w:rsidR="31528CB9" w:rsidRPr="00933B5D" w:rsidDel="000916EC">
          <w:rPr>
            <w:color w:val="000000" w:themeColor="text1"/>
          </w:rPr>
          <w:t>. However,</w:t>
        </w:r>
      </w:ins>
      <w:r w:rsidR="31528CB9" w:rsidRPr="00933B5D" w:rsidDel="000916EC">
        <w:rPr>
          <w:color w:val="000000" w:themeColor="text1"/>
          <w:rPrChange w:id="82" w:author="MEC-23-0687_Resubmission" w:date="2024-05-09T19:43:00Z">
            <w:rPr>
              <w:color w:val="222222"/>
              <w:shd w:val="clear" w:color="auto" w:fill="FFFFFF"/>
            </w:rPr>
          </w:rPrChange>
        </w:rPr>
        <w:t xml:space="preserve"> both distance-based and </w:t>
      </w:r>
      <w:del w:id="83" w:author="MEC-23-0687_Resubmission" w:date="2024-05-09T19:43:00Z">
        <w:r w:rsidR="00C61440">
          <w:rPr>
            <w:color w:val="222222"/>
            <w:shd w:val="clear" w:color="auto" w:fill="FFFFFF"/>
          </w:rPr>
          <w:delText xml:space="preserve">environmental </w:delText>
        </w:r>
      </w:del>
      <w:ins w:id="84" w:author="MEC-23-0687_Resubmission" w:date="2024-05-09T19:43:00Z">
        <w:r w:rsidR="00222F0F" w:rsidRPr="00933B5D">
          <w:rPr>
            <w:color w:val="000000" w:themeColor="text1"/>
          </w:rPr>
          <w:t xml:space="preserve">genotype-environment </w:t>
        </w:r>
      </w:ins>
      <w:r w:rsidR="00222F0F" w:rsidRPr="00933B5D">
        <w:rPr>
          <w:color w:val="000000" w:themeColor="text1"/>
          <w:rPrChange w:id="85" w:author="MEC-23-0687_Resubmission" w:date="2024-05-09T19:43:00Z">
            <w:rPr>
              <w:color w:val="222222"/>
              <w:shd w:val="clear" w:color="auto" w:fill="FFFFFF"/>
            </w:rPr>
          </w:rPrChange>
        </w:rPr>
        <w:t>association analys</w:t>
      </w:r>
      <w:r w:rsidR="00776272" w:rsidRPr="00933B5D">
        <w:rPr>
          <w:color w:val="000000" w:themeColor="text1"/>
          <w:rPrChange w:id="86" w:author="MEC-23-0687_Resubmission" w:date="2024-05-09T19:43:00Z">
            <w:rPr>
              <w:color w:val="222222"/>
              <w:shd w:val="clear" w:color="auto" w:fill="FFFFFF"/>
            </w:rPr>
          </w:rPrChange>
        </w:rPr>
        <w:t>e</w:t>
      </w:r>
      <w:r w:rsidR="00222F0F" w:rsidRPr="00933B5D">
        <w:rPr>
          <w:color w:val="000000" w:themeColor="text1"/>
          <w:rPrChange w:id="87" w:author="MEC-23-0687_Resubmission" w:date="2024-05-09T19:43:00Z">
            <w:rPr>
              <w:color w:val="222222"/>
              <w:shd w:val="clear" w:color="auto" w:fill="FFFFFF"/>
            </w:rPr>
          </w:rPrChange>
        </w:rPr>
        <w:t>s</w:t>
      </w:r>
      <w:r w:rsidR="31528CB9" w:rsidRPr="00933B5D" w:rsidDel="000916EC">
        <w:rPr>
          <w:color w:val="000000" w:themeColor="text1"/>
          <w:rPrChange w:id="88" w:author="MEC-23-0687_Resubmission" w:date="2024-05-09T19:43:00Z">
            <w:rPr>
              <w:color w:val="222222"/>
              <w:shd w:val="clear" w:color="auto" w:fill="FFFFFF"/>
            </w:rPr>
          </w:rPrChange>
        </w:rPr>
        <w:t xml:space="preserve"> identified loci </w:t>
      </w:r>
      <w:del w:id="89" w:author="MEC-23-0687_Resubmission" w:date="2024-05-09T19:43:00Z">
        <w:r w:rsidR="00C61440">
          <w:rPr>
            <w:color w:val="222222"/>
            <w:shd w:val="clear" w:color="auto" w:fill="FFFFFF"/>
          </w:rPr>
          <w:delText>under</w:delText>
        </w:r>
      </w:del>
      <w:ins w:id="90" w:author="MEC-23-0687_Resubmission" w:date="2024-05-09T19:43:00Z">
        <w:r w:rsidR="008202AA" w:rsidRPr="00933B5D">
          <w:rPr>
            <w:color w:val="000000" w:themeColor="text1"/>
          </w:rPr>
          <w:t>showing the signature of</w:t>
        </w:r>
      </w:ins>
      <w:r w:rsidR="008202AA" w:rsidRPr="00933B5D">
        <w:rPr>
          <w:color w:val="000000" w:themeColor="text1"/>
          <w:rPrChange w:id="91" w:author="MEC-23-0687_Resubmission" w:date="2024-05-09T19:43:00Z">
            <w:rPr>
              <w:color w:val="222222"/>
              <w:shd w:val="clear" w:color="auto" w:fill="FFFFFF"/>
            </w:rPr>
          </w:rPrChange>
        </w:rPr>
        <w:t xml:space="preserve"> </w:t>
      </w:r>
      <w:r w:rsidR="31528CB9" w:rsidRPr="00933B5D" w:rsidDel="000916EC">
        <w:rPr>
          <w:color w:val="000000" w:themeColor="text1"/>
          <w:rPrChange w:id="92" w:author="MEC-23-0687_Resubmission" w:date="2024-05-09T19:43:00Z">
            <w:rPr>
              <w:color w:val="222222"/>
              <w:shd w:val="clear" w:color="auto" w:fill="FFFFFF"/>
            </w:rPr>
          </w:rPrChange>
        </w:rPr>
        <w:t xml:space="preserve">selection, with one locus in common across </w:t>
      </w:r>
      <w:del w:id="93" w:author="MEC-23-0687_Resubmission" w:date="2024-05-09T19:43:00Z">
        <w:r w:rsidR="0050227F">
          <w:rPr>
            <w:color w:val="222222"/>
            <w:shd w:val="clear" w:color="auto" w:fill="FFFFFF"/>
          </w:rPr>
          <w:delText>all</w:delText>
        </w:r>
      </w:del>
      <w:ins w:id="94" w:author="MEC-23-0687_Resubmission" w:date="2024-05-09T19:43:00Z">
        <w:r w:rsidR="00933B5D" w:rsidRPr="00933B5D">
          <w:rPr>
            <w:color w:val="000000" w:themeColor="text1"/>
          </w:rPr>
          <w:t>five</w:t>
        </w:r>
      </w:ins>
      <w:r w:rsidR="31528CB9" w:rsidRPr="00933B5D" w:rsidDel="000916EC">
        <w:rPr>
          <w:color w:val="000000" w:themeColor="text1"/>
          <w:rPrChange w:id="95" w:author="MEC-23-0687_Resubmission" w:date="2024-05-09T19:43:00Z">
            <w:rPr>
              <w:color w:val="222222"/>
              <w:shd w:val="clear" w:color="auto" w:fill="FFFFFF"/>
            </w:rPr>
          </w:rPrChange>
        </w:rPr>
        <w:t xml:space="preserve"> analyses (</w:t>
      </w:r>
      <w:del w:id="96" w:author="MEC-23-0687_Resubmission" w:date="2024-05-09T19:43:00Z">
        <w:r w:rsidR="0050227F" w:rsidRPr="00BB797C">
          <w:rPr>
            <w:i/>
            <w:iCs/>
            <w:color w:val="000000"/>
          </w:rPr>
          <w:delText>CalS10</w:delText>
        </w:r>
        <w:r w:rsidR="0050227F">
          <w:rPr>
            <w:color w:val="000000"/>
          </w:rPr>
          <w:delText>/</w:delText>
        </w:r>
        <w:r w:rsidR="0050227F">
          <w:rPr>
            <w:i/>
            <w:iCs/>
            <w:color w:val="000000"/>
          </w:rPr>
          <w:delText>GSL8</w:delText>
        </w:r>
      </w:del>
      <w:ins w:id="97" w:author="MEC-23-0687_Resubmission" w:date="2024-05-09T19:43:00Z">
        <w:r w:rsidR="31528CB9" w:rsidRPr="00933B5D">
          <w:rPr>
            <w:color w:val="000000" w:themeColor="text1"/>
          </w:rPr>
          <w:t>Chr9:33364097</w:t>
        </w:r>
      </w:ins>
      <w:r w:rsidR="31528CB9" w:rsidRPr="00933B5D">
        <w:rPr>
          <w:color w:val="000000" w:themeColor="text1"/>
          <w:rPrChange w:id="98" w:author="MEC-23-0687_Resubmission" w:date="2024-05-09T19:43:00Z">
            <w:rPr>
              <w:color w:val="000000"/>
            </w:rPr>
          </w:rPrChange>
        </w:rPr>
        <w:t>)</w:t>
      </w:r>
      <w:r w:rsidR="31528CB9" w:rsidRPr="00933B5D" w:rsidDel="000916EC">
        <w:rPr>
          <w:color w:val="000000" w:themeColor="text1"/>
          <w:rPrChange w:id="99" w:author="MEC-23-0687_Resubmission" w:date="2024-05-09T19:43:00Z">
            <w:rPr>
              <w:color w:val="222222"/>
              <w:shd w:val="clear" w:color="auto" w:fill="FFFFFF"/>
            </w:rPr>
          </w:rPrChange>
        </w:rPr>
        <w:t>. This locus was associated with the</w:t>
      </w:r>
      <w:r w:rsidR="000916EC" w:rsidRPr="00933B5D">
        <w:rPr>
          <w:color w:val="000000" w:themeColor="text1"/>
          <w:rPrChange w:id="100" w:author="MEC-23-0687_Resubmission" w:date="2024-05-09T19:43:00Z">
            <w:rPr>
              <w:color w:val="222222"/>
              <w:shd w:val="clear" w:color="auto" w:fill="FFFFFF"/>
            </w:rPr>
          </w:rPrChange>
        </w:rPr>
        <w:t xml:space="preserve"> </w:t>
      </w:r>
      <w:del w:id="101" w:author="MEC-23-0687_Resubmission" w:date="2024-05-09T19:43:00Z">
        <w:r w:rsidR="0050227F">
          <w:rPr>
            <w:color w:val="222222"/>
            <w:shd w:val="clear" w:color="auto" w:fill="FFFFFF"/>
          </w:rPr>
          <w:delText>precipitation</w:delText>
        </w:r>
      </w:del>
      <w:ins w:id="102" w:author="MEC-23-0687_Resubmission" w:date="2024-05-09T19:43:00Z">
        <w:r w:rsidR="31528CB9" w:rsidRPr="00933B5D" w:rsidDel="000916EC">
          <w:rPr>
            <w:color w:val="000000" w:themeColor="text1"/>
          </w:rPr>
          <w:t>minimum temperature</w:t>
        </w:r>
      </w:ins>
      <w:r w:rsidR="31528CB9" w:rsidRPr="00933B5D" w:rsidDel="000916EC">
        <w:rPr>
          <w:color w:val="000000" w:themeColor="text1"/>
          <w:rPrChange w:id="103" w:author="MEC-23-0687_Resubmission" w:date="2024-05-09T19:43:00Z">
            <w:rPr>
              <w:color w:val="222222"/>
              <w:shd w:val="clear" w:color="auto" w:fill="FFFFFF"/>
            </w:rPr>
          </w:rPrChange>
        </w:rPr>
        <w:t xml:space="preserve"> of the </w:t>
      </w:r>
      <w:del w:id="104" w:author="MEC-23-0687_Resubmission" w:date="2024-05-09T19:43:00Z">
        <w:r w:rsidR="0050227F">
          <w:rPr>
            <w:color w:val="222222"/>
            <w:shd w:val="clear" w:color="auto" w:fill="FFFFFF"/>
          </w:rPr>
          <w:delText>driest</w:delText>
        </w:r>
      </w:del>
      <w:ins w:id="105" w:author="MEC-23-0687_Resubmission" w:date="2024-05-09T19:43:00Z">
        <w:r w:rsidR="31528CB9" w:rsidRPr="00933B5D" w:rsidDel="000916EC">
          <w:rPr>
            <w:color w:val="000000" w:themeColor="text1"/>
          </w:rPr>
          <w:t>coldest</w:t>
        </w:r>
      </w:ins>
      <w:r w:rsidR="31528CB9" w:rsidRPr="00933B5D" w:rsidDel="000916EC">
        <w:rPr>
          <w:color w:val="000000" w:themeColor="text1"/>
          <w:rPrChange w:id="106" w:author="MEC-23-0687_Resubmission" w:date="2024-05-09T19:43:00Z">
            <w:rPr>
              <w:color w:val="222222"/>
              <w:shd w:val="clear" w:color="auto" w:fill="FFFFFF"/>
            </w:rPr>
          </w:rPrChange>
        </w:rPr>
        <w:t xml:space="preserve"> month</w:t>
      </w:r>
      <w:r w:rsidRPr="00933B5D">
        <w:rPr>
          <w:color w:val="000000" w:themeColor="text1"/>
          <w:shd w:val="clear" w:color="auto" w:fill="FFFFFF"/>
          <w:rPrChange w:id="107" w:author="MEC-23-0687_Resubmission" w:date="2024-05-09T19:43:00Z">
            <w:rPr>
              <w:color w:val="222222"/>
              <w:shd w:val="clear" w:color="auto" w:fill="FFFFFF"/>
            </w:rPr>
          </w:rPrChange>
        </w:rPr>
        <w:t xml:space="preserve">, a climate factor that </w:t>
      </w:r>
      <w:ins w:id="108" w:author="MEC-23-0687_Resubmission" w:date="2024-05-09T19:43:00Z">
        <w:r w:rsidRPr="00933B5D">
          <w:rPr>
            <w:color w:val="000000" w:themeColor="text1"/>
            <w:shd w:val="clear" w:color="auto" w:fill="FFFFFF"/>
          </w:rPr>
          <w:t xml:space="preserve">defines the climate zones in the study and </w:t>
        </w:r>
      </w:ins>
      <w:r w:rsidRPr="00933B5D">
        <w:rPr>
          <w:color w:val="000000" w:themeColor="text1"/>
          <w:shd w:val="clear" w:color="auto" w:fill="FFFFFF"/>
          <w:rPrChange w:id="109" w:author="MEC-23-0687_Resubmission" w:date="2024-05-09T19:43:00Z">
            <w:rPr>
              <w:color w:val="222222"/>
              <w:shd w:val="clear" w:color="auto" w:fill="FFFFFF"/>
            </w:rPr>
          </w:rPrChange>
        </w:rPr>
        <w:t>was also significant in the common garden analyses.</w:t>
      </w:r>
      <w:r w:rsidR="00081EF8">
        <w:rPr>
          <w:color w:val="000000" w:themeColor="text1"/>
          <w:shd w:val="clear" w:color="auto" w:fill="FFFFFF"/>
          <w:rPrChange w:id="110" w:author="MEC-23-0687_Resubmission" w:date="2024-05-09T19:43:00Z">
            <w:rPr>
              <w:color w:val="222222"/>
              <w:shd w:val="clear" w:color="auto" w:fill="FFFFFF"/>
            </w:rPr>
          </w:rPrChange>
        </w:rPr>
        <w:t xml:space="preserve"> </w:t>
      </w:r>
      <w:ins w:id="111" w:author="MEC-23-0687_Resubmission" w:date="2024-05-09T19:43:00Z">
        <w:r w:rsidRPr="00933B5D">
          <w:rPr>
            <w:color w:val="000000" w:themeColor="text1"/>
            <w:shd w:val="clear" w:color="auto" w:fill="FFFFFF"/>
          </w:rPr>
          <w:t>In addition, as has been found elsewhere, but not previously in this study area</w:t>
        </w:r>
        <w:r w:rsidRPr="00933B5D" w:rsidDel="31528CB9">
          <w:rPr>
            <w:color w:val="000000" w:themeColor="text1"/>
          </w:rPr>
          <w:t xml:space="preserve">, </w:t>
        </w:r>
        <w:r w:rsidRPr="00933B5D">
          <w:rPr>
            <w:color w:val="000000" w:themeColor="text1"/>
            <w:shd w:val="clear" w:color="auto" w:fill="FFFFFF"/>
          </w:rPr>
          <w:t>we discovered widespread introgression from </w:t>
        </w:r>
        <w:r w:rsidRPr="00933B5D">
          <w:rPr>
            <w:i/>
            <w:iCs/>
            <w:color w:val="000000" w:themeColor="text1"/>
            <w:shd w:val="clear" w:color="auto" w:fill="FFFFFF"/>
          </w:rPr>
          <w:t xml:space="preserve">Q. </w:t>
        </w:r>
      </w:ins>
      <w:moveToRangeStart w:id="112" w:author="MEC-23-0687_Resubmission" w:date="2024-05-09T19:43:00Z" w:name="move166176244"/>
      <w:moveTo w:id="113" w:author="MEC-23-0687_Resubmission" w:date="2024-05-09T19:43:00Z">
        <w:r w:rsidRPr="00933B5D">
          <w:rPr>
            <w:i/>
            <w:color w:val="000000" w:themeColor="text1"/>
            <w:shd w:val="clear" w:color="auto" w:fill="FFFFFF"/>
            <w:rPrChange w:id="114" w:author="MEC-23-0687_Resubmission" w:date="2024-05-09T19:43:00Z">
              <w:rPr>
                <w:i/>
                <w:color w:val="222222"/>
                <w:shd w:val="clear" w:color="auto" w:fill="FFFFFF"/>
              </w:rPr>
            </w:rPrChange>
          </w:rPr>
          <w:t>ellipsoidalis</w:t>
        </w:r>
        <w:r w:rsidRPr="00933B5D">
          <w:rPr>
            <w:color w:val="000000" w:themeColor="text1"/>
            <w:shd w:val="clear" w:color="auto" w:fill="FFFFFF"/>
            <w:rPrChange w:id="115" w:author="MEC-23-0687_Resubmission" w:date="2024-05-09T19:43:00Z">
              <w:rPr>
                <w:color w:val="222222"/>
                <w:shd w:val="clear" w:color="auto" w:fill="FFFFFF"/>
              </w:rPr>
            </w:rPrChange>
          </w:rPr>
          <w:t> into </w:t>
        </w:r>
        <w:r w:rsidRPr="00933B5D" w:rsidDel="31528CB9">
          <w:rPr>
            <w:i/>
            <w:color w:val="000000" w:themeColor="text1"/>
            <w:rPrChange w:id="116" w:author="MEC-23-0687_Resubmission" w:date="2024-05-09T19:43:00Z">
              <w:rPr>
                <w:i/>
                <w:color w:val="222222"/>
                <w:shd w:val="clear" w:color="auto" w:fill="FFFFFF"/>
              </w:rPr>
            </w:rPrChange>
          </w:rPr>
          <w:t xml:space="preserve">Q. </w:t>
        </w:r>
      </w:moveTo>
      <w:moveToRangeEnd w:id="112"/>
      <w:ins w:id="117" w:author="MEC-23-0687_Resubmission" w:date="2024-05-09T19:43:00Z">
        <w:r w:rsidR="0050227F" w:rsidRPr="00933B5D">
          <w:rPr>
            <w:i/>
            <w:iCs/>
            <w:color w:val="000000" w:themeColor="text1"/>
            <w:shd w:val="clear" w:color="auto" w:fill="FFFFFF"/>
          </w:rPr>
          <w:t>r</w:t>
        </w:r>
        <w:r w:rsidRPr="00933B5D">
          <w:rPr>
            <w:i/>
            <w:iCs/>
            <w:color w:val="000000" w:themeColor="text1"/>
            <w:shd w:val="clear" w:color="auto" w:fill="FFFFFF"/>
          </w:rPr>
          <w:t>ubra</w:t>
        </w:r>
        <w:r w:rsidRPr="00933B5D">
          <w:rPr>
            <w:color w:val="000000" w:themeColor="text1"/>
            <w:shd w:val="clear" w:color="auto" w:fill="FFFFFF"/>
          </w:rPr>
          <w:t xml:space="preserve">. </w:t>
        </w:r>
        <w:r w:rsidRPr="00933B5D">
          <w:rPr>
            <w:color w:val="000000" w:themeColor="text1"/>
            <w:shd w:val="clear" w:color="auto" w:fill="FFFFFF"/>
          </w:rPr>
          <w:lastRenderedPageBreak/>
          <w:t>Interestingly, the degree of introgression increased signific</w:t>
        </w:r>
        <w:r w:rsidR="00291477" w:rsidRPr="00933B5D">
          <w:rPr>
            <w:color w:val="000000" w:themeColor="text1"/>
            <w:shd w:val="clear" w:color="auto" w:fill="FFFFFF"/>
          </w:rPr>
          <w:t>antly with distance from the lake which parallels</w:t>
        </w:r>
        <w:r w:rsidR="5E8BEE95" w:rsidRPr="00933B5D">
          <w:rPr>
            <w:color w:val="000000" w:themeColor="text1"/>
          </w:rPr>
          <w:t xml:space="preserve"> the </w:t>
        </w:r>
        <w:r w:rsidR="00291477" w:rsidRPr="00933B5D">
          <w:rPr>
            <w:color w:val="000000" w:themeColor="text1"/>
            <w:shd w:val="clear" w:color="auto" w:fill="FFFFFF"/>
          </w:rPr>
          <w:t xml:space="preserve">climate gradient </w:t>
        </w:r>
        <w:r w:rsidR="00776272" w:rsidRPr="00933B5D">
          <w:rPr>
            <w:color w:val="000000" w:themeColor="text1"/>
            <w:shd w:val="clear" w:color="auto" w:fill="FFFFFF"/>
          </w:rPr>
          <w:t>and</w:t>
        </w:r>
        <w:r w:rsidR="00291477" w:rsidRPr="00933B5D">
          <w:rPr>
            <w:color w:val="000000" w:themeColor="text1"/>
            <w:shd w:val="clear" w:color="auto" w:fill="FFFFFF"/>
          </w:rPr>
          <w:t xml:space="preserve"> warrants </w:t>
        </w:r>
        <w:r w:rsidR="00776272" w:rsidRPr="00933B5D">
          <w:rPr>
            <w:color w:val="000000" w:themeColor="text1"/>
            <w:shd w:val="clear" w:color="auto" w:fill="FFFFFF"/>
          </w:rPr>
          <w:t xml:space="preserve">further </w:t>
        </w:r>
        <w:r w:rsidR="00291477" w:rsidRPr="00933B5D">
          <w:rPr>
            <w:color w:val="000000" w:themeColor="text1"/>
            <w:shd w:val="clear" w:color="auto" w:fill="FFFFFF"/>
          </w:rPr>
          <w:t xml:space="preserve">research. </w:t>
        </w:r>
      </w:ins>
      <w:r w:rsidRPr="00933B5D">
        <w:rPr>
          <w:color w:val="000000" w:themeColor="text1"/>
          <w:shd w:val="clear" w:color="auto" w:fill="FFFFFF"/>
          <w:rPrChange w:id="118" w:author="MEC-23-0687_Resubmission" w:date="2024-05-09T19:43:00Z">
            <w:rPr>
              <w:color w:val="222222"/>
              <w:shd w:val="clear" w:color="auto" w:fill="FFFFFF"/>
            </w:rPr>
          </w:rPrChange>
        </w:rPr>
        <w:t xml:space="preserve">In sum, this study reveals signatures of selection at the </w:t>
      </w:r>
      <w:del w:id="119" w:author="MEC-23-0687_Resubmission" w:date="2024-05-09T19:43:00Z">
        <w:r>
          <w:rPr>
            <w:color w:val="222222"/>
            <w:shd w:val="clear" w:color="auto" w:fill="FFFFFF"/>
          </w:rPr>
          <w:delText>phenotypic</w:delText>
        </w:r>
      </w:del>
      <w:ins w:id="120" w:author="MEC-23-0687_Resubmission" w:date="2024-05-09T19:43:00Z">
        <w:r w:rsidR="004714DE" w:rsidRPr="00933B5D">
          <w:rPr>
            <w:color w:val="000000" w:themeColor="text1"/>
            <w:shd w:val="clear" w:color="auto" w:fill="FFFFFF"/>
          </w:rPr>
          <w:t>quantitative trait</w:t>
        </w:r>
      </w:ins>
      <w:r w:rsidR="004714DE" w:rsidRPr="00933B5D">
        <w:rPr>
          <w:color w:val="000000" w:themeColor="text1"/>
          <w:shd w:val="clear" w:color="auto" w:fill="FFFFFF"/>
          <w:rPrChange w:id="121" w:author="MEC-23-0687_Resubmission" w:date="2024-05-09T19:43:00Z">
            <w:rPr>
              <w:color w:val="222222"/>
              <w:shd w:val="clear" w:color="auto" w:fill="FFFFFF"/>
            </w:rPr>
          </w:rPrChange>
        </w:rPr>
        <w:t xml:space="preserve"> </w:t>
      </w:r>
      <w:r w:rsidRPr="00933B5D">
        <w:rPr>
          <w:color w:val="000000" w:themeColor="text1"/>
          <w:shd w:val="clear" w:color="auto" w:fill="FFFFFF"/>
          <w:rPrChange w:id="122" w:author="MEC-23-0687_Resubmission" w:date="2024-05-09T19:43:00Z">
            <w:rPr>
              <w:color w:val="222222"/>
              <w:shd w:val="clear" w:color="auto" w:fill="FFFFFF"/>
            </w:rPr>
          </w:rPrChange>
        </w:rPr>
        <w:t xml:space="preserve">and genomic level </w:t>
      </w:r>
      <w:r w:rsidR="00806CEE" w:rsidRPr="00933B5D">
        <w:rPr>
          <w:color w:val="000000" w:themeColor="text1"/>
          <w:shd w:val="clear" w:color="auto" w:fill="FFFFFF"/>
          <w:rPrChange w:id="123" w:author="MEC-23-0687_Resubmission" w:date="2024-05-09T19:43:00Z">
            <w:rPr>
              <w:color w:val="222222"/>
              <w:shd w:val="clear" w:color="auto" w:fill="FFFFFF"/>
            </w:rPr>
          </w:rPrChange>
        </w:rPr>
        <w:t xml:space="preserve">consistent with </w:t>
      </w:r>
      <w:r w:rsidR="002A3EFE" w:rsidRPr="00933B5D">
        <w:rPr>
          <w:color w:val="000000" w:themeColor="text1"/>
          <w:shd w:val="clear" w:color="auto" w:fill="FFFFFF"/>
          <w:rPrChange w:id="124" w:author="MEC-23-0687_Resubmission" w:date="2024-05-09T19:43:00Z">
            <w:rPr>
              <w:color w:val="222222"/>
              <w:shd w:val="clear" w:color="auto" w:fill="FFFFFF"/>
            </w:rPr>
          </w:rPrChange>
        </w:rPr>
        <w:t>climate adaptation</w:t>
      </w:r>
      <w:r w:rsidR="00806CEE" w:rsidRPr="00933B5D">
        <w:rPr>
          <w:color w:val="000000" w:themeColor="text1"/>
          <w:shd w:val="clear" w:color="auto" w:fill="FFFFFF"/>
          <w:rPrChange w:id="125" w:author="MEC-23-0687_Resubmission" w:date="2024-05-09T19:43:00Z">
            <w:rPr>
              <w:color w:val="222222"/>
              <w:shd w:val="clear" w:color="auto" w:fill="FFFFFF"/>
            </w:rPr>
          </w:rPrChange>
        </w:rPr>
        <w:t>, a pattern</w:t>
      </w:r>
      <w:r w:rsidR="002A3EFE" w:rsidRPr="00933B5D">
        <w:rPr>
          <w:color w:val="000000" w:themeColor="text1"/>
          <w:shd w:val="clear" w:color="auto" w:fill="FFFFFF"/>
          <w:rPrChange w:id="126" w:author="MEC-23-0687_Resubmission" w:date="2024-05-09T19:43:00Z">
            <w:rPr>
              <w:color w:val="222222"/>
              <w:shd w:val="clear" w:color="auto" w:fill="FFFFFF"/>
            </w:rPr>
          </w:rPrChange>
        </w:rPr>
        <w:t xml:space="preserve"> that is </w:t>
      </w:r>
      <w:del w:id="127" w:author="MEC-23-0687_Resubmission" w:date="2024-05-09T19:43:00Z">
        <w:r w:rsidR="002A3EFE">
          <w:rPr>
            <w:color w:val="222222"/>
            <w:shd w:val="clear" w:color="auto" w:fill="FFFFFF"/>
          </w:rPr>
          <w:delText xml:space="preserve">usually seen </w:delText>
        </w:r>
        <w:r w:rsidR="00806CEE">
          <w:rPr>
            <w:color w:val="222222"/>
            <w:shd w:val="clear" w:color="auto" w:fill="FFFFFF"/>
          </w:rPr>
          <w:delText>across</w:delText>
        </w:r>
      </w:del>
      <w:ins w:id="128" w:author="MEC-23-0687_Resubmission" w:date="2024-05-09T19:43:00Z">
        <w:r w:rsidR="002A3EFE" w:rsidRPr="00933B5D">
          <w:rPr>
            <w:color w:val="000000" w:themeColor="text1"/>
            <w:shd w:val="clear" w:color="auto" w:fill="FFFFFF"/>
          </w:rPr>
          <w:t xml:space="preserve">more often documented </w:t>
        </w:r>
        <w:r w:rsidR="00806CEE" w:rsidRPr="00933B5D">
          <w:rPr>
            <w:color w:val="000000" w:themeColor="text1"/>
            <w:shd w:val="clear" w:color="auto" w:fill="FFFFFF"/>
          </w:rPr>
          <w:t>at</w:t>
        </w:r>
      </w:ins>
      <w:r w:rsidR="00806CEE" w:rsidRPr="00933B5D">
        <w:rPr>
          <w:color w:val="000000" w:themeColor="text1"/>
          <w:shd w:val="clear" w:color="auto" w:fill="FFFFFF"/>
          <w:rPrChange w:id="129" w:author="MEC-23-0687_Resubmission" w:date="2024-05-09T19:43:00Z">
            <w:rPr>
              <w:color w:val="222222"/>
              <w:shd w:val="clear" w:color="auto" w:fill="FFFFFF"/>
            </w:rPr>
          </w:rPrChange>
        </w:rPr>
        <w:t xml:space="preserve"> </w:t>
      </w:r>
      <w:r w:rsidR="31528CB9" w:rsidRPr="00933B5D">
        <w:rPr>
          <w:color w:val="000000" w:themeColor="text1"/>
          <w:rPrChange w:id="130" w:author="MEC-23-0687_Resubmission" w:date="2024-05-09T19:43:00Z">
            <w:rPr>
              <w:color w:val="222222"/>
              <w:shd w:val="clear" w:color="auto" w:fill="FFFFFF"/>
            </w:rPr>
          </w:rPrChange>
        </w:rPr>
        <w:t>a much broader geographic scale</w:t>
      </w:r>
      <w:ins w:id="131" w:author="MEC-23-0687_Resubmission" w:date="2024-05-09T19:43:00Z">
        <w:r w:rsidR="31528CB9" w:rsidRPr="00933B5D">
          <w:rPr>
            <w:color w:val="000000" w:themeColor="text1"/>
          </w:rPr>
          <w:t xml:space="preserve">, </w:t>
        </w:r>
        <w:r w:rsidR="00120DD1" w:rsidRPr="00933B5D">
          <w:rPr>
            <w:color w:val="000000" w:themeColor="text1"/>
          </w:rPr>
          <w:t>especially</w:t>
        </w:r>
        <w:r w:rsidR="31528CB9" w:rsidRPr="00933B5D">
          <w:rPr>
            <w:color w:val="000000" w:themeColor="text1"/>
          </w:rPr>
          <w:t xml:space="preserve"> in long-lived wind-pollinated species</w:t>
        </w:r>
      </w:ins>
      <w:r w:rsidR="32C5CF35" w:rsidRPr="00933B5D">
        <w:rPr>
          <w:color w:val="000000" w:themeColor="text1"/>
          <w:rPrChange w:id="132" w:author="MEC-23-0687_Resubmission" w:date="2024-05-09T19:43:00Z">
            <w:rPr>
              <w:color w:val="222222"/>
              <w:shd w:val="clear" w:color="auto" w:fill="FFFFFF"/>
            </w:rPr>
          </w:rPrChange>
        </w:rPr>
        <w:t xml:space="preserve">. </w:t>
      </w:r>
    </w:p>
    <w:p w14:paraId="61874ED9" w14:textId="55E1B8B4" w:rsidR="00494734" w:rsidRDefault="00494734" w:rsidP="0B9FDE1D">
      <w:pPr>
        <w:ind w:left="0" w:firstLine="0"/>
        <w:rPr>
          <w:b/>
          <w:rPrChange w:id="133" w:author="MEC-23-0687_Resubmission" w:date="2024-05-09T19:43:00Z">
            <w:rPr>
              <w:b/>
              <w:color w:val="000000"/>
            </w:rPr>
          </w:rPrChange>
        </w:rPr>
      </w:pPr>
    </w:p>
    <w:p w14:paraId="2BA53394" w14:textId="29D6F056" w:rsidR="009E5B10" w:rsidRPr="005361EF" w:rsidRDefault="0B9FDE1D" w:rsidP="0B9FDE1D">
      <w:pPr>
        <w:ind w:left="0" w:firstLine="0"/>
        <w:rPr>
          <w:rPrChange w:id="134" w:author="MEC-23-0687_Resubmission" w:date="2024-05-09T19:43:00Z">
            <w:rPr>
              <w:b/>
              <w:color w:val="000000"/>
            </w:rPr>
          </w:rPrChange>
        </w:rPr>
      </w:pPr>
      <w:r w:rsidRPr="0B9FDE1D">
        <w:rPr>
          <w:b/>
          <w:rPrChange w:id="135" w:author="MEC-23-0687_Resubmission" w:date="2024-05-09T19:43:00Z">
            <w:rPr>
              <w:b/>
              <w:color w:val="000000"/>
            </w:rPr>
          </w:rPrChange>
        </w:rPr>
        <w:t xml:space="preserve">KEY WORDS: </w:t>
      </w:r>
      <w:r w:rsidRPr="0B9FDE1D">
        <w:rPr>
          <w:rPrChange w:id="136" w:author="MEC-23-0687_Resubmission" w:date="2024-05-09T19:43:00Z">
            <w:rPr>
              <w:color w:val="000000"/>
            </w:rPr>
          </w:rPrChange>
        </w:rPr>
        <w:t xml:space="preserve">Population divergence, hybridization, geographic variation, </w:t>
      </w:r>
      <w:r w:rsidRPr="0B9FDE1D">
        <w:rPr>
          <w:i/>
          <w:rPrChange w:id="137" w:author="MEC-23-0687_Resubmission" w:date="2024-05-09T19:43:00Z">
            <w:rPr>
              <w:i/>
              <w:color w:val="000000"/>
            </w:rPr>
          </w:rPrChange>
        </w:rPr>
        <w:t>Quercus</w:t>
      </w:r>
      <w:r w:rsidRPr="0B9FDE1D">
        <w:rPr>
          <w:rPrChange w:id="138" w:author="MEC-23-0687_Resubmission" w:date="2024-05-09T19:43:00Z">
            <w:rPr>
              <w:color w:val="000000"/>
            </w:rPr>
          </w:rPrChange>
        </w:rPr>
        <w:t>, selection</w:t>
      </w:r>
    </w:p>
    <w:p w14:paraId="4ABA187D" w14:textId="04626DC6" w:rsidR="27E08FB3" w:rsidRDefault="009E5B10" w:rsidP="0B9FDE1D">
      <w:pPr>
        <w:ind w:left="0" w:firstLine="0"/>
        <w:rPr>
          <w:rPrChange w:id="139" w:author="MEC-23-0687_Resubmission" w:date="2024-05-09T19:43:00Z">
            <w:rPr>
              <w:color w:val="000000"/>
            </w:rPr>
          </w:rPrChange>
        </w:rPr>
        <w:pPrChange w:id="140" w:author="MEC-23-0687_Resubmission" w:date="2024-05-09T19:43:00Z">
          <w:pPr>
            <w:pStyle w:val="ListParagraph"/>
            <w:spacing w:line="240" w:lineRule="auto"/>
            <w:ind w:left="0" w:firstLine="0"/>
          </w:pPr>
        </w:pPrChange>
      </w:pPr>
      <w:del w:id="141" w:author="MEC-23-0687_Resubmission" w:date="2024-05-09T19:43:00Z">
        <w:r w:rsidRPr="005361EF">
          <w:rPr>
            <w:bCs/>
            <w:color w:val="000000"/>
          </w:rPr>
          <w:br w:type="page"/>
        </w:r>
      </w:del>
    </w:p>
    <w:p w14:paraId="7BFC42C4" w14:textId="3735BB50" w:rsidR="00306BB1" w:rsidRPr="009E5B10" w:rsidRDefault="0B9FDE1D" w:rsidP="0B9FDE1D">
      <w:pPr>
        <w:ind w:left="0" w:firstLine="0"/>
        <w:rPr>
          <w:rPrChange w:id="142" w:author="MEC-23-0687_Resubmission" w:date="2024-05-09T19:43:00Z">
            <w:rPr>
              <w:color w:val="000000"/>
            </w:rPr>
          </w:rPrChange>
        </w:rPr>
      </w:pPr>
      <w:r w:rsidRPr="0B9FDE1D">
        <w:rPr>
          <w:b/>
          <w:rPrChange w:id="143" w:author="MEC-23-0687_Resubmission" w:date="2024-05-09T19:43:00Z">
            <w:rPr>
              <w:b/>
              <w:color w:val="000000"/>
            </w:rPr>
          </w:rPrChange>
        </w:rPr>
        <w:t>1 INTRODUCTION</w:t>
      </w:r>
    </w:p>
    <w:p w14:paraId="4F1A0837" w14:textId="77777777" w:rsidR="00396D6E" w:rsidRDefault="004C09C0" w:rsidP="001439D7">
      <w:pPr>
        <w:ind w:left="0" w:firstLine="720"/>
        <w:rPr>
          <w:del w:id="144" w:author="MEC-23-0687_Resubmission" w:date="2024-05-09T19:43:00Z"/>
          <w:color w:val="000000"/>
        </w:rPr>
      </w:pPr>
      <w:del w:id="145" w:author="MEC-23-0687_Resubmission" w:date="2024-05-09T19:43:00Z">
        <w:r w:rsidRPr="009E5B10">
          <w:rPr>
            <w:color w:val="000000"/>
          </w:rPr>
          <w:delText xml:space="preserve">Species that occupy a wide geographical </w:delText>
        </w:r>
        <w:r w:rsidR="00655D48">
          <w:rPr>
            <w:color w:val="000000"/>
          </w:rPr>
          <w:delText>or</w:delText>
        </w:r>
        <w:r w:rsidRPr="009E5B10">
          <w:rPr>
            <w:color w:val="000000"/>
          </w:rPr>
          <w:delText xml:space="preserve"> environmental range often comprise genetically</w:delText>
        </w:r>
        <w:r w:rsidR="00DD52EC">
          <w:rPr>
            <w:color w:val="000000"/>
          </w:rPr>
          <w:delText xml:space="preserve"> </w:delText>
        </w:r>
        <w:r w:rsidRPr="009E5B10">
          <w:rPr>
            <w:color w:val="000000"/>
          </w:rPr>
          <w:delText xml:space="preserve">differentiated populations </w:delText>
        </w:r>
        <w:r w:rsidR="00F40FAB">
          <w:rPr>
            <w:color w:val="000000"/>
          </w:rPr>
          <w:delText xml:space="preserve">that are shaped by </w:delText>
        </w:r>
        <w:r w:rsidRPr="009E5B10">
          <w:rPr>
            <w:color w:val="000000"/>
          </w:rPr>
          <w:delText xml:space="preserve">the </w:delText>
        </w:r>
        <w:r w:rsidR="00F40FAB">
          <w:rPr>
            <w:color w:val="000000"/>
          </w:rPr>
          <w:delText xml:space="preserve">joint effects of </w:delText>
        </w:r>
        <w:r w:rsidRPr="009E5B10">
          <w:rPr>
            <w:color w:val="000000"/>
          </w:rPr>
          <w:delText>natural selection, gene flow, and drift</w:delText>
        </w:r>
        <w:r w:rsidR="00E07E36">
          <w:rPr>
            <w:color w:val="000000"/>
          </w:rPr>
          <w:delText xml:space="preserve"> </w:delText>
        </w:r>
        <w:r w:rsidR="00844ED3">
          <w:rPr>
            <w:noProof/>
            <w:color w:val="000000"/>
          </w:rPr>
          <w:delText>(Slatkin, 1987)</w:delText>
        </w:r>
        <w:r w:rsidR="00E07E36">
          <w:rPr>
            <w:color w:val="000000"/>
          </w:rPr>
          <w:delText>.</w:delText>
        </w:r>
        <w:r w:rsidRPr="009E5B10">
          <w:rPr>
            <w:color w:val="000000"/>
          </w:rPr>
          <w:delText xml:space="preserve"> </w:delText>
        </w:r>
        <w:r w:rsidR="00E07E36">
          <w:rPr>
            <w:color w:val="000000"/>
          </w:rPr>
          <w:delText xml:space="preserve">Gene flow </w:delText>
        </w:r>
        <w:r w:rsidR="00655D48">
          <w:rPr>
            <w:color w:val="000000"/>
          </w:rPr>
          <w:delText xml:space="preserve">between these populations </w:delText>
        </w:r>
        <w:r w:rsidR="00311A5C">
          <w:rPr>
            <w:color w:val="000000"/>
          </w:rPr>
          <w:delText>can facilitate or inhibit adaptive evolution</w:delText>
        </w:r>
        <w:r w:rsidR="006B3B49">
          <w:rPr>
            <w:color w:val="000000"/>
          </w:rPr>
          <w:delText>. If gene flow is restricted</w:delText>
        </w:r>
        <w:r w:rsidR="00D70748">
          <w:rPr>
            <w:color w:val="000000"/>
          </w:rPr>
          <w:delText xml:space="preserve"> and </w:delText>
        </w:r>
        <w:r w:rsidR="006B3B49">
          <w:rPr>
            <w:color w:val="000000"/>
          </w:rPr>
          <w:delText xml:space="preserve">population size is small, evolutionary change will be governed by </w:delText>
        </w:r>
        <w:r w:rsidR="006B3B49" w:rsidRPr="009E5B10">
          <w:rPr>
            <w:color w:val="000000"/>
          </w:rPr>
          <w:delText>neutral processes such as drift</w:delText>
        </w:r>
        <w:r w:rsidR="006B3B49">
          <w:rPr>
            <w:color w:val="000000"/>
          </w:rPr>
          <w:delText xml:space="preserve"> </w:delText>
        </w:r>
        <w:r w:rsidR="006B3B49" w:rsidRPr="009E5B10">
          <w:rPr>
            <w:color w:val="000000"/>
          </w:rPr>
          <w:delText>(Collevatti et al., 2019; Greenbaum</w:delText>
        </w:r>
        <w:r w:rsidR="00DD52EC">
          <w:rPr>
            <w:color w:val="000000"/>
          </w:rPr>
          <w:delText xml:space="preserve"> et al.,</w:delText>
        </w:r>
        <w:r w:rsidR="006B3B49" w:rsidRPr="009E5B10">
          <w:rPr>
            <w:color w:val="000000"/>
          </w:rPr>
          <w:delText xml:space="preserve"> 2016; Kimura, 1991).</w:delText>
        </w:r>
        <w:r w:rsidR="006B3B49">
          <w:rPr>
            <w:color w:val="000000"/>
          </w:rPr>
          <w:delText xml:space="preserve"> However, </w:delText>
        </w:r>
        <w:r w:rsidR="00D70748">
          <w:rPr>
            <w:color w:val="000000"/>
          </w:rPr>
          <w:delText xml:space="preserve">a moderate </w:delText>
        </w:r>
        <w:r w:rsidR="005E21AC">
          <w:rPr>
            <w:color w:val="000000"/>
          </w:rPr>
          <w:delText xml:space="preserve">influx of </w:delText>
        </w:r>
        <w:r w:rsidR="006B3B49">
          <w:rPr>
            <w:color w:val="000000"/>
          </w:rPr>
          <w:delText xml:space="preserve">genetic diversity </w:delText>
        </w:r>
        <w:r w:rsidR="00655D48">
          <w:rPr>
            <w:color w:val="000000"/>
          </w:rPr>
          <w:delText xml:space="preserve">will </w:delText>
        </w:r>
        <w:r w:rsidR="00D70748">
          <w:rPr>
            <w:color w:val="000000"/>
          </w:rPr>
          <w:delText xml:space="preserve">fuel </w:delText>
        </w:r>
        <w:r w:rsidR="006B3B49">
          <w:rPr>
            <w:color w:val="000000"/>
          </w:rPr>
          <w:delText>adaptive evolution</w:delText>
        </w:r>
        <w:r w:rsidR="00311A5C">
          <w:rPr>
            <w:color w:val="000000"/>
          </w:rPr>
          <w:delText>,</w:delText>
        </w:r>
        <w:r w:rsidR="006B3B49">
          <w:rPr>
            <w:color w:val="000000"/>
          </w:rPr>
          <w:delText xml:space="preserve"> as long as natural selection </w:delText>
        </w:r>
        <w:r w:rsidR="006B3B49" w:rsidRPr="009E5B10">
          <w:rPr>
            <w:color w:val="000000"/>
          </w:rPr>
          <w:delText>(Gugger</w:delText>
        </w:r>
        <w:r w:rsidR="00DD52EC">
          <w:rPr>
            <w:color w:val="000000"/>
          </w:rPr>
          <w:delText xml:space="preserve"> et al., </w:delText>
        </w:r>
        <w:r w:rsidR="006B3B49" w:rsidRPr="009E5B10">
          <w:rPr>
            <w:color w:val="000000"/>
          </w:rPr>
          <w:delText>2021; Ramírez-Valiente</w:delText>
        </w:r>
        <w:r w:rsidR="00DD52EC">
          <w:rPr>
            <w:color w:val="000000"/>
          </w:rPr>
          <w:delText xml:space="preserve"> et al.,</w:delText>
        </w:r>
        <w:r w:rsidR="006B3B49" w:rsidRPr="009E5B10">
          <w:rPr>
            <w:color w:val="000000"/>
          </w:rPr>
          <w:delText xml:space="preserve"> 2014; Savolainen</w:delText>
        </w:r>
        <w:r w:rsidR="00DD52EC">
          <w:rPr>
            <w:color w:val="000000"/>
          </w:rPr>
          <w:delText xml:space="preserve"> et al.,</w:delText>
        </w:r>
        <w:r w:rsidR="00D70748">
          <w:rPr>
            <w:color w:val="000000"/>
          </w:rPr>
          <w:delText xml:space="preserve"> </w:delText>
        </w:r>
        <w:r w:rsidR="006B3B49" w:rsidRPr="009E5B10">
          <w:rPr>
            <w:color w:val="000000"/>
          </w:rPr>
          <w:delText>2013)</w:delText>
        </w:r>
        <w:r w:rsidR="006B3B49">
          <w:rPr>
            <w:color w:val="000000"/>
          </w:rPr>
          <w:delText xml:space="preserve"> is not overwhelmed by </w:delText>
        </w:r>
        <w:r w:rsidR="00F40FAB" w:rsidRPr="009E5B10">
          <w:rPr>
            <w:color w:val="000000"/>
          </w:rPr>
          <w:delText>gene flow (Sla</w:delText>
        </w:r>
        <w:r w:rsidR="00D50944" w:rsidRPr="0079037F">
          <w:rPr>
            <w:color w:val="000000" w:themeColor="text1"/>
          </w:rPr>
          <w:delText>t</w:delText>
        </w:r>
        <w:r w:rsidR="00F40FAB" w:rsidRPr="009E5B10">
          <w:rPr>
            <w:color w:val="000000"/>
          </w:rPr>
          <w:delText>kin, 1985; Sork, 2016; Wright, 1943)</w:delText>
        </w:r>
        <w:r w:rsidR="006B3B49">
          <w:rPr>
            <w:color w:val="000000"/>
          </w:rPr>
          <w:delText xml:space="preserve">. </w:delText>
        </w:r>
        <w:r w:rsidR="005E21AC">
          <w:rPr>
            <w:color w:val="000000"/>
          </w:rPr>
          <w:delText>I</w:delText>
        </w:r>
        <w:r w:rsidR="005929FA" w:rsidRPr="009E5B10">
          <w:rPr>
            <w:color w:val="000000"/>
          </w:rPr>
          <w:delText xml:space="preserve">nterspecific </w:delText>
        </w:r>
        <w:r w:rsidRPr="009E5B10">
          <w:rPr>
            <w:color w:val="000000"/>
          </w:rPr>
          <w:delText>hybridization</w:delText>
        </w:r>
        <w:r w:rsidR="00655D48">
          <w:rPr>
            <w:color w:val="000000"/>
          </w:rPr>
          <w:delText xml:space="preserve"> also</w:delText>
        </w:r>
        <w:r w:rsidR="00396D6E">
          <w:rPr>
            <w:color w:val="000000"/>
          </w:rPr>
          <w:delText xml:space="preserve"> </w:delText>
        </w:r>
        <w:r w:rsidR="00D70748">
          <w:rPr>
            <w:color w:val="000000"/>
          </w:rPr>
          <w:delText>introduce</w:delText>
        </w:r>
        <w:r w:rsidR="00655D48">
          <w:rPr>
            <w:color w:val="000000"/>
          </w:rPr>
          <w:delText>s</w:delText>
        </w:r>
        <w:r w:rsidR="0032743E">
          <w:rPr>
            <w:color w:val="000000"/>
          </w:rPr>
          <w:delText xml:space="preserve"> novel </w:delText>
        </w:r>
        <w:r w:rsidRPr="009E5B10">
          <w:rPr>
            <w:color w:val="000000"/>
          </w:rPr>
          <w:delText>genetic material in</w:delText>
        </w:r>
        <w:r w:rsidRPr="009E5B10">
          <w:delText xml:space="preserve">to populations </w:delText>
        </w:r>
        <w:r w:rsidRPr="009E5B10">
          <w:rPr>
            <w:color w:val="000000"/>
          </w:rPr>
          <w:delText xml:space="preserve">that can </w:delText>
        </w:r>
        <w:r w:rsidRPr="009E5B10">
          <w:delText>subsequently be shaped</w:delText>
        </w:r>
        <w:r w:rsidRPr="009E5B10">
          <w:rPr>
            <w:color w:val="000000"/>
          </w:rPr>
          <w:delText xml:space="preserve"> by natural selection</w:delText>
        </w:r>
        <w:r w:rsidRPr="009E5B10">
          <w:delText xml:space="preserve"> </w:delText>
        </w:r>
        <w:r w:rsidRPr="009E5B10">
          <w:rPr>
            <w:color w:val="000000"/>
          </w:rPr>
          <w:delText>(Hipp et al., 2020; Moran</w:delText>
        </w:r>
        <w:r w:rsidR="00DD52EC">
          <w:rPr>
            <w:color w:val="000000"/>
          </w:rPr>
          <w:delText xml:space="preserve"> et al., </w:delText>
        </w:r>
        <w:r w:rsidRPr="009E5B10">
          <w:rPr>
            <w:color w:val="000000"/>
          </w:rPr>
          <w:delText xml:space="preserve">2012; Rieseberg </w:delText>
        </w:r>
        <w:r w:rsidR="00CF0B14">
          <w:rPr>
            <w:color w:val="000000"/>
          </w:rPr>
          <w:delText>and</w:delText>
        </w:r>
        <w:r w:rsidRPr="009E5B10">
          <w:rPr>
            <w:color w:val="000000"/>
          </w:rPr>
          <w:delText xml:space="preserve"> Willis, 2007). </w:delText>
        </w:r>
        <w:r w:rsidR="005E21AC">
          <w:delText>However</w:delText>
        </w:r>
        <w:r w:rsidRPr="009E5B10">
          <w:delText xml:space="preserve">, </w:delText>
        </w:r>
        <w:r w:rsidR="005E21AC">
          <w:delText xml:space="preserve">extensive </w:delText>
        </w:r>
        <w:r w:rsidRPr="009E5B10">
          <w:delText>hybridization c</w:delText>
        </w:r>
        <w:r w:rsidR="005E21AC">
          <w:delText>an</w:delText>
        </w:r>
        <w:r w:rsidRPr="009E5B10">
          <w:delText xml:space="preserve"> lead to</w:delText>
        </w:r>
        <w:r w:rsidRPr="009E5B10">
          <w:rPr>
            <w:color w:val="000000"/>
          </w:rPr>
          <w:delText xml:space="preserve"> genetic swamping and the </w:delText>
        </w:r>
        <w:r w:rsidRPr="009E5B10">
          <w:delText xml:space="preserve">potential loss of biodiversity </w:delText>
        </w:r>
        <w:r w:rsidRPr="009E5B10">
          <w:rPr>
            <w:color w:val="000000"/>
          </w:rPr>
          <w:delText>(Rutherford</w:delText>
        </w:r>
        <w:r w:rsidR="00DD52EC">
          <w:rPr>
            <w:color w:val="000000"/>
          </w:rPr>
          <w:delText xml:space="preserve"> et al., </w:delText>
        </w:r>
        <w:r w:rsidRPr="009E5B10">
          <w:rPr>
            <w:color w:val="000000"/>
          </w:rPr>
          <w:delText xml:space="preserve">2019; Todesco et al., 2016). </w:delText>
        </w:r>
        <w:r w:rsidR="00A22560">
          <w:rPr>
            <w:color w:val="000000"/>
          </w:rPr>
          <w:delText xml:space="preserve">For many </w:delText>
        </w:r>
        <w:r w:rsidR="005E21AC">
          <w:rPr>
            <w:color w:val="000000"/>
          </w:rPr>
          <w:delText xml:space="preserve">plant </w:delText>
        </w:r>
        <w:r w:rsidR="00A22560">
          <w:rPr>
            <w:color w:val="000000"/>
          </w:rPr>
          <w:delText>species</w:delText>
        </w:r>
        <w:r w:rsidR="00396D6E">
          <w:rPr>
            <w:color w:val="000000"/>
          </w:rPr>
          <w:delText>,</w:delText>
        </w:r>
        <w:r w:rsidR="00382997">
          <w:rPr>
            <w:color w:val="000000"/>
          </w:rPr>
          <w:delText xml:space="preserve"> there is a gradient of </w:delText>
        </w:r>
        <w:r w:rsidR="00A22560">
          <w:rPr>
            <w:color w:val="000000"/>
          </w:rPr>
          <w:delText xml:space="preserve">intra- and interspecific </w:delText>
        </w:r>
        <w:r w:rsidR="00382997">
          <w:rPr>
            <w:color w:val="000000"/>
          </w:rPr>
          <w:delText>genetic connectivity among populations</w:delText>
        </w:r>
        <w:r w:rsidR="00DC6C50" w:rsidRPr="000B37EF">
          <w:delText xml:space="preserve"> </w:delText>
        </w:r>
        <w:r w:rsidR="00DC6C50" w:rsidRPr="00DC6C50">
          <w:rPr>
            <w:noProof/>
          </w:rPr>
          <w:delText>(Savolainen et al., 2007)</w:delText>
        </w:r>
        <w:r w:rsidR="00655D48">
          <w:rPr>
            <w:color w:val="000000"/>
          </w:rPr>
          <w:delText xml:space="preserve"> and it is typically not </w:delText>
        </w:r>
        <w:r w:rsidR="00A22560">
          <w:rPr>
            <w:color w:val="000000"/>
          </w:rPr>
          <w:delText xml:space="preserve">known </w:delText>
        </w:r>
        <w:r w:rsidR="00655D48">
          <w:rPr>
            <w:color w:val="000000"/>
          </w:rPr>
          <w:delText xml:space="preserve">how this </w:delText>
        </w:r>
        <w:r w:rsidR="00396D6E">
          <w:rPr>
            <w:color w:val="000000"/>
          </w:rPr>
          <w:delText xml:space="preserve">gene flow </w:delText>
        </w:r>
        <w:r w:rsidR="00655D48">
          <w:rPr>
            <w:color w:val="000000"/>
          </w:rPr>
          <w:delText xml:space="preserve">affects </w:delText>
        </w:r>
        <w:r w:rsidR="002F1A13">
          <w:rPr>
            <w:color w:val="000000"/>
          </w:rPr>
          <w:delText>the</w:delText>
        </w:r>
        <w:r w:rsidR="00A22560">
          <w:rPr>
            <w:color w:val="000000"/>
          </w:rPr>
          <w:delText xml:space="preserve"> process of </w:delText>
        </w:r>
        <w:r w:rsidR="00396D6E">
          <w:rPr>
            <w:color w:val="000000"/>
          </w:rPr>
          <w:delText>adaptation.</w:delText>
        </w:r>
      </w:del>
    </w:p>
    <w:p w14:paraId="0606DA85" w14:textId="34BA042B" w:rsidR="00573381" w:rsidRPr="00573381" w:rsidRDefault="004C09C0" w:rsidP="00573381">
      <w:pPr>
        <w:ind w:left="0" w:firstLine="0"/>
        <w:rPr>
          <w:ins w:id="146" w:author="MEC-23-0687_Resubmission" w:date="2024-05-09T19:43:00Z"/>
        </w:rPr>
      </w:pPr>
      <w:del w:id="147" w:author="MEC-23-0687_Resubmission" w:date="2024-05-09T19:43:00Z">
        <w:r w:rsidRPr="009E5B10">
          <w:rPr>
            <w:color w:val="000000"/>
          </w:rPr>
          <w:delText> </w:delText>
        </w:r>
        <w:r w:rsidR="005E21AC">
          <w:rPr>
            <w:color w:val="000000"/>
          </w:rPr>
          <w:delText xml:space="preserve">Although this issue has </w:delText>
        </w:r>
        <w:r w:rsidR="00FC3B0F">
          <w:rPr>
            <w:color w:val="000000"/>
          </w:rPr>
          <w:delText xml:space="preserve">been </w:delText>
        </w:r>
        <w:r w:rsidR="00655D48">
          <w:rPr>
            <w:color w:val="000000"/>
          </w:rPr>
          <w:delText xml:space="preserve">addressed primarily </w:delText>
        </w:r>
        <w:r w:rsidRPr="009E5B10">
          <w:rPr>
            <w:color w:val="000000"/>
          </w:rPr>
          <w:delText xml:space="preserve">in annual species (Linhart </w:delText>
        </w:r>
        <w:r w:rsidR="00CF0B14">
          <w:rPr>
            <w:color w:val="000000"/>
          </w:rPr>
          <w:delText>and</w:delText>
        </w:r>
        <w:r w:rsidRPr="009E5B10">
          <w:rPr>
            <w:color w:val="000000"/>
          </w:rPr>
          <w:delText xml:space="preserve"> Grant, 1996)</w:delText>
        </w:r>
        <w:r w:rsidR="005E21AC">
          <w:rPr>
            <w:color w:val="000000"/>
          </w:rPr>
          <w:delText xml:space="preserve">, </w:delText>
        </w:r>
        <w:r w:rsidR="00655D48">
          <w:rPr>
            <w:color w:val="000000"/>
          </w:rPr>
          <w:delText xml:space="preserve">it is increasingly evident that populations of </w:delText>
        </w:r>
        <w:r w:rsidRPr="009E5B10">
          <w:rPr>
            <w:color w:val="000000"/>
          </w:rPr>
          <w:delText>long-lived perennial species</w:delText>
        </w:r>
        <w:r w:rsidR="005E21AC">
          <w:rPr>
            <w:color w:val="000000"/>
          </w:rPr>
          <w:delText xml:space="preserve"> </w:delText>
        </w:r>
        <w:r w:rsidR="00655D48">
          <w:rPr>
            <w:color w:val="000000"/>
          </w:rPr>
          <w:delText xml:space="preserve">are differentiated by </w:delText>
        </w:r>
        <w:r w:rsidR="006379E3">
          <w:rPr>
            <w:color w:val="000000"/>
          </w:rPr>
          <w:delText xml:space="preserve">divergent </w:delText>
        </w:r>
        <w:r w:rsidR="00D95E56">
          <w:rPr>
            <w:color w:val="000000"/>
          </w:rPr>
          <w:delText>selection</w:delText>
        </w:r>
        <w:r w:rsidR="00655D48">
          <w:rPr>
            <w:color w:val="000000"/>
          </w:rPr>
          <w:delText>,</w:delText>
        </w:r>
        <w:r w:rsidR="00A13882">
          <w:rPr>
            <w:color w:val="000000"/>
          </w:rPr>
          <w:delText xml:space="preserve"> </w:delText>
        </w:r>
        <w:r w:rsidR="005E21AC">
          <w:rPr>
            <w:color w:val="000000"/>
          </w:rPr>
          <w:delText>even with</w:delText>
        </w:r>
        <w:r w:rsidR="00A13882">
          <w:rPr>
            <w:color w:val="000000"/>
          </w:rPr>
          <w:delText xml:space="preserve"> </w:delText>
        </w:r>
        <w:r w:rsidR="00B661B8">
          <w:rPr>
            <w:color w:val="000000"/>
          </w:rPr>
          <w:delText xml:space="preserve">high gene flow </w:delText>
        </w:r>
        <w:r w:rsidRPr="009E5B10">
          <w:rPr>
            <w:color w:val="000000"/>
          </w:rPr>
          <w:delText>(Alberto et al., 2011; Eckert et al., 2010; Kolb</w:delText>
        </w:r>
        <w:r w:rsidR="00DD52EC">
          <w:rPr>
            <w:color w:val="000000"/>
          </w:rPr>
          <w:delText xml:space="preserve"> et al.,</w:delText>
        </w:r>
        <w:r w:rsidRPr="009E5B10">
          <w:rPr>
            <w:color w:val="000000"/>
          </w:rPr>
          <w:delText xml:space="preserve"> 1990; Ramírez-Valiente</w:delText>
        </w:r>
        <w:r w:rsidR="00DD52EC">
          <w:rPr>
            <w:color w:val="000000"/>
          </w:rPr>
          <w:delText xml:space="preserve"> et al., </w:delText>
        </w:r>
        <w:r w:rsidRPr="009E5B10">
          <w:rPr>
            <w:color w:val="000000"/>
          </w:rPr>
          <w:delText>2019).</w:delText>
        </w:r>
        <w:r w:rsidR="006379E3">
          <w:rPr>
            <w:color w:val="000000"/>
          </w:rPr>
          <w:delText xml:space="preserve"> </w:delText>
        </w:r>
        <w:r w:rsidR="009B70BD">
          <w:rPr>
            <w:color w:val="000000"/>
          </w:rPr>
          <w:delText>R</w:delText>
        </w:r>
        <w:r w:rsidRPr="009E5B10">
          <w:rPr>
            <w:color w:val="000000"/>
          </w:rPr>
          <w:delText>eciprocal transplant experiments</w:delText>
        </w:r>
        <w:r w:rsidR="009B70BD">
          <w:rPr>
            <w:color w:val="000000"/>
          </w:rPr>
          <w:delText xml:space="preserve"> and common garden studies</w:delText>
        </w:r>
        <w:r w:rsidR="005A0DCF">
          <w:rPr>
            <w:color w:val="000000"/>
          </w:rPr>
          <w:delText xml:space="preserve"> </w:delText>
        </w:r>
        <w:r w:rsidRPr="009E5B10">
          <w:rPr>
            <w:color w:val="000000"/>
          </w:rPr>
          <w:delText>(Baughman et al., 2019; de Villemereuil</w:delText>
        </w:r>
        <w:r w:rsidR="00DD52EC" w:rsidRPr="00DD52EC">
          <w:rPr>
            <w:color w:val="000000"/>
          </w:rPr>
          <w:delText xml:space="preserve"> </w:delText>
        </w:r>
        <w:r w:rsidR="00DD52EC">
          <w:rPr>
            <w:color w:val="000000"/>
          </w:rPr>
          <w:delText xml:space="preserve">et al., </w:delText>
        </w:r>
        <w:r w:rsidRPr="009E5B10">
          <w:rPr>
            <w:color w:val="000000"/>
          </w:rPr>
          <w:delText>2016</w:delText>
        </w:r>
        <w:r w:rsidR="00C03F4C">
          <w:rPr>
            <w:color w:val="000000"/>
          </w:rPr>
          <w:delText xml:space="preserve">; </w:delText>
        </w:r>
        <w:r w:rsidR="00C03F4C">
          <w:rPr>
            <w:noProof/>
            <w:color w:val="000000"/>
          </w:rPr>
          <w:delText>Etterson, 2016)</w:delText>
        </w:r>
        <w:r w:rsidR="005A0DCF">
          <w:rPr>
            <w:noProof/>
            <w:color w:val="000000"/>
          </w:rPr>
          <w:delText xml:space="preserve"> </w:delText>
        </w:r>
        <w:r w:rsidR="009B70BD">
          <w:rPr>
            <w:color w:val="000000"/>
          </w:rPr>
          <w:delText xml:space="preserve">have </w:delText>
        </w:r>
        <w:r w:rsidR="006379E3">
          <w:rPr>
            <w:color w:val="000000"/>
          </w:rPr>
          <w:delText>revealed fitness d</w:delText>
        </w:r>
        <w:r w:rsidR="00F43999">
          <w:rPr>
            <w:color w:val="000000"/>
          </w:rPr>
          <w:delText xml:space="preserve">ifferences within and among </w:delText>
        </w:r>
        <w:r w:rsidR="009B70BD">
          <w:rPr>
            <w:color w:val="000000"/>
          </w:rPr>
          <w:delText xml:space="preserve">tree </w:delText>
        </w:r>
        <w:r w:rsidR="00F43999">
          <w:rPr>
            <w:color w:val="000000"/>
          </w:rPr>
          <w:delText xml:space="preserve">populations </w:delText>
        </w:r>
        <w:r w:rsidR="006379E3">
          <w:rPr>
            <w:color w:val="000000"/>
          </w:rPr>
          <w:delText xml:space="preserve">and </w:delText>
        </w:r>
        <w:r w:rsidR="00F759B1">
          <w:rPr>
            <w:color w:val="000000"/>
          </w:rPr>
          <w:delText>in divergent</w:delText>
        </w:r>
        <w:r w:rsidR="00F43999">
          <w:rPr>
            <w:color w:val="000000"/>
          </w:rPr>
          <w:delText xml:space="preserve"> environments</w:delText>
        </w:r>
        <w:r w:rsidR="00E717AB">
          <w:rPr>
            <w:color w:val="000000"/>
          </w:rPr>
          <w:delText xml:space="preserve"> that are attributable to </w:delText>
        </w:r>
        <w:r w:rsidR="00F43999">
          <w:rPr>
            <w:color w:val="000000"/>
          </w:rPr>
          <w:delText xml:space="preserve">genetic differentiation, </w:delText>
        </w:r>
        <w:r w:rsidR="006379E3">
          <w:rPr>
            <w:color w:val="000000"/>
          </w:rPr>
          <w:delText>phenotypic plasticity</w:delText>
        </w:r>
        <w:r w:rsidR="00D16699">
          <w:rPr>
            <w:color w:val="000000"/>
          </w:rPr>
          <w:delText xml:space="preserve"> </w:delText>
        </w:r>
        <w:r w:rsidR="00D16699">
          <w:rPr>
            <w:noProof/>
            <w:color w:val="000000"/>
          </w:rPr>
          <w:delText>(Etterson et al., 2020; Rehfeldt et al., 1999</w:delText>
        </w:r>
        <w:r w:rsidR="009B70BD">
          <w:rPr>
            <w:noProof/>
            <w:color w:val="000000"/>
          </w:rPr>
          <w:delText xml:space="preserve">, </w:delText>
        </w:r>
        <w:r w:rsidR="009B70BD" w:rsidRPr="009E5B10">
          <w:rPr>
            <w:color w:val="000000"/>
          </w:rPr>
          <w:delText>de Villemereuil et al., 2016; Sork et al., 2013</w:delText>
        </w:r>
        <w:r w:rsidR="00D16699">
          <w:rPr>
            <w:noProof/>
            <w:color w:val="000000"/>
          </w:rPr>
          <w:delText>)</w:delText>
        </w:r>
        <w:r w:rsidR="00421643">
          <w:rPr>
            <w:color w:val="000000"/>
          </w:rPr>
          <w:delText xml:space="preserve"> and</w:delText>
        </w:r>
        <w:r w:rsidR="006379E3">
          <w:rPr>
            <w:color w:val="000000"/>
          </w:rPr>
          <w:delText xml:space="preserve"> </w:delText>
        </w:r>
        <w:r w:rsidR="00F43999">
          <w:rPr>
            <w:color w:val="000000"/>
          </w:rPr>
          <w:delText>selection across environments</w:delText>
        </w:r>
        <w:r w:rsidR="00F759B1">
          <w:rPr>
            <w:color w:val="000000"/>
          </w:rPr>
          <w:delText xml:space="preserve"> (</w:delText>
        </w:r>
        <w:r w:rsidR="00F759B1" w:rsidRPr="009E5B10">
          <w:rPr>
            <w:color w:val="000000"/>
          </w:rPr>
          <w:delText>Baughman et al., 2019</w:delText>
        </w:r>
        <w:r w:rsidR="00F759B1">
          <w:rPr>
            <w:color w:val="000000"/>
          </w:rPr>
          <w:delText xml:space="preserve">; </w:delText>
        </w:r>
        <w:r w:rsidR="00F759B1">
          <w:rPr>
            <w:noProof/>
            <w:color w:val="000000"/>
          </w:rPr>
          <w:delText>Johnson et al., 2022)</w:delText>
        </w:r>
        <w:r w:rsidR="00F43999">
          <w:rPr>
            <w:color w:val="000000"/>
          </w:rPr>
          <w:delText xml:space="preserve">. </w:delText>
        </w:r>
        <w:r w:rsidRPr="009E5B10">
          <w:rPr>
            <w:color w:val="000000"/>
          </w:rPr>
          <w:delText xml:space="preserve">In </w:delText>
        </w:r>
        <w:r w:rsidRPr="009E5B10">
          <w:rPr>
            <w:i/>
            <w:color w:val="000000"/>
          </w:rPr>
          <w:delText xml:space="preserve">Quercus </w:delText>
        </w:r>
        <w:r w:rsidRPr="009E5B10">
          <w:rPr>
            <w:color w:val="000000"/>
          </w:rPr>
          <w:delText xml:space="preserve">species, quantitative </w:delText>
        </w:r>
        <w:r w:rsidR="00D95E56">
          <w:rPr>
            <w:color w:val="000000"/>
          </w:rPr>
          <w:delText xml:space="preserve">genetic </w:delText>
        </w:r>
        <w:r w:rsidRPr="009E5B10">
          <w:rPr>
            <w:color w:val="000000"/>
          </w:rPr>
          <w:delText>techniques ha</w:delText>
        </w:r>
        <w:r w:rsidR="00FA3447">
          <w:rPr>
            <w:color w:val="000000"/>
          </w:rPr>
          <w:delText>ve</w:delText>
        </w:r>
        <w:r w:rsidR="00D95E56">
          <w:rPr>
            <w:color w:val="000000"/>
          </w:rPr>
          <w:delText xml:space="preserve"> also</w:delText>
        </w:r>
        <w:r w:rsidRPr="009E5B10">
          <w:rPr>
            <w:color w:val="000000"/>
          </w:rPr>
          <w:delText xml:space="preserve"> </w:delText>
        </w:r>
        <w:r w:rsidR="00D95E56">
          <w:rPr>
            <w:color w:val="000000"/>
          </w:rPr>
          <w:delText xml:space="preserve">been used to identify </w:delText>
        </w:r>
        <w:r w:rsidRPr="009E5B10">
          <w:rPr>
            <w:color w:val="000000"/>
          </w:rPr>
          <w:delText xml:space="preserve">genetic differences between closely related and hybridizing species (Gailing, 2013). </w:delText>
        </w:r>
        <w:r w:rsidR="00D95E56">
          <w:rPr>
            <w:color w:val="000000"/>
          </w:rPr>
          <w:delText xml:space="preserve">Overall, these studies have </w:delText>
        </w:r>
        <w:r w:rsidRPr="009E5B10">
          <w:rPr>
            <w:color w:val="000000"/>
          </w:rPr>
          <w:delText xml:space="preserve">shown that populations </w:delText>
        </w:r>
        <w:r w:rsidR="00D70748">
          <w:rPr>
            <w:color w:val="000000"/>
          </w:rPr>
          <w:delText xml:space="preserve">differ depending upon </w:delText>
        </w:r>
      </w:del>
      <w:ins w:id="148" w:author="MEC-23-0687_Resubmission" w:date="2024-05-09T19:43:00Z">
        <w:r w:rsidR="18CFA168">
          <w:t>At both large and small spatial scales, population differentiation can evolve along environmental gradients as long as strength of natural selection exceeds the countervailing effects of gene flow and drift. Adaptive divergence across large geographic scales, such as when large species’ ranges encompass broad latitudinal gradients, is well-documented (e.g., Rehfeldt et al.</w:t>
        </w:r>
        <w:r w:rsidR="00745AF2">
          <w:t>,</w:t>
        </w:r>
        <w:r w:rsidR="18CFA168">
          <w:t xml:space="preserve"> 1999, Olsson and Ångren</w:t>
        </w:r>
        <w:r w:rsidR="00745AF2">
          <w:t>,</w:t>
        </w:r>
        <w:r w:rsidR="18CFA168">
          <w:t xml:space="preserve"> 2002, </w:t>
        </w:r>
        <w:bookmarkStart w:id="149" w:name="OLE_LINK1"/>
        <w:r w:rsidR="18CFA168">
          <w:t>Halbritter et al.</w:t>
        </w:r>
        <w:r w:rsidR="00745AF2">
          <w:t>,</w:t>
        </w:r>
        <w:r w:rsidR="18CFA168">
          <w:t xml:space="preserve"> 2015,</w:t>
        </w:r>
        <w:r w:rsidR="18CFA168" w:rsidRPr="18CFA168">
          <w:rPr>
            <w:rFonts w:ascii="Segoe UI" w:eastAsia="Segoe UI" w:hAnsi="Segoe UI" w:cs="Segoe UI"/>
            <w:color w:val="333333"/>
            <w:sz w:val="18"/>
            <w:szCs w:val="18"/>
          </w:rPr>
          <w:t xml:space="preserve"> </w:t>
        </w:r>
        <w:r w:rsidR="18CFA168" w:rsidRPr="00934ADD">
          <w:t>Rauschendorfer et al.</w:t>
        </w:r>
        <w:r w:rsidR="00745AF2" w:rsidRPr="00934ADD">
          <w:t>,</w:t>
        </w:r>
        <w:r w:rsidR="18CFA168" w:rsidRPr="00934ADD">
          <w:t xml:space="preserve"> 2021, Lindback et al.</w:t>
        </w:r>
        <w:r w:rsidR="00745AF2" w:rsidRPr="00934ADD">
          <w:t>,</w:t>
        </w:r>
        <w:r w:rsidR="18CFA168" w:rsidRPr="00934ADD">
          <w:t xml:space="preserve"> 2023</w:t>
        </w:r>
        <w:bookmarkEnd w:id="149"/>
        <w:r w:rsidR="18CFA168">
          <w:t>). While this large-scale differentiation should not be assumed in the absence of evidence, it is a reasonable expectation for species inhabiting large ranges, especially for plants, where individuals are literally rooted into place. This immobility means that gene flow among populations will decrease with increasing geographical distance (</w:t>
        </w:r>
        <w:r w:rsidR="00DE3E43">
          <w:t>e.g.</w:t>
        </w:r>
        <w:r w:rsidR="18CFA168">
          <w:t>, Twyford et al.</w:t>
        </w:r>
        <w:r w:rsidR="00745AF2">
          <w:t>,</w:t>
        </w:r>
        <w:r w:rsidR="18CFA168">
          <w:t xml:space="preserve"> 2020), even for species with long-distance dispersal of pollen and seeds, allowing populations to evolve in respon</w:t>
        </w:r>
        <w:r w:rsidR="008906A3">
          <w:t>se</w:t>
        </w:r>
        <w:r w:rsidR="18CFA168">
          <w:t xml:space="preserve"> to local selective pressures (Savolainen et al.</w:t>
        </w:r>
        <w:r w:rsidR="00745AF2">
          <w:t>,</w:t>
        </w:r>
        <w:r w:rsidR="18CFA168">
          <w:t xml:space="preserve"> 2007). At small geographical scales, the homogenizing effect of gene flow is expected to be a dominant force, and divergence requires either strong selection, reduced movement of gametes and propagules, or some combination of </w:t>
        </w:r>
        <w:r w:rsidR="18CFA168">
          <w:lastRenderedPageBreak/>
          <w:t>these factors. The restrictive conditions necessary for population differentiation at a small scale mean that this outcome cannot be assumed in the same way as differentiation at a large scale.</w:t>
        </w:r>
      </w:ins>
    </w:p>
    <w:p w14:paraId="015E706B" w14:textId="77777777" w:rsidR="00D70748" w:rsidRDefault="6FCFA9C6" w:rsidP="00FC3B0F">
      <w:pPr>
        <w:ind w:left="0" w:firstLine="720"/>
        <w:rPr>
          <w:del w:id="150" w:author="MEC-23-0687_Resubmission" w:date="2024-05-09T19:43:00Z"/>
          <w:color w:val="000000"/>
        </w:rPr>
      </w:pPr>
      <w:ins w:id="151" w:author="MEC-23-0687_Resubmission" w:date="2024-05-09T19:43:00Z">
        <w:r>
          <w:t xml:space="preserve">Approaches used to evaluate population differentiation fall into two main categories: those utilizing a quantitative genetic framework and those using population genetic tools, or both. </w:t>
        </w:r>
        <w:r w:rsidRPr="6FCFA9C6">
          <w:rPr>
            <w:color w:val="000000" w:themeColor="text1"/>
          </w:rPr>
          <w:t>In essence, quantitative genetics starts with phenotypic data from related individuals and infers genetic differentiation for traits (</w:t>
        </w:r>
        <w:r w:rsidR="00DE3E43">
          <w:rPr>
            <w:color w:val="000000" w:themeColor="text1"/>
          </w:rPr>
          <w:t>Lynch and Walsh, 1998</w:t>
        </w:r>
        <w:r w:rsidRPr="6FCFA9C6">
          <w:rPr>
            <w:color w:val="000000" w:themeColor="text1"/>
          </w:rPr>
          <w:t>).</w:t>
        </w:r>
        <w:r>
          <w:t>Quantitative genetic approaches at the population level require common gardens to examine genetic differentiation and reciprocal transplant studies to confirm the adaptive nature of the differentiation. This makes quantitative genetic studies challenging in terms of space and time, especially for long-lived species like trees. These studies are nonetheless fundamental to identifying genetically based trait differences among populations in a range of environments, assessing local adaptation, quantifying natural selection on traits, and predicting evolutionary rates (Falconer and MacKay</w:t>
        </w:r>
        <w:r w:rsidR="00DE3E43">
          <w:t>,</w:t>
        </w:r>
        <w:r>
          <w:t xml:space="preserve"> 1983). </w:t>
        </w:r>
        <w:r w:rsidRPr="6FCFA9C6">
          <w:rPr>
            <w:color w:val="000000" w:themeColor="text1"/>
          </w:rPr>
          <w:t xml:space="preserve">In contrast, genomics starts with sequence and aims to link differentiation at this level to phenotypic traits or </w:t>
        </w:r>
      </w:ins>
      <w:r w:rsidRPr="6FCFA9C6">
        <w:rPr>
          <w:color w:val="000000" w:themeColor="text1"/>
          <w:rPrChange w:id="152" w:author="MEC-23-0687_Resubmission" w:date="2024-05-09T19:43:00Z">
            <w:rPr>
              <w:color w:val="000000"/>
            </w:rPr>
          </w:rPrChange>
        </w:rPr>
        <w:t xml:space="preserve">environmental </w:t>
      </w:r>
      <w:del w:id="153" w:author="MEC-23-0687_Resubmission" w:date="2024-05-09T19:43:00Z">
        <w:r w:rsidR="004C09C0" w:rsidRPr="009E5B10">
          <w:rPr>
            <w:color w:val="000000"/>
          </w:rPr>
          <w:delText>factors including climate</w:delText>
        </w:r>
        <w:r w:rsidR="00C03F4C">
          <w:rPr>
            <w:color w:val="000000"/>
          </w:rPr>
          <w:delText xml:space="preserve"> (</w:delText>
        </w:r>
        <w:r w:rsidR="00C03F4C" w:rsidRPr="009E5B10">
          <w:rPr>
            <w:color w:val="000000"/>
          </w:rPr>
          <w:delText>Du</w:delText>
        </w:r>
        <w:r w:rsidR="00DD52EC">
          <w:rPr>
            <w:color w:val="000000"/>
          </w:rPr>
          <w:delText xml:space="preserve"> et al.</w:delText>
        </w:r>
        <w:r w:rsidR="00C03F4C" w:rsidRPr="009E5B10">
          <w:rPr>
            <w:color w:val="000000"/>
          </w:rPr>
          <w:delText>, 2020</w:delText>
        </w:r>
        <w:r w:rsidR="00FC7E5F">
          <w:rPr>
            <w:color w:val="000000"/>
          </w:rPr>
          <w:delText xml:space="preserve">; </w:delText>
        </w:r>
        <w:r w:rsidR="00FC7E5F" w:rsidRPr="009E5B10">
          <w:rPr>
            <w:color w:val="000000"/>
          </w:rPr>
          <w:delText>Ramírez-Valiente et al., 2014</w:delText>
        </w:r>
        <w:r w:rsidR="00FC7E5F">
          <w:rPr>
            <w:color w:val="000000"/>
          </w:rPr>
          <w:delText>, 2018;</w:delText>
        </w:r>
        <w:r w:rsidR="00FC7E5F" w:rsidRPr="009E5B10">
          <w:rPr>
            <w:color w:val="000000"/>
          </w:rPr>
          <w:delText xml:space="preserve"> Ramírez-Valiente</w:delText>
        </w:r>
      </w:del>
      <w:ins w:id="154" w:author="MEC-23-0687_Resubmission" w:date="2024-05-09T19:43:00Z">
        <w:r w:rsidRPr="6FCFA9C6">
          <w:rPr>
            <w:color w:val="000000" w:themeColor="text1"/>
          </w:rPr>
          <w:t>variables (Dalziel</w:t>
        </w:r>
      </w:ins>
      <w:r w:rsidRPr="6FCFA9C6">
        <w:rPr>
          <w:color w:val="000000" w:themeColor="text1"/>
          <w:rPrChange w:id="155" w:author="MEC-23-0687_Resubmission" w:date="2024-05-09T19:43:00Z">
            <w:rPr>
              <w:color w:val="000000"/>
            </w:rPr>
          </w:rPrChange>
        </w:rPr>
        <w:t xml:space="preserve"> et al.</w:t>
      </w:r>
      <w:r w:rsidR="00DE3E43">
        <w:rPr>
          <w:color w:val="000000" w:themeColor="text1"/>
          <w:rPrChange w:id="156" w:author="MEC-23-0687_Resubmission" w:date="2024-05-09T19:43:00Z">
            <w:rPr>
              <w:color w:val="000000"/>
            </w:rPr>
          </w:rPrChange>
        </w:rPr>
        <w:t>,</w:t>
      </w:r>
      <w:r w:rsidRPr="6FCFA9C6">
        <w:rPr>
          <w:color w:val="000000" w:themeColor="text1"/>
          <w:rPrChange w:id="157" w:author="MEC-23-0687_Resubmission" w:date="2024-05-09T19:43:00Z">
            <w:rPr>
              <w:color w:val="000000"/>
            </w:rPr>
          </w:rPrChange>
        </w:rPr>
        <w:t xml:space="preserve"> 2009</w:t>
      </w:r>
      <w:del w:id="158" w:author="MEC-23-0687_Resubmission" w:date="2024-05-09T19:43:00Z">
        <w:r w:rsidR="00C03F4C">
          <w:rPr>
            <w:color w:val="000000"/>
          </w:rPr>
          <w:delText>)</w:delText>
        </w:r>
        <w:r w:rsidR="004C09C0" w:rsidRPr="009E5B10">
          <w:rPr>
            <w:color w:val="000000"/>
          </w:rPr>
          <w:delText>, elevation</w:delText>
        </w:r>
        <w:r w:rsidR="00FC7E5F">
          <w:rPr>
            <w:color w:val="000000"/>
          </w:rPr>
          <w:delText xml:space="preserve"> (</w:delText>
        </w:r>
        <w:r w:rsidR="00FC7E5F" w:rsidRPr="009E5B10">
          <w:rPr>
            <w:color w:val="000000"/>
          </w:rPr>
          <w:delText>Ramírez-Valiente et al., 2014</w:delText>
        </w:r>
        <w:r w:rsidR="00FC7E5F">
          <w:rPr>
            <w:color w:val="000000"/>
          </w:rPr>
          <w:delText xml:space="preserve">; </w:delText>
        </w:r>
        <w:r w:rsidR="00FC7E5F" w:rsidRPr="009E5B10">
          <w:rPr>
            <w:color w:val="000000"/>
          </w:rPr>
          <w:delText>Sork</w:delText>
        </w:r>
        <w:r w:rsidR="00DD52EC">
          <w:rPr>
            <w:color w:val="000000"/>
          </w:rPr>
          <w:delText xml:space="preserve"> et al., </w:delText>
        </w:r>
        <w:r w:rsidR="00FC7E5F" w:rsidRPr="009E5B10">
          <w:rPr>
            <w:color w:val="000000"/>
          </w:rPr>
          <w:delText>1993</w:delText>
        </w:r>
        <w:r w:rsidR="00FC7E5F">
          <w:rPr>
            <w:color w:val="000000"/>
          </w:rPr>
          <w:delText>)</w:delText>
        </w:r>
        <w:r w:rsidR="004C09C0" w:rsidRPr="009E5B10">
          <w:rPr>
            <w:color w:val="000000"/>
          </w:rPr>
          <w:delText>, light</w:delText>
        </w:r>
        <w:r w:rsidR="00FC7E5F">
          <w:rPr>
            <w:color w:val="000000"/>
          </w:rPr>
          <w:delText xml:space="preserve">, </w:delText>
        </w:r>
        <w:r w:rsidR="004C09C0" w:rsidRPr="009E5B10">
          <w:rPr>
            <w:color w:val="000000"/>
          </w:rPr>
          <w:delText>soil substrates</w:delText>
        </w:r>
        <w:r w:rsidR="00FC7E5F">
          <w:rPr>
            <w:color w:val="000000"/>
          </w:rPr>
          <w:delText xml:space="preserve"> (</w:delText>
        </w:r>
        <w:r w:rsidR="00FC7E5F" w:rsidRPr="009E5B10">
          <w:rPr>
            <w:color w:val="000000"/>
          </w:rPr>
          <w:delText>Kolb et al., 1990</w:delText>
        </w:r>
        <w:r w:rsidR="00FC7E5F">
          <w:rPr>
            <w:color w:val="000000"/>
          </w:rPr>
          <w:delText>), and water availability</w:delText>
        </w:r>
        <w:r w:rsidR="004C09C0" w:rsidRPr="009E5B10">
          <w:rPr>
            <w:color w:val="000000"/>
          </w:rPr>
          <w:delText xml:space="preserve"> (Stowe</w:delText>
        </w:r>
        <w:r w:rsidR="00DD52EC">
          <w:rPr>
            <w:color w:val="000000"/>
          </w:rPr>
          <w:delText xml:space="preserve"> et al., </w:delText>
        </w:r>
        <w:r w:rsidR="00FC7E5F">
          <w:rPr>
            <w:color w:val="000000"/>
          </w:rPr>
          <w:delText>1994</w:delText>
        </w:r>
        <w:r w:rsidR="004C09C0" w:rsidRPr="009E5B10">
          <w:rPr>
            <w:color w:val="000000"/>
          </w:rPr>
          <w:delText xml:space="preserve">). </w:delText>
        </w:r>
        <w:r w:rsidR="00D70748">
          <w:rPr>
            <w:color w:val="000000"/>
          </w:rPr>
          <w:delText xml:space="preserve">However, </w:delText>
        </w:r>
        <w:r w:rsidR="004C09C0" w:rsidRPr="009E5B10">
          <w:rPr>
            <w:color w:val="000000"/>
          </w:rPr>
          <w:delText>adaptat</w:delText>
        </w:r>
        <w:r w:rsidR="00655D48">
          <w:rPr>
            <w:color w:val="000000"/>
          </w:rPr>
          <w:delText>ive differentiation</w:delText>
        </w:r>
        <w:r w:rsidR="004C09C0" w:rsidRPr="009E5B10">
          <w:rPr>
            <w:color w:val="000000"/>
          </w:rPr>
          <w:delText xml:space="preserve"> has </w:delText>
        </w:r>
        <w:r w:rsidR="00D95E56">
          <w:rPr>
            <w:color w:val="000000"/>
          </w:rPr>
          <w:delText xml:space="preserve">primarily </w:delText>
        </w:r>
        <w:r w:rsidR="004C09C0" w:rsidRPr="009E5B10">
          <w:rPr>
            <w:color w:val="000000"/>
          </w:rPr>
          <w:delText xml:space="preserve">been </w:delText>
        </w:r>
        <w:r w:rsidR="004C09C0" w:rsidRPr="009E5B10">
          <w:delText>studied</w:delText>
        </w:r>
        <w:r w:rsidR="004C09C0" w:rsidRPr="009E5B10">
          <w:rPr>
            <w:color w:val="000000"/>
          </w:rPr>
          <w:delText xml:space="preserve"> at broad geographical scales ranging from 200 to &gt; 800 km (Browne</w:delText>
        </w:r>
        <w:r w:rsidR="00DD52EC">
          <w:rPr>
            <w:color w:val="000000"/>
          </w:rPr>
          <w:delText xml:space="preserve"> </w:delText>
        </w:r>
        <w:r w:rsidR="00104C83">
          <w:rPr>
            <w:color w:val="000000"/>
          </w:rPr>
          <w:delText>et al.,</w:delText>
        </w:r>
        <w:r w:rsidR="004C09C0" w:rsidRPr="009E5B10">
          <w:rPr>
            <w:color w:val="000000"/>
          </w:rPr>
          <w:delText xml:space="preserve"> 2019; Kolb et al., 1990; Mix</w:delText>
        </w:r>
        <w:r w:rsidR="00DD52EC">
          <w:rPr>
            <w:color w:val="000000"/>
          </w:rPr>
          <w:delText xml:space="preserve"> et al., </w:delText>
        </w:r>
        <w:r w:rsidR="004C09C0" w:rsidRPr="009E5B10">
          <w:rPr>
            <w:color w:val="000000"/>
          </w:rPr>
          <w:delText>2015; Ramírez-Valiente et al., 2014, 2018; Ramírez-Valiente et al., 2009)</w:delText>
        </w:r>
        <w:r w:rsidR="00D70748">
          <w:rPr>
            <w:color w:val="000000"/>
          </w:rPr>
          <w:delText xml:space="preserve"> leaving </w:delText>
        </w:r>
        <w:r w:rsidR="00655D48">
          <w:rPr>
            <w:color w:val="000000"/>
          </w:rPr>
          <w:delText xml:space="preserve">the possibility of </w:delText>
        </w:r>
        <w:r w:rsidR="00D70748">
          <w:rPr>
            <w:color w:val="000000"/>
          </w:rPr>
          <w:delText xml:space="preserve">differentiation across </w:delText>
        </w:r>
        <w:r w:rsidR="00EE556F">
          <w:rPr>
            <w:color w:val="000000"/>
          </w:rPr>
          <w:delText>smaller spatial scales</w:delText>
        </w:r>
        <w:r w:rsidR="00D70748">
          <w:rPr>
            <w:color w:val="000000"/>
          </w:rPr>
          <w:delText xml:space="preserve"> </w:delText>
        </w:r>
        <w:r w:rsidR="002F1A13">
          <w:rPr>
            <w:color w:val="000000"/>
          </w:rPr>
          <w:delText xml:space="preserve">as </w:delText>
        </w:r>
        <w:r w:rsidR="00D70748">
          <w:rPr>
            <w:color w:val="000000"/>
          </w:rPr>
          <w:delText>an open question.</w:delText>
        </w:r>
      </w:del>
    </w:p>
    <w:p w14:paraId="242F6ED5" w14:textId="77777777" w:rsidR="00E60BF5" w:rsidRDefault="005A0DCF" w:rsidP="00FC3B0F">
      <w:pPr>
        <w:ind w:left="0" w:firstLine="720"/>
        <w:rPr>
          <w:del w:id="159" w:author="MEC-23-0687_Resubmission" w:date="2024-05-09T19:43:00Z"/>
          <w:color w:val="000000"/>
        </w:rPr>
      </w:pPr>
      <w:del w:id="160" w:author="MEC-23-0687_Resubmission" w:date="2024-05-09T19:43:00Z">
        <w:r>
          <w:rPr>
            <w:color w:val="000000"/>
          </w:rPr>
          <w:delText>Increasingly, q</w:delText>
        </w:r>
        <w:r w:rsidR="004C09C0" w:rsidRPr="009E5B10">
          <w:rPr>
            <w:color w:val="000000"/>
          </w:rPr>
          <w:delText xml:space="preserve">uantitative genetic approaches </w:delText>
        </w:r>
        <w:r w:rsidR="0057695F" w:rsidRPr="009E5B10">
          <w:rPr>
            <w:color w:val="000000"/>
          </w:rPr>
          <w:delText xml:space="preserve">in non-model organisms </w:delText>
        </w:r>
        <w:r>
          <w:rPr>
            <w:color w:val="000000"/>
          </w:rPr>
          <w:delText>are</w:delText>
        </w:r>
        <w:r w:rsidR="004C09C0" w:rsidRPr="009E5B10">
          <w:rPr>
            <w:color w:val="000000"/>
          </w:rPr>
          <w:delText xml:space="preserve"> complemented </w:delText>
        </w:r>
        <w:r>
          <w:rPr>
            <w:color w:val="000000"/>
          </w:rPr>
          <w:delText xml:space="preserve">with genomic techniques </w:delText>
        </w:r>
        <w:r w:rsidR="0079037F" w:rsidRPr="009E5B10">
          <w:rPr>
            <w:color w:val="000000"/>
          </w:rPr>
          <w:delText xml:space="preserve">(Gugger et al., 2021, 2021; Lepais </w:delText>
        </w:r>
        <w:r w:rsidR="00CF0B14">
          <w:rPr>
            <w:color w:val="000000"/>
          </w:rPr>
          <w:delText>and</w:delText>
        </w:r>
        <w:r w:rsidR="0079037F" w:rsidRPr="009E5B10">
          <w:rPr>
            <w:color w:val="000000"/>
          </w:rPr>
          <w:delText xml:space="preserve"> Bacles, 2014; Pais</w:delText>
        </w:r>
        <w:r w:rsidR="00DD52EC">
          <w:rPr>
            <w:color w:val="000000"/>
          </w:rPr>
          <w:delText xml:space="preserve"> et al., </w:delText>
        </w:r>
        <w:r w:rsidR="0079037F" w:rsidRPr="009E5B10">
          <w:rPr>
            <w:color w:val="000000"/>
          </w:rPr>
          <w:delText>2017; Sork et al., 2013)</w:delText>
        </w:r>
        <w:r w:rsidR="0079037F">
          <w:rPr>
            <w:color w:val="000000"/>
          </w:rPr>
          <w:delText>.</w:delText>
        </w:r>
      </w:del>
      <w:ins w:id="161" w:author="MEC-23-0687_Resubmission" w:date="2024-05-09T19:43:00Z">
        <w:r w:rsidR="6FCFA9C6" w:rsidRPr="6FCFA9C6">
          <w:rPr>
            <w:color w:val="000000" w:themeColor="text1"/>
          </w:rPr>
          <w:t>).</w:t>
        </w:r>
      </w:ins>
      <w:r w:rsidR="6FCFA9C6" w:rsidRPr="6FCFA9C6">
        <w:rPr>
          <w:color w:val="000000" w:themeColor="text1"/>
          <w:rPrChange w:id="162" w:author="MEC-23-0687_Resubmission" w:date="2024-05-09T19:43:00Z">
            <w:rPr>
              <w:color w:val="000000"/>
            </w:rPr>
          </w:rPrChange>
        </w:rPr>
        <w:t xml:space="preserve"> P</w:t>
      </w:r>
      <w:r w:rsidR="6FCFA9C6">
        <w:rPr>
          <w:rPrChange w:id="163" w:author="MEC-23-0687_Resubmission" w:date="2024-05-09T19:43:00Z">
            <w:rPr>
              <w:color w:val="000000"/>
            </w:rPr>
          </w:rPrChange>
        </w:rPr>
        <w:t xml:space="preserve">opulation genomic approaches permit </w:t>
      </w:r>
      <w:del w:id="164" w:author="MEC-23-0687_Resubmission" w:date="2024-05-09T19:43:00Z">
        <w:r w:rsidR="006405BC">
          <w:rPr>
            <w:color w:val="000000"/>
          </w:rPr>
          <w:delText>exploration</w:delText>
        </w:r>
      </w:del>
      <w:ins w:id="165" w:author="MEC-23-0687_Resubmission" w:date="2024-05-09T19:43:00Z">
        <w:r w:rsidR="6FCFA9C6">
          <w:t>dissection</w:t>
        </w:r>
      </w:ins>
      <w:r w:rsidR="6FCFA9C6">
        <w:rPr>
          <w:rPrChange w:id="166" w:author="MEC-23-0687_Resubmission" w:date="2024-05-09T19:43:00Z">
            <w:rPr>
              <w:color w:val="000000"/>
            </w:rPr>
          </w:rPrChange>
        </w:rPr>
        <w:t xml:space="preserve"> of evolutionary forces</w:t>
      </w:r>
      <w:del w:id="167" w:author="MEC-23-0687_Resubmission" w:date="2024-05-09T19:43:00Z">
        <w:r w:rsidR="00017826">
          <w:rPr>
            <w:color w:val="000000"/>
          </w:rPr>
          <w:delText>,</w:delText>
        </w:r>
      </w:del>
      <w:ins w:id="168" w:author="MEC-23-0687_Resubmission" w:date="2024-05-09T19:43:00Z">
        <w:r w:rsidR="6FCFA9C6">
          <w:t xml:space="preserve"> (i.e., drift and selection), characterization of</w:t>
        </w:r>
      </w:ins>
      <w:r w:rsidR="6FCFA9C6">
        <w:rPr>
          <w:rPrChange w:id="169" w:author="MEC-23-0687_Resubmission" w:date="2024-05-09T19:43:00Z">
            <w:rPr>
              <w:color w:val="000000"/>
            </w:rPr>
          </w:rPrChange>
        </w:rPr>
        <w:t xml:space="preserve"> genetic differences</w:t>
      </w:r>
      <w:del w:id="170" w:author="MEC-23-0687_Resubmission" w:date="2024-05-09T19:43:00Z">
        <w:r w:rsidR="00017826">
          <w:rPr>
            <w:color w:val="000000"/>
          </w:rPr>
          <w:delText xml:space="preserve">, and </w:delText>
        </w:r>
        <w:r w:rsidR="002F1A13">
          <w:rPr>
            <w:color w:val="000000"/>
          </w:rPr>
          <w:delText>genotype</w:delText>
        </w:r>
      </w:del>
      <w:ins w:id="171" w:author="MEC-23-0687_Resubmission" w:date="2024-05-09T19:43:00Z">
        <w:r w:rsidR="6FCFA9C6">
          <w:t xml:space="preserve"> at the sequence level, genomic selection, and identification genomic</w:t>
        </w:r>
      </w:ins>
      <w:r w:rsidR="6FCFA9C6">
        <w:rPr>
          <w:rPrChange w:id="172" w:author="MEC-23-0687_Resubmission" w:date="2024-05-09T19:43:00Z">
            <w:rPr>
              <w:color w:val="000000"/>
            </w:rPr>
          </w:rPrChange>
        </w:rPr>
        <w:t xml:space="preserve">-environment associations in </w:t>
      </w:r>
      <w:ins w:id="173" w:author="MEC-23-0687_Resubmission" w:date="2024-05-09T19:43:00Z">
        <w:r w:rsidR="6FCFA9C6">
          <w:t xml:space="preserve">natural populations (de Villemereuil et al., 2016; Sork et al., 2013). </w:t>
        </w:r>
        <w:r w:rsidR="00B83344" w:rsidRPr="00B83344">
          <w:rPr>
            <w:color w:val="000000" w:themeColor="text1"/>
          </w:rPr>
          <w:t xml:space="preserve">Genomic approaches are especially valuable for </w:t>
        </w:r>
      </w:ins>
      <w:r w:rsidR="00B83344" w:rsidRPr="00B83344">
        <w:rPr>
          <w:color w:val="000000" w:themeColor="text1"/>
          <w:rPrChange w:id="174" w:author="MEC-23-0687_Resubmission" w:date="2024-05-09T19:43:00Z">
            <w:rPr>
              <w:color w:val="000000"/>
            </w:rPr>
          </w:rPrChange>
        </w:rPr>
        <w:t xml:space="preserve">long-lived </w:t>
      </w:r>
      <w:del w:id="175" w:author="MEC-23-0687_Resubmission" w:date="2024-05-09T19:43:00Z">
        <w:r w:rsidR="00017826">
          <w:rPr>
            <w:color w:val="000000"/>
          </w:rPr>
          <w:delText xml:space="preserve">individuals </w:delText>
        </w:r>
        <w:r w:rsidR="0079037F" w:rsidRPr="009E5B10">
          <w:rPr>
            <w:color w:val="000000"/>
          </w:rPr>
          <w:delText xml:space="preserve">(de Villemereuil et al., 2016; Sork et al., 2013). </w:delText>
        </w:r>
        <w:r w:rsidR="006405BC">
          <w:rPr>
            <w:color w:val="000000"/>
          </w:rPr>
          <w:delText xml:space="preserve">These tools have permitted </w:delText>
        </w:r>
        <w:r w:rsidR="004C09C0" w:rsidRPr="009E5B10">
          <w:rPr>
            <w:color w:val="000000"/>
          </w:rPr>
          <w:delText xml:space="preserve">forest trees </w:delText>
        </w:r>
        <w:r w:rsidR="006405BC">
          <w:rPr>
            <w:color w:val="000000"/>
          </w:rPr>
          <w:delText>to</w:delText>
        </w:r>
        <w:r w:rsidR="004C09C0" w:rsidRPr="009E5B10">
          <w:rPr>
            <w:color w:val="000000"/>
          </w:rPr>
          <w:delText xml:space="preserve"> become important study systems (Lind</w:delText>
        </w:r>
        <w:r w:rsidR="00DD52EC">
          <w:rPr>
            <w:color w:val="000000"/>
          </w:rPr>
          <w:delText xml:space="preserve"> et al., </w:delText>
        </w:r>
        <w:r w:rsidR="004C09C0" w:rsidRPr="009E5B10">
          <w:rPr>
            <w:color w:val="000000"/>
          </w:rPr>
          <w:delText>2018)</w:delText>
        </w:r>
        <w:r w:rsidR="006405BC">
          <w:rPr>
            <w:color w:val="000000"/>
          </w:rPr>
          <w:delText xml:space="preserve"> even without long-term experiments (e.g. </w:delText>
        </w:r>
        <w:r w:rsidR="006405BC">
          <w:rPr>
            <w:noProof/>
            <w:color w:val="000000"/>
          </w:rPr>
          <w:delText>Rehfeldt et al., 1999</w:delText>
        </w:r>
        <w:r w:rsidR="00EA3B85">
          <w:rPr>
            <w:color w:val="000000"/>
          </w:rPr>
          <w:delText>)</w:delText>
        </w:r>
        <w:r w:rsidR="006405BC">
          <w:rPr>
            <w:color w:val="000000"/>
          </w:rPr>
          <w:delText xml:space="preserve">. </w:delText>
        </w:r>
        <w:r w:rsidR="004C09C0" w:rsidRPr="009E5B10">
          <w:rPr>
            <w:color w:val="000000"/>
          </w:rPr>
          <w:delText xml:space="preserve">In </w:delText>
        </w:r>
        <w:r w:rsidR="004C09C0" w:rsidRPr="009E5B10">
          <w:rPr>
            <w:i/>
            <w:color w:val="000000"/>
          </w:rPr>
          <w:delText>Quercus</w:delText>
        </w:r>
        <w:r w:rsidR="004C09C0" w:rsidRPr="009E5B10">
          <w:rPr>
            <w:color w:val="000000"/>
          </w:rPr>
          <w:delText xml:space="preserve">, </w:delText>
        </w:r>
        <w:r>
          <w:rPr>
            <w:color w:val="000000"/>
          </w:rPr>
          <w:delText xml:space="preserve">genomic techniques have revealed patterns of </w:delText>
        </w:r>
        <w:r w:rsidR="004C09C0" w:rsidRPr="009E5B10">
          <w:rPr>
            <w:color w:val="000000"/>
          </w:rPr>
          <w:delText>gene flow (Kremer et al., 2012; Ramírez-Valiente et al., 2018, 2019; Sork et al., 2013; Sork, 2016</w:delText>
        </w:r>
        <w:r>
          <w:rPr>
            <w:color w:val="000000"/>
          </w:rPr>
          <w:delText>) and identified th</w:delText>
        </w:r>
        <w:r w:rsidR="004C09C0" w:rsidRPr="009E5B10">
          <w:rPr>
            <w:color w:val="000000"/>
          </w:rPr>
          <w:delText xml:space="preserve">e location and relative contributions of genes or genomic regions to adaptive traits (Collevatti et al., 2019). </w:delText>
        </w:r>
        <w:r w:rsidR="00EA3B85">
          <w:rPr>
            <w:color w:val="000000"/>
          </w:rPr>
          <w:delText>D</w:delText>
        </w:r>
        <w:r w:rsidR="00B72E36" w:rsidRPr="009E5B10">
          <w:rPr>
            <w:color w:val="000000"/>
          </w:rPr>
          <w:delText xml:space="preserve">istance-based approaches and environmental association analyses </w:delText>
        </w:r>
        <w:r w:rsidR="00B72E36">
          <w:rPr>
            <w:color w:val="000000"/>
          </w:rPr>
          <w:delText xml:space="preserve">have identified </w:delText>
        </w:r>
        <w:r w:rsidR="004C09C0" w:rsidRPr="009E5B10">
          <w:rPr>
            <w:color w:val="000000"/>
          </w:rPr>
          <w:delText xml:space="preserve">loci related to flowering time and drought stress </w:delText>
        </w:r>
        <w:r w:rsidR="00B72E36">
          <w:rPr>
            <w:color w:val="000000"/>
          </w:rPr>
          <w:delText xml:space="preserve">that illustrate </w:delText>
        </w:r>
        <w:r w:rsidR="004C09C0" w:rsidRPr="009E5B10">
          <w:rPr>
            <w:color w:val="000000"/>
          </w:rPr>
          <w:delText xml:space="preserve">the potential for </w:delText>
        </w:r>
        <w:r w:rsidR="004C09C0" w:rsidRPr="009E5B10">
          <w:rPr>
            <w:i/>
            <w:color w:val="000000"/>
          </w:rPr>
          <w:delText>Quercus</w:delText>
        </w:r>
        <w:r w:rsidR="004C09C0" w:rsidRPr="009E5B10">
          <w:rPr>
            <w:color w:val="000000"/>
          </w:rPr>
          <w:delText xml:space="preserve"> species to adapt to heterogeneous environments under high gene flow (Gugger</w:delText>
        </w:r>
        <w:r w:rsidR="00DD52EC">
          <w:rPr>
            <w:color w:val="000000"/>
          </w:rPr>
          <w:delText xml:space="preserve"> et al.,</w:delText>
        </w:r>
        <w:r w:rsidR="004C09C0" w:rsidRPr="009E5B10">
          <w:rPr>
            <w:color w:val="000000"/>
          </w:rPr>
          <w:delText xml:space="preserve"> 2016; Gugger et al., 2021; Sork, 2016). Moreover, molecular markers </w:delText>
        </w:r>
        <w:r w:rsidR="00B72E36">
          <w:rPr>
            <w:color w:val="000000"/>
          </w:rPr>
          <w:delText>have</w:delText>
        </w:r>
        <w:r w:rsidR="00D030DE">
          <w:rPr>
            <w:color w:val="000000"/>
          </w:rPr>
          <w:delText xml:space="preserve"> </w:delText>
        </w:r>
        <w:r w:rsidR="004C09C0" w:rsidRPr="009E5B10">
          <w:rPr>
            <w:color w:val="000000"/>
          </w:rPr>
          <w:delText xml:space="preserve">elucidated the extensive </w:delText>
        </w:r>
        <w:r w:rsidR="00B72E36">
          <w:rPr>
            <w:color w:val="000000"/>
          </w:rPr>
          <w:delText xml:space="preserve">interspecific </w:delText>
        </w:r>
        <w:r w:rsidR="004C09C0" w:rsidRPr="009E5B10">
          <w:rPr>
            <w:color w:val="000000"/>
          </w:rPr>
          <w:delText>hybridization (González-Rodríguez</w:delText>
        </w:r>
        <w:r w:rsidR="00DD52EC">
          <w:rPr>
            <w:color w:val="000000"/>
          </w:rPr>
          <w:delText xml:space="preserve"> et al., </w:delText>
        </w:r>
        <w:r w:rsidR="004C09C0" w:rsidRPr="009E5B10">
          <w:rPr>
            <w:color w:val="000000"/>
          </w:rPr>
          <w:delText>2004; Jensen</w:delText>
        </w:r>
        <w:r w:rsidR="00DD52EC">
          <w:rPr>
            <w:color w:val="000000"/>
          </w:rPr>
          <w:delText xml:space="preserve"> et al., </w:delText>
        </w:r>
        <w:r w:rsidR="004C09C0" w:rsidRPr="009E5B10">
          <w:rPr>
            <w:color w:val="000000"/>
          </w:rPr>
          <w:delText xml:space="preserve">1993; Lind </w:delText>
        </w:r>
        <w:r w:rsidR="00CF0B14">
          <w:rPr>
            <w:color w:val="000000"/>
          </w:rPr>
          <w:delText>and</w:delText>
        </w:r>
        <w:r w:rsidR="004C09C0" w:rsidRPr="009E5B10">
          <w:rPr>
            <w:color w:val="000000"/>
          </w:rPr>
          <w:delText xml:space="preserve"> Gailing, 2013; Lind-Riehl </w:delText>
        </w:r>
        <w:r w:rsidR="00CF0B14">
          <w:rPr>
            <w:color w:val="000000"/>
          </w:rPr>
          <w:delText>and</w:delText>
        </w:r>
        <w:r w:rsidR="004C09C0" w:rsidRPr="009E5B10">
          <w:rPr>
            <w:color w:val="000000"/>
          </w:rPr>
          <w:delText xml:space="preserve"> Gailing, 2016; Moran et al., 2012; Muir </w:delText>
        </w:r>
        <w:r w:rsidR="00CF0B14">
          <w:rPr>
            <w:color w:val="000000"/>
          </w:rPr>
          <w:delText>and</w:delText>
        </w:r>
        <w:r w:rsidR="004C09C0" w:rsidRPr="009E5B10">
          <w:rPr>
            <w:color w:val="000000"/>
          </w:rPr>
          <w:delText xml:space="preserve"> Schlötterer, 2004; Muller, 1952; Rushton, 1993) and the introgression of adaptive alleles related</w:delText>
        </w:r>
      </w:del>
      <w:ins w:id="176" w:author="MEC-23-0687_Resubmission" w:date="2024-05-09T19:43:00Z">
        <w:r w:rsidR="00B83344" w:rsidRPr="00B83344">
          <w:rPr>
            <w:color w:val="000000" w:themeColor="text1"/>
          </w:rPr>
          <w:t xml:space="preserve">species because they provide information that corroborates </w:t>
        </w:r>
        <w:r w:rsidR="00071EB7">
          <w:rPr>
            <w:color w:val="000000" w:themeColor="text1"/>
          </w:rPr>
          <w:t xml:space="preserve">and complement </w:t>
        </w:r>
        <w:r w:rsidR="00B83344" w:rsidRPr="00B83344">
          <w:rPr>
            <w:color w:val="000000" w:themeColor="text1"/>
          </w:rPr>
          <w:t>quantitative genetic data that is more laborious</w:t>
        </w:r>
      </w:ins>
      <w:r w:rsidR="00B83344" w:rsidRPr="00B83344">
        <w:rPr>
          <w:color w:val="000000" w:themeColor="text1"/>
          <w:rPrChange w:id="177" w:author="MEC-23-0687_Resubmission" w:date="2024-05-09T19:43:00Z">
            <w:rPr>
              <w:color w:val="000000"/>
            </w:rPr>
          </w:rPrChange>
        </w:rPr>
        <w:t xml:space="preserve"> to </w:t>
      </w:r>
      <w:del w:id="178" w:author="MEC-23-0687_Resubmission" w:date="2024-05-09T19:43:00Z">
        <w:r w:rsidR="004C09C0" w:rsidRPr="009E5B10">
          <w:rPr>
            <w:color w:val="000000"/>
          </w:rPr>
          <w:delText>gene regulation (Sullivan</w:delText>
        </w:r>
        <w:r w:rsidR="00DD52EC">
          <w:rPr>
            <w:color w:val="000000"/>
          </w:rPr>
          <w:delText xml:space="preserve"> et al., </w:delText>
        </w:r>
        <w:r w:rsidR="004C09C0" w:rsidRPr="009E5B10">
          <w:rPr>
            <w:color w:val="000000"/>
          </w:rPr>
          <w:delText>2016), phenology, and growth (Lind-Riehl</w:delText>
        </w:r>
        <w:r w:rsidR="00DD52EC">
          <w:rPr>
            <w:color w:val="000000"/>
          </w:rPr>
          <w:delText xml:space="preserve"> et al., </w:delText>
        </w:r>
        <w:r w:rsidR="004C09C0" w:rsidRPr="009E5B10">
          <w:rPr>
            <w:color w:val="000000"/>
          </w:rPr>
          <w:delText xml:space="preserve">2014; Lind-Riehl </w:delText>
        </w:r>
        <w:r w:rsidR="00CF0B14">
          <w:rPr>
            <w:color w:val="000000"/>
          </w:rPr>
          <w:delText>and</w:delText>
        </w:r>
        <w:r w:rsidR="004C09C0" w:rsidRPr="009E5B10">
          <w:rPr>
            <w:color w:val="000000"/>
          </w:rPr>
          <w:delText xml:space="preserve"> Gailing, 2016). </w:delText>
        </w:r>
      </w:del>
    </w:p>
    <w:p w14:paraId="717AD036" w14:textId="299C3977" w:rsidR="00573381" w:rsidRPr="00573381" w:rsidRDefault="003F6E7F" w:rsidP="00573381">
      <w:pPr>
        <w:ind w:left="0"/>
        <w:rPr>
          <w:rPrChange w:id="179" w:author="MEC-23-0687_Resubmission" w:date="2024-05-09T19:43:00Z">
            <w:rPr>
              <w:color w:val="000000"/>
            </w:rPr>
          </w:rPrChange>
        </w:rPr>
        <w:pPrChange w:id="180" w:author="MEC-23-0687_Resubmission" w:date="2024-05-09T19:43:00Z">
          <w:pPr>
            <w:ind w:left="0" w:firstLine="720"/>
          </w:pPr>
        </w:pPrChange>
      </w:pPr>
      <w:del w:id="181" w:author="MEC-23-0687_Resubmission" w:date="2024-05-09T19:43:00Z">
        <w:r>
          <w:rPr>
            <w:color w:val="000000"/>
          </w:rPr>
          <w:delText>Despite</w:delText>
        </w:r>
      </w:del>
      <w:ins w:id="182" w:author="MEC-23-0687_Resubmission" w:date="2024-05-09T19:43:00Z">
        <w:r w:rsidR="00B83344" w:rsidRPr="00B83344">
          <w:rPr>
            <w:color w:val="000000" w:themeColor="text1"/>
          </w:rPr>
          <w:t>obtain</w:t>
        </w:r>
        <w:r w:rsidR="6FCFA9C6">
          <w:t>.</w:t>
        </w:r>
        <w:r w:rsidR="6FCFA9C6" w:rsidRPr="6FCFA9C6">
          <w:rPr>
            <w:color w:val="000000" w:themeColor="text1"/>
          </w:rPr>
          <w:t xml:space="preserve"> </w:t>
        </w:r>
        <w:r w:rsidR="6FCFA9C6">
          <w:t xml:space="preserve">For example, in one of the first studies that combined these techniques in </w:t>
        </w:r>
        <w:r w:rsidR="6FCFA9C6" w:rsidRPr="6FCFA9C6">
          <w:rPr>
            <w:i/>
            <w:iCs/>
          </w:rPr>
          <w:t>Alnus glutinosa</w:t>
        </w:r>
        <w:r w:rsidR="6FCFA9C6">
          <w:t xml:space="preserve"> across Europe</w:t>
        </w:r>
        <w:r w:rsidR="6FCFA9C6" w:rsidRPr="6FCFA9C6">
          <w:rPr>
            <w:i/>
            <w:iCs/>
          </w:rPr>
          <w:t xml:space="preserve">, </w:t>
        </w:r>
        <w:r w:rsidR="6FCFA9C6">
          <w:t>multiple outlier loci were associated with leaf size</w:t>
        </w:r>
        <w:r w:rsidR="6FCFA9C6" w:rsidRPr="6FCFA9C6">
          <w:rPr>
            <w:i/>
            <w:iCs/>
          </w:rPr>
          <w:t xml:space="preserve"> </w:t>
        </w:r>
        <w:r w:rsidR="6FCFA9C6">
          <w:t>which also varied according to a temperature gradient (De Kort et al., 2014).</w:t>
        </w:r>
        <w:r w:rsidR="6FCFA9C6" w:rsidRPr="6FCFA9C6">
          <w:rPr>
            <w:color w:val="000000" w:themeColor="text1"/>
          </w:rPr>
          <w:t xml:space="preserve"> </w:t>
        </w:r>
        <w:r w:rsidR="6FCFA9C6">
          <w:t>While</w:t>
        </w:r>
      </w:ins>
      <w:r w:rsidR="6FCFA9C6">
        <w:rPr>
          <w:rPrChange w:id="183" w:author="MEC-23-0687_Resubmission" w:date="2024-05-09T19:43:00Z">
            <w:rPr>
              <w:color w:val="000000"/>
            </w:rPr>
          </w:rPrChange>
        </w:rPr>
        <w:t xml:space="preserve"> these </w:t>
      </w:r>
      <w:del w:id="184" w:author="MEC-23-0687_Resubmission" w:date="2024-05-09T19:43:00Z">
        <w:r w:rsidR="00CF597A">
          <w:rPr>
            <w:color w:val="000000"/>
          </w:rPr>
          <w:delText>recent advances</w:delText>
        </w:r>
        <w:r w:rsidR="00A11B4A">
          <w:rPr>
            <w:color w:val="000000"/>
          </w:rPr>
          <w:delText>, identifying</w:delText>
        </w:r>
        <w:r w:rsidR="004C09C0" w:rsidRPr="009E5B10">
          <w:rPr>
            <w:color w:val="000000"/>
          </w:rPr>
          <w:delText xml:space="preserve"> environmental factors that drive population differentiation and local adaptation remains a challenge in tree species given the constraints of life history</w:delText>
        </w:r>
        <w:r w:rsidR="0079037F">
          <w:rPr>
            <w:color w:val="000000"/>
          </w:rPr>
          <w:delText xml:space="preserve"> and </w:delText>
        </w:r>
        <w:r w:rsidR="00A11B4A">
          <w:rPr>
            <w:color w:val="000000"/>
          </w:rPr>
          <w:delText>the heterogeneous environments they inhabit. However</w:delText>
        </w:r>
      </w:del>
      <w:ins w:id="185" w:author="MEC-23-0687_Resubmission" w:date="2024-05-09T19:43:00Z">
        <w:r w:rsidR="6FCFA9C6">
          <w:t>approaches are useful in isolation</w:t>
        </w:r>
      </w:ins>
      <w:r w:rsidR="6FCFA9C6">
        <w:rPr>
          <w:rPrChange w:id="186" w:author="MEC-23-0687_Resubmission" w:date="2024-05-09T19:43:00Z">
            <w:rPr>
              <w:color w:val="000000"/>
            </w:rPr>
          </w:rPrChange>
        </w:rPr>
        <w:t xml:space="preserve">, pairing quantitative genetic and population genomic techniques with environmental data increases </w:t>
      </w:r>
      <w:del w:id="187" w:author="MEC-23-0687_Resubmission" w:date="2024-05-09T19:43:00Z">
        <w:r w:rsidR="004C09C0" w:rsidRPr="009E5B10">
          <w:rPr>
            <w:color w:val="000000"/>
          </w:rPr>
          <w:delText xml:space="preserve">the </w:delText>
        </w:r>
      </w:del>
      <w:r w:rsidR="6FCFA9C6">
        <w:rPr>
          <w:rPrChange w:id="188" w:author="MEC-23-0687_Resubmission" w:date="2024-05-09T19:43:00Z">
            <w:rPr>
              <w:color w:val="000000"/>
            </w:rPr>
          </w:rPrChange>
        </w:rPr>
        <w:t xml:space="preserve">inferential power by exposing </w:t>
      </w:r>
      <w:r w:rsidR="6FCFA9C6">
        <w:rPr>
          <w:rPrChange w:id="189" w:author="MEC-23-0687_Resubmission" w:date="2024-05-09T19:43:00Z">
            <w:rPr>
              <w:color w:val="000000"/>
            </w:rPr>
          </w:rPrChange>
        </w:rPr>
        <w:lastRenderedPageBreak/>
        <w:t xml:space="preserve">associations between the environment and the observed genomic and quantitative genetic differences (De Kort et al., </w:t>
      </w:r>
      <w:del w:id="190" w:author="MEC-23-0687_Resubmission" w:date="2024-05-09T19:43:00Z">
        <w:r w:rsidR="004C09C0" w:rsidRPr="009E5B10">
          <w:rPr>
            <w:color w:val="000000"/>
          </w:rPr>
          <w:delText xml:space="preserve">2014; Lepais </w:delText>
        </w:r>
        <w:r w:rsidR="00CF0B14">
          <w:rPr>
            <w:color w:val="000000"/>
          </w:rPr>
          <w:delText>and</w:delText>
        </w:r>
        <w:r w:rsidR="004C09C0" w:rsidRPr="009E5B10">
          <w:rPr>
            <w:color w:val="000000"/>
          </w:rPr>
          <w:delText xml:space="preserve"> Bacles, 2014). For example, in one of the first studies that combined these techniques</w:delText>
        </w:r>
        <w:r w:rsidR="004C09C0" w:rsidRPr="009E5B10">
          <w:rPr>
            <w:i/>
            <w:color w:val="000000"/>
          </w:rPr>
          <w:delText xml:space="preserve">, </w:delText>
        </w:r>
        <w:r w:rsidR="004C09C0" w:rsidRPr="009E5B10">
          <w:rPr>
            <w:color w:val="000000"/>
          </w:rPr>
          <w:delText>multiple outlier loci were associated with leaf size</w:delText>
        </w:r>
        <w:r w:rsidR="004C09C0" w:rsidRPr="009E5B10">
          <w:rPr>
            <w:i/>
            <w:color w:val="000000"/>
          </w:rPr>
          <w:delText xml:space="preserve"> </w:delText>
        </w:r>
        <w:r w:rsidR="004C09C0" w:rsidRPr="009E5B10">
          <w:rPr>
            <w:color w:val="000000"/>
          </w:rPr>
          <w:delText xml:space="preserve">which also varied according to a temperature </w:delText>
        </w:r>
        <w:r w:rsidR="00A11B4A" w:rsidRPr="009E5B10">
          <w:rPr>
            <w:color w:val="000000"/>
          </w:rPr>
          <w:delText>gradient and</w:delText>
        </w:r>
        <w:r w:rsidR="004C09C0" w:rsidRPr="009E5B10">
          <w:rPr>
            <w:color w:val="000000"/>
          </w:rPr>
          <w:delText xml:space="preserve"> supported the notion that high gene flow combined with strong environmental selection promotes adaptation (De Kort et al., 2014). In </w:delText>
        </w:r>
        <w:r w:rsidR="004C09C0" w:rsidRPr="009E5B10">
          <w:rPr>
            <w:i/>
            <w:color w:val="000000"/>
          </w:rPr>
          <w:delText>Quercus</w:delText>
        </w:r>
        <w:r w:rsidR="004C09C0" w:rsidRPr="009E5B10">
          <w:rPr>
            <w:color w:val="000000"/>
          </w:rPr>
          <w:delText xml:space="preserve">, studies that combine quantitative and </w:delText>
        </w:r>
        <w:r w:rsidR="0078391C">
          <w:rPr>
            <w:color w:val="000000"/>
          </w:rPr>
          <w:delText>genomic</w:delText>
        </w:r>
        <w:r w:rsidR="0078391C" w:rsidRPr="009E5B10">
          <w:rPr>
            <w:color w:val="000000"/>
          </w:rPr>
          <w:delText xml:space="preserve"> </w:delText>
        </w:r>
        <w:r w:rsidR="004C09C0" w:rsidRPr="009E5B10">
          <w:rPr>
            <w:color w:val="000000"/>
          </w:rPr>
          <w:delText>approaches have focused on the identification and exploration of candidate genes underlying signatures of local adaptation to precipitation, temperature and evapotranspiration gradients (Du et al., 2020; Gugger et al., 2021; Rellstab et al., 2016), QTLs underlying water use efficiency (Brendel et al., 2008), and the comparison between quantitative trait differentiation (Q</w:delText>
        </w:r>
        <w:r w:rsidR="004C09C0" w:rsidRPr="009E5B10">
          <w:rPr>
            <w:color w:val="000000"/>
            <w:vertAlign w:val="subscript"/>
          </w:rPr>
          <w:delText>ST</w:delText>
        </w:r>
        <w:r w:rsidR="004C09C0" w:rsidRPr="009E5B10">
          <w:rPr>
            <w:color w:val="000000"/>
          </w:rPr>
          <w:delText xml:space="preserve">) and population </w:delText>
        </w:r>
        <w:r w:rsidR="00D030DE">
          <w:rPr>
            <w:color w:val="000000"/>
          </w:rPr>
          <w:delText>genetic</w:delText>
        </w:r>
        <w:r w:rsidR="00D030DE" w:rsidRPr="009E5B10">
          <w:rPr>
            <w:color w:val="000000"/>
          </w:rPr>
          <w:delText xml:space="preserve"> </w:delText>
        </w:r>
        <w:r w:rsidR="004C09C0" w:rsidRPr="009E5B10">
          <w:rPr>
            <w:color w:val="000000"/>
          </w:rPr>
          <w:delText>differentiation (F</w:delText>
        </w:r>
        <w:r w:rsidR="004C09C0" w:rsidRPr="009E5B10">
          <w:rPr>
            <w:color w:val="000000"/>
            <w:vertAlign w:val="subscript"/>
          </w:rPr>
          <w:delText>ST</w:delText>
        </w:r>
        <w:r w:rsidR="004C09C0" w:rsidRPr="009E5B10">
          <w:rPr>
            <w:color w:val="000000"/>
          </w:rPr>
          <w:delText xml:space="preserve">) to </w:delText>
        </w:r>
        <w:r w:rsidR="006E6420">
          <w:rPr>
            <w:color w:val="000000"/>
          </w:rPr>
          <w:delText xml:space="preserve">determine whether </w:delText>
        </w:r>
        <w:r w:rsidR="004C09C0" w:rsidRPr="009E5B10">
          <w:rPr>
            <w:color w:val="000000"/>
          </w:rPr>
          <w:delText xml:space="preserve">divergence in quantitative traits is driven by adaptations to temperature and rainfall </w:delText>
        </w:r>
        <w:r w:rsidR="00365E8A">
          <w:rPr>
            <w:color w:val="000000"/>
          </w:rPr>
          <w:delText>(</w:delText>
        </w:r>
        <w:r w:rsidR="004C09C0" w:rsidRPr="009E5B10">
          <w:rPr>
            <w:color w:val="000000"/>
          </w:rPr>
          <w:delText xml:space="preserve">Ramírez-Valiente et al., 2009). </w:delText>
        </w:r>
        <w:r w:rsidR="0055675C">
          <w:rPr>
            <w:color w:val="000000"/>
          </w:rPr>
          <w:delText>Finally, t</w:delText>
        </w:r>
        <w:r w:rsidR="004C09C0" w:rsidRPr="009E5B10">
          <w:rPr>
            <w:color w:val="000000"/>
          </w:rPr>
          <w:delText>he use of genome</w:delText>
        </w:r>
        <w:r w:rsidR="00FC38A8">
          <w:rPr>
            <w:color w:val="000000"/>
          </w:rPr>
          <w:delText>-</w:delText>
        </w:r>
        <w:r w:rsidR="004C09C0" w:rsidRPr="009E5B10">
          <w:rPr>
            <w:color w:val="000000"/>
          </w:rPr>
          <w:delText>wide association analyses (GWAS) has led to the identification of important adaptation lags to temperature across species ranges (Browne et al., 2019). </w:delText>
        </w:r>
      </w:del>
      <w:ins w:id="191" w:author="MEC-23-0687_Resubmission" w:date="2024-05-09T19:43:00Z">
        <w:r w:rsidR="6FCFA9C6">
          <w:t xml:space="preserve">2014; Lepais and Bacles, 2014). </w:t>
        </w:r>
      </w:ins>
    </w:p>
    <w:p w14:paraId="6E3EEDC1" w14:textId="26516D04" w:rsidR="00260617" w:rsidRPr="00260617" w:rsidRDefault="0B9FDE1D" w:rsidP="0B9FDE1D">
      <w:pPr>
        <w:ind w:left="0" w:firstLine="720"/>
        <w:rPr>
          <w:ins w:id="192" w:author="MEC-23-0687_Resubmission" w:date="2024-05-09T19:43:00Z"/>
        </w:rPr>
      </w:pPr>
      <w:ins w:id="193" w:author="MEC-23-0687_Resubmission" w:date="2024-05-09T19:43:00Z">
        <w:r w:rsidRPr="0B9FDE1D">
          <w:t>Both quantitative and population genomic approaches have shown population divergence at small scales, despite the challenges posed by gene flow. Most of this work has utilized short-lived herbaceous species (Sato and Kudoh, 2014; Ren et al.</w:t>
        </w:r>
        <w:r w:rsidR="00DE3E43">
          <w:t>,</w:t>
        </w:r>
        <w:r w:rsidRPr="0B9FDE1D">
          <w:t xml:space="preserve"> 2017; Frei et al.</w:t>
        </w:r>
        <w:r w:rsidR="00DE3E43">
          <w:t>,</w:t>
        </w:r>
        <w:r w:rsidRPr="0B9FDE1D">
          <w:t xml:space="preserve"> 2012). The question of whether this also occurs in long-lived tree species, especially wind-pollinated taxa with high rates of gene flow, has not been asked with the same frequency. Indeed, the vast majority of studies in trees investigate genetic differentiation across the species range and generally report positive findings in alignment with expectation (e.g., Rauschendorfer et al.</w:t>
        </w:r>
        <w:r w:rsidR="00DE3E43">
          <w:t>,</w:t>
        </w:r>
        <w:r w:rsidRPr="0B9FDE1D">
          <w:t xml:space="preserve"> 2021, Filipe et al., 2022; Lindback et al.</w:t>
        </w:r>
        <w:r w:rsidR="00DE3E43">
          <w:t>,</w:t>
        </w:r>
        <w:r w:rsidRPr="0B9FDE1D">
          <w:t xml:space="preserve"> 2023).</w:t>
        </w:r>
        <w:r w:rsidR="00081EF8">
          <w:t xml:space="preserve"> </w:t>
        </w:r>
        <w:r w:rsidRPr="0B9FDE1D">
          <w:t>When differentiation across smaller scales has been investigated in long-lived trees, the results are mixed. Some studies have shown that populations are differentiated along steep, compact elevational gradients but that the differences are due to environmental rather than genetic effects and attribute this negative finding to the presence of strong gene flow (e.g., King et al.</w:t>
        </w:r>
        <w:r w:rsidR="00DE3E43">
          <w:t>,</w:t>
        </w:r>
        <w:r w:rsidRPr="0B9FDE1D">
          <w:t xml:space="preserve"> 2013). A few studies in trees report genetic differentiation at a small scale. These studies have primarily relied entirely on either quantitative genetics (Lobo et al., 2017) or population genomics (Gugger et al., 2021; von Takach et al., 2021; Scotti et al., 2023). Studies combining these approaches are rare, with the lone examples coming from two elegant investigations of fine scale adaptation in </w:t>
        </w:r>
        <w:r w:rsidRPr="0B9FDE1D">
          <w:rPr>
            <w:i/>
            <w:iCs/>
          </w:rPr>
          <w:t>Pinus</w:t>
        </w:r>
        <w:r w:rsidRPr="0B9FDE1D">
          <w:t xml:space="preserve"> species from the Lake Tahoe Basin (USA) (Eckert et al., 2015; Lind et al., 2017). Thus, integrative investigations of divergence are still needed to strengthen our understanding of population dynamics at a small scale.</w:t>
        </w:r>
      </w:ins>
    </w:p>
    <w:p w14:paraId="42DA04D7" w14:textId="5486BF2B" w:rsidR="00573381" w:rsidRDefault="00260617" w:rsidP="0B9FDE1D">
      <w:pPr>
        <w:ind w:left="0" w:firstLine="0"/>
        <w:rPr>
          <w:ins w:id="194" w:author="MEC-23-0687_Resubmission" w:date="2024-05-09T19:43:00Z"/>
        </w:rPr>
      </w:pPr>
      <w:ins w:id="195" w:author="MEC-23-0687_Resubmission" w:date="2024-05-09T19:43:00Z">
        <w:r w:rsidRPr="00260617">
          <w:rPr>
            <w:color w:val="000000"/>
          </w:rPr>
          <w:tab/>
        </w:r>
        <w:r w:rsidRPr="0B9FDE1D">
          <w:t>The presence of genetic variation is essential to fuel the evolutionary process.</w:t>
        </w:r>
        <w:r w:rsidR="00081EF8">
          <w:t xml:space="preserve"> </w:t>
        </w:r>
        <w:r w:rsidRPr="0B9FDE1D">
          <w:t xml:space="preserve">In wind-pollinated trees, where gene flow among populations is high, the variation within a population </w:t>
        </w:r>
        <w:r w:rsidRPr="0B9FDE1D">
          <w:lastRenderedPageBreak/>
          <w:t>generally reflects intraspecific allelic diversity, which tends to be substantial in these long-lived organisms. This diversity can provide the basis for populations to respond to natural selection across the landscape, as has been demonstrated many studies (</w:t>
        </w:r>
        <w:r w:rsidR="00DE3E43" w:rsidRPr="00DE3E43">
          <w:t>McKown et al., 2014</w:t>
        </w:r>
        <w:r w:rsidR="00DE3E43">
          <w:t xml:space="preserve">; </w:t>
        </w:r>
        <w:r w:rsidR="00DE3E43" w:rsidRPr="00DE3E43">
          <w:t>Howe et al., 2003</w:t>
        </w:r>
        <w:r w:rsidRPr="0B9FDE1D">
          <w:t>). Alternatively, variation can originate from interspecific gene flow (hybridization and introgression), which is common across many groups of trees (</w:t>
        </w:r>
        <w:r w:rsidR="00DE3E43" w:rsidRPr="00DE3E43">
          <w:t>Kremer et al., 2014</w:t>
        </w:r>
        <w:r w:rsidR="00DE3E43">
          <w:t xml:space="preserve">; </w:t>
        </w:r>
        <w:r w:rsidR="00DE3E43" w:rsidRPr="00DE3E43">
          <w:t>Kremer, 2010</w:t>
        </w:r>
        <w:r w:rsidR="00DE3E43">
          <w:t xml:space="preserve">; </w:t>
        </w:r>
        <w:r w:rsidR="00DE3E43" w:rsidRPr="00DE3E43">
          <w:t>Torres et al., 2019</w:t>
        </w:r>
        <w:r w:rsidRPr="0B9FDE1D">
          <w:t xml:space="preserve">). Neutral introgression between sympatric species will result whenever reproductive isolating barriers are weak, but in some cases the variation introduced in this process lends a selective advantage. This has been demonstrated at both a large geographic scale, in the case of the post-glacial expansion of </w:t>
        </w:r>
        <w:r w:rsidRPr="18CFA168">
          <w:rPr>
            <w:i/>
            <w:iCs/>
          </w:rPr>
          <w:t>Quercus petraea</w:t>
        </w:r>
        <w:r w:rsidRPr="0B9FDE1D">
          <w:t xml:space="preserve"> into northern Europe (Petit et al., 2002; Leroy et al., 2020), and at a microgeographical scale, in the case of soil type characteristics in </w:t>
        </w:r>
        <w:r w:rsidRPr="18CFA168">
          <w:rPr>
            <w:i/>
            <w:iCs/>
          </w:rPr>
          <w:t>Quercus rubra</w:t>
        </w:r>
        <w:r w:rsidRPr="0B9FDE1D">
          <w:t xml:space="preserve"> and </w:t>
        </w:r>
        <w:r w:rsidRPr="18CFA168">
          <w:rPr>
            <w:i/>
            <w:iCs/>
          </w:rPr>
          <w:t>Quercus ellipsoidalis</w:t>
        </w:r>
        <w:r w:rsidRPr="0B9FDE1D">
          <w:t xml:space="preserve"> (</w:t>
        </w:r>
        <w:r w:rsidR="00E117BA">
          <w:t>Khodwekar</w:t>
        </w:r>
        <w:r w:rsidR="00F5768D">
          <w:t xml:space="preserve"> and Gailing, 2017)</w:t>
        </w:r>
        <w:r w:rsidRPr="0B9FDE1D">
          <w:t>. Differences among populations due to introgression can be just as relevant to the evolutionary trajectory of a species as those due to the sorting of intraspecific variation, but most analytical frameworks assume only the latter. Thus, regardless of whether introgression is adaptive or neutral in nature, it is critical to account for this source of variation to avoid spurious conclusions.</w:t>
        </w:r>
      </w:ins>
    </w:p>
    <w:p w14:paraId="5007B1A6" w14:textId="0B3FF4D9" w:rsidR="00573381" w:rsidRPr="00573381" w:rsidRDefault="00071EB7" w:rsidP="00573381">
      <w:pPr>
        <w:ind w:left="0" w:firstLine="720"/>
        <w:rPr>
          <w:ins w:id="196" w:author="MEC-23-0687_Resubmission" w:date="2024-05-09T19:43:00Z"/>
          <w:color w:val="000000" w:themeColor="text1"/>
        </w:rPr>
      </w:pPr>
      <w:ins w:id="197" w:author="MEC-23-0687_Resubmission" w:date="2024-05-09T19:43:00Z">
        <w:r>
          <w:t xml:space="preserve">Regardless of the scale of the study, an understanding of the degree of population differentiation is inherently interesting and has practical importance in the age of restoration in a changing climate (Benito‐Garzón et al., 2013, Lindback et al., 2023). Foresters and restoration ecologists are increasingly considering the magnitude and direction of climate change when deciding on source material for restoration and reforestation (Twardek et al., 2023; Etterson et al., 2020). Given the rapid rate of climate change, it is possible translocated southern populations may outperform local populations if they are adapted to climate. However, the scale of adaptation is critical to inform the optimal scale of translocation; this is often not known and may </w:t>
        </w:r>
        <w:r>
          <w:lastRenderedPageBreak/>
          <w:t xml:space="preserve">differ across the species range (Etterson, 2008). For example, at a broad scale, </w:t>
        </w:r>
        <w:r w:rsidRPr="5834C067">
          <w:rPr>
            <w:color w:val="000000" w:themeColor="text1"/>
          </w:rPr>
          <w:t xml:space="preserve">populations of </w:t>
        </w:r>
        <w:r w:rsidRPr="5834C067">
          <w:rPr>
            <w:i/>
            <w:iCs/>
            <w:color w:val="000000" w:themeColor="text1"/>
          </w:rPr>
          <w:t>Q. rubra</w:t>
        </w:r>
        <w:r w:rsidRPr="5834C067">
          <w:rPr>
            <w:color w:val="000000" w:themeColor="text1"/>
          </w:rPr>
          <w:t xml:space="preserve"> sampled from southern part of the species range and planted into Michigan showed a phenological mismatch with climate that resulted in frost damage and, presumably, negatively impacted plant fitness (Lindback et al.</w:t>
        </w:r>
        <w:r>
          <w:rPr>
            <w:color w:val="000000" w:themeColor="text1"/>
          </w:rPr>
          <w:t>,</w:t>
        </w:r>
        <w:r w:rsidRPr="5834C067">
          <w:rPr>
            <w:color w:val="000000" w:themeColor="text1"/>
          </w:rPr>
          <w:t xml:space="preserve"> 2023). However, at a smaller scale, central Minnesota populations of </w:t>
        </w:r>
        <w:r w:rsidRPr="5834C067">
          <w:rPr>
            <w:i/>
            <w:iCs/>
            <w:color w:val="000000" w:themeColor="text1"/>
          </w:rPr>
          <w:t>Q. rubra</w:t>
        </w:r>
        <w:r w:rsidRPr="5834C067">
          <w:rPr>
            <w:color w:val="000000" w:themeColor="text1"/>
          </w:rPr>
          <w:t xml:space="preserve"> translocated into northern Minnesota had higher survival, growth, and better phenological matching with the extended growing season (Etterson et al.</w:t>
        </w:r>
        <w:r>
          <w:rPr>
            <w:color w:val="000000" w:themeColor="text1"/>
          </w:rPr>
          <w:t>,</w:t>
        </w:r>
        <w:r w:rsidRPr="5834C067">
          <w:rPr>
            <w:color w:val="000000" w:themeColor="text1"/>
          </w:rPr>
          <w:t xml:space="preserve"> 2020). The study reported herein examines differentiation at an even smaller scale, from the coast of Lake Superior into the interior of Minnesota. We anticipated that there might be population differentiation along this steep and narrow gradient because forest managers will not purchase seed from Lake Superior Coastal populations </w:t>
        </w:r>
        <w:r>
          <w:rPr>
            <w:color w:val="000000" w:themeColor="text1"/>
          </w:rPr>
          <w:t>based on their experience that</w:t>
        </w:r>
        <w:r w:rsidRPr="5834C067">
          <w:rPr>
            <w:color w:val="000000" w:themeColor="text1"/>
          </w:rPr>
          <w:t xml:space="preserve"> the seedlings do not thrive in inland climates (MN DNR, 2024).</w:t>
        </w:r>
      </w:ins>
    </w:p>
    <w:p w14:paraId="2EADC6A0" w14:textId="69555036" w:rsidR="00573381" w:rsidRPr="00071EB7" w:rsidRDefault="18CFA168" w:rsidP="00573381">
      <w:pPr>
        <w:ind w:left="0" w:firstLine="720"/>
        <w:rPr>
          <w:i/>
          <w:color w:val="000000" w:themeColor="text1"/>
          <w:rPrChange w:id="198" w:author="MEC-23-0687_Resubmission" w:date="2024-05-09T19:43:00Z">
            <w:rPr>
              <w:color w:val="000000"/>
            </w:rPr>
          </w:rPrChange>
        </w:rPr>
      </w:pPr>
      <w:r>
        <w:rPr>
          <w:rPrChange w:id="199" w:author="MEC-23-0687_Resubmission" w:date="2024-05-09T19:43:00Z">
            <w:rPr>
              <w:color w:val="000000"/>
            </w:rPr>
          </w:rPrChange>
        </w:rPr>
        <w:t>Northern red oak</w:t>
      </w:r>
      <w:r w:rsidRPr="18CFA168">
        <w:rPr>
          <w:i/>
          <w:rPrChange w:id="200" w:author="MEC-23-0687_Resubmission" w:date="2024-05-09T19:43:00Z">
            <w:rPr>
              <w:i/>
              <w:color w:val="000000"/>
            </w:rPr>
          </w:rPrChange>
        </w:rPr>
        <w:t xml:space="preserve"> (Quercus rubra</w:t>
      </w:r>
      <w:r>
        <w:rPr>
          <w:rPrChange w:id="201" w:author="MEC-23-0687_Resubmission" w:date="2024-05-09T19:43:00Z">
            <w:rPr>
              <w:color w:val="000000"/>
            </w:rPr>
          </w:rPrChange>
        </w:rPr>
        <w:t xml:space="preserve"> L.) has an expansive range in North America, and one small part of this range occurs across a steep environmental gradient from the cool, moist coastal</w:t>
      </w:r>
      <w:r w:rsidRPr="18CFA168">
        <w:rPr>
          <w:color w:val="000000" w:themeColor="text1"/>
          <w:rPrChange w:id="202" w:author="MEC-23-0687_Resubmission" w:date="2024-05-09T19:43:00Z">
            <w:rPr>
              <w:color w:val="000000"/>
            </w:rPr>
          </w:rPrChange>
        </w:rPr>
        <w:t xml:space="preserve"> shores of Lake Superior to the drier, warmer interior forest habitats. Within this narrow gradient (&lt; 50 km), there are four USDA hardiness zones (3a–4b) that are generated by proximity to the deep, cold waters of Lake Superior, the largest freshwater la</w:t>
      </w:r>
      <w:r w:rsidRPr="18CFA168">
        <w:rPr>
          <w:color w:val="000000" w:themeColor="text1"/>
          <w:rPrChange w:id="203" w:author="MEC-23-0687_Resubmission" w:date="2024-05-09T19:43:00Z">
            <w:rPr/>
          </w:rPrChange>
        </w:rPr>
        <w:t xml:space="preserve">ke in the world by surface area. </w:t>
      </w:r>
      <w:ins w:id="204" w:author="MEC-23-0687_Resubmission" w:date="2024-05-09T19:43:00Z">
        <w:r w:rsidRPr="18CFA168">
          <w:rPr>
            <w:color w:val="000000" w:themeColor="text1"/>
          </w:rPr>
          <w:t xml:space="preserve">For comparison, this range of hardiness zones is also found across latitudes from the north shore of Lake Superior to the southern border of Minnesota. </w:t>
        </w:r>
      </w:ins>
      <w:r w:rsidRPr="18CFA168">
        <w:rPr>
          <w:color w:val="000000" w:themeColor="text1"/>
          <w:rPrChange w:id="205" w:author="MEC-23-0687_Resubmission" w:date="2024-05-09T19:43:00Z">
            <w:rPr/>
          </w:rPrChange>
        </w:rPr>
        <w:t xml:space="preserve">The climate impacts of this massive northern lake include warmer falls and winters, reduced frost in the spring, and cooler summers by the shore, all leading to an extended growing season (Moen, 2018). </w:t>
      </w:r>
      <w:r w:rsidRPr="18CFA168">
        <w:rPr>
          <w:i/>
          <w:color w:val="000000" w:themeColor="text1"/>
          <w:rPrChange w:id="206" w:author="MEC-23-0687_Resubmission" w:date="2024-05-09T19:43:00Z">
            <w:rPr>
              <w:i/>
              <w:color w:val="000000"/>
            </w:rPr>
          </w:rPrChange>
        </w:rPr>
        <w:t>Quercus rubra</w:t>
      </w:r>
      <w:r w:rsidRPr="18CFA168">
        <w:rPr>
          <w:color w:val="000000" w:themeColor="text1"/>
          <w:rPrChange w:id="207" w:author="MEC-23-0687_Resubmission" w:date="2024-05-09T19:43:00Z">
            <w:rPr>
              <w:color w:val="000000"/>
            </w:rPr>
          </w:rPrChange>
        </w:rPr>
        <w:t xml:space="preserve"> also hybridizes with at least seven other species in the subgenus </w:t>
      </w:r>
      <w:r w:rsidRPr="18CFA168">
        <w:rPr>
          <w:i/>
          <w:color w:val="000000" w:themeColor="text1"/>
          <w:rPrChange w:id="208" w:author="MEC-23-0687_Resubmission" w:date="2024-05-09T19:43:00Z">
            <w:rPr>
              <w:i/>
              <w:color w:val="000000"/>
            </w:rPr>
          </w:rPrChange>
        </w:rPr>
        <w:t>Quercus</w:t>
      </w:r>
      <w:r w:rsidRPr="18CFA168">
        <w:rPr>
          <w:color w:val="000000" w:themeColor="text1"/>
          <w:rPrChange w:id="209" w:author="MEC-23-0687_Resubmission" w:date="2024-05-09T19:43:00Z">
            <w:rPr>
              <w:color w:val="000000"/>
            </w:rPr>
          </w:rPrChange>
        </w:rPr>
        <w:t xml:space="preserve"> section </w:t>
      </w:r>
      <w:r w:rsidRPr="18CFA168">
        <w:rPr>
          <w:i/>
          <w:color w:val="000000" w:themeColor="text1"/>
          <w:rPrChange w:id="210" w:author="MEC-23-0687_Resubmission" w:date="2024-05-09T19:43:00Z">
            <w:rPr>
              <w:i/>
              <w:color w:val="000000"/>
            </w:rPr>
          </w:rPrChange>
        </w:rPr>
        <w:t>Lobatae</w:t>
      </w:r>
      <w:r w:rsidRPr="18CFA168">
        <w:rPr>
          <w:color w:val="000000" w:themeColor="text1"/>
          <w:rPrChange w:id="211" w:author="MEC-23-0687_Resubmission" w:date="2024-05-09T19:43:00Z">
            <w:rPr>
              <w:color w:val="000000"/>
            </w:rPr>
          </w:rPrChange>
        </w:rPr>
        <w:t xml:space="preserve"> (Moran et al., 2012; Sander, 1990), one of them being the closely related species Northern pin oak (</w:t>
      </w:r>
      <w:r w:rsidRPr="18CFA168">
        <w:rPr>
          <w:i/>
          <w:color w:val="000000" w:themeColor="text1"/>
          <w:rPrChange w:id="212" w:author="MEC-23-0687_Resubmission" w:date="2024-05-09T19:43:00Z">
            <w:rPr>
              <w:i/>
              <w:color w:val="000000"/>
            </w:rPr>
          </w:rPrChange>
        </w:rPr>
        <w:t xml:space="preserve">Quercus ellipsoidalis </w:t>
      </w:r>
      <w:r w:rsidRPr="18CFA168">
        <w:rPr>
          <w:color w:val="000000" w:themeColor="text1"/>
          <w:rPrChange w:id="213" w:author="MEC-23-0687_Resubmission" w:date="2024-05-09T19:43:00Z">
            <w:rPr>
              <w:color w:val="000000"/>
            </w:rPr>
          </w:rPrChange>
        </w:rPr>
        <w:t xml:space="preserve">E.J. Hill) (Sander, 1990). These two species’ ranges overlap in the Great Lakes </w:t>
      </w:r>
      <w:r w:rsidRPr="18CFA168">
        <w:rPr>
          <w:color w:val="000000" w:themeColor="text1"/>
          <w:rPrChange w:id="214" w:author="MEC-23-0687_Resubmission" w:date="2024-05-09T19:43:00Z">
            <w:rPr>
              <w:color w:val="000000"/>
            </w:rPr>
          </w:rPrChange>
        </w:rPr>
        <w:lastRenderedPageBreak/>
        <w:t xml:space="preserve">region (including Wisconsin, Michigan, and Minnesota in the USA), and several studies have identified hybridization and adaptive introgression from </w:t>
      </w:r>
      <w:r w:rsidRPr="18CFA168">
        <w:rPr>
          <w:i/>
          <w:color w:val="000000" w:themeColor="text1"/>
          <w:rPrChange w:id="215" w:author="MEC-23-0687_Resubmission" w:date="2024-05-09T19:43:00Z">
            <w:rPr>
              <w:i/>
              <w:color w:val="000000"/>
            </w:rPr>
          </w:rPrChange>
        </w:rPr>
        <w:t>Q. ellipsoidalis</w:t>
      </w:r>
      <w:r w:rsidRPr="18CFA168">
        <w:rPr>
          <w:color w:val="000000" w:themeColor="text1"/>
          <w:rPrChange w:id="216" w:author="MEC-23-0687_Resubmission" w:date="2024-05-09T19:43:00Z">
            <w:rPr>
              <w:color w:val="000000"/>
            </w:rPr>
          </w:rPrChange>
        </w:rPr>
        <w:t xml:space="preserve"> into </w:t>
      </w:r>
      <w:r w:rsidRPr="18CFA168">
        <w:rPr>
          <w:i/>
          <w:color w:val="000000" w:themeColor="text1"/>
          <w:rPrChange w:id="217" w:author="MEC-23-0687_Resubmission" w:date="2024-05-09T19:43:00Z">
            <w:rPr>
              <w:i/>
              <w:color w:val="000000"/>
            </w:rPr>
          </w:rPrChange>
        </w:rPr>
        <w:t>Q. rubra</w:t>
      </w:r>
      <w:r w:rsidRPr="18CFA168">
        <w:rPr>
          <w:color w:val="000000" w:themeColor="text1"/>
          <w:rPrChange w:id="218" w:author="MEC-23-0687_Resubmission" w:date="2024-05-09T19:43:00Z">
            <w:rPr>
              <w:color w:val="000000"/>
            </w:rPr>
          </w:rPrChange>
        </w:rPr>
        <w:t xml:space="preserve"> based on morphometric traits and genetic markers (Gailing et al., 2012; Gailing and Zhang, 2018; Jensen et al., 1993; Lind and Gailing, 2013). However, the potential for introgression between the two species has not </w:t>
      </w:r>
      <w:r w:rsidRPr="18CFA168">
        <w:rPr>
          <w:color w:val="000000" w:themeColor="text1"/>
          <w:rPrChange w:id="219" w:author="MEC-23-0687_Resubmission" w:date="2024-05-09T19:43:00Z">
            <w:rPr/>
          </w:rPrChange>
        </w:rPr>
        <w:t xml:space="preserve">yet been studied in </w:t>
      </w:r>
      <w:del w:id="220" w:author="MEC-23-0687_Resubmission" w:date="2024-05-09T19:43:00Z">
        <w:r w:rsidR="004C09C0" w:rsidRPr="009E5B10">
          <w:delText>the area</w:delText>
        </w:r>
      </w:del>
      <w:ins w:id="221" w:author="MEC-23-0687_Resubmission" w:date="2024-05-09T19:43:00Z">
        <w:r w:rsidR="00081EF8">
          <w:rPr>
            <w:color w:val="000000" w:themeColor="text1"/>
          </w:rPr>
          <w:t>areas</w:t>
        </w:r>
      </w:ins>
      <w:r w:rsidR="00081EF8">
        <w:rPr>
          <w:color w:val="000000" w:themeColor="text1"/>
          <w:rPrChange w:id="222" w:author="MEC-23-0687_Resubmission" w:date="2024-05-09T19:43:00Z">
            <w:rPr/>
          </w:rPrChange>
        </w:rPr>
        <w:t xml:space="preserve"> of</w:t>
      </w:r>
      <w:r w:rsidRPr="18CFA168">
        <w:rPr>
          <w:color w:val="000000" w:themeColor="text1"/>
          <w:rPrChange w:id="223" w:author="MEC-23-0687_Resubmission" w:date="2024-05-09T19:43:00Z">
            <w:rPr/>
          </w:rPrChange>
        </w:rPr>
        <w:t xml:space="preserve"> sympatry</w:t>
      </w:r>
      <w:r w:rsidRPr="18CFA168">
        <w:rPr>
          <w:color w:val="000000" w:themeColor="text1"/>
          <w:rPrChange w:id="224" w:author="MEC-23-0687_Resubmission" w:date="2024-05-09T19:43:00Z">
            <w:rPr>
              <w:color w:val="000000"/>
            </w:rPr>
          </w:rPrChange>
        </w:rPr>
        <w:t xml:space="preserve"> west of Lake Superior</w:t>
      </w:r>
      <w:r w:rsidRPr="18CFA168">
        <w:rPr>
          <w:i/>
          <w:color w:val="000000" w:themeColor="text1"/>
          <w:rPrChange w:id="225" w:author="MEC-23-0687_Resubmission" w:date="2024-05-09T19:43:00Z">
            <w:rPr>
              <w:i/>
              <w:color w:val="000000"/>
            </w:rPr>
          </w:rPrChange>
        </w:rPr>
        <w:t xml:space="preserve">. </w:t>
      </w:r>
    </w:p>
    <w:p w14:paraId="381F9B38" w14:textId="4E4409E5" w:rsidR="00081EF8" w:rsidRDefault="00260617" w:rsidP="00573381">
      <w:pPr>
        <w:ind w:left="0" w:firstLine="720"/>
        <w:rPr>
          <w:color w:val="000000"/>
        </w:rPr>
      </w:pPr>
      <w:r w:rsidRPr="00260617">
        <w:rPr>
          <w:color w:val="000000"/>
        </w:rPr>
        <w:t xml:space="preserve">Our goal was to determine whether the steep and narrow environment gradient adjacent to Lake Superior has driven adaptive differentiation using population </w:t>
      </w:r>
      <w:r w:rsidRPr="00260617">
        <w:rPr>
          <w:color w:val="000000"/>
          <w:rPrChange w:id="226" w:author="MEC-23-0687_Resubmission" w:date="2024-05-09T19:43:00Z">
            <w:rPr/>
          </w:rPrChange>
        </w:rPr>
        <w:t xml:space="preserve">genomic and quantitative genetic approaches. </w:t>
      </w:r>
      <w:del w:id="227" w:author="MEC-23-0687_Resubmission" w:date="2024-05-09T19:43:00Z">
        <w:r w:rsidR="004E3051">
          <w:rPr>
            <w:color w:val="000000"/>
          </w:rPr>
          <w:delText>This</w:delText>
        </w:r>
      </w:del>
      <w:ins w:id="228" w:author="MEC-23-0687_Resubmission" w:date="2024-05-09T19:43:00Z">
        <w:r w:rsidRPr="00260617">
          <w:rPr>
            <w:color w:val="000000"/>
          </w:rPr>
          <w:t>Our multi-faceted approach</w:t>
        </w:r>
      </w:ins>
      <w:r w:rsidRPr="00260617">
        <w:rPr>
          <w:color w:val="000000"/>
        </w:rPr>
        <w:t xml:space="preserve"> included </w:t>
      </w:r>
      <w:del w:id="229" w:author="MEC-23-0687_Resubmission" w:date="2024-05-09T19:43:00Z">
        <w:r w:rsidR="004E3051">
          <w:rPr>
            <w:color w:val="000000"/>
          </w:rPr>
          <w:delText>characterization</w:delText>
        </w:r>
      </w:del>
      <w:ins w:id="230" w:author="MEC-23-0687_Resubmission" w:date="2024-05-09T19:43:00Z">
        <w:r w:rsidRPr="00260617">
          <w:rPr>
            <w:color w:val="000000"/>
          </w:rPr>
          <w:t>an assessment</w:t>
        </w:r>
      </w:ins>
      <w:r w:rsidRPr="00260617">
        <w:rPr>
          <w:color w:val="000000"/>
        </w:rPr>
        <w:t xml:space="preserve"> of </w:t>
      </w:r>
      <w:ins w:id="231" w:author="MEC-23-0687_Resubmission" w:date="2024-05-09T19:43:00Z">
        <w:r w:rsidRPr="00260617">
          <w:rPr>
            <w:color w:val="000000"/>
          </w:rPr>
          <w:t xml:space="preserve">neutral </w:t>
        </w:r>
      </w:ins>
      <w:r w:rsidRPr="00260617">
        <w:rPr>
          <w:color w:val="000000"/>
        </w:rPr>
        <w:t xml:space="preserve">population structure </w:t>
      </w:r>
      <w:del w:id="232" w:author="MEC-23-0687_Resubmission" w:date="2024-05-09T19:43:00Z">
        <w:r w:rsidR="004C09C0" w:rsidRPr="009E5B10">
          <w:rPr>
            <w:color w:val="000000"/>
          </w:rPr>
          <w:delText xml:space="preserve">and </w:delText>
        </w:r>
      </w:del>
      <w:ins w:id="233" w:author="MEC-23-0687_Resubmission" w:date="2024-05-09T19:43:00Z">
        <w:r w:rsidRPr="00260617">
          <w:rPr>
            <w:color w:val="000000"/>
          </w:rPr>
          <w:t xml:space="preserve">to control for the influence of geographic distance coupled with a common-garden assessment of </w:t>
        </w:r>
      </w:ins>
      <w:r w:rsidRPr="00260617">
        <w:rPr>
          <w:color w:val="000000"/>
        </w:rPr>
        <w:t xml:space="preserve">genetic divergence </w:t>
      </w:r>
      <w:del w:id="234" w:author="MEC-23-0687_Resubmission" w:date="2024-05-09T19:43:00Z">
        <w:r w:rsidR="004C09C0" w:rsidRPr="009E5B10">
          <w:rPr>
            <w:color w:val="000000"/>
          </w:rPr>
          <w:delText xml:space="preserve">among </w:delText>
        </w:r>
        <w:r w:rsidR="004C09C0" w:rsidRPr="009E5B10">
          <w:rPr>
            <w:i/>
            <w:color w:val="000000"/>
          </w:rPr>
          <w:delText>Q. rubra</w:delText>
        </w:r>
        <w:r w:rsidR="004C09C0" w:rsidRPr="009E5B10">
          <w:rPr>
            <w:color w:val="000000"/>
          </w:rPr>
          <w:delText xml:space="preserve"> populations </w:delText>
        </w:r>
        <w:r w:rsidR="00E17CCA">
          <w:rPr>
            <w:color w:val="000000"/>
          </w:rPr>
          <w:delText xml:space="preserve">at different distances from the lake. </w:delText>
        </w:r>
        <w:r w:rsidR="004C09C0" w:rsidRPr="009E5B10">
          <w:rPr>
            <w:color w:val="000000"/>
          </w:rPr>
          <w:delText xml:space="preserve">In addition, we </w:delText>
        </w:r>
        <w:r w:rsidR="004E3051">
          <w:rPr>
            <w:color w:val="000000"/>
          </w:rPr>
          <w:delText xml:space="preserve">used genomic </w:delText>
        </w:r>
        <w:r w:rsidR="000C3C81">
          <w:rPr>
            <w:color w:val="000000"/>
          </w:rPr>
          <w:delText>information</w:delText>
        </w:r>
        <w:r w:rsidR="004E3051">
          <w:rPr>
            <w:color w:val="000000"/>
          </w:rPr>
          <w:delText xml:space="preserve"> to assess</w:delText>
        </w:r>
        <w:r w:rsidR="004E3051" w:rsidRPr="009E5B10">
          <w:rPr>
            <w:color w:val="000000"/>
          </w:rPr>
          <w:delText xml:space="preserve"> </w:delText>
        </w:r>
        <w:r w:rsidR="004C09C0" w:rsidRPr="009E5B10">
          <w:rPr>
            <w:color w:val="000000"/>
          </w:rPr>
          <w:delText xml:space="preserve">introgression between </w:delText>
        </w:r>
        <w:r w:rsidR="004C09C0" w:rsidRPr="009E5B10">
          <w:rPr>
            <w:i/>
            <w:color w:val="000000"/>
          </w:rPr>
          <w:delText>Q. rubra</w:delText>
        </w:r>
        <w:r w:rsidR="004C09C0" w:rsidRPr="009E5B10">
          <w:rPr>
            <w:color w:val="000000"/>
          </w:rPr>
          <w:delText xml:space="preserve"> and </w:delText>
        </w:r>
        <w:r w:rsidR="004C09C0" w:rsidRPr="009E5B10">
          <w:rPr>
            <w:i/>
            <w:color w:val="000000"/>
          </w:rPr>
          <w:delText>Q. ellipsoidalis</w:delText>
        </w:r>
        <w:r w:rsidR="004E3051">
          <w:rPr>
            <w:i/>
            <w:color w:val="000000"/>
          </w:rPr>
          <w:delText xml:space="preserve"> </w:delText>
        </w:r>
        <w:r w:rsidR="004E3051">
          <w:rPr>
            <w:iCs/>
            <w:color w:val="000000"/>
          </w:rPr>
          <w:delText>and</w:delText>
        </w:r>
      </w:del>
      <w:ins w:id="235" w:author="MEC-23-0687_Resubmission" w:date="2024-05-09T19:43:00Z">
        <w:r w:rsidRPr="00260617">
          <w:rPr>
            <w:color w:val="000000"/>
          </w:rPr>
          <w:t>in quantitative traits. We complemented these finding by using multiple methods</w:t>
        </w:r>
      </w:ins>
      <w:r w:rsidRPr="00260617">
        <w:rPr>
          <w:color w:val="000000"/>
        </w:rPr>
        <w:t xml:space="preserve"> to</w:t>
      </w:r>
      <w:r w:rsidRPr="00260617">
        <w:rPr>
          <w:color w:val="000000"/>
          <w:rPrChange w:id="236" w:author="MEC-23-0687_Resubmission" w:date="2024-05-09T19:43:00Z">
            <w:rPr>
              <w:i/>
              <w:color w:val="000000"/>
            </w:rPr>
          </w:rPrChange>
        </w:rPr>
        <w:t xml:space="preserve"> </w:t>
      </w:r>
      <w:del w:id="237" w:author="MEC-23-0687_Resubmission" w:date="2024-05-09T19:43:00Z">
        <w:r w:rsidR="004C09C0" w:rsidRPr="009E5B10">
          <w:rPr>
            <w:color w:val="000000"/>
          </w:rPr>
          <w:delText>identif</w:delText>
        </w:r>
        <w:r w:rsidR="004E3051">
          <w:rPr>
            <w:color w:val="000000"/>
          </w:rPr>
          <w:delText>y</w:delText>
        </w:r>
        <w:r w:rsidR="004C09C0" w:rsidRPr="009E5B10">
          <w:rPr>
            <w:color w:val="000000"/>
          </w:rPr>
          <w:delText xml:space="preserve"> genomic </w:delText>
        </w:r>
      </w:del>
      <w:ins w:id="238" w:author="MEC-23-0687_Resubmission" w:date="2024-05-09T19:43:00Z">
        <w:r w:rsidRPr="00260617">
          <w:rPr>
            <w:color w:val="000000"/>
          </w:rPr>
          <w:t xml:space="preserve">detect loci showing distance-based </w:t>
        </w:r>
      </w:ins>
      <w:r w:rsidRPr="00260617">
        <w:rPr>
          <w:color w:val="000000"/>
        </w:rPr>
        <w:t xml:space="preserve">signatures of selection </w:t>
      </w:r>
      <w:del w:id="239" w:author="MEC-23-0687_Resubmission" w:date="2024-05-09T19:43:00Z">
        <w:r w:rsidR="004E3051">
          <w:rPr>
            <w:color w:val="000000"/>
          </w:rPr>
          <w:delText xml:space="preserve">within </w:delText>
        </w:r>
        <w:r w:rsidR="004E3051">
          <w:rPr>
            <w:i/>
            <w:iCs/>
            <w:color w:val="000000"/>
          </w:rPr>
          <w:delText>Q. rubra</w:delText>
        </w:r>
        <w:r w:rsidR="004C09C0" w:rsidRPr="009E5B10">
          <w:rPr>
            <w:color w:val="000000"/>
          </w:rPr>
          <w:delText xml:space="preserve"> </w:delText>
        </w:r>
        <w:r w:rsidR="00CF597A">
          <w:rPr>
            <w:color w:val="000000"/>
          </w:rPr>
          <w:delText xml:space="preserve">based on </w:delText>
        </w:r>
        <w:r w:rsidR="00D32DD0">
          <w:rPr>
            <w:color w:val="000000"/>
          </w:rPr>
          <w:delText>population divergence</w:delText>
        </w:r>
        <w:r w:rsidR="00CF597A">
          <w:rPr>
            <w:color w:val="000000"/>
          </w:rPr>
          <w:delText xml:space="preserve"> </w:delText>
        </w:r>
        <w:r w:rsidR="004C09C0" w:rsidRPr="009E5B10">
          <w:rPr>
            <w:color w:val="000000"/>
          </w:rPr>
          <w:delText>and</w:delText>
        </w:r>
      </w:del>
      <w:ins w:id="240" w:author="MEC-23-0687_Resubmission" w:date="2024-05-09T19:43:00Z">
        <w:r w:rsidRPr="00260617">
          <w:rPr>
            <w:color w:val="000000"/>
          </w:rPr>
          <w:t>and loci showing</w:t>
        </w:r>
      </w:ins>
      <w:r w:rsidRPr="00260617">
        <w:rPr>
          <w:color w:val="000000"/>
        </w:rPr>
        <w:t xml:space="preserve"> associations with environmental factors. </w:t>
      </w:r>
      <w:ins w:id="241" w:author="MEC-23-0687_Resubmission" w:date="2024-05-09T19:43:00Z">
        <w:r w:rsidRPr="00260617">
          <w:rPr>
            <w:color w:val="000000"/>
          </w:rPr>
          <w:t xml:space="preserve">Finally, because hybridization between </w:t>
        </w:r>
        <w:r w:rsidRPr="00260617">
          <w:rPr>
            <w:i/>
            <w:iCs/>
            <w:color w:val="000000"/>
          </w:rPr>
          <w:t>Q. rubra</w:t>
        </w:r>
        <w:r w:rsidRPr="00260617">
          <w:rPr>
            <w:color w:val="000000"/>
          </w:rPr>
          <w:t xml:space="preserve"> and </w:t>
        </w:r>
        <w:r w:rsidRPr="00260617">
          <w:rPr>
            <w:i/>
            <w:iCs/>
            <w:color w:val="000000"/>
          </w:rPr>
          <w:t xml:space="preserve">Q. ellipsoidalis </w:t>
        </w:r>
        <w:r w:rsidRPr="00260617">
          <w:rPr>
            <w:color w:val="000000"/>
          </w:rPr>
          <w:t xml:space="preserve">is well-documented, albeit not in in this study area, we also assessed the level of introgression to ensure that our results were not biased by the inclusion of hybrid zones in regions of sympatry. </w:t>
        </w:r>
      </w:ins>
      <w:r w:rsidRPr="00260617">
        <w:rPr>
          <w:color w:val="000000"/>
        </w:rPr>
        <w:t>Here, we address the following questions:</w:t>
      </w:r>
      <w:del w:id="242" w:author="MEC-23-0687_Resubmission" w:date="2024-05-09T19:43:00Z">
        <w:r w:rsidR="004C09C0" w:rsidRPr="009E5B10">
          <w:rPr>
            <w:color w:val="000000"/>
          </w:rPr>
          <w:delText xml:space="preserve"> </w:delText>
        </w:r>
      </w:del>
      <w:r w:rsidRPr="00260617">
        <w:rPr>
          <w:color w:val="000000"/>
        </w:rPr>
        <w:t>1</w:t>
      </w:r>
      <w:moveFromRangeStart w:id="243" w:author="MEC-23-0687_Resubmission" w:date="2024-05-09T19:43:00Z" w:name="move166176245"/>
      <w:moveFrom w:id="244" w:author="MEC-23-0687_Resubmission" w:date="2024-05-09T19:43:00Z">
        <w:r w:rsidRPr="00260617">
          <w:rPr>
            <w:color w:val="000000"/>
          </w:rPr>
          <w:t xml:space="preserve">) Is there evidence of introgression between </w:t>
        </w:r>
        <w:r w:rsidRPr="00260617">
          <w:rPr>
            <w:i/>
            <w:iCs/>
            <w:color w:val="000000"/>
          </w:rPr>
          <w:t>Q. rubra</w:t>
        </w:r>
        <w:r w:rsidRPr="00260617">
          <w:rPr>
            <w:color w:val="000000"/>
          </w:rPr>
          <w:t xml:space="preserve"> and </w:t>
        </w:r>
        <w:r w:rsidRPr="00260617">
          <w:rPr>
            <w:i/>
            <w:iCs/>
            <w:color w:val="000000"/>
          </w:rPr>
          <w:t xml:space="preserve">Q. </w:t>
        </w:r>
      </w:moveFrom>
      <w:moveFromRangeEnd w:id="243"/>
      <w:del w:id="245" w:author="MEC-23-0687_Resubmission" w:date="2024-05-09T19:43:00Z">
        <w:r w:rsidR="004C09C0" w:rsidRPr="009E5B10">
          <w:rPr>
            <w:i/>
            <w:color w:val="000000"/>
          </w:rPr>
          <w:delText>ellipsoidalis</w:delText>
        </w:r>
        <w:r w:rsidR="004C09C0" w:rsidRPr="009E5B10">
          <w:rPr>
            <w:color w:val="000000"/>
          </w:rPr>
          <w:delText>? 2</w:delText>
        </w:r>
      </w:del>
      <w:r w:rsidRPr="00260617">
        <w:rPr>
          <w:color w:val="000000"/>
        </w:rPr>
        <w:t>) Is there genetic differentiation among populations as a function of distance from a large climate-moderating Grea</w:t>
      </w:r>
      <w:r w:rsidRPr="00260617">
        <w:rPr>
          <w:color w:val="000000"/>
          <w:rPrChange w:id="246" w:author="MEC-23-0687_Resubmission" w:date="2024-05-09T19:43:00Z">
            <w:rPr/>
          </w:rPrChange>
        </w:rPr>
        <w:t>t Lake</w:t>
      </w:r>
      <w:r w:rsidRPr="00260617">
        <w:rPr>
          <w:color w:val="000000"/>
        </w:rPr>
        <w:t xml:space="preserve">? </w:t>
      </w:r>
      <w:del w:id="247" w:author="MEC-23-0687_Resubmission" w:date="2024-05-09T19:43:00Z">
        <w:r w:rsidR="004C09C0" w:rsidRPr="009E5B10">
          <w:rPr>
            <w:color w:val="000000"/>
          </w:rPr>
          <w:delText>3</w:delText>
        </w:r>
      </w:del>
      <w:ins w:id="248" w:author="MEC-23-0687_Resubmission" w:date="2024-05-09T19:43:00Z">
        <w:r w:rsidRPr="00260617">
          <w:rPr>
            <w:color w:val="000000"/>
          </w:rPr>
          <w:t>2</w:t>
        </w:r>
      </w:ins>
      <w:r w:rsidRPr="00260617">
        <w:rPr>
          <w:color w:val="000000"/>
        </w:rPr>
        <w:t xml:space="preserve">) Are there loci under differential selection in coastal vs. noncoastal environments? </w:t>
      </w:r>
      <w:ins w:id="249" w:author="MEC-23-0687_Resubmission" w:date="2024-05-09T19:43:00Z">
        <w:r w:rsidRPr="00260617">
          <w:rPr>
            <w:color w:val="000000"/>
          </w:rPr>
          <w:t>3</w:t>
        </w:r>
      </w:ins>
      <w:moveToRangeStart w:id="250" w:author="MEC-23-0687_Resubmission" w:date="2024-05-09T19:43:00Z" w:name="move166176245"/>
      <w:moveTo w:id="251" w:author="MEC-23-0687_Resubmission" w:date="2024-05-09T19:43:00Z">
        <w:r w:rsidRPr="00260617">
          <w:rPr>
            <w:color w:val="000000"/>
          </w:rPr>
          <w:t xml:space="preserve">) Is there evidence of introgression between </w:t>
        </w:r>
        <w:r w:rsidRPr="00260617">
          <w:rPr>
            <w:i/>
            <w:iCs/>
            <w:color w:val="000000"/>
          </w:rPr>
          <w:t>Q. rubra</w:t>
        </w:r>
        <w:r w:rsidRPr="00260617">
          <w:rPr>
            <w:color w:val="000000"/>
          </w:rPr>
          <w:t xml:space="preserve"> and </w:t>
        </w:r>
        <w:r w:rsidRPr="00260617">
          <w:rPr>
            <w:i/>
            <w:iCs/>
            <w:color w:val="000000"/>
          </w:rPr>
          <w:t xml:space="preserve">Q. </w:t>
        </w:r>
      </w:moveTo>
      <w:moveToRangeEnd w:id="250"/>
      <w:ins w:id="252" w:author="MEC-23-0687_Resubmission" w:date="2024-05-09T19:43:00Z">
        <w:r w:rsidRPr="00260617">
          <w:rPr>
            <w:i/>
            <w:iCs/>
            <w:color w:val="000000"/>
          </w:rPr>
          <w:t>ellipsoidalis</w:t>
        </w:r>
        <w:r w:rsidRPr="00260617">
          <w:rPr>
            <w:color w:val="000000"/>
          </w:rPr>
          <w:t xml:space="preserve"> in our study area?</w:t>
        </w:r>
      </w:ins>
    </w:p>
    <w:p w14:paraId="0D0C0445" w14:textId="77777777" w:rsidR="00573381" w:rsidRPr="009E5B10" w:rsidRDefault="00573381" w:rsidP="00573381">
      <w:pPr>
        <w:rPr>
          <w:color w:val="000000"/>
        </w:rPr>
        <w:pPrChange w:id="253" w:author="MEC-23-0687_Resubmission" w:date="2024-05-09T19:43:00Z">
          <w:pPr>
            <w:ind w:left="0" w:firstLine="720"/>
          </w:pPr>
        </w:pPrChange>
      </w:pPr>
    </w:p>
    <w:p w14:paraId="772CABAF" w14:textId="7E109453" w:rsidR="00306BB1" w:rsidRPr="009E5B10" w:rsidRDefault="00842B33" w:rsidP="001439D7">
      <w:pPr>
        <w:ind w:left="0" w:firstLine="0"/>
        <w:rPr>
          <w:b/>
          <w:color w:val="000000"/>
        </w:rPr>
      </w:pPr>
      <w:r>
        <w:rPr>
          <w:b/>
          <w:color w:val="000000"/>
        </w:rPr>
        <w:t xml:space="preserve">2 </w:t>
      </w:r>
      <w:r w:rsidRPr="009E5B10">
        <w:rPr>
          <w:b/>
          <w:color w:val="000000"/>
        </w:rPr>
        <w:t>MATERIALS AND METHODS</w:t>
      </w:r>
    </w:p>
    <w:p w14:paraId="6B3A6729" w14:textId="337771A5" w:rsidR="00306BB1" w:rsidRPr="00842B33" w:rsidRDefault="00842B33" w:rsidP="001439D7">
      <w:pPr>
        <w:pBdr>
          <w:top w:val="nil"/>
          <w:left w:val="nil"/>
          <w:bottom w:val="nil"/>
          <w:right w:val="nil"/>
          <w:between w:val="nil"/>
        </w:pBdr>
        <w:ind w:left="0" w:firstLine="0"/>
        <w:rPr>
          <w:b/>
          <w:bCs/>
          <w:iCs/>
          <w:color w:val="000000"/>
        </w:rPr>
      </w:pPr>
      <w:r w:rsidRPr="00842B33">
        <w:rPr>
          <w:b/>
          <w:bCs/>
          <w:iCs/>
          <w:color w:val="000000"/>
        </w:rPr>
        <w:t xml:space="preserve">2.1 </w:t>
      </w:r>
      <w:r w:rsidR="004C09C0" w:rsidRPr="00842B33">
        <w:rPr>
          <w:b/>
          <w:bCs/>
          <w:iCs/>
          <w:color w:val="000000"/>
        </w:rPr>
        <w:t xml:space="preserve">Study system </w:t>
      </w:r>
    </w:p>
    <w:p w14:paraId="4E3AEA4B" w14:textId="1F2E85BB" w:rsidR="002C50ED" w:rsidRPr="002C50ED" w:rsidRDefault="0B9FDE1D" w:rsidP="0B9FDE1D">
      <w:pPr>
        <w:pBdr>
          <w:top w:val="nil"/>
          <w:left w:val="nil"/>
          <w:bottom w:val="nil"/>
          <w:right w:val="nil"/>
          <w:between w:val="nil"/>
        </w:pBdr>
        <w:ind w:left="0" w:firstLine="0"/>
        <w:rPr>
          <w:color w:val="000000" w:themeColor="text1"/>
          <w:rPrChange w:id="254" w:author="MEC-23-0687_Resubmission" w:date="2024-05-09T19:43:00Z">
            <w:rPr>
              <w:color w:val="000000"/>
            </w:rPr>
          </w:rPrChange>
        </w:rPr>
        <w:pPrChange w:id="255" w:author="MEC-23-0687_Resubmission" w:date="2024-05-09T19:43:00Z">
          <w:pPr>
            <w:pBdr>
              <w:top w:val="nil"/>
              <w:left w:val="nil"/>
              <w:bottom w:val="nil"/>
              <w:right w:val="nil"/>
              <w:between w:val="nil"/>
            </w:pBdr>
            <w:ind w:left="0" w:firstLine="720"/>
          </w:pPr>
        </w:pPrChange>
      </w:pPr>
      <w:r w:rsidRPr="0B9FDE1D">
        <w:rPr>
          <w:i/>
          <w:color w:val="000000" w:themeColor="text1"/>
          <w:rPrChange w:id="256" w:author="MEC-23-0687_Resubmission" w:date="2024-05-09T19:43:00Z">
            <w:rPr>
              <w:i/>
              <w:color w:val="000000"/>
            </w:rPr>
          </w:rPrChange>
        </w:rPr>
        <w:t>Quercus</w:t>
      </w:r>
      <w:r w:rsidRPr="0B9FDE1D">
        <w:rPr>
          <w:color w:val="000000" w:themeColor="text1"/>
          <w:rPrChange w:id="257" w:author="MEC-23-0687_Resubmission" w:date="2024-05-09T19:43:00Z">
            <w:rPr>
              <w:color w:val="000000"/>
            </w:rPr>
          </w:rPrChange>
        </w:rPr>
        <w:t xml:space="preserve"> (Fagaceae) is a widespread genus that has radiated across the northern hemisphere since its estimated origin 56 million years ago (Kremer and Hipp, </w:t>
      </w:r>
      <w:del w:id="258" w:author="MEC-23-0687_Resubmission" w:date="2024-05-09T19:43:00Z">
        <w:r w:rsidR="004C09C0" w:rsidRPr="009E5B10">
          <w:rPr>
            <w:color w:val="000000"/>
          </w:rPr>
          <w:delText>2020</w:delText>
        </w:r>
      </w:del>
      <w:ins w:id="259" w:author="MEC-23-0687_Resubmission" w:date="2024-05-09T19:43:00Z">
        <w:r w:rsidRPr="0B9FDE1D">
          <w:rPr>
            <w:color w:val="000000" w:themeColor="text1"/>
          </w:rPr>
          <w:t>20</w:t>
        </w:r>
        <w:r w:rsidR="00AD37E2">
          <w:rPr>
            <w:color w:val="000000" w:themeColor="text1"/>
          </w:rPr>
          <w:t>19</w:t>
        </w:r>
      </w:ins>
      <w:r w:rsidRPr="0B9FDE1D">
        <w:rPr>
          <w:color w:val="000000" w:themeColor="text1"/>
          <w:rPrChange w:id="260" w:author="MEC-23-0687_Resubmission" w:date="2024-05-09T19:43:00Z">
            <w:rPr>
              <w:color w:val="000000"/>
            </w:rPr>
          </w:rPrChange>
        </w:rPr>
        <w:t xml:space="preserve">). The genus ranges from the </w:t>
      </w:r>
      <w:r w:rsidRPr="0B9FDE1D">
        <w:rPr>
          <w:color w:val="000000" w:themeColor="text1"/>
          <w:rPrChange w:id="261" w:author="MEC-23-0687_Resubmission" w:date="2024-05-09T19:43:00Z">
            <w:rPr>
              <w:color w:val="000000"/>
            </w:rPr>
          </w:rPrChange>
        </w:rPr>
        <w:lastRenderedPageBreak/>
        <w:t xml:space="preserve">equator to boreal regions, with extremes that include a latitude of 60ºN in Europe and </w:t>
      </w:r>
      <w:del w:id="262" w:author="MEC-23-0687_Resubmission" w:date="2024-05-09T19:43:00Z">
        <w:r w:rsidR="004C09C0" w:rsidRPr="009E5B10">
          <w:rPr>
            <w:color w:val="000000"/>
          </w:rPr>
          <w:delText>4000m</w:delText>
        </w:r>
      </w:del>
      <w:ins w:id="263" w:author="MEC-23-0687_Resubmission" w:date="2024-05-09T19:43:00Z">
        <w:r w:rsidRPr="0B9FDE1D">
          <w:rPr>
            <w:color w:val="000000" w:themeColor="text1"/>
          </w:rPr>
          <w:t>4,000m</w:t>
        </w:r>
      </w:ins>
      <w:r w:rsidRPr="0B9FDE1D">
        <w:rPr>
          <w:color w:val="000000" w:themeColor="text1"/>
          <w:rPrChange w:id="264" w:author="MEC-23-0687_Resubmission" w:date="2024-05-09T19:43:00Z">
            <w:rPr>
              <w:color w:val="000000"/>
            </w:rPr>
          </w:rPrChange>
        </w:rPr>
        <w:t xml:space="preserve"> above sea level in China (Kremer and Hipp, </w:t>
      </w:r>
      <w:del w:id="265" w:author="MEC-23-0687_Resubmission" w:date="2024-05-09T19:43:00Z">
        <w:r w:rsidR="004C09C0" w:rsidRPr="009E5B10">
          <w:rPr>
            <w:color w:val="000000"/>
          </w:rPr>
          <w:delText>2020</w:delText>
        </w:r>
      </w:del>
      <w:ins w:id="266" w:author="MEC-23-0687_Resubmission" w:date="2024-05-09T19:43:00Z">
        <w:r w:rsidRPr="0B9FDE1D">
          <w:rPr>
            <w:color w:val="000000" w:themeColor="text1"/>
          </w:rPr>
          <w:t>20</w:t>
        </w:r>
        <w:r w:rsidR="00AD37E2">
          <w:rPr>
            <w:color w:val="000000" w:themeColor="text1"/>
          </w:rPr>
          <w:t>19</w:t>
        </w:r>
      </w:ins>
      <w:r w:rsidRPr="0B9FDE1D">
        <w:rPr>
          <w:color w:val="000000" w:themeColor="text1"/>
          <w:rPrChange w:id="267" w:author="MEC-23-0687_Resubmission" w:date="2024-05-09T19:43:00Z">
            <w:rPr>
              <w:color w:val="000000"/>
            </w:rPr>
          </w:rPrChange>
        </w:rPr>
        <w:t>). Northern red oak (</w:t>
      </w:r>
      <w:r w:rsidRPr="0B9FDE1D">
        <w:rPr>
          <w:i/>
          <w:color w:val="000000" w:themeColor="text1"/>
          <w:rPrChange w:id="268" w:author="MEC-23-0687_Resubmission" w:date="2024-05-09T19:43:00Z">
            <w:rPr>
              <w:i/>
              <w:color w:val="000000"/>
            </w:rPr>
          </w:rPrChange>
        </w:rPr>
        <w:t>Quercus rubra</w:t>
      </w:r>
      <w:r w:rsidRPr="0B9FDE1D">
        <w:rPr>
          <w:color w:val="000000" w:themeColor="text1"/>
          <w:rPrChange w:id="269" w:author="MEC-23-0687_Resubmission" w:date="2024-05-09T19:43:00Z">
            <w:rPr>
              <w:color w:val="000000"/>
            </w:rPr>
          </w:rPrChange>
        </w:rPr>
        <w:t xml:space="preserve">) is a deciduous tree native to North America and widely distributed through eastern United States and southeastern Canada (Dey et al., 2007), where it inhabits a diverse range of hardiness zones (3–8) (USDA, 2019) and soils (Tirmenstein, 1991). As a masting tree, energetically costly large acorn crops occur every 3–5 years, and these fruits are a major source of food for wildlife (Sander, 1990). </w:t>
      </w:r>
      <w:del w:id="270" w:author="MEC-23-0687_Resubmission" w:date="2024-05-09T19:43:00Z">
        <w:r w:rsidR="002C50ED" w:rsidRPr="002C50ED">
          <w:rPr>
            <w:color w:val="000000"/>
          </w:rPr>
          <w:delText xml:space="preserve">Studies of more eastern Great Lakes populations of </w:delText>
        </w:r>
        <w:r w:rsidR="002C50ED" w:rsidRPr="00DC6C50">
          <w:rPr>
            <w:i/>
            <w:iCs/>
            <w:color w:val="000000"/>
          </w:rPr>
          <w:delText>Q. rubra</w:delText>
        </w:r>
        <w:r w:rsidR="002C50ED" w:rsidRPr="002C50ED">
          <w:rPr>
            <w:color w:val="000000"/>
          </w:rPr>
          <w:delText xml:space="preserve"> have shown </w:delText>
        </w:r>
        <w:r w:rsidR="003E7630">
          <w:rPr>
            <w:color w:val="000000"/>
          </w:rPr>
          <w:delText>hybridization</w:delText>
        </w:r>
        <w:r w:rsidR="002C50ED" w:rsidRPr="002C50ED">
          <w:rPr>
            <w:color w:val="000000"/>
          </w:rPr>
          <w:delText xml:space="preserve"> with </w:delText>
        </w:r>
        <w:r w:rsidR="002C50ED" w:rsidRPr="00DC6C50">
          <w:rPr>
            <w:i/>
            <w:iCs/>
            <w:color w:val="000000"/>
          </w:rPr>
          <w:delText>Q. ellipsoidalis</w:delText>
        </w:r>
        <w:r w:rsidR="002C50ED" w:rsidRPr="002C50ED">
          <w:rPr>
            <w:color w:val="000000"/>
          </w:rPr>
          <w:delText xml:space="preserve"> in </w:delText>
        </w:r>
        <w:r w:rsidR="00CF597A">
          <w:rPr>
            <w:color w:val="000000"/>
          </w:rPr>
          <w:delText xml:space="preserve">areas of </w:delText>
        </w:r>
        <w:r w:rsidR="002C50ED" w:rsidRPr="002C50ED">
          <w:rPr>
            <w:color w:val="000000"/>
          </w:rPr>
          <w:delText>sympatry</w:delText>
        </w:r>
        <w:r w:rsidR="003E7630">
          <w:rPr>
            <w:color w:val="000000"/>
          </w:rPr>
          <w:delText xml:space="preserve"> </w:delText>
        </w:r>
        <w:r w:rsidR="003E7630" w:rsidRPr="002C50ED">
          <w:rPr>
            <w:color w:val="000000"/>
          </w:rPr>
          <w:delText>(Gailing et al. 2012)</w:delText>
        </w:r>
        <w:r w:rsidR="003E7630">
          <w:delText>. How</w:delText>
        </w:r>
        <w:r w:rsidR="007F24E3">
          <w:delText>ev</w:delText>
        </w:r>
        <w:r w:rsidR="003E7630">
          <w:delText>er</w:delText>
        </w:r>
        <w:r w:rsidR="007F24E3">
          <w:delText>,</w:delText>
        </w:r>
        <w:r w:rsidR="003E7630">
          <w:rPr>
            <w:color w:val="000000"/>
          </w:rPr>
          <w:delText xml:space="preserve"> </w:delText>
        </w:r>
        <w:r w:rsidR="002C50ED" w:rsidRPr="002C50ED">
          <w:rPr>
            <w:color w:val="000000"/>
          </w:rPr>
          <w:delText>species’ identities</w:delText>
        </w:r>
        <w:r w:rsidR="003E7630">
          <w:rPr>
            <w:color w:val="000000"/>
          </w:rPr>
          <w:delText xml:space="preserve"> are maintained by environmental selection</w:delText>
        </w:r>
        <w:r w:rsidR="007F24E3">
          <w:rPr>
            <w:color w:val="000000"/>
          </w:rPr>
          <w:delText>,</w:delText>
        </w:r>
        <w:r w:rsidR="003E7630">
          <w:rPr>
            <w:color w:val="000000"/>
          </w:rPr>
          <w:delText xml:space="preserve"> as </w:delText>
        </w:r>
        <w:r w:rsidR="002C50ED" w:rsidRPr="00365E8A">
          <w:rPr>
            <w:i/>
            <w:iCs/>
            <w:color w:val="000000"/>
          </w:rPr>
          <w:delText>Q. rubra</w:delText>
        </w:r>
        <w:r w:rsidR="002C50ED" w:rsidRPr="00DC6C50">
          <w:rPr>
            <w:i/>
            <w:iCs/>
            <w:color w:val="333333"/>
            <w:shd w:val="clear" w:color="auto" w:fill="FCFCFC"/>
          </w:rPr>
          <w:delText xml:space="preserve"> </w:delText>
        </w:r>
        <w:r w:rsidR="002C50ED" w:rsidRPr="00365E8A">
          <w:rPr>
            <w:color w:val="000000"/>
          </w:rPr>
          <w:delText>occup</w:delText>
        </w:r>
        <w:r w:rsidR="003E7630">
          <w:rPr>
            <w:color w:val="000000"/>
          </w:rPr>
          <w:delText>ies</w:delText>
        </w:r>
        <w:r w:rsidR="002C50ED" w:rsidRPr="00365E8A">
          <w:rPr>
            <w:color w:val="000000"/>
          </w:rPr>
          <w:delText xml:space="preserve"> more mesic sites </w:delText>
        </w:r>
        <w:r w:rsidR="003E7630">
          <w:rPr>
            <w:color w:val="000000"/>
          </w:rPr>
          <w:delText>compared</w:delText>
        </w:r>
        <w:r w:rsidR="002C50ED" w:rsidRPr="00365E8A">
          <w:rPr>
            <w:color w:val="000000"/>
          </w:rPr>
          <w:delText xml:space="preserve"> to </w:delText>
        </w:r>
        <w:r w:rsidR="002C50ED" w:rsidRPr="00365E8A">
          <w:rPr>
            <w:i/>
            <w:iCs/>
            <w:color w:val="000000"/>
          </w:rPr>
          <w:delText>Q. ellipsoidalis</w:delText>
        </w:r>
        <w:r w:rsidR="00CF597A">
          <w:rPr>
            <w:color w:val="000000"/>
          </w:rPr>
          <w:delText>,</w:delText>
        </w:r>
        <w:r w:rsidR="002C50ED" w:rsidRPr="00365E8A">
          <w:rPr>
            <w:color w:val="000000"/>
          </w:rPr>
          <w:delText> </w:delText>
        </w:r>
        <w:r w:rsidR="00CF597A">
          <w:rPr>
            <w:color w:val="000000"/>
          </w:rPr>
          <w:delText>which</w:delText>
        </w:r>
        <w:r w:rsidR="00CF597A" w:rsidRPr="00365E8A">
          <w:rPr>
            <w:color w:val="000000"/>
          </w:rPr>
          <w:delText xml:space="preserve"> </w:delText>
        </w:r>
        <w:r w:rsidR="002C50ED" w:rsidRPr="00365E8A">
          <w:rPr>
            <w:color w:val="000000"/>
          </w:rPr>
          <w:delText xml:space="preserve">occupies drought-prone environments </w:delText>
        </w:r>
        <w:r w:rsidR="00E2686D" w:rsidRPr="00365E8A">
          <w:rPr>
            <w:color w:val="000000"/>
          </w:rPr>
          <w:delText>(Abrams</w:delText>
        </w:r>
        <w:r w:rsidR="00104C83">
          <w:rPr>
            <w:color w:val="000000"/>
          </w:rPr>
          <w:delText>,</w:delText>
        </w:r>
        <w:r w:rsidR="00E2686D" w:rsidRPr="00365E8A">
          <w:rPr>
            <w:color w:val="000000"/>
          </w:rPr>
          <w:delText xml:space="preserve"> 1990)</w:delText>
        </w:r>
        <w:r w:rsidR="002C50ED" w:rsidRPr="00365E8A">
          <w:rPr>
            <w:color w:val="000000"/>
          </w:rPr>
          <w:delText>.</w:delText>
        </w:r>
      </w:del>
    </w:p>
    <w:p w14:paraId="6D01E7F0" w14:textId="59584FBD" w:rsidR="00306BB1" w:rsidRPr="009E5B10" w:rsidRDefault="00306BB1" w:rsidP="0B9FDE1D">
      <w:pPr>
        <w:pBdr>
          <w:top w:val="nil"/>
          <w:left w:val="nil"/>
          <w:bottom w:val="nil"/>
          <w:right w:val="nil"/>
          <w:between w:val="nil"/>
        </w:pBdr>
        <w:ind w:left="0" w:firstLine="0"/>
        <w:rPr>
          <w:color w:val="76923C" w:themeColor="accent3" w:themeShade="BF"/>
          <w:rPrChange w:id="271" w:author="MEC-23-0687_Resubmission" w:date="2024-05-09T19:43:00Z">
            <w:rPr>
              <w:color w:val="000000"/>
            </w:rPr>
          </w:rPrChange>
        </w:rPr>
        <w:pPrChange w:id="272" w:author="MEC-23-0687_Resubmission" w:date="2024-05-09T19:43:00Z">
          <w:pPr>
            <w:pBdr>
              <w:top w:val="nil"/>
              <w:left w:val="nil"/>
              <w:bottom w:val="nil"/>
              <w:right w:val="nil"/>
              <w:between w:val="nil"/>
            </w:pBdr>
            <w:ind w:left="0"/>
          </w:pPr>
        </w:pPrChange>
      </w:pPr>
    </w:p>
    <w:p w14:paraId="7D2BD0A1" w14:textId="10C0C6AE" w:rsidR="00306BB1" w:rsidRPr="00842B33" w:rsidRDefault="00842B33" w:rsidP="001439D7">
      <w:pPr>
        <w:pBdr>
          <w:top w:val="nil"/>
          <w:left w:val="nil"/>
          <w:bottom w:val="nil"/>
          <w:right w:val="nil"/>
          <w:between w:val="nil"/>
        </w:pBdr>
        <w:ind w:left="0" w:firstLine="0"/>
        <w:rPr>
          <w:b/>
          <w:bCs/>
          <w:iCs/>
          <w:color w:val="000000"/>
        </w:rPr>
      </w:pPr>
      <w:r w:rsidRPr="00842B33">
        <w:rPr>
          <w:b/>
          <w:bCs/>
          <w:iCs/>
          <w:color w:val="000000"/>
        </w:rPr>
        <w:t xml:space="preserve">2.2 </w:t>
      </w:r>
      <w:r w:rsidR="00220912" w:rsidRPr="00842B33">
        <w:rPr>
          <w:b/>
          <w:bCs/>
          <w:iCs/>
          <w:color w:val="000000"/>
        </w:rPr>
        <w:t>Leaf t</w:t>
      </w:r>
      <w:r w:rsidR="00ED4A2B" w:rsidRPr="00842B33">
        <w:rPr>
          <w:b/>
          <w:bCs/>
          <w:iCs/>
          <w:color w:val="000000"/>
        </w:rPr>
        <w:t>issue</w:t>
      </w:r>
      <w:r w:rsidR="00220912" w:rsidRPr="00842B33">
        <w:rPr>
          <w:b/>
          <w:bCs/>
          <w:iCs/>
          <w:color w:val="000000"/>
        </w:rPr>
        <w:t xml:space="preserve"> and acorn</w:t>
      </w:r>
      <w:r w:rsidR="00ED4A2B" w:rsidRPr="00842B33">
        <w:rPr>
          <w:b/>
          <w:bCs/>
          <w:iCs/>
          <w:color w:val="000000"/>
        </w:rPr>
        <w:t xml:space="preserve"> </w:t>
      </w:r>
      <w:r w:rsidR="004C09C0" w:rsidRPr="00842B33">
        <w:rPr>
          <w:b/>
          <w:bCs/>
          <w:iCs/>
          <w:color w:val="000000"/>
        </w:rPr>
        <w:t>sampling</w:t>
      </w:r>
    </w:p>
    <w:p w14:paraId="2F00BFA7" w14:textId="77777777" w:rsidR="00220912" w:rsidRPr="009E5B10" w:rsidRDefault="6FCFA9C6" w:rsidP="001439D7">
      <w:pPr>
        <w:ind w:left="0" w:firstLine="720"/>
        <w:rPr>
          <w:del w:id="273" w:author="MEC-23-0687_Resubmission" w:date="2024-05-09T19:43:00Z"/>
        </w:rPr>
      </w:pPr>
      <w:r w:rsidRPr="6FCFA9C6">
        <w:rPr>
          <w:color w:val="000000" w:themeColor="text1"/>
          <w:rPrChange w:id="274" w:author="MEC-23-0687_Resubmission" w:date="2024-05-09T19:43:00Z">
            <w:rPr>
              <w:color w:val="000000"/>
            </w:rPr>
          </w:rPrChange>
        </w:rPr>
        <w:t>We used the Minnesota Department of Natural Resources Relevé data (MNDNR, 2013) to locate 30</w:t>
      </w:r>
      <w:r w:rsidRPr="6FCFA9C6">
        <w:rPr>
          <w:i/>
          <w:color w:val="000000" w:themeColor="text1"/>
          <w:rPrChange w:id="275" w:author="MEC-23-0687_Resubmission" w:date="2024-05-09T19:43:00Z">
            <w:rPr>
              <w:color w:val="000000"/>
            </w:rPr>
          </w:rPrChange>
        </w:rPr>
        <w:t xml:space="preserve"> </w:t>
      </w:r>
      <w:ins w:id="276" w:author="MEC-23-0687_Resubmission" w:date="2024-05-09T19:43:00Z">
        <w:r w:rsidRPr="6FCFA9C6">
          <w:rPr>
            <w:i/>
            <w:iCs/>
            <w:color w:val="000000" w:themeColor="text1"/>
          </w:rPr>
          <w:t>Q. rubra</w:t>
        </w:r>
        <w:r w:rsidRPr="6FCFA9C6">
          <w:rPr>
            <w:color w:val="000000" w:themeColor="text1"/>
          </w:rPr>
          <w:t xml:space="preserve"> sampling locations (referred to as “</w:t>
        </w:r>
      </w:ins>
      <w:r w:rsidRPr="6FCFA9C6">
        <w:rPr>
          <w:color w:val="000000" w:themeColor="text1"/>
          <w:rPrChange w:id="277" w:author="MEC-23-0687_Resubmission" w:date="2024-05-09T19:43:00Z">
            <w:rPr>
              <w:color w:val="000000"/>
            </w:rPr>
          </w:rPrChange>
        </w:rPr>
        <w:t>populations</w:t>
      </w:r>
      <w:del w:id="278" w:author="MEC-23-0687_Resubmission" w:date="2024-05-09T19:43:00Z">
        <w:r w:rsidR="00D7080D" w:rsidRPr="009E5B10">
          <w:rPr>
            <w:color w:val="000000"/>
          </w:rPr>
          <w:delText xml:space="preserve"> of </w:delText>
        </w:r>
        <w:r w:rsidR="00D7080D" w:rsidRPr="009E5B10">
          <w:rPr>
            <w:i/>
            <w:color w:val="000000"/>
          </w:rPr>
          <w:delText>Q. rubr</w:delText>
        </w:r>
        <w:r w:rsidR="00220912">
          <w:rPr>
            <w:i/>
            <w:color w:val="000000"/>
          </w:rPr>
          <w:delText>a</w:delText>
        </w:r>
      </w:del>
      <w:ins w:id="279" w:author="MEC-23-0687_Resubmission" w:date="2024-05-09T19:43:00Z">
        <w:r w:rsidRPr="6FCFA9C6">
          <w:rPr>
            <w:color w:val="000000" w:themeColor="text1"/>
          </w:rPr>
          <w:t>,” hereafter)</w:t>
        </w:r>
      </w:ins>
      <w:r w:rsidRPr="6FCFA9C6">
        <w:rPr>
          <w:color w:val="000000" w:themeColor="text1"/>
          <w:rPrChange w:id="280" w:author="MEC-23-0687_Resubmission" w:date="2024-05-09T19:43:00Z">
            <w:rPr>
              <w:color w:val="000000"/>
            </w:rPr>
          </w:rPrChange>
        </w:rPr>
        <w:t xml:space="preserve"> that differed with respect to distance from Lake Superior: “Coastal” (0–16 km), “Inland” (17–80 km), and “Interior” (81–160 km) (Fig. 1a, Supplementary Table 1). </w:t>
      </w:r>
      <w:del w:id="281" w:author="MEC-23-0687_Resubmission" w:date="2024-05-09T19:43:00Z">
        <w:r w:rsidR="00D7080D">
          <w:rPr>
            <w:color w:val="000000"/>
          </w:rPr>
          <w:delText xml:space="preserve"> </w:delText>
        </w:r>
      </w:del>
      <w:r w:rsidRPr="6FCFA9C6">
        <w:rPr>
          <w:color w:val="000000" w:themeColor="text1"/>
          <w:rPrChange w:id="282" w:author="MEC-23-0687_Resubmission" w:date="2024-05-09T19:43:00Z">
            <w:rPr>
              <w:color w:val="000000"/>
            </w:rPr>
          </w:rPrChange>
        </w:rPr>
        <w:t xml:space="preserve">For the population genomic study, </w:t>
      </w:r>
      <w:r w:rsidRPr="6FCFA9C6">
        <w:rPr>
          <w:color w:val="000000" w:themeColor="text1"/>
          <w:rPrChange w:id="283" w:author="MEC-23-0687_Resubmission" w:date="2024-05-09T19:43:00Z">
            <w:rPr/>
          </w:rPrChange>
        </w:rPr>
        <w:t>we collected leaf tissue from 15–18 individuals from 30 populations: ten each from coastal, inland, and interior regions</w:t>
      </w:r>
      <w:del w:id="284" w:author="MEC-23-0687_Resubmission" w:date="2024-05-09T19:43:00Z">
        <w:r w:rsidR="00220912" w:rsidRPr="009E5B10">
          <w:delText>.</w:delText>
        </w:r>
      </w:del>
      <w:ins w:id="285" w:author="MEC-23-0687_Resubmission" w:date="2024-05-09T19:43:00Z">
        <w:r w:rsidRPr="6FCFA9C6">
          <w:rPr>
            <w:color w:val="000000" w:themeColor="text1"/>
          </w:rPr>
          <w:t xml:space="preserve"> (Supplementary Table 1).</w:t>
        </w:r>
      </w:ins>
      <w:r w:rsidRPr="6FCFA9C6">
        <w:rPr>
          <w:color w:val="000000" w:themeColor="text1"/>
          <w:rPrChange w:id="286" w:author="MEC-23-0687_Resubmission" w:date="2024-05-09T19:43:00Z">
            <w:rPr/>
          </w:rPrChange>
        </w:rPr>
        <w:t xml:space="preserve"> To verify the genetic identity of the </w:t>
      </w:r>
      <w:del w:id="287" w:author="MEC-23-0687_Resubmission" w:date="2024-05-09T19:43:00Z">
        <w:r w:rsidR="00C0398A">
          <w:delText>greenhouse-grown</w:delText>
        </w:r>
      </w:del>
      <w:ins w:id="288" w:author="MEC-23-0687_Resubmission" w:date="2024-05-09T19:43:00Z">
        <w:r w:rsidRPr="6FCFA9C6">
          <w:rPr>
            <w:color w:val="000000" w:themeColor="text1"/>
          </w:rPr>
          <w:t>common garden</w:t>
        </w:r>
      </w:ins>
      <w:r w:rsidRPr="6FCFA9C6">
        <w:rPr>
          <w:color w:val="000000" w:themeColor="text1"/>
          <w:rPrChange w:id="289" w:author="MEC-23-0687_Resubmission" w:date="2024-05-09T19:43:00Z">
            <w:rPr/>
          </w:rPrChange>
        </w:rPr>
        <w:t xml:space="preserve"> populations (see below), we also collected leaf tissue from 73 seedlings, distributed across maternal lines, of the eight </w:t>
      </w:r>
      <w:r w:rsidRPr="6FCFA9C6">
        <w:rPr>
          <w:i/>
          <w:color w:val="000000" w:themeColor="text1"/>
          <w:rPrChange w:id="290" w:author="MEC-23-0687_Resubmission" w:date="2024-05-09T19:43:00Z">
            <w:rPr>
              <w:i/>
            </w:rPr>
          </w:rPrChange>
        </w:rPr>
        <w:t xml:space="preserve">Q. rubra </w:t>
      </w:r>
      <w:r w:rsidRPr="6FCFA9C6">
        <w:rPr>
          <w:color w:val="000000" w:themeColor="text1"/>
          <w:rPrChange w:id="291" w:author="MEC-23-0687_Resubmission" w:date="2024-05-09T19:43:00Z">
            <w:rPr/>
          </w:rPrChange>
        </w:rPr>
        <w:t>populations</w:t>
      </w:r>
      <w:r w:rsidRPr="6FCFA9C6">
        <w:rPr>
          <w:i/>
          <w:color w:val="000000" w:themeColor="text1"/>
          <w:rPrChange w:id="292" w:author="MEC-23-0687_Resubmission" w:date="2024-05-09T19:43:00Z">
            <w:rPr>
              <w:i/>
            </w:rPr>
          </w:rPrChange>
        </w:rPr>
        <w:t xml:space="preserve"> </w:t>
      </w:r>
      <w:del w:id="293" w:author="MEC-23-0687_Resubmission" w:date="2024-05-09T19:43:00Z">
        <w:r w:rsidR="00220912" w:rsidRPr="009E5B10">
          <w:delText>grown in</w:delText>
        </w:r>
      </w:del>
      <w:ins w:id="294" w:author="MEC-23-0687_Resubmission" w:date="2024-05-09T19:43:00Z">
        <w:r w:rsidRPr="6FCFA9C6">
          <w:rPr>
            <w:color w:val="000000" w:themeColor="text1"/>
          </w:rPr>
          <w:t>from</w:t>
        </w:r>
      </w:ins>
      <w:r w:rsidRPr="6FCFA9C6">
        <w:rPr>
          <w:color w:val="000000" w:themeColor="text1"/>
          <w:rPrChange w:id="295" w:author="MEC-23-0687_Resubmission" w:date="2024-05-09T19:43:00Z">
            <w:rPr/>
          </w:rPrChange>
        </w:rPr>
        <w:t xml:space="preserve"> the</w:t>
      </w:r>
      <w:del w:id="296" w:author="MEC-23-0687_Resubmission" w:date="2024-05-09T19:43:00Z">
        <w:r w:rsidR="00220912" w:rsidRPr="009E5B10">
          <w:delText xml:space="preserve"> greenhouse</w:delText>
        </w:r>
      </w:del>
      <w:r w:rsidRPr="6FCFA9C6">
        <w:rPr>
          <w:color w:val="000000" w:themeColor="text1"/>
          <w:rPrChange w:id="297" w:author="MEC-23-0687_Resubmission" w:date="2024-05-09T19:43:00Z">
            <w:rPr/>
          </w:rPrChange>
        </w:rPr>
        <w:t xml:space="preserve"> common garden experiment (Supplementary Table 1). Finally, </w:t>
      </w:r>
      <w:del w:id="298" w:author="MEC-23-0687_Resubmission" w:date="2024-05-09T19:43:00Z">
        <w:r w:rsidR="00220912" w:rsidRPr="009E5B10">
          <w:delText>to detect any potential</w:delText>
        </w:r>
      </w:del>
      <w:ins w:id="299" w:author="MEC-23-0687_Resubmission" w:date="2024-05-09T19:43:00Z">
        <w:r w:rsidRPr="6FCFA9C6">
          <w:rPr>
            <w:color w:val="000000" w:themeColor="text1"/>
          </w:rPr>
          <w:t>given the documented</w:t>
        </w:r>
      </w:ins>
      <w:r w:rsidRPr="6FCFA9C6">
        <w:rPr>
          <w:color w:val="000000" w:themeColor="text1"/>
          <w:rPrChange w:id="300" w:author="MEC-23-0687_Resubmission" w:date="2024-05-09T19:43:00Z">
            <w:rPr/>
          </w:rPrChange>
        </w:rPr>
        <w:t xml:space="preserve"> hybridization </w:t>
      </w:r>
      <w:del w:id="301" w:author="MEC-23-0687_Resubmission" w:date="2024-05-09T19:43:00Z">
        <w:r w:rsidR="00220912" w:rsidRPr="009E5B10">
          <w:delText xml:space="preserve">between </w:delText>
        </w:r>
      </w:del>
      <w:ins w:id="302" w:author="MEC-23-0687_Resubmission" w:date="2024-05-09T19:43:00Z">
        <w:r w:rsidRPr="6FCFA9C6">
          <w:rPr>
            <w:color w:val="000000" w:themeColor="text1"/>
          </w:rPr>
          <w:t xml:space="preserve">in eastern Great Lakes populations with sister species </w:t>
        </w:r>
      </w:ins>
      <w:r w:rsidRPr="6FCFA9C6">
        <w:rPr>
          <w:i/>
          <w:color w:val="000000" w:themeColor="text1"/>
          <w:rPrChange w:id="303" w:author="MEC-23-0687_Resubmission" w:date="2024-05-09T19:43:00Z">
            <w:rPr>
              <w:i/>
            </w:rPr>
          </w:rPrChange>
        </w:rPr>
        <w:t xml:space="preserve">Q. </w:t>
      </w:r>
      <w:del w:id="304" w:author="MEC-23-0687_Resubmission" w:date="2024-05-09T19:43:00Z">
        <w:r w:rsidR="00220912" w:rsidRPr="009E5B10">
          <w:rPr>
            <w:i/>
          </w:rPr>
          <w:delText xml:space="preserve">rubra </w:delText>
        </w:r>
        <w:r w:rsidR="00220912" w:rsidRPr="009E5B10">
          <w:delText xml:space="preserve">and </w:delText>
        </w:r>
        <w:r w:rsidR="00220912" w:rsidRPr="009E5B10">
          <w:rPr>
            <w:i/>
          </w:rPr>
          <w:delText xml:space="preserve">Q. </w:delText>
        </w:r>
      </w:del>
      <w:r w:rsidRPr="6FCFA9C6">
        <w:rPr>
          <w:i/>
          <w:color w:val="000000" w:themeColor="text1"/>
          <w:rPrChange w:id="305" w:author="MEC-23-0687_Resubmission" w:date="2024-05-09T19:43:00Z">
            <w:rPr>
              <w:i/>
            </w:rPr>
          </w:rPrChange>
        </w:rPr>
        <w:t>ellipsoidalis</w:t>
      </w:r>
      <w:ins w:id="306" w:author="MEC-23-0687_Resubmission" w:date="2024-05-09T19:43:00Z">
        <w:r w:rsidRPr="6FCFA9C6">
          <w:rPr>
            <w:i/>
            <w:iCs/>
            <w:color w:val="000000" w:themeColor="text1"/>
          </w:rPr>
          <w:t xml:space="preserve"> </w:t>
        </w:r>
        <w:r w:rsidRPr="6FCFA9C6">
          <w:rPr>
            <w:color w:val="000000" w:themeColor="text1"/>
          </w:rPr>
          <w:t>(Lind and Gailing et al.</w:t>
        </w:r>
        <w:r w:rsidR="00E117BA">
          <w:rPr>
            <w:color w:val="000000" w:themeColor="text1"/>
          </w:rPr>
          <w:t>,</w:t>
        </w:r>
        <w:r w:rsidRPr="6FCFA9C6">
          <w:rPr>
            <w:color w:val="000000" w:themeColor="text1"/>
          </w:rPr>
          <w:t xml:space="preserve"> 2013), estimated to have diverged from </w:t>
        </w:r>
        <w:r w:rsidRPr="6FCFA9C6">
          <w:rPr>
            <w:i/>
            <w:iCs/>
            <w:color w:val="000000" w:themeColor="text1"/>
          </w:rPr>
          <w:t xml:space="preserve">Q. rubra </w:t>
        </w:r>
        <w:r w:rsidRPr="6FCFA9C6">
          <w:rPr>
            <w:color w:val="000000" w:themeColor="text1"/>
          </w:rPr>
          <w:t>between 20-25 million years ago (</w:t>
        </w:r>
        <w:r w:rsidRPr="6FCFA9C6">
          <w:rPr>
            <w:color w:val="000000" w:themeColor="text1"/>
            <w:lang w:val="en-CA"/>
          </w:rPr>
          <w:t>Rauschendorfer et al.</w:t>
        </w:r>
        <w:r w:rsidR="00E117BA">
          <w:rPr>
            <w:color w:val="000000" w:themeColor="text1"/>
            <w:lang w:val="en-CA"/>
          </w:rPr>
          <w:t>,</w:t>
        </w:r>
        <w:r w:rsidRPr="6FCFA9C6">
          <w:rPr>
            <w:color w:val="000000" w:themeColor="text1"/>
            <w:lang w:val="en-CA"/>
          </w:rPr>
          <w:t xml:space="preserve"> 2022)</w:t>
        </w:r>
        <w:r w:rsidRPr="6FCFA9C6">
          <w:rPr>
            <w:color w:val="000000" w:themeColor="text1"/>
          </w:rPr>
          <w:t>, we were compelled to check for it even though it has not previously been recorded in the study area.</w:t>
        </w:r>
        <w:r w:rsidR="006E6F57">
          <w:rPr>
            <w:color w:val="000000" w:themeColor="text1"/>
          </w:rPr>
          <w:t xml:space="preserve"> </w:t>
        </w:r>
        <w:r w:rsidRPr="6FCFA9C6">
          <w:rPr>
            <w:color w:val="000000" w:themeColor="text1"/>
          </w:rPr>
          <w:t>To this end</w:t>
        </w:r>
      </w:ins>
      <w:r w:rsidRPr="6FCFA9C6">
        <w:rPr>
          <w:color w:val="000000" w:themeColor="text1"/>
          <w:rPrChange w:id="307" w:author="MEC-23-0687_Resubmission" w:date="2024-05-09T19:43:00Z">
            <w:rPr/>
          </w:rPrChange>
        </w:rPr>
        <w:t xml:space="preserve">, we collected tissue from two </w:t>
      </w:r>
      <w:r w:rsidRPr="6FCFA9C6">
        <w:rPr>
          <w:i/>
          <w:color w:val="000000" w:themeColor="text1"/>
          <w:rPrChange w:id="308" w:author="MEC-23-0687_Resubmission" w:date="2024-05-09T19:43:00Z">
            <w:rPr>
              <w:i/>
            </w:rPr>
          </w:rPrChange>
        </w:rPr>
        <w:t xml:space="preserve">Q. ellipsoidalis </w:t>
      </w:r>
      <w:r w:rsidRPr="6FCFA9C6">
        <w:rPr>
          <w:color w:val="000000" w:themeColor="text1"/>
          <w:rPrChange w:id="309" w:author="MEC-23-0687_Resubmission" w:date="2024-05-09T19:43:00Z">
            <w:rPr/>
          </w:rPrChange>
        </w:rPr>
        <w:t xml:space="preserve">populations from locations near Minneapolis, MN (Fig. 1a, Supplementary Table 1). </w:t>
      </w:r>
    </w:p>
    <w:p w14:paraId="283C3B27" w14:textId="5A50584A" w:rsidR="00306BB1" w:rsidRPr="00F27AD2" w:rsidRDefault="6FCFA9C6" w:rsidP="006E6F57">
      <w:pPr>
        <w:ind w:left="0" w:firstLine="0"/>
        <w:rPr>
          <w:color w:val="000000" w:themeColor="text1"/>
          <w:lang w:val="en-CA"/>
          <w:rPrChange w:id="310" w:author="MEC-23-0687_Resubmission" w:date="2024-05-09T19:43:00Z">
            <w:rPr>
              <w:color w:val="000000"/>
            </w:rPr>
          </w:rPrChange>
        </w:rPr>
        <w:pPrChange w:id="311" w:author="MEC-23-0687_Resubmission" w:date="2024-05-09T19:43:00Z">
          <w:pPr>
            <w:pBdr>
              <w:top w:val="nil"/>
              <w:left w:val="nil"/>
              <w:bottom w:val="nil"/>
              <w:right w:val="nil"/>
              <w:between w:val="nil"/>
            </w:pBdr>
            <w:ind w:left="0" w:firstLine="720"/>
          </w:pPr>
        </w:pPrChange>
      </w:pPr>
      <w:r w:rsidRPr="6FCFA9C6">
        <w:rPr>
          <w:color w:val="000000" w:themeColor="text1"/>
          <w:rPrChange w:id="312" w:author="MEC-23-0687_Resubmission" w:date="2024-05-09T19:43:00Z">
            <w:rPr>
              <w:color w:val="000000"/>
            </w:rPr>
          </w:rPrChange>
        </w:rPr>
        <w:t xml:space="preserve">Only eight of the 30 populations from which </w:t>
      </w:r>
      <w:r w:rsidRPr="6FCFA9C6">
        <w:rPr>
          <w:color w:val="000000" w:themeColor="text1"/>
          <w:rPrChange w:id="313" w:author="MEC-23-0687_Resubmission" w:date="2024-05-09T19:43:00Z">
            <w:rPr>
              <w:color w:val="000000"/>
            </w:rPr>
          </w:rPrChange>
        </w:rPr>
        <w:lastRenderedPageBreak/>
        <w:t xml:space="preserve">we </w:t>
      </w:r>
      <w:ins w:id="314" w:author="MEC-23-0687_Resubmission" w:date="2024-05-09T19:43:00Z">
        <w:r w:rsidRPr="6FCFA9C6">
          <w:rPr>
            <w:color w:val="000000" w:themeColor="text1"/>
          </w:rPr>
          <w:t xml:space="preserve">had </w:t>
        </w:r>
      </w:ins>
      <w:r w:rsidRPr="6FCFA9C6">
        <w:rPr>
          <w:color w:val="000000" w:themeColor="text1"/>
          <w:rPrChange w:id="315" w:author="MEC-23-0687_Resubmission" w:date="2024-05-09T19:43:00Z">
            <w:rPr>
              <w:color w:val="000000"/>
            </w:rPr>
          </w:rPrChange>
        </w:rPr>
        <w:t xml:space="preserve">collected leaf tissue also produced acorns in </w:t>
      </w:r>
      <w:del w:id="316" w:author="MEC-23-0687_Resubmission" w:date="2024-05-09T19:43:00Z">
        <w:r w:rsidR="000A59B0">
          <w:rPr>
            <w:color w:val="000000"/>
          </w:rPr>
          <w:delText>that year</w:delText>
        </w:r>
      </w:del>
      <w:ins w:id="317" w:author="MEC-23-0687_Resubmission" w:date="2024-05-09T19:43:00Z">
        <w:r w:rsidRPr="6FCFA9C6">
          <w:rPr>
            <w:color w:val="000000" w:themeColor="text1"/>
          </w:rPr>
          <w:t>2018</w:t>
        </w:r>
      </w:ins>
      <w:r w:rsidRPr="6FCFA9C6">
        <w:rPr>
          <w:color w:val="000000" w:themeColor="text1"/>
          <w:rPrChange w:id="318" w:author="MEC-23-0687_Resubmission" w:date="2024-05-09T19:43:00Z">
            <w:rPr>
              <w:color w:val="000000"/>
            </w:rPr>
          </w:rPrChange>
        </w:rPr>
        <w:t xml:space="preserve"> (three coastal, four inland, one interior). For these populations, we collected 20–30 acorns from each of 10–15 trees (i.e., maternal lines; Supplementary Table 1). Given the lack of balance with respect to population number between the three distance-from-the-lake categories</w:t>
      </w:r>
      <w:r w:rsidRPr="6FCFA9C6">
        <w:rPr>
          <w:color w:val="000000" w:themeColor="text1"/>
          <w:rPrChange w:id="319" w:author="MEC-23-0687_Resubmission" w:date="2024-05-09T19:43:00Z">
            <w:rPr/>
          </w:rPrChange>
        </w:rPr>
        <w:t xml:space="preserve"> (Supplementary Table 1) for the </w:t>
      </w:r>
      <w:del w:id="320" w:author="MEC-23-0687_Resubmission" w:date="2024-05-09T19:43:00Z">
        <w:r w:rsidR="00D853AE">
          <w:delText>greenhouse</w:delText>
        </w:r>
      </w:del>
      <w:ins w:id="321" w:author="MEC-23-0687_Resubmission" w:date="2024-05-09T19:43:00Z">
        <w:r w:rsidRPr="6FCFA9C6">
          <w:rPr>
            <w:color w:val="000000" w:themeColor="text1"/>
          </w:rPr>
          <w:t>common garden</w:t>
        </w:r>
      </w:ins>
      <w:r w:rsidR="0098551F">
        <w:rPr>
          <w:color w:val="000000" w:themeColor="text1"/>
          <w:rPrChange w:id="322" w:author="MEC-23-0687_Resubmission" w:date="2024-05-09T19:43:00Z">
            <w:rPr/>
          </w:rPrChange>
        </w:rPr>
        <w:t xml:space="preserve"> </w:t>
      </w:r>
      <w:r w:rsidRPr="6FCFA9C6">
        <w:rPr>
          <w:color w:val="000000" w:themeColor="text1"/>
          <w:rPrChange w:id="323" w:author="MEC-23-0687_Resubmission" w:date="2024-05-09T19:43:00Z">
            <w:rPr/>
          </w:rPrChange>
        </w:rPr>
        <w:t xml:space="preserve">experiment, we </w:t>
      </w:r>
      <w:r w:rsidRPr="6FCFA9C6">
        <w:rPr>
          <w:color w:val="000000" w:themeColor="text1"/>
          <w:rPrChange w:id="324" w:author="MEC-23-0687_Resubmission" w:date="2024-05-09T19:43:00Z">
            <w:rPr>
              <w:color w:val="000000"/>
            </w:rPr>
          </w:rPrChange>
        </w:rPr>
        <w:t xml:space="preserve">pooled the inland and interior populations and refer to them collectively as “Noncoastal” populations (17–160 km) and analyzed the quantitative trait data to detect differences between </w:t>
      </w:r>
      <w:del w:id="325" w:author="MEC-23-0687_Resubmission" w:date="2024-05-09T19:43:00Z">
        <w:r w:rsidR="00220912">
          <w:rPr>
            <w:color w:val="000000"/>
          </w:rPr>
          <w:delText>theses</w:delText>
        </w:r>
      </w:del>
      <w:ins w:id="326" w:author="MEC-23-0687_Resubmission" w:date="2024-05-09T19:43:00Z">
        <w:r w:rsidRPr="6FCFA9C6">
          <w:rPr>
            <w:color w:val="000000" w:themeColor="text1"/>
          </w:rPr>
          <w:t>these</w:t>
        </w:r>
      </w:ins>
      <w:r w:rsidRPr="6FCFA9C6">
        <w:rPr>
          <w:color w:val="000000" w:themeColor="text1"/>
          <w:rPrChange w:id="327" w:author="MEC-23-0687_Resubmission" w:date="2024-05-09T19:43:00Z">
            <w:rPr>
              <w:color w:val="000000"/>
            </w:rPr>
          </w:rPrChange>
        </w:rPr>
        <w:t xml:space="preserve"> populations and “Coastal” populations (0–16 km). </w:t>
      </w:r>
    </w:p>
    <w:p w14:paraId="0038DC97" w14:textId="77777777" w:rsidR="00306BB1" w:rsidRPr="009E5B10" w:rsidRDefault="00306BB1" w:rsidP="001439D7">
      <w:pPr>
        <w:pBdr>
          <w:top w:val="nil"/>
          <w:left w:val="nil"/>
          <w:bottom w:val="nil"/>
          <w:right w:val="nil"/>
          <w:between w:val="nil"/>
        </w:pBdr>
        <w:ind w:left="0"/>
        <w:rPr>
          <w:i/>
          <w:color w:val="000000"/>
          <w:u w:val="single"/>
        </w:rPr>
      </w:pPr>
    </w:p>
    <w:p w14:paraId="086CC39A" w14:textId="5757FF20" w:rsidR="000310A8" w:rsidRPr="00842B33" w:rsidRDefault="6FCFA9C6" w:rsidP="6FCFA9C6">
      <w:pPr>
        <w:pBdr>
          <w:top w:val="nil"/>
          <w:left w:val="nil"/>
          <w:bottom w:val="nil"/>
          <w:right w:val="nil"/>
          <w:between w:val="nil"/>
        </w:pBdr>
        <w:ind w:left="0" w:firstLine="0"/>
        <w:rPr>
          <w:b/>
          <w:bCs/>
          <w:color w:val="000000"/>
        </w:rPr>
      </w:pPr>
      <w:r w:rsidRPr="6FCFA9C6">
        <w:rPr>
          <w:b/>
          <w:color w:val="000000" w:themeColor="text1"/>
          <w:rPrChange w:id="328" w:author="MEC-23-0687_Resubmission" w:date="2024-05-09T19:43:00Z">
            <w:rPr>
              <w:b/>
              <w:color w:val="000000"/>
            </w:rPr>
          </w:rPrChange>
        </w:rPr>
        <w:t xml:space="preserve">2.3 </w:t>
      </w:r>
      <w:del w:id="329" w:author="MEC-23-0687_Resubmission" w:date="2024-05-09T19:43:00Z">
        <w:r w:rsidR="004C09C0" w:rsidRPr="00842B33">
          <w:rPr>
            <w:b/>
            <w:bCs/>
            <w:iCs/>
            <w:color w:val="000000"/>
          </w:rPr>
          <w:delText>Greenhouse common</w:delText>
        </w:r>
      </w:del>
      <w:ins w:id="330" w:author="MEC-23-0687_Resubmission" w:date="2024-05-09T19:43:00Z">
        <w:r w:rsidRPr="6FCFA9C6">
          <w:rPr>
            <w:b/>
            <w:bCs/>
            <w:color w:val="000000" w:themeColor="text1"/>
          </w:rPr>
          <w:t>Common</w:t>
        </w:r>
      </w:ins>
      <w:r w:rsidRPr="6FCFA9C6">
        <w:rPr>
          <w:b/>
          <w:color w:val="000000" w:themeColor="text1"/>
          <w:rPrChange w:id="331" w:author="MEC-23-0687_Resubmission" w:date="2024-05-09T19:43:00Z">
            <w:rPr>
              <w:b/>
              <w:color w:val="000000"/>
            </w:rPr>
          </w:rPrChange>
        </w:rPr>
        <w:t xml:space="preserve"> garden experimental design and measurements </w:t>
      </w:r>
    </w:p>
    <w:p w14:paraId="206686B6" w14:textId="5BEF886F" w:rsidR="00573381" w:rsidRPr="00573381" w:rsidRDefault="0B9FDE1D" w:rsidP="0B9FDE1D">
      <w:pPr>
        <w:ind w:left="0" w:firstLine="0"/>
        <w:pPrChange w:id="332" w:author="MEC-23-0687_Resubmission" w:date="2024-05-09T19:43:00Z">
          <w:pPr>
            <w:pBdr>
              <w:top w:val="nil"/>
              <w:left w:val="nil"/>
              <w:bottom w:val="nil"/>
              <w:right w:val="nil"/>
              <w:between w:val="nil"/>
            </w:pBdr>
            <w:ind w:left="0" w:firstLine="720"/>
          </w:pPr>
        </w:pPrChange>
      </w:pPr>
      <w:r w:rsidRPr="0B9FDE1D">
        <w:rPr>
          <w:color w:val="000000" w:themeColor="text1"/>
          <w:rPrChange w:id="333" w:author="MEC-23-0687_Resubmission" w:date="2024-05-09T19:43:00Z">
            <w:rPr>
              <w:color w:val="000000"/>
            </w:rPr>
          </w:rPrChange>
        </w:rPr>
        <w:t xml:space="preserve">To determine seed viability, we subjected the acorns to a float test (Gribko and Jones, 1995) and stratified them for three months at 4°C before planting. </w:t>
      </w:r>
      <w:r>
        <w:t xml:space="preserve">Seed mass and radicle emergence was recorded for each acorn. </w:t>
      </w:r>
      <w:del w:id="334" w:author="MEC-23-0687_Resubmission" w:date="2024-05-09T19:43:00Z">
        <w:r w:rsidR="00BB47F4">
          <w:delText xml:space="preserve">In total, </w:delText>
        </w:r>
        <w:r w:rsidR="004C09C0" w:rsidRPr="009E5B10">
          <w:delText>1438</w:delText>
        </w:r>
      </w:del>
      <w:ins w:id="335" w:author="MEC-23-0687_Resubmission" w:date="2024-05-09T19:43:00Z">
        <w:r>
          <w:t>This is important because differences in the maternal plant’s environment influences offspring traits (e.g., provisioning to the embryo, gene regulation) and often manifests itself as differences in seed weight and other early traits (Roach and Wulff</w:t>
        </w:r>
        <w:r w:rsidR="00E117BA">
          <w:t>,</w:t>
        </w:r>
        <w:r>
          <w:t xml:space="preserve"> 1987). Seed weight data can be used as a covariate in the model to account for at least some of the environmental variance in offspring that traces to the parental environment (e.g., </w:t>
        </w:r>
        <w:r w:rsidRPr="0B9FDE1D">
          <w:rPr>
            <w:noProof/>
            <w:color w:val="000000" w:themeColor="text1"/>
          </w:rPr>
          <w:t>Platenkamp and Shaw, 1993; Zas and Sampedro, 2015</w:t>
        </w:r>
        <w:r>
          <w:t>).</w:t>
        </w:r>
        <w:r w:rsidR="00081EF8">
          <w:t xml:space="preserve"> </w:t>
        </w:r>
        <w:r>
          <w:t>In total, 1,438</w:t>
        </w:r>
      </w:ins>
      <w:r>
        <w:t xml:space="preserve"> acorns from 102 maternal lines from </w:t>
      </w:r>
      <w:r w:rsidRPr="0B9FDE1D">
        <w:rPr>
          <w:color w:val="000000" w:themeColor="text1"/>
        </w:rPr>
        <w:t xml:space="preserve">eight populations were planted </w:t>
      </w:r>
      <w:r>
        <w:t>in a randomized block design with four blocks, with populations and maternal lines distributed as evenly as possible across the blocks</w:t>
      </w:r>
      <w:del w:id="336" w:author="MEC-23-0687_Resubmission" w:date="2024-05-09T19:43:00Z">
        <w:r w:rsidR="00DE39A2">
          <w:delText>,</w:delText>
        </w:r>
      </w:del>
      <w:ins w:id="337" w:author="MEC-23-0687_Resubmission" w:date="2024-05-09T19:43:00Z">
        <w:r>
          <w:t xml:space="preserve">. </w:t>
        </w:r>
        <w:r w:rsidRPr="00F27AD2">
          <w:rPr>
            <w:color w:val="000000" w:themeColor="text1"/>
          </w:rPr>
          <w:t>Acorns were planted in 2.7 x 10” Deepot cells (D40L – Stuewe &amp; Sons, Inc.) in low water retention soil (PRO-MIX BRK) under a maximum temperature setting of 20°C, a minimum temperature setting of 11.6°C and watered every 48hrs</w:t>
        </w:r>
      </w:ins>
      <w:r w:rsidRPr="00F27AD2">
        <w:rPr>
          <w:color w:val="000000" w:themeColor="text1"/>
          <w:rPrChange w:id="338" w:author="MEC-23-0687_Resubmission" w:date="2024-05-09T19:43:00Z">
            <w:rPr/>
          </w:rPrChange>
        </w:rPr>
        <w:t xml:space="preserve"> a</w:t>
      </w:r>
      <w:r>
        <w:t xml:space="preserve">t the University of Minnesota Duluth greenhouse (46°49’00.7” N 92°05’12.1” W). </w:t>
      </w:r>
    </w:p>
    <w:p w14:paraId="5A9B1151" w14:textId="12CFDD29" w:rsidR="00306BB1" w:rsidRPr="009E5B10" w:rsidRDefault="004C09C0" w:rsidP="001439D7">
      <w:pPr>
        <w:pBdr>
          <w:top w:val="nil"/>
          <w:left w:val="nil"/>
          <w:bottom w:val="nil"/>
          <w:right w:val="nil"/>
          <w:between w:val="nil"/>
        </w:pBdr>
        <w:ind w:left="0" w:firstLine="720"/>
        <w:rPr>
          <w:color w:val="000000"/>
        </w:rPr>
      </w:pPr>
      <w:r w:rsidRPr="009E5B10">
        <w:rPr>
          <w:color w:val="000000"/>
        </w:rPr>
        <w:lastRenderedPageBreak/>
        <w:t xml:space="preserve">We recorded seedling emergence as a measure of germination every other day and </w:t>
      </w:r>
      <w:r w:rsidR="00BB47F4">
        <w:rPr>
          <w:color w:val="000000"/>
        </w:rPr>
        <w:t xml:space="preserve">indicators of juvenile growth weekly </w:t>
      </w:r>
      <w:r w:rsidRPr="009E5B10">
        <w:rPr>
          <w:color w:val="000000"/>
        </w:rPr>
        <w:t xml:space="preserve">(stem height, stem diameter, leaf number and survival). Oak seedlings had a rapid growth period during the first four weeks of the experiment, followed by a period of relative stasis; therefore, we calculated growth rate as the total increase in growth measured by stem height and diameter during the early season (Weeks 1–4) and the late season (Weeks 5–11). </w:t>
      </w:r>
      <w:r w:rsidR="0063062F">
        <w:rPr>
          <w:color w:val="000000"/>
        </w:rPr>
        <w:t xml:space="preserve">Lastly, </w:t>
      </w:r>
      <w:r w:rsidRPr="009E5B10">
        <w:rPr>
          <w:color w:val="000000"/>
        </w:rPr>
        <w:t>we collected the uppermost fully expanded leaf at week ten from each available seedling</w:t>
      </w:r>
      <w:r w:rsidR="0063062F">
        <w:rPr>
          <w:color w:val="000000"/>
        </w:rPr>
        <w:t xml:space="preserve"> to calculate specific lea</w:t>
      </w:r>
      <w:r w:rsidR="00DD4484">
        <w:rPr>
          <w:color w:val="000000"/>
        </w:rPr>
        <w:t>f</w:t>
      </w:r>
      <w:r w:rsidR="0063062F">
        <w:rPr>
          <w:color w:val="000000"/>
        </w:rPr>
        <w:t xml:space="preserve"> area (SLA</w:t>
      </w:r>
      <w:r w:rsidR="00CA3839">
        <w:rPr>
          <w:color w:val="000000"/>
        </w:rPr>
        <w:t xml:space="preserve"> </w:t>
      </w:r>
      <w:r w:rsidR="00CA3839" w:rsidRPr="009901A4">
        <w:rPr>
          <w:color w:val="000000"/>
        </w:rPr>
        <w:t>cm</w:t>
      </w:r>
      <w:r w:rsidR="00CA3839" w:rsidRPr="009901A4">
        <w:rPr>
          <w:color w:val="000000"/>
          <w:vertAlign w:val="superscript"/>
        </w:rPr>
        <w:t>2</w:t>
      </w:r>
      <w:r w:rsidR="00CA3839" w:rsidRPr="009901A4">
        <w:rPr>
          <w:color w:val="000000"/>
        </w:rPr>
        <w:t>/g</w:t>
      </w:r>
      <w:r w:rsidR="0063062F">
        <w:rPr>
          <w:color w:val="000000"/>
        </w:rPr>
        <w:t>)</w:t>
      </w:r>
      <w:r w:rsidRPr="009E5B10">
        <w:rPr>
          <w:color w:val="000000"/>
        </w:rPr>
        <w:t xml:space="preserve">. </w:t>
      </w:r>
    </w:p>
    <w:p w14:paraId="09F424B9" w14:textId="77777777" w:rsidR="00306BB1" w:rsidRPr="009E5B10" w:rsidRDefault="00306BB1" w:rsidP="001439D7">
      <w:pPr>
        <w:pBdr>
          <w:top w:val="nil"/>
          <w:left w:val="nil"/>
          <w:bottom w:val="nil"/>
          <w:right w:val="nil"/>
          <w:between w:val="nil"/>
        </w:pBdr>
        <w:ind w:left="0"/>
        <w:rPr>
          <w:color w:val="000000"/>
        </w:rPr>
      </w:pPr>
    </w:p>
    <w:p w14:paraId="76318DF1" w14:textId="0F51FBD8" w:rsidR="00306BB1" w:rsidRPr="00842B33" w:rsidRDefault="6FCFA9C6" w:rsidP="6FCFA9C6">
      <w:pPr>
        <w:pBdr>
          <w:top w:val="nil"/>
          <w:left w:val="nil"/>
          <w:bottom w:val="nil"/>
          <w:right w:val="nil"/>
          <w:between w:val="nil"/>
        </w:pBdr>
        <w:ind w:left="0" w:firstLine="0"/>
        <w:rPr>
          <w:b/>
          <w:bCs/>
          <w:color w:val="000000"/>
        </w:rPr>
      </w:pPr>
      <w:r w:rsidRPr="6FCFA9C6">
        <w:rPr>
          <w:b/>
          <w:color w:val="000000" w:themeColor="text1"/>
          <w:rPrChange w:id="339" w:author="MEC-23-0687_Resubmission" w:date="2024-05-09T19:43:00Z">
            <w:rPr>
              <w:b/>
              <w:color w:val="000000"/>
            </w:rPr>
          </w:rPrChange>
        </w:rPr>
        <w:t xml:space="preserve">2.4 </w:t>
      </w:r>
      <w:del w:id="340" w:author="MEC-23-0687_Resubmission" w:date="2024-05-09T19:43:00Z">
        <w:r w:rsidR="004C09C0" w:rsidRPr="00842B33">
          <w:rPr>
            <w:b/>
            <w:bCs/>
            <w:iCs/>
            <w:color w:val="000000"/>
          </w:rPr>
          <w:delText>Greenhouse common</w:delText>
        </w:r>
      </w:del>
      <w:ins w:id="341" w:author="MEC-23-0687_Resubmission" w:date="2024-05-09T19:43:00Z">
        <w:r w:rsidRPr="6FCFA9C6">
          <w:rPr>
            <w:b/>
            <w:bCs/>
            <w:color w:val="000000" w:themeColor="text1"/>
          </w:rPr>
          <w:t>Common</w:t>
        </w:r>
      </w:ins>
      <w:r w:rsidRPr="6FCFA9C6">
        <w:rPr>
          <w:b/>
          <w:color w:val="000000" w:themeColor="text1"/>
          <w:rPrChange w:id="342" w:author="MEC-23-0687_Resubmission" w:date="2024-05-09T19:43:00Z">
            <w:rPr>
              <w:b/>
              <w:color w:val="000000"/>
            </w:rPr>
          </w:rPrChange>
        </w:rPr>
        <w:t xml:space="preserve"> garden data analysis </w:t>
      </w:r>
    </w:p>
    <w:p w14:paraId="0F60B474" w14:textId="4DC65397" w:rsidR="00573381" w:rsidRPr="006B16B6" w:rsidRDefault="6FCFA9C6" w:rsidP="6FCFA9C6">
      <w:pPr>
        <w:pBdr>
          <w:top w:val="nil"/>
          <w:left w:val="nil"/>
          <w:bottom w:val="nil"/>
          <w:right w:val="nil"/>
          <w:between w:val="nil"/>
        </w:pBdr>
        <w:ind w:left="0" w:firstLine="0"/>
        <w:pPrChange w:id="343" w:author="MEC-23-0687_Resubmission" w:date="2024-05-09T19:43:00Z">
          <w:pPr>
            <w:pBdr>
              <w:top w:val="nil"/>
              <w:left w:val="nil"/>
              <w:bottom w:val="nil"/>
              <w:right w:val="nil"/>
              <w:between w:val="nil"/>
            </w:pBdr>
            <w:ind w:left="0" w:firstLine="720"/>
          </w:pPr>
        </w:pPrChange>
      </w:pPr>
      <w:r w:rsidRPr="6FCFA9C6">
        <w:rPr>
          <w:color w:val="000000" w:themeColor="text1"/>
          <w:rPrChange w:id="344" w:author="MEC-23-0687_Resubmission" w:date="2024-05-09T19:43:00Z">
            <w:rPr>
              <w:color w:val="000000"/>
            </w:rPr>
          </w:rPrChange>
        </w:rPr>
        <w:t xml:space="preserve">We leveraged two approaches to analyze our </w:t>
      </w:r>
      <w:del w:id="345" w:author="MEC-23-0687_Resubmission" w:date="2024-05-09T19:43:00Z">
        <w:r w:rsidR="004C09C0" w:rsidRPr="009E5B10">
          <w:rPr>
            <w:color w:val="000000"/>
          </w:rPr>
          <w:delText>phenotypic</w:delText>
        </w:r>
      </w:del>
      <w:ins w:id="346" w:author="MEC-23-0687_Resubmission" w:date="2024-05-09T19:43:00Z">
        <w:r w:rsidRPr="6FCFA9C6">
          <w:rPr>
            <w:color w:val="000000" w:themeColor="text1"/>
          </w:rPr>
          <w:t>quantitative genetic</w:t>
        </w:r>
      </w:ins>
      <w:r w:rsidRPr="6FCFA9C6">
        <w:rPr>
          <w:color w:val="000000" w:themeColor="text1"/>
          <w:rPrChange w:id="347" w:author="MEC-23-0687_Resubmission" w:date="2024-05-09T19:43:00Z">
            <w:rPr>
              <w:color w:val="000000"/>
            </w:rPr>
          </w:rPrChange>
        </w:rPr>
        <w:t xml:space="preserve"> data, using: 1) distance categories from Lake Superior (coastal and noncoastal regions; hereafter referred to as the </w:t>
      </w:r>
      <w:r>
        <w:t xml:space="preserve">“regional </w:t>
      </w:r>
      <w:del w:id="348" w:author="MEC-23-0687_Resubmission" w:date="2024-05-09T19:43:00Z">
        <w:r w:rsidR="004C09C0" w:rsidRPr="009E5B10">
          <w:delText>analysis</w:delText>
        </w:r>
      </w:del>
      <w:ins w:id="349" w:author="MEC-23-0687_Resubmission" w:date="2024-05-09T19:43:00Z">
        <w:r w:rsidR="002533AC">
          <w:t>model</w:t>
        </w:r>
      </w:ins>
      <w:r>
        <w:t>”</w:t>
      </w:r>
      <w:r w:rsidRPr="6FCFA9C6">
        <w:rPr>
          <w:color w:val="000000" w:themeColor="text1"/>
          <w:rPrChange w:id="350" w:author="MEC-23-0687_Resubmission" w:date="2024-05-09T19:43:00Z">
            <w:rPr>
              <w:color w:val="000000"/>
            </w:rPr>
          </w:rPrChange>
        </w:rPr>
        <w:t xml:space="preserve">), and 2) climate data from the seedlings’ home environments as predictors (hereafter </w:t>
      </w:r>
      <w:r>
        <w:t xml:space="preserve">referred to as the “climate </w:t>
      </w:r>
      <w:del w:id="351" w:author="MEC-23-0687_Resubmission" w:date="2024-05-09T19:43:00Z">
        <w:r w:rsidR="004C09C0" w:rsidRPr="009E5B10">
          <w:delText>analysis”)</w:delText>
        </w:r>
        <w:r w:rsidR="004C09C0" w:rsidRPr="009E5B10">
          <w:rPr>
            <w:color w:val="000000"/>
          </w:rPr>
          <w:delText xml:space="preserve">. </w:delText>
        </w:r>
      </w:del>
      <w:ins w:id="352" w:author="MEC-23-0687_Resubmission" w:date="2024-05-09T19:43:00Z">
        <w:r w:rsidR="002533AC">
          <w:t>model</w:t>
        </w:r>
        <w:r>
          <w:t>”)</w:t>
        </w:r>
        <w:r w:rsidRPr="6FCFA9C6">
          <w:rPr>
            <w:color w:val="000000" w:themeColor="text1"/>
          </w:rPr>
          <w:t>.</w:t>
        </w:r>
      </w:ins>
      <w:r w:rsidR="00081EF8">
        <w:rPr>
          <w:color w:val="000000" w:themeColor="text1"/>
          <w:rPrChange w:id="353" w:author="MEC-23-0687_Resubmission" w:date="2024-05-09T19:43:00Z">
            <w:rPr>
              <w:color w:val="000000"/>
            </w:rPr>
          </w:rPrChange>
        </w:rPr>
        <w:t xml:space="preserve"> </w:t>
      </w:r>
      <w:r w:rsidRPr="6FCFA9C6">
        <w:rPr>
          <w:color w:val="000000" w:themeColor="text1"/>
          <w:rPrChange w:id="354" w:author="MEC-23-0687_Resubmission" w:date="2024-05-09T19:43:00Z">
            <w:rPr>
              <w:color w:val="000000"/>
            </w:rPr>
          </w:rPrChange>
        </w:rPr>
        <w:t xml:space="preserve">The first analysis tests </w:t>
      </w:r>
      <w:del w:id="355" w:author="MEC-23-0687_Resubmission" w:date="2024-05-09T19:43:00Z">
        <w:r w:rsidR="00130AD5">
          <w:rPr>
            <w:color w:val="000000"/>
          </w:rPr>
          <w:delText>our original hypothesis</w:delText>
        </w:r>
      </w:del>
      <w:ins w:id="356" w:author="MEC-23-0687_Resubmission" w:date="2024-05-09T19:43:00Z">
        <w:r w:rsidRPr="6FCFA9C6">
          <w:rPr>
            <w:color w:val="000000" w:themeColor="text1"/>
          </w:rPr>
          <w:t>for differentiation between regions and among populations within each region,</w:t>
        </w:r>
      </w:ins>
      <w:r w:rsidRPr="6FCFA9C6">
        <w:rPr>
          <w:color w:val="000000" w:themeColor="text1"/>
          <w:rPrChange w:id="357" w:author="MEC-23-0687_Resubmission" w:date="2024-05-09T19:43:00Z">
            <w:rPr>
              <w:color w:val="000000"/>
            </w:rPr>
          </w:rPrChange>
        </w:rPr>
        <w:t xml:space="preserve"> whereas the second analysis provides a more detailed examination of the climate factors that might be associated with differentiation. For the regional analyses, we used an ANCOVA for continuous response variables (seed mass, germination phenology, growth, SLA, and week 4 measurements of height, diameter, and leaf number). Seed mass and the presence of an emergent radicle were used as covariates to account for the environmental carryover effects from the maternal environment (Platenkamp and Shaw, 1993; Zas and Sampedro, 2015). Block was considered a random factor, and region and population nested within region were fixed factors. Binomial response variables (presence of emergent radicle, germination, and survival) were analyzed with logistic regression. All statistical models were constructed in JMP Pro 16.0.0 (</w:t>
      </w:r>
      <w:r>
        <w:t>SAS Institute Inc., 2021).</w:t>
      </w:r>
    </w:p>
    <w:p w14:paraId="5DB0CAC7" w14:textId="4C819E53" w:rsidR="00306BB1" w:rsidRPr="009E5B10" w:rsidRDefault="698BACE5" w:rsidP="698BACE5">
      <w:pPr>
        <w:pBdr>
          <w:top w:val="nil"/>
          <w:left w:val="nil"/>
          <w:bottom w:val="nil"/>
          <w:right w:val="nil"/>
          <w:between w:val="nil"/>
        </w:pBdr>
        <w:ind w:left="0" w:firstLine="720"/>
        <w:rPr>
          <w:color w:val="000000"/>
        </w:rPr>
      </w:pPr>
      <w:r w:rsidRPr="698BACE5">
        <w:rPr>
          <w:color w:val="000000" w:themeColor="text1"/>
          <w:rPrChange w:id="358" w:author="MEC-23-0687_Resubmission" w:date="2024-05-09T19:43:00Z">
            <w:rPr>
              <w:color w:val="000000"/>
            </w:rPr>
          </w:rPrChange>
        </w:rPr>
        <w:lastRenderedPageBreak/>
        <w:t xml:space="preserve">For the climate analyses, we obtained 19 site-specific bioclimatic variables (http://www.worldclim.org) and performed a forward stepwise </w:t>
      </w:r>
      <w:ins w:id="359" w:author="MEC-23-0687_Resubmission" w:date="2024-05-09T19:43:00Z">
        <w:r w:rsidRPr="698BACE5">
          <w:rPr>
            <w:color w:val="000000" w:themeColor="text1"/>
          </w:rPr>
          <w:t>model-</w:t>
        </w:r>
      </w:ins>
      <w:r w:rsidRPr="698BACE5">
        <w:rPr>
          <w:color w:val="000000" w:themeColor="text1"/>
          <w:rPrChange w:id="360" w:author="MEC-23-0687_Resubmission" w:date="2024-05-09T19:43:00Z">
            <w:rPr>
              <w:color w:val="000000"/>
            </w:rPr>
          </w:rPrChange>
        </w:rPr>
        <w:t xml:space="preserve">selection </w:t>
      </w:r>
      <w:del w:id="361" w:author="MEC-23-0687_Resubmission" w:date="2024-05-09T19:43:00Z">
        <w:r w:rsidR="004C09C0" w:rsidRPr="009E5B10">
          <w:rPr>
            <w:color w:val="000000"/>
          </w:rPr>
          <w:delText>using the</w:delText>
        </w:r>
      </w:del>
      <w:ins w:id="362" w:author="MEC-23-0687_Resubmission" w:date="2024-05-09T19:43:00Z">
        <w:r w:rsidRPr="698BACE5">
          <w:rPr>
            <w:color w:val="000000" w:themeColor="text1"/>
          </w:rPr>
          <w:t>algorithm implemented with</w:t>
        </w:r>
      </w:ins>
      <w:r w:rsidRPr="698BACE5">
        <w:rPr>
          <w:color w:val="000000" w:themeColor="text1"/>
          <w:rPrChange w:id="363" w:author="MEC-23-0687_Resubmission" w:date="2024-05-09T19:43:00Z">
            <w:rPr>
              <w:color w:val="000000"/>
            </w:rPr>
          </w:rPrChange>
        </w:rPr>
        <w:t xml:space="preserve"> ‘adespatial’ R package (Dray et al., 2022). The factors that were retained were: (1) mean annual temperature, (2) precipitation of the driest month and, (3) minimum temperature of the coldest month. These three continuous climate variables replaced distance categories in the model. </w:t>
      </w:r>
    </w:p>
    <w:p w14:paraId="626018C5" w14:textId="77777777" w:rsidR="00306BB1" w:rsidRPr="009E5B10" w:rsidRDefault="00306BB1" w:rsidP="001439D7">
      <w:pPr>
        <w:pBdr>
          <w:top w:val="nil"/>
          <w:left w:val="nil"/>
          <w:bottom w:val="nil"/>
          <w:right w:val="nil"/>
          <w:between w:val="nil"/>
        </w:pBdr>
        <w:ind w:left="0"/>
        <w:rPr>
          <w:i/>
          <w:color w:val="000000"/>
          <w:u w:val="single"/>
        </w:rPr>
      </w:pPr>
    </w:p>
    <w:p w14:paraId="1BA32DA9" w14:textId="4BE3EBEA" w:rsidR="00306BB1" w:rsidRPr="00842B33" w:rsidRDefault="00842B33" w:rsidP="001439D7">
      <w:pPr>
        <w:pBdr>
          <w:top w:val="nil"/>
          <w:left w:val="nil"/>
          <w:bottom w:val="nil"/>
          <w:right w:val="nil"/>
          <w:between w:val="nil"/>
        </w:pBdr>
        <w:ind w:left="0" w:firstLine="0"/>
        <w:rPr>
          <w:b/>
          <w:bCs/>
          <w:iCs/>
          <w:color w:val="000000"/>
        </w:rPr>
      </w:pPr>
      <w:r w:rsidRPr="00842B33">
        <w:rPr>
          <w:b/>
          <w:bCs/>
          <w:iCs/>
          <w:color w:val="000000"/>
        </w:rPr>
        <w:t xml:space="preserve">2.5 </w:t>
      </w:r>
      <w:r w:rsidR="004C09C0" w:rsidRPr="00842B33">
        <w:rPr>
          <w:b/>
          <w:bCs/>
          <w:iCs/>
          <w:color w:val="000000"/>
        </w:rPr>
        <w:t>DNA isolation</w:t>
      </w:r>
      <w:r w:rsidR="0038122A" w:rsidRPr="00842B33">
        <w:rPr>
          <w:b/>
          <w:bCs/>
          <w:iCs/>
          <w:color w:val="000000"/>
        </w:rPr>
        <w:t>,</w:t>
      </w:r>
      <w:r w:rsidR="004C09C0" w:rsidRPr="00842B33">
        <w:rPr>
          <w:b/>
          <w:bCs/>
          <w:iCs/>
          <w:color w:val="000000"/>
        </w:rPr>
        <w:t xml:space="preserve"> genotyping</w:t>
      </w:r>
      <w:r w:rsidR="0038122A" w:rsidRPr="00842B33">
        <w:rPr>
          <w:b/>
          <w:bCs/>
          <w:iCs/>
          <w:color w:val="000000"/>
        </w:rPr>
        <w:t>, and SNP calling</w:t>
      </w:r>
      <w:r w:rsidR="004C09C0" w:rsidRPr="00842B33">
        <w:rPr>
          <w:b/>
          <w:bCs/>
          <w:iCs/>
          <w:color w:val="000000"/>
        </w:rPr>
        <w:t xml:space="preserve"> </w:t>
      </w:r>
    </w:p>
    <w:p w14:paraId="275C339C" w14:textId="580FE487" w:rsidR="00573381" w:rsidRPr="00573381" w:rsidRDefault="698BACE5" w:rsidP="00291477">
      <w:pPr>
        <w:pBdr>
          <w:top w:val="nil"/>
          <w:left w:val="nil"/>
          <w:bottom w:val="nil"/>
          <w:right w:val="nil"/>
          <w:between w:val="nil"/>
        </w:pBdr>
        <w:ind w:left="0" w:firstLine="0"/>
        <w:rPr>
          <w:color w:val="000000" w:themeColor="text1"/>
          <w:rPrChange w:id="364" w:author="MEC-23-0687_Resubmission" w:date="2024-05-09T19:43:00Z">
            <w:rPr>
              <w:color w:val="000000"/>
            </w:rPr>
          </w:rPrChange>
        </w:rPr>
        <w:pPrChange w:id="365" w:author="MEC-23-0687_Resubmission" w:date="2024-05-09T19:43:00Z">
          <w:pPr>
            <w:pBdr>
              <w:top w:val="nil"/>
              <w:left w:val="nil"/>
              <w:bottom w:val="nil"/>
              <w:right w:val="nil"/>
              <w:between w:val="nil"/>
            </w:pBdr>
            <w:ind w:left="0" w:firstLine="720"/>
          </w:pPr>
        </w:pPrChange>
      </w:pPr>
      <w:r w:rsidRPr="698BACE5">
        <w:rPr>
          <w:color w:val="000000" w:themeColor="text1"/>
          <w:rPrChange w:id="366" w:author="MEC-23-0687_Resubmission" w:date="2024-05-09T19:43:00Z">
            <w:rPr>
              <w:color w:val="000000"/>
            </w:rPr>
          </w:rPrChange>
        </w:rPr>
        <w:t xml:space="preserve">DNA was isolated using a modified CTAB extraction (OpenWetWare, 2018) and quantified using a Qubit 3.0 fluorometer. Genotyping was performed using standard restriction associated DNA sequencing (RAD-seq) methods at the University of Minnesota Genomic Center (UMGC). RAD libraries were prepared using </w:t>
      </w:r>
      <w:r w:rsidRPr="698BACE5">
        <w:rPr>
          <w:i/>
          <w:color w:val="000000" w:themeColor="text1"/>
          <w:rPrChange w:id="367" w:author="MEC-23-0687_Resubmission" w:date="2024-05-09T19:43:00Z">
            <w:rPr>
              <w:i/>
              <w:color w:val="000000"/>
            </w:rPr>
          </w:rPrChange>
        </w:rPr>
        <w:t xml:space="preserve">BamHI </w:t>
      </w:r>
      <w:r w:rsidRPr="698BACE5">
        <w:rPr>
          <w:color w:val="000000" w:themeColor="text1"/>
          <w:rPrChange w:id="368" w:author="MEC-23-0687_Resubmission" w:date="2024-05-09T19:43:00Z">
            <w:rPr>
              <w:color w:val="000000"/>
            </w:rPr>
          </w:rPrChange>
        </w:rPr>
        <w:t xml:space="preserve">+ </w:t>
      </w:r>
      <w:r w:rsidRPr="698BACE5">
        <w:rPr>
          <w:i/>
          <w:color w:val="000000" w:themeColor="text1"/>
          <w:rPrChange w:id="369" w:author="MEC-23-0687_Resubmission" w:date="2024-05-09T19:43:00Z">
            <w:rPr>
              <w:i/>
              <w:color w:val="000000"/>
            </w:rPr>
          </w:rPrChange>
        </w:rPr>
        <w:t xml:space="preserve">NsiI </w:t>
      </w:r>
      <w:r w:rsidRPr="698BACE5">
        <w:rPr>
          <w:color w:val="000000" w:themeColor="text1"/>
          <w:rPrChange w:id="370" w:author="MEC-23-0687_Resubmission" w:date="2024-05-09T19:43:00Z">
            <w:rPr>
              <w:color w:val="000000"/>
            </w:rPr>
          </w:rPrChange>
        </w:rPr>
        <w:t>restriction enzymes. DNA isolation and RAD-seq methods are detailed in the Supplementary Methods.</w:t>
      </w:r>
    </w:p>
    <w:p w14:paraId="35DFBF47" w14:textId="0DEF0733" w:rsidR="00306BB1" w:rsidRPr="0038122A" w:rsidRDefault="6FCFA9C6" w:rsidP="6FCFA9C6">
      <w:pPr>
        <w:pBdr>
          <w:top w:val="nil"/>
          <w:left w:val="nil"/>
          <w:bottom w:val="nil"/>
          <w:right w:val="nil"/>
          <w:between w:val="nil"/>
        </w:pBdr>
        <w:ind w:left="0" w:firstLine="720"/>
        <w:rPr>
          <w:color w:val="000000"/>
        </w:rPr>
      </w:pPr>
      <w:r w:rsidRPr="6FCFA9C6">
        <w:rPr>
          <w:color w:val="000000" w:themeColor="text1"/>
          <w:rPrChange w:id="371" w:author="MEC-23-0687_Resubmission" w:date="2024-05-09T19:43:00Z">
            <w:rPr>
              <w:color w:val="000000"/>
            </w:rPr>
          </w:rPrChange>
        </w:rPr>
        <w:t xml:space="preserve">Variant calling was conducted using the standard ipyRAD </w:t>
      </w:r>
      <w:ins w:id="372" w:author="MEC-23-0687_Resubmission" w:date="2024-05-09T19:43:00Z">
        <w:r w:rsidRPr="6FCFA9C6">
          <w:rPr>
            <w:color w:val="000000" w:themeColor="text1"/>
          </w:rPr>
          <w:t xml:space="preserve">v. 9.93 </w:t>
        </w:r>
      </w:ins>
      <w:r w:rsidRPr="6FCFA9C6">
        <w:rPr>
          <w:color w:val="000000" w:themeColor="text1"/>
          <w:rPrChange w:id="373" w:author="MEC-23-0687_Resubmission" w:date="2024-05-09T19:43:00Z">
            <w:rPr>
              <w:color w:val="000000"/>
            </w:rPr>
          </w:rPrChange>
        </w:rPr>
        <w:t xml:space="preserve">pipeline (Eaton and Overcast, 2020), using the </w:t>
      </w:r>
      <w:r w:rsidRPr="6FCFA9C6">
        <w:rPr>
          <w:i/>
          <w:color w:val="000000" w:themeColor="text1"/>
          <w:rPrChange w:id="374" w:author="MEC-23-0687_Resubmission" w:date="2024-05-09T19:43:00Z">
            <w:rPr>
              <w:i/>
              <w:color w:val="000000"/>
            </w:rPr>
          </w:rPrChange>
        </w:rPr>
        <w:t xml:space="preserve">Quercus </w:t>
      </w:r>
      <w:del w:id="375" w:author="MEC-23-0687_Resubmission" w:date="2024-05-09T19:43:00Z">
        <w:r w:rsidR="0038122A" w:rsidRPr="009E5B10">
          <w:rPr>
            <w:i/>
            <w:color w:val="000000"/>
          </w:rPr>
          <w:delText xml:space="preserve">lobata </w:delText>
        </w:r>
        <w:r w:rsidR="0038122A" w:rsidRPr="009E5B10">
          <w:rPr>
            <w:color w:val="000000"/>
          </w:rPr>
          <w:delText>Neé</w:delText>
        </w:r>
      </w:del>
      <w:ins w:id="376" w:author="MEC-23-0687_Resubmission" w:date="2024-05-09T19:43:00Z">
        <w:r w:rsidRPr="6FCFA9C6">
          <w:rPr>
            <w:i/>
            <w:iCs/>
            <w:color w:val="000000" w:themeColor="text1"/>
          </w:rPr>
          <w:t>rubra</w:t>
        </w:r>
        <w:r w:rsidRPr="6FCFA9C6">
          <w:rPr>
            <w:color w:val="000000" w:themeColor="text1"/>
          </w:rPr>
          <w:t xml:space="preserve"> v.2.1</w:t>
        </w:r>
      </w:ins>
      <w:r w:rsidRPr="6FCFA9C6">
        <w:rPr>
          <w:color w:val="000000" w:themeColor="text1"/>
          <w:rPrChange w:id="377" w:author="MEC-23-0687_Resubmission" w:date="2024-05-09T19:43:00Z">
            <w:rPr>
              <w:color w:val="000000"/>
            </w:rPr>
          </w:rPrChange>
        </w:rPr>
        <w:t xml:space="preserve"> reference genome (</w:t>
      </w:r>
      <w:del w:id="378" w:author="MEC-23-0687_Resubmission" w:date="2024-05-09T19:43:00Z">
        <w:r w:rsidR="0038122A" w:rsidRPr="009E5B10">
          <w:rPr>
            <w:color w:val="000000"/>
          </w:rPr>
          <w:delText>Sork</w:delText>
        </w:r>
      </w:del>
      <w:ins w:id="379" w:author="MEC-23-0687_Resubmission" w:date="2024-05-09T19:43:00Z">
        <w:r w:rsidRPr="6FCFA9C6">
          <w:rPr>
            <w:color w:val="000000" w:themeColor="text1"/>
          </w:rPr>
          <w:t>Kapoor</w:t>
        </w:r>
      </w:ins>
      <w:r w:rsidRPr="6FCFA9C6">
        <w:rPr>
          <w:color w:val="000000" w:themeColor="text1"/>
          <w:rPrChange w:id="380" w:author="MEC-23-0687_Resubmission" w:date="2024-05-09T19:43:00Z">
            <w:rPr>
              <w:color w:val="000000"/>
            </w:rPr>
          </w:rPrChange>
        </w:rPr>
        <w:t xml:space="preserve"> et al., </w:t>
      </w:r>
      <w:del w:id="381" w:author="MEC-23-0687_Resubmission" w:date="2024-05-09T19:43:00Z">
        <w:r w:rsidR="0038122A" w:rsidRPr="009E5B10">
          <w:rPr>
            <w:color w:val="000000"/>
          </w:rPr>
          <w:delText>2016</w:delText>
        </w:r>
      </w:del>
      <w:ins w:id="382" w:author="MEC-23-0687_Resubmission" w:date="2024-05-09T19:43:00Z">
        <w:r w:rsidRPr="6FCFA9C6">
          <w:rPr>
            <w:color w:val="000000" w:themeColor="text1"/>
          </w:rPr>
          <w:t>2023</w:t>
        </w:r>
      </w:ins>
      <w:r w:rsidRPr="6FCFA9C6">
        <w:rPr>
          <w:color w:val="000000" w:themeColor="text1"/>
          <w:rPrChange w:id="383" w:author="MEC-23-0687_Resubmission" w:date="2024-05-09T19:43:00Z">
            <w:rPr>
              <w:color w:val="000000"/>
            </w:rPr>
          </w:rPrChange>
        </w:rPr>
        <w:t xml:space="preserve">). We constructed independent ipyRAD assemblies for the following combinations of samples (Supplementary Table 2): (1) field and </w:t>
      </w:r>
      <w:del w:id="384" w:author="MEC-23-0687_Resubmission" w:date="2024-05-09T19:43:00Z">
        <w:r w:rsidR="006142B5" w:rsidRPr="006142B5">
          <w:rPr>
            <w:color w:val="000000"/>
          </w:rPr>
          <w:delText>greenhouse collected</w:delText>
        </w:r>
      </w:del>
      <w:ins w:id="385" w:author="MEC-23-0687_Resubmission" w:date="2024-05-09T19:43:00Z">
        <w:r w:rsidRPr="6FCFA9C6">
          <w:rPr>
            <w:color w:val="000000" w:themeColor="text1"/>
          </w:rPr>
          <w:t>common garden</w:t>
        </w:r>
      </w:ins>
      <w:r w:rsidRPr="6FCFA9C6">
        <w:rPr>
          <w:color w:val="000000" w:themeColor="text1"/>
          <w:rPrChange w:id="386" w:author="MEC-23-0687_Resubmission" w:date="2024-05-09T19:43:00Z">
            <w:rPr>
              <w:color w:val="000000"/>
            </w:rPr>
          </w:rPrChange>
        </w:rPr>
        <w:t xml:space="preserve"> </w:t>
      </w:r>
      <w:r w:rsidRPr="6FCFA9C6">
        <w:rPr>
          <w:i/>
          <w:color w:val="000000" w:themeColor="text1"/>
          <w:rPrChange w:id="387" w:author="MEC-23-0687_Resubmission" w:date="2024-05-09T19:43:00Z">
            <w:rPr>
              <w:i/>
              <w:color w:val="000000"/>
            </w:rPr>
          </w:rPrChange>
        </w:rPr>
        <w:t xml:space="preserve">Q. rubra </w:t>
      </w:r>
      <w:r w:rsidRPr="6FCFA9C6">
        <w:rPr>
          <w:color w:val="000000" w:themeColor="text1"/>
          <w:rPrChange w:id="388" w:author="MEC-23-0687_Resubmission" w:date="2024-05-09T19:43:00Z">
            <w:rPr>
              <w:color w:val="000000"/>
            </w:rPr>
          </w:rPrChange>
        </w:rPr>
        <w:t xml:space="preserve">and </w:t>
      </w:r>
      <w:r w:rsidRPr="6FCFA9C6">
        <w:rPr>
          <w:i/>
          <w:color w:val="000000" w:themeColor="text1"/>
          <w:rPrChange w:id="389" w:author="MEC-23-0687_Resubmission" w:date="2024-05-09T19:43:00Z">
            <w:rPr>
              <w:i/>
              <w:color w:val="000000"/>
            </w:rPr>
          </w:rPrChange>
        </w:rPr>
        <w:t xml:space="preserve">Q. ellipsoidalis, </w:t>
      </w:r>
      <w:r w:rsidRPr="6FCFA9C6">
        <w:rPr>
          <w:color w:val="000000" w:themeColor="text1"/>
          <w:rPrChange w:id="390" w:author="MEC-23-0687_Resubmission" w:date="2024-05-09T19:43:00Z">
            <w:rPr>
              <w:color w:val="000000"/>
            </w:rPr>
          </w:rPrChange>
        </w:rPr>
        <w:t xml:space="preserve">hereafter referred as dataset 1; and (2) field and </w:t>
      </w:r>
      <w:del w:id="391" w:author="MEC-23-0687_Resubmission" w:date="2024-05-09T19:43:00Z">
        <w:r w:rsidR="006142B5" w:rsidRPr="006142B5">
          <w:rPr>
            <w:color w:val="000000"/>
          </w:rPr>
          <w:delText>greenhouse</w:delText>
        </w:r>
      </w:del>
      <w:ins w:id="392" w:author="MEC-23-0687_Resubmission" w:date="2024-05-09T19:43:00Z">
        <w:r w:rsidRPr="6FCFA9C6">
          <w:rPr>
            <w:color w:val="000000" w:themeColor="text1"/>
          </w:rPr>
          <w:t>common garden</w:t>
        </w:r>
      </w:ins>
      <w:r w:rsidRPr="6FCFA9C6">
        <w:rPr>
          <w:color w:val="000000" w:themeColor="text1"/>
          <w:rPrChange w:id="393" w:author="MEC-23-0687_Resubmission" w:date="2024-05-09T19:43:00Z">
            <w:rPr>
              <w:color w:val="000000"/>
            </w:rPr>
          </w:rPrChange>
        </w:rPr>
        <w:t xml:space="preserve"> collected </w:t>
      </w:r>
      <w:r w:rsidRPr="6FCFA9C6">
        <w:rPr>
          <w:i/>
          <w:color w:val="000000" w:themeColor="text1"/>
          <w:rPrChange w:id="394" w:author="MEC-23-0687_Resubmission" w:date="2024-05-09T19:43:00Z">
            <w:rPr>
              <w:i/>
              <w:color w:val="000000"/>
            </w:rPr>
          </w:rPrChange>
        </w:rPr>
        <w:t xml:space="preserve">Q. rubra </w:t>
      </w:r>
      <w:r w:rsidRPr="6FCFA9C6">
        <w:rPr>
          <w:color w:val="000000" w:themeColor="text1"/>
          <w:rPrChange w:id="395" w:author="MEC-23-0687_Resubmission" w:date="2024-05-09T19:43:00Z">
            <w:rPr>
              <w:color w:val="000000"/>
            </w:rPr>
          </w:rPrChange>
        </w:rPr>
        <w:t>(coastal, inland, and interior regions), hereafter referred as dataset 2</w:t>
      </w:r>
      <w:r w:rsidRPr="6FCFA9C6">
        <w:rPr>
          <w:i/>
          <w:color w:val="000000" w:themeColor="text1"/>
          <w:rPrChange w:id="396" w:author="MEC-23-0687_Resubmission" w:date="2024-05-09T19:43:00Z">
            <w:rPr>
              <w:i/>
              <w:color w:val="000000"/>
            </w:rPr>
          </w:rPrChange>
        </w:rPr>
        <w:t>.</w:t>
      </w:r>
      <w:ins w:id="397" w:author="MEC-23-0687_Resubmission" w:date="2024-05-09T19:43:00Z">
        <w:r w:rsidRPr="6FCFA9C6">
          <w:rPr>
            <w:i/>
            <w:iCs/>
            <w:color w:val="000000" w:themeColor="text1"/>
          </w:rPr>
          <w:t xml:space="preserve"> </w:t>
        </w:r>
      </w:ins>
      <w:r w:rsidRPr="6FCFA9C6">
        <w:rPr>
          <w:color w:val="000000" w:themeColor="text1"/>
          <w:rPrChange w:id="398" w:author="MEC-23-0687_Resubmission" w:date="2024-05-09T19:43:00Z">
            <w:rPr>
              <w:color w:val="000000"/>
            </w:rPr>
          </w:rPrChange>
        </w:rPr>
        <w:t xml:space="preserve">We removed any SNPs </w:t>
      </w:r>
      <w:del w:id="399" w:author="MEC-23-0687_Resubmission" w:date="2024-05-09T19:43:00Z">
        <w:r w:rsidR="00AD782E">
          <w:rPr>
            <w:color w:val="000000"/>
          </w:rPr>
          <w:delText xml:space="preserve">between </w:delText>
        </w:r>
        <w:r w:rsidR="00AD782E" w:rsidRPr="00C85CD9">
          <w:rPr>
            <w:color w:val="000000"/>
          </w:rPr>
          <w:delText>29726880-30108053 bp</w:delText>
        </w:r>
        <w:r w:rsidR="00AD782E">
          <w:rPr>
            <w:rFonts w:ascii="Open Sans" w:hAnsi="Open Sans" w:cs="Open Sans"/>
            <w:color w:val="888888"/>
            <w:sz w:val="18"/>
            <w:szCs w:val="18"/>
            <w:shd w:val="clear" w:color="auto" w:fill="FFFFFF"/>
          </w:rPr>
          <w:delText xml:space="preserve"> </w:delText>
        </w:r>
        <w:r w:rsidR="00AD782E" w:rsidRPr="00C85CD9">
          <w:rPr>
            <w:color w:val="000000"/>
          </w:rPr>
          <w:delText>in chromosome 1</w:delText>
        </w:r>
        <w:r w:rsidR="00DE39A2">
          <w:rPr>
            <w:color w:val="000000"/>
          </w:rPr>
          <w:delText>,</w:delText>
        </w:r>
        <w:r w:rsidR="00AD782E">
          <w:rPr>
            <w:color w:val="000000"/>
          </w:rPr>
          <w:delText xml:space="preserve"> </w:delText>
        </w:r>
        <w:r w:rsidR="00DE39A2">
          <w:rPr>
            <w:color w:val="000000"/>
          </w:rPr>
          <w:delText>as</w:delText>
        </w:r>
        <w:r w:rsidR="00AD782E">
          <w:rPr>
            <w:color w:val="000000"/>
          </w:rPr>
          <w:delText xml:space="preserve"> </w:delText>
        </w:r>
      </w:del>
      <w:r w:rsidRPr="6FCFA9C6">
        <w:rPr>
          <w:color w:val="000000" w:themeColor="text1"/>
          <w:rPrChange w:id="400" w:author="MEC-23-0687_Resubmission" w:date="2024-05-09T19:43:00Z">
            <w:rPr>
              <w:color w:val="000000"/>
            </w:rPr>
          </w:rPrChange>
        </w:rPr>
        <w:t xml:space="preserve">that </w:t>
      </w:r>
      <w:del w:id="401" w:author="MEC-23-0687_Resubmission" w:date="2024-05-09T19:43:00Z">
        <w:r w:rsidR="00AD782E">
          <w:rPr>
            <w:color w:val="000000"/>
          </w:rPr>
          <w:delText>this</w:delText>
        </w:r>
      </w:del>
      <w:ins w:id="402" w:author="MEC-23-0687_Resubmission" w:date="2024-05-09T19:43:00Z">
        <w:r w:rsidRPr="6FCFA9C6">
          <w:rPr>
            <w:color w:val="000000" w:themeColor="text1"/>
          </w:rPr>
          <w:t>had not been characterized as part of a chromosomal</w:t>
        </w:r>
      </w:ins>
      <w:r w:rsidRPr="6FCFA9C6">
        <w:rPr>
          <w:color w:val="000000" w:themeColor="text1"/>
          <w:rPrChange w:id="403" w:author="MEC-23-0687_Resubmission" w:date="2024-05-09T19:43:00Z">
            <w:rPr>
              <w:color w:val="000000"/>
            </w:rPr>
          </w:rPrChange>
        </w:rPr>
        <w:t xml:space="preserve"> region </w:t>
      </w:r>
      <w:del w:id="404" w:author="MEC-23-0687_Resubmission" w:date="2024-05-09T19:43:00Z">
        <w:r w:rsidR="00982BCB">
          <w:rPr>
            <w:color w:val="000000"/>
          </w:rPr>
          <w:delText>was</w:delText>
        </w:r>
      </w:del>
      <w:ins w:id="405" w:author="MEC-23-0687_Resubmission" w:date="2024-05-09T19:43:00Z">
        <w:r w:rsidRPr="6FCFA9C6">
          <w:rPr>
            <w:color w:val="000000" w:themeColor="text1"/>
          </w:rPr>
          <w:t xml:space="preserve">in the </w:t>
        </w:r>
        <w:r w:rsidRPr="6FCFA9C6">
          <w:rPr>
            <w:i/>
            <w:iCs/>
            <w:color w:val="000000" w:themeColor="text1"/>
          </w:rPr>
          <w:t>Q. rubra</w:t>
        </w:r>
        <w:r w:rsidRPr="6FCFA9C6">
          <w:rPr>
            <w:color w:val="000000" w:themeColor="text1"/>
          </w:rPr>
          <w:t xml:space="preserve"> v.2.1 nuclear refence genome as we</w:t>
        </w:r>
      </w:ins>
      <w:r w:rsidRPr="6FCFA9C6">
        <w:rPr>
          <w:color w:val="000000" w:themeColor="text1"/>
          <w:rPrChange w:id="406" w:author="MEC-23-0687_Resubmission" w:date="2024-05-09T19:43:00Z">
            <w:rPr>
              <w:color w:val="000000"/>
            </w:rPr>
          </w:rPrChange>
        </w:rPr>
        <w:t xml:space="preserve"> identified </w:t>
      </w:r>
      <w:ins w:id="407" w:author="MEC-23-0687_Resubmission" w:date="2024-05-09T19:43:00Z">
        <w:r w:rsidRPr="6FCFA9C6">
          <w:rPr>
            <w:color w:val="000000" w:themeColor="text1"/>
          </w:rPr>
          <w:t xml:space="preserve">that some of these SNPs were the same </w:t>
        </w:r>
      </w:ins>
      <w:r w:rsidRPr="6FCFA9C6">
        <w:rPr>
          <w:color w:val="000000" w:themeColor="text1"/>
          <w:rPrChange w:id="408" w:author="MEC-23-0687_Resubmission" w:date="2024-05-09T19:43:00Z">
            <w:rPr>
              <w:color w:val="000000"/>
            </w:rPr>
          </w:rPrChange>
        </w:rPr>
        <w:t>as an inserted mis-assembly </w:t>
      </w:r>
      <w:ins w:id="409" w:author="MEC-23-0687_Resubmission" w:date="2024-05-09T19:43:00Z">
        <w:r w:rsidRPr="6FCFA9C6">
          <w:rPr>
            <w:color w:val="000000" w:themeColor="text1"/>
          </w:rPr>
          <w:t xml:space="preserve">region </w:t>
        </w:r>
      </w:ins>
      <w:r w:rsidRPr="6FCFA9C6">
        <w:rPr>
          <w:color w:val="000000" w:themeColor="text1"/>
          <w:rPrChange w:id="410" w:author="MEC-23-0687_Resubmission" w:date="2024-05-09T19:43:00Z">
            <w:rPr>
              <w:color w:val="000000"/>
            </w:rPr>
          </w:rPrChange>
        </w:rPr>
        <w:t xml:space="preserve">of a mitochondrial sequence in the </w:t>
      </w:r>
      <w:r w:rsidRPr="6FCFA9C6">
        <w:rPr>
          <w:i/>
          <w:color w:val="000000" w:themeColor="text1"/>
          <w:rPrChange w:id="411" w:author="MEC-23-0687_Resubmission" w:date="2024-05-09T19:43:00Z">
            <w:rPr>
              <w:i/>
              <w:color w:val="000000"/>
            </w:rPr>
          </w:rPrChange>
        </w:rPr>
        <w:t>Q. lobata</w:t>
      </w:r>
      <w:r w:rsidRPr="6FCFA9C6">
        <w:rPr>
          <w:color w:val="000000" w:themeColor="text1"/>
          <w:rPrChange w:id="412" w:author="MEC-23-0687_Resubmission" w:date="2024-05-09T19:43:00Z">
            <w:rPr>
              <w:color w:val="000000"/>
            </w:rPr>
          </w:rPrChange>
        </w:rPr>
        <w:t xml:space="preserve"> nuclear reference genome (Sork et al., 2022</w:t>
      </w:r>
      <w:del w:id="413" w:author="MEC-23-0687_Resubmission" w:date="2024-05-09T19:43:00Z">
        <w:r w:rsidR="00AD782E">
          <w:rPr>
            <w:noProof/>
            <w:color w:val="000000"/>
          </w:rPr>
          <w:delText>)</w:delText>
        </w:r>
        <w:r w:rsidR="0063062F">
          <w:rPr>
            <w:noProof/>
            <w:color w:val="000000"/>
          </w:rPr>
          <w:delText xml:space="preserve"> and</w:delText>
        </w:r>
      </w:del>
      <w:ins w:id="414" w:author="MEC-23-0687_Resubmission" w:date="2024-05-09T19:43:00Z">
        <w:r w:rsidRPr="6FCFA9C6">
          <w:rPr>
            <w:noProof/>
            <w:color w:val="000000" w:themeColor="text1"/>
          </w:rPr>
          <w:t>)</w:t>
        </w:r>
        <w:r w:rsidRPr="6FCFA9C6">
          <w:rPr>
            <w:color w:val="000000" w:themeColor="text1"/>
          </w:rPr>
          <w:t>. We</w:t>
        </w:r>
      </w:ins>
      <w:r w:rsidRPr="6FCFA9C6">
        <w:rPr>
          <w:color w:val="000000" w:themeColor="text1"/>
          <w:rPrChange w:id="415" w:author="MEC-23-0687_Resubmission" w:date="2024-05-09T19:43:00Z">
            <w:rPr>
              <w:color w:val="000000"/>
            </w:rPr>
          </w:rPrChange>
        </w:rPr>
        <w:t xml:space="preserve"> then </w:t>
      </w:r>
      <w:r w:rsidRPr="6FCFA9C6">
        <w:rPr>
          <w:color w:val="000000" w:themeColor="text1"/>
          <w:rPrChange w:id="416" w:author="MEC-23-0687_Resubmission" w:date="2024-05-09T19:43:00Z">
            <w:rPr>
              <w:color w:val="000000"/>
            </w:rPr>
          </w:rPrChange>
        </w:rPr>
        <w:lastRenderedPageBreak/>
        <w:t>performed further SNP filtering for both datasets using VCFtools</w:t>
      </w:r>
      <w:ins w:id="417" w:author="MEC-23-0687_Resubmission" w:date="2024-05-09T19:43:00Z">
        <w:r w:rsidRPr="6FCFA9C6">
          <w:rPr>
            <w:color w:val="000000" w:themeColor="text1"/>
          </w:rPr>
          <w:t xml:space="preserve"> v.1.16</w:t>
        </w:r>
      </w:ins>
      <w:r w:rsidRPr="6FCFA9C6">
        <w:rPr>
          <w:color w:val="000000" w:themeColor="text1"/>
          <w:rPrChange w:id="418" w:author="MEC-23-0687_Resubmission" w:date="2024-05-09T19:43:00Z">
            <w:rPr>
              <w:color w:val="000000"/>
            </w:rPr>
          </w:rPrChange>
        </w:rPr>
        <w:t xml:space="preserve"> (Danecek et al., 2011). Details of SNP calling and filtering are available in the Supplementary Methods. </w:t>
      </w:r>
    </w:p>
    <w:p w14:paraId="63B9CF19" w14:textId="77777777" w:rsidR="00306BB1" w:rsidRPr="009E5B10" w:rsidRDefault="00306BB1" w:rsidP="001439D7">
      <w:pPr>
        <w:pBdr>
          <w:top w:val="nil"/>
          <w:left w:val="nil"/>
          <w:bottom w:val="nil"/>
          <w:right w:val="nil"/>
          <w:between w:val="nil"/>
        </w:pBdr>
        <w:ind w:left="0"/>
      </w:pPr>
    </w:p>
    <w:p w14:paraId="6A4AD6C9" w14:textId="25F3ED92" w:rsidR="00306BB1" w:rsidRPr="00E558C7" w:rsidRDefault="00842B33" w:rsidP="001439D7">
      <w:pPr>
        <w:pBdr>
          <w:top w:val="nil"/>
          <w:left w:val="nil"/>
          <w:bottom w:val="nil"/>
          <w:right w:val="nil"/>
          <w:between w:val="nil"/>
        </w:pBdr>
        <w:ind w:left="0" w:firstLine="0"/>
        <w:rPr>
          <w:b/>
          <w:bCs/>
          <w:iCs/>
          <w:color w:val="000000"/>
        </w:rPr>
      </w:pPr>
      <w:r w:rsidRPr="00E558C7">
        <w:rPr>
          <w:b/>
          <w:bCs/>
          <w:iCs/>
          <w:color w:val="000000"/>
        </w:rPr>
        <w:t xml:space="preserve">2.6 </w:t>
      </w:r>
      <w:del w:id="419" w:author="MEC-23-0687_Resubmission" w:date="2024-05-09T19:43:00Z">
        <w:r w:rsidR="0078391C" w:rsidRPr="00E558C7">
          <w:rPr>
            <w:b/>
            <w:bCs/>
            <w:iCs/>
            <w:color w:val="000000"/>
          </w:rPr>
          <w:delText>P</w:delText>
        </w:r>
        <w:r w:rsidR="004C09C0" w:rsidRPr="00E558C7">
          <w:rPr>
            <w:b/>
            <w:bCs/>
            <w:iCs/>
            <w:color w:val="000000"/>
          </w:rPr>
          <w:delText xml:space="preserve">opulation </w:delText>
        </w:r>
        <w:r w:rsidR="0078391C" w:rsidRPr="00E558C7">
          <w:rPr>
            <w:b/>
            <w:bCs/>
            <w:iCs/>
            <w:color w:val="000000"/>
          </w:rPr>
          <w:delText>genomic</w:delText>
        </w:r>
      </w:del>
      <w:ins w:id="420" w:author="MEC-23-0687_Resubmission" w:date="2024-05-09T19:43:00Z">
        <w:r w:rsidR="000175B9">
          <w:rPr>
            <w:b/>
            <w:bCs/>
            <w:iCs/>
            <w:color w:val="000000"/>
          </w:rPr>
          <w:t>Diversity, p</w:t>
        </w:r>
        <w:r w:rsidR="000175B9" w:rsidRPr="00E558C7">
          <w:rPr>
            <w:b/>
            <w:bCs/>
            <w:iCs/>
            <w:color w:val="000000"/>
          </w:rPr>
          <w:t>opulation</w:t>
        </w:r>
      </w:ins>
      <w:r w:rsidR="000175B9" w:rsidRPr="00E558C7">
        <w:rPr>
          <w:b/>
          <w:bCs/>
          <w:iCs/>
          <w:color w:val="000000"/>
        </w:rPr>
        <w:t xml:space="preserve"> </w:t>
      </w:r>
      <w:r w:rsidR="004C09C0" w:rsidRPr="00E558C7">
        <w:rPr>
          <w:b/>
          <w:bCs/>
          <w:iCs/>
          <w:color w:val="000000"/>
        </w:rPr>
        <w:t>structure</w:t>
      </w:r>
      <w:ins w:id="421" w:author="MEC-23-0687_Resubmission" w:date="2024-05-09T19:43:00Z">
        <w:r w:rsidR="000175B9">
          <w:rPr>
            <w:b/>
            <w:bCs/>
            <w:iCs/>
            <w:color w:val="000000"/>
          </w:rPr>
          <w:t>,</w:t>
        </w:r>
      </w:ins>
      <w:r w:rsidR="004C09C0" w:rsidRPr="00E558C7">
        <w:rPr>
          <w:b/>
          <w:bCs/>
          <w:iCs/>
          <w:color w:val="000000"/>
        </w:rPr>
        <w:t xml:space="preserve"> and </w:t>
      </w:r>
      <w:r w:rsidR="006142B5" w:rsidRPr="00E558C7">
        <w:rPr>
          <w:b/>
          <w:bCs/>
          <w:iCs/>
          <w:color w:val="000000"/>
        </w:rPr>
        <w:t>individual</w:t>
      </w:r>
      <w:r w:rsidR="007C2A6D" w:rsidRPr="00E558C7">
        <w:rPr>
          <w:b/>
          <w:bCs/>
          <w:iCs/>
          <w:color w:val="000000"/>
        </w:rPr>
        <w:t xml:space="preserve"> assignment</w:t>
      </w:r>
    </w:p>
    <w:p w14:paraId="541EBBA7" w14:textId="5070D83E" w:rsidR="00306BB1" w:rsidRPr="00F27AD2" w:rsidRDefault="0B9FDE1D" w:rsidP="00DD1DF8">
      <w:pPr>
        <w:ind w:left="0" w:firstLine="0"/>
        <w:rPr>
          <w:color w:val="000000"/>
          <w:lang w:val="en-CA"/>
          <w:rPrChange w:id="422" w:author="MEC-23-0687_Resubmission" w:date="2024-05-09T19:43:00Z">
            <w:rPr>
              <w:color w:val="000000"/>
            </w:rPr>
          </w:rPrChange>
        </w:rPr>
        <w:pPrChange w:id="423" w:author="MEC-23-0687_Resubmission" w:date="2024-05-09T19:43:00Z">
          <w:pPr>
            <w:pBdr>
              <w:top w:val="nil"/>
              <w:left w:val="nil"/>
              <w:bottom w:val="nil"/>
              <w:right w:val="nil"/>
              <w:between w:val="nil"/>
            </w:pBdr>
            <w:ind w:left="0" w:firstLine="720"/>
          </w:pPr>
        </w:pPrChange>
      </w:pPr>
      <w:r w:rsidRPr="0B9FDE1D">
        <w:rPr>
          <w:color w:val="000000" w:themeColor="text1"/>
          <w:rPrChange w:id="424" w:author="MEC-23-0687_Resubmission" w:date="2024-05-09T19:43:00Z">
            <w:rPr>
              <w:color w:val="000000"/>
            </w:rPr>
          </w:rPrChange>
        </w:rPr>
        <w:t>To characterize genetic differentiation among populations, we calculated pairwise genetic differentiation (</w:t>
      </w:r>
      <w:r w:rsidRPr="0B9FDE1D">
        <w:rPr>
          <w:i/>
          <w:color w:val="000000" w:themeColor="text1"/>
          <w:rPrChange w:id="425" w:author="MEC-23-0687_Resubmission" w:date="2024-05-09T19:43:00Z">
            <w:rPr>
              <w:color w:val="000000"/>
            </w:rPr>
          </w:rPrChange>
        </w:rPr>
        <w:t>F</w:t>
      </w:r>
      <w:r w:rsidRPr="0B9FDE1D">
        <w:rPr>
          <w:i/>
          <w:color w:val="000000" w:themeColor="text1"/>
          <w:vertAlign w:val="subscript"/>
          <w:rPrChange w:id="426" w:author="MEC-23-0687_Resubmission" w:date="2024-05-09T19:43:00Z">
            <w:rPr>
              <w:color w:val="000000"/>
              <w:vertAlign w:val="subscript"/>
            </w:rPr>
          </w:rPrChange>
        </w:rPr>
        <w:t>ST</w:t>
      </w:r>
      <w:r w:rsidRPr="0B9FDE1D">
        <w:rPr>
          <w:color w:val="000000" w:themeColor="text1"/>
          <w:rPrChange w:id="427" w:author="MEC-23-0687_Resubmission" w:date="2024-05-09T19:43:00Z">
            <w:rPr>
              <w:color w:val="000000"/>
            </w:rPr>
          </w:rPrChange>
        </w:rPr>
        <w:t xml:space="preserve">) among populations of both species in dataset 1 using ARLEQUIN v3.5.2.1 (Excoffier and Lischer, 2010). We used STRUCTURE v2.3.4 (Pritchard et al., 2000) to infer population clustering and individual assignment; details of the STRUCTURE runs, evaluating levels of K, and visualization are available in the Supplementary Methods. We evaluated population clustering within </w:t>
      </w:r>
      <w:r w:rsidRPr="0B9FDE1D">
        <w:rPr>
          <w:i/>
          <w:color w:val="000000" w:themeColor="text1"/>
          <w:rPrChange w:id="428" w:author="MEC-23-0687_Resubmission" w:date="2024-05-09T19:43:00Z">
            <w:rPr>
              <w:i/>
              <w:color w:val="000000"/>
            </w:rPr>
          </w:rPrChange>
        </w:rPr>
        <w:t>Q. rubra</w:t>
      </w:r>
      <w:r w:rsidRPr="0B9FDE1D">
        <w:rPr>
          <w:color w:val="000000" w:themeColor="text1"/>
          <w:rPrChange w:id="429" w:author="MEC-23-0687_Resubmission" w:date="2024-05-09T19:43:00Z">
            <w:rPr>
              <w:color w:val="000000"/>
            </w:rPr>
          </w:rPrChange>
        </w:rPr>
        <w:t xml:space="preserve"> using dataset 2 and admixture between </w:t>
      </w:r>
      <w:r w:rsidRPr="0B9FDE1D">
        <w:rPr>
          <w:i/>
          <w:color w:val="000000" w:themeColor="text1"/>
          <w:rPrChange w:id="430" w:author="MEC-23-0687_Resubmission" w:date="2024-05-09T19:43:00Z">
            <w:rPr>
              <w:i/>
              <w:color w:val="000000"/>
            </w:rPr>
          </w:rPrChange>
        </w:rPr>
        <w:t>Q. rubra</w:t>
      </w:r>
      <w:r w:rsidRPr="0B9FDE1D">
        <w:rPr>
          <w:color w:val="000000" w:themeColor="text1"/>
          <w:rPrChange w:id="431" w:author="MEC-23-0687_Resubmission" w:date="2024-05-09T19:43:00Z">
            <w:rPr>
              <w:color w:val="000000"/>
            </w:rPr>
          </w:rPrChange>
        </w:rPr>
        <w:t xml:space="preserve"> and </w:t>
      </w:r>
      <w:r w:rsidRPr="0B9FDE1D">
        <w:rPr>
          <w:i/>
          <w:color w:val="000000" w:themeColor="text1"/>
          <w:rPrChange w:id="432" w:author="MEC-23-0687_Resubmission" w:date="2024-05-09T19:43:00Z">
            <w:rPr>
              <w:i/>
              <w:color w:val="000000"/>
            </w:rPr>
          </w:rPrChange>
        </w:rPr>
        <w:t>Q. ellipsoidalis</w:t>
      </w:r>
      <w:r w:rsidRPr="0B9FDE1D">
        <w:rPr>
          <w:color w:val="000000" w:themeColor="text1"/>
          <w:rPrChange w:id="433" w:author="MEC-23-0687_Resubmission" w:date="2024-05-09T19:43:00Z">
            <w:rPr>
              <w:color w:val="000000"/>
            </w:rPr>
          </w:rPrChange>
        </w:rPr>
        <w:t xml:space="preserve"> using dataset 1. To assess significance of the </w:t>
      </w:r>
      <w:r w:rsidRPr="0B9FDE1D">
        <w:rPr>
          <w:i/>
          <w:color w:val="000000" w:themeColor="text1"/>
          <w:rPrChange w:id="434" w:author="MEC-23-0687_Resubmission" w:date="2024-05-09T19:43:00Z">
            <w:rPr>
              <w:i/>
              <w:color w:val="000000"/>
            </w:rPr>
          </w:rPrChange>
        </w:rPr>
        <w:t xml:space="preserve">Q. ellipsoidalis </w:t>
      </w:r>
      <w:r w:rsidRPr="0B9FDE1D">
        <w:rPr>
          <w:color w:val="000000" w:themeColor="text1"/>
          <w:rPrChange w:id="435" w:author="MEC-23-0687_Resubmission" w:date="2024-05-09T19:43:00Z">
            <w:rPr>
              <w:color w:val="000000"/>
            </w:rPr>
          </w:rPrChange>
        </w:rPr>
        <w:t xml:space="preserve">assignment proportions within each region for dataset 1, we performed an ANOVA on the </w:t>
      </w:r>
      <w:r w:rsidRPr="0B9FDE1D">
        <w:rPr>
          <w:i/>
          <w:color w:val="000000" w:themeColor="text1"/>
          <w:rPrChange w:id="436" w:author="MEC-23-0687_Resubmission" w:date="2024-05-09T19:43:00Z">
            <w:rPr>
              <w:i/>
              <w:color w:val="000000"/>
            </w:rPr>
          </w:rPrChange>
        </w:rPr>
        <w:t xml:space="preserve">K </w:t>
      </w:r>
      <w:r w:rsidRPr="0B9FDE1D">
        <w:rPr>
          <w:color w:val="000000" w:themeColor="text1"/>
          <w:rPrChange w:id="437" w:author="MEC-23-0687_Resubmission" w:date="2024-05-09T19:43:00Z">
            <w:rPr>
              <w:color w:val="000000"/>
            </w:rPr>
          </w:rPrChange>
        </w:rPr>
        <w:t xml:space="preserve">= 2 Q-values using region and population nested within regions as </w:t>
      </w:r>
      <w:r w:rsidRPr="00F27AD2">
        <w:rPr>
          <w:color w:val="000000" w:themeColor="text1"/>
          <w:rPrChange w:id="438" w:author="MEC-23-0687_Resubmission" w:date="2024-05-09T19:43:00Z">
            <w:rPr>
              <w:color w:val="000000"/>
            </w:rPr>
          </w:rPrChange>
        </w:rPr>
        <w:t>predictors</w:t>
      </w:r>
      <w:del w:id="439" w:author="MEC-23-0687_Resubmission" w:date="2024-05-09T19:43:00Z">
        <w:r w:rsidR="004C09C0" w:rsidRPr="009E5B10">
          <w:rPr>
            <w:color w:val="000000"/>
          </w:rPr>
          <w:delText>. We also</w:delText>
        </w:r>
      </w:del>
      <w:ins w:id="440" w:author="MEC-23-0687_Resubmission" w:date="2024-05-09T19:43:00Z">
        <w:r w:rsidRPr="00F27AD2">
          <w:rPr>
            <w:color w:val="000000" w:themeColor="text1"/>
          </w:rPr>
          <w:t xml:space="preserve"> in R v.4.2.2 (R core team, 2021). </w:t>
        </w:r>
        <w:r w:rsidRPr="0B9FDE1D">
          <w:rPr>
            <w:color w:val="000000" w:themeColor="text1"/>
          </w:rPr>
          <w:t>We</w:t>
        </w:r>
      </w:ins>
      <w:r w:rsidRPr="0B9FDE1D">
        <w:rPr>
          <w:color w:val="000000" w:themeColor="text1"/>
          <w:rPrChange w:id="441" w:author="MEC-23-0687_Resubmission" w:date="2024-05-09T19:43:00Z">
            <w:rPr>
              <w:color w:val="000000"/>
            </w:rPr>
          </w:rPrChange>
        </w:rPr>
        <w:t xml:space="preserve"> analyzed genetic groupings for both datasets using Identity-By-Descent measures and constructed principal component analyses (PCA) with the R package ‘</w:t>
      </w:r>
      <w:del w:id="442" w:author="MEC-23-0687_Resubmission" w:date="2024-05-09T19:43:00Z">
        <w:r w:rsidR="004C09C0" w:rsidRPr="009E5B10">
          <w:rPr>
            <w:color w:val="000000"/>
          </w:rPr>
          <w:delText>SNPrelate’ (Zheng et al., 2012).</w:delText>
        </w:r>
      </w:del>
      <w:ins w:id="443" w:author="MEC-23-0687_Resubmission" w:date="2024-05-09T19:43:00Z">
        <w:r w:rsidRPr="0B9FDE1D">
          <w:rPr>
            <w:color w:val="000000" w:themeColor="text1"/>
          </w:rPr>
          <w:t xml:space="preserve">SNPrelate v.1.32.2’ (Zheng et al., 2012). We generated estimates of genetic diversity within the wild </w:t>
        </w:r>
        <w:r w:rsidRPr="0B9FDE1D">
          <w:rPr>
            <w:i/>
            <w:iCs/>
            <w:color w:val="000000" w:themeColor="text1"/>
          </w:rPr>
          <w:t>Q. rubra</w:t>
        </w:r>
        <w:r w:rsidRPr="0B9FDE1D">
          <w:rPr>
            <w:color w:val="000000" w:themeColor="text1"/>
          </w:rPr>
          <w:t xml:space="preserve"> populations in two ways. First, we generated the number of heterozygous sites per individual and averaged this within each population. Second, we calcul</w:t>
        </w:r>
        <w:r w:rsidRPr="0B9FDE1D">
          <w:t xml:space="preserve">ated </w:t>
        </w:r>
        <w:r w:rsidRPr="0B9FDE1D">
          <w:rPr>
            <w:rFonts w:ascii="Symbol" w:eastAsia="Symbol" w:hAnsi="Symbol" w:cs="Symbol"/>
          </w:rPr>
          <w:t>p</w:t>
        </w:r>
        <w:r w:rsidRPr="0B9FDE1D">
          <w:t xml:space="preserve"> in 100 bp sliding windows for each population, retained only the windows that contained variable sites across all populations, and then averaged across these common windows within each population. Both heterozygosity and </w:t>
        </w:r>
        <w:r w:rsidRPr="0B9FDE1D">
          <w:rPr>
            <w:rFonts w:ascii="Symbol" w:eastAsia="Symbol" w:hAnsi="Symbol" w:cs="Symbol"/>
          </w:rPr>
          <w:t>p</w:t>
        </w:r>
        <w:r w:rsidRPr="0B9FDE1D">
          <w:t xml:space="preserve"> were calculated in VCFtools. We then calculated the pairwise </w:t>
        </w:r>
        <w:r w:rsidRPr="00836CDD">
          <w:t xml:space="preserve">Nei </w:t>
        </w:r>
        <w:r w:rsidRPr="00836CDD">
          <w:rPr>
            <w:i/>
            <w:iCs/>
          </w:rPr>
          <w:t>F</w:t>
        </w:r>
        <w:r w:rsidRPr="00836CDD">
          <w:rPr>
            <w:i/>
            <w:iCs/>
            <w:vertAlign w:val="subscript"/>
          </w:rPr>
          <w:t>ST</w:t>
        </w:r>
        <w:r w:rsidRPr="0B9FDE1D">
          <w:t xml:space="preserve"> to estimate genetic distance and pairwise Euclidean distances of the latitude and longitude coordinates of each population to estimate geographic distances using ‘adegenet v.2.1.10’</w:t>
        </w:r>
        <w:r w:rsidR="00F27AD2">
          <w:t xml:space="preserve"> </w:t>
        </w:r>
        <w:r w:rsidR="00356FAD">
          <w:t>(</w:t>
        </w:r>
        <w:r w:rsidR="00F27AD2">
          <w:t>Jombart, 2008</w:t>
        </w:r>
        <w:r w:rsidR="00356FAD">
          <w:t>)</w:t>
        </w:r>
        <w:r w:rsidRPr="0B9FDE1D">
          <w:t xml:space="preserve"> and evaluated the linear </w:t>
        </w:r>
        <w:r w:rsidRPr="0B9FDE1D">
          <w:lastRenderedPageBreak/>
          <w:t>relationship between the two distances. Lastly, we used the pairwise genetic and geographic distances to perform a mantel test with a Pearson correlation method in ‘vegan v.2.6-4’</w:t>
        </w:r>
        <w:r w:rsidR="00356FAD">
          <w:t xml:space="preserve"> (</w:t>
        </w:r>
        <w:r w:rsidR="00F27AD2" w:rsidRPr="00F27AD2">
          <w:rPr>
            <w:color w:val="000000"/>
            <w:lang w:val="en-CA"/>
          </w:rPr>
          <w:t>Oksanen et al., 2017</w:t>
        </w:r>
        <w:r w:rsidR="00356FAD">
          <w:t>)</w:t>
        </w:r>
        <w:r w:rsidRPr="0B9FDE1D">
          <w:t xml:space="preserve"> to investigate patterns of Isolation-by-Distance (IBD). All packages were implemented in in R v.4.3.2. </w:t>
        </w:r>
      </w:ins>
    </w:p>
    <w:p w14:paraId="3A11DF51" w14:textId="77777777" w:rsidR="00306BB1" w:rsidRPr="009E5B10" w:rsidRDefault="00306BB1" w:rsidP="0B9FDE1D">
      <w:pPr>
        <w:pBdr>
          <w:top w:val="nil"/>
          <w:left w:val="nil"/>
          <w:bottom w:val="nil"/>
          <w:right w:val="nil"/>
          <w:between w:val="nil"/>
        </w:pBdr>
        <w:ind w:left="0"/>
        <w:rPr>
          <w:rPrChange w:id="444" w:author="MEC-23-0687_Resubmission" w:date="2024-05-09T19:43:00Z">
            <w:rPr>
              <w:color w:val="000000"/>
            </w:rPr>
          </w:rPrChange>
        </w:rPr>
      </w:pPr>
    </w:p>
    <w:p w14:paraId="5AB1049C" w14:textId="28D7FBED" w:rsidR="00306BB1" w:rsidRPr="00E558C7" w:rsidRDefault="00E558C7" w:rsidP="001439D7">
      <w:pPr>
        <w:ind w:left="0" w:firstLine="0"/>
        <w:rPr>
          <w:b/>
          <w:bCs/>
          <w:iCs/>
          <w:color w:val="000000"/>
        </w:rPr>
      </w:pPr>
      <w:r w:rsidRPr="00E558C7">
        <w:rPr>
          <w:b/>
          <w:bCs/>
          <w:iCs/>
          <w:color w:val="000000"/>
        </w:rPr>
        <w:t xml:space="preserve">2.7 </w:t>
      </w:r>
      <w:r w:rsidR="004C09C0" w:rsidRPr="00E558C7">
        <w:rPr>
          <w:b/>
          <w:bCs/>
          <w:iCs/>
          <w:color w:val="000000"/>
        </w:rPr>
        <w:t xml:space="preserve">Genomic signatures of selection </w:t>
      </w:r>
    </w:p>
    <w:p w14:paraId="066222CA" w14:textId="5BFCA88B" w:rsidR="00573381" w:rsidRPr="00573381" w:rsidRDefault="698BACE5" w:rsidP="00291477">
      <w:pPr>
        <w:pBdr>
          <w:top w:val="nil"/>
          <w:left w:val="nil"/>
          <w:bottom w:val="nil"/>
          <w:right w:val="nil"/>
          <w:between w:val="nil"/>
        </w:pBdr>
        <w:ind w:left="0" w:firstLine="0"/>
        <w:rPr>
          <w:color w:val="000000" w:themeColor="text1"/>
          <w:rPrChange w:id="445" w:author="MEC-23-0687_Resubmission" w:date="2024-05-09T19:43:00Z">
            <w:rPr>
              <w:color w:val="000000"/>
            </w:rPr>
          </w:rPrChange>
        </w:rPr>
        <w:pPrChange w:id="446" w:author="MEC-23-0687_Resubmission" w:date="2024-05-09T19:43:00Z">
          <w:pPr>
            <w:pBdr>
              <w:top w:val="nil"/>
              <w:left w:val="nil"/>
              <w:bottom w:val="nil"/>
              <w:right w:val="nil"/>
              <w:between w:val="nil"/>
            </w:pBdr>
            <w:ind w:left="0" w:firstLine="720"/>
          </w:pPr>
        </w:pPrChange>
      </w:pPr>
      <w:r w:rsidRPr="698BACE5">
        <w:rPr>
          <w:color w:val="000000" w:themeColor="text1"/>
          <w:rPrChange w:id="447" w:author="MEC-23-0687_Resubmission" w:date="2024-05-09T19:43:00Z">
            <w:rPr>
              <w:color w:val="000000"/>
            </w:rPr>
          </w:rPrChange>
        </w:rPr>
        <w:t xml:space="preserve">To assess signatures of selection, we constructed a dataset of unlinked SNPs using only field collected </w:t>
      </w:r>
      <w:r w:rsidRPr="698BACE5">
        <w:rPr>
          <w:i/>
          <w:color w:val="000000" w:themeColor="text1"/>
          <w:rPrChange w:id="448" w:author="MEC-23-0687_Resubmission" w:date="2024-05-09T19:43:00Z">
            <w:rPr>
              <w:i/>
              <w:color w:val="000000"/>
            </w:rPr>
          </w:rPrChange>
        </w:rPr>
        <w:t>Q. rubra</w:t>
      </w:r>
      <w:r w:rsidRPr="698BACE5">
        <w:rPr>
          <w:color w:val="000000" w:themeColor="text1"/>
          <w:rPrChange w:id="449" w:author="MEC-23-0687_Resubmission" w:date="2024-05-09T19:43:00Z">
            <w:rPr>
              <w:color w:val="000000"/>
            </w:rPr>
          </w:rPrChange>
        </w:rPr>
        <w:t xml:space="preserve"> from dataset 2. To reduce the physical linkage between SNPs that could bias the selection results, we </w:t>
      </w:r>
      <w:del w:id="450" w:author="MEC-23-0687_Resubmission" w:date="2024-05-09T19:43:00Z">
        <w:r w:rsidR="004C09C0" w:rsidRPr="009E5B10">
          <w:rPr>
            <w:color w:val="000000"/>
          </w:rPr>
          <w:delText xml:space="preserve">selected one SNP from each RAD locus using the ‘--thin’ option with a distance threshold of 280 bp in VCFtools. Because linked SNPs could still be present in the dataset, we </w:delText>
        </w:r>
        <w:r w:rsidR="00C85CD9">
          <w:rPr>
            <w:color w:val="000000"/>
          </w:rPr>
          <w:delText xml:space="preserve">then </w:delText>
        </w:r>
      </w:del>
      <w:r w:rsidRPr="698BACE5">
        <w:rPr>
          <w:color w:val="000000" w:themeColor="text1"/>
          <w:rPrChange w:id="451" w:author="MEC-23-0687_Resubmission" w:date="2024-05-09T19:43:00Z">
            <w:rPr>
              <w:color w:val="000000"/>
            </w:rPr>
          </w:rPrChange>
        </w:rPr>
        <w:t xml:space="preserve">calculated pairwise linkage disequilibrium between the remaining SNPs using plink v1.9 (Purcell et al., 2007), implementing windows of 50 markers with ten marker sliding windows, and removed loci with an </w:t>
      </w:r>
      <w:r w:rsidRPr="698BACE5">
        <w:rPr>
          <w:i/>
          <w:color w:val="000000" w:themeColor="text1"/>
          <w:rPrChange w:id="452" w:author="MEC-23-0687_Resubmission" w:date="2024-05-09T19:43:00Z">
            <w:rPr>
              <w:i/>
              <w:color w:val="000000"/>
            </w:rPr>
          </w:rPrChange>
        </w:rPr>
        <w:t>r</w:t>
      </w:r>
      <w:r w:rsidRPr="698BACE5">
        <w:rPr>
          <w:i/>
          <w:color w:val="000000" w:themeColor="text1"/>
          <w:vertAlign w:val="superscript"/>
          <w:rPrChange w:id="453" w:author="MEC-23-0687_Resubmission" w:date="2024-05-09T19:43:00Z">
            <w:rPr>
              <w:i/>
              <w:color w:val="000000"/>
              <w:vertAlign w:val="superscript"/>
            </w:rPr>
          </w:rPrChange>
        </w:rPr>
        <w:t>2</w:t>
      </w:r>
      <w:r w:rsidRPr="698BACE5">
        <w:rPr>
          <w:i/>
          <w:color w:val="000000" w:themeColor="text1"/>
          <w:rPrChange w:id="454" w:author="MEC-23-0687_Resubmission" w:date="2024-05-09T19:43:00Z">
            <w:rPr>
              <w:i/>
              <w:color w:val="000000"/>
            </w:rPr>
          </w:rPrChange>
        </w:rPr>
        <w:t xml:space="preserve"> </w:t>
      </w:r>
      <w:r w:rsidRPr="698BACE5">
        <w:rPr>
          <w:color w:val="000000" w:themeColor="text1"/>
          <w:rPrChange w:id="455" w:author="MEC-23-0687_Resubmission" w:date="2024-05-09T19:43:00Z">
            <w:rPr>
              <w:color w:val="000000"/>
            </w:rPr>
          </w:rPrChange>
        </w:rPr>
        <w:t>above 0.</w:t>
      </w:r>
      <w:del w:id="456" w:author="MEC-23-0687_Resubmission" w:date="2024-05-09T19:43:00Z">
        <w:r w:rsidR="004C09C0" w:rsidRPr="009E5B10">
          <w:rPr>
            <w:color w:val="000000"/>
          </w:rPr>
          <w:delText>05</w:delText>
        </w:r>
      </w:del>
      <w:ins w:id="457" w:author="MEC-23-0687_Resubmission" w:date="2024-05-09T19:43:00Z">
        <w:r w:rsidRPr="698BACE5">
          <w:rPr>
            <w:color w:val="000000" w:themeColor="text1"/>
          </w:rPr>
          <w:t>25</w:t>
        </w:r>
      </w:ins>
      <w:r w:rsidRPr="698BACE5">
        <w:rPr>
          <w:color w:val="000000" w:themeColor="text1"/>
          <w:rPrChange w:id="458" w:author="MEC-23-0687_Resubmission" w:date="2024-05-09T19:43:00Z">
            <w:rPr>
              <w:color w:val="000000"/>
            </w:rPr>
          </w:rPrChange>
        </w:rPr>
        <w:t xml:space="preserve">. </w:t>
      </w:r>
    </w:p>
    <w:p w14:paraId="6CE1AD9D" w14:textId="10979223" w:rsidR="00306BB1" w:rsidRPr="009E5B10" w:rsidRDefault="698BACE5" w:rsidP="698BACE5">
      <w:pPr>
        <w:pBdr>
          <w:top w:val="nil"/>
          <w:left w:val="nil"/>
          <w:bottom w:val="nil"/>
          <w:right w:val="nil"/>
          <w:between w:val="nil"/>
        </w:pBdr>
        <w:ind w:left="0" w:firstLine="720"/>
        <w:rPr>
          <w:color w:val="000000"/>
        </w:rPr>
      </w:pPr>
      <w:r w:rsidRPr="00F27AD2">
        <w:rPr>
          <w:color w:val="000000" w:themeColor="text1"/>
          <w:rPrChange w:id="459" w:author="MEC-23-0687_Resubmission" w:date="2024-05-09T19:43:00Z">
            <w:rPr>
              <w:color w:val="000000"/>
            </w:rPr>
          </w:rPrChange>
        </w:rPr>
        <w:t xml:space="preserve">We performed a distance-based outlier loci analysis on the resulting SNP set by implementing a per-locus pairwise </w:t>
      </w:r>
      <w:r w:rsidRPr="00F27AD2">
        <w:rPr>
          <w:i/>
          <w:color w:val="000000" w:themeColor="text1"/>
          <w:rPrChange w:id="460" w:author="MEC-23-0687_Resubmission" w:date="2024-05-09T19:43:00Z">
            <w:rPr>
              <w:color w:val="000000"/>
            </w:rPr>
          </w:rPrChange>
        </w:rPr>
        <w:t>F</w:t>
      </w:r>
      <w:r w:rsidRPr="00F27AD2">
        <w:rPr>
          <w:i/>
          <w:color w:val="000000" w:themeColor="text1"/>
          <w:vertAlign w:val="subscript"/>
          <w:rPrChange w:id="461" w:author="MEC-23-0687_Resubmission" w:date="2024-05-09T19:43:00Z">
            <w:rPr>
              <w:color w:val="000000"/>
              <w:vertAlign w:val="subscript"/>
            </w:rPr>
          </w:rPrChange>
        </w:rPr>
        <w:t>ST</w:t>
      </w:r>
      <w:r w:rsidRPr="00F27AD2">
        <w:rPr>
          <w:color w:val="000000" w:themeColor="text1"/>
          <w:rPrChange w:id="462" w:author="MEC-23-0687_Resubmission" w:date="2024-05-09T19:43:00Z">
            <w:rPr>
              <w:color w:val="000000"/>
            </w:rPr>
          </w:rPrChange>
        </w:rPr>
        <w:t xml:space="preserve"> approach using two methods: </w:t>
      </w:r>
      <w:del w:id="463" w:author="MEC-23-0687_Resubmission" w:date="2024-05-09T19:43:00Z">
        <w:r w:rsidR="00872868">
          <w:rPr>
            <w:color w:val="000000"/>
          </w:rPr>
          <w:delText>FDIST</w:delText>
        </w:r>
      </w:del>
      <w:ins w:id="464" w:author="MEC-23-0687_Resubmission" w:date="2024-05-09T19:43:00Z">
        <w:r w:rsidRPr="00F27AD2">
          <w:rPr>
            <w:color w:val="000000" w:themeColor="text1"/>
          </w:rPr>
          <w:t>OutFLANK v.0.2 (Whitlock and Lotterhos, 2015)</w:t>
        </w:r>
      </w:ins>
      <w:r w:rsidRPr="00F27AD2">
        <w:rPr>
          <w:color w:val="000000" w:themeColor="text1"/>
          <w:rPrChange w:id="465" w:author="MEC-23-0687_Resubmission" w:date="2024-05-09T19:43:00Z">
            <w:rPr>
              <w:color w:val="000000"/>
            </w:rPr>
          </w:rPrChange>
        </w:rPr>
        <w:t xml:space="preserve"> and BayeScan 2.1</w:t>
      </w:r>
      <w:del w:id="466" w:author="MEC-23-0687_Resubmission" w:date="2024-05-09T19:43:00Z">
        <w:r w:rsidR="004C09C0" w:rsidRPr="009E5B10">
          <w:rPr>
            <w:color w:val="000000"/>
          </w:rPr>
          <w:delText>. FDIST</w:delText>
        </w:r>
      </w:del>
      <w:ins w:id="467" w:author="MEC-23-0687_Resubmission" w:date="2024-05-09T19:43:00Z">
        <w:r w:rsidR="00356FAD" w:rsidRPr="00F27AD2">
          <w:rPr>
            <w:color w:val="000000" w:themeColor="text1"/>
          </w:rPr>
          <w:t xml:space="preserve"> (Foll and Gaggiotti, 2008)</w:t>
        </w:r>
        <w:r w:rsidRPr="00F27AD2">
          <w:rPr>
            <w:color w:val="000000" w:themeColor="text1"/>
          </w:rPr>
          <w:t>. OutFLANK</w:t>
        </w:r>
      </w:ins>
      <w:r w:rsidRPr="00F27AD2">
        <w:rPr>
          <w:color w:val="000000" w:themeColor="text1"/>
          <w:rPrChange w:id="468" w:author="MEC-23-0687_Resubmission" w:date="2024-05-09T19:43:00Z">
            <w:rPr>
              <w:color w:val="000000"/>
            </w:rPr>
          </w:rPrChange>
        </w:rPr>
        <w:t xml:space="preserve"> was implemented in </w:t>
      </w:r>
      <w:del w:id="469" w:author="MEC-23-0687_Resubmission" w:date="2024-05-09T19:43:00Z">
        <w:r w:rsidR="004C09C0" w:rsidRPr="009E5B10">
          <w:rPr>
            <w:color w:val="000000"/>
          </w:rPr>
          <w:delText>ARLEQUIN v3.5</w:delText>
        </w:r>
      </w:del>
      <w:ins w:id="470" w:author="MEC-23-0687_Resubmission" w:date="2024-05-09T19:43:00Z">
        <w:r w:rsidR="003F3FBB" w:rsidRPr="00F27AD2">
          <w:rPr>
            <w:color w:val="000000" w:themeColor="text1"/>
          </w:rPr>
          <w:t>R v.4</w:t>
        </w:r>
      </w:ins>
      <w:r w:rsidR="003F3FBB" w:rsidRPr="00F27AD2">
        <w:rPr>
          <w:color w:val="000000" w:themeColor="text1"/>
          <w:rPrChange w:id="471" w:author="MEC-23-0687_Resubmission" w:date="2024-05-09T19:43:00Z">
            <w:rPr>
              <w:color w:val="000000"/>
            </w:rPr>
          </w:rPrChange>
        </w:rPr>
        <w:t>.2.</w:t>
      </w:r>
      <w:del w:id="472" w:author="MEC-23-0687_Resubmission" w:date="2024-05-09T19:43:00Z">
        <w:r w:rsidR="004C09C0" w:rsidRPr="009E5B10">
          <w:rPr>
            <w:color w:val="000000"/>
          </w:rPr>
          <w:delText>1</w:delText>
        </w:r>
      </w:del>
      <w:ins w:id="473" w:author="MEC-23-0687_Resubmission" w:date="2024-05-09T19:43:00Z">
        <w:r w:rsidR="003F3FBB" w:rsidRPr="00F27AD2">
          <w:rPr>
            <w:color w:val="000000" w:themeColor="text1"/>
          </w:rPr>
          <w:t>2</w:t>
        </w:r>
      </w:ins>
      <w:r w:rsidRPr="00F27AD2">
        <w:rPr>
          <w:color w:val="000000" w:themeColor="text1"/>
          <w:rPrChange w:id="474" w:author="MEC-23-0687_Resubmission" w:date="2024-05-09T19:43:00Z">
            <w:rPr>
              <w:color w:val="000000"/>
            </w:rPr>
          </w:rPrChange>
        </w:rPr>
        <w:t xml:space="preserve">, allowing a </w:t>
      </w:r>
      <w:del w:id="475" w:author="MEC-23-0687_Resubmission" w:date="2024-05-09T19:43:00Z">
        <w:r w:rsidR="004C09C0" w:rsidRPr="009E5B10">
          <w:rPr>
            <w:color w:val="000000"/>
          </w:rPr>
          <w:delText>maximum</w:delText>
        </w:r>
      </w:del>
      <w:ins w:id="476" w:author="MEC-23-0687_Resubmission" w:date="2024-05-09T19:43:00Z">
        <w:r w:rsidRPr="00F27AD2">
          <w:rPr>
            <w:color w:val="000000" w:themeColor="text1"/>
          </w:rPr>
          <w:t>minimum heterozygosity</w:t>
        </w:r>
      </w:ins>
      <w:r w:rsidRPr="00F27AD2">
        <w:rPr>
          <w:color w:val="000000" w:themeColor="text1"/>
          <w:rPrChange w:id="477" w:author="MEC-23-0687_Resubmission" w:date="2024-05-09T19:43:00Z">
            <w:rPr>
              <w:color w:val="000000"/>
            </w:rPr>
          </w:rPrChange>
        </w:rPr>
        <w:t xml:space="preserve"> of </w:t>
      </w:r>
      <w:del w:id="478" w:author="MEC-23-0687_Resubmission" w:date="2024-05-09T19:43:00Z">
        <w:r w:rsidR="004C09C0" w:rsidRPr="009E5B10">
          <w:rPr>
            <w:color w:val="000000"/>
          </w:rPr>
          <w:delText>20% missing data and conducting 10,000 simulations with standard parameters.</w:delText>
        </w:r>
      </w:del>
      <w:ins w:id="479" w:author="MEC-23-0687_Resubmission" w:date="2024-05-09T19:43:00Z">
        <w:r w:rsidRPr="00F27AD2">
          <w:rPr>
            <w:color w:val="000000" w:themeColor="text1"/>
          </w:rPr>
          <w:t xml:space="preserve">4%, and trimming 35% of the </w:t>
        </w:r>
        <w:r w:rsidR="00120DD1" w:rsidRPr="00F27AD2">
          <w:rPr>
            <w:color w:val="000000" w:themeColor="text1"/>
          </w:rPr>
          <w:t>left-hand</w:t>
        </w:r>
        <w:r w:rsidRPr="00F27AD2">
          <w:rPr>
            <w:color w:val="000000" w:themeColor="text1"/>
          </w:rPr>
          <w:t xml:space="preserve"> side of the </w:t>
        </w:r>
        <w:r w:rsidRPr="00F27AD2">
          <w:rPr>
            <w:i/>
            <w:iCs/>
            <w:color w:val="000000" w:themeColor="text1"/>
          </w:rPr>
          <w:t>F</w:t>
        </w:r>
        <w:r w:rsidRPr="00F27AD2">
          <w:rPr>
            <w:i/>
            <w:iCs/>
            <w:color w:val="000000" w:themeColor="text1"/>
            <w:vertAlign w:val="subscript"/>
          </w:rPr>
          <w:t>ST</w:t>
        </w:r>
        <w:r w:rsidRPr="00081EF8">
          <w:rPr>
            <w:i/>
            <w:iCs/>
            <w:color w:val="000000" w:themeColor="text1"/>
          </w:rPr>
          <w:t xml:space="preserve"> </w:t>
        </w:r>
        <w:r w:rsidRPr="00F27AD2">
          <w:rPr>
            <w:color w:val="000000" w:themeColor="text1"/>
          </w:rPr>
          <w:t>distribution.</w:t>
        </w:r>
      </w:ins>
      <w:r w:rsidRPr="00F27AD2">
        <w:rPr>
          <w:color w:val="000000" w:themeColor="text1"/>
          <w:rPrChange w:id="480" w:author="MEC-23-0687_Resubmission" w:date="2024-05-09T19:43:00Z">
            <w:rPr>
              <w:color w:val="000000"/>
            </w:rPr>
          </w:rPrChange>
        </w:rPr>
        <w:t xml:space="preserve"> Loci identified in </w:t>
      </w:r>
      <w:del w:id="481" w:author="MEC-23-0687_Resubmission" w:date="2024-05-09T19:43:00Z">
        <w:r w:rsidR="004C09C0" w:rsidRPr="009E5B10">
          <w:rPr>
            <w:color w:val="000000"/>
          </w:rPr>
          <w:delText>FDIST</w:delText>
        </w:r>
      </w:del>
      <w:ins w:id="482" w:author="MEC-23-0687_Resubmission" w:date="2024-05-09T19:43:00Z">
        <w:r w:rsidRPr="00F27AD2">
          <w:rPr>
            <w:color w:val="000000" w:themeColor="text1"/>
          </w:rPr>
          <w:t>OutFLANK</w:t>
        </w:r>
      </w:ins>
      <w:r w:rsidRPr="00F27AD2">
        <w:rPr>
          <w:color w:val="000000" w:themeColor="text1"/>
          <w:rPrChange w:id="483" w:author="MEC-23-0687_Resubmission" w:date="2024-05-09T19:43:00Z">
            <w:rPr>
              <w:color w:val="000000"/>
            </w:rPr>
          </w:rPrChange>
        </w:rPr>
        <w:t xml:space="preserve"> were considered significant outliers </w:t>
      </w:r>
      <w:del w:id="484" w:author="MEC-23-0687_Resubmission" w:date="2024-05-09T19:43:00Z">
        <w:r w:rsidR="004C09C0" w:rsidRPr="009E5B10">
          <w:rPr>
            <w:color w:val="000000"/>
          </w:rPr>
          <w:delText>using a</w:delText>
        </w:r>
      </w:del>
      <w:ins w:id="485" w:author="MEC-23-0687_Resubmission" w:date="2024-05-09T19:43:00Z">
        <w:r w:rsidRPr="00F27AD2">
          <w:rPr>
            <w:color w:val="000000" w:themeColor="text1"/>
          </w:rPr>
          <w:t>if their q-value &lt;</w:t>
        </w:r>
      </w:ins>
      <w:r w:rsidRPr="00F27AD2">
        <w:rPr>
          <w:color w:val="000000" w:themeColor="text1"/>
          <w:rPrChange w:id="486" w:author="MEC-23-0687_Resubmission" w:date="2024-05-09T19:43:00Z">
            <w:rPr>
              <w:color w:val="000000"/>
            </w:rPr>
          </w:rPrChange>
        </w:rPr>
        <w:t xml:space="preserve"> 0.05</w:t>
      </w:r>
      <w:del w:id="487" w:author="MEC-23-0687_Resubmission" w:date="2024-05-09T19:43:00Z">
        <w:r w:rsidR="004C09C0" w:rsidRPr="009E5B10">
          <w:rPr>
            <w:color w:val="000000"/>
          </w:rPr>
          <w:delText xml:space="preserve"> false discovery rate (FDR) correction with the R package ‘qqman’ (Turner, 2021).</w:delText>
        </w:r>
      </w:del>
      <w:ins w:id="488" w:author="MEC-23-0687_Resubmission" w:date="2024-05-09T19:43:00Z">
        <w:r w:rsidRPr="00F27AD2">
          <w:rPr>
            <w:color w:val="000000" w:themeColor="text1"/>
          </w:rPr>
          <w:t>.</w:t>
        </w:r>
      </w:ins>
      <w:r w:rsidRPr="00F27AD2">
        <w:rPr>
          <w:color w:val="000000" w:themeColor="text1"/>
          <w:rPrChange w:id="489" w:author="MEC-23-0687_Resubmission" w:date="2024-05-09T19:43:00Z">
            <w:rPr>
              <w:color w:val="000000"/>
            </w:rPr>
          </w:rPrChange>
        </w:rPr>
        <w:t xml:space="preserve"> BayeScan 2.1 </w:t>
      </w:r>
      <w:del w:id="490" w:author="MEC-23-0687_Resubmission" w:date="2024-05-09T19:43:00Z">
        <w:r w:rsidR="004C09C0" w:rsidRPr="009E5B10">
          <w:rPr>
            <w:color w:val="000000"/>
          </w:rPr>
          <w:delText xml:space="preserve">(Foll </w:delText>
        </w:r>
        <w:r w:rsidR="00CF0B14">
          <w:rPr>
            <w:color w:val="000000"/>
          </w:rPr>
          <w:delText>and</w:delText>
        </w:r>
        <w:r w:rsidR="004C09C0" w:rsidRPr="009E5B10">
          <w:rPr>
            <w:color w:val="000000"/>
          </w:rPr>
          <w:delText xml:space="preserve"> Gaggiotti, 2008)</w:delText>
        </w:r>
        <w:r w:rsidR="00872868">
          <w:rPr>
            <w:color w:val="000000"/>
          </w:rPr>
          <w:delText xml:space="preserve"> </w:delText>
        </w:r>
      </w:del>
      <w:r w:rsidRPr="00F27AD2">
        <w:rPr>
          <w:color w:val="000000" w:themeColor="text1"/>
          <w:rPrChange w:id="491" w:author="MEC-23-0687_Resubmission" w:date="2024-05-09T19:43:00Z">
            <w:rPr>
              <w:color w:val="000000"/>
            </w:rPr>
          </w:rPrChange>
        </w:rPr>
        <w:t>was conducted with</w:t>
      </w:r>
      <w:ins w:id="492" w:author="MEC-23-0687_Resubmission" w:date="2024-05-09T19:43:00Z">
        <w:r w:rsidRPr="00F27AD2">
          <w:rPr>
            <w:color w:val="000000" w:themeColor="text1"/>
          </w:rPr>
          <w:t xml:space="preserve"> prior odds of 100,</w:t>
        </w:r>
      </w:ins>
      <w:r w:rsidRPr="00F27AD2">
        <w:rPr>
          <w:color w:val="000000" w:themeColor="text1"/>
          <w:rPrChange w:id="493" w:author="MEC-23-0687_Resubmission" w:date="2024-05-09T19:43:00Z">
            <w:rPr>
              <w:color w:val="000000"/>
            </w:rPr>
          </w:rPrChange>
        </w:rPr>
        <w:t xml:space="preserve"> a </w:t>
      </w:r>
      <w:r w:rsidRPr="698BACE5">
        <w:rPr>
          <w:color w:val="000000" w:themeColor="text1"/>
          <w:rPrChange w:id="494" w:author="MEC-23-0687_Resubmission" w:date="2024-05-09T19:43:00Z">
            <w:rPr>
              <w:color w:val="000000"/>
            </w:rPr>
          </w:rPrChange>
        </w:rPr>
        <w:t xml:space="preserve">burn-in of 50,000, a thinning interval of 10, a sample size of 5,000, and 20 pilot runs with 5,000 iterations each. We identified outliers from BayeScan using the R script provided by the program authors with a 0.05 FDR correction threshold (Benjamini and Hochberg, 1995). We searched for functional annotation of outlier loci using the </w:t>
      </w:r>
      <w:del w:id="495" w:author="MEC-23-0687_Resubmission" w:date="2024-05-09T19:43:00Z">
        <w:r w:rsidR="004C09C0" w:rsidRPr="009E5B10">
          <w:rPr>
            <w:color w:val="000000"/>
          </w:rPr>
          <w:delText>NCBI BLAST</w:delText>
        </w:r>
      </w:del>
      <w:ins w:id="496" w:author="MEC-23-0687_Resubmission" w:date="2024-05-09T19:43:00Z">
        <w:r w:rsidRPr="698BACE5">
          <w:rPr>
            <w:color w:val="000000" w:themeColor="text1"/>
          </w:rPr>
          <w:t>Jbrowse</w:t>
        </w:r>
        <w:r w:rsidR="00356FAD">
          <w:rPr>
            <w:color w:val="000000" w:themeColor="text1"/>
          </w:rPr>
          <w:t xml:space="preserve"> v</w:t>
        </w:r>
        <w:r w:rsidR="005F7999">
          <w:rPr>
            <w:color w:val="000000" w:themeColor="text1"/>
          </w:rPr>
          <w:t>.</w:t>
        </w:r>
        <w:r w:rsidR="00356FAD">
          <w:rPr>
            <w:color w:val="000000" w:themeColor="text1"/>
          </w:rPr>
          <w:t>1.16.9</w:t>
        </w:r>
      </w:ins>
      <w:r w:rsidRPr="698BACE5">
        <w:rPr>
          <w:color w:val="000000" w:themeColor="text1"/>
          <w:rPrChange w:id="497" w:author="MEC-23-0687_Resubmission" w:date="2024-05-09T19:43:00Z">
            <w:rPr>
              <w:color w:val="000000"/>
            </w:rPr>
          </w:rPrChange>
        </w:rPr>
        <w:t xml:space="preserve"> tool </w:t>
      </w:r>
      <w:ins w:id="498" w:author="MEC-23-0687_Resubmission" w:date="2024-05-09T19:43:00Z">
        <w:r w:rsidRPr="698BACE5">
          <w:rPr>
            <w:color w:val="000000" w:themeColor="text1"/>
          </w:rPr>
          <w:t>from Phytozome</w:t>
        </w:r>
        <w:r w:rsidR="00356FAD">
          <w:rPr>
            <w:color w:val="000000" w:themeColor="text1"/>
          </w:rPr>
          <w:t xml:space="preserve"> v</w:t>
        </w:r>
        <w:r w:rsidR="005F7999">
          <w:rPr>
            <w:color w:val="000000" w:themeColor="text1"/>
          </w:rPr>
          <w:t>.</w:t>
        </w:r>
        <w:r w:rsidR="00356FAD">
          <w:rPr>
            <w:color w:val="000000" w:themeColor="text1"/>
          </w:rPr>
          <w:t>13</w:t>
        </w:r>
        <w:r w:rsidRPr="698BACE5">
          <w:rPr>
            <w:color w:val="000000" w:themeColor="text1"/>
          </w:rPr>
          <w:t xml:space="preserve"> (Goodstein et al., 2012) </w:t>
        </w:r>
      </w:ins>
      <w:r w:rsidRPr="698BACE5">
        <w:rPr>
          <w:color w:val="000000" w:themeColor="text1"/>
          <w:rPrChange w:id="499" w:author="MEC-23-0687_Resubmission" w:date="2024-05-09T19:43:00Z">
            <w:rPr>
              <w:color w:val="000000"/>
            </w:rPr>
          </w:rPrChange>
        </w:rPr>
        <w:t xml:space="preserve">and </w:t>
      </w:r>
      <w:del w:id="500" w:author="MEC-23-0687_Resubmission" w:date="2024-05-09T19:43:00Z">
        <w:r w:rsidR="004C09C0" w:rsidRPr="009E5B10">
          <w:rPr>
            <w:color w:val="000000"/>
          </w:rPr>
          <w:delText xml:space="preserve">genome viewer </w:delText>
        </w:r>
      </w:del>
      <w:r w:rsidRPr="698BACE5">
        <w:rPr>
          <w:color w:val="000000" w:themeColor="text1"/>
          <w:rPrChange w:id="501" w:author="MEC-23-0687_Resubmission" w:date="2024-05-09T19:43:00Z">
            <w:rPr>
              <w:color w:val="000000"/>
            </w:rPr>
          </w:rPrChange>
        </w:rPr>
        <w:t xml:space="preserve">using the </w:t>
      </w:r>
      <w:r w:rsidRPr="698BACE5">
        <w:rPr>
          <w:i/>
          <w:color w:val="000000" w:themeColor="text1"/>
          <w:rPrChange w:id="502" w:author="MEC-23-0687_Resubmission" w:date="2024-05-09T19:43:00Z">
            <w:rPr>
              <w:i/>
              <w:color w:val="000000"/>
            </w:rPr>
          </w:rPrChange>
        </w:rPr>
        <w:t xml:space="preserve">Q. </w:t>
      </w:r>
      <w:del w:id="503" w:author="MEC-23-0687_Resubmission" w:date="2024-05-09T19:43:00Z">
        <w:r w:rsidR="004C09C0" w:rsidRPr="009E5B10">
          <w:rPr>
            <w:i/>
            <w:color w:val="000000"/>
          </w:rPr>
          <w:delText>lobata</w:delText>
        </w:r>
      </w:del>
      <w:ins w:id="504" w:author="MEC-23-0687_Resubmission" w:date="2024-05-09T19:43:00Z">
        <w:r w:rsidRPr="698BACE5">
          <w:rPr>
            <w:i/>
            <w:iCs/>
            <w:color w:val="000000" w:themeColor="text1"/>
          </w:rPr>
          <w:t>rubra</w:t>
        </w:r>
      </w:ins>
      <w:r w:rsidRPr="698BACE5">
        <w:rPr>
          <w:color w:val="000000" w:themeColor="text1"/>
          <w:rPrChange w:id="505" w:author="MEC-23-0687_Resubmission" w:date="2024-05-09T19:43:00Z">
            <w:rPr>
              <w:i/>
              <w:color w:val="000000"/>
            </w:rPr>
          </w:rPrChange>
        </w:rPr>
        <w:t xml:space="preserve"> </w:t>
      </w:r>
      <w:r w:rsidRPr="698BACE5">
        <w:rPr>
          <w:color w:val="000000" w:themeColor="text1"/>
          <w:rPrChange w:id="506" w:author="MEC-23-0687_Resubmission" w:date="2024-05-09T19:43:00Z">
            <w:rPr>
              <w:color w:val="000000"/>
            </w:rPr>
          </w:rPrChange>
        </w:rPr>
        <w:t xml:space="preserve">genome as a reference and calculated allele frequencies for all outlier loci in each region using VCFtools. </w:t>
      </w:r>
    </w:p>
    <w:p w14:paraId="28CE4C88" w14:textId="1D9B4B30" w:rsidR="00306BB1" w:rsidRPr="00F27AD2" w:rsidRDefault="6FCFA9C6" w:rsidP="6FCFA9C6">
      <w:pPr>
        <w:pBdr>
          <w:top w:val="nil"/>
          <w:left w:val="nil"/>
          <w:bottom w:val="nil"/>
          <w:right w:val="nil"/>
          <w:between w:val="nil"/>
        </w:pBdr>
        <w:ind w:left="0" w:firstLine="720"/>
        <w:rPr>
          <w:color w:val="000000" w:themeColor="text1"/>
          <w:rPrChange w:id="507" w:author="MEC-23-0687_Resubmission" w:date="2024-05-09T19:43:00Z">
            <w:rPr>
              <w:color w:val="000000"/>
            </w:rPr>
          </w:rPrChange>
        </w:rPr>
      </w:pPr>
      <w:r w:rsidRPr="6FCFA9C6">
        <w:rPr>
          <w:color w:val="000000" w:themeColor="text1"/>
          <w:rPrChange w:id="508" w:author="MEC-23-0687_Resubmission" w:date="2024-05-09T19:43:00Z">
            <w:rPr>
              <w:color w:val="000000"/>
            </w:rPr>
          </w:rPrChange>
        </w:rPr>
        <w:lastRenderedPageBreak/>
        <w:t xml:space="preserve">Lastly, we performed </w:t>
      </w:r>
      <w:del w:id="509" w:author="MEC-23-0687_Resubmission" w:date="2024-05-09T19:43:00Z">
        <w:r w:rsidR="004C09C0" w:rsidRPr="009E5B10">
          <w:rPr>
            <w:color w:val="000000"/>
          </w:rPr>
          <w:delText>an environmental</w:delText>
        </w:r>
      </w:del>
      <w:ins w:id="510" w:author="MEC-23-0687_Resubmission" w:date="2024-05-09T19:43:00Z">
        <w:r w:rsidRPr="6FCFA9C6">
          <w:rPr>
            <w:color w:val="000000" w:themeColor="text1"/>
          </w:rPr>
          <w:t>a genotype-environment</w:t>
        </w:r>
      </w:ins>
      <w:r w:rsidRPr="6FCFA9C6">
        <w:rPr>
          <w:color w:val="000000" w:themeColor="text1"/>
          <w:rPrChange w:id="511" w:author="MEC-23-0687_Resubmission" w:date="2024-05-09T19:43:00Z">
            <w:rPr>
              <w:color w:val="000000"/>
            </w:rPr>
          </w:rPrChange>
        </w:rPr>
        <w:t xml:space="preserve"> association analysis (</w:t>
      </w:r>
      <w:del w:id="512" w:author="MEC-23-0687_Resubmission" w:date="2024-05-09T19:43:00Z">
        <w:r w:rsidR="004C09C0" w:rsidRPr="009E5B10">
          <w:rPr>
            <w:color w:val="000000"/>
          </w:rPr>
          <w:delText>EAA</w:delText>
        </w:r>
      </w:del>
      <w:ins w:id="513" w:author="MEC-23-0687_Resubmission" w:date="2024-05-09T19:43:00Z">
        <w:r w:rsidRPr="6FCFA9C6">
          <w:rPr>
            <w:color w:val="000000" w:themeColor="text1"/>
          </w:rPr>
          <w:t>GEA</w:t>
        </w:r>
      </w:ins>
      <w:r w:rsidRPr="6FCFA9C6">
        <w:rPr>
          <w:color w:val="000000" w:themeColor="text1"/>
          <w:rPrChange w:id="514" w:author="MEC-23-0687_Resubmission" w:date="2024-05-09T19:43:00Z">
            <w:rPr>
              <w:color w:val="000000"/>
            </w:rPr>
          </w:rPrChange>
        </w:rPr>
        <w:t xml:space="preserve">) to identify loci associated with environmental variables in the three </w:t>
      </w:r>
      <w:r w:rsidRPr="6FCFA9C6">
        <w:rPr>
          <w:i/>
          <w:color w:val="000000" w:themeColor="text1"/>
          <w:rPrChange w:id="515" w:author="MEC-23-0687_Resubmission" w:date="2024-05-09T19:43:00Z">
            <w:rPr>
              <w:i/>
              <w:color w:val="000000"/>
            </w:rPr>
          </w:rPrChange>
        </w:rPr>
        <w:t xml:space="preserve">Q. rubra </w:t>
      </w:r>
      <w:r w:rsidRPr="6FCFA9C6">
        <w:rPr>
          <w:color w:val="000000" w:themeColor="text1"/>
          <w:rPrChange w:id="516" w:author="MEC-23-0687_Resubmission" w:date="2024-05-09T19:43:00Z">
            <w:rPr>
              <w:color w:val="000000"/>
            </w:rPr>
          </w:rPrChange>
        </w:rPr>
        <w:t xml:space="preserve">regions. We obtained climate data for each population from the 19 bioclimatic variables in the Worldclim dataset (http://www.worldclim.org). </w:t>
      </w:r>
      <w:del w:id="517" w:author="MEC-23-0687_Resubmission" w:date="2024-05-09T19:43:00Z">
        <w:r w:rsidR="004C09C0" w:rsidRPr="009E5B10">
          <w:rPr>
            <w:color w:val="000000"/>
          </w:rPr>
          <w:delText>We</w:delText>
        </w:r>
      </w:del>
      <w:ins w:id="518" w:author="MEC-23-0687_Resubmission" w:date="2024-05-09T19:43:00Z">
        <w:r w:rsidRPr="6FCFA9C6">
          <w:rPr>
            <w:color w:val="000000" w:themeColor="text1"/>
          </w:rPr>
          <w:t>For all GEA analyses, we</w:t>
        </w:r>
      </w:ins>
      <w:r w:rsidRPr="6FCFA9C6">
        <w:rPr>
          <w:color w:val="000000" w:themeColor="text1"/>
          <w:rPrChange w:id="519" w:author="MEC-23-0687_Resubmission" w:date="2024-05-09T19:43:00Z">
            <w:rPr>
              <w:color w:val="000000"/>
            </w:rPr>
          </w:rPrChange>
        </w:rPr>
        <w:t xml:space="preserve"> performed a correlation matrix and a variance inflation factor analysis (VIF). We removed variables with an </w:t>
      </w:r>
      <w:r w:rsidRPr="6FCFA9C6">
        <w:rPr>
          <w:i/>
          <w:color w:val="000000" w:themeColor="text1"/>
          <w:rPrChange w:id="520" w:author="MEC-23-0687_Resubmission" w:date="2024-05-09T19:43:00Z">
            <w:rPr>
              <w:i/>
              <w:color w:val="000000"/>
            </w:rPr>
          </w:rPrChange>
        </w:rPr>
        <w:t>R</w:t>
      </w:r>
      <w:r w:rsidRPr="6FCFA9C6">
        <w:rPr>
          <w:i/>
          <w:color w:val="000000" w:themeColor="text1"/>
          <w:vertAlign w:val="superscript"/>
          <w:rPrChange w:id="521" w:author="MEC-23-0687_Resubmission" w:date="2024-05-09T19:43:00Z">
            <w:rPr>
              <w:i/>
              <w:color w:val="000000"/>
            </w:rPr>
          </w:rPrChange>
        </w:rPr>
        <w:t>2</w:t>
      </w:r>
      <w:r w:rsidRPr="6FCFA9C6">
        <w:rPr>
          <w:i/>
          <w:color w:val="000000" w:themeColor="text1"/>
          <w:rPrChange w:id="522" w:author="MEC-23-0687_Resubmission" w:date="2024-05-09T19:43:00Z">
            <w:rPr>
              <w:i/>
              <w:color w:val="000000"/>
            </w:rPr>
          </w:rPrChange>
        </w:rPr>
        <w:t xml:space="preserve"> </w:t>
      </w:r>
      <w:r w:rsidRPr="6FCFA9C6">
        <w:rPr>
          <w:color w:val="000000" w:themeColor="text1"/>
          <w:rPrChange w:id="523" w:author="MEC-23-0687_Resubmission" w:date="2024-05-09T19:43:00Z">
            <w:rPr>
              <w:color w:val="000000"/>
            </w:rPr>
          </w:rPrChange>
        </w:rPr>
        <w:t xml:space="preserve">&gt; 0.7 and a VIF &gt; 10. To ensure that the three variables used in the original </w:t>
      </w:r>
      <w:del w:id="524" w:author="MEC-23-0687_Resubmission" w:date="2024-05-09T19:43:00Z">
        <w:r w:rsidR="004C09C0" w:rsidRPr="009E5B10">
          <w:rPr>
            <w:color w:val="000000"/>
          </w:rPr>
          <w:delText>greenhouse</w:delText>
        </w:r>
      </w:del>
      <w:ins w:id="525" w:author="MEC-23-0687_Resubmission" w:date="2024-05-09T19:43:00Z">
        <w:r w:rsidRPr="6FCFA9C6">
          <w:rPr>
            <w:color w:val="000000" w:themeColor="text1"/>
          </w:rPr>
          <w:t>common garden</w:t>
        </w:r>
      </w:ins>
      <w:r w:rsidRPr="6FCFA9C6">
        <w:rPr>
          <w:color w:val="000000" w:themeColor="text1"/>
          <w:rPrChange w:id="526" w:author="MEC-23-0687_Resubmission" w:date="2024-05-09T19:43:00Z">
            <w:rPr>
              <w:color w:val="000000"/>
            </w:rPr>
          </w:rPrChange>
        </w:rPr>
        <w:t xml:space="preserve"> analysis were still significant for our </w:t>
      </w:r>
      <w:del w:id="527" w:author="MEC-23-0687_Resubmission" w:date="2024-05-09T19:43:00Z">
        <w:r w:rsidR="004C09C0" w:rsidRPr="009E5B10">
          <w:rPr>
            <w:color w:val="000000"/>
          </w:rPr>
          <w:delText>EAA</w:delText>
        </w:r>
      </w:del>
      <w:ins w:id="528" w:author="MEC-23-0687_Resubmission" w:date="2024-05-09T19:43:00Z">
        <w:r w:rsidRPr="6FCFA9C6">
          <w:rPr>
            <w:color w:val="000000" w:themeColor="text1"/>
          </w:rPr>
          <w:t>GEA</w:t>
        </w:r>
      </w:ins>
      <w:r w:rsidRPr="6FCFA9C6">
        <w:rPr>
          <w:color w:val="000000" w:themeColor="text1"/>
          <w:rPrChange w:id="529" w:author="MEC-23-0687_Resubmission" w:date="2024-05-09T19:43:00Z">
            <w:rPr>
              <w:color w:val="000000"/>
            </w:rPr>
          </w:rPrChange>
        </w:rPr>
        <w:t xml:space="preserve">, we included them in the calculation for the correlation matrix and </w:t>
      </w:r>
      <w:del w:id="530" w:author="MEC-23-0687_Resubmission" w:date="2024-05-09T19:43:00Z">
        <w:r w:rsidR="004C09C0" w:rsidRPr="009E5B10">
          <w:rPr>
            <w:color w:val="000000"/>
          </w:rPr>
          <w:delText>variance inflation factor (</w:delText>
        </w:r>
      </w:del>
      <w:r w:rsidRPr="6FCFA9C6">
        <w:rPr>
          <w:color w:val="000000" w:themeColor="text1"/>
          <w:rPrChange w:id="531" w:author="MEC-23-0687_Resubmission" w:date="2024-05-09T19:43:00Z">
            <w:rPr>
              <w:color w:val="000000"/>
            </w:rPr>
          </w:rPrChange>
        </w:rPr>
        <w:t>VIF</w:t>
      </w:r>
      <w:del w:id="532" w:author="MEC-23-0687_Resubmission" w:date="2024-05-09T19:43:00Z">
        <w:r w:rsidR="004C09C0" w:rsidRPr="009E5B10">
          <w:rPr>
            <w:color w:val="000000"/>
          </w:rPr>
          <w:delText>)</w:delText>
        </w:r>
      </w:del>
      <w:r w:rsidRPr="6FCFA9C6">
        <w:rPr>
          <w:color w:val="000000" w:themeColor="text1"/>
          <w:rPrChange w:id="533" w:author="MEC-23-0687_Resubmission" w:date="2024-05-09T19:43:00Z">
            <w:rPr>
              <w:color w:val="000000"/>
            </w:rPr>
          </w:rPrChange>
        </w:rPr>
        <w:t xml:space="preserve"> analysis. The bioclimatic variables retained for each </w:t>
      </w:r>
      <w:del w:id="534" w:author="MEC-23-0687_Resubmission" w:date="2024-05-09T19:43:00Z">
        <w:r w:rsidR="004C09C0" w:rsidRPr="009E5B10">
          <w:rPr>
            <w:color w:val="000000"/>
          </w:rPr>
          <w:delText>EAA</w:delText>
        </w:r>
      </w:del>
      <w:ins w:id="535" w:author="MEC-23-0687_Resubmission" w:date="2024-05-09T19:43:00Z">
        <w:r w:rsidRPr="6FCFA9C6">
          <w:rPr>
            <w:color w:val="000000" w:themeColor="text1"/>
          </w:rPr>
          <w:t>GEA</w:t>
        </w:r>
      </w:ins>
      <w:r w:rsidRPr="6FCFA9C6">
        <w:rPr>
          <w:color w:val="000000" w:themeColor="text1"/>
          <w:rPrChange w:id="536" w:author="MEC-23-0687_Resubmission" w:date="2024-05-09T19:43:00Z">
            <w:rPr>
              <w:color w:val="000000"/>
            </w:rPr>
          </w:rPrChange>
        </w:rPr>
        <w:t xml:space="preserve"> analysis can be found in Figure 6b. </w:t>
      </w:r>
    </w:p>
    <w:p w14:paraId="71175C85" w14:textId="684F6C06" w:rsidR="00306BB1" w:rsidRPr="00F27AD2" w:rsidRDefault="698BACE5" w:rsidP="698BACE5">
      <w:pPr>
        <w:pBdr>
          <w:top w:val="nil"/>
          <w:left w:val="nil"/>
          <w:bottom w:val="nil"/>
          <w:right w:val="nil"/>
          <w:between w:val="nil"/>
        </w:pBdr>
        <w:ind w:left="0" w:firstLine="720"/>
        <w:rPr>
          <w:color w:val="000000" w:themeColor="text1"/>
          <w:rPrChange w:id="537" w:author="MEC-23-0687_Resubmission" w:date="2024-05-09T19:43:00Z">
            <w:rPr>
              <w:color w:val="000000"/>
            </w:rPr>
          </w:rPrChange>
        </w:rPr>
      </w:pPr>
      <w:r w:rsidRPr="00F27AD2">
        <w:rPr>
          <w:color w:val="000000" w:themeColor="text1"/>
          <w:rPrChange w:id="538" w:author="MEC-23-0687_Resubmission" w:date="2024-05-09T19:43:00Z">
            <w:rPr>
              <w:color w:val="000000"/>
            </w:rPr>
          </w:rPrChange>
        </w:rPr>
        <w:t xml:space="preserve">We performed the </w:t>
      </w:r>
      <w:del w:id="539" w:author="MEC-23-0687_Resubmission" w:date="2024-05-09T19:43:00Z">
        <w:r w:rsidR="004C09C0" w:rsidRPr="009E5B10">
          <w:rPr>
            <w:color w:val="000000"/>
          </w:rPr>
          <w:delText>EAA</w:delText>
        </w:r>
      </w:del>
      <w:ins w:id="540" w:author="MEC-23-0687_Resubmission" w:date="2024-05-09T19:43:00Z">
        <w:r w:rsidRPr="00F27AD2">
          <w:rPr>
            <w:color w:val="000000" w:themeColor="text1"/>
          </w:rPr>
          <w:t>GEA</w:t>
        </w:r>
      </w:ins>
      <w:r w:rsidRPr="00F27AD2">
        <w:rPr>
          <w:color w:val="000000" w:themeColor="text1"/>
          <w:rPrChange w:id="541" w:author="MEC-23-0687_Resubmission" w:date="2024-05-09T19:43:00Z">
            <w:rPr>
              <w:color w:val="000000"/>
            </w:rPr>
          </w:rPrChange>
        </w:rPr>
        <w:t xml:space="preserve"> using three methods: </w:t>
      </w:r>
      <w:del w:id="542" w:author="MEC-23-0687_Resubmission" w:date="2024-05-09T19:43:00Z">
        <w:r w:rsidR="004C09C0" w:rsidRPr="009E5B10">
          <w:rPr>
            <w:color w:val="000000"/>
          </w:rPr>
          <w:delText>Ba</w:delText>
        </w:r>
        <w:r w:rsidR="00AD782E">
          <w:rPr>
            <w:color w:val="000000"/>
          </w:rPr>
          <w:delText>yeScenv</w:delText>
        </w:r>
      </w:del>
      <w:ins w:id="543" w:author="MEC-23-0687_Resubmission" w:date="2024-05-09T19:43:00Z">
        <w:r w:rsidRPr="00F27AD2">
          <w:rPr>
            <w:color w:val="000000" w:themeColor="text1"/>
          </w:rPr>
          <w:t>BayeSc</w:t>
        </w:r>
        <w:r w:rsidR="002E5C09" w:rsidRPr="00F27AD2">
          <w:rPr>
            <w:color w:val="000000" w:themeColor="text1"/>
          </w:rPr>
          <w:t>E</w:t>
        </w:r>
        <w:r w:rsidRPr="00F27AD2">
          <w:rPr>
            <w:color w:val="000000" w:themeColor="text1"/>
          </w:rPr>
          <w:t>nv v.1.1</w:t>
        </w:r>
      </w:ins>
      <w:r w:rsidRPr="00F27AD2">
        <w:rPr>
          <w:color w:val="000000" w:themeColor="text1"/>
          <w:rPrChange w:id="544" w:author="MEC-23-0687_Resubmission" w:date="2024-05-09T19:43:00Z">
            <w:rPr>
              <w:color w:val="000000"/>
            </w:rPr>
          </w:rPrChange>
        </w:rPr>
        <w:t xml:space="preserve"> (de Villemereuil and Gaggiotti, 2015), a Latent Factor Mixed Model (</w:t>
      </w:r>
      <w:del w:id="545" w:author="MEC-23-0687_Resubmission" w:date="2024-05-09T19:43:00Z">
        <w:r w:rsidR="004C09C0" w:rsidRPr="009E5B10">
          <w:rPr>
            <w:color w:val="000000"/>
          </w:rPr>
          <w:delText>LFMM</w:delText>
        </w:r>
      </w:del>
      <w:ins w:id="546" w:author="MEC-23-0687_Resubmission" w:date="2024-05-09T19:43:00Z">
        <w:r w:rsidRPr="00F27AD2">
          <w:rPr>
            <w:color w:val="000000" w:themeColor="text1"/>
          </w:rPr>
          <w:t>LFMM2</w:t>
        </w:r>
      </w:ins>
      <w:r w:rsidRPr="00F27AD2">
        <w:rPr>
          <w:color w:val="000000" w:themeColor="text1"/>
          <w:rPrChange w:id="547" w:author="MEC-23-0687_Resubmission" w:date="2024-05-09T19:43:00Z">
            <w:rPr>
              <w:color w:val="000000"/>
            </w:rPr>
          </w:rPrChange>
        </w:rPr>
        <w:t xml:space="preserve">) analysis as implemented in </w:t>
      </w:r>
      <w:del w:id="548" w:author="MEC-23-0687_Resubmission" w:date="2024-05-09T19:43:00Z">
        <w:r w:rsidR="004C09C0" w:rsidRPr="009E5B10">
          <w:rPr>
            <w:color w:val="000000"/>
          </w:rPr>
          <w:delText>the R package ‘LEA’</w:delText>
        </w:r>
      </w:del>
      <w:ins w:id="549" w:author="MEC-23-0687_Resubmission" w:date="2024-05-09T19:43:00Z">
        <w:r w:rsidRPr="00F27AD2">
          <w:rPr>
            <w:color w:val="000000" w:themeColor="text1"/>
          </w:rPr>
          <w:t>‘LEA v.3.10.2’</w:t>
        </w:r>
      </w:ins>
      <w:r w:rsidRPr="00F27AD2">
        <w:rPr>
          <w:color w:val="000000" w:themeColor="text1"/>
          <w:rPrChange w:id="550" w:author="MEC-23-0687_Resubmission" w:date="2024-05-09T19:43:00Z">
            <w:rPr>
              <w:color w:val="000000"/>
            </w:rPr>
          </w:rPrChange>
        </w:rPr>
        <w:t xml:space="preserve"> (Frichot and François, 2015), and a genomic redundancy analysis (RDA) as implemented in </w:t>
      </w:r>
      <w:del w:id="551" w:author="MEC-23-0687_Resubmission" w:date="2024-05-09T19:43:00Z">
        <w:r w:rsidR="004C09C0" w:rsidRPr="009E5B10">
          <w:rPr>
            <w:color w:val="000000"/>
          </w:rPr>
          <w:delText xml:space="preserve">the R package ‘Vegan’. </w:delText>
        </w:r>
        <w:r w:rsidR="004C09C0" w:rsidRPr="00D32DD0">
          <w:rPr>
            <w:color w:val="000000" w:themeColor="text1"/>
          </w:rPr>
          <w:delText>Baye</w:delText>
        </w:r>
        <w:r w:rsidR="00D32DD0">
          <w:rPr>
            <w:color w:val="000000" w:themeColor="text1"/>
          </w:rPr>
          <w:delText>Scenv</w:delText>
        </w:r>
      </w:del>
      <w:ins w:id="552" w:author="MEC-23-0687_Resubmission" w:date="2024-05-09T19:43:00Z">
        <w:r w:rsidRPr="00F27AD2">
          <w:rPr>
            <w:color w:val="000000" w:themeColor="text1"/>
          </w:rPr>
          <w:t>‘vegan v.2.6-4’. BayeSc</w:t>
        </w:r>
        <w:r w:rsidR="002E5C09" w:rsidRPr="00F27AD2">
          <w:rPr>
            <w:color w:val="000000" w:themeColor="text1"/>
          </w:rPr>
          <w:t>E</w:t>
        </w:r>
        <w:r w:rsidRPr="00F27AD2">
          <w:rPr>
            <w:color w:val="000000" w:themeColor="text1"/>
          </w:rPr>
          <w:t>nv</w:t>
        </w:r>
      </w:ins>
      <w:r w:rsidRPr="00F27AD2">
        <w:rPr>
          <w:color w:val="000000" w:themeColor="text1"/>
        </w:rPr>
        <w:t xml:space="preserve"> uses an </w:t>
      </w:r>
      <w:r w:rsidRPr="00F27AD2">
        <w:rPr>
          <w:i/>
          <w:color w:val="000000" w:themeColor="text1"/>
          <w:rPrChange w:id="553" w:author="MEC-23-0687_Resubmission" w:date="2024-05-09T19:43:00Z">
            <w:rPr>
              <w:color w:val="000000" w:themeColor="text1"/>
            </w:rPr>
          </w:rPrChange>
        </w:rPr>
        <w:t>F</w:t>
      </w:r>
      <w:r w:rsidRPr="00F27AD2">
        <w:rPr>
          <w:i/>
          <w:color w:val="000000" w:themeColor="text1"/>
          <w:vertAlign w:val="subscript"/>
          <w:rPrChange w:id="554" w:author="MEC-23-0687_Resubmission" w:date="2024-05-09T19:43:00Z">
            <w:rPr>
              <w:color w:val="000000" w:themeColor="text1"/>
              <w:vertAlign w:val="subscript"/>
            </w:rPr>
          </w:rPrChange>
        </w:rPr>
        <w:t>ST</w:t>
      </w:r>
      <w:r w:rsidRPr="00F27AD2">
        <w:rPr>
          <w:color w:val="000000" w:themeColor="text1"/>
        </w:rPr>
        <w:t xml:space="preserve">-based approach that incorporates standardized environmental variables. This method considers two locus-specific effects, the first one being divergent selection and the second one being other processes different from local adaptation </w:t>
      </w:r>
      <w:r w:rsidRPr="00F27AD2">
        <w:rPr>
          <w:color w:val="000000" w:themeColor="text1"/>
          <w:rPrChange w:id="555" w:author="MEC-23-0687_Resubmission" w:date="2024-05-09T19:43:00Z">
            <w:rPr>
              <w:color w:val="000000"/>
            </w:rPr>
          </w:rPrChange>
        </w:rPr>
        <w:t xml:space="preserve">(de Villemereuil and Gaggiotti, 2015). The </w:t>
      </w:r>
      <w:del w:id="556" w:author="MEC-23-0687_Resubmission" w:date="2024-05-09T19:43:00Z">
        <w:r w:rsidR="004C09C0" w:rsidRPr="009E5B10">
          <w:rPr>
            <w:color w:val="000000"/>
          </w:rPr>
          <w:delText>LFMM</w:delText>
        </w:r>
      </w:del>
      <w:ins w:id="557" w:author="MEC-23-0687_Resubmission" w:date="2024-05-09T19:43:00Z">
        <w:r w:rsidRPr="00F27AD2">
          <w:rPr>
            <w:color w:val="000000" w:themeColor="text1"/>
          </w:rPr>
          <w:t>LFMM2</w:t>
        </w:r>
      </w:ins>
      <w:r w:rsidRPr="00F27AD2">
        <w:rPr>
          <w:color w:val="000000" w:themeColor="text1"/>
          <w:rPrChange w:id="558" w:author="MEC-23-0687_Resubmission" w:date="2024-05-09T19:43:00Z">
            <w:rPr>
              <w:color w:val="000000"/>
            </w:rPr>
          </w:rPrChange>
        </w:rPr>
        <w:t xml:space="preserve"> approach</w:t>
      </w:r>
      <w:ins w:id="559" w:author="MEC-23-0687_Resubmission" w:date="2024-05-09T19:43:00Z">
        <w:r w:rsidRPr="00F27AD2">
          <w:rPr>
            <w:color w:val="000000" w:themeColor="text1"/>
          </w:rPr>
          <w:t xml:space="preserve"> implemented in </w:t>
        </w:r>
        <w:r w:rsidR="003F3FBB" w:rsidRPr="00F27AD2">
          <w:rPr>
            <w:color w:val="000000" w:themeColor="text1"/>
          </w:rPr>
          <w:t>R v.4.2.2</w:t>
        </w:r>
      </w:ins>
      <w:r w:rsidR="003F3FBB" w:rsidRPr="00F27AD2">
        <w:rPr>
          <w:color w:val="000000" w:themeColor="text1"/>
          <w:rPrChange w:id="560" w:author="MEC-23-0687_Resubmission" w:date="2024-05-09T19:43:00Z">
            <w:rPr>
              <w:color w:val="000000"/>
            </w:rPr>
          </w:rPrChange>
        </w:rPr>
        <w:t xml:space="preserve"> </w:t>
      </w:r>
      <w:r w:rsidRPr="00F27AD2">
        <w:rPr>
          <w:color w:val="000000" w:themeColor="text1"/>
          <w:rPrChange w:id="561" w:author="MEC-23-0687_Resubmission" w:date="2024-05-09T19:43:00Z">
            <w:rPr>
              <w:color w:val="000000"/>
            </w:rPr>
          </w:rPrChange>
        </w:rPr>
        <w:t xml:space="preserve">identifies loci associated with environmental factors while including the effect of population structure as a random factor (latent factor) (Frichot et al., 2013). The genomic RDA is a supervised multivariate ordination analysis that determines how groups of loci covary in response to multiple environmental factors (Rellstab et al., 2015). </w:t>
      </w:r>
    </w:p>
    <w:p w14:paraId="768037B1" w14:textId="315A39A8" w:rsidR="00D17B84" w:rsidRPr="00F27AD2" w:rsidRDefault="052FB306" w:rsidP="052FB306">
      <w:pPr>
        <w:pBdr>
          <w:top w:val="nil"/>
          <w:left w:val="nil"/>
          <w:bottom w:val="nil"/>
          <w:right w:val="nil"/>
          <w:between w:val="nil"/>
        </w:pBdr>
        <w:ind w:left="0" w:firstLine="720"/>
        <w:rPr>
          <w:color w:val="000000" w:themeColor="text1"/>
          <w:rPrChange w:id="562" w:author="MEC-23-0687_Resubmission" w:date="2024-05-09T19:43:00Z">
            <w:rPr>
              <w:color w:val="000000"/>
            </w:rPr>
          </w:rPrChange>
        </w:rPr>
      </w:pPr>
      <w:r w:rsidRPr="00F27AD2">
        <w:rPr>
          <w:color w:val="000000" w:themeColor="text1"/>
          <w:rPrChange w:id="563" w:author="MEC-23-0687_Resubmission" w:date="2024-05-09T19:43:00Z">
            <w:rPr>
              <w:color w:val="000000"/>
            </w:rPr>
          </w:rPrChange>
        </w:rPr>
        <w:t xml:space="preserve">For </w:t>
      </w:r>
      <w:del w:id="564" w:author="MEC-23-0687_Resubmission" w:date="2024-05-09T19:43:00Z">
        <w:r w:rsidR="004C09C0" w:rsidRPr="009E5B10">
          <w:rPr>
            <w:color w:val="000000"/>
          </w:rPr>
          <w:delText>Bay</w:delText>
        </w:r>
        <w:r w:rsidR="00BF750F">
          <w:rPr>
            <w:color w:val="000000"/>
          </w:rPr>
          <w:delText>eScenv</w:delText>
        </w:r>
      </w:del>
      <w:ins w:id="565" w:author="MEC-23-0687_Resubmission" w:date="2024-05-09T19:43:00Z">
        <w:r w:rsidRPr="00F27AD2">
          <w:rPr>
            <w:color w:val="000000" w:themeColor="text1"/>
          </w:rPr>
          <w:t>BayeSc</w:t>
        </w:r>
        <w:r w:rsidR="002E5C09" w:rsidRPr="00F27AD2">
          <w:rPr>
            <w:color w:val="000000" w:themeColor="text1"/>
          </w:rPr>
          <w:t>E</w:t>
        </w:r>
        <w:r w:rsidRPr="00F27AD2">
          <w:rPr>
            <w:color w:val="000000" w:themeColor="text1"/>
          </w:rPr>
          <w:t>nv</w:t>
        </w:r>
      </w:ins>
      <w:r w:rsidRPr="00F27AD2">
        <w:rPr>
          <w:color w:val="000000" w:themeColor="text1"/>
          <w:rPrChange w:id="566" w:author="MEC-23-0687_Resubmission" w:date="2024-05-09T19:43:00Z">
            <w:rPr>
              <w:color w:val="000000"/>
            </w:rPr>
          </w:rPrChange>
        </w:rPr>
        <w:t xml:space="preserve">, we standardized each population environmental variable by subtracting the mean and dividing it by the standard deviation. We set up the model using the standard parameters and performed a 0.05 FDR correction. For the </w:t>
      </w:r>
      <w:del w:id="567" w:author="MEC-23-0687_Resubmission" w:date="2024-05-09T19:43:00Z">
        <w:r w:rsidR="004C09C0" w:rsidRPr="009E5B10">
          <w:rPr>
            <w:color w:val="000000"/>
          </w:rPr>
          <w:delText>LFMM</w:delText>
        </w:r>
      </w:del>
      <w:ins w:id="568" w:author="MEC-23-0687_Resubmission" w:date="2024-05-09T19:43:00Z">
        <w:r w:rsidRPr="00F27AD2">
          <w:rPr>
            <w:color w:val="000000" w:themeColor="text1"/>
          </w:rPr>
          <w:t>LFMM</w:t>
        </w:r>
        <w:r w:rsidR="00A75CED" w:rsidRPr="00F27AD2">
          <w:rPr>
            <w:color w:val="000000" w:themeColor="text1"/>
          </w:rPr>
          <w:t>2</w:t>
        </w:r>
      </w:ins>
      <w:r w:rsidRPr="00F27AD2">
        <w:rPr>
          <w:color w:val="000000" w:themeColor="text1"/>
          <w:rPrChange w:id="569" w:author="MEC-23-0687_Resubmission" w:date="2024-05-09T19:43:00Z">
            <w:rPr>
              <w:color w:val="000000"/>
            </w:rPr>
          </w:rPrChange>
        </w:rPr>
        <w:t>, we performed a</w:t>
      </w:r>
      <w:r w:rsidR="00A75CED" w:rsidRPr="00F27AD2">
        <w:rPr>
          <w:color w:val="000000" w:themeColor="text1"/>
          <w:rPrChange w:id="570" w:author="MEC-23-0687_Resubmission" w:date="2024-05-09T19:43:00Z">
            <w:rPr>
              <w:color w:val="000000"/>
            </w:rPr>
          </w:rPrChange>
        </w:rPr>
        <w:t xml:space="preserve"> PCA</w:t>
      </w:r>
      <w:r w:rsidRPr="00F27AD2">
        <w:rPr>
          <w:color w:val="000000" w:themeColor="text1"/>
          <w:rPrChange w:id="571" w:author="MEC-23-0687_Resubmission" w:date="2024-05-09T19:43:00Z">
            <w:rPr>
              <w:color w:val="000000"/>
            </w:rPr>
          </w:rPrChange>
        </w:rPr>
        <w:t xml:space="preserve"> on the environmental factors to reduce the number of variables added to the model. We retained the first </w:t>
      </w:r>
      <w:del w:id="572" w:author="MEC-23-0687_Resubmission" w:date="2024-05-09T19:43:00Z">
        <w:r w:rsidR="004C09C0" w:rsidRPr="009E5B10">
          <w:rPr>
            <w:color w:val="000000"/>
          </w:rPr>
          <w:lastRenderedPageBreak/>
          <w:delText>principal component</w:delText>
        </w:r>
      </w:del>
      <w:ins w:id="573" w:author="MEC-23-0687_Resubmission" w:date="2024-05-09T19:43:00Z">
        <w:r w:rsidRPr="00F27AD2">
          <w:rPr>
            <w:color w:val="000000" w:themeColor="text1"/>
          </w:rPr>
          <w:t xml:space="preserve">three </w:t>
        </w:r>
        <w:r w:rsidR="00A75CED" w:rsidRPr="00F27AD2">
          <w:rPr>
            <w:color w:val="000000" w:themeColor="text1"/>
          </w:rPr>
          <w:t>PC</w:t>
        </w:r>
        <w:r w:rsidRPr="00F27AD2">
          <w:rPr>
            <w:color w:val="000000" w:themeColor="text1"/>
          </w:rPr>
          <w:t xml:space="preserve"> axes</w:t>
        </w:r>
      </w:ins>
      <w:r w:rsidRPr="00F27AD2">
        <w:rPr>
          <w:color w:val="000000" w:themeColor="text1"/>
          <w:rPrChange w:id="574" w:author="MEC-23-0687_Resubmission" w:date="2024-05-09T19:43:00Z">
            <w:rPr>
              <w:color w:val="000000"/>
            </w:rPr>
          </w:rPrChange>
        </w:rPr>
        <w:t xml:space="preserve"> as </w:t>
      </w:r>
      <w:del w:id="575" w:author="MEC-23-0687_Resubmission" w:date="2024-05-09T19:43:00Z">
        <w:r w:rsidR="004C09C0" w:rsidRPr="009E5B10">
          <w:rPr>
            <w:color w:val="000000"/>
          </w:rPr>
          <w:delText xml:space="preserve">a </w:delText>
        </w:r>
      </w:del>
      <w:r w:rsidRPr="00F27AD2">
        <w:rPr>
          <w:color w:val="000000" w:themeColor="text1"/>
          <w:rPrChange w:id="576" w:author="MEC-23-0687_Resubmission" w:date="2024-05-09T19:43:00Z">
            <w:rPr>
              <w:color w:val="000000"/>
            </w:rPr>
          </w:rPrChange>
        </w:rPr>
        <w:t xml:space="preserve">synthetic </w:t>
      </w:r>
      <w:del w:id="577" w:author="MEC-23-0687_Resubmission" w:date="2024-05-09T19:43:00Z">
        <w:r w:rsidR="004C09C0" w:rsidRPr="009E5B10">
          <w:rPr>
            <w:color w:val="000000"/>
          </w:rPr>
          <w:delText>predictor</w:delText>
        </w:r>
      </w:del>
      <w:ins w:id="578" w:author="MEC-23-0687_Resubmission" w:date="2024-05-09T19:43:00Z">
        <w:r w:rsidRPr="00F27AD2">
          <w:rPr>
            <w:color w:val="000000" w:themeColor="text1"/>
          </w:rPr>
          <w:t>predictors</w:t>
        </w:r>
      </w:ins>
      <w:r w:rsidRPr="00F27AD2">
        <w:rPr>
          <w:color w:val="000000" w:themeColor="text1"/>
          <w:rPrChange w:id="579" w:author="MEC-23-0687_Resubmission" w:date="2024-05-09T19:43:00Z">
            <w:rPr>
              <w:color w:val="000000"/>
            </w:rPr>
          </w:rPrChange>
        </w:rPr>
        <w:t xml:space="preserve"> as </w:t>
      </w:r>
      <w:del w:id="580" w:author="MEC-23-0687_Resubmission" w:date="2024-05-09T19:43:00Z">
        <w:r w:rsidR="004C09C0" w:rsidRPr="009E5B10">
          <w:rPr>
            <w:color w:val="000000"/>
          </w:rPr>
          <w:delText>it</w:delText>
        </w:r>
      </w:del>
      <w:ins w:id="581" w:author="MEC-23-0687_Resubmission" w:date="2024-05-09T19:43:00Z">
        <w:r w:rsidRPr="00F27AD2">
          <w:rPr>
            <w:color w:val="000000" w:themeColor="text1"/>
          </w:rPr>
          <w:t>they</w:t>
        </w:r>
      </w:ins>
      <w:r w:rsidRPr="00F27AD2">
        <w:rPr>
          <w:color w:val="000000" w:themeColor="text1"/>
          <w:rPrChange w:id="582" w:author="MEC-23-0687_Resubmission" w:date="2024-05-09T19:43:00Z">
            <w:rPr>
              <w:color w:val="000000"/>
            </w:rPr>
          </w:rPrChange>
        </w:rPr>
        <w:t xml:space="preserve"> explained </w:t>
      </w:r>
      <w:del w:id="583" w:author="MEC-23-0687_Resubmission" w:date="2024-05-09T19:43:00Z">
        <w:r w:rsidR="004C09C0" w:rsidRPr="009E5B10">
          <w:rPr>
            <w:color w:val="000000"/>
          </w:rPr>
          <w:delText>43</w:delText>
        </w:r>
      </w:del>
      <w:ins w:id="584" w:author="MEC-23-0687_Resubmission" w:date="2024-05-09T19:43:00Z">
        <w:r w:rsidRPr="00F27AD2">
          <w:rPr>
            <w:color w:val="000000" w:themeColor="text1"/>
          </w:rPr>
          <w:t>93</w:t>
        </w:r>
      </w:ins>
      <w:r w:rsidRPr="00F27AD2">
        <w:rPr>
          <w:color w:val="000000" w:themeColor="text1"/>
          <w:rPrChange w:id="585" w:author="MEC-23-0687_Resubmission" w:date="2024-05-09T19:43:00Z">
            <w:rPr>
              <w:color w:val="000000"/>
            </w:rPr>
          </w:rPrChange>
        </w:rPr>
        <w:t xml:space="preserve">% of the variation. Consequently, we performed three independent runs for </w:t>
      </w:r>
      <w:r w:rsidRPr="00F27AD2">
        <w:rPr>
          <w:i/>
          <w:color w:val="000000" w:themeColor="text1"/>
          <w:rPrChange w:id="586" w:author="MEC-23-0687_Resubmission" w:date="2024-05-09T19:43:00Z">
            <w:rPr>
              <w:i/>
              <w:color w:val="000000"/>
            </w:rPr>
          </w:rPrChange>
        </w:rPr>
        <w:t xml:space="preserve">K </w:t>
      </w:r>
      <w:r w:rsidRPr="00F27AD2">
        <w:rPr>
          <w:color w:val="000000" w:themeColor="text1"/>
          <w:rPrChange w:id="587" w:author="MEC-23-0687_Resubmission" w:date="2024-05-09T19:43:00Z">
            <w:rPr>
              <w:color w:val="000000"/>
            </w:rPr>
          </w:rPrChange>
        </w:rPr>
        <w:t xml:space="preserve">= 2, 4, 6 for each of the principal components with a burn-in period of 5,000 and a total of 10,000 </w:t>
      </w:r>
      <w:del w:id="588" w:author="MEC-23-0687_Resubmission" w:date="2024-05-09T19:43:00Z">
        <w:r w:rsidR="004C09C0" w:rsidRPr="009E5B10">
          <w:rPr>
            <w:color w:val="000000"/>
          </w:rPr>
          <w:delText>MCMC.</w:delText>
        </w:r>
      </w:del>
      <w:ins w:id="589" w:author="MEC-23-0687_Resubmission" w:date="2024-05-09T19:43:00Z">
        <w:r w:rsidRPr="00F27AD2">
          <w:rPr>
            <w:color w:val="000000" w:themeColor="text1"/>
          </w:rPr>
          <w:t>Monte Carlo Markov Chains.</w:t>
        </w:r>
      </w:ins>
      <w:r w:rsidRPr="00F27AD2">
        <w:rPr>
          <w:color w:val="000000" w:themeColor="text1"/>
          <w:rPrChange w:id="590" w:author="MEC-23-0687_Resubmission" w:date="2024-05-09T19:43:00Z">
            <w:rPr>
              <w:color w:val="000000"/>
            </w:rPr>
          </w:rPrChange>
        </w:rPr>
        <w:t xml:space="preserve"> The association results for each value of </w:t>
      </w:r>
      <w:r w:rsidRPr="00F27AD2">
        <w:rPr>
          <w:i/>
          <w:color w:val="000000" w:themeColor="text1"/>
          <w:rPrChange w:id="591" w:author="MEC-23-0687_Resubmission" w:date="2024-05-09T19:43:00Z">
            <w:rPr>
              <w:i/>
              <w:color w:val="000000"/>
            </w:rPr>
          </w:rPrChange>
        </w:rPr>
        <w:t xml:space="preserve">K </w:t>
      </w:r>
      <w:r w:rsidRPr="00F27AD2">
        <w:rPr>
          <w:color w:val="000000" w:themeColor="text1"/>
          <w:rPrChange w:id="592" w:author="MEC-23-0687_Resubmission" w:date="2024-05-09T19:43:00Z">
            <w:rPr>
              <w:color w:val="000000"/>
            </w:rPr>
          </w:rPrChange>
        </w:rPr>
        <w:t xml:space="preserve">were very similar; thus, we chose </w:t>
      </w:r>
      <w:r w:rsidRPr="00F27AD2">
        <w:rPr>
          <w:i/>
          <w:color w:val="000000" w:themeColor="text1"/>
          <w:rPrChange w:id="593" w:author="MEC-23-0687_Resubmission" w:date="2024-05-09T19:43:00Z">
            <w:rPr>
              <w:i/>
              <w:color w:val="000000"/>
            </w:rPr>
          </w:rPrChange>
        </w:rPr>
        <w:t xml:space="preserve">K </w:t>
      </w:r>
      <w:r w:rsidRPr="00F27AD2">
        <w:rPr>
          <w:color w:val="000000" w:themeColor="text1"/>
          <w:rPrChange w:id="594" w:author="MEC-23-0687_Resubmission" w:date="2024-05-09T19:43:00Z">
            <w:rPr>
              <w:color w:val="000000"/>
            </w:rPr>
          </w:rPrChange>
        </w:rPr>
        <w:t xml:space="preserve">= 2 to avoid overparameterizing the model. We adjusted the </w:t>
      </w:r>
      <w:r w:rsidRPr="00F27AD2">
        <w:rPr>
          <w:i/>
          <w:color w:val="000000" w:themeColor="text1"/>
          <w:rPrChange w:id="595" w:author="MEC-23-0687_Resubmission" w:date="2024-05-09T19:43:00Z">
            <w:rPr>
              <w:i/>
              <w:color w:val="000000"/>
            </w:rPr>
          </w:rPrChange>
        </w:rPr>
        <w:t>P</w:t>
      </w:r>
      <w:r w:rsidRPr="00F27AD2">
        <w:rPr>
          <w:color w:val="000000" w:themeColor="text1"/>
          <w:rPrChange w:id="596" w:author="MEC-23-0687_Resubmission" w:date="2024-05-09T19:43:00Z">
            <w:rPr>
              <w:color w:val="000000"/>
            </w:rPr>
          </w:rPrChange>
        </w:rPr>
        <w:t>-values for the correlations between each locus and PC1 using a 0.05 FDR correction. Lastly, we performed a genomic RDA using the ‘</w:t>
      </w:r>
      <w:del w:id="597" w:author="MEC-23-0687_Resubmission" w:date="2024-05-09T19:43:00Z">
        <w:r w:rsidR="004C09C0" w:rsidRPr="009E5B10">
          <w:rPr>
            <w:color w:val="000000"/>
          </w:rPr>
          <w:delText>Vegan’ package.</w:delText>
        </w:r>
      </w:del>
      <w:ins w:id="598" w:author="MEC-23-0687_Resubmission" w:date="2024-05-09T19:43:00Z">
        <w:r w:rsidRPr="00F27AD2">
          <w:rPr>
            <w:color w:val="000000" w:themeColor="text1"/>
          </w:rPr>
          <w:t>vegan</w:t>
        </w:r>
        <w:r w:rsidR="005F7999">
          <w:rPr>
            <w:color w:val="000000" w:themeColor="text1"/>
          </w:rPr>
          <w:t xml:space="preserve"> </w:t>
        </w:r>
        <w:r w:rsidR="005F7999" w:rsidRPr="00F27AD2">
          <w:rPr>
            <w:color w:val="000000" w:themeColor="text1"/>
          </w:rPr>
          <w:t>v.2.6-4’</w:t>
        </w:r>
        <w:r w:rsidRPr="00F27AD2">
          <w:rPr>
            <w:color w:val="000000" w:themeColor="text1"/>
          </w:rPr>
          <w:t xml:space="preserve">’ package. We imputed the genotype missing data using the most common genotype at each SNP across individuals and performed the RDA between the genotype and the environmental factors using the same environmental variable reduction process as in LFMM2. Lastly, loci that loaded more than three standard deviations from the mean the </w:t>
        </w:r>
        <w:r w:rsidR="007B4A22" w:rsidRPr="00F27AD2">
          <w:rPr>
            <w:color w:val="000000" w:themeColor="text1"/>
          </w:rPr>
          <w:t>first</w:t>
        </w:r>
        <w:r w:rsidRPr="00F27AD2">
          <w:rPr>
            <w:color w:val="000000" w:themeColor="text1"/>
          </w:rPr>
          <w:t xml:space="preserve"> three loading distributions were identified as outliers (Kamvar et al., 2016).</w:t>
        </w:r>
      </w:ins>
      <w:r w:rsidRPr="00F27AD2">
        <w:rPr>
          <w:color w:val="000000" w:themeColor="text1"/>
          <w:rPrChange w:id="599" w:author="MEC-23-0687_Resubmission" w:date="2024-05-09T19:43:00Z">
            <w:rPr>
              <w:color w:val="000000"/>
            </w:rPr>
          </w:rPrChange>
        </w:rPr>
        <w:t xml:space="preserve"> </w:t>
      </w:r>
    </w:p>
    <w:p w14:paraId="6D62A7C9" w14:textId="77777777" w:rsidR="00933C7B" w:rsidRDefault="00933C7B" w:rsidP="001439D7">
      <w:pPr>
        <w:pBdr>
          <w:top w:val="nil"/>
          <w:left w:val="nil"/>
          <w:bottom w:val="nil"/>
          <w:right w:val="nil"/>
          <w:between w:val="nil"/>
        </w:pBdr>
        <w:ind w:left="0" w:firstLine="0"/>
        <w:rPr>
          <w:del w:id="600" w:author="MEC-23-0687_Resubmission" w:date="2024-05-09T19:43:00Z"/>
          <w:b/>
          <w:color w:val="000000"/>
        </w:rPr>
      </w:pPr>
    </w:p>
    <w:p w14:paraId="4FD85EC5" w14:textId="77777777" w:rsidR="00795ED2" w:rsidRDefault="00795ED2" w:rsidP="001439D7">
      <w:pPr>
        <w:pBdr>
          <w:top w:val="nil"/>
          <w:left w:val="nil"/>
          <w:bottom w:val="nil"/>
          <w:right w:val="nil"/>
          <w:between w:val="nil"/>
        </w:pBdr>
        <w:ind w:left="0" w:firstLine="0"/>
        <w:rPr>
          <w:b/>
          <w:color w:val="000000"/>
        </w:rPr>
      </w:pPr>
    </w:p>
    <w:p w14:paraId="471B8772" w14:textId="1DCF795C" w:rsidR="00306BB1" w:rsidRPr="009E5B10" w:rsidRDefault="00E558C7" w:rsidP="001439D7">
      <w:pPr>
        <w:pBdr>
          <w:top w:val="nil"/>
          <w:left w:val="nil"/>
          <w:bottom w:val="nil"/>
          <w:right w:val="nil"/>
          <w:between w:val="nil"/>
        </w:pBdr>
        <w:ind w:left="0" w:firstLine="0"/>
        <w:rPr>
          <w:b/>
          <w:color w:val="000000"/>
        </w:rPr>
      </w:pPr>
      <w:r>
        <w:rPr>
          <w:b/>
          <w:color w:val="000000"/>
        </w:rPr>
        <w:t xml:space="preserve">3 </w:t>
      </w:r>
      <w:r w:rsidRPr="009E5B10">
        <w:rPr>
          <w:b/>
          <w:color w:val="000000"/>
        </w:rPr>
        <w:t>RESULTS</w:t>
      </w:r>
    </w:p>
    <w:p w14:paraId="4587AEFE" w14:textId="7CCBCE57" w:rsidR="00306BB1" w:rsidRPr="00E558C7" w:rsidRDefault="1F0C93C9" w:rsidP="1F0C93C9">
      <w:pPr>
        <w:tabs>
          <w:tab w:val="left" w:pos="3330"/>
        </w:tabs>
        <w:ind w:left="0" w:firstLine="0"/>
        <w:rPr>
          <w:b/>
          <w:bCs/>
          <w:color w:val="000000"/>
        </w:rPr>
      </w:pPr>
      <w:r w:rsidRPr="1F0C93C9">
        <w:rPr>
          <w:b/>
          <w:color w:val="000000" w:themeColor="text1"/>
          <w:rPrChange w:id="601" w:author="MEC-23-0687_Resubmission" w:date="2024-05-09T19:43:00Z">
            <w:rPr>
              <w:b/>
              <w:color w:val="000000"/>
            </w:rPr>
          </w:rPrChange>
        </w:rPr>
        <w:t xml:space="preserve">3.1 Regional Model – </w:t>
      </w:r>
      <w:del w:id="602" w:author="MEC-23-0687_Resubmission" w:date="2024-05-09T19:43:00Z">
        <w:r w:rsidR="00323B67" w:rsidRPr="00E558C7">
          <w:rPr>
            <w:b/>
            <w:bCs/>
            <w:iCs/>
            <w:color w:val="000000"/>
          </w:rPr>
          <w:delText>D</w:delText>
        </w:r>
        <w:r w:rsidR="004C09C0" w:rsidRPr="00E558C7">
          <w:rPr>
            <w:b/>
            <w:bCs/>
            <w:iCs/>
            <w:color w:val="000000"/>
          </w:rPr>
          <w:delText>ifferentiation</w:delText>
        </w:r>
      </w:del>
      <w:ins w:id="603" w:author="MEC-23-0687_Resubmission" w:date="2024-05-09T19:43:00Z">
        <w:r w:rsidRPr="1F0C93C9">
          <w:rPr>
            <w:b/>
            <w:bCs/>
            <w:color w:val="000000" w:themeColor="text1"/>
          </w:rPr>
          <w:t>Quantitative genetic differentiation</w:t>
        </w:r>
      </w:ins>
      <w:r w:rsidRPr="1F0C93C9">
        <w:rPr>
          <w:b/>
          <w:color w:val="000000" w:themeColor="text1"/>
          <w:rPrChange w:id="604" w:author="MEC-23-0687_Resubmission" w:date="2024-05-09T19:43:00Z">
            <w:rPr>
              <w:b/>
              <w:color w:val="000000"/>
            </w:rPr>
          </w:rPrChange>
        </w:rPr>
        <w:t xml:space="preserve"> between coastal and noncoastal populations </w:t>
      </w:r>
    </w:p>
    <w:p w14:paraId="07AF8C59" w14:textId="1E1EA5FA" w:rsidR="003D2442" w:rsidRDefault="6FCFA9C6" w:rsidP="00876B1B">
      <w:pPr>
        <w:ind w:left="0" w:firstLine="0"/>
        <w:pPrChange w:id="605" w:author="MEC-23-0687_Resubmission" w:date="2024-05-09T19:43:00Z">
          <w:pPr>
            <w:ind w:left="0" w:firstLine="720"/>
          </w:pPr>
        </w:pPrChange>
      </w:pPr>
      <w:r>
        <w:t xml:space="preserve">Overall, the regional model detected fewer differences between coastal and noncoastal </w:t>
      </w:r>
      <w:del w:id="606" w:author="MEC-23-0687_Resubmission" w:date="2024-05-09T19:43:00Z">
        <w:r w:rsidR="003D2442">
          <w:rPr>
            <w:bCs/>
          </w:rPr>
          <w:delText>populations</w:delText>
        </w:r>
        <w:r w:rsidR="004E10D9">
          <w:rPr>
            <w:bCs/>
          </w:rPr>
          <w:delText xml:space="preserve"> </w:delText>
        </w:r>
        <w:r w:rsidR="003D2442">
          <w:rPr>
            <w:bCs/>
          </w:rPr>
          <w:delText>compared</w:delText>
        </w:r>
      </w:del>
      <w:ins w:id="607" w:author="MEC-23-0687_Resubmission" w:date="2024-05-09T19:43:00Z">
        <w:r>
          <w:t>regions relative</w:t>
        </w:r>
      </w:ins>
      <w:r>
        <w:t xml:space="preserve"> to population </w:t>
      </w:r>
      <w:del w:id="608" w:author="MEC-23-0687_Resubmission" w:date="2024-05-09T19:43:00Z">
        <w:r w:rsidR="004547CA">
          <w:rPr>
            <w:bCs/>
          </w:rPr>
          <w:delText>difference</w:delText>
        </w:r>
      </w:del>
      <w:ins w:id="609" w:author="MEC-23-0687_Resubmission" w:date="2024-05-09T19:43:00Z">
        <w:r>
          <w:t>differences</w:t>
        </w:r>
      </w:ins>
      <w:r>
        <w:t xml:space="preserve"> within regions (36% and 91% of traits, respectively) (Table 1a). The two covariates in the </w:t>
      </w:r>
      <w:del w:id="610" w:author="MEC-23-0687_Resubmission" w:date="2024-05-09T19:43:00Z">
        <w:r w:rsidR="000310A8">
          <w:rPr>
            <w:bCs/>
          </w:rPr>
          <w:delText>analysis</w:delText>
        </w:r>
      </w:del>
      <w:ins w:id="611" w:author="MEC-23-0687_Resubmission" w:date="2024-05-09T19:43:00Z">
        <w:r>
          <w:t>analyses</w:t>
        </w:r>
      </w:ins>
      <w:r>
        <w:t>, seed mass and radicle emergence at the time of planting, significantly influenced</w:t>
      </w:r>
      <w:ins w:id="612" w:author="MEC-23-0687_Resubmission" w:date="2024-05-09T19:43:00Z">
        <w:r>
          <w:t xml:space="preserve"> quantitative genetic</w:t>
        </w:r>
      </w:ins>
      <w:r>
        <w:t xml:space="preserve"> traits throughout the measurement period (82% and 55% of traits, respectively), as did the spatial blocks in the </w:t>
      </w:r>
      <w:del w:id="613" w:author="MEC-23-0687_Resubmission" w:date="2024-05-09T19:43:00Z">
        <w:r w:rsidR="000310A8">
          <w:rPr>
            <w:bCs/>
          </w:rPr>
          <w:delText>greenhouse</w:delText>
        </w:r>
      </w:del>
      <w:ins w:id="614" w:author="MEC-23-0687_Resubmission" w:date="2024-05-09T19:43:00Z">
        <w:r>
          <w:t>common garden</w:t>
        </w:r>
      </w:ins>
      <w:r>
        <w:t xml:space="preserve"> experiment (100% of traits). </w:t>
      </w:r>
    </w:p>
    <w:p w14:paraId="01512E81" w14:textId="172259B8" w:rsidR="00306BB1" w:rsidRDefault="0B9FDE1D" w:rsidP="0B9FDE1D">
      <w:pPr>
        <w:ind w:left="0" w:firstLine="720"/>
        <w:rPr>
          <w:rPrChange w:id="615" w:author="MEC-23-0687_Resubmission" w:date="2024-05-09T19:43:00Z">
            <w:rPr>
              <w:color w:val="000000"/>
            </w:rPr>
          </w:rPrChange>
        </w:rPr>
      </w:pPr>
      <w:r w:rsidRPr="0B9FDE1D">
        <w:rPr>
          <w:b/>
          <w:bCs/>
        </w:rPr>
        <w:t>Seed traits:</w:t>
      </w:r>
      <w:r>
        <w:t xml:space="preserve"> </w:t>
      </w:r>
      <w:r w:rsidRPr="0B9FDE1D">
        <w:rPr>
          <w:color w:val="000000" w:themeColor="text1"/>
          <w:rPrChange w:id="616" w:author="MEC-23-0687_Resubmission" w:date="2024-05-09T19:43:00Z">
            <w:rPr>
              <w:color w:val="000000"/>
            </w:rPr>
          </w:rPrChange>
        </w:rPr>
        <w:t xml:space="preserve">Seed mass </w:t>
      </w:r>
      <w:del w:id="617" w:author="MEC-23-0687_Resubmission" w:date="2024-05-09T19:43:00Z">
        <w:r w:rsidR="008C18D3">
          <w:rPr>
            <w:color w:val="000000"/>
          </w:rPr>
          <w:delText>differed</w:delText>
        </w:r>
      </w:del>
      <w:ins w:id="618" w:author="MEC-23-0687_Resubmission" w:date="2024-05-09T19:43:00Z">
        <w:r w:rsidRPr="0B9FDE1D">
          <w:rPr>
            <w:color w:val="000000" w:themeColor="text1"/>
          </w:rPr>
          <w:t>did not differ between coastal and noncoastal regions, but did differ</w:t>
        </w:r>
      </w:ins>
      <w:r w:rsidRPr="0B9FDE1D">
        <w:rPr>
          <w:color w:val="000000" w:themeColor="text1"/>
          <w:rPrChange w:id="619" w:author="MEC-23-0687_Resubmission" w:date="2024-05-09T19:43:00Z">
            <w:rPr>
              <w:color w:val="000000"/>
            </w:rPr>
          </w:rPrChange>
        </w:rPr>
        <w:t xml:space="preserve"> significantly between populations within </w:t>
      </w:r>
      <w:del w:id="620" w:author="MEC-23-0687_Resubmission" w:date="2024-05-09T19:43:00Z">
        <w:r w:rsidR="008C18D3">
          <w:rPr>
            <w:color w:val="000000"/>
          </w:rPr>
          <w:delText xml:space="preserve">regions but did not differ </w:delText>
        </w:r>
        <w:r w:rsidR="00F33719">
          <w:rPr>
            <w:color w:val="000000"/>
          </w:rPr>
          <w:delText xml:space="preserve">between </w:delText>
        </w:r>
        <w:r w:rsidR="004C09C0" w:rsidRPr="009E5B10">
          <w:rPr>
            <w:color w:val="000000"/>
          </w:rPr>
          <w:delText xml:space="preserve">coastal and noncoastal </w:delText>
        </w:r>
        <w:r w:rsidR="008C18D3">
          <w:rPr>
            <w:color w:val="000000"/>
          </w:rPr>
          <w:delText>categories</w:delText>
        </w:r>
      </w:del>
      <w:ins w:id="621" w:author="MEC-23-0687_Resubmission" w:date="2024-05-09T19:43:00Z">
        <w:r w:rsidRPr="0B9FDE1D">
          <w:rPr>
            <w:color w:val="000000" w:themeColor="text1"/>
          </w:rPr>
          <w:t>region</w:t>
        </w:r>
      </w:ins>
      <w:r w:rsidRPr="0B9FDE1D">
        <w:rPr>
          <w:color w:val="000000" w:themeColor="text1"/>
          <w:rPrChange w:id="622" w:author="MEC-23-0687_Resubmission" w:date="2024-05-09T19:43:00Z">
            <w:rPr>
              <w:color w:val="000000"/>
            </w:rPr>
          </w:rPrChange>
        </w:rPr>
        <w:t xml:space="preserve"> </w:t>
      </w:r>
      <w:r>
        <w:t>(</w:t>
      </w:r>
      <w:r w:rsidRPr="0B9FDE1D">
        <w:rPr>
          <w:color w:val="000000" w:themeColor="text1"/>
          <w:rPrChange w:id="623" w:author="MEC-23-0687_Resubmission" w:date="2024-05-09T19:43:00Z">
            <w:rPr>
              <w:color w:val="000000"/>
            </w:rPr>
          </w:rPrChange>
        </w:rPr>
        <w:t>Table 1a, Supplementary Fig. 1a).</w:t>
      </w:r>
      <w:del w:id="624" w:author="MEC-23-0687_Resubmission" w:date="2024-05-09T19:43:00Z">
        <w:r w:rsidR="004C09C0" w:rsidRPr="009E5B10">
          <w:rPr>
            <w:color w:val="000000"/>
          </w:rPr>
          <w:delText xml:space="preserve"> </w:delText>
        </w:r>
        <w:r w:rsidR="008C18D3">
          <w:rPr>
            <w:color w:val="000000"/>
          </w:rPr>
          <w:delText xml:space="preserve"> </w:delText>
        </w:r>
      </w:del>
      <w:r w:rsidRPr="0B9FDE1D">
        <w:rPr>
          <w:color w:val="000000" w:themeColor="text1"/>
          <w:rPrChange w:id="625" w:author="MEC-23-0687_Resubmission" w:date="2024-05-09T19:43:00Z">
            <w:rPr>
              <w:color w:val="000000"/>
            </w:rPr>
          </w:rPrChange>
        </w:rPr>
        <w:t xml:space="preserve">Heavier </w:t>
      </w:r>
      <w:r w:rsidRPr="0B9FDE1D">
        <w:rPr>
          <w:color w:val="000000" w:themeColor="text1"/>
          <w:rPrChange w:id="626" w:author="MEC-23-0687_Resubmission" w:date="2024-05-09T19:43:00Z">
            <w:rPr>
              <w:color w:val="000000"/>
            </w:rPr>
          </w:rPrChange>
        </w:rPr>
        <w:lastRenderedPageBreak/>
        <w:t>acorns were more likely to have an emergent radicle at the time of planting.</w:t>
      </w:r>
      <w:del w:id="627" w:author="MEC-23-0687_Resubmission" w:date="2024-05-09T19:43:00Z">
        <w:r w:rsidR="008C18D3">
          <w:rPr>
            <w:color w:val="000000"/>
          </w:rPr>
          <w:delText xml:space="preserve"> </w:delText>
        </w:r>
      </w:del>
      <w:r w:rsidR="00081EF8">
        <w:rPr>
          <w:color w:val="000000" w:themeColor="text1"/>
          <w:rPrChange w:id="628" w:author="MEC-23-0687_Resubmission" w:date="2024-05-09T19:43:00Z">
            <w:rPr>
              <w:color w:val="000000"/>
            </w:rPr>
          </w:rPrChange>
        </w:rPr>
        <w:t xml:space="preserve"> </w:t>
      </w:r>
      <w:r w:rsidRPr="0B9FDE1D">
        <w:rPr>
          <w:color w:val="000000" w:themeColor="text1"/>
          <w:rPrChange w:id="629" w:author="MEC-23-0687_Resubmission" w:date="2024-05-09T19:43:00Z">
            <w:rPr>
              <w:color w:val="000000"/>
            </w:rPr>
          </w:rPrChange>
        </w:rPr>
        <w:t xml:space="preserve">Radicle presence </w:t>
      </w:r>
      <w:r>
        <w:t xml:space="preserve">differed significantly </w:t>
      </w:r>
      <w:r w:rsidRPr="0B9FDE1D">
        <w:rPr>
          <w:color w:val="000000" w:themeColor="text1"/>
          <w:rPrChange w:id="630" w:author="MEC-23-0687_Resubmission" w:date="2024-05-09T19:43:00Z">
            <w:rPr>
              <w:color w:val="000000"/>
            </w:rPr>
          </w:rPrChange>
        </w:rPr>
        <w:t>between both regions and among populations within regions</w:t>
      </w:r>
      <w:r>
        <w:t xml:space="preserve">. </w:t>
      </w:r>
      <w:r w:rsidRPr="0B9FDE1D">
        <w:rPr>
          <w:color w:val="000000" w:themeColor="text1"/>
          <w:rPrChange w:id="631" w:author="MEC-23-0687_Resubmission" w:date="2024-05-09T19:43:00Z">
            <w:rPr>
              <w:color w:val="000000"/>
            </w:rPr>
          </w:rPrChange>
        </w:rPr>
        <w:t>Coast</w:t>
      </w:r>
      <w:r>
        <w:t xml:space="preserve">al populations were 37% more likely to have emergent radicles compared to noncoastal </w:t>
      </w:r>
      <w:r w:rsidRPr="0B9FDE1D">
        <w:rPr>
          <w:color w:val="000000" w:themeColor="text1"/>
          <w:rPrChange w:id="632" w:author="MEC-23-0687_Resubmission" w:date="2024-05-09T19:43:00Z">
            <w:rPr>
              <w:color w:val="000000"/>
            </w:rPr>
          </w:rPrChange>
        </w:rPr>
        <w:t xml:space="preserve">populations (Fig. 2a). </w:t>
      </w:r>
      <w:del w:id="633" w:author="MEC-23-0687_Resubmission" w:date="2024-05-09T19:43:00Z">
        <w:r w:rsidR="004C09C0" w:rsidRPr="009E5B10">
          <w:rPr>
            <w:color w:val="000000"/>
          </w:rPr>
          <w:delText>Germination</w:delText>
        </w:r>
      </w:del>
      <w:ins w:id="634" w:author="MEC-23-0687_Resubmission" w:date="2024-05-09T19:43:00Z">
        <w:r w:rsidRPr="0B9FDE1D">
          <w:rPr>
            <w:color w:val="000000" w:themeColor="text1"/>
          </w:rPr>
          <w:t>Like seed mass, germination</w:t>
        </w:r>
      </w:ins>
      <w:r w:rsidRPr="0B9FDE1D">
        <w:rPr>
          <w:color w:val="000000" w:themeColor="text1"/>
          <w:rPrChange w:id="635" w:author="MEC-23-0687_Resubmission" w:date="2024-05-09T19:43:00Z">
            <w:rPr>
              <w:color w:val="000000"/>
            </w:rPr>
          </w:rPrChange>
        </w:rPr>
        <w:t xml:space="preserve"> percentage and germination phenology did </w:t>
      </w:r>
      <w:r w:rsidRPr="0B9FDE1D">
        <w:rPr>
          <w:rPrChange w:id="636" w:author="MEC-23-0687_Resubmission" w:date="2024-05-09T19:43:00Z">
            <w:rPr>
              <w:color w:val="000000"/>
            </w:rPr>
          </w:rPrChange>
        </w:rPr>
        <w:t>not differ between regions</w:t>
      </w:r>
      <w:r w:rsidRPr="0B9FDE1D">
        <w:t xml:space="preserve"> but both traits differed significantly among populations within regions</w:t>
      </w:r>
      <w:del w:id="637" w:author="MEC-23-0687_Resubmission" w:date="2024-05-09T19:43:00Z">
        <w:r w:rsidR="004C09C0" w:rsidRPr="009E5B10">
          <w:rPr>
            <w:color w:val="000000"/>
          </w:rPr>
          <w:delText xml:space="preserve"> (</w:delText>
        </w:r>
        <w:r w:rsidR="00134F14">
          <w:rPr>
            <w:color w:val="000000"/>
          </w:rPr>
          <w:delText xml:space="preserve">Supplementary Fig. </w:delText>
        </w:r>
      </w:del>
      <w:ins w:id="638" w:author="MEC-23-0687_Resubmission" w:date="2024-05-09T19:43:00Z">
        <w:r w:rsidRPr="0B9FDE1D">
          <w:t>.</w:t>
        </w:r>
      </w:ins>
      <w:moveFromRangeStart w:id="639" w:author="MEC-23-0687_Resubmission" w:date="2024-05-09T19:43:00Z" w:name="move166176246"/>
      <w:moveFrom w:id="640" w:author="MEC-23-0687_Resubmission" w:date="2024-05-09T19:43:00Z">
        <w:r w:rsidR="003A4E29" w:rsidRPr="0B9FDE1D">
          <w:rPr>
            <w:rPrChange w:id="641" w:author="MEC-23-0687_Resubmission" w:date="2024-05-09T19:43:00Z">
              <w:rPr>
                <w:color w:val="000000"/>
              </w:rPr>
            </w:rPrChange>
          </w:rPr>
          <w:t>1b-c)</w:t>
        </w:r>
        <w:r w:rsidRPr="0B9FDE1D">
          <w:rPr>
            <w:rPrChange w:id="642" w:author="MEC-23-0687_Resubmission" w:date="2024-05-09T19:43:00Z">
              <w:rPr>
                <w:color w:val="000000"/>
              </w:rPr>
            </w:rPrChange>
          </w:rPr>
          <w:t>.</w:t>
        </w:r>
      </w:moveFrom>
      <w:moveFromRangeEnd w:id="639"/>
      <w:r w:rsidRPr="0B9FDE1D">
        <w:rPr>
          <w:rPrChange w:id="643" w:author="MEC-23-0687_Resubmission" w:date="2024-05-09T19:43:00Z">
            <w:rPr>
              <w:color w:val="000000"/>
            </w:rPr>
          </w:rPrChange>
        </w:rPr>
        <w:t xml:space="preserve"> Populations within the coastal region germinated within five days of each other, whereas populations in the noncoastal region germinated more synchronously within </w:t>
      </w:r>
      <w:del w:id="644" w:author="MEC-23-0687_Resubmission" w:date="2024-05-09T19:43:00Z">
        <w:r w:rsidR="00B84E0D" w:rsidRPr="00C87CAB">
          <w:rPr>
            <w:color w:val="000000"/>
          </w:rPr>
          <w:delText>one and a half</w:delText>
        </w:r>
      </w:del>
      <w:ins w:id="645" w:author="MEC-23-0687_Resubmission" w:date="2024-05-09T19:43:00Z">
        <w:r w:rsidRPr="0B9FDE1D">
          <w:t>1.5</w:t>
        </w:r>
      </w:ins>
      <w:r w:rsidRPr="0B9FDE1D">
        <w:rPr>
          <w:rPrChange w:id="646" w:author="MEC-23-0687_Resubmission" w:date="2024-05-09T19:43:00Z">
            <w:rPr>
              <w:color w:val="000000"/>
            </w:rPr>
          </w:rPrChange>
        </w:rPr>
        <w:t xml:space="preserve"> days </w:t>
      </w:r>
      <w:ins w:id="647" w:author="MEC-23-0687_Resubmission" w:date="2024-05-09T19:43:00Z">
        <w:r w:rsidR="003A4E29">
          <w:t xml:space="preserve">of </w:t>
        </w:r>
      </w:ins>
      <w:r w:rsidRPr="0B9FDE1D">
        <w:rPr>
          <w:rPrChange w:id="648" w:author="MEC-23-0687_Resubmission" w:date="2024-05-09T19:43:00Z">
            <w:rPr>
              <w:color w:val="000000"/>
            </w:rPr>
          </w:rPrChange>
        </w:rPr>
        <w:t>each other</w:t>
      </w:r>
      <w:ins w:id="649" w:author="MEC-23-0687_Resubmission" w:date="2024-05-09T19:43:00Z">
        <w:r w:rsidR="003A4E29">
          <w:t xml:space="preserve"> </w:t>
        </w:r>
        <w:r w:rsidR="003A4E29" w:rsidRPr="0B9FDE1D">
          <w:t xml:space="preserve">(Supplementary Fig. </w:t>
        </w:r>
      </w:ins>
      <w:moveToRangeStart w:id="650" w:author="MEC-23-0687_Resubmission" w:date="2024-05-09T19:43:00Z" w:name="move166176246"/>
      <w:moveTo w:id="651" w:author="MEC-23-0687_Resubmission" w:date="2024-05-09T19:43:00Z">
        <w:r w:rsidR="003A4E29" w:rsidRPr="0B9FDE1D">
          <w:rPr>
            <w:rPrChange w:id="652" w:author="MEC-23-0687_Resubmission" w:date="2024-05-09T19:43:00Z">
              <w:rPr>
                <w:color w:val="000000"/>
              </w:rPr>
            </w:rPrChange>
          </w:rPr>
          <w:t>1b-c)</w:t>
        </w:r>
        <w:r w:rsidRPr="0B9FDE1D">
          <w:rPr>
            <w:rPrChange w:id="653" w:author="MEC-23-0687_Resubmission" w:date="2024-05-09T19:43:00Z">
              <w:rPr>
                <w:color w:val="000000"/>
              </w:rPr>
            </w:rPrChange>
          </w:rPr>
          <w:t>.</w:t>
        </w:r>
      </w:moveTo>
      <w:moveToRangeEnd w:id="650"/>
      <w:del w:id="654" w:author="MEC-23-0687_Resubmission" w:date="2024-05-09T19:43:00Z">
        <w:r w:rsidR="004C09C0" w:rsidRPr="00C87CAB">
          <w:rPr>
            <w:color w:val="000000"/>
          </w:rPr>
          <w:delText>.</w:delText>
        </w:r>
      </w:del>
      <w:r w:rsidRPr="0B9FDE1D">
        <w:rPr>
          <w:rPrChange w:id="655" w:author="MEC-23-0687_Resubmission" w:date="2024-05-09T19:43:00Z">
            <w:rPr>
              <w:color w:val="000000"/>
            </w:rPr>
          </w:rPrChange>
        </w:rPr>
        <w:t xml:space="preserve"> Germination </w:t>
      </w:r>
      <w:del w:id="656" w:author="MEC-23-0687_Resubmission" w:date="2024-05-09T19:43:00Z">
        <w:r w:rsidR="004C09C0" w:rsidRPr="009E5B10">
          <w:rPr>
            <w:color w:val="000000"/>
          </w:rPr>
          <w:delText>rates</w:delText>
        </w:r>
      </w:del>
      <w:ins w:id="657" w:author="MEC-23-0687_Resubmission" w:date="2024-05-09T19:43:00Z">
        <w:r w:rsidRPr="0B9FDE1D">
          <w:t>rate and germination phenology</w:t>
        </w:r>
      </w:ins>
      <w:r w:rsidRPr="0B9FDE1D">
        <w:rPr>
          <w:rPrChange w:id="658" w:author="MEC-23-0687_Resubmission" w:date="2024-05-09T19:43:00Z">
            <w:rPr>
              <w:color w:val="000000"/>
            </w:rPr>
          </w:rPrChange>
        </w:rPr>
        <w:t xml:space="preserve"> were positively associated with presence of emergent radicles and seed mass. Germination phenology was </w:t>
      </w:r>
      <w:del w:id="659" w:author="MEC-23-0687_Resubmission" w:date="2024-05-09T19:43:00Z">
        <w:r w:rsidR="00FD06C7">
          <w:rPr>
            <w:color w:val="000000"/>
          </w:rPr>
          <w:delText xml:space="preserve">strongly associated with seed mass and the presence of emergent </w:delText>
        </w:r>
        <w:r w:rsidR="004C09C0" w:rsidRPr="009E5B10">
          <w:rPr>
            <w:color w:val="000000"/>
          </w:rPr>
          <w:delText>radicles</w:delText>
        </w:r>
        <w:r w:rsidR="005A1C73">
          <w:rPr>
            <w:color w:val="000000"/>
          </w:rPr>
          <w:delText xml:space="preserve"> but not</w:delText>
        </w:r>
      </w:del>
      <w:ins w:id="660" w:author="MEC-23-0687_Resubmission" w:date="2024-05-09T19:43:00Z">
        <w:r w:rsidRPr="0B9FDE1D">
          <w:t>not influenced by</w:t>
        </w:r>
      </w:ins>
      <w:r w:rsidRPr="0B9FDE1D">
        <w:rPr>
          <w:rPrChange w:id="661" w:author="MEC-23-0687_Resubmission" w:date="2024-05-09T19:43:00Z">
            <w:rPr>
              <w:color w:val="000000"/>
            </w:rPr>
          </w:rPrChange>
        </w:rPr>
        <w:t xml:space="preserve"> other factors in the model. </w:t>
      </w:r>
    </w:p>
    <w:p w14:paraId="71FF6B23" w14:textId="394B5F85" w:rsidR="00AD5F5C" w:rsidRDefault="0B9FDE1D" w:rsidP="0B9FDE1D">
      <w:pPr>
        <w:pBdr>
          <w:top w:val="nil"/>
          <w:left w:val="nil"/>
          <w:bottom w:val="nil"/>
          <w:right w:val="nil"/>
          <w:between w:val="nil"/>
        </w:pBdr>
        <w:ind w:left="0" w:firstLine="720"/>
        <w:rPr>
          <w:rPrChange w:id="662" w:author="MEC-23-0687_Resubmission" w:date="2024-05-09T19:43:00Z">
            <w:rPr>
              <w:color w:val="000000"/>
            </w:rPr>
          </w:rPrChange>
        </w:rPr>
      </w:pPr>
      <w:r w:rsidRPr="0B9FDE1D">
        <w:rPr>
          <w:b/>
          <w:rPrChange w:id="663" w:author="MEC-23-0687_Resubmission" w:date="2024-05-09T19:43:00Z">
            <w:rPr>
              <w:b/>
              <w:color w:val="000000"/>
            </w:rPr>
          </w:rPrChange>
        </w:rPr>
        <w:t>Growth Traits:</w:t>
      </w:r>
      <w:r w:rsidRPr="0B9FDE1D">
        <w:rPr>
          <w:rPrChange w:id="664" w:author="MEC-23-0687_Resubmission" w:date="2024-05-09T19:43:00Z">
            <w:rPr>
              <w:color w:val="000000"/>
            </w:rPr>
          </w:rPrChange>
        </w:rPr>
        <w:t xml:space="preserve"> Oak seedlings had a rapid growth period during the first four weeks of the experiment, followed by a period of relative stasis</w:t>
      </w:r>
      <w:del w:id="665" w:author="MEC-23-0687_Resubmission" w:date="2024-05-09T19:43:00Z">
        <w:r w:rsidR="004C09C0" w:rsidRPr="009E5B10">
          <w:rPr>
            <w:color w:val="000000"/>
          </w:rPr>
          <w:delText>.</w:delText>
        </w:r>
      </w:del>
      <w:ins w:id="666" w:author="MEC-23-0687_Resubmission" w:date="2024-05-09T19:43:00Z">
        <w:r w:rsidRPr="0B9FDE1D">
          <w:t xml:space="preserve"> in above ground growth.</w:t>
        </w:r>
      </w:ins>
      <w:r w:rsidRPr="0B9FDE1D">
        <w:rPr>
          <w:rPrChange w:id="667" w:author="MEC-23-0687_Resubmission" w:date="2024-05-09T19:43:00Z">
            <w:rPr>
              <w:color w:val="000000"/>
            </w:rPr>
          </w:rPrChange>
        </w:rPr>
        <w:t xml:space="preserve"> The change in stem height during </w:t>
      </w:r>
      <w:del w:id="668" w:author="MEC-23-0687_Resubmission" w:date="2024-05-09T19:43:00Z">
        <w:r w:rsidR="00C26F6D" w:rsidRPr="009E5B10">
          <w:rPr>
            <w:color w:val="000000"/>
          </w:rPr>
          <w:delText>the period of rapid growth</w:delText>
        </w:r>
        <w:r w:rsidR="00C26F6D">
          <w:rPr>
            <w:color w:val="000000"/>
          </w:rPr>
          <w:delText xml:space="preserve"> (</w:delText>
        </w:r>
      </w:del>
      <w:r w:rsidRPr="0B9FDE1D">
        <w:rPr>
          <w:rPrChange w:id="669" w:author="MEC-23-0687_Resubmission" w:date="2024-05-09T19:43:00Z">
            <w:rPr>
              <w:color w:val="000000"/>
            </w:rPr>
          </w:rPrChange>
        </w:rPr>
        <w:t>Weeks 1-</w:t>
      </w:r>
      <w:del w:id="670" w:author="MEC-23-0687_Resubmission" w:date="2024-05-09T19:43:00Z">
        <w:r w:rsidR="00C26F6D">
          <w:rPr>
            <w:color w:val="000000"/>
          </w:rPr>
          <w:delText xml:space="preserve"> </w:delText>
        </w:r>
      </w:del>
      <w:r w:rsidRPr="0B9FDE1D">
        <w:rPr>
          <w:rPrChange w:id="671" w:author="MEC-23-0687_Resubmission" w:date="2024-05-09T19:43:00Z">
            <w:rPr>
              <w:color w:val="000000"/>
            </w:rPr>
          </w:rPrChange>
        </w:rPr>
        <w:t>4, “Early Growth Rate</w:t>
      </w:r>
      <w:del w:id="672" w:author="MEC-23-0687_Resubmission" w:date="2024-05-09T19:43:00Z">
        <w:r w:rsidR="002D21B5">
          <w:rPr>
            <w:color w:val="000000"/>
          </w:rPr>
          <w:delText>”</w:delText>
        </w:r>
        <w:r w:rsidR="00C26F6D">
          <w:rPr>
            <w:color w:val="000000"/>
          </w:rPr>
          <w:delText>)</w:delText>
        </w:r>
        <w:r w:rsidR="00C26F6D" w:rsidRPr="009E5B10">
          <w:rPr>
            <w:color w:val="000000"/>
          </w:rPr>
          <w:delText>,</w:delText>
        </w:r>
      </w:del>
      <w:ins w:id="673" w:author="MEC-23-0687_Resubmission" w:date="2024-05-09T19:43:00Z">
        <w:r w:rsidRPr="0B9FDE1D">
          <w:t>”,</w:t>
        </w:r>
      </w:ins>
      <w:r w:rsidRPr="0B9FDE1D">
        <w:rPr>
          <w:rPrChange w:id="674" w:author="MEC-23-0687_Resubmission" w:date="2024-05-09T19:43:00Z">
            <w:rPr>
              <w:color w:val="000000"/>
            </w:rPr>
          </w:rPrChange>
        </w:rPr>
        <w:t xml:space="preserve"> was significantly different between regions and between populations within each region (Table 1a). Coastal populations grew 10% (0.2 cm/week) faster than noncoastal populations on average (Fig. 2b). Seedlings that grew the fastest had a high seed mass but were less likely to have an emergent radicle at the time of planting. The later stage of seedling growth </w:t>
      </w:r>
      <w:del w:id="675" w:author="MEC-23-0687_Resubmission" w:date="2024-05-09T19:43:00Z">
        <w:r w:rsidR="003470A4">
          <w:rPr>
            <w:color w:val="000000"/>
          </w:rPr>
          <w:delText>(</w:delText>
        </w:r>
      </w:del>
      <w:ins w:id="676" w:author="MEC-23-0687_Resubmission" w:date="2024-05-09T19:43:00Z">
        <w:r w:rsidRPr="0B9FDE1D">
          <w:t xml:space="preserve">during </w:t>
        </w:r>
      </w:ins>
      <w:r w:rsidRPr="0B9FDE1D">
        <w:rPr>
          <w:rPrChange w:id="677" w:author="MEC-23-0687_Resubmission" w:date="2024-05-09T19:43:00Z">
            <w:rPr>
              <w:color w:val="000000"/>
            </w:rPr>
          </w:rPrChange>
        </w:rPr>
        <w:t>Weeks 5-11, “Late Growth Rate</w:t>
      </w:r>
      <w:del w:id="678" w:author="MEC-23-0687_Resubmission" w:date="2024-05-09T19:43:00Z">
        <w:r w:rsidR="001672EF">
          <w:rPr>
            <w:color w:val="000000"/>
          </w:rPr>
          <w:delText>”</w:delText>
        </w:r>
        <w:r w:rsidR="003470A4">
          <w:rPr>
            <w:color w:val="000000"/>
          </w:rPr>
          <w:delText>)</w:delText>
        </w:r>
      </w:del>
      <w:ins w:id="679" w:author="MEC-23-0687_Resubmission" w:date="2024-05-09T19:43:00Z">
        <w:r w:rsidRPr="0B9FDE1D">
          <w:t>”,</w:t>
        </w:r>
      </w:ins>
      <w:r w:rsidRPr="0B9FDE1D">
        <w:rPr>
          <w:rPrChange w:id="680" w:author="MEC-23-0687_Resubmission" w:date="2024-05-09T19:43:00Z">
            <w:rPr>
              <w:color w:val="000000"/>
            </w:rPr>
          </w:rPrChange>
        </w:rPr>
        <w:t xml:space="preserve"> was only significantly influenced by seed mass </w:t>
      </w:r>
      <w:r w:rsidRPr="0B9FDE1D">
        <w:t xml:space="preserve">with larger seeds growing faster. </w:t>
      </w:r>
    </w:p>
    <w:p w14:paraId="6D645EB0" w14:textId="0942E426" w:rsidR="00A61DDB" w:rsidRDefault="0B9FDE1D" w:rsidP="0B9FDE1D">
      <w:pPr>
        <w:pBdr>
          <w:top w:val="nil"/>
          <w:left w:val="nil"/>
          <w:bottom w:val="nil"/>
          <w:right w:val="nil"/>
          <w:between w:val="nil"/>
        </w:pBdr>
        <w:ind w:left="0" w:firstLine="720"/>
        <w:rPr>
          <w:rPrChange w:id="681" w:author="MEC-23-0687_Resubmission" w:date="2024-05-09T19:43:00Z">
            <w:rPr>
              <w:color w:val="000000"/>
            </w:rPr>
          </w:rPrChange>
        </w:rPr>
      </w:pPr>
      <w:r w:rsidRPr="0B9FDE1D">
        <w:rPr>
          <w:rPrChange w:id="682" w:author="MEC-23-0687_Resubmission" w:date="2024-05-09T19:43:00Z">
            <w:rPr>
              <w:color w:val="000000"/>
            </w:rPr>
          </w:rPrChange>
        </w:rPr>
        <w:t>At Week 4, noncoastal seedlings were significantly taller (12%) than coastal seedlings, although populations also differed significantly within regions (Table 1a). At the end of the common garden experiment, noncoastal seedlings remained 6% taller than coastal seedlings although this difference was not significant (</w:t>
      </w:r>
      <w:del w:id="683" w:author="MEC-23-0687_Resubmission" w:date="2024-05-09T19:43:00Z">
        <w:r w:rsidR="003A30C3">
          <w:rPr>
            <w:color w:val="000000"/>
          </w:rPr>
          <w:delText xml:space="preserve">data </w:delText>
        </w:r>
      </w:del>
      <w:r w:rsidRPr="0B9FDE1D">
        <w:rPr>
          <w:rPrChange w:id="684" w:author="MEC-23-0687_Resubmission" w:date="2024-05-09T19:43:00Z">
            <w:rPr>
              <w:color w:val="000000"/>
            </w:rPr>
          </w:rPrChange>
        </w:rPr>
        <w:t xml:space="preserve">not shown). Seedling height was positively associated with seed mass. There were no significant regional differences for stem diameter, leaf </w:t>
      </w:r>
      <w:r w:rsidRPr="0B9FDE1D">
        <w:rPr>
          <w:rPrChange w:id="685" w:author="MEC-23-0687_Resubmission" w:date="2024-05-09T19:43:00Z">
            <w:rPr>
              <w:color w:val="000000"/>
            </w:rPr>
          </w:rPrChange>
        </w:rPr>
        <w:lastRenderedPageBreak/>
        <w:t>number, or SLA (Supplementary Fig. 1d-f), although populations within regions differed significantly for each of these traits. Acorns that germinated earlier and had an emergent radicle at the time of planting produced seedlings with wider stem diameters and had lower SLA (i.e., thicker leaves).</w:t>
      </w:r>
      <w:del w:id="686" w:author="MEC-23-0687_Resubmission" w:date="2024-05-09T19:43:00Z">
        <w:r w:rsidR="009238F6">
          <w:rPr>
            <w:color w:val="000000"/>
          </w:rPr>
          <w:delText xml:space="preserve">  </w:delText>
        </w:r>
      </w:del>
      <w:r w:rsidRPr="0B9FDE1D">
        <w:rPr>
          <w:rPrChange w:id="687" w:author="MEC-23-0687_Resubmission" w:date="2024-05-09T19:43:00Z">
            <w:rPr>
              <w:color w:val="000000"/>
            </w:rPr>
          </w:rPrChange>
        </w:rPr>
        <w:t>Leaf number was also positively associated with seed mass.</w:t>
      </w:r>
      <w:del w:id="688" w:author="MEC-23-0687_Resubmission" w:date="2024-05-09T19:43:00Z">
        <w:r w:rsidR="009238F6">
          <w:rPr>
            <w:color w:val="000000"/>
          </w:rPr>
          <w:delText xml:space="preserve">  </w:delText>
        </w:r>
      </w:del>
    </w:p>
    <w:p w14:paraId="33B7BE58" w14:textId="2902D540" w:rsidR="00B84E0D" w:rsidRDefault="0B9FDE1D" w:rsidP="0B9FDE1D">
      <w:pPr>
        <w:pBdr>
          <w:top w:val="nil"/>
          <w:left w:val="nil"/>
          <w:bottom w:val="nil"/>
          <w:right w:val="nil"/>
          <w:between w:val="nil"/>
        </w:pBdr>
        <w:ind w:left="0" w:firstLine="720"/>
        <w:rPr>
          <w:rPrChange w:id="689" w:author="MEC-23-0687_Resubmission" w:date="2024-05-09T19:43:00Z">
            <w:rPr>
              <w:color w:val="000000"/>
            </w:rPr>
          </w:rPrChange>
        </w:rPr>
      </w:pPr>
      <w:r w:rsidRPr="0B9FDE1D">
        <w:rPr>
          <w:b/>
          <w:rPrChange w:id="690" w:author="MEC-23-0687_Resubmission" w:date="2024-05-09T19:43:00Z">
            <w:rPr>
              <w:b/>
              <w:color w:val="000000"/>
            </w:rPr>
          </w:rPrChange>
        </w:rPr>
        <w:t>Survival:</w:t>
      </w:r>
      <w:r w:rsidRPr="0B9FDE1D">
        <w:rPr>
          <w:rPrChange w:id="691" w:author="MEC-23-0687_Resubmission" w:date="2024-05-09T19:43:00Z">
            <w:rPr>
              <w:color w:val="000000"/>
            </w:rPr>
          </w:rPrChange>
        </w:rPr>
        <w:t xml:space="preserve"> Noncoastal populations had small but significant survival advantage (6%) compared to coastal populations (Fig. 2d). Survival was positively associated with radicle presence prior to planting. </w:t>
      </w:r>
    </w:p>
    <w:p w14:paraId="0BCEF470" w14:textId="77777777" w:rsidR="00392E30" w:rsidRPr="009E5B10" w:rsidRDefault="00392E30" w:rsidP="0B9FDE1D">
      <w:pPr>
        <w:pBdr>
          <w:top w:val="nil"/>
          <w:left w:val="nil"/>
          <w:bottom w:val="nil"/>
          <w:right w:val="nil"/>
          <w:between w:val="nil"/>
        </w:pBdr>
        <w:ind w:left="0" w:firstLine="720"/>
        <w:rPr>
          <w:rPrChange w:id="692" w:author="MEC-23-0687_Resubmission" w:date="2024-05-09T19:43:00Z">
            <w:rPr>
              <w:color w:val="000000"/>
            </w:rPr>
          </w:rPrChange>
        </w:rPr>
      </w:pPr>
    </w:p>
    <w:p w14:paraId="42DD24CE" w14:textId="09D3B3B7" w:rsidR="00306BB1" w:rsidRPr="00E558C7" w:rsidRDefault="0B9FDE1D" w:rsidP="0B9FDE1D">
      <w:pPr>
        <w:ind w:left="0" w:firstLine="0"/>
        <w:rPr>
          <w:b/>
          <w:rPrChange w:id="693" w:author="MEC-23-0687_Resubmission" w:date="2024-05-09T19:43:00Z">
            <w:rPr>
              <w:b/>
              <w:color w:val="000000"/>
            </w:rPr>
          </w:rPrChange>
        </w:rPr>
      </w:pPr>
      <w:r w:rsidRPr="0B9FDE1D">
        <w:rPr>
          <w:b/>
          <w:rPrChange w:id="694" w:author="MEC-23-0687_Resubmission" w:date="2024-05-09T19:43:00Z">
            <w:rPr>
              <w:b/>
              <w:color w:val="000000"/>
            </w:rPr>
          </w:rPrChange>
        </w:rPr>
        <w:t xml:space="preserve">3.2 Climate Model – Geographic differentiation with respect to climate variables </w:t>
      </w:r>
    </w:p>
    <w:p w14:paraId="3423BAD6" w14:textId="47F9E9BC" w:rsidR="003F452A" w:rsidRPr="00F16B5A" w:rsidRDefault="6FCFA9C6" w:rsidP="0B9FDE1D">
      <w:pPr>
        <w:ind w:left="0" w:firstLine="0"/>
        <w:pPrChange w:id="695" w:author="MEC-23-0687_Resubmission" w:date="2024-05-09T19:43:00Z">
          <w:pPr>
            <w:ind w:left="0" w:firstLine="720"/>
          </w:pPr>
        </w:pPrChange>
      </w:pPr>
      <w:r>
        <w:t>Overall, the climate model detected significant relationships between climate variables and all measured traits except for late growth rate, including annual mean temperature (82% of traits), minimum temperature of the coldest month (55%), and precipitation in the driest month (55%) (Table 1b).</w:t>
      </w:r>
      <w:del w:id="696" w:author="MEC-23-0687_Resubmission" w:date="2024-05-09T19:43:00Z">
        <w:r w:rsidR="009F7EFB">
          <w:rPr>
            <w:bCs/>
          </w:rPr>
          <w:delText xml:space="preserve"> </w:delText>
        </w:r>
        <w:r w:rsidR="001672EF">
          <w:rPr>
            <w:bCs/>
          </w:rPr>
          <w:delText xml:space="preserve"> </w:delText>
        </w:r>
      </w:del>
      <w:r>
        <w:t xml:space="preserve">Like the regional model, the covariates, seed mass and radicle presence significantly influenced most </w:t>
      </w:r>
      <w:del w:id="697" w:author="MEC-23-0687_Resubmission" w:date="2024-05-09T19:43:00Z">
        <w:r w:rsidR="009F7EFB">
          <w:rPr>
            <w:bCs/>
          </w:rPr>
          <w:delText>phenotypic</w:delText>
        </w:r>
      </w:del>
      <w:ins w:id="698" w:author="MEC-23-0687_Resubmission" w:date="2024-05-09T19:43:00Z">
        <w:r>
          <w:t>quantitative genetic</w:t>
        </w:r>
      </w:ins>
      <w:r>
        <w:t xml:space="preserve"> traits (73% and 64% of traits, respectively), as did the spatial blocks in the </w:t>
      </w:r>
      <w:del w:id="699" w:author="MEC-23-0687_Resubmission" w:date="2024-05-09T19:43:00Z">
        <w:r w:rsidR="009F7EFB">
          <w:rPr>
            <w:bCs/>
          </w:rPr>
          <w:delText>greenhouse</w:delText>
        </w:r>
      </w:del>
      <w:ins w:id="700" w:author="MEC-23-0687_Resubmission" w:date="2024-05-09T19:43:00Z">
        <w:r>
          <w:t>common garden</w:t>
        </w:r>
      </w:ins>
      <w:r>
        <w:t xml:space="preserve"> (100% of traits). </w:t>
      </w:r>
    </w:p>
    <w:p w14:paraId="2E813375" w14:textId="6CCF1BBA" w:rsidR="00A73DFE" w:rsidRPr="00F16B5A" w:rsidRDefault="0B9FDE1D" w:rsidP="001439D7">
      <w:pPr>
        <w:ind w:left="0" w:firstLine="720"/>
        <w:rPr>
          <w:color w:val="FF0000"/>
        </w:rPr>
      </w:pPr>
      <w:r w:rsidRPr="0B9FDE1D">
        <w:rPr>
          <w:b/>
          <w:rPrChange w:id="701" w:author="MEC-23-0687_Resubmission" w:date="2024-05-09T19:43:00Z">
            <w:rPr>
              <w:b/>
              <w:color w:val="000000"/>
            </w:rPr>
          </w:rPrChange>
        </w:rPr>
        <w:t>Seed traits:</w:t>
      </w:r>
      <w:r w:rsidRPr="0B9FDE1D">
        <w:rPr>
          <w:rPrChange w:id="702" w:author="MEC-23-0687_Resubmission" w:date="2024-05-09T19:43:00Z">
            <w:rPr>
              <w:color w:val="000000"/>
            </w:rPr>
          </w:rPrChange>
        </w:rPr>
        <w:t xml:space="preserve"> Acorns sampled from populations with </w:t>
      </w:r>
      <w:r w:rsidRPr="0B9FDE1D">
        <w:t>higher mean annual temperature tended to have a lower seed mass (Supplementary Fig. 2a), were less likely to have an emergent radicle (Supplementary Fig. 2b), were more likely to germinate (Fig. 3a) but at a later time (Supplementary Fig. 2c) compared to acorns sampled from populations with lower mean annual temperature (Table 1b).</w:t>
      </w:r>
      <w:del w:id="703" w:author="MEC-23-0687_Resubmission" w:date="2024-05-09T19:43:00Z">
        <w:r w:rsidR="00A73DFE">
          <w:delText xml:space="preserve"> </w:delText>
        </w:r>
        <w:r w:rsidR="002D0A69">
          <w:delText xml:space="preserve"> </w:delText>
        </w:r>
      </w:del>
      <w:r w:rsidRPr="0B9FDE1D">
        <w:t xml:space="preserve">Extreme cold, as indicated by the coldest minimum winter temperature, resulted in the production of acorns with lower seed mass (Supplementary Fig. 2a) that were less likely to germinate (Fig. 3a). Acorns from populations with lower precipitation in the driest month were less likely to have an emergent radicle at the time of planting (Supplementary Fig. </w:t>
      </w:r>
      <w:r w:rsidRPr="0B9FDE1D">
        <w:lastRenderedPageBreak/>
        <w:t>2b) but were more likely to germinate (Fig. 3a). Germinat</w:t>
      </w:r>
      <w:r>
        <w:t>ion phenology was not significantly affected by the annual temperature or minimum temperature of the coldest month.</w:t>
      </w:r>
      <w:r w:rsidR="00081EF8">
        <w:t xml:space="preserve"> </w:t>
      </w:r>
      <w:del w:id="704" w:author="MEC-23-0687_Resubmission" w:date="2024-05-09T19:43:00Z">
        <w:r w:rsidR="00D51663">
          <w:delText xml:space="preserve"> </w:delText>
        </w:r>
      </w:del>
      <w:r>
        <w:t xml:space="preserve">As with the regional model, heavier acorns were more likely to have an emergent radicle and were more likely to germinate (50%) and earlier (7 days). </w:t>
      </w:r>
    </w:p>
    <w:p w14:paraId="0D1B2F7C" w14:textId="6067A1BC" w:rsidR="008418EA" w:rsidRDefault="1F0C93C9" w:rsidP="001439D7">
      <w:pPr>
        <w:ind w:left="0" w:firstLine="720"/>
        <w:rPr>
          <w:color w:val="000000"/>
        </w:rPr>
      </w:pPr>
      <w:r w:rsidRPr="1F0C93C9">
        <w:rPr>
          <w:b/>
          <w:color w:val="000000" w:themeColor="text1"/>
          <w:rPrChange w:id="705" w:author="MEC-23-0687_Resubmission" w:date="2024-05-09T19:43:00Z">
            <w:rPr>
              <w:b/>
              <w:color w:val="000000"/>
            </w:rPr>
          </w:rPrChange>
        </w:rPr>
        <w:t xml:space="preserve">Growth Traits: </w:t>
      </w:r>
      <w:r w:rsidRPr="1F0C93C9">
        <w:rPr>
          <w:color w:val="000000" w:themeColor="text1"/>
          <w:rPrChange w:id="706" w:author="MEC-23-0687_Resubmission" w:date="2024-05-09T19:43:00Z">
            <w:rPr>
              <w:color w:val="000000"/>
            </w:rPr>
          </w:rPrChange>
        </w:rPr>
        <w:t>Seedlings from populations with higher mean annual temperature had faster early growth rates (</w:t>
      </w:r>
      <w:r>
        <w:t xml:space="preserve">Supplementary Fig. 2d) </w:t>
      </w:r>
      <w:r w:rsidRPr="1F0C93C9">
        <w:rPr>
          <w:color w:val="000000" w:themeColor="text1"/>
          <w:rPrChange w:id="707" w:author="MEC-23-0687_Resubmission" w:date="2024-05-09T19:43:00Z">
            <w:rPr>
              <w:color w:val="000000"/>
            </w:rPr>
          </w:rPrChange>
        </w:rPr>
        <w:t>and, at week 4, were taller (Fig. 3b) but had fewer leaves (</w:t>
      </w:r>
      <w:r>
        <w:t>Supplementary Fig. 2f</w:t>
      </w:r>
      <w:r w:rsidRPr="1F0C93C9">
        <w:rPr>
          <w:color w:val="000000" w:themeColor="text1"/>
          <w:rPrChange w:id="708" w:author="MEC-23-0687_Resubmission" w:date="2024-05-09T19:43:00Z">
            <w:rPr>
              <w:color w:val="000000"/>
            </w:rPr>
          </w:rPrChange>
        </w:rPr>
        <w:t>) with lower SLA (thicker, Fig. 3c) compared to seedlings from populations with lower mean annual temperature (Table 1b). Seedlings from populations that are typically exposed to extreme cold, as measured by the minimum temperature in the coldest month, were shorter (Fig. 3b), had more narrow stem diameters (</w:t>
      </w:r>
      <w:r>
        <w:t>Supplementary Fig. 2e</w:t>
      </w:r>
      <w:r w:rsidRPr="1F0C93C9">
        <w:rPr>
          <w:color w:val="000000" w:themeColor="text1"/>
          <w:rPrChange w:id="709" w:author="MEC-23-0687_Resubmission" w:date="2024-05-09T19:43:00Z">
            <w:rPr>
              <w:color w:val="000000"/>
            </w:rPr>
          </w:rPrChange>
        </w:rPr>
        <w:t>), and produced leaves with higher SLA (thinner, Fig. 3c).</w:t>
      </w:r>
      <w:del w:id="710" w:author="MEC-23-0687_Resubmission" w:date="2024-05-09T19:43:00Z">
        <w:r w:rsidR="00251809">
          <w:rPr>
            <w:color w:val="000000"/>
          </w:rPr>
          <w:delText xml:space="preserve">  </w:delText>
        </w:r>
      </w:del>
      <w:r w:rsidRPr="1F0C93C9">
        <w:rPr>
          <w:color w:val="000000" w:themeColor="text1"/>
          <w:rPrChange w:id="711" w:author="MEC-23-0687_Resubmission" w:date="2024-05-09T19:43:00Z">
            <w:rPr>
              <w:color w:val="000000"/>
            </w:rPr>
          </w:rPrChange>
        </w:rPr>
        <w:t>Populations that receive more precipitation in the driest month of the year produced seedlings that had faster early growth rates (</w:t>
      </w:r>
      <w:r>
        <w:t>Supplementary Fig. 2d</w:t>
      </w:r>
      <w:r w:rsidRPr="1F0C93C9">
        <w:rPr>
          <w:color w:val="000000" w:themeColor="text1"/>
          <w:rPrChange w:id="712" w:author="MEC-23-0687_Resubmission" w:date="2024-05-09T19:43:00Z">
            <w:rPr>
              <w:color w:val="000000"/>
            </w:rPr>
          </w:rPrChange>
        </w:rPr>
        <w:t xml:space="preserve">), were taller (Fig. 3b), and had </w:t>
      </w:r>
      <w:r w:rsidRPr="00636AE1">
        <w:rPr>
          <w:rPrChange w:id="713" w:author="MEC-23-0687_Resubmission" w:date="2024-05-09T19:43:00Z">
            <w:rPr>
              <w:color w:val="000000"/>
            </w:rPr>
          </w:rPrChange>
        </w:rPr>
        <w:t>lower</w:t>
      </w:r>
      <w:r w:rsidRPr="1F0C93C9">
        <w:rPr>
          <w:color w:val="000000" w:themeColor="text1"/>
          <w:rPrChange w:id="714" w:author="MEC-23-0687_Resubmission" w:date="2024-05-09T19:43:00Z">
            <w:rPr>
              <w:color w:val="000000"/>
            </w:rPr>
          </w:rPrChange>
        </w:rPr>
        <w:t xml:space="preserve"> SLA (Fig. 3c) relative to populations that had low precipitation in the driest month. Late growth rate was not significantly influenced by any of the climatic factors in the model but was positively associated with seed mass. Heavier acorns also prod</w:t>
      </w:r>
      <w:r>
        <w:t xml:space="preserve">uced taller seedlings with wider stem diameters, and more leaves with lower SLA. </w:t>
      </w:r>
      <w:r w:rsidRPr="1F0C93C9">
        <w:rPr>
          <w:color w:val="000000" w:themeColor="text1"/>
          <w:rPrChange w:id="715" w:author="MEC-23-0687_Resubmission" w:date="2024-05-09T19:43:00Z">
            <w:rPr>
              <w:color w:val="000000"/>
            </w:rPr>
          </w:rPrChange>
        </w:rPr>
        <w:t>Acorns with an emergent radicle produced seedlings with 14.8% slower early growth rates, 7.5% smaller stem diameters, and leaves with 1% lower SLA compared to seedlings from acorns with no emergent radicle.</w:t>
      </w:r>
    </w:p>
    <w:p w14:paraId="18FF0E1D" w14:textId="02B48A2F" w:rsidR="00A61DDB" w:rsidRPr="00D757AE" w:rsidRDefault="698BACE5" w:rsidP="001439D7">
      <w:pPr>
        <w:ind w:left="0" w:firstLine="720"/>
        <w:rPr>
          <w:color w:val="000000"/>
        </w:rPr>
      </w:pPr>
      <w:r w:rsidRPr="698BACE5">
        <w:rPr>
          <w:b/>
          <w:color w:val="000000" w:themeColor="text1"/>
          <w:rPrChange w:id="716" w:author="MEC-23-0687_Resubmission" w:date="2024-05-09T19:43:00Z">
            <w:rPr>
              <w:b/>
              <w:color w:val="000000"/>
            </w:rPr>
          </w:rPrChange>
        </w:rPr>
        <w:t xml:space="preserve">Survival: </w:t>
      </w:r>
      <w:r w:rsidRPr="698BACE5">
        <w:rPr>
          <w:color w:val="000000" w:themeColor="text1"/>
          <w:rPrChange w:id="717" w:author="MEC-23-0687_Resubmission" w:date="2024-05-09T19:43:00Z">
            <w:rPr>
              <w:color w:val="000000"/>
            </w:rPr>
          </w:rPrChange>
        </w:rPr>
        <w:t>Seedling mortality was significantly affected by all factors in the climate models except for acorn mass (Table 1b, Fig 3d). In general, seedlings from sites with higher mean annual temperature had higher survival</w:t>
      </w:r>
      <w:del w:id="718" w:author="MEC-23-0687_Resubmission" w:date="2024-05-09T19:43:00Z">
        <w:r w:rsidR="003456F5">
          <w:rPr>
            <w:color w:val="000000"/>
          </w:rPr>
          <w:delText>. In contrast,</w:delText>
        </w:r>
      </w:del>
      <w:ins w:id="719" w:author="MEC-23-0687_Resubmission" w:date="2024-05-09T19:43:00Z">
        <w:r w:rsidRPr="698BACE5">
          <w:rPr>
            <w:color w:val="000000" w:themeColor="text1"/>
          </w:rPr>
          <w:t xml:space="preserve"> while</w:t>
        </w:r>
      </w:ins>
      <w:r w:rsidRPr="698BACE5">
        <w:rPr>
          <w:color w:val="000000" w:themeColor="text1"/>
          <w:rPrChange w:id="720" w:author="MEC-23-0687_Resubmission" w:date="2024-05-09T19:43:00Z">
            <w:rPr>
              <w:color w:val="000000"/>
            </w:rPr>
          </w:rPrChange>
        </w:rPr>
        <w:t xml:space="preserve"> seedlings from sites that experience the lowest minimum temperature in the coldest month had lower survival. Seedlings from sites with </w:t>
      </w:r>
      <w:r w:rsidRPr="698BACE5">
        <w:rPr>
          <w:color w:val="000000" w:themeColor="text1"/>
          <w:rPrChange w:id="721" w:author="MEC-23-0687_Resubmission" w:date="2024-05-09T19:43:00Z">
            <w:rPr>
              <w:color w:val="000000"/>
            </w:rPr>
          </w:rPrChange>
        </w:rPr>
        <w:lastRenderedPageBreak/>
        <w:t>the highest precipitation in the driest month were also more likely to survive. Radicle presence at the time of planting was associated with higher survival.</w:t>
      </w:r>
    </w:p>
    <w:p w14:paraId="5C62B4E9" w14:textId="77777777" w:rsidR="00306BB1" w:rsidRPr="009E5B10" w:rsidRDefault="00306BB1" w:rsidP="001439D7">
      <w:pPr>
        <w:pBdr>
          <w:top w:val="nil"/>
          <w:left w:val="nil"/>
          <w:bottom w:val="nil"/>
          <w:right w:val="nil"/>
          <w:between w:val="nil"/>
        </w:pBdr>
        <w:ind w:left="0"/>
        <w:rPr>
          <w:color w:val="000000"/>
        </w:rPr>
      </w:pPr>
    </w:p>
    <w:p w14:paraId="4981715D" w14:textId="6325DB3A" w:rsidR="00306BB1" w:rsidRPr="00E558C7" w:rsidRDefault="00E558C7" w:rsidP="001439D7">
      <w:pPr>
        <w:ind w:left="0" w:firstLine="0"/>
        <w:rPr>
          <w:b/>
          <w:bCs/>
          <w:iCs/>
        </w:rPr>
      </w:pPr>
      <w:r w:rsidRPr="00E558C7">
        <w:rPr>
          <w:b/>
          <w:bCs/>
          <w:iCs/>
          <w:color w:val="000000"/>
        </w:rPr>
        <w:t xml:space="preserve">3.3 </w:t>
      </w:r>
      <w:del w:id="722" w:author="MEC-23-0687_Resubmission" w:date="2024-05-09T19:43:00Z">
        <w:r w:rsidR="0078391C" w:rsidRPr="00E558C7">
          <w:rPr>
            <w:b/>
            <w:bCs/>
            <w:iCs/>
            <w:color w:val="000000"/>
          </w:rPr>
          <w:delText>P</w:delText>
        </w:r>
        <w:r w:rsidR="004C09C0" w:rsidRPr="00E558C7">
          <w:rPr>
            <w:b/>
            <w:bCs/>
            <w:iCs/>
            <w:color w:val="000000"/>
          </w:rPr>
          <w:delText xml:space="preserve">opulation </w:delText>
        </w:r>
        <w:r w:rsidR="0078391C" w:rsidRPr="00E558C7">
          <w:rPr>
            <w:b/>
            <w:bCs/>
            <w:iCs/>
            <w:color w:val="000000"/>
          </w:rPr>
          <w:delText>genomic</w:delText>
        </w:r>
      </w:del>
      <w:ins w:id="723" w:author="MEC-23-0687_Resubmission" w:date="2024-05-09T19:43:00Z">
        <w:r w:rsidR="00282EF5">
          <w:rPr>
            <w:b/>
            <w:bCs/>
            <w:iCs/>
            <w:color w:val="000000"/>
          </w:rPr>
          <w:t>Diversity, p</w:t>
        </w:r>
        <w:r w:rsidR="00282EF5" w:rsidRPr="00E558C7">
          <w:rPr>
            <w:b/>
            <w:bCs/>
            <w:iCs/>
            <w:color w:val="000000"/>
          </w:rPr>
          <w:t>opulation</w:t>
        </w:r>
      </w:ins>
      <w:r w:rsidR="00282EF5" w:rsidRPr="00E558C7">
        <w:rPr>
          <w:b/>
          <w:bCs/>
          <w:iCs/>
          <w:color w:val="000000"/>
        </w:rPr>
        <w:t xml:space="preserve"> </w:t>
      </w:r>
      <w:r w:rsidR="004C09C0" w:rsidRPr="00E558C7">
        <w:rPr>
          <w:b/>
          <w:bCs/>
          <w:iCs/>
          <w:color w:val="000000"/>
        </w:rPr>
        <w:t>structure</w:t>
      </w:r>
      <w:ins w:id="724" w:author="MEC-23-0687_Resubmission" w:date="2024-05-09T19:43:00Z">
        <w:r w:rsidR="00282EF5">
          <w:rPr>
            <w:b/>
            <w:bCs/>
            <w:iCs/>
            <w:color w:val="000000"/>
          </w:rPr>
          <w:t>,</w:t>
        </w:r>
      </w:ins>
      <w:r w:rsidR="004C09C0" w:rsidRPr="00E558C7">
        <w:rPr>
          <w:b/>
          <w:bCs/>
          <w:iCs/>
          <w:color w:val="000000"/>
        </w:rPr>
        <w:t xml:space="preserve"> and </w:t>
      </w:r>
      <w:r w:rsidR="00737327" w:rsidRPr="00E558C7">
        <w:rPr>
          <w:b/>
          <w:bCs/>
          <w:iCs/>
          <w:color w:val="000000"/>
        </w:rPr>
        <w:t>individual assignment</w:t>
      </w:r>
      <w:r w:rsidR="004C09C0" w:rsidRPr="00E558C7">
        <w:rPr>
          <w:b/>
          <w:bCs/>
          <w:iCs/>
          <w:color w:val="000000"/>
        </w:rPr>
        <w:t xml:space="preserve"> </w:t>
      </w:r>
    </w:p>
    <w:p w14:paraId="341138B2" w14:textId="6B0FB62A" w:rsidR="00306BB1" w:rsidRPr="006004C3" w:rsidRDefault="698BACE5" w:rsidP="002E4B98">
      <w:pPr>
        <w:ind w:left="0" w:firstLine="0"/>
        <w:pPrChange w:id="725" w:author="MEC-23-0687_Resubmission" w:date="2024-05-09T19:43:00Z">
          <w:pPr>
            <w:ind w:left="0" w:firstLine="720"/>
          </w:pPr>
        </w:pPrChange>
      </w:pPr>
      <w:r w:rsidRPr="698BACE5">
        <w:rPr>
          <w:color w:val="000000" w:themeColor="text1"/>
          <w:rPrChange w:id="726" w:author="MEC-23-0687_Resubmission" w:date="2024-05-09T19:43:00Z">
            <w:rPr>
              <w:color w:val="000000"/>
            </w:rPr>
          </w:rPrChange>
        </w:rPr>
        <w:t xml:space="preserve">For our two independent ipyRAD assemblies, we initially identified </w:t>
      </w:r>
      <w:del w:id="727" w:author="MEC-23-0687_Resubmission" w:date="2024-05-09T19:43:00Z">
        <w:r w:rsidR="00C00F36">
          <w:rPr>
            <w:color w:val="000000"/>
          </w:rPr>
          <w:delText>403,906</w:delText>
        </w:r>
      </w:del>
      <w:ins w:id="728" w:author="MEC-23-0687_Resubmission" w:date="2024-05-09T19:43:00Z">
        <w:r w:rsidR="0086404C">
          <w:rPr>
            <w:color w:val="000000" w:themeColor="text1"/>
          </w:rPr>
          <w:t>259,016</w:t>
        </w:r>
      </w:ins>
      <w:r w:rsidRPr="698BACE5">
        <w:rPr>
          <w:color w:val="000000" w:themeColor="text1"/>
          <w:rPrChange w:id="729" w:author="MEC-23-0687_Resubmission" w:date="2024-05-09T19:43:00Z">
            <w:rPr>
              <w:color w:val="000000"/>
            </w:rPr>
          </w:rPrChange>
        </w:rPr>
        <w:t xml:space="preserve"> SNPs across </w:t>
      </w:r>
      <w:del w:id="730" w:author="MEC-23-0687_Resubmission" w:date="2024-05-09T19:43:00Z">
        <w:r w:rsidR="00C00F36">
          <w:rPr>
            <w:color w:val="000000"/>
          </w:rPr>
          <w:delText>4</w:delText>
        </w:r>
        <w:r w:rsidR="00552BDD">
          <w:rPr>
            <w:color w:val="000000"/>
          </w:rPr>
          <w:delText>78</w:delText>
        </w:r>
      </w:del>
      <w:ins w:id="731" w:author="MEC-23-0687_Resubmission" w:date="2024-05-09T19:43:00Z">
        <w:r w:rsidRPr="00BA373C">
          <w:rPr>
            <w:color w:val="000000" w:themeColor="text1"/>
          </w:rPr>
          <w:t>4</w:t>
        </w:r>
        <w:r w:rsidR="003B52B9" w:rsidRPr="00BA373C">
          <w:rPr>
            <w:color w:val="000000" w:themeColor="text1"/>
          </w:rPr>
          <w:t>94</w:t>
        </w:r>
      </w:ins>
      <w:r w:rsidRPr="00BA373C">
        <w:rPr>
          <w:color w:val="000000" w:themeColor="text1"/>
          <w:rPrChange w:id="732" w:author="MEC-23-0687_Resubmission" w:date="2024-05-09T19:43:00Z">
            <w:rPr>
              <w:color w:val="000000"/>
            </w:rPr>
          </w:rPrChange>
        </w:rPr>
        <w:t xml:space="preserve"> </w:t>
      </w:r>
      <w:r w:rsidRPr="698BACE5">
        <w:rPr>
          <w:color w:val="000000" w:themeColor="text1"/>
          <w:rPrChange w:id="733" w:author="MEC-23-0687_Resubmission" w:date="2024-05-09T19:43:00Z">
            <w:rPr>
              <w:color w:val="000000"/>
            </w:rPr>
          </w:rPrChange>
        </w:rPr>
        <w:t xml:space="preserve">individuals for dataset 1 and </w:t>
      </w:r>
      <w:del w:id="734" w:author="MEC-23-0687_Resubmission" w:date="2024-05-09T19:43:00Z">
        <w:r w:rsidR="00C00F36">
          <w:rPr>
            <w:color w:val="000000"/>
          </w:rPr>
          <w:delText>307,535</w:delText>
        </w:r>
      </w:del>
      <w:ins w:id="735" w:author="MEC-23-0687_Resubmission" w:date="2024-05-09T19:43:00Z">
        <w:r w:rsidR="0086404C">
          <w:rPr>
            <w:color w:val="000000" w:themeColor="text1"/>
          </w:rPr>
          <w:t>254,042</w:t>
        </w:r>
      </w:ins>
      <w:r w:rsidRPr="698BACE5">
        <w:rPr>
          <w:color w:val="000000" w:themeColor="text1"/>
          <w:rPrChange w:id="736" w:author="MEC-23-0687_Resubmission" w:date="2024-05-09T19:43:00Z">
            <w:rPr>
              <w:color w:val="000000"/>
            </w:rPr>
          </w:rPrChange>
        </w:rPr>
        <w:t xml:space="preserve"> SNPs across </w:t>
      </w:r>
      <w:del w:id="737" w:author="MEC-23-0687_Resubmission" w:date="2024-05-09T19:43:00Z">
        <w:r w:rsidR="00C00F36">
          <w:rPr>
            <w:color w:val="000000"/>
          </w:rPr>
          <w:delText>4</w:delText>
        </w:r>
        <w:r w:rsidR="00552BDD">
          <w:rPr>
            <w:color w:val="000000"/>
          </w:rPr>
          <w:delText>51</w:delText>
        </w:r>
      </w:del>
      <w:ins w:id="738" w:author="MEC-23-0687_Resubmission" w:date="2024-05-09T19:43:00Z">
        <w:r w:rsidRPr="698BACE5">
          <w:rPr>
            <w:color w:val="000000" w:themeColor="text1"/>
          </w:rPr>
          <w:t>4</w:t>
        </w:r>
        <w:r w:rsidR="0086404C">
          <w:rPr>
            <w:color w:val="000000" w:themeColor="text1"/>
          </w:rPr>
          <w:t>68</w:t>
        </w:r>
      </w:ins>
      <w:r w:rsidRPr="698BACE5">
        <w:rPr>
          <w:color w:val="000000" w:themeColor="text1"/>
          <w:rPrChange w:id="739" w:author="MEC-23-0687_Resubmission" w:date="2024-05-09T19:43:00Z">
            <w:rPr>
              <w:color w:val="000000"/>
            </w:rPr>
          </w:rPrChange>
        </w:rPr>
        <w:t xml:space="preserve"> individuals for dataset 2. After filtering, there were a total of </w:t>
      </w:r>
      <w:del w:id="740" w:author="MEC-23-0687_Resubmission" w:date="2024-05-09T19:43:00Z">
        <w:r w:rsidR="00C00F36" w:rsidRPr="00F1237B">
          <w:rPr>
            <w:color w:val="000000"/>
          </w:rPr>
          <w:delText>6,</w:delText>
        </w:r>
        <w:r w:rsidR="003E6C8D">
          <w:rPr>
            <w:color w:val="000000"/>
          </w:rPr>
          <w:delText>896</w:delText>
        </w:r>
      </w:del>
      <w:ins w:id="741" w:author="MEC-23-0687_Resubmission" w:date="2024-05-09T19:43:00Z">
        <w:r w:rsidR="008F36B8">
          <w:rPr>
            <w:color w:val="000000" w:themeColor="text1"/>
          </w:rPr>
          <w:t>15,834</w:t>
        </w:r>
      </w:ins>
      <w:r w:rsidRPr="698BACE5">
        <w:rPr>
          <w:color w:val="000000" w:themeColor="text1"/>
          <w:rPrChange w:id="742" w:author="MEC-23-0687_Resubmission" w:date="2024-05-09T19:43:00Z">
            <w:rPr>
              <w:color w:val="000000"/>
            </w:rPr>
          </w:rPrChange>
        </w:rPr>
        <w:t xml:space="preserve"> SNPs across </w:t>
      </w:r>
      <w:del w:id="743" w:author="MEC-23-0687_Resubmission" w:date="2024-05-09T19:43:00Z">
        <w:r w:rsidR="00552BDD">
          <w:rPr>
            <w:color w:val="000000"/>
          </w:rPr>
          <w:delText>422</w:delText>
        </w:r>
      </w:del>
      <w:ins w:id="744" w:author="MEC-23-0687_Resubmission" w:date="2024-05-09T19:43:00Z">
        <w:r w:rsidRPr="698BACE5">
          <w:rPr>
            <w:color w:val="000000" w:themeColor="text1"/>
          </w:rPr>
          <w:t>4</w:t>
        </w:r>
        <w:r w:rsidR="008F36B8">
          <w:rPr>
            <w:color w:val="000000" w:themeColor="text1"/>
          </w:rPr>
          <w:t>53</w:t>
        </w:r>
      </w:ins>
      <w:r w:rsidRPr="698BACE5">
        <w:rPr>
          <w:color w:val="000000" w:themeColor="text1"/>
          <w:rPrChange w:id="745" w:author="MEC-23-0687_Resubmission" w:date="2024-05-09T19:43:00Z">
            <w:rPr>
              <w:color w:val="000000"/>
            </w:rPr>
          </w:rPrChange>
        </w:rPr>
        <w:t xml:space="preserve"> individuals for dataset 1, and a total of </w:t>
      </w:r>
      <w:del w:id="746" w:author="MEC-23-0687_Resubmission" w:date="2024-05-09T19:43:00Z">
        <w:r w:rsidR="006004C3" w:rsidRPr="006004C3">
          <w:rPr>
            <w:color w:val="000000"/>
          </w:rPr>
          <w:delText>8,2</w:delText>
        </w:r>
        <w:r w:rsidR="007A26AA">
          <w:rPr>
            <w:color w:val="000000"/>
          </w:rPr>
          <w:delText>02</w:delText>
        </w:r>
      </w:del>
      <w:ins w:id="747" w:author="MEC-23-0687_Resubmission" w:date="2024-05-09T19:43:00Z">
        <w:r w:rsidR="008F36B8">
          <w:rPr>
            <w:color w:val="000000" w:themeColor="text1"/>
          </w:rPr>
          <w:t>16,112</w:t>
        </w:r>
      </w:ins>
      <w:r w:rsidRPr="698BACE5">
        <w:rPr>
          <w:color w:val="000000" w:themeColor="text1"/>
          <w:rPrChange w:id="748" w:author="MEC-23-0687_Resubmission" w:date="2024-05-09T19:43:00Z">
            <w:rPr>
              <w:color w:val="000000"/>
            </w:rPr>
          </w:rPrChange>
        </w:rPr>
        <w:t xml:space="preserve"> SNPs across </w:t>
      </w:r>
      <w:del w:id="749" w:author="MEC-23-0687_Resubmission" w:date="2024-05-09T19:43:00Z">
        <w:r w:rsidR="00552BDD">
          <w:rPr>
            <w:color w:val="000000"/>
          </w:rPr>
          <w:delText>405</w:delText>
        </w:r>
      </w:del>
      <w:ins w:id="750" w:author="MEC-23-0687_Resubmission" w:date="2024-05-09T19:43:00Z">
        <w:r w:rsidRPr="698BACE5">
          <w:rPr>
            <w:color w:val="000000" w:themeColor="text1"/>
          </w:rPr>
          <w:t>4</w:t>
        </w:r>
        <w:r w:rsidR="008F36B8">
          <w:rPr>
            <w:color w:val="000000" w:themeColor="text1"/>
          </w:rPr>
          <w:t>29</w:t>
        </w:r>
      </w:ins>
      <w:r w:rsidRPr="698BACE5">
        <w:rPr>
          <w:color w:val="000000" w:themeColor="text1"/>
          <w:rPrChange w:id="751" w:author="MEC-23-0687_Resubmission" w:date="2024-05-09T19:43:00Z">
            <w:rPr>
              <w:color w:val="000000"/>
            </w:rPr>
          </w:rPrChange>
        </w:rPr>
        <w:t xml:space="preserve"> individuals for dataset 2 (Supplementary Table 2). Interspecific </w:t>
      </w:r>
      <w:r w:rsidRPr="002E4B98">
        <w:rPr>
          <w:i/>
          <w:color w:val="000000" w:themeColor="text1"/>
          <w:rPrChange w:id="752" w:author="MEC-23-0687_Resubmission" w:date="2024-05-09T19:43:00Z">
            <w:rPr>
              <w:color w:val="000000"/>
            </w:rPr>
          </w:rPrChange>
        </w:rPr>
        <w:t>F</w:t>
      </w:r>
      <w:r w:rsidRPr="002E4B98">
        <w:rPr>
          <w:i/>
          <w:color w:val="000000" w:themeColor="text1"/>
          <w:vertAlign w:val="subscript"/>
          <w:rPrChange w:id="753" w:author="MEC-23-0687_Resubmission" w:date="2024-05-09T19:43:00Z">
            <w:rPr>
              <w:color w:val="000000"/>
              <w:vertAlign w:val="subscript"/>
            </w:rPr>
          </w:rPrChange>
        </w:rPr>
        <w:t>ST</w:t>
      </w:r>
      <w:r w:rsidRPr="698BACE5">
        <w:rPr>
          <w:color w:val="000000" w:themeColor="text1"/>
          <w:rPrChange w:id="754" w:author="MEC-23-0687_Resubmission" w:date="2024-05-09T19:43:00Z">
            <w:rPr>
              <w:color w:val="000000"/>
            </w:rPr>
          </w:rPrChange>
        </w:rPr>
        <w:t xml:space="preserve"> was </w:t>
      </w:r>
      <w:r w:rsidR="009F5AED">
        <w:rPr>
          <w:color w:val="000000" w:themeColor="text1"/>
          <w:rPrChange w:id="755" w:author="MEC-23-0687_Resubmission" w:date="2024-05-09T19:43:00Z">
            <w:rPr>
              <w:color w:val="000000"/>
            </w:rPr>
          </w:rPrChange>
        </w:rPr>
        <w:t>0.</w:t>
      </w:r>
      <w:del w:id="756" w:author="MEC-23-0687_Resubmission" w:date="2024-05-09T19:43:00Z">
        <w:r w:rsidR="0074078A">
          <w:rPr>
            <w:color w:val="000000"/>
          </w:rPr>
          <w:delText>1</w:delText>
        </w:r>
        <w:r w:rsidR="00FE7D12">
          <w:rPr>
            <w:color w:val="000000"/>
          </w:rPr>
          <w:delText>3</w:delText>
        </w:r>
      </w:del>
      <w:ins w:id="757" w:author="MEC-23-0687_Resubmission" w:date="2024-05-09T19:43:00Z">
        <w:r w:rsidR="009F5AED">
          <w:rPr>
            <w:color w:val="000000" w:themeColor="text1"/>
          </w:rPr>
          <w:t>084</w:t>
        </w:r>
      </w:ins>
      <w:r w:rsidRPr="698BACE5">
        <w:rPr>
          <w:color w:val="000000" w:themeColor="text1"/>
          <w:rPrChange w:id="758" w:author="MEC-23-0687_Resubmission" w:date="2024-05-09T19:43:00Z">
            <w:rPr>
              <w:color w:val="000000"/>
            </w:rPr>
          </w:rPrChange>
        </w:rPr>
        <w:t xml:space="preserve"> and pairwise </w:t>
      </w:r>
      <w:r w:rsidRPr="002E4B98">
        <w:rPr>
          <w:i/>
          <w:color w:val="000000" w:themeColor="text1"/>
          <w:rPrChange w:id="759" w:author="MEC-23-0687_Resubmission" w:date="2024-05-09T19:43:00Z">
            <w:rPr>
              <w:color w:val="000000"/>
            </w:rPr>
          </w:rPrChange>
        </w:rPr>
        <w:t>F</w:t>
      </w:r>
      <w:r w:rsidRPr="002E4B98">
        <w:rPr>
          <w:i/>
          <w:color w:val="000000" w:themeColor="text1"/>
          <w:vertAlign w:val="subscript"/>
          <w:rPrChange w:id="760" w:author="MEC-23-0687_Resubmission" w:date="2024-05-09T19:43:00Z">
            <w:rPr>
              <w:color w:val="000000"/>
              <w:vertAlign w:val="subscript"/>
            </w:rPr>
          </w:rPrChange>
        </w:rPr>
        <w:t>ST</w:t>
      </w:r>
      <w:r w:rsidRPr="698BACE5">
        <w:rPr>
          <w:color w:val="000000" w:themeColor="text1"/>
          <w:rPrChange w:id="761" w:author="MEC-23-0687_Resubmission" w:date="2024-05-09T19:43:00Z">
            <w:rPr>
              <w:color w:val="000000"/>
            </w:rPr>
          </w:rPrChange>
        </w:rPr>
        <w:t xml:space="preserve"> among all </w:t>
      </w:r>
      <w:r w:rsidRPr="698BACE5">
        <w:rPr>
          <w:i/>
          <w:color w:val="000000" w:themeColor="text1"/>
          <w:rPrChange w:id="762" w:author="MEC-23-0687_Resubmission" w:date="2024-05-09T19:43:00Z">
            <w:rPr>
              <w:i/>
              <w:color w:val="000000"/>
            </w:rPr>
          </w:rPrChange>
        </w:rPr>
        <w:t xml:space="preserve">Q. rubra </w:t>
      </w:r>
      <w:r w:rsidRPr="698BACE5">
        <w:rPr>
          <w:color w:val="000000" w:themeColor="text1"/>
          <w:rPrChange w:id="763" w:author="MEC-23-0687_Resubmission" w:date="2024-05-09T19:43:00Z">
            <w:rPr>
              <w:color w:val="000000"/>
            </w:rPr>
          </w:rPrChange>
        </w:rPr>
        <w:t xml:space="preserve">and </w:t>
      </w:r>
      <w:r w:rsidRPr="698BACE5">
        <w:rPr>
          <w:i/>
          <w:color w:val="000000" w:themeColor="text1"/>
          <w:rPrChange w:id="764" w:author="MEC-23-0687_Resubmission" w:date="2024-05-09T19:43:00Z">
            <w:rPr>
              <w:i/>
              <w:color w:val="000000"/>
            </w:rPr>
          </w:rPrChange>
        </w:rPr>
        <w:t xml:space="preserve">Q. ellipsoidalis </w:t>
      </w:r>
      <w:r w:rsidRPr="698BACE5">
        <w:rPr>
          <w:color w:val="000000" w:themeColor="text1"/>
          <w:rPrChange w:id="765" w:author="MEC-23-0687_Resubmission" w:date="2024-05-09T19:43:00Z">
            <w:rPr>
              <w:color w:val="000000"/>
            </w:rPr>
          </w:rPrChange>
        </w:rPr>
        <w:t xml:space="preserve">populations ranged between </w:t>
      </w:r>
      <w:r w:rsidR="00B902F8">
        <w:rPr>
          <w:color w:val="000000" w:themeColor="text1"/>
          <w:rPrChange w:id="766" w:author="MEC-23-0687_Resubmission" w:date="2024-05-09T19:43:00Z">
            <w:rPr>
              <w:color w:val="000000"/>
            </w:rPr>
          </w:rPrChange>
        </w:rPr>
        <w:t>0.</w:t>
      </w:r>
      <w:del w:id="767" w:author="MEC-23-0687_Resubmission" w:date="2024-05-09T19:43:00Z">
        <w:r w:rsidR="004C09C0" w:rsidRPr="009E5B10">
          <w:rPr>
            <w:color w:val="000000"/>
          </w:rPr>
          <w:delText>0</w:delText>
        </w:r>
        <w:r w:rsidR="006004C3">
          <w:rPr>
            <w:color w:val="000000"/>
          </w:rPr>
          <w:delText>08</w:delText>
        </w:r>
      </w:del>
      <w:ins w:id="768" w:author="MEC-23-0687_Resubmission" w:date="2024-05-09T19:43:00Z">
        <w:r w:rsidR="00B902F8">
          <w:rPr>
            <w:color w:val="000000" w:themeColor="text1"/>
          </w:rPr>
          <w:t>0101</w:t>
        </w:r>
      </w:ins>
      <w:r w:rsidRPr="698BACE5">
        <w:rPr>
          <w:color w:val="000000" w:themeColor="text1"/>
          <w:rPrChange w:id="769" w:author="MEC-23-0687_Resubmission" w:date="2024-05-09T19:43:00Z">
            <w:rPr>
              <w:color w:val="000000"/>
            </w:rPr>
          </w:rPrChange>
        </w:rPr>
        <w:t xml:space="preserve"> and </w:t>
      </w:r>
      <w:r w:rsidR="00B902F8">
        <w:rPr>
          <w:color w:val="000000" w:themeColor="text1"/>
          <w:rPrChange w:id="770" w:author="MEC-23-0687_Resubmission" w:date="2024-05-09T19:43:00Z">
            <w:rPr>
              <w:color w:val="000000"/>
            </w:rPr>
          </w:rPrChange>
        </w:rPr>
        <w:t>0.</w:t>
      </w:r>
      <w:del w:id="771" w:author="MEC-23-0687_Resubmission" w:date="2024-05-09T19:43:00Z">
        <w:r w:rsidR="004C09C0" w:rsidRPr="009E5B10">
          <w:rPr>
            <w:color w:val="000000"/>
          </w:rPr>
          <w:delText>2</w:delText>
        </w:r>
        <w:r w:rsidR="0074078A">
          <w:rPr>
            <w:color w:val="000000"/>
          </w:rPr>
          <w:delText>1</w:delText>
        </w:r>
      </w:del>
      <w:ins w:id="772" w:author="MEC-23-0687_Resubmission" w:date="2024-05-09T19:43:00Z">
        <w:r w:rsidR="00B902F8">
          <w:rPr>
            <w:color w:val="000000" w:themeColor="text1"/>
          </w:rPr>
          <w:t>2622</w:t>
        </w:r>
      </w:ins>
      <w:r w:rsidRPr="698BACE5">
        <w:rPr>
          <w:color w:val="000000" w:themeColor="text1"/>
          <w:rPrChange w:id="773" w:author="MEC-23-0687_Resubmission" w:date="2024-05-09T19:43:00Z">
            <w:rPr>
              <w:color w:val="000000"/>
            </w:rPr>
          </w:rPrChange>
        </w:rPr>
        <w:t xml:space="preserve">. Most intraspecific </w:t>
      </w:r>
      <w:r w:rsidRPr="698BACE5">
        <w:rPr>
          <w:i/>
          <w:color w:val="000000" w:themeColor="text1"/>
          <w:rPrChange w:id="774" w:author="MEC-23-0687_Resubmission" w:date="2024-05-09T19:43:00Z">
            <w:rPr>
              <w:i/>
              <w:color w:val="000000"/>
            </w:rPr>
          </w:rPrChange>
        </w:rPr>
        <w:t xml:space="preserve">Q. rubra </w:t>
      </w:r>
      <w:r w:rsidRPr="698BACE5">
        <w:rPr>
          <w:color w:val="000000" w:themeColor="text1"/>
          <w:rPrChange w:id="775" w:author="MEC-23-0687_Resubmission" w:date="2024-05-09T19:43:00Z">
            <w:rPr>
              <w:color w:val="000000"/>
            </w:rPr>
          </w:rPrChange>
        </w:rPr>
        <w:t xml:space="preserve">pairwise </w:t>
      </w:r>
      <w:r w:rsidRPr="00836CDD">
        <w:rPr>
          <w:i/>
          <w:color w:val="000000" w:themeColor="text1"/>
          <w:rPrChange w:id="776" w:author="MEC-23-0687_Resubmission" w:date="2024-05-09T19:43:00Z">
            <w:rPr>
              <w:color w:val="000000"/>
            </w:rPr>
          </w:rPrChange>
        </w:rPr>
        <w:t>F</w:t>
      </w:r>
      <w:r w:rsidRPr="00081EF8">
        <w:rPr>
          <w:i/>
          <w:color w:val="000000" w:themeColor="text1"/>
          <w:vertAlign w:val="subscript"/>
          <w:rPrChange w:id="777" w:author="MEC-23-0687_Resubmission" w:date="2024-05-09T19:43:00Z">
            <w:rPr>
              <w:color w:val="000000"/>
              <w:vertAlign w:val="subscript"/>
            </w:rPr>
          </w:rPrChange>
        </w:rPr>
        <w:t>ST</w:t>
      </w:r>
      <w:r w:rsidRPr="698BACE5">
        <w:rPr>
          <w:color w:val="000000" w:themeColor="text1"/>
          <w:rPrChange w:id="778" w:author="MEC-23-0687_Resubmission" w:date="2024-05-09T19:43:00Z">
            <w:rPr>
              <w:color w:val="000000"/>
            </w:rPr>
          </w:rPrChange>
        </w:rPr>
        <w:t xml:space="preserve"> values were much lower than values between </w:t>
      </w:r>
      <w:r w:rsidRPr="698BACE5">
        <w:rPr>
          <w:i/>
          <w:color w:val="000000" w:themeColor="text1"/>
          <w:rPrChange w:id="779" w:author="MEC-23-0687_Resubmission" w:date="2024-05-09T19:43:00Z">
            <w:rPr>
              <w:i/>
              <w:color w:val="000000"/>
            </w:rPr>
          </w:rPrChange>
        </w:rPr>
        <w:t xml:space="preserve">Q. rubra </w:t>
      </w:r>
      <w:r w:rsidRPr="698BACE5">
        <w:rPr>
          <w:color w:val="000000" w:themeColor="text1"/>
          <w:rPrChange w:id="780" w:author="MEC-23-0687_Resubmission" w:date="2024-05-09T19:43:00Z">
            <w:rPr>
              <w:color w:val="000000"/>
            </w:rPr>
          </w:rPrChange>
        </w:rPr>
        <w:t xml:space="preserve">and </w:t>
      </w:r>
      <w:r w:rsidRPr="698BACE5">
        <w:rPr>
          <w:i/>
          <w:color w:val="000000" w:themeColor="text1"/>
          <w:rPrChange w:id="781" w:author="MEC-23-0687_Resubmission" w:date="2024-05-09T19:43:00Z">
            <w:rPr>
              <w:i/>
              <w:color w:val="000000"/>
            </w:rPr>
          </w:rPrChange>
        </w:rPr>
        <w:t xml:space="preserve">Q. ellipsoidalis </w:t>
      </w:r>
      <w:r w:rsidRPr="698BACE5">
        <w:rPr>
          <w:color w:val="000000" w:themeColor="text1"/>
          <w:rPrChange w:id="782" w:author="MEC-23-0687_Resubmission" w:date="2024-05-09T19:43:00Z">
            <w:rPr>
              <w:color w:val="000000"/>
            </w:rPr>
          </w:rPrChange>
        </w:rPr>
        <w:t>populations. However, four field populations (SP, BL, II, GW; Supplementary Table 1</w:t>
      </w:r>
      <w:r w:rsidR="00FE4FE9">
        <w:rPr>
          <w:color w:val="000000" w:themeColor="text1"/>
          <w:rPrChange w:id="783" w:author="MEC-23-0687_Resubmission" w:date="2024-05-09T19:43:00Z">
            <w:rPr>
              <w:color w:val="000000"/>
            </w:rPr>
          </w:rPrChange>
        </w:rPr>
        <w:t xml:space="preserve">, Supplementary Fig. </w:t>
      </w:r>
      <w:del w:id="784" w:author="MEC-23-0687_Resubmission" w:date="2024-05-09T19:43:00Z">
        <w:r w:rsidR="002F5A22">
          <w:rPr>
            <w:color w:val="000000"/>
          </w:rPr>
          <w:delText>4</w:delText>
        </w:r>
      </w:del>
      <w:ins w:id="785" w:author="MEC-23-0687_Resubmission" w:date="2024-05-09T19:43:00Z">
        <w:r w:rsidR="00FE4FE9">
          <w:rPr>
            <w:color w:val="000000" w:themeColor="text1"/>
          </w:rPr>
          <w:t>3</w:t>
        </w:r>
      </w:ins>
      <w:r w:rsidRPr="698BACE5">
        <w:rPr>
          <w:color w:val="000000" w:themeColor="text1"/>
          <w:rPrChange w:id="786" w:author="MEC-23-0687_Resubmission" w:date="2024-05-09T19:43:00Z">
            <w:rPr>
              <w:color w:val="000000"/>
            </w:rPr>
          </w:rPrChange>
        </w:rPr>
        <w:t xml:space="preserve">) that had been identified as </w:t>
      </w:r>
      <w:r w:rsidRPr="698BACE5">
        <w:rPr>
          <w:i/>
          <w:color w:val="000000" w:themeColor="text1"/>
          <w:rPrChange w:id="787" w:author="MEC-23-0687_Resubmission" w:date="2024-05-09T19:43:00Z">
            <w:rPr>
              <w:i/>
              <w:color w:val="000000"/>
            </w:rPr>
          </w:rPrChange>
        </w:rPr>
        <w:t xml:space="preserve">Q. rubra </w:t>
      </w:r>
      <w:r w:rsidRPr="698BACE5">
        <w:rPr>
          <w:color w:val="000000" w:themeColor="text1"/>
          <w:rPrChange w:id="788" w:author="MEC-23-0687_Resubmission" w:date="2024-05-09T19:43:00Z">
            <w:rPr>
              <w:color w:val="000000"/>
            </w:rPr>
          </w:rPrChange>
        </w:rPr>
        <w:t xml:space="preserve">by the MN DNR showed elevated pairwise </w:t>
      </w:r>
      <w:r w:rsidRPr="002E4B98">
        <w:rPr>
          <w:i/>
          <w:color w:val="000000" w:themeColor="text1"/>
          <w:rPrChange w:id="789" w:author="MEC-23-0687_Resubmission" w:date="2024-05-09T19:43:00Z">
            <w:rPr>
              <w:color w:val="000000"/>
            </w:rPr>
          </w:rPrChange>
        </w:rPr>
        <w:t>F</w:t>
      </w:r>
      <w:r w:rsidRPr="002E4B98">
        <w:rPr>
          <w:i/>
          <w:color w:val="000000" w:themeColor="text1"/>
          <w:vertAlign w:val="subscript"/>
          <w:rPrChange w:id="790" w:author="MEC-23-0687_Resubmission" w:date="2024-05-09T19:43:00Z">
            <w:rPr>
              <w:color w:val="000000"/>
              <w:vertAlign w:val="subscript"/>
            </w:rPr>
          </w:rPrChange>
        </w:rPr>
        <w:t>ST</w:t>
      </w:r>
      <w:r w:rsidRPr="698BACE5">
        <w:rPr>
          <w:color w:val="000000" w:themeColor="text1"/>
          <w:rPrChange w:id="791" w:author="MEC-23-0687_Resubmission" w:date="2024-05-09T19:43:00Z">
            <w:rPr>
              <w:color w:val="000000"/>
            </w:rPr>
          </w:rPrChange>
        </w:rPr>
        <w:t xml:space="preserve"> values ranging between </w:t>
      </w:r>
      <w:r w:rsidR="00B902F8">
        <w:rPr>
          <w:color w:val="000000" w:themeColor="text1"/>
          <w:rPrChange w:id="792" w:author="MEC-23-0687_Resubmission" w:date="2024-05-09T19:43:00Z">
            <w:rPr>
              <w:color w:val="000000"/>
            </w:rPr>
          </w:rPrChange>
        </w:rPr>
        <w:t>0.</w:t>
      </w:r>
      <w:del w:id="793" w:author="MEC-23-0687_Resubmission" w:date="2024-05-09T19:43:00Z">
        <w:r w:rsidR="004C09C0" w:rsidRPr="009E5B10">
          <w:rPr>
            <w:color w:val="000000"/>
          </w:rPr>
          <w:delText>0</w:delText>
        </w:r>
        <w:r w:rsidR="0074078A">
          <w:rPr>
            <w:color w:val="000000"/>
          </w:rPr>
          <w:delText>68</w:delText>
        </w:r>
      </w:del>
      <w:ins w:id="794" w:author="MEC-23-0687_Resubmission" w:date="2024-05-09T19:43:00Z">
        <w:r w:rsidR="00B902F8">
          <w:rPr>
            <w:color w:val="000000" w:themeColor="text1"/>
          </w:rPr>
          <w:t>1157</w:t>
        </w:r>
      </w:ins>
      <w:r w:rsidRPr="698BACE5">
        <w:rPr>
          <w:color w:val="000000" w:themeColor="text1"/>
          <w:rPrChange w:id="795" w:author="MEC-23-0687_Resubmission" w:date="2024-05-09T19:43:00Z">
            <w:rPr>
              <w:color w:val="000000"/>
            </w:rPr>
          </w:rPrChange>
        </w:rPr>
        <w:t xml:space="preserve"> and </w:t>
      </w:r>
      <w:r w:rsidR="00B902F8">
        <w:rPr>
          <w:color w:val="000000" w:themeColor="text1"/>
          <w:rPrChange w:id="796" w:author="MEC-23-0687_Resubmission" w:date="2024-05-09T19:43:00Z">
            <w:rPr>
              <w:color w:val="000000"/>
            </w:rPr>
          </w:rPrChange>
        </w:rPr>
        <w:t>0.</w:t>
      </w:r>
      <w:del w:id="797" w:author="MEC-23-0687_Resubmission" w:date="2024-05-09T19:43:00Z">
        <w:r w:rsidR="004C09C0" w:rsidRPr="009E5B10">
          <w:rPr>
            <w:color w:val="000000"/>
          </w:rPr>
          <w:delText>2</w:delText>
        </w:r>
        <w:r w:rsidR="0074078A">
          <w:rPr>
            <w:color w:val="000000"/>
          </w:rPr>
          <w:delText>1</w:delText>
        </w:r>
      </w:del>
      <w:ins w:id="798" w:author="MEC-23-0687_Resubmission" w:date="2024-05-09T19:43:00Z">
        <w:r w:rsidR="00B902F8">
          <w:rPr>
            <w:color w:val="000000" w:themeColor="text1"/>
          </w:rPr>
          <w:t>2622</w:t>
        </w:r>
      </w:ins>
      <w:r w:rsidRPr="698BACE5">
        <w:rPr>
          <w:color w:val="000000" w:themeColor="text1"/>
          <w:rPrChange w:id="799" w:author="MEC-23-0687_Resubmission" w:date="2024-05-09T19:43:00Z">
            <w:rPr>
              <w:color w:val="000000"/>
            </w:rPr>
          </w:rPrChange>
        </w:rPr>
        <w:t xml:space="preserve"> with other </w:t>
      </w:r>
      <w:r w:rsidRPr="698BACE5">
        <w:rPr>
          <w:i/>
          <w:color w:val="000000" w:themeColor="text1"/>
          <w:rPrChange w:id="800" w:author="MEC-23-0687_Resubmission" w:date="2024-05-09T19:43:00Z">
            <w:rPr>
              <w:i/>
              <w:color w:val="000000"/>
            </w:rPr>
          </w:rPrChange>
        </w:rPr>
        <w:t xml:space="preserve">Q. rubra </w:t>
      </w:r>
      <w:r w:rsidRPr="698BACE5">
        <w:rPr>
          <w:color w:val="000000" w:themeColor="text1"/>
          <w:rPrChange w:id="801" w:author="MEC-23-0687_Resubmission" w:date="2024-05-09T19:43:00Z">
            <w:rPr>
              <w:color w:val="000000"/>
            </w:rPr>
          </w:rPrChange>
        </w:rPr>
        <w:t xml:space="preserve">populations and low interspecific pairwise </w:t>
      </w:r>
      <w:r w:rsidRPr="002E4B98">
        <w:rPr>
          <w:i/>
          <w:color w:val="000000" w:themeColor="text1"/>
          <w:rPrChange w:id="802" w:author="MEC-23-0687_Resubmission" w:date="2024-05-09T19:43:00Z">
            <w:rPr>
              <w:color w:val="000000"/>
            </w:rPr>
          </w:rPrChange>
        </w:rPr>
        <w:t>F</w:t>
      </w:r>
      <w:r w:rsidRPr="002E4B98">
        <w:rPr>
          <w:i/>
          <w:color w:val="000000" w:themeColor="text1"/>
          <w:vertAlign w:val="subscript"/>
          <w:rPrChange w:id="803" w:author="MEC-23-0687_Resubmission" w:date="2024-05-09T19:43:00Z">
            <w:rPr>
              <w:color w:val="000000"/>
              <w:vertAlign w:val="subscript"/>
            </w:rPr>
          </w:rPrChange>
        </w:rPr>
        <w:t>ST</w:t>
      </w:r>
      <w:r w:rsidRPr="698BACE5">
        <w:rPr>
          <w:color w:val="000000" w:themeColor="text1"/>
          <w:rPrChange w:id="804" w:author="MEC-23-0687_Resubmission" w:date="2024-05-09T19:43:00Z">
            <w:rPr>
              <w:color w:val="000000"/>
            </w:rPr>
          </w:rPrChange>
        </w:rPr>
        <w:t xml:space="preserve"> values ranging between </w:t>
      </w:r>
      <w:r w:rsidR="00B902F8">
        <w:rPr>
          <w:color w:val="000000" w:themeColor="text1"/>
          <w:rPrChange w:id="805" w:author="MEC-23-0687_Resubmission" w:date="2024-05-09T19:43:00Z">
            <w:rPr>
              <w:color w:val="000000"/>
            </w:rPr>
          </w:rPrChange>
        </w:rPr>
        <w:t>0.</w:t>
      </w:r>
      <w:del w:id="806" w:author="MEC-23-0687_Resubmission" w:date="2024-05-09T19:43:00Z">
        <w:r w:rsidR="004C09C0" w:rsidRPr="009E5B10">
          <w:rPr>
            <w:color w:val="000000"/>
          </w:rPr>
          <w:delText>009</w:delText>
        </w:r>
      </w:del>
      <w:ins w:id="807" w:author="MEC-23-0687_Resubmission" w:date="2024-05-09T19:43:00Z">
        <w:r w:rsidR="00B902F8">
          <w:rPr>
            <w:color w:val="000000" w:themeColor="text1"/>
          </w:rPr>
          <w:t>0151</w:t>
        </w:r>
      </w:ins>
      <w:r w:rsidRPr="698BACE5">
        <w:rPr>
          <w:color w:val="000000" w:themeColor="text1"/>
          <w:rPrChange w:id="808" w:author="MEC-23-0687_Resubmission" w:date="2024-05-09T19:43:00Z">
            <w:rPr>
              <w:color w:val="000000"/>
            </w:rPr>
          </w:rPrChange>
        </w:rPr>
        <w:t xml:space="preserve"> and </w:t>
      </w:r>
      <w:r w:rsidR="00B902F8">
        <w:rPr>
          <w:color w:val="000000" w:themeColor="text1"/>
          <w:rPrChange w:id="809" w:author="MEC-23-0687_Resubmission" w:date="2024-05-09T19:43:00Z">
            <w:rPr>
              <w:color w:val="000000"/>
            </w:rPr>
          </w:rPrChange>
        </w:rPr>
        <w:t>0.</w:t>
      </w:r>
      <w:del w:id="810" w:author="MEC-23-0687_Resubmission" w:date="2024-05-09T19:43:00Z">
        <w:r w:rsidR="004C09C0" w:rsidRPr="009E5B10">
          <w:rPr>
            <w:color w:val="000000"/>
          </w:rPr>
          <w:delText>04</w:delText>
        </w:r>
      </w:del>
      <w:ins w:id="811" w:author="MEC-23-0687_Resubmission" w:date="2024-05-09T19:43:00Z">
        <w:r w:rsidR="00B902F8">
          <w:rPr>
            <w:color w:val="000000" w:themeColor="text1"/>
          </w:rPr>
          <w:t>0381</w:t>
        </w:r>
      </w:ins>
      <w:r w:rsidRPr="698BACE5">
        <w:rPr>
          <w:color w:val="000000" w:themeColor="text1"/>
          <w:rPrChange w:id="812" w:author="MEC-23-0687_Resubmission" w:date="2024-05-09T19:43:00Z">
            <w:rPr>
              <w:color w:val="000000"/>
            </w:rPr>
          </w:rPrChange>
        </w:rPr>
        <w:t xml:space="preserve"> with </w:t>
      </w:r>
      <w:r w:rsidRPr="698BACE5">
        <w:rPr>
          <w:i/>
          <w:color w:val="000000" w:themeColor="text1"/>
          <w:rPrChange w:id="813" w:author="MEC-23-0687_Resubmission" w:date="2024-05-09T19:43:00Z">
            <w:rPr>
              <w:i/>
              <w:color w:val="000000"/>
            </w:rPr>
          </w:rPrChange>
        </w:rPr>
        <w:t xml:space="preserve">Q. ellipsoidalis </w:t>
      </w:r>
      <w:r w:rsidRPr="698BACE5">
        <w:rPr>
          <w:color w:val="000000" w:themeColor="text1"/>
          <w:rPrChange w:id="814" w:author="MEC-23-0687_Resubmission" w:date="2024-05-09T19:43:00Z">
            <w:rPr>
              <w:color w:val="000000"/>
            </w:rPr>
          </w:rPrChange>
        </w:rPr>
        <w:t xml:space="preserve">populations (Fig. 1b). Principal component analysis also showed that these four </w:t>
      </w:r>
      <w:r w:rsidRPr="698BACE5">
        <w:rPr>
          <w:i/>
          <w:color w:val="000000" w:themeColor="text1"/>
          <w:rPrChange w:id="815" w:author="MEC-23-0687_Resubmission" w:date="2024-05-09T19:43:00Z">
            <w:rPr>
              <w:i/>
              <w:color w:val="000000"/>
            </w:rPr>
          </w:rPrChange>
        </w:rPr>
        <w:t xml:space="preserve">Q. rubra </w:t>
      </w:r>
      <w:r w:rsidRPr="698BACE5">
        <w:rPr>
          <w:color w:val="000000" w:themeColor="text1"/>
          <w:rPrChange w:id="816" w:author="MEC-23-0687_Resubmission" w:date="2024-05-09T19:43:00Z">
            <w:rPr>
              <w:color w:val="000000"/>
            </w:rPr>
          </w:rPrChange>
        </w:rPr>
        <w:t xml:space="preserve">populations clustered more closely with </w:t>
      </w:r>
      <w:r w:rsidRPr="698BACE5">
        <w:rPr>
          <w:i/>
          <w:color w:val="000000" w:themeColor="text1"/>
          <w:rPrChange w:id="817" w:author="MEC-23-0687_Resubmission" w:date="2024-05-09T19:43:00Z">
            <w:rPr>
              <w:i/>
              <w:color w:val="000000"/>
            </w:rPr>
          </w:rPrChange>
        </w:rPr>
        <w:t xml:space="preserve">Q. ellipsoidalis </w:t>
      </w:r>
      <w:r w:rsidRPr="698BACE5">
        <w:rPr>
          <w:color w:val="000000" w:themeColor="text1"/>
          <w:rPrChange w:id="818" w:author="MEC-23-0687_Resubmission" w:date="2024-05-09T19:43:00Z">
            <w:rPr>
              <w:color w:val="000000"/>
            </w:rPr>
          </w:rPrChange>
        </w:rPr>
        <w:t xml:space="preserve">populations than with other </w:t>
      </w:r>
      <w:r w:rsidRPr="698BACE5">
        <w:rPr>
          <w:i/>
          <w:color w:val="000000" w:themeColor="text1"/>
          <w:rPrChange w:id="819" w:author="MEC-23-0687_Resubmission" w:date="2024-05-09T19:43:00Z">
            <w:rPr>
              <w:i/>
              <w:color w:val="000000"/>
            </w:rPr>
          </w:rPrChange>
        </w:rPr>
        <w:t xml:space="preserve">Q. rubra </w:t>
      </w:r>
      <w:r w:rsidRPr="698BACE5">
        <w:rPr>
          <w:color w:val="000000" w:themeColor="text1"/>
          <w:rPrChange w:id="820" w:author="MEC-23-0687_Resubmission" w:date="2024-05-09T19:43:00Z">
            <w:rPr>
              <w:color w:val="000000"/>
            </w:rPr>
          </w:rPrChange>
        </w:rPr>
        <w:t xml:space="preserve">populations (Supplementary Fig. </w:t>
      </w:r>
      <w:del w:id="821" w:author="MEC-23-0687_Resubmission" w:date="2024-05-09T19:43:00Z">
        <w:r w:rsidR="002F5A22">
          <w:rPr>
            <w:color w:val="000000"/>
          </w:rPr>
          <w:delText>3</w:delText>
        </w:r>
      </w:del>
      <w:ins w:id="822" w:author="MEC-23-0687_Resubmission" w:date="2024-05-09T19:43:00Z">
        <w:r w:rsidR="00FE4FE9">
          <w:rPr>
            <w:color w:val="000000" w:themeColor="text1"/>
          </w:rPr>
          <w:t>4</w:t>
        </w:r>
      </w:ins>
      <w:r w:rsidRPr="698BACE5">
        <w:rPr>
          <w:color w:val="000000" w:themeColor="text1"/>
          <w:rPrChange w:id="823" w:author="MEC-23-0687_Resubmission" w:date="2024-05-09T19:43:00Z">
            <w:rPr>
              <w:color w:val="000000"/>
            </w:rPr>
          </w:rPrChange>
        </w:rPr>
        <w:t>). These populations were</w:t>
      </w:r>
      <w:r w:rsidR="008F36B8">
        <w:rPr>
          <w:color w:val="000000" w:themeColor="text1"/>
          <w:rPrChange w:id="824" w:author="MEC-23-0687_Resubmission" w:date="2024-05-09T19:43:00Z">
            <w:rPr>
              <w:color w:val="000000"/>
            </w:rPr>
          </w:rPrChange>
        </w:rPr>
        <w:t xml:space="preserve"> </w:t>
      </w:r>
      <w:del w:id="825" w:author="MEC-23-0687_Resubmission" w:date="2024-05-09T19:43:00Z">
        <w:r w:rsidR="006004C3">
          <w:rPr>
            <w:color w:val="000000"/>
          </w:rPr>
          <w:delText xml:space="preserve">therefore </w:delText>
        </w:r>
      </w:del>
      <w:r w:rsidRPr="698BACE5">
        <w:rPr>
          <w:color w:val="000000" w:themeColor="text1"/>
          <w:rPrChange w:id="826" w:author="MEC-23-0687_Resubmission" w:date="2024-05-09T19:43:00Z">
            <w:rPr>
              <w:color w:val="000000"/>
            </w:rPr>
          </w:rPrChange>
        </w:rPr>
        <w:t>removed from both datasets for all subsequent analyses. This resulted in</w:t>
      </w:r>
      <w:r w:rsidR="008F36B8">
        <w:rPr>
          <w:color w:val="000000" w:themeColor="text1"/>
          <w:rPrChange w:id="827" w:author="MEC-23-0687_Resubmission" w:date="2024-05-09T19:43:00Z">
            <w:rPr>
              <w:color w:val="000000"/>
            </w:rPr>
          </w:rPrChange>
        </w:rPr>
        <w:t xml:space="preserve"> </w:t>
      </w:r>
      <w:del w:id="828" w:author="MEC-23-0687_Resubmission" w:date="2024-05-09T19:43:00Z">
        <w:r w:rsidR="00D80D89" w:rsidRPr="00F1237B">
          <w:rPr>
            <w:color w:val="000000"/>
          </w:rPr>
          <w:delText>3</w:delText>
        </w:r>
        <w:r w:rsidR="00552BDD" w:rsidRPr="00F1237B">
          <w:rPr>
            <w:color w:val="000000"/>
          </w:rPr>
          <w:delText>81</w:delText>
        </w:r>
      </w:del>
      <w:ins w:id="829" w:author="MEC-23-0687_Resubmission" w:date="2024-05-09T19:43:00Z">
        <w:r w:rsidR="008F36B8">
          <w:rPr>
            <w:color w:val="000000" w:themeColor="text1"/>
          </w:rPr>
          <w:t>404</w:t>
        </w:r>
      </w:ins>
      <w:r w:rsidRPr="698BACE5">
        <w:rPr>
          <w:color w:val="000000" w:themeColor="text1"/>
          <w:rPrChange w:id="830" w:author="MEC-23-0687_Resubmission" w:date="2024-05-09T19:43:00Z">
            <w:rPr>
              <w:color w:val="000000"/>
            </w:rPr>
          </w:rPrChange>
        </w:rPr>
        <w:t xml:space="preserve"> individuals in dataset 1 and </w:t>
      </w:r>
      <w:del w:id="831" w:author="MEC-23-0687_Resubmission" w:date="2024-05-09T19:43:00Z">
        <w:r w:rsidR="00D80D89" w:rsidRPr="00F1237B">
          <w:rPr>
            <w:color w:val="000000"/>
          </w:rPr>
          <w:delText>3</w:delText>
        </w:r>
        <w:r w:rsidR="00552BDD" w:rsidRPr="00F1237B">
          <w:rPr>
            <w:color w:val="000000"/>
          </w:rPr>
          <w:delText>63</w:delText>
        </w:r>
      </w:del>
      <w:ins w:id="832" w:author="MEC-23-0687_Resubmission" w:date="2024-05-09T19:43:00Z">
        <w:r w:rsidR="008F36B8">
          <w:rPr>
            <w:color w:val="000000" w:themeColor="text1"/>
          </w:rPr>
          <w:t>380</w:t>
        </w:r>
      </w:ins>
      <w:r w:rsidRPr="698BACE5">
        <w:rPr>
          <w:color w:val="000000" w:themeColor="text1"/>
          <w:rPrChange w:id="833" w:author="MEC-23-0687_Resubmission" w:date="2024-05-09T19:43:00Z">
            <w:rPr>
              <w:color w:val="000000"/>
            </w:rPr>
          </w:rPrChange>
        </w:rPr>
        <w:t xml:space="preserve"> individuals in dataset 2 (Supplementary Table 2). After removing the misidentified populations from dataset 2, the global </w:t>
      </w:r>
      <w:r w:rsidRPr="009607DE">
        <w:rPr>
          <w:i/>
          <w:color w:val="000000" w:themeColor="text1"/>
          <w:rPrChange w:id="834" w:author="MEC-23-0687_Resubmission" w:date="2024-05-09T19:43:00Z">
            <w:rPr>
              <w:color w:val="000000"/>
            </w:rPr>
          </w:rPrChange>
        </w:rPr>
        <w:t>F</w:t>
      </w:r>
      <w:r w:rsidRPr="009607DE">
        <w:rPr>
          <w:i/>
          <w:color w:val="000000" w:themeColor="text1"/>
          <w:vertAlign w:val="subscript"/>
          <w:rPrChange w:id="835" w:author="MEC-23-0687_Resubmission" w:date="2024-05-09T19:43:00Z">
            <w:rPr>
              <w:color w:val="000000"/>
              <w:vertAlign w:val="subscript"/>
            </w:rPr>
          </w:rPrChange>
        </w:rPr>
        <w:t>ST</w:t>
      </w:r>
      <w:r w:rsidRPr="698BACE5">
        <w:rPr>
          <w:color w:val="000000" w:themeColor="text1"/>
          <w:rPrChange w:id="836" w:author="MEC-23-0687_Resubmission" w:date="2024-05-09T19:43:00Z">
            <w:rPr>
              <w:color w:val="000000"/>
            </w:rPr>
          </w:rPrChange>
        </w:rPr>
        <w:t xml:space="preserve"> for </w:t>
      </w:r>
      <w:r w:rsidRPr="698BACE5">
        <w:rPr>
          <w:i/>
          <w:color w:val="000000" w:themeColor="text1"/>
          <w:rPrChange w:id="837" w:author="MEC-23-0687_Resubmission" w:date="2024-05-09T19:43:00Z">
            <w:rPr>
              <w:i/>
              <w:color w:val="000000"/>
            </w:rPr>
          </w:rPrChange>
        </w:rPr>
        <w:t xml:space="preserve">Q. rubra </w:t>
      </w:r>
      <w:r w:rsidRPr="698BACE5">
        <w:rPr>
          <w:color w:val="000000" w:themeColor="text1"/>
          <w:rPrChange w:id="838" w:author="MEC-23-0687_Resubmission" w:date="2024-05-09T19:43:00Z">
            <w:rPr>
              <w:color w:val="000000"/>
            </w:rPr>
          </w:rPrChange>
        </w:rPr>
        <w:t>alone</w:t>
      </w:r>
      <w:r w:rsidRPr="698BACE5">
        <w:rPr>
          <w:i/>
          <w:color w:val="000000" w:themeColor="text1"/>
          <w:rPrChange w:id="839" w:author="MEC-23-0687_Resubmission" w:date="2024-05-09T19:43:00Z">
            <w:rPr>
              <w:i/>
              <w:color w:val="000000"/>
            </w:rPr>
          </w:rPrChange>
        </w:rPr>
        <w:t xml:space="preserve"> </w:t>
      </w:r>
      <w:r w:rsidRPr="698BACE5">
        <w:rPr>
          <w:color w:val="000000" w:themeColor="text1"/>
          <w:rPrChange w:id="840" w:author="MEC-23-0687_Resubmission" w:date="2024-05-09T19:43:00Z">
            <w:rPr>
              <w:color w:val="000000"/>
            </w:rPr>
          </w:rPrChange>
        </w:rPr>
        <w:t xml:space="preserve">was </w:t>
      </w:r>
      <w:r w:rsidR="009F5AED">
        <w:rPr>
          <w:color w:val="000000" w:themeColor="text1"/>
          <w:rPrChange w:id="841" w:author="MEC-23-0687_Resubmission" w:date="2024-05-09T19:43:00Z">
            <w:rPr>
              <w:color w:val="000000"/>
            </w:rPr>
          </w:rPrChange>
        </w:rPr>
        <w:t>0.</w:t>
      </w:r>
      <w:del w:id="842" w:author="MEC-23-0687_Resubmission" w:date="2024-05-09T19:43:00Z">
        <w:r w:rsidR="006004C3" w:rsidRPr="006004C3">
          <w:rPr>
            <w:color w:val="000000"/>
          </w:rPr>
          <w:delText>03</w:delText>
        </w:r>
      </w:del>
      <w:ins w:id="843" w:author="MEC-23-0687_Resubmission" w:date="2024-05-09T19:43:00Z">
        <w:r w:rsidR="009F5AED">
          <w:rPr>
            <w:color w:val="000000" w:themeColor="text1"/>
          </w:rPr>
          <w:t>0</w:t>
        </w:r>
        <w:r w:rsidR="005B299C">
          <w:rPr>
            <w:color w:val="000000" w:themeColor="text1"/>
          </w:rPr>
          <w:t>28</w:t>
        </w:r>
      </w:ins>
      <w:r w:rsidR="008F36B8">
        <w:rPr>
          <w:color w:val="000000" w:themeColor="text1"/>
          <w:rPrChange w:id="844" w:author="MEC-23-0687_Resubmission" w:date="2024-05-09T19:43:00Z">
            <w:rPr>
              <w:color w:val="000000"/>
            </w:rPr>
          </w:rPrChange>
        </w:rPr>
        <w:t xml:space="preserve"> </w:t>
      </w:r>
      <w:r w:rsidRPr="698BACE5">
        <w:rPr>
          <w:color w:val="000000" w:themeColor="text1"/>
          <w:rPrChange w:id="845" w:author="MEC-23-0687_Resubmission" w:date="2024-05-09T19:43:00Z">
            <w:rPr>
              <w:color w:val="000000"/>
            </w:rPr>
          </w:rPrChange>
        </w:rPr>
        <w:t xml:space="preserve">and the pairwise </w:t>
      </w:r>
      <w:r w:rsidRPr="009607DE">
        <w:rPr>
          <w:i/>
          <w:color w:val="000000" w:themeColor="text1"/>
          <w:rPrChange w:id="846" w:author="MEC-23-0687_Resubmission" w:date="2024-05-09T19:43:00Z">
            <w:rPr>
              <w:color w:val="000000"/>
            </w:rPr>
          </w:rPrChange>
        </w:rPr>
        <w:t>F</w:t>
      </w:r>
      <w:r w:rsidRPr="009607DE">
        <w:rPr>
          <w:i/>
          <w:color w:val="000000" w:themeColor="text1"/>
          <w:vertAlign w:val="subscript"/>
          <w:rPrChange w:id="847" w:author="MEC-23-0687_Resubmission" w:date="2024-05-09T19:43:00Z">
            <w:rPr>
              <w:color w:val="000000"/>
              <w:vertAlign w:val="subscript"/>
            </w:rPr>
          </w:rPrChange>
        </w:rPr>
        <w:t>ST</w:t>
      </w:r>
      <w:r w:rsidRPr="698BACE5">
        <w:rPr>
          <w:color w:val="000000" w:themeColor="text1"/>
          <w:rPrChange w:id="848" w:author="MEC-23-0687_Resubmission" w:date="2024-05-09T19:43:00Z">
            <w:rPr>
              <w:color w:val="000000"/>
            </w:rPr>
          </w:rPrChange>
        </w:rPr>
        <w:t xml:space="preserve"> for </w:t>
      </w:r>
      <w:r w:rsidRPr="698BACE5">
        <w:rPr>
          <w:i/>
          <w:color w:val="000000" w:themeColor="text1"/>
          <w:rPrChange w:id="849" w:author="MEC-23-0687_Resubmission" w:date="2024-05-09T19:43:00Z">
            <w:rPr>
              <w:i/>
              <w:color w:val="000000"/>
            </w:rPr>
          </w:rPrChange>
        </w:rPr>
        <w:t xml:space="preserve">Q. rubra </w:t>
      </w:r>
      <w:r w:rsidRPr="698BACE5">
        <w:rPr>
          <w:color w:val="000000" w:themeColor="text1"/>
          <w:rPrChange w:id="850" w:author="MEC-23-0687_Resubmission" w:date="2024-05-09T19:43:00Z">
            <w:rPr>
              <w:color w:val="000000"/>
            </w:rPr>
          </w:rPrChange>
        </w:rPr>
        <w:t xml:space="preserve">populations ranged between </w:t>
      </w:r>
      <w:r w:rsidR="005B299C">
        <w:rPr>
          <w:color w:val="000000" w:themeColor="text1"/>
          <w:rPrChange w:id="851" w:author="MEC-23-0687_Resubmission" w:date="2024-05-09T19:43:00Z">
            <w:rPr>
              <w:color w:val="000000"/>
            </w:rPr>
          </w:rPrChange>
        </w:rPr>
        <w:t>0.</w:t>
      </w:r>
      <w:del w:id="852" w:author="MEC-23-0687_Resubmission" w:date="2024-05-09T19:43:00Z">
        <w:r w:rsidR="006004C3" w:rsidRPr="006004C3">
          <w:rPr>
            <w:color w:val="000000"/>
          </w:rPr>
          <w:delText>00</w:delText>
        </w:r>
        <w:r w:rsidR="004F29F3">
          <w:rPr>
            <w:color w:val="000000"/>
          </w:rPr>
          <w:delText>91</w:delText>
        </w:r>
      </w:del>
      <w:ins w:id="853" w:author="MEC-23-0687_Resubmission" w:date="2024-05-09T19:43:00Z">
        <w:r w:rsidR="005B299C">
          <w:rPr>
            <w:color w:val="000000" w:themeColor="text1"/>
          </w:rPr>
          <w:t>0125</w:t>
        </w:r>
      </w:ins>
      <w:r w:rsidRPr="698BACE5">
        <w:rPr>
          <w:color w:val="000000" w:themeColor="text1"/>
          <w:rPrChange w:id="854" w:author="MEC-23-0687_Resubmission" w:date="2024-05-09T19:43:00Z">
            <w:rPr>
              <w:color w:val="000000"/>
            </w:rPr>
          </w:rPrChange>
        </w:rPr>
        <w:t xml:space="preserve"> and </w:t>
      </w:r>
      <w:r w:rsidR="005B299C">
        <w:rPr>
          <w:color w:val="000000" w:themeColor="text1"/>
          <w:rPrChange w:id="855" w:author="MEC-23-0687_Resubmission" w:date="2024-05-09T19:43:00Z">
            <w:rPr>
              <w:color w:val="000000"/>
            </w:rPr>
          </w:rPrChange>
        </w:rPr>
        <w:t>0.</w:t>
      </w:r>
      <w:del w:id="856" w:author="MEC-23-0687_Resubmission" w:date="2024-05-09T19:43:00Z">
        <w:r w:rsidR="006004C3" w:rsidRPr="006004C3">
          <w:rPr>
            <w:color w:val="000000"/>
          </w:rPr>
          <w:delText>0</w:delText>
        </w:r>
        <w:r w:rsidR="004F29F3">
          <w:rPr>
            <w:color w:val="000000"/>
          </w:rPr>
          <w:delText>7</w:delText>
        </w:r>
      </w:del>
      <w:ins w:id="857" w:author="MEC-23-0687_Resubmission" w:date="2024-05-09T19:43:00Z">
        <w:r w:rsidR="005B299C">
          <w:rPr>
            <w:color w:val="000000" w:themeColor="text1"/>
          </w:rPr>
          <w:t>0761</w:t>
        </w:r>
      </w:ins>
      <w:r w:rsidRPr="698BACE5">
        <w:rPr>
          <w:color w:val="000000" w:themeColor="text1"/>
          <w:rPrChange w:id="858" w:author="MEC-23-0687_Resubmission" w:date="2024-05-09T19:43:00Z">
            <w:rPr>
              <w:color w:val="000000"/>
            </w:rPr>
          </w:rPrChange>
        </w:rPr>
        <w:t>.</w:t>
      </w:r>
    </w:p>
    <w:p w14:paraId="34992AEB" w14:textId="0B678FCE" w:rsidR="00306BB1" w:rsidRPr="009E5B10" w:rsidRDefault="004C09C0" w:rsidP="052FB306">
      <w:pPr>
        <w:pBdr>
          <w:top w:val="nil"/>
          <w:left w:val="nil"/>
          <w:bottom w:val="nil"/>
          <w:right w:val="nil"/>
          <w:between w:val="nil"/>
        </w:pBdr>
        <w:ind w:left="0" w:firstLine="720"/>
        <w:rPr>
          <w:color w:val="000000"/>
        </w:rPr>
      </w:pPr>
      <w:del w:id="859" w:author="MEC-23-0687_Resubmission" w:date="2024-05-09T19:43:00Z">
        <w:r w:rsidRPr="009E5B10">
          <w:rPr>
            <w:color w:val="000000"/>
          </w:rPr>
          <w:delText>Admixture</w:delText>
        </w:r>
      </w:del>
      <w:ins w:id="860" w:author="MEC-23-0687_Resubmission" w:date="2024-05-09T19:43:00Z">
        <w:r w:rsidR="052FB306" w:rsidRPr="052FB306">
          <w:rPr>
            <w:color w:val="000000" w:themeColor="text1"/>
          </w:rPr>
          <w:t xml:space="preserve">Given the finding of misidentified </w:t>
        </w:r>
        <w:r w:rsidR="052FB306" w:rsidRPr="009607DE">
          <w:rPr>
            <w:i/>
            <w:iCs/>
            <w:color w:val="000000" w:themeColor="text1"/>
          </w:rPr>
          <w:t>Q. rubra</w:t>
        </w:r>
        <w:r w:rsidR="052FB306" w:rsidRPr="052FB306">
          <w:rPr>
            <w:color w:val="000000" w:themeColor="text1"/>
          </w:rPr>
          <w:t xml:space="preserve"> </w:t>
        </w:r>
        <w:r w:rsidR="00DD36B7">
          <w:rPr>
            <w:color w:val="000000" w:themeColor="text1"/>
          </w:rPr>
          <w:t>populations</w:t>
        </w:r>
        <w:r w:rsidR="052FB306" w:rsidRPr="052FB306">
          <w:rPr>
            <w:color w:val="000000" w:themeColor="text1"/>
          </w:rPr>
          <w:t xml:space="preserve">, it was incumbent upon us to examine the overall extent of introgression between </w:t>
        </w:r>
        <w:r w:rsidR="052FB306" w:rsidRPr="009607DE">
          <w:rPr>
            <w:i/>
            <w:iCs/>
            <w:color w:val="000000" w:themeColor="text1"/>
          </w:rPr>
          <w:t>Q. rubra</w:t>
        </w:r>
        <w:r w:rsidR="052FB306" w:rsidRPr="052FB306">
          <w:rPr>
            <w:color w:val="000000" w:themeColor="text1"/>
          </w:rPr>
          <w:t xml:space="preserve"> and </w:t>
        </w:r>
        <w:r w:rsidR="052FB306" w:rsidRPr="009607DE">
          <w:rPr>
            <w:i/>
            <w:iCs/>
            <w:color w:val="000000" w:themeColor="text1"/>
          </w:rPr>
          <w:t>Q. ellipsoidalis</w:t>
        </w:r>
        <w:r w:rsidR="052FB306" w:rsidRPr="052FB306">
          <w:rPr>
            <w:i/>
            <w:iCs/>
            <w:color w:val="000000" w:themeColor="text1"/>
          </w:rPr>
          <w:t xml:space="preserve"> </w:t>
        </w:r>
        <w:r w:rsidR="052FB306" w:rsidRPr="009607DE">
          <w:rPr>
            <w:color w:val="000000" w:themeColor="text1"/>
          </w:rPr>
          <w:t>in our sample</w:t>
        </w:r>
        <w:r w:rsidR="00E87346">
          <w:rPr>
            <w:color w:val="000000" w:themeColor="text1"/>
          </w:rPr>
          <w:t>s</w:t>
        </w:r>
        <w:r w:rsidR="052FB306" w:rsidRPr="052FB306">
          <w:rPr>
            <w:color w:val="000000" w:themeColor="text1"/>
          </w:rPr>
          <w:t xml:space="preserve">. </w:t>
        </w:r>
        <w:r w:rsidR="052FB306" w:rsidRPr="052FB306">
          <w:rPr>
            <w:color w:val="000000" w:themeColor="text1"/>
          </w:rPr>
          <w:lastRenderedPageBreak/>
          <w:t>To this end, admixture</w:t>
        </w:r>
      </w:ins>
      <w:r w:rsidR="052FB306" w:rsidRPr="052FB306">
        <w:rPr>
          <w:color w:val="000000" w:themeColor="text1"/>
          <w:rPrChange w:id="861" w:author="MEC-23-0687_Resubmission" w:date="2024-05-09T19:43:00Z">
            <w:rPr>
              <w:color w:val="000000"/>
            </w:rPr>
          </w:rPrChange>
        </w:rPr>
        <w:t xml:space="preserve"> between field-collected </w:t>
      </w:r>
      <w:r w:rsidR="052FB306" w:rsidRPr="052FB306">
        <w:rPr>
          <w:i/>
          <w:color w:val="000000" w:themeColor="text1"/>
          <w:rPrChange w:id="862" w:author="MEC-23-0687_Resubmission" w:date="2024-05-09T19:43:00Z">
            <w:rPr>
              <w:i/>
              <w:color w:val="000000"/>
            </w:rPr>
          </w:rPrChange>
        </w:rPr>
        <w:t xml:space="preserve">Q. rubra </w:t>
      </w:r>
      <w:r w:rsidR="052FB306" w:rsidRPr="052FB306">
        <w:rPr>
          <w:color w:val="000000" w:themeColor="text1"/>
          <w:rPrChange w:id="863" w:author="MEC-23-0687_Resubmission" w:date="2024-05-09T19:43:00Z">
            <w:rPr>
              <w:color w:val="000000"/>
            </w:rPr>
          </w:rPrChange>
        </w:rPr>
        <w:t xml:space="preserve">and </w:t>
      </w:r>
      <w:r w:rsidR="052FB306" w:rsidRPr="052FB306">
        <w:rPr>
          <w:i/>
          <w:color w:val="000000" w:themeColor="text1"/>
          <w:rPrChange w:id="864" w:author="MEC-23-0687_Resubmission" w:date="2024-05-09T19:43:00Z">
            <w:rPr>
              <w:i/>
              <w:color w:val="000000"/>
            </w:rPr>
          </w:rPrChange>
        </w:rPr>
        <w:t xml:space="preserve">Q. ellipsoidalis </w:t>
      </w:r>
      <w:r w:rsidR="052FB306" w:rsidRPr="052FB306">
        <w:rPr>
          <w:color w:val="000000" w:themeColor="text1"/>
          <w:rPrChange w:id="865" w:author="MEC-23-0687_Resubmission" w:date="2024-05-09T19:43:00Z">
            <w:rPr>
              <w:color w:val="000000"/>
            </w:rPr>
          </w:rPrChange>
        </w:rPr>
        <w:t xml:space="preserve">individuals in dataset 1 (excluding the misidentified populations) was evaluated based on STRUCTURE assignments at </w:t>
      </w:r>
      <w:r w:rsidR="052FB306" w:rsidRPr="052FB306">
        <w:rPr>
          <w:i/>
          <w:color w:val="000000" w:themeColor="text1"/>
          <w:rPrChange w:id="866" w:author="MEC-23-0687_Resubmission" w:date="2024-05-09T19:43:00Z">
            <w:rPr>
              <w:i/>
              <w:color w:val="000000"/>
            </w:rPr>
          </w:rPrChange>
        </w:rPr>
        <w:t xml:space="preserve">K = </w:t>
      </w:r>
      <w:r w:rsidR="052FB306" w:rsidRPr="052FB306">
        <w:rPr>
          <w:color w:val="000000" w:themeColor="text1"/>
          <w:rPrChange w:id="867" w:author="MEC-23-0687_Resubmission" w:date="2024-05-09T19:43:00Z">
            <w:rPr>
              <w:color w:val="000000"/>
            </w:rPr>
          </w:rPrChange>
        </w:rPr>
        <w:t xml:space="preserve">2. </w:t>
      </w:r>
      <w:r w:rsidR="052FB306">
        <w:t xml:space="preserve">For </w:t>
      </w:r>
      <w:r w:rsidR="052FB306" w:rsidRPr="052FB306">
        <w:rPr>
          <w:i/>
          <w:iCs/>
        </w:rPr>
        <w:t xml:space="preserve">Q. rubra </w:t>
      </w:r>
      <w:r w:rsidR="052FB306">
        <w:t>populations</w:t>
      </w:r>
      <w:ins w:id="868" w:author="MEC-23-0687_Resubmission" w:date="2024-05-09T19:43:00Z">
        <w:r w:rsidR="00DD36B7">
          <w:t>,</w:t>
        </w:r>
      </w:ins>
      <w:r w:rsidR="052FB306">
        <w:t xml:space="preserve"> </w:t>
      </w:r>
      <w:r w:rsidR="052FB306" w:rsidRPr="052FB306">
        <w:rPr>
          <w:color w:val="000000" w:themeColor="text1"/>
          <w:rPrChange w:id="869" w:author="MEC-23-0687_Resubmission" w:date="2024-05-09T19:43:00Z">
            <w:rPr>
              <w:color w:val="000000"/>
            </w:rPr>
          </w:rPrChange>
        </w:rPr>
        <w:t>t</w:t>
      </w:r>
      <w:r w:rsidR="052FB306">
        <w:t xml:space="preserve">he proportion assignment to </w:t>
      </w:r>
      <w:r w:rsidR="052FB306" w:rsidRPr="052FB306">
        <w:rPr>
          <w:i/>
          <w:iCs/>
        </w:rPr>
        <w:t xml:space="preserve">Q. ellipsoidalis </w:t>
      </w:r>
      <w:r w:rsidR="052FB306">
        <w:t xml:space="preserve">increased </w:t>
      </w:r>
      <w:r w:rsidR="052FB306" w:rsidRPr="052FB306">
        <w:rPr>
          <w:color w:val="000000" w:themeColor="text1"/>
          <w:rPrChange w:id="870" w:author="MEC-23-0687_Resubmission" w:date="2024-05-09T19:43:00Z">
            <w:rPr>
              <w:color w:val="000000"/>
            </w:rPr>
          </w:rPrChange>
        </w:rPr>
        <w:t>as distance from Lake Superior increased (Fig. 4</w:t>
      </w:r>
      <w:r w:rsidR="00FE4FE9">
        <w:rPr>
          <w:color w:val="000000" w:themeColor="text1"/>
          <w:rPrChange w:id="871" w:author="MEC-23-0687_Resubmission" w:date="2024-05-09T19:43:00Z">
            <w:rPr>
              <w:color w:val="000000"/>
            </w:rPr>
          </w:rPrChange>
        </w:rPr>
        <w:t>a</w:t>
      </w:r>
      <w:ins w:id="872" w:author="MEC-23-0687_Resubmission" w:date="2024-05-09T19:43:00Z">
        <w:r w:rsidR="00FE4FE9">
          <w:rPr>
            <w:color w:val="000000" w:themeColor="text1"/>
          </w:rPr>
          <w:t>-b</w:t>
        </w:r>
      </w:ins>
      <w:r w:rsidR="052FB306" w:rsidRPr="052FB306">
        <w:rPr>
          <w:color w:val="000000" w:themeColor="text1"/>
          <w:rPrChange w:id="873" w:author="MEC-23-0687_Resubmission" w:date="2024-05-09T19:43:00Z">
            <w:rPr>
              <w:color w:val="000000"/>
            </w:rPr>
          </w:rPrChange>
        </w:rPr>
        <w:t>; Supplementary Table 3</w:t>
      </w:r>
      <w:del w:id="874" w:author="MEC-23-0687_Resubmission" w:date="2024-05-09T19:43:00Z">
        <w:r w:rsidR="00E074F2">
          <w:rPr>
            <w:color w:val="000000"/>
          </w:rPr>
          <w:delText>)</w:delText>
        </w:r>
        <w:r w:rsidRPr="009E5B10">
          <w:delText>.</w:delText>
        </w:r>
      </w:del>
      <w:ins w:id="875" w:author="MEC-23-0687_Resubmission" w:date="2024-05-09T19:43:00Z">
        <w:r w:rsidR="00DD36B7">
          <w:rPr>
            <w:color w:val="000000" w:themeColor="text1"/>
          </w:rPr>
          <w:t xml:space="preserve">; </w:t>
        </w:r>
        <w:r w:rsidR="00DD36B7" w:rsidRPr="00122B1D">
          <w:rPr>
            <w:color w:val="000000" w:themeColor="text1"/>
          </w:rPr>
          <w:t xml:space="preserve">Supplementary Fig. </w:t>
        </w:r>
        <w:r w:rsidR="00FE4FE9">
          <w:rPr>
            <w:color w:val="000000" w:themeColor="text1"/>
          </w:rPr>
          <w:t>5</w:t>
        </w:r>
        <w:r w:rsidR="052FB306" w:rsidRPr="052FB306">
          <w:rPr>
            <w:color w:val="000000" w:themeColor="text1"/>
          </w:rPr>
          <w:t>)</w:t>
        </w:r>
        <w:r w:rsidR="052FB306">
          <w:t>.</w:t>
        </w:r>
      </w:ins>
      <w:r w:rsidR="052FB306" w:rsidRPr="052FB306">
        <w:rPr>
          <w:color w:val="000000" w:themeColor="text1"/>
          <w:rPrChange w:id="876" w:author="MEC-23-0687_Resubmission" w:date="2024-05-09T19:43:00Z">
            <w:rPr>
              <w:color w:val="000000"/>
            </w:rPr>
          </w:rPrChange>
        </w:rPr>
        <w:t xml:space="preserve"> </w:t>
      </w:r>
      <w:r w:rsidR="052FB306">
        <w:t xml:space="preserve">Interior populations had the highest average assignment to </w:t>
      </w:r>
      <w:r w:rsidR="052FB306" w:rsidRPr="052FB306">
        <w:rPr>
          <w:i/>
          <w:iCs/>
        </w:rPr>
        <w:t xml:space="preserve">Q. ellipsoidalis </w:t>
      </w:r>
      <w:r w:rsidR="052FB306">
        <w:t>(</w:t>
      </w:r>
      <w:del w:id="877" w:author="MEC-23-0687_Resubmission" w:date="2024-05-09T19:43:00Z">
        <w:r w:rsidR="000A574D">
          <w:delText>12.6</w:delText>
        </w:r>
      </w:del>
      <w:ins w:id="878" w:author="MEC-23-0687_Resubmission" w:date="2024-05-09T19:43:00Z">
        <w:r w:rsidR="009607DE">
          <w:t>9.8</w:t>
        </w:r>
      </w:ins>
      <w:r w:rsidR="009607DE">
        <w:t>%</w:t>
      </w:r>
      <w:r w:rsidR="052FB306">
        <w:t xml:space="preserve">), and three interior individuals had an assignment proportion above 45%. The inland populations had </w:t>
      </w:r>
      <w:del w:id="879" w:author="MEC-23-0687_Resubmission" w:date="2024-05-09T19:43:00Z">
        <w:r w:rsidR="00E074F2" w:rsidRPr="009E5B10">
          <w:delText xml:space="preserve">slightly </w:delText>
        </w:r>
      </w:del>
      <w:r w:rsidR="052FB306">
        <w:t xml:space="preserve">lower </w:t>
      </w:r>
      <w:ins w:id="880" w:author="MEC-23-0687_Resubmission" w:date="2024-05-09T19:43:00Z">
        <w:r w:rsidR="009D5360">
          <w:t xml:space="preserve">average </w:t>
        </w:r>
      </w:ins>
      <w:r w:rsidR="052FB306">
        <w:t>assignment proportions (</w:t>
      </w:r>
      <w:del w:id="881" w:author="MEC-23-0687_Resubmission" w:date="2024-05-09T19:43:00Z">
        <w:r w:rsidR="000A574D">
          <w:delText>6</w:delText>
        </w:r>
        <w:r w:rsidR="00E074F2" w:rsidRPr="009E5B10">
          <w:delText>.</w:delText>
        </w:r>
        <w:r w:rsidR="00F515E9">
          <w:delText>8</w:delText>
        </w:r>
      </w:del>
      <w:ins w:id="882" w:author="MEC-23-0687_Resubmission" w:date="2024-05-09T19:43:00Z">
        <w:r w:rsidR="009607DE">
          <w:t>5.2</w:t>
        </w:r>
      </w:ins>
      <w:r w:rsidR="009607DE">
        <w:t>%</w:t>
      </w:r>
      <w:r w:rsidR="052FB306">
        <w:t xml:space="preserve">) than interior populations, and two inland individuals had more than 45% assignment to </w:t>
      </w:r>
      <w:r w:rsidR="052FB306" w:rsidRPr="052FB306">
        <w:rPr>
          <w:i/>
          <w:iCs/>
        </w:rPr>
        <w:t>Q. ellipsoidalis</w:t>
      </w:r>
      <w:r w:rsidR="052FB306">
        <w:t xml:space="preserve">. Coastal populations had the lowest average assignment </w:t>
      </w:r>
      <w:r w:rsidR="052FB306" w:rsidRPr="052FB306">
        <w:rPr>
          <w:i/>
          <w:iCs/>
        </w:rPr>
        <w:t xml:space="preserve">Q. ellipsoidalis </w:t>
      </w:r>
      <w:r w:rsidR="052FB306">
        <w:t>(</w:t>
      </w:r>
      <w:del w:id="883" w:author="MEC-23-0687_Resubmission" w:date="2024-05-09T19:43:00Z">
        <w:r w:rsidR="000A574D">
          <w:delText>2.3</w:delText>
        </w:r>
      </w:del>
      <w:ins w:id="884" w:author="MEC-23-0687_Resubmission" w:date="2024-05-09T19:43:00Z">
        <w:r w:rsidR="009607DE">
          <w:t>1.7</w:t>
        </w:r>
      </w:ins>
      <w:r w:rsidR="009607DE">
        <w:t>%</w:t>
      </w:r>
      <w:r w:rsidR="052FB306">
        <w:t>).</w:t>
      </w:r>
      <w:r w:rsidR="052FB306" w:rsidRPr="052FB306">
        <w:rPr>
          <w:color w:val="000000" w:themeColor="text1"/>
          <w:rPrChange w:id="885" w:author="MEC-23-0687_Resubmission" w:date="2024-05-09T19:43:00Z">
            <w:rPr>
              <w:color w:val="000000"/>
            </w:rPr>
          </w:rPrChange>
        </w:rPr>
        <w:t xml:space="preserve"> </w:t>
      </w:r>
      <w:r w:rsidR="052FB306">
        <w:t xml:space="preserve">The two </w:t>
      </w:r>
      <w:r w:rsidR="052FB306" w:rsidRPr="052FB306">
        <w:rPr>
          <w:i/>
          <w:color w:val="000000" w:themeColor="text1"/>
          <w:rPrChange w:id="886" w:author="MEC-23-0687_Resubmission" w:date="2024-05-09T19:43:00Z">
            <w:rPr>
              <w:i/>
              <w:color w:val="000000"/>
            </w:rPr>
          </w:rPrChange>
        </w:rPr>
        <w:t xml:space="preserve">Q. ellipsoidalis </w:t>
      </w:r>
      <w:r w:rsidR="052FB306" w:rsidRPr="052FB306">
        <w:rPr>
          <w:color w:val="000000" w:themeColor="text1"/>
          <w:rPrChange w:id="887" w:author="MEC-23-0687_Resubmission" w:date="2024-05-09T19:43:00Z">
            <w:rPr>
              <w:color w:val="000000"/>
            </w:rPr>
          </w:rPrChange>
        </w:rPr>
        <w:t>populations showed less than 3</w:t>
      </w:r>
      <w:del w:id="888" w:author="MEC-23-0687_Resubmission" w:date="2024-05-09T19:43:00Z">
        <w:r w:rsidR="00973973">
          <w:rPr>
            <w:color w:val="000000"/>
          </w:rPr>
          <w:delText>%</w:delText>
        </w:r>
      </w:del>
      <w:ins w:id="889" w:author="MEC-23-0687_Resubmission" w:date="2024-05-09T19:43:00Z">
        <w:r w:rsidR="002E4B98">
          <w:rPr>
            <w:color w:val="000000" w:themeColor="text1"/>
          </w:rPr>
          <w:t>.5</w:t>
        </w:r>
        <w:r w:rsidR="052FB306" w:rsidRPr="052FB306">
          <w:rPr>
            <w:color w:val="000000" w:themeColor="text1"/>
          </w:rPr>
          <w:t xml:space="preserve">% </w:t>
        </w:r>
        <w:r w:rsidR="009D5360">
          <w:rPr>
            <w:color w:val="000000" w:themeColor="text1"/>
          </w:rPr>
          <w:t>average</w:t>
        </w:r>
      </w:ins>
      <w:r w:rsidR="009D5360">
        <w:rPr>
          <w:color w:val="000000" w:themeColor="text1"/>
          <w:rPrChange w:id="890" w:author="MEC-23-0687_Resubmission" w:date="2024-05-09T19:43:00Z">
            <w:rPr>
              <w:color w:val="000000"/>
            </w:rPr>
          </w:rPrChange>
        </w:rPr>
        <w:t xml:space="preserve"> </w:t>
      </w:r>
      <w:r w:rsidR="052FB306" w:rsidRPr="052FB306">
        <w:rPr>
          <w:color w:val="000000" w:themeColor="text1"/>
          <w:rPrChange w:id="891" w:author="MEC-23-0687_Resubmission" w:date="2024-05-09T19:43:00Z">
            <w:rPr>
              <w:color w:val="000000"/>
            </w:rPr>
          </w:rPrChange>
        </w:rPr>
        <w:t xml:space="preserve">assignment to </w:t>
      </w:r>
      <w:r w:rsidR="052FB306" w:rsidRPr="052FB306">
        <w:rPr>
          <w:i/>
          <w:color w:val="000000" w:themeColor="text1"/>
          <w:rPrChange w:id="892" w:author="MEC-23-0687_Resubmission" w:date="2024-05-09T19:43:00Z">
            <w:rPr>
              <w:i/>
              <w:color w:val="000000"/>
            </w:rPr>
          </w:rPrChange>
        </w:rPr>
        <w:t>Q. rubra</w:t>
      </w:r>
      <w:del w:id="893" w:author="MEC-23-0687_Resubmission" w:date="2024-05-09T19:43:00Z">
        <w:r w:rsidR="00E074F2" w:rsidRPr="009E5B10">
          <w:rPr>
            <w:i/>
            <w:color w:val="000000"/>
          </w:rPr>
          <w:delText>.</w:delText>
        </w:r>
      </w:del>
      <w:ins w:id="894" w:author="MEC-23-0687_Resubmission" w:date="2024-05-09T19:43:00Z">
        <w:r w:rsidR="009D5360">
          <w:rPr>
            <w:i/>
            <w:iCs/>
            <w:color w:val="000000" w:themeColor="text1"/>
          </w:rPr>
          <w:t xml:space="preserve"> </w:t>
        </w:r>
        <w:r w:rsidR="009D5360">
          <w:rPr>
            <w:color w:val="000000" w:themeColor="text1"/>
          </w:rPr>
          <w:t>(WO = 3.3%, HA = 1.5%)</w:t>
        </w:r>
        <w:r w:rsidR="052FB306" w:rsidRPr="052FB306">
          <w:rPr>
            <w:i/>
            <w:iCs/>
            <w:color w:val="000000" w:themeColor="text1"/>
          </w:rPr>
          <w:t>.</w:t>
        </w:r>
      </w:ins>
    </w:p>
    <w:p w14:paraId="36EF204E" w14:textId="12C80BDD" w:rsidR="00306BB1" w:rsidRDefault="6FCFA9C6" w:rsidP="6FCFA9C6">
      <w:pPr>
        <w:ind w:left="0" w:firstLine="720"/>
        <w:rPr>
          <w:color w:val="000000" w:themeColor="text1"/>
          <w:rPrChange w:id="895" w:author="MEC-23-0687_Resubmission" w:date="2024-05-09T19:43:00Z">
            <w:rPr>
              <w:color w:val="000000"/>
            </w:rPr>
          </w:rPrChange>
        </w:rPr>
        <w:pPrChange w:id="896" w:author="MEC-23-0687_Resubmission" w:date="2024-05-09T19:43:00Z">
          <w:pPr>
            <w:pBdr>
              <w:top w:val="nil"/>
              <w:left w:val="nil"/>
              <w:bottom w:val="nil"/>
              <w:right w:val="nil"/>
              <w:between w:val="nil"/>
            </w:pBdr>
            <w:ind w:left="0" w:firstLine="720"/>
          </w:pPr>
        </w:pPrChange>
      </w:pPr>
      <w:r w:rsidRPr="6FCFA9C6">
        <w:rPr>
          <w:color w:val="000000" w:themeColor="text1"/>
          <w:rPrChange w:id="897" w:author="MEC-23-0687_Resubmission" w:date="2024-05-09T19:43:00Z">
            <w:rPr>
              <w:color w:val="000000"/>
            </w:rPr>
          </w:rPrChange>
        </w:rPr>
        <w:t xml:space="preserve">Population structure within </w:t>
      </w:r>
      <w:r w:rsidRPr="6FCFA9C6">
        <w:rPr>
          <w:i/>
          <w:color w:val="000000" w:themeColor="text1"/>
          <w:rPrChange w:id="898" w:author="MEC-23-0687_Resubmission" w:date="2024-05-09T19:43:00Z">
            <w:rPr>
              <w:i/>
              <w:color w:val="000000"/>
            </w:rPr>
          </w:rPrChange>
        </w:rPr>
        <w:t>Q. rubra</w:t>
      </w:r>
      <w:r w:rsidRPr="6FCFA9C6">
        <w:rPr>
          <w:color w:val="000000" w:themeColor="text1"/>
          <w:rPrChange w:id="899" w:author="MEC-23-0687_Resubmission" w:date="2024-05-09T19:43:00Z">
            <w:rPr>
              <w:color w:val="000000"/>
            </w:rPr>
          </w:rPrChange>
        </w:rPr>
        <w:t xml:space="preserve"> was performed using the field and </w:t>
      </w:r>
      <w:del w:id="900" w:author="MEC-23-0687_Resubmission" w:date="2024-05-09T19:43:00Z">
        <w:r w:rsidR="00E00C05">
          <w:rPr>
            <w:color w:val="000000"/>
          </w:rPr>
          <w:delText>greenhouse</w:delText>
        </w:r>
      </w:del>
      <w:ins w:id="901" w:author="MEC-23-0687_Resubmission" w:date="2024-05-09T19:43:00Z">
        <w:r w:rsidRPr="6FCFA9C6">
          <w:rPr>
            <w:color w:val="000000" w:themeColor="text1"/>
          </w:rPr>
          <w:t>common garden</w:t>
        </w:r>
      </w:ins>
      <w:r w:rsidRPr="6FCFA9C6">
        <w:rPr>
          <w:color w:val="000000" w:themeColor="text1"/>
          <w:rPrChange w:id="902" w:author="MEC-23-0687_Resubmission" w:date="2024-05-09T19:43:00Z">
            <w:rPr>
              <w:color w:val="000000"/>
            </w:rPr>
          </w:rPrChange>
        </w:rPr>
        <w:t xml:space="preserve"> </w:t>
      </w:r>
      <w:r w:rsidRPr="6FCFA9C6">
        <w:rPr>
          <w:i/>
          <w:color w:val="000000" w:themeColor="text1"/>
          <w:rPrChange w:id="903" w:author="MEC-23-0687_Resubmission" w:date="2024-05-09T19:43:00Z">
            <w:rPr>
              <w:i/>
              <w:color w:val="000000"/>
            </w:rPr>
          </w:rPrChange>
        </w:rPr>
        <w:t xml:space="preserve">Q. rubra </w:t>
      </w:r>
      <w:r w:rsidRPr="6FCFA9C6">
        <w:rPr>
          <w:color w:val="000000" w:themeColor="text1"/>
          <w:rPrChange w:id="904" w:author="MEC-23-0687_Resubmission" w:date="2024-05-09T19:43:00Z">
            <w:rPr>
              <w:color w:val="000000"/>
            </w:rPr>
          </w:rPrChange>
        </w:rPr>
        <w:t xml:space="preserve">populations in dataset 2 (excluding the misidentified populations). The optimal value of K for the STRUCTURE analysis was K = </w:t>
      </w:r>
      <w:del w:id="905" w:author="MEC-23-0687_Resubmission" w:date="2024-05-09T19:43:00Z">
        <w:r w:rsidR="004C09C0" w:rsidRPr="009E5B10">
          <w:rPr>
            <w:color w:val="000000"/>
          </w:rPr>
          <w:delText>3</w:delText>
        </w:r>
      </w:del>
      <w:ins w:id="906" w:author="MEC-23-0687_Resubmission" w:date="2024-05-09T19:43:00Z">
        <w:r w:rsidRPr="6FCFA9C6">
          <w:rPr>
            <w:color w:val="000000" w:themeColor="text1"/>
          </w:rPr>
          <w:t>5</w:t>
        </w:r>
      </w:ins>
      <w:r w:rsidRPr="6FCFA9C6">
        <w:rPr>
          <w:color w:val="000000" w:themeColor="text1"/>
          <w:rPrChange w:id="907" w:author="MEC-23-0687_Resubmission" w:date="2024-05-09T19:43:00Z">
            <w:rPr>
              <w:color w:val="000000"/>
            </w:rPr>
          </w:rPrChange>
        </w:rPr>
        <w:t xml:space="preserve">, but each of the </w:t>
      </w:r>
      <w:del w:id="908" w:author="MEC-23-0687_Resubmission" w:date="2024-05-09T19:43:00Z">
        <w:r w:rsidR="00334D8D">
          <w:rPr>
            <w:color w:val="000000"/>
          </w:rPr>
          <w:delText>three</w:delText>
        </w:r>
      </w:del>
      <w:ins w:id="909" w:author="MEC-23-0687_Resubmission" w:date="2024-05-09T19:43:00Z">
        <w:r w:rsidRPr="6FCFA9C6">
          <w:rPr>
            <w:color w:val="000000" w:themeColor="text1"/>
          </w:rPr>
          <w:t>five</w:t>
        </w:r>
      </w:ins>
      <w:r w:rsidRPr="6FCFA9C6">
        <w:rPr>
          <w:color w:val="000000" w:themeColor="text1"/>
          <w:rPrChange w:id="910" w:author="MEC-23-0687_Resubmission" w:date="2024-05-09T19:43:00Z">
            <w:rPr>
              <w:color w:val="000000"/>
            </w:rPr>
          </w:rPrChange>
        </w:rPr>
        <w:t xml:space="preserve"> groups were present in each population and there was no evidence of differentiation between regions</w:t>
      </w:r>
      <w:del w:id="911" w:author="MEC-23-0687_Resubmission" w:date="2024-05-09T19:43:00Z">
        <w:r w:rsidR="004C09C0" w:rsidRPr="009E5B10">
          <w:rPr>
            <w:color w:val="000000"/>
          </w:rPr>
          <w:delText xml:space="preserve"> (</w:delText>
        </w:r>
        <w:r w:rsidR="002F5A22">
          <w:rPr>
            <w:color w:val="000000"/>
          </w:rPr>
          <w:delText>Supplementary Fig. 5</w:delText>
        </w:r>
        <w:r w:rsidR="004C09C0" w:rsidRPr="009E5B10">
          <w:rPr>
            <w:color w:val="000000"/>
          </w:rPr>
          <w:delText>). Similarly, a STRUCTURE analysis</w:delText>
        </w:r>
      </w:del>
      <w:ins w:id="912" w:author="MEC-23-0687_Resubmission" w:date="2024-05-09T19:43:00Z">
        <w:r w:rsidRPr="6FCFA9C6">
          <w:rPr>
            <w:color w:val="000000" w:themeColor="text1"/>
          </w:rPr>
          <w:t>; analyses</w:t>
        </w:r>
      </w:ins>
      <w:r w:rsidRPr="6FCFA9C6">
        <w:rPr>
          <w:color w:val="000000" w:themeColor="text1"/>
          <w:rPrChange w:id="913" w:author="MEC-23-0687_Resubmission" w:date="2024-05-09T19:43:00Z">
            <w:rPr>
              <w:color w:val="000000"/>
            </w:rPr>
          </w:rPrChange>
        </w:rPr>
        <w:t xml:space="preserve"> performed at K = 2 </w:t>
      </w:r>
      <w:del w:id="914" w:author="MEC-23-0687_Resubmission" w:date="2024-05-09T19:43:00Z">
        <w:r w:rsidR="004E7699">
          <w:rPr>
            <w:color w:val="000000"/>
          </w:rPr>
          <w:delText>and</w:delText>
        </w:r>
      </w:del>
      <w:ins w:id="915" w:author="MEC-23-0687_Resubmission" w:date="2024-05-09T19:43:00Z">
        <w:r w:rsidRPr="6FCFA9C6">
          <w:rPr>
            <w:color w:val="000000" w:themeColor="text1"/>
          </w:rPr>
          <w:t>through</w:t>
        </w:r>
      </w:ins>
      <w:r w:rsidRPr="6FCFA9C6">
        <w:rPr>
          <w:color w:val="000000" w:themeColor="text1"/>
          <w:rPrChange w:id="916" w:author="MEC-23-0687_Resubmission" w:date="2024-05-09T19:43:00Z">
            <w:rPr>
              <w:color w:val="000000"/>
            </w:rPr>
          </w:rPrChange>
        </w:rPr>
        <w:t xml:space="preserve"> 4 </w:t>
      </w:r>
      <w:del w:id="917" w:author="MEC-23-0687_Resubmission" w:date="2024-05-09T19:43:00Z">
        <w:r w:rsidR="004C09C0" w:rsidRPr="009E5B10">
          <w:rPr>
            <w:color w:val="000000"/>
          </w:rPr>
          <w:delText>showed no evidence of population structuring based on region (</w:delText>
        </w:r>
        <w:r w:rsidR="002F5A22">
          <w:rPr>
            <w:color w:val="000000"/>
          </w:rPr>
          <w:delText>Supplementary Fig. 5</w:delText>
        </w:r>
        <w:r w:rsidR="004C09C0" w:rsidRPr="009E5B10">
          <w:rPr>
            <w:color w:val="000000"/>
          </w:rPr>
          <w:delText xml:space="preserve">). </w:delText>
        </w:r>
        <w:r w:rsidR="0032751A">
          <w:rPr>
            <w:color w:val="000000"/>
          </w:rPr>
          <w:delText>In addition,</w:delText>
        </w:r>
      </w:del>
      <w:ins w:id="918" w:author="MEC-23-0687_Resubmission" w:date="2024-05-09T19:43:00Z">
        <w:r w:rsidRPr="6FCFA9C6">
          <w:rPr>
            <w:color w:val="000000" w:themeColor="text1"/>
          </w:rPr>
          <w:t>show</w:t>
        </w:r>
      </w:ins>
      <w:r w:rsidRPr="6FCFA9C6">
        <w:rPr>
          <w:color w:val="000000" w:themeColor="text1"/>
          <w:rPrChange w:id="919" w:author="MEC-23-0687_Resubmission" w:date="2024-05-09T19:43:00Z">
            <w:rPr>
              <w:color w:val="000000"/>
            </w:rPr>
          </w:rPrChange>
        </w:rPr>
        <w:t xml:space="preserve"> the </w:t>
      </w:r>
      <w:del w:id="920" w:author="MEC-23-0687_Resubmission" w:date="2024-05-09T19:43:00Z">
        <w:r w:rsidR="0032751A">
          <w:rPr>
            <w:color w:val="000000"/>
          </w:rPr>
          <w:delText>same</w:delText>
        </w:r>
      </w:del>
      <w:ins w:id="921" w:author="MEC-23-0687_Resubmission" w:date="2024-05-09T19:43:00Z">
        <w:r w:rsidRPr="6FCFA9C6">
          <w:rPr>
            <w:color w:val="000000" w:themeColor="text1"/>
          </w:rPr>
          <w:t xml:space="preserve">gradual partitioning of each individual into these five groups (Supplementary Fig. </w:t>
        </w:r>
        <w:r w:rsidR="00FE4FE9">
          <w:rPr>
            <w:color w:val="000000" w:themeColor="text1"/>
          </w:rPr>
          <w:t>6</w:t>
        </w:r>
        <w:r w:rsidRPr="6FCFA9C6">
          <w:rPr>
            <w:color w:val="000000" w:themeColor="text1"/>
          </w:rPr>
          <w:t>). The most prominent pattern was that the</w:t>
        </w:r>
      </w:ins>
      <w:r w:rsidRPr="6FCFA9C6">
        <w:rPr>
          <w:color w:val="000000" w:themeColor="text1"/>
          <w:rPrChange w:id="922" w:author="MEC-23-0687_Resubmission" w:date="2024-05-09T19:43:00Z">
            <w:rPr>
              <w:color w:val="000000"/>
            </w:rPr>
          </w:rPrChange>
        </w:rPr>
        <w:t xml:space="preserve"> five individuals that had &gt;45% assignment to </w:t>
      </w:r>
      <w:r w:rsidRPr="6FCFA9C6">
        <w:rPr>
          <w:i/>
          <w:color w:val="000000" w:themeColor="text1"/>
          <w:rPrChange w:id="923" w:author="MEC-23-0687_Resubmission" w:date="2024-05-09T19:43:00Z">
            <w:rPr>
              <w:i/>
              <w:color w:val="000000"/>
            </w:rPr>
          </w:rPrChange>
        </w:rPr>
        <w:t>Q. ellipsoidalis</w:t>
      </w:r>
      <w:r w:rsidRPr="6FCFA9C6">
        <w:rPr>
          <w:color w:val="000000" w:themeColor="text1"/>
          <w:rPrChange w:id="924" w:author="MEC-23-0687_Resubmission" w:date="2024-05-09T19:43:00Z">
            <w:rPr>
              <w:color w:val="000000"/>
            </w:rPr>
          </w:rPrChange>
        </w:rPr>
        <w:t xml:space="preserve"> in the multi-species STRUCTURE analysis were assigned to </w:t>
      </w:r>
      <w:del w:id="925" w:author="MEC-23-0687_Resubmission" w:date="2024-05-09T19:43:00Z">
        <w:r w:rsidR="0032751A">
          <w:rPr>
            <w:color w:val="000000"/>
          </w:rPr>
          <w:delText>the inland/interior</w:delText>
        </w:r>
      </w:del>
      <w:ins w:id="926" w:author="MEC-23-0687_Resubmission" w:date="2024-05-09T19:43:00Z">
        <w:r w:rsidRPr="6FCFA9C6">
          <w:rPr>
            <w:color w:val="000000" w:themeColor="text1"/>
          </w:rPr>
          <w:t>a single</w:t>
        </w:r>
      </w:ins>
      <w:r w:rsidRPr="6FCFA9C6">
        <w:rPr>
          <w:color w:val="000000" w:themeColor="text1"/>
          <w:rPrChange w:id="927" w:author="MEC-23-0687_Resubmission" w:date="2024-05-09T19:43:00Z">
            <w:rPr>
              <w:color w:val="000000"/>
            </w:rPr>
          </w:rPrChange>
        </w:rPr>
        <w:t xml:space="preserve"> group</w:t>
      </w:r>
      <w:del w:id="928" w:author="MEC-23-0687_Resubmission" w:date="2024-05-09T19:43:00Z">
        <w:r w:rsidR="0032751A">
          <w:rPr>
            <w:color w:val="000000"/>
          </w:rPr>
          <w:delText>.</w:delText>
        </w:r>
      </w:del>
      <w:ins w:id="929" w:author="MEC-23-0687_Resubmission" w:date="2024-05-09T19:43:00Z">
        <w:r w:rsidRPr="6FCFA9C6">
          <w:rPr>
            <w:color w:val="000000" w:themeColor="text1"/>
          </w:rPr>
          <w:t xml:space="preserve"> at all levels of K.</w:t>
        </w:r>
      </w:ins>
      <w:r w:rsidRPr="6FCFA9C6">
        <w:rPr>
          <w:color w:val="000000" w:themeColor="text1"/>
          <w:rPrChange w:id="930" w:author="MEC-23-0687_Resubmission" w:date="2024-05-09T19:43:00Z">
            <w:rPr>
              <w:color w:val="000000"/>
            </w:rPr>
          </w:rPrChange>
        </w:rPr>
        <w:t xml:space="preserve"> This suggests that </w:t>
      </w:r>
      <w:ins w:id="931" w:author="MEC-23-0687_Resubmission" w:date="2024-05-09T19:43:00Z">
        <w:r w:rsidRPr="6FCFA9C6">
          <w:rPr>
            <w:color w:val="000000" w:themeColor="text1"/>
          </w:rPr>
          <w:t xml:space="preserve">some of </w:t>
        </w:r>
      </w:ins>
      <w:r w:rsidRPr="6FCFA9C6">
        <w:rPr>
          <w:color w:val="000000" w:themeColor="text1"/>
          <w:rPrChange w:id="932" w:author="MEC-23-0687_Resubmission" w:date="2024-05-09T19:43:00Z">
            <w:rPr>
              <w:color w:val="000000"/>
            </w:rPr>
          </w:rPrChange>
        </w:rPr>
        <w:t xml:space="preserve">the </w:t>
      </w:r>
      <w:del w:id="933" w:author="MEC-23-0687_Resubmission" w:date="2024-05-09T19:43:00Z">
        <w:r w:rsidR="0032751A">
          <w:rPr>
            <w:color w:val="000000"/>
          </w:rPr>
          <w:delText>groups</w:delText>
        </w:r>
      </w:del>
      <w:ins w:id="934" w:author="MEC-23-0687_Resubmission" w:date="2024-05-09T19:43:00Z">
        <w:r w:rsidRPr="6FCFA9C6">
          <w:rPr>
            <w:color w:val="000000" w:themeColor="text1"/>
          </w:rPr>
          <w:t>slight structure</w:t>
        </w:r>
      </w:ins>
      <w:r w:rsidRPr="6FCFA9C6">
        <w:rPr>
          <w:color w:val="000000" w:themeColor="text1"/>
          <w:rPrChange w:id="935" w:author="MEC-23-0687_Resubmission" w:date="2024-05-09T19:43:00Z">
            <w:rPr>
              <w:color w:val="000000"/>
            </w:rPr>
          </w:rPrChange>
        </w:rPr>
        <w:t xml:space="preserve"> identified within </w:t>
      </w:r>
      <w:r w:rsidRPr="6FCFA9C6">
        <w:rPr>
          <w:i/>
          <w:color w:val="000000" w:themeColor="text1"/>
          <w:rPrChange w:id="936" w:author="MEC-23-0687_Resubmission" w:date="2024-05-09T19:43:00Z">
            <w:rPr>
              <w:i/>
              <w:color w:val="000000"/>
            </w:rPr>
          </w:rPrChange>
        </w:rPr>
        <w:t>Q. rubra</w:t>
      </w:r>
      <w:r w:rsidRPr="6FCFA9C6">
        <w:rPr>
          <w:color w:val="000000" w:themeColor="text1"/>
          <w:rPrChange w:id="937" w:author="MEC-23-0687_Resubmission" w:date="2024-05-09T19:43:00Z">
            <w:rPr>
              <w:color w:val="000000"/>
            </w:rPr>
          </w:rPrChange>
        </w:rPr>
        <w:t xml:space="preserve"> </w:t>
      </w:r>
      <w:del w:id="938" w:author="MEC-23-0687_Resubmission" w:date="2024-05-09T19:43:00Z">
        <w:r w:rsidR="008E2728">
          <w:rPr>
            <w:color w:val="000000"/>
          </w:rPr>
          <w:delText xml:space="preserve">in this study </w:delText>
        </w:r>
        <w:r w:rsidR="0032751A">
          <w:rPr>
            <w:color w:val="000000"/>
          </w:rPr>
          <w:delText>are</w:delText>
        </w:r>
      </w:del>
      <w:ins w:id="939" w:author="MEC-23-0687_Resubmission" w:date="2024-05-09T19:43:00Z">
        <w:r w:rsidRPr="6FCFA9C6">
          <w:rPr>
            <w:color w:val="000000" w:themeColor="text1"/>
          </w:rPr>
          <w:t>is</w:t>
        </w:r>
      </w:ins>
      <w:r w:rsidRPr="6FCFA9C6">
        <w:rPr>
          <w:color w:val="000000" w:themeColor="text1"/>
          <w:rPrChange w:id="940" w:author="MEC-23-0687_Resubmission" w:date="2024-05-09T19:43:00Z">
            <w:rPr>
              <w:color w:val="000000"/>
            </w:rPr>
          </w:rPrChange>
        </w:rPr>
        <w:t xml:space="preserve"> likely to be </w:t>
      </w:r>
      <w:del w:id="941" w:author="MEC-23-0687_Resubmission" w:date="2024-05-09T19:43:00Z">
        <w:r w:rsidR="0032751A">
          <w:rPr>
            <w:color w:val="000000"/>
          </w:rPr>
          <w:delText>artifacts</w:delText>
        </w:r>
      </w:del>
      <w:ins w:id="942" w:author="MEC-23-0687_Resubmission" w:date="2024-05-09T19:43:00Z">
        <w:r w:rsidRPr="6FCFA9C6">
          <w:rPr>
            <w:color w:val="000000" w:themeColor="text1"/>
          </w:rPr>
          <w:t>an artifact</w:t>
        </w:r>
      </w:ins>
      <w:r w:rsidRPr="6FCFA9C6">
        <w:rPr>
          <w:color w:val="000000" w:themeColor="text1"/>
          <w:rPrChange w:id="943" w:author="MEC-23-0687_Resubmission" w:date="2024-05-09T19:43:00Z">
            <w:rPr>
              <w:color w:val="000000"/>
            </w:rPr>
          </w:rPrChange>
        </w:rPr>
        <w:t xml:space="preserve"> of admixture with </w:t>
      </w:r>
      <w:r w:rsidRPr="6FCFA9C6">
        <w:rPr>
          <w:i/>
          <w:color w:val="000000" w:themeColor="text1"/>
          <w:rPrChange w:id="944" w:author="MEC-23-0687_Resubmission" w:date="2024-05-09T19:43:00Z">
            <w:rPr>
              <w:i/>
              <w:color w:val="000000"/>
            </w:rPr>
          </w:rPrChange>
        </w:rPr>
        <w:t>Q. ellipsoidalis</w:t>
      </w:r>
      <w:r w:rsidRPr="6FCFA9C6">
        <w:rPr>
          <w:color w:val="000000" w:themeColor="text1"/>
          <w:rPrChange w:id="945" w:author="MEC-23-0687_Resubmission" w:date="2024-05-09T19:43:00Z">
            <w:rPr>
              <w:color w:val="000000"/>
            </w:rPr>
          </w:rPrChange>
        </w:rPr>
        <w:t xml:space="preserve">. </w:t>
      </w:r>
      <w:ins w:id="946" w:author="MEC-23-0687_Resubmission" w:date="2024-05-09T19:43:00Z">
        <w:r w:rsidRPr="6FCFA9C6">
          <w:rPr>
            <w:color w:val="000000" w:themeColor="text1"/>
          </w:rPr>
          <w:t xml:space="preserve">At K = 5, individuals from the AA (coastal) and MG (inland) populations were assigned primarily (although not entirely) to two different clusters. Neither of these populations showed high degrees of admixture with </w:t>
        </w:r>
        <w:r w:rsidRPr="6FCFA9C6">
          <w:rPr>
            <w:i/>
            <w:iCs/>
            <w:color w:val="000000" w:themeColor="text1"/>
          </w:rPr>
          <w:t>Q. ellipsoidalis</w:t>
        </w:r>
        <w:r w:rsidRPr="6FCFA9C6">
          <w:rPr>
            <w:color w:val="000000" w:themeColor="text1"/>
          </w:rPr>
          <w:t xml:space="preserve">. </w:t>
        </w:r>
      </w:ins>
      <w:r w:rsidRPr="6FCFA9C6">
        <w:rPr>
          <w:color w:val="000000" w:themeColor="text1"/>
          <w:rPrChange w:id="947" w:author="MEC-23-0687_Resubmission" w:date="2024-05-09T19:43:00Z">
            <w:rPr>
              <w:color w:val="000000"/>
            </w:rPr>
          </w:rPrChange>
        </w:rPr>
        <w:t xml:space="preserve">At K = 2 there was no difference between the </w:t>
      </w:r>
      <w:del w:id="948" w:author="MEC-23-0687_Resubmission" w:date="2024-05-09T19:43:00Z">
        <w:r w:rsidR="00E00C05">
          <w:rPr>
            <w:color w:val="000000"/>
          </w:rPr>
          <w:delText>greenhouse</w:delText>
        </w:r>
      </w:del>
      <w:ins w:id="949" w:author="MEC-23-0687_Resubmission" w:date="2024-05-09T19:43:00Z">
        <w:r w:rsidRPr="6FCFA9C6">
          <w:rPr>
            <w:color w:val="000000" w:themeColor="text1"/>
          </w:rPr>
          <w:t>common garden</w:t>
        </w:r>
      </w:ins>
      <w:r w:rsidRPr="6FCFA9C6">
        <w:rPr>
          <w:color w:val="000000" w:themeColor="text1"/>
          <w:rPrChange w:id="950" w:author="MEC-23-0687_Resubmission" w:date="2024-05-09T19:43:00Z">
            <w:rPr>
              <w:color w:val="000000"/>
            </w:rPr>
          </w:rPrChange>
        </w:rPr>
        <w:t xml:space="preserve"> and field-collected individuals (</w:t>
      </w:r>
      <w:ins w:id="951" w:author="MEC-23-0687_Resubmission" w:date="2024-05-09T19:43:00Z">
        <w:r w:rsidRPr="6FCFA9C6">
          <w:rPr>
            <w:color w:val="000000" w:themeColor="text1"/>
          </w:rPr>
          <w:t xml:space="preserve">collection site(region): </w:t>
        </w:r>
      </w:ins>
      <w:r w:rsidRPr="6FCFA9C6">
        <w:rPr>
          <w:color w:val="000000" w:themeColor="text1"/>
          <w:rPrChange w:id="952" w:author="MEC-23-0687_Resubmission" w:date="2024-05-09T19:43:00Z">
            <w:rPr>
              <w:color w:val="000000"/>
            </w:rPr>
          </w:rPrChange>
        </w:rPr>
        <w:t xml:space="preserve">df = </w:t>
      </w:r>
      <w:ins w:id="953" w:author="MEC-23-0687_Resubmission" w:date="2024-05-09T19:43:00Z">
        <w:r w:rsidRPr="6FCFA9C6">
          <w:rPr>
            <w:color w:val="000000" w:themeColor="text1"/>
          </w:rPr>
          <w:t xml:space="preserve">3, 152, F = </w:t>
        </w:r>
      </w:ins>
      <w:r w:rsidRPr="6FCFA9C6">
        <w:rPr>
          <w:color w:val="000000" w:themeColor="text1"/>
          <w:rPrChange w:id="954" w:author="MEC-23-0687_Resubmission" w:date="2024-05-09T19:43:00Z">
            <w:rPr>
              <w:color w:val="000000"/>
            </w:rPr>
          </w:rPrChange>
        </w:rPr>
        <w:t>1</w:t>
      </w:r>
      <w:del w:id="955" w:author="MEC-23-0687_Resubmission" w:date="2024-05-09T19:43:00Z">
        <w:r w:rsidR="00D52FF8">
          <w:rPr>
            <w:color w:val="000000"/>
          </w:rPr>
          <w:delText>, 3</w:delText>
        </w:r>
        <w:r w:rsidR="00973973">
          <w:rPr>
            <w:color w:val="000000"/>
          </w:rPr>
          <w:delText>58</w:delText>
        </w:r>
        <w:r w:rsidR="00D52FF8">
          <w:rPr>
            <w:color w:val="000000"/>
          </w:rPr>
          <w:delText xml:space="preserve">, </w:delText>
        </w:r>
        <w:r w:rsidR="00D52FF8">
          <w:rPr>
            <w:color w:val="000000"/>
          </w:rPr>
          <w:sym w:font="Symbol" w:char="F063"/>
        </w:r>
        <w:r w:rsidR="00D52FF8">
          <w:rPr>
            <w:color w:val="000000"/>
            <w:vertAlign w:val="superscript"/>
          </w:rPr>
          <w:delText>2</w:delText>
        </w:r>
        <w:r w:rsidR="00D52FF8">
          <w:rPr>
            <w:color w:val="000000"/>
          </w:rPr>
          <w:delText xml:space="preserve"> = </w:delText>
        </w:r>
        <w:r w:rsidR="00973973">
          <w:rPr>
            <w:color w:val="000000"/>
          </w:rPr>
          <w:delText>2.37</w:delText>
        </w:r>
      </w:del>
      <w:ins w:id="956" w:author="MEC-23-0687_Resubmission" w:date="2024-05-09T19:43:00Z">
        <w:r w:rsidRPr="6FCFA9C6">
          <w:rPr>
            <w:color w:val="000000" w:themeColor="text1"/>
          </w:rPr>
          <w:t>.330</w:t>
        </w:r>
      </w:ins>
      <w:r w:rsidRPr="6FCFA9C6">
        <w:rPr>
          <w:color w:val="000000" w:themeColor="text1"/>
          <w:rPrChange w:id="957" w:author="MEC-23-0687_Resubmission" w:date="2024-05-09T19:43:00Z">
            <w:rPr>
              <w:color w:val="000000"/>
            </w:rPr>
          </w:rPrChange>
        </w:rPr>
        <w:t xml:space="preserve">, </w:t>
      </w:r>
      <w:r w:rsidRPr="6FCFA9C6">
        <w:rPr>
          <w:i/>
          <w:color w:val="000000" w:themeColor="text1"/>
          <w:rPrChange w:id="958" w:author="MEC-23-0687_Resubmission" w:date="2024-05-09T19:43:00Z">
            <w:rPr>
              <w:color w:val="000000"/>
            </w:rPr>
          </w:rPrChange>
        </w:rPr>
        <w:t>p</w:t>
      </w:r>
      <w:del w:id="959" w:author="MEC-23-0687_Resubmission" w:date="2024-05-09T19:43:00Z">
        <w:r w:rsidR="00D52FF8">
          <w:rPr>
            <w:color w:val="000000"/>
          </w:rPr>
          <w:delText>-value</w:delText>
        </w:r>
      </w:del>
      <w:r w:rsidRPr="6FCFA9C6">
        <w:rPr>
          <w:i/>
          <w:color w:val="000000" w:themeColor="text1"/>
          <w:rPrChange w:id="960" w:author="MEC-23-0687_Resubmission" w:date="2024-05-09T19:43:00Z">
            <w:rPr>
              <w:color w:val="000000"/>
            </w:rPr>
          </w:rPrChange>
        </w:rPr>
        <w:t xml:space="preserve"> </w:t>
      </w:r>
      <w:r w:rsidRPr="6FCFA9C6">
        <w:rPr>
          <w:color w:val="000000" w:themeColor="text1"/>
          <w:rPrChange w:id="961" w:author="MEC-23-0687_Resubmission" w:date="2024-05-09T19:43:00Z">
            <w:rPr>
              <w:color w:val="000000"/>
            </w:rPr>
          </w:rPrChange>
        </w:rPr>
        <w:t>= 0.</w:t>
      </w:r>
      <w:del w:id="962" w:author="MEC-23-0687_Resubmission" w:date="2024-05-09T19:43:00Z">
        <w:r w:rsidR="00973973">
          <w:rPr>
            <w:color w:val="000000"/>
          </w:rPr>
          <w:delText>12</w:delText>
        </w:r>
      </w:del>
      <w:ins w:id="963" w:author="MEC-23-0687_Resubmission" w:date="2024-05-09T19:43:00Z">
        <w:r w:rsidRPr="6FCFA9C6">
          <w:rPr>
            <w:color w:val="000000" w:themeColor="text1"/>
          </w:rPr>
          <w:t>27</w:t>
        </w:r>
      </w:ins>
      <w:r w:rsidRPr="6FCFA9C6">
        <w:rPr>
          <w:color w:val="000000" w:themeColor="text1"/>
          <w:rPrChange w:id="964" w:author="MEC-23-0687_Resubmission" w:date="2024-05-09T19:43:00Z">
            <w:rPr>
              <w:color w:val="000000"/>
            </w:rPr>
          </w:rPrChange>
        </w:rPr>
        <w:t xml:space="preserve">), indicating that the </w:t>
      </w:r>
      <w:del w:id="965" w:author="MEC-23-0687_Resubmission" w:date="2024-05-09T19:43:00Z">
        <w:r w:rsidR="00415663">
          <w:rPr>
            <w:color w:val="000000"/>
          </w:rPr>
          <w:delText>greenhouse</w:delText>
        </w:r>
      </w:del>
      <w:ins w:id="966" w:author="MEC-23-0687_Resubmission" w:date="2024-05-09T19:43:00Z">
        <w:r w:rsidRPr="6FCFA9C6">
          <w:rPr>
            <w:color w:val="000000" w:themeColor="text1"/>
          </w:rPr>
          <w:t xml:space="preserve">common </w:t>
        </w:r>
        <w:r w:rsidRPr="6FCFA9C6">
          <w:rPr>
            <w:color w:val="000000" w:themeColor="text1"/>
          </w:rPr>
          <w:lastRenderedPageBreak/>
          <w:t>garden</w:t>
        </w:r>
      </w:ins>
      <w:r w:rsidRPr="6FCFA9C6">
        <w:rPr>
          <w:color w:val="000000" w:themeColor="text1"/>
          <w:rPrChange w:id="967" w:author="MEC-23-0687_Resubmission" w:date="2024-05-09T19:43:00Z">
            <w:rPr>
              <w:color w:val="000000"/>
            </w:rPr>
          </w:rPrChange>
        </w:rPr>
        <w:t xml:space="preserve"> samples were good representatives of populations in the field. The PCA of field-collected populations explained a small amount of the variance between regions (</w:t>
      </w:r>
      <w:del w:id="968" w:author="MEC-23-0687_Resubmission" w:date="2024-05-09T19:43:00Z">
        <w:r w:rsidR="004C09C0" w:rsidRPr="009E5B10">
          <w:rPr>
            <w:color w:val="000000"/>
          </w:rPr>
          <w:delText>1.</w:delText>
        </w:r>
        <w:r w:rsidR="00973973">
          <w:rPr>
            <w:color w:val="000000"/>
          </w:rPr>
          <w:delText>92</w:delText>
        </w:r>
      </w:del>
      <w:ins w:id="969" w:author="MEC-23-0687_Resubmission" w:date="2024-05-09T19:43:00Z">
        <w:r w:rsidRPr="6FCFA9C6">
          <w:rPr>
            <w:color w:val="000000" w:themeColor="text1"/>
          </w:rPr>
          <w:t>2.56</w:t>
        </w:r>
      </w:ins>
      <w:r w:rsidRPr="6FCFA9C6">
        <w:rPr>
          <w:color w:val="000000" w:themeColor="text1"/>
          <w:rPrChange w:id="970" w:author="MEC-23-0687_Resubmission" w:date="2024-05-09T19:43:00Z">
            <w:rPr>
              <w:color w:val="000000"/>
            </w:rPr>
          </w:rPrChange>
        </w:rPr>
        <w:t xml:space="preserve">% across the first two PCs) and clustered all regions into one group, though some individuals from inland </w:t>
      </w:r>
      <w:ins w:id="971" w:author="MEC-23-0687_Resubmission" w:date="2024-05-09T19:43:00Z">
        <w:r w:rsidRPr="6FCFA9C6">
          <w:rPr>
            <w:color w:val="000000" w:themeColor="text1"/>
          </w:rPr>
          <w:t xml:space="preserve">(including the MG population) </w:t>
        </w:r>
      </w:ins>
      <w:r w:rsidRPr="6FCFA9C6">
        <w:rPr>
          <w:color w:val="000000" w:themeColor="text1"/>
          <w:rPrChange w:id="972" w:author="MEC-23-0687_Resubmission" w:date="2024-05-09T19:43:00Z">
            <w:rPr>
              <w:color w:val="000000"/>
            </w:rPr>
          </w:rPrChange>
        </w:rPr>
        <w:t xml:space="preserve">and interior regions diverged from the main cluster along PC1 and PC2 (Fig. 4c). Overall, there was no evidence of strong differentiation between </w:t>
      </w:r>
      <w:r w:rsidRPr="6FCFA9C6">
        <w:rPr>
          <w:i/>
          <w:color w:val="000000" w:themeColor="text1"/>
          <w:rPrChange w:id="973" w:author="MEC-23-0687_Resubmission" w:date="2024-05-09T19:43:00Z">
            <w:rPr>
              <w:i/>
              <w:color w:val="000000"/>
            </w:rPr>
          </w:rPrChange>
        </w:rPr>
        <w:t xml:space="preserve">Q. rubra </w:t>
      </w:r>
      <w:r w:rsidRPr="6FCFA9C6">
        <w:rPr>
          <w:color w:val="000000" w:themeColor="text1"/>
          <w:rPrChange w:id="974" w:author="MEC-23-0687_Resubmission" w:date="2024-05-09T19:43:00Z">
            <w:rPr>
              <w:color w:val="000000"/>
            </w:rPr>
          </w:rPrChange>
        </w:rPr>
        <w:t xml:space="preserve">regions or populations, which is consistent with the low pairwise </w:t>
      </w:r>
      <w:r w:rsidRPr="6FCFA9C6">
        <w:rPr>
          <w:i/>
          <w:color w:val="000000" w:themeColor="text1"/>
          <w:rPrChange w:id="975" w:author="MEC-23-0687_Resubmission" w:date="2024-05-09T19:43:00Z">
            <w:rPr>
              <w:color w:val="000000"/>
            </w:rPr>
          </w:rPrChange>
        </w:rPr>
        <w:t>F</w:t>
      </w:r>
      <w:r w:rsidRPr="6FCFA9C6">
        <w:rPr>
          <w:i/>
          <w:color w:val="000000" w:themeColor="text1"/>
          <w:vertAlign w:val="subscript"/>
          <w:rPrChange w:id="976" w:author="MEC-23-0687_Resubmission" w:date="2024-05-09T19:43:00Z">
            <w:rPr>
              <w:color w:val="000000"/>
              <w:vertAlign w:val="subscript"/>
            </w:rPr>
          </w:rPrChange>
        </w:rPr>
        <w:t>ST</w:t>
      </w:r>
      <w:r w:rsidRPr="6FCFA9C6">
        <w:rPr>
          <w:color w:val="000000" w:themeColor="text1"/>
          <w:rPrChange w:id="977" w:author="MEC-23-0687_Resubmission" w:date="2024-05-09T19:43:00Z">
            <w:rPr>
              <w:color w:val="000000"/>
            </w:rPr>
          </w:rPrChange>
        </w:rPr>
        <w:t xml:space="preserve"> values (Fig. 1b).</w:t>
      </w:r>
    </w:p>
    <w:p w14:paraId="1F7BD363" w14:textId="77777777" w:rsidR="00E558C7" w:rsidRDefault="00E558C7" w:rsidP="001439D7">
      <w:pPr>
        <w:ind w:left="0" w:firstLine="0"/>
        <w:rPr>
          <w:del w:id="978" w:author="MEC-23-0687_Resubmission" w:date="2024-05-09T19:43:00Z"/>
          <w:i/>
          <w:color w:val="000000"/>
          <w:u w:val="single"/>
        </w:rPr>
      </w:pPr>
    </w:p>
    <w:p w14:paraId="6C6935FC" w14:textId="77777777" w:rsidR="00306BB1" w:rsidRPr="00E558C7" w:rsidRDefault="00E558C7" w:rsidP="001439D7">
      <w:pPr>
        <w:ind w:left="0" w:firstLine="0"/>
        <w:rPr>
          <w:del w:id="979" w:author="MEC-23-0687_Resubmission" w:date="2024-05-09T19:43:00Z"/>
          <w:b/>
          <w:bCs/>
          <w:iCs/>
          <w:color w:val="000000"/>
        </w:rPr>
      </w:pPr>
      <w:del w:id="980" w:author="MEC-23-0687_Resubmission" w:date="2024-05-09T19:43:00Z">
        <w:r w:rsidRPr="00E558C7">
          <w:rPr>
            <w:b/>
            <w:bCs/>
            <w:iCs/>
            <w:color w:val="000000"/>
          </w:rPr>
          <w:delText xml:space="preserve">3.4 </w:delText>
        </w:r>
        <w:r w:rsidR="004C09C0" w:rsidRPr="00E558C7">
          <w:rPr>
            <w:b/>
            <w:bCs/>
            <w:iCs/>
            <w:color w:val="000000"/>
          </w:rPr>
          <w:delText xml:space="preserve">Genomic signatures of selection </w:delText>
        </w:r>
      </w:del>
    </w:p>
    <w:p w14:paraId="34EA3B8B" w14:textId="3DD09342" w:rsidR="006774E4" w:rsidRPr="007A2FFE" w:rsidRDefault="00045872" w:rsidP="0B9FDE1D">
      <w:pPr>
        <w:pBdr>
          <w:top w:val="nil"/>
          <w:left w:val="nil"/>
          <w:bottom w:val="nil"/>
          <w:right w:val="nil"/>
          <w:between w:val="nil"/>
        </w:pBdr>
        <w:ind w:left="0" w:firstLine="720"/>
        <w:rPr>
          <w:ins w:id="981" w:author="MEC-23-0687_Resubmission" w:date="2024-05-09T19:43:00Z"/>
          <w:color w:val="F79646" w:themeColor="accent6"/>
        </w:rPr>
      </w:pPr>
      <w:del w:id="982" w:author="MEC-23-0687_Resubmission" w:date="2024-05-09T19:43:00Z">
        <w:r w:rsidRPr="00415663">
          <w:rPr>
            <w:color w:val="000000"/>
          </w:rPr>
          <w:delText>We identified 2,56</w:delText>
        </w:r>
        <w:r w:rsidR="00973973">
          <w:rPr>
            <w:color w:val="000000"/>
          </w:rPr>
          <w:delText>3</w:delText>
        </w:r>
        <w:r w:rsidRPr="00415663">
          <w:rPr>
            <w:color w:val="000000"/>
          </w:rPr>
          <w:delText xml:space="preserve"> </w:delText>
        </w:r>
        <w:r w:rsidR="0061096C">
          <w:rPr>
            <w:color w:val="000000"/>
          </w:rPr>
          <w:delText>SNPs</w:delText>
        </w:r>
        <w:r w:rsidR="0061096C" w:rsidRPr="00415663">
          <w:rPr>
            <w:color w:val="000000"/>
          </w:rPr>
          <w:delText xml:space="preserve"> </w:delText>
        </w:r>
        <w:r w:rsidRPr="00415663">
          <w:rPr>
            <w:color w:val="000000"/>
          </w:rPr>
          <w:delText xml:space="preserve">with one SNP per </w:delText>
        </w:r>
      </w:del>
      <w:ins w:id="983" w:author="MEC-23-0687_Resubmission" w:date="2024-05-09T19:43:00Z">
        <w:r w:rsidR="0B9FDE1D" w:rsidRPr="0B9FDE1D">
          <w:rPr>
            <w:color w:val="000000" w:themeColor="text1"/>
          </w:rPr>
          <w:t xml:space="preserve">Values of </w:t>
        </w:r>
        <w:r w:rsidR="0B9FDE1D" w:rsidRPr="0B9FDE1D">
          <w:rPr>
            <w:rFonts w:ascii="Symbol" w:eastAsia="Symbol" w:hAnsi="Symbol" w:cs="Symbol"/>
            <w:color w:val="000000" w:themeColor="text1"/>
          </w:rPr>
          <w:t>p</w:t>
        </w:r>
        <w:r w:rsidR="0B9FDE1D" w:rsidRPr="0B9FDE1D">
          <w:rPr>
            <w:color w:val="000000" w:themeColor="text1"/>
          </w:rPr>
          <w:t xml:space="preserve"> ranged from 0.0045 to 0.0058. These values are lower than those estimated based on whole-genome sequencing (0.0077-0.0079; Kapoor et al., 2023) because the </w:t>
        </w:r>
      </w:ins>
      <w:r w:rsidR="0B9FDE1D" w:rsidRPr="0B9FDE1D">
        <w:rPr>
          <w:color w:val="000000" w:themeColor="text1"/>
          <w:rPrChange w:id="984" w:author="MEC-23-0687_Resubmission" w:date="2024-05-09T19:43:00Z">
            <w:rPr>
              <w:color w:val="000000"/>
            </w:rPr>
          </w:rPrChange>
        </w:rPr>
        <w:t>RAD</w:t>
      </w:r>
      <w:del w:id="985" w:author="MEC-23-0687_Resubmission" w:date="2024-05-09T19:43:00Z">
        <w:r w:rsidR="0061096C">
          <w:rPr>
            <w:color w:val="000000"/>
          </w:rPr>
          <w:delText xml:space="preserve"> </w:delText>
        </w:r>
        <w:r w:rsidRPr="00415663">
          <w:rPr>
            <w:color w:val="000000"/>
          </w:rPr>
          <w:delText xml:space="preserve">locus </w:delText>
        </w:r>
      </w:del>
      <w:ins w:id="986" w:author="MEC-23-0687_Resubmission" w:date="2024-05-09T19:43:00Z">
        <w:r w:rsidR="0B9FDE1D" w:rsidRPr="0B9FDE1D">
          <w:rPr>
            <w:color w:val="000000" w:themeColor="text1"/>
          </w:rPr>
          <w:t xml:space="preserve">-seq approach used here does not capture all variable sites, leading to a systematic under-estimation of variation when calculated </w:t>
        </w:r>
      </w:ins>
      <w:r w:rsidR="0B9FDE1D" w:rsidRPr="0B9FDE1D">
        <w:rPr>
          <w:color w:val="000000" w:themeColor="text1"/>
          <w:rPrChange w:id="987" w:author="MEC-23-0687_Resubmission" w:date="2024-05-09T19:43:00Z">
            <w:rPr>
              <w:color w:val="000000"/>
            </w:rPr>
          </w:rPrChange>
        </w:rPr>
        <w:t xml:space="preserve">across </w:t>
      </w:r>
      <w:del w:id="988" w:author="MEC-23-0687_Resubmission" w:date="2024-05-09T19:43:00Z">
        <w:r w:rsidRPr="00415663">
          <w:rPr>
            <w:color w:val="000000"/>
          </w:rPr>
          <w:delText>3</w:delText>
        </w:r>
        <w:r w:rsidR="00552BDD" w:rsidRPr="00415663">
          <w:rPr>
            <w:color w:val="000000"/>
          </w:rPr>
          <w:delText>63</w:delText>
        </w:r>
        <w:r w:rsidRPr="00415663">
          <w:rPr>
            <w:color w:val="000000"/>
          </w:rPr>
          <w:delText xml:space="preserve"> individuals</w:delText>
        </w:r>
      </w:del>
      <w:ins w:id="989" w:author="MEC-23-0687_Resubmission" w:date="2024-05-09T19:43:00Z">
        <w:r w:rsidR="0B9FDE1D" w:rsidRPr="0B9FDE1D">
          <w:rPr>
            <w:color w:val="000000" w:themeColor="text1"/>
          </w:rPr>
          <w:t>the genome. Nonetheless, the values are internally consistent and useful</w:t>
        </w:r>
      </w:ins>
      <w:r w:rsidR="0B9FDE1D" w:rsidRPr="0B9FDE1D">
        <w:rPr>
          <w:color w:val="000000" w:themeColor="text1"/>
          <w:rPrChange w:id="990" w:author="MEC-23-0687_Resubmission" w:date="2024-05-09T19:43:00Z">
            <w:rPr>
              <w:color w:val="000000"/>
            </w:rPr>
          </w:rPrChange>
        </w:rPr>
        <w:t xml:space="preserve"> for </w:t>
      </w:r>
      <w:del w:id="991" w:author="MEC-23-0687_Resubmission" w:date="2024-05-09T19:43:00Z">
        <w:r w:rsidRPr="00415663">
          <w:rPr>
            <w:color w:val="000000"/>
          </w:rPr>
          <w:delText xml:space="preserve">dataset 2. </w:delText>
        </w:r>
      </w:del>
      <w:ins w:id="992" w:author="MEC-23-0687_Resubmission" w:date="2024-05-09T19:43:00Z">
        <w:r w:rsidR="0B9FDE1D" w:rsidRPr="0B9FDE1D">
          <w:rPr>
            <w:color w:val="000000" w:themeColor="text1"/>
          </w:rPr>
          <w:t xml:space="preserve">comparison among populations within this study. The average number of heterozygous sites per population ranged from 817 to 1013, with the lowest population showing ~80% of the heterozygosity of the most heterozygous population. Heterozygosity and </w:t>
        </w:r>
        <w:r w:rsidR="0B9FDE1D" w:rsidRPr="0B9FDE1D">
          <w:rPr>
            <w:rFonts w:ascii="Symbol" w:eastAsia="Symbol" w:hAnsi="Symbol" w:cs="Symbol"/>
            <w:color w:val="000000" w:themeColor="text1"/>
          </w:rPr>
          <w:t>p</w:t>
        </w:r>
        <w:r w:rsidR="0B9FDE1D" w:rsidRPr="0B9FDE1D">
          <w:rPr>
            <w:color w:val="000000" w:themeColor="text1"/>
          </w:rPr>
          <w:t xml:space="preserve"> were lowest for coastal populations and highest for interior populations, and both of these values were positively correlated with distance from </w:t>
        </w:r>
        <w:r w:rsidR="0B9FDE1D" w:rsidRPr="009877F2">
          <w:rPr>
            <w:color w:val="000000" w:themeColor="text1"/>
          </w:rPr>
          <w:t xml:space="preserve">the lake (Supplementary Fig. </w:t>
        </w:r>
        <w:r w:rsidR="00D25205" w:rsidRPr="009877F2">
          <w:rPr>
            <w:color w:val="000000" w:themeColor="text1"/>
          </w:rPr>
          <w:t>5</w:t>
        </w:r>
        <w:r w:rsidR="0B9FDE1D" w:rsidRPr="009877F2">
          <w:rPr>
            <w:color w:val="000000" w:themeColor="text1"/>
          </w:rPr>
          <w:t xml:space="preserve">). This increase in </w:t>
        </w:r>
        <w:r w:rsidR="0B9FDE1D" w:rsidRPr="009877F2">
          <w:t xml:space="preserve">diversity with distance from the lake mirrors the increase in average assignment to </w:t>
        </w:r>
        <w:r w:rsidR="0B9FDE1D" w:rsidRPr="009877F2">
          <w:rPr>
            <w:i/>
            <w:iCs/>
          </w:rPr>
          <w:t>Q. ellipsoidalis</w:t>
        </w:r>
        <w:r w:rsidR="0B9FDE1D" w:rsidRPr="009877F2">
          <w:t xml:space="preserve"> (Fig. 4a</w:t>
        </w:r>
        <w:r w:rsidR="00687751" w:rsidRPr="009877F2">
          <w:t>-b</w:t>
        </w:r>
        <w:r w:rsidR="0B9FDE1D" w:rsidRPr="009877F2">
          <w:t xml:space="preserve">; Supplementary Fig. </w:t>
        </w:r>
        <w:r w:rsidR="00D25205" w:rsidRPr="009877F2">
          <w:t>5</w:t>
        </w:r>
        <w:r w:rsidR="0B9FDE1D" w:rsidRPr="009877F2">
          <w:t>)</w:t>
        </w:r>
        <w:r w:rsidR="0B9FDE1D" w:rsidRPr="0B9FDE1D">
          <w:t>. A Mantel test for all populations in dataset 2 showed no evidence of IBD among populations (</w:t>
        </w:r>
        <w:r w:rsidR="0B9FDE1D" w:rsidRPr="0B9FDE1D">
          <w:rPr>
            <w:i/>
            <w:iCs/>
          </w:rPr>
          <w:t>r</w:t>
        </w:r>
        <w:r w:rsidR="0B9FDE1D" w:rsidRPr="0B9FDE1D">
          <w:rPr>
            <w:i/>
            <w:iCs/>
            <w:vertAlign w:val="superscript"/>
          </w:rPr>
          <w:t>2</w:t>
        </w:r>
        <w:r w:rsidR="0B9FDE1D" w:rsidRPr="0B9FDE1D">
          <w:t xml:space="preserve">=0.155, </w:t>
        </w:r>
        <w:r w:rsidR="0B9FDE1D" w:rsidRPr="0B9FDE1D">
          <w:rPr>
            <w:i/>
            <w:iCs/>
          </w:rPr>
          <w:t>p</w:t>
        </w:r>
        <w:r w:rsidR="0B9FDE1D" w:rsidRPr="0B9FDE1D">
          <w:t xml:space="preserve"> = 0.133; Supplemental Fig. </w:t>
        </w:r>
        <w:r w:rsidR="00687751">
          <w:t>7</w:t>
        </w:r>
        <w:r w:rsidR="0B9FDE1D" w:rsidRPr="0B9FDE1D">
          <w:t>).</w:t>
        </w:r>
      </w:ins>
    </w:p>
    <w:p w14:paraId="765E1D84" w14:textId="77777777" w:rsidR="00B902F8" w:rsidRPr="000B589D" w:rsidRDefault="00B902F8" w:rsidP="0B9FDE1D">
      <w:pPr>
        <w:ind w:left="0" w:firstLine="0"/>
        <w:rPr>
          <w:ins w:id="993" w:author="MEC-23-0687_Resubmission" w:date="2024-05-09T19:43:00Z"/>
          <w:i/>
          <w:iCs/>
          <w:color w:val="F79646" w:themeColor="accent6"/>
          <w:u w:val="single"/>
        </w:rPr>
      </w:pPr>
    </w:p>
    <w:p w14:paraId="0EB7192B" w14:textId="20359BDD" w:rsidR="00306BB1" w:rsidRPr="00E558C7" w:rsidRDefault="00E558C7" w:rsidP="001439D7">
      <w:pPr>
        <w:ind w:left="0" w:firstLine="0"/>
        <w:rPr>
          <w:ins w:id="994" w:author="MEC-23-0687_Resubmission" w:date="2024-05-09T19:43:00Z"/>
          <w:b/>
          <w:bCs/>
          <w:iCs/>
          <w:color w:val="000000"/>
        </w:rPr>
      </w:pPr>
      <w:ins w:id="995" w:author="MEC-23-0687_Resubmission" w:date="2024-05-09T19:43:00Z">
        <w:r w:rsidRPr="00E558C7">
          <w:rPr>
            <w:b/>
            <w:bCs/>
            <w:iCs/>
            <w:color w:val="000000"/>
          </w:rPr>
          <w:t xml:space="preserve">3.4 </w:t>
        </w:r>
        <w:r w:rsidR="004C09C0" w:rsidRPr="00E558C7">
          <w:rPr>
            <w:b/>
            <w:bCs/>
            <w:iCs/>
            <w:color w:val="000000"/>
          </w:rPr>
          <w:t xml:space="preserve">Genomic signatures of selection </w:t>
        </w:r>
      </w:ins>
    </w:p>
    <w:p w14:paraId="214D4F61" w14:textId="4FB7A1C6" w:rsidR="00306BB1" w:rsidRPr="00415663" w:rsidRDefault="6FCFA9C6" w:rsidP="000B589D">
      <w:pPr>
        <w:ind w:left="0" w:firstLine="0"/>
        <w:rPr>
          <w:color w:val="000000"/>
        </w:rPr>
        <w:pPrChange w:id="996" w:author="MEC-23-0687_Resubmission" w:date="2024-05-09T19:43:00Z">
          <w:pPr>
            <w:ind w:left="0" w:firstLine="720"/>
          </w:pPr>
        </w:pPrChange>
      </w:pPr>
      <w:r w:rsidRPr="6FCFA9C6">
        <w:rPr>
          <w:color w:val="000000" w:themeColor="text1"/>
          <w:rPrChange w:id="997" w:author="MEC-23-0687_Resubmission" w:date="2024-05-09T19:43:00Z">
            <w:rPr>
              <w:color w:val="000000"/>
            </w:rPr>
          </w:rPrChange>
        </w:rPr>
        <w:t>To identify outliers representative of selection in our wild populations</w:t>
      </w:r>
      <w:ins w:id="998" w:author="MEC-23-0687_Resubmission" w:date="2024-05-09T19:43:00Z">
        <w:r w:rsidRPr="6FCFA9C6">
          <w:rPr>
            <w:color w:val="000000" w:themeColor="text1"/>
          </w:rPr>
          <w:t xml:space="preserve"> and to ensure that only characterized chromosomal regions from the </w:t>
        </w:r>
        <w:r w:rsidRPr="6FCFA9C6">
          <w:rPr>
            <w:i/>
            <w:iCs/>
            <w:color w:val="000000" w:themeColor="text1"/>
          </w:rPr>
          <w:t>Q. rubra</w:t>
        </w:r>
        <w:r w:rsidRPr="6FCFA9C6">
          <w:rPr>
            <w:color w:val="000000" w:themeColor="text1"/>
          </w:rPr>
          <w:t xml:space="preserve"> reference genome were included</w:t>
        </w:r>
      </w:ins>
      <w:r w:rsidRPr="6FCFA9C6">
        <w:rPr>
          <w:color w:val="000000" w:themeColor="text1"/>
          <w:rPrChange w:id="999" w:author="MEC-23-0687_Resubmission" w:date="2024-05-09T19:43:00Z">
            <w:rPr>
              <w:color w:val="000000"/>
            </w:rPr>
          </w:rPrChange>
        </w:rPr>
        <w:t xml:space="preserve">, we removed all </w:t>
      </w:r>
      <w:del w:id="1000" w:author="MEC-23-0687_Resubmission" w:date="2024-05-09T19:43:00Z">
        <w:r w:rsidR="00045872" w:rsidRPr="00415663">
          <w:rPr>
            <w:color w:val="000000"/>
          </w:rPr>
          <w:delText>greenhouse</w:delText>
        </w:r>
      </w:del>
      <w:ins w:id="1001" w:author="MEC-23-0687_Resubmission" w:date="2024-05-09T19:43:00Z">
        <w:r w:rsidRPr="6FCFA9C6">
          <w:rPr>
            <w:color w:val="000000" w:themeColor="text1"/>
          </w:rPr>
          <w:t>common garden</w:t>
        </w:r>
      </w:ins>
      <w:r w:rsidRPr="6FCFA9C6">
        <w:rPr>
          <w:color w:val="000000" w:themeColor="text1"/>
          <w:rPrChange w:id="1002" w:author="MEC-23-0687_Resubmission" w:date="2024-05-09T19:43:00Z">
            <w:rPr>
              <w:color w:val="000000"/>
            </w:rPr>
          </w:rPrChange>
        </w:rPr>
        <w:t xml:space="preserve"> individuals from dataset 2</w:t>
      </w:r>
      <w:ins w:id="1003" w:author="MEC-23-0687_Resubmission" w:date="2024-05-09T19:43:00Z">
        <w:r w:rsidRPr="6FCFA9C6">
          <w:rPr>
            <w:color w:val="000000" w:themeColor="text1"/>
          </w:rPr>
          <w:t xml:space="preserve"> and only retained loci from the </w:t>
        </w:r>
        <w:r w:rsidRPr="6FCFA9C6">
          <w:rPr>
            <w:color w:val="000000" w:themeColor="text1"/>
          </w:rPr>
          <w:lastRenderedPageBreak/>
          <w:t>characterized chromosomal regions</w:t>
        </w:r>
      </w:ins>
      <w:r w:rsidRPr="6FCFA9C6">
        <w:rPr>
          <w:color w:val="000000" w:themeColor="text1"/>
          <w:rPrChange w:id="1004" w:author="MEC-23-0687_Resubmission" w:date="2024-05-09T19:43:00Z">
            <w:rPr>
              <w:color w:val="000000"/>
            </w:rPr>
          </w:rPrChange>
        </w:rPr>
        <w:t xml:space="preserve">, retaining </w:t>
      </w:r>
      <w:del w:id="1005" w:author="MEC-23-0687_Resubmission" w:date="2024-05-09T19:43:00Z">
        <w:r w:rsidR="00045872" w:rsidRPr="00415663">
          <w:rPr>
            <w:color w:val="000000"/>
          </w:rPr>
          <w:delText>295</w:delText>
        </w:r>
      </w:del>
      <w:ins w:id="1006" w:author="MEC-23-0687_Resubmission" w:date="2024-05-09T19:43:00Z">
        <w:r w:rsidRPr="6FCFA9C6">
          <w:rPr>
            <w:color w:val="000000" w:themeColor="text1"/>
          </w:rPr>
          <w:t>312</w:t>
        </w:r>
      </w:ins>
      <w:r w:rsidRPr="6FCFA9C6">
        <w:rPr>
          <w:color w:val="000000" w:themeColor="text1"/>
          <w:rPrChange w:id="1007" w:author="MEC-23-0687_Resubmission" w:date="2024-05-09T19:43:00Z">
            <w:rPr>
              <w:color w:val="000000"/>
            </w:rPr>
          </w:rPrChange>
        </w:rPr>
        <w:t xml:space="preserve"> field-collected </w:t>
      </w:r>
      <w:r w:rsidRPr="6FCFA9C6">
        <w:rPr>
          <w:i/>
          <w:color w:val="000000" w:themeColor="text1"/>
          <w:rPrChange w:id="1008" w:author="MEC-23-0687_Resubmission" w:date="2024-05-09T19:43:00Z">
            <w:rPr>
              <w:i/>
              <w:color w:val="000000"/>
            </w:rPr>
          </w:rPrChange>
        </w:rPr>
        <w:t>Q. rubra</w:t>
      </w:r>
      <w:r w:rsidRPr="6FCFA9C6">
        <w:rPr>
          <w:color w:val="000000" w:themeColor="text1"/>
          <w:rPrChange w:id="1009" w:author="MEC-23-0687_Resubmission" w:date="2024-05-09T19:43:00Z">
            <w:rPr>
              <w:color w:val="000000"/>
            </w:rPr>
          </w:rPrChange>
        </w:rPr>
        <w:t xml:space="preserve"> individuals</w:t>
      </w:r>
      <w:del w:id="1010" w:author="MEC-23-0687_Resubmission" w:date="2024-05-09T19:43:00Z">
        <w:r w:rsidR="00045872" w:rsidRPr="00415663">
          <w:rPr>
            <w:color w:val="000000"/>
          </w:rPr>
          <w:delText>.</w:delText>
        </w:r>
      </w:del>
      <w:ins w:id="1011" w:author="MEC-23-0687_Resubmission" w:date="2024-05-09T19:43:00Z">
        <w:r w:rsidRPr="6FCFA9C6">
          <w:rPr>
            <w:color w:val="000000" w:themeColor="text1"/>
          </w:rPr>
          <w:t xml:space="preserve"> and 15,659 SNPs across 3,330 RAD loci.</w:t>
        </w:r>
      </w:ins>
      <w:r w:rsidRPr="6FCFA9C6">
        <w:rPr>
          <w:color w:val="000000" w:themeColor="text1"/>
          <w:rPrChange w:id="1012" w:author="MEC-23-0687_Resubmission" w:date="2024-05-09T19:43:00Z">
            <w:rPr>
              <w:color w:val="000000"/>
            </w:rPr>
          </w:rPrChange>
        </w:rPr>
        <w:t xml:space="preserve"> We identified </w:t>
      </w:r>
      <w:del w:id="1013" w:author="MEC-23-0687_Resubmission" w:date="2024-05-09T19:43:00Z">
        <w:r w:rsidR="00045872" w:rsidRPr="00415663">
          <w:rPr>
            <w:color w:val="000000"/>
          </w:rPr>
          <w:delText>a low level</w:delText>
        </w:r>
      </w:del>
      <w:ins w:id="1014" w:author="MEC-23-0687_Resubmission" w:date="2024-05-09T19:43:00Z">
        <w:r w:rsidRPr="6FCFA9C6">
          <w:rPr>
            <w:color w:val="000000" w:themeColor="text1"/>
          </w:rPr>
          <w:t>moderate levels</w:t>
        </w:r>
      </w:ins>
      <w:r w:rsidRPr="6FCFA9C6">
        <w:rPr>
          <w:color w:val="000000" w:themeColor="text1"/>
          <w:rPrChange w:id="1015" w:author="MEC-23-0687_Resubmission" w:date="2024-05-09T19:43:00Z">
            <w:rPr>
              <w:color w:val="000000"/>
            </w:rPr>
          </w:rPrChange>
        </w:rPr>
        <w:t xml:space="preserve"> of linkage between SNPs on different RAD loci; of the initial </w:t>
      </w:r>
      <w:del w:id="1016" w:author="MEC-23-0687_Resubmission" w:date="2024-05-09T19:43:00Z">
        <w:r w:rsidR="00045872" w:rsidRPr="00415663">
          <w:rPr>
            <w:color w:val="000000"/>
          </w:rPr>
          <w:delText>2,56</w:delText>
        </w:r>
        <w:r w:rsidR="00973973">
          <w:rPr>
            <w:color w:val="000000"/>
          </w:rPr>
          <w:delText>3</w:delText>
        </w:r>
      </w:del>
      <w:ins w:id="1017" w:author="MEC-23-0687_Resubmission" w:date="2024-05-09T19:43:00Z">
        <w:r w:rsidRPr="6FCFA9C6">
          <w:rPr>
            <w:color w:val="000000" w:themeColor="text1"/>
          </w:rPr>
          <w:t>15,659</w:t>
        </w:r>
      </w:ins>
      <w:r w:rsidRPr="6FCFA9C6">
        <w:rPr>
          <w:color w:val="000000" w:themeColor="text1"/>
          <w:rPrChange w:id="1018" w:author="MEC-23-0687_Resubmission" w:date="2024-05-09T19:43:00Z">
            <w:rPr>
              <w:color w:val="000000"/>
            </w:rPr>
          </w:rPrChange>
        </w:rPr>
        <w:t xml:space="preserve"> SNPs, </w:t>
      </w:r>
      <w:del w:id="1019" w:author="MEC-23-0687_Resubmission" w:date="2024-05-09T19:43:00Z">
        <w:r w:rsidR="00045872" w:rsidRPr="00415663">
          <w:rPr>
            <w:color w:val="000000"/>
          </w:rPr>
          <w:delText>only 1</w:delText>
        </w:r>
        <w:r w:rsidR="00E90C0F">
          <w:rPr>
            <w:color w:val="000000"/>
          </w:rPr>
          <w:delText>5</w:delText>
        </w:r>
        <w:r w:rsidR="00045872" w:rsidRPr="00415663">
          <w:rPr>
            <w:color w:val="000000"/>
          </w:rPr>
          <w:delText>.</w:delText>
        </w:r>
        <w:r w:rsidR="00E90C0F">
          <w:rPr>
            <w:color w:val="000000"/>
          </w:rPr>
          <w:delText>7</w:delText>
        </w:r>
      </w:del>
      <w:ins w:id="1020" w:author="MEC-23-0687_Resubmission" w:date="2024-05-09T19:43:00Z">
        <w:r w:rsidRPr="6FCFA9C6">
          <w:rPr>
            <w:color w:val="000000" w:themeColor="text1"/>
          </w:rPr>
          <w:t>30.3</w:t>
        </w:r>
      </w:ins>
      <w:r w:rsidRPr="6FCFA9C6">
        <w:rPr>
          <w:color w:val="000000" w:themeColor="text1"/>
          <w:rPrChange w:id="1021" w:author="MEC-23-0687_Resubmission" w:date="2024-05-09T19:43:00Z">
            <w:rPr>
              <w:color w:val="000000"/>
            </w:rPr>
          </w:rPrChange>
        </w:rPr>
        <w:t>% exhibited high levels of linkage (</w:t>
      </w:r>
      <w:r w:rsidRPr="6FCFA9C6">
        <w:rPr>
          <w:i/>
          <w:color w:val="000000" w:themeColor="text1"/>
          <w:rPrChange w:id="1022" w:author="MEC-23-0687_Resubmission" w:date="2024-05-09T19:43:00Z">
            <w:rPr>
              <w:i/>
              <w:color w:val="000000"/>
            </w:rPr>
          </w:rPrChange>
        </w:rPr>
        <w:t>r</w:t>
      </w:r>
      <w:r w:rsidRPr="6FCFA9C6">
        <w:rPr>
          <w:i/>
          <w:color w:val="000000" w:themeColor="text1"/>
          <w:vertAlign w:val="superscript"/>
          <w:rPrChange w:id="1023" w:author="MEC-23-0687_Resubmission" w:date="2024-05-09T19:43:00Z">
            <w:rPr>
              <w:i/>
              <w:color w:val="000000"/>
              <w:vertAlign w:val="superscript"/>
            </w:rPr>
          </w:rPrChange>
        </w:rPr>
        <w:t>2</w:t>
      </w:r>
      <w:r w:rsidRPr="6FCFA9C6">
        <w:rPr>
          <w:color w:val="000000" w:themeColor="text1"/>
          <w:rPrChange w:id="1024" w:author="MEC-23-0687_Resubmission" w:date="2024-05-09T19:43:00Z">
            <w:rPr>
              <w:color w:val="000000"/>
            </w:rPr>
          </w:rPrChange>
        </w:rPr>
        <w:t xml:space="preserve"> &gt; 0.</w:t>
      </w:r>
      <w:del w:id="1025" w:author="MEC-23-0687_Resubmission" w:date="2024-05-09T19:43:00Z">
        <w:r w:rsidR="00045872" w:rsidRPr="00415663">
          <w:rPr>
            <w:color w:val="000000"/>
          </w:rPr>
          <w:delText>5</w:delText>
        </w:r>
      </w:del>
      <w:ins w:id="1026" w:author="MEC-23-0687_Resubmission" w:date="2024-05-09T19:43:00Z">
        <w:r w:rsidRPr="6FCFA9C6">
          <w:rPr>
            <w:color w:val="000000" w:themeColor="text1"/>
          </w:rPr>
          <w:t>25</w:t>
        </w:r>
      </w:ins>
      <w:r w:rsidRPr="6FCFA9C6">
        <w:rPr>
          <w:color w:val="000000" w:themeColor="text1"/>
          <w:rPrChange w:id="1027" w:author="MEC-23-0687_Resubmission" w:date="2024-05-09T19:43:00Z">
            <w:rPr>
              <w:color w:val="000000"/>
            </w:rPr>
          </w:rPrChange>
        </w:rPr>
        <w:t xml:space="preserve">). SNPs with high linkage levels were removed yielding a final set of </w:t>
      </w:r>
      <w:del w:id="1028" w:author="MEC-23-0687_Resubmission" w:date="2024-05-09T19:43:00Z">
        <w:r w:rsidR="00045872" w:rsidRPr="00415663">
          <w:rPr>
            <w:color w:val="000000"/>
          </w:rPr>
          <w:delText>2,1</w:delText>
        </w:r>
        <w:r w:rsidR="00973973">
          <w:rPr>
            <w:color w:val="000000"/>
          </w:rPr>
          <w:delText>59</w:delText>
        </w:r>
      </w:del>
      <w:ins w:id="1029" w:author="MEC-23-0687_Resubmission" w:date="2024-05-09T19:43:00Z">
        <w:r w:rsidRPr="6FCFA9C6">
          <w:rPr>
            <w:color w:val="000000" w:themeColor="text1"/>
          </w:rPr>
          <w:t>4,741</w:t>
        </w:r>
      </w:ins>
      <w:r w:rsidRPr="6FCFA9C6">
        <w:rPr>
          <w:color w:val="000000" w:themeColor="text1"/>
          <w:rPrChange w:id="1030" w:author="MEC-23-0687_Resubmission" w:date="2024-05-09T19:43:00Z">
            <w:rPr>
              <w:color w:val="000000"/>
            </w:rPr>
          </w:rPrChange>
        </w:rPr>
        <w:t xml:space="preserve"> SNPs in linkage equilibrium </w:t>
      </w:r>
      <w:ins w:id="1031" w:author="MEC-23-0687_Resubmission" w:date="2024-05-09T19:43:00Z">
        <w:r w:rsidRPr="6FCFA9C6">
          <w:rPr>
            <w:color w:val="000000" w:themeColor="text1"/>
          </w:rPr>
          <w:t xml:space="preserve">across 2,577 RAD loci </w:t>
        </w:r>
      </w:ins>
      <w:r w:rsidRPr="6FCFA9C6">
        <w:rPr>
          <w:color w:val="000000" w:themeColor="text1"/>
          <w:rPrChange w:id="1032" w:author="MEC-23-0687_Resubmission" w:date="2024-05-09T19:43:00Z">
            <w:rPr>
              <w:color w:val="000000"/>
            </w:rPr>
          </w:rPrChange>
        </w:rPr>
        <w:t xml:space="preserve">for use in the selection analyses (Supplementary Table 2). </w:t>
      </w:r>
    </w:p>
    <w:p w14:paraId="2B201874" w14:textId="66CAD659" w:rsidR="00306BB1" w:rsidRPr="009E1392" w:rsidRDefault="698BACE5" w:rsidP="698BACE5">
      <w:pPr>
        <w:pBdr>
          <w:top w:val="nil"/>
          <w:left w:val="nil"/>
          <w:bottom w:val="nil"/>
          <w:right w:val="nil"/>
          <w:between w:val="nil"/>
        </w:pBdr>
        <w:ind w:left="0" w:firstLine="720"/>
        <w:rPr>
          <w:color w:val="000000"/>
        </w:rPr>
      </w:pPr>
      <w:r w:rsidRPr="698BACE5">
        <w:rPr>
          <w:color w:val="000000" w:themeColor="text1"/>
          <w:rPrChange w:id="1033" w:author="MEC-23-0687_Resubmission" w:date="2024-05-09T19:43:00Z">
            <w:rPr>
              <w:color w:val="000000"/>
            </w:rPr>
          </w:rPrChange>
        </w:rPr>
        <w:t>The distance-based outlier analysis using BayeScan (Fig. 5a) and</w:t>
      </w:r>
      <w:r w:rsidR="007C1A18">
        <w:rPr>
          <w:color w:val="000000" w:themeColor="text1"/>
          <w:rPrChange w:id="1034" w:author="MEC-23-0687_Resubmission" w:date="2024-05-09T19:43:00Z">
            <w:rPr>
              <w:color w:val="000000"/>
            </w:rPr>
          </w:rPrChange>
        </w:rPr>
        <w:t xml:space="preserve"> </w:t>
      </w:r>
      <w:del w:id="1035" w:author="MEC-23-0687_Resubmission" w:date="2024-05-09T19:43:00Z">
        <w:r w:rsidR="004C09C0" w:rsidRPr="009E5B10">
          <w:rPr>
            <w:color w:val="000000"/>
          </w:rPr>
          <w:delText>FDIST</w:delText>
        </w:r>
      </w:del>
      <w:ins w:id="1036" w:author="MEC-23-0687_Resubmission" w:date="2024-05-09T19:43:00Z">
        <w:r w:rsidR="007C1A18">
          <w:rPr>
            <w:color w:val="000000" w:themeColor="text1"/>
          </w:rPr>
          <w:t>O</w:t>
        </w:r>
        <w:r w:rsidR="00ED058E">
          <w:rPr>
            <w:color w:val="000000" w:themeColor="text1"/>
          </w:rPr>
          <w:t>utFLANK</w:t>
        </w:r>
      </w:ins>
      <w:r w:rsidRPr="698BACE5">
        <w:rPr>
          <w:color w:val="000000" w:themeColor="text1"/>
          <w:rPrChange w:id="1037" w:author="MEC-23-0687_Resubmission" w:date="2024-05-09T19:43:00Z">
            <w:rPr>
              <w:color w:val="000000"/>
            </w:rPr>
          </w:rPrChange>
        </w:rPr>
        <w:t xml:space="preserve"> (Fig. 5b) identified </w:t>
      </w:r>
      <w:del w:id="1038" w:author="MEC-23-0687_Resubmission" w:date="2024-05-09T19:43:00Z">
        <w:r w:rsidR="00E90C0F">
          <w:rPr>
            <w:color w:val="000000"/>
          </w:rPr>
          <w:delText>28</w:delText>
        </w:r>
      </w:del>
      <w:ins w:id="1039" w:author="MEC-23-0687_Resubmission" w:date="2024-05-09T19:43:00Z">
        <w:r w:rsidR="00ED058E">
          <w:rPr>
            <w:color w:val="000000" w:themeColor="text1"/>
          </w:rPr>
          <w:t>64</w:t>
        </w:r>
      </w:ins>
      <w:r w:rsidRPr="698BACE5">
        <w:rPr>
          <w:color w:val="000000" w:themeColor="text1"/>
          <w:rPrChange w:id="1040" w:author="MEC-23-0687_Resubmission" w:date="2024-05-09T19:43:00Z">
            <w:rPr>
              <w:color w:val="000000"/>
            </w:rPr>
          </w:rPrChange>
        </w:rPr>
        <w:t xml:space="preserve"> and </w:t>
      </w:r>
      <w:del w:id="1041" w:author="MEC-23-0687_Resubmission" w:date="2024-05-09T19:43:00Z">
        <w:r w:rsidR="00756678">
          <w:rPr>
            <w:color w:val="000000"/>
          </w:rPr>
          <w:delText>three</w:delText>
        </w:r>
      </w:del>
      <w:ins w:id="1042" w:author="MEC-23-0687_Resubmission" w:date="2024-05-09T19:43:00Z">
        <w:r w:rsidR="00ED058E">
          <w:rPr>
            <w:color w:val="000000" w:themeColor="text1"/>
          </w:rPr>
          <w:t>six</w:t>
        </w:r>
      </w:ins>
      <w:r w:rsidRPr="698BACE5">
        <w:rPr>
          <w:color w:val="000000" w:themeColor="text1"/>
          <w:rPrChange w:id="1043" w:author="MEC-23-0687_Resubmission" w:date="2024-05-09T19:43:00Z">
            <w:rPr>
              <w:color w:val="000000"/>
            </w:rPr>
          </w:rPrChange>
        </w:rPr>
        <w:t xml:space="preserve"> loci, respectively, with elevated levels of divergence at a 5% significance level. </w:t>
      </w:r>
      <w:del w:id="1044" w:author="MEC-23-0687_Resubmission" w:date="2024-05-09T19:43:00Z">
        <w:r w:rsidR="00756678">
          <w:rPr>
            <w:color w:val="000000"/>
          </w:rPr>
          <w:delText>All three</w:delText>
        </w:r>
      </w:del>
      <w:ins w:id="1045" w:author="MEC-23-0687_Resubmission" w:date="2024-05-09T19:43:00Z">
        <w:r w:rsidR="00ED058E">
          <w:rPr>
            <w:color w:val="000000" w:themeColor="text1"/>
          </w:rPr>
          <w:t>Four</w:t>
        </w:r>
      </w:ins>
      <w:r w:rsidR="00ED058E">
        <w:rPr>
          <w:color w:val="000000" w:themeColor="text1"/>
          <w:rPrChange w:id="1046" w:author="MEC-23-0687_Resubmission" w:date="2024-05-09T19:43:00Z">
            <w:rPr>
              <w:color w:val="000000"/>
            </w:rPr>
          </w:rPrChange>
        </w:rPr>
        <w:t xml:space="preserve"> of the </w:t>
      </w:r>
      <w:ins w:id="1047" w:author="MEC-23-0687_Resubmission" w:date="2024-05-09T19:43:00Z">
        <w:r w:rsidR="00ED058E">
          <w:rPr>
            <w:color w:val="000000" w:themeColor="text1"/>
          </w:rPr>
          <w:t xml:space="preserve">six </w:t>
        </w:r>
      </w:ins>
      <w:r w:rsidRPr="698BACE5">
        <w:rPr>
          <w:color w:val="000000" w:themeColor="text1"/>
          <w:rPrChange w:id="1048" w:author="MEC-23-0687_Resubmission" w:date="2024-05-09T19:43:00Z">
            <w:rPr>
              <w:color w:val="000000"/>
            </w:rPr>
          </w:rPrChange>
        </w:rPr>
        <w:t xml:space="preserve">outlier loci identified by </w:t>
      </w:r>
      <w:del w:id="1049" w:author="MEC-23-0687_Resubmission" w:date="2024-05-09T19:43:00Z">
        <w:r w:rsidR="00756678">
          <w:rPr>
            <w:color w:val="000000"/>
          </w:rPr>
          <w:delText>FDIST</w:delText>
        </w:r>
      </w:del>
      <w:ins w:id="1050" w:author="MEC-23-0687_Resubmission" w:date="2024-05-09T19:43:00Z">
        <w:r w:rsidR="00ED058E">
          <w:rPr>
            <w:color w:val="000000" w:themeColor="text1"/>
          </w:rPr>
          <w:t>OutFLANK</w:t>
        </w:r>
      </w:ins>
      <w:r w:rsidR="00ED058E">
        <w:rPr>
          <w:color w:val="000000" w:themeColor="text1"/>
          <w:rPrChange w:id="1051" w:author="MEC-23-0687_Resubmission" w:date="2024-05-09T19:43:00Z">
            <w:rPr>
              <w:color w:val="000000"/>
            </w:rPr>
          </w:rPrChange>
        </w:rPr>
        <w:t xml:space="preserve"> </w:t>
      </w:r>
      <w:r w:rsidRPr="698BACE5">
        <w:rPr>
          <w:color w:val="000000" w:themeColor="text1"/>
          <w:rPrChange w:id="1052" w:author="MEC-23-0687_Resubmission" w:date="2024-05-09T19:43:00Z">
            <w:rPr>
              <w:color w:val="000000"/>
            </w:rPr>
          </w:rPrChange>
        </w:rPr>
        <w:t>were also identified by BayeScan (Chr</w:t>
      </w:r>
      <w:r w:rsidR="00ED058E">
        <w:rPr>
          <w:color w:val="000000" w:themeColor="text1"/>
          <w:rPrChange w:id="1053" w:author="MEC-23-0687_Resubmission" w:date="2024-05-09T19:43:00Z">
            <w:rPr>
              <w:color w:val="000000"/>
            </w:rPr>
          </w:rPrChange>
        </w:rPr>
        <w:t>4</w:t>
      </w:r>
      <w:r w:rsidRPr="698BACE5">
        <w:rPr>
          <w:color w:val="000000" w:themeColor="text1"/>
          <w:rPrChange w:id="1054" w:author="MEC-23-0687_Resubmission" w:date="2024-05-09T19:43:00Z">
            <w:rPr>
              <w:color w:val="000000"/>
            </w:rPr>
          </w:rPrChange>
        </w:rPr>
        <w:t>:</w:t>
      </w:r>
      <w:del w:id="1055" w:author="MEC-23-0687_Resubmission" w:date="2024-05-09T19:43:00Z">
        <w:r w:rsidR="001F39A1" w:rsidRPr="00E90C0F">
          <w:rPr>
            <w:color w:val="000000"/>
          </w:rPr>
          <w:delText>38317234</w:delText>
        </w:r>
      </w:del>
      <w:ins w:id="1056" w:author="MEC-23-0687_Resubmission" w:date="2024-05-09T19:43:00Z">
        <w:r w:rsidRPr="698BACE5">
          <w:rPr>
            <w:color w:val="000000" w:themeColor="text1"/>
          </w:rPr>
          <w:t>3</w:t>
        </w:r>
        <w:r w:rsidR="00ED058E">
          <w:rPr>
            <w:color w:val="000000" w:themeColor="text1"/>
          </w:rPr>
          <w:t>3901924</w:t>
        </w:r>
      </w:ins>
      <w:r w:rsidRPr="698BACE5">
        <w:rPr>
          <w:color w:val="000000" w:themeColor="text1"/>
          <w:rPrChange w:id="1057" w:author="MEC-23-0687_Resubmission" w:date="2024-05-09T19:43:00Z">
            <w:rPr>
              <w:color w:val="000000"/>
            </w:rPr>
          </w:rPrChange>
        </w:rPr>
        <w:t>, Chr5:</w:t>
      </w:r>
      <w:del w:id="1058" w:author="MEC-23-0687_Resubmission" w:date="2024-05-09T19:43:00Z">
        <w:r w:rsidR="001F39A1" w:rsidRPr="009E5B10">
          <w:rPr>
            <w:color w:val="000000"/>
          </w:rPr>
          <w:delText>53461008</w:delText>
        </w:r>
      </w:del>
      <w:ins w:id="1059" w:author="MEC-23-0687_Resubmission" w:date="2024-05-09T19:43:00Z">
        <w:r w:rsidR="00ED058E" w:rsidRPr="698BACE5">
          <w:rPr>
            <w:color w:val="000000" w:themeColor="text1"/>
          </w:rPr>
          <w:t>5</w:t>
        </w:r>
        <w:r w:rsidR="00ED058E">
          <w:rPr>
            <w:color w:val="000000" w:themeColor="text1"/>
          </w:rPr>
          <w:t>3324407</w:t>
        </w:r>
        <w:r w:rsidRPr="698BACE5">
          <w:rPr>
            <w:color w:val="000000" w:themeColor="text1"/>
          </w:rPr>
          <w:t xml:space="preserve">, </w:t>
        </w:r>
        <w:r w:rsidR="00ED058E">
          <w:rPr>
            <w:color w:val="000000" w:themeColor="text1"/>
          </w:rPr>
          <w:t>Chr8:14061577</w:t>
        </w:r>
      </w:ins>
      <w:r w:rsidR="00ED058E">
        <w:rPr>
          <w:color w:val="000000" w:themeColor="text1"/>
          <w:rPrChange w:id="1060" w:author="MEC-23-0687_Resubmission" w:date="2024-05-09T19:43:00Z">
            <w:rPr>
              <w:color w:val="000000"/>
            </w:rPr>
          </w:rPrChange>
        </w:rPr>
        <w:t xml:space="preserve">, and </w:t>
      </w:r>
      <w:del w:id="1061" w:author="MEC-23-0687_Resubmission" w:date="2024-05-09T19:43:00Z">
        <w:r w:rsidR="001F39A1">
          <w:rPr>
            <w:color w:val="000000"/>
          </w:rPr>
          <w:delText>Chr10:</w:delText>
        </w:r>
        <w:r w:rsidR="001F39A1" w:rsidRPr="00E90C0F">
          <w:rPr>
            <w:color w:val="000000"/>
          </w:rPr>
          <w:delText>5456486</w:delText>
        </w:r>
      </w:del>
      <w:ins w:id="1062" w:author="MEC-23-0687_Resubmission" w:date="2024-05-09T19:43:00Z">
        <w:r w:rsidR="00ED058E">
          <w:rPr>
            <w:color w:val="000000" w:themeColor="text1"/>
          </w:rPr>
          <w:t>Chr9:33364097</w:t>
        </w:r>
      </w:ins>
      <w:r w:rsidRPr="698BACE5">
        <w:rPr>
          <w:color w:val="000000" w:themeColor="text1"/>
          <w:rPrChange w:id="1063" w:author="MEC-23-0687_Resubmission" w:date="2024-05-09T19:43:00Z">
            <w:rPr>
              <w:color w:val="000000"/>
            </w:rPr>
          </w:rPrChange>
        </w:rPr>
        <w:t xml:space="preserve">; all positions are based on the </w:t>
      </w:r>
      <w:r w:rsidRPr="698BACE5">
        <w:rPr>
          <w:i/>
          <w:color w:val="000000" w:themeColor="text1"/>
          <w:rPrChange w:id="1064" w:author="MEC-23-0687_Resubmission" w:date="2024-05-09T19:43:00Z">
            <w:rPr>
              <w:i/>
              <w:color w:val="000000"/>
            </w:rPr>
          </w:rPrChange>
        </w:rPr>
        <w:t xml:space="preserve">Q. </w:t>
      </w:r>
      <w:del w:id="1065" w:author="MEC-23-0687_Resubmission" w:date="2024-05-09T19:43:00Z">
        <w:r w:rsidR="001F39A1" w:rsidRPr="009E5B10">
          <w:rPr>
            <w:i/>
            <w:color w:val="000000"/>
          </w:rPr>
          <w:delText>lobata</w:delText>
        </w:r>
      </w:del>
      <w:ins w:id="1066" w:author="MEC-23-0687_Resubmission" w:date="2024-05-09T19:43:00Z">
        <w:r w:rsidR="00ED058E">
          <w:rPr>
            <w:i/>
            <w:iCs/>
            <w:color w:val="000000" w:themeColor="text1"/>
          </w:rPr>
          <w:t>rubra</w:t>
        </w:r>
      </w:ins>
      <w:r w:rsidRPr="698BACE5">
        <w:rPr>
          <w:i/>
          <w:color w:val="000000" w:themeColor="text1"/>
          <w:rPrChange w:id="1067" w:author="MEC-23-0687_Resubmission" w:date="2024-05-09T19:43:00Z">
            <w:rPr>
              <w:i/>
              <w:color w:val="000000"/>
            </w:rPr>
          </w:rPrChange>
        </w:rPr>
        <w:t xml:space="preserve"> </w:t>
      </w:r>
      <w:r w:rsidRPr="698BACE5">
        <w:rPr>
          <w:color w:val="000000" w:themeColor="text1"/>
          <w:rPrChange w:id="1068" w:author="MEC-23-0687_Resubmission" w:date="2024-05-09T19:43:00Z">
            <w:rPr>
              <w:color w:val="000000"/>
            </w:rPr>
          </w:rPrChange>
        </w:rPr>
        <w:t xml:space="preserve">reference genome) and exhibited </w:t>
      </w:r>
      <w:r w:rsidRPr="000B589D">
        <w:rPr>
          <w:i/>
          <w:color w:val="000000" w:themeColor="text1"/>
          <w:rPrChange w:id="1069" w:author="MEC-23-0687_Resubmission" w:date="2024-05-09T19:43:00Z">
            <w:rPr>
              <w:color w:val="000000"/>
            </w:rPr>
          </w:rPrChange>
        </w:rPr>
        <w:t>F</w:t>
      </w:r>
      <w:r w:rsidRPr="000B589D">
        <w:rPr>
          <w:i/>
          <w:color w:val="000000" w:themeColor="text1"/>
          <w:vertAlign w:val="subscript"/>
          <w:rPrChange w:id="1070" w:author="MEC-23-0687_Resubmission" w:date="2024-05-09T19:43:00Z">
            <w:rPr>
              <w:color w:val="000000"/>
              <w:vertAlign w:val="subscript"/>
            </w:rPr>
          </w:rPrChange>
        </w:rPr>
        <w:t>ST</w:t>
      </w:r>
      <w:r w:rsidRPr="698BACE5">
        <w:rPr>
          <w:color w:val="000000" w:themeColor="text1"/>
          <w:rPrChange w:id="1071" w:author="MEC-23-0687_Resubmission" w:date="2024-05-09T19:43:00Z">
            <w:rPr>
              <w:color w:val="000000"/>
            </w:rPr>
          </w:rPrChange>
        </w:rPr>
        <w:t xml:space="preserve"> levels</w:t>
      </w:r>
      <w:r w:rsidR="004C77FF">
        <w:rPr>
          <w:color w:val="000000" w:themeColor="text1"/>
          <w:rPrChange w:id="1072" w:author="MEC-23-0687_Resubmission" w:date="2024-05-09T19:43:00Z">
            <w:rPr>
              <w:color w:val="000000"/>
            </w:rPr>
          </w:rPrChange>
        </w:rPr>
        <w:t xml:space="preserve"> </w:t>
      </w:r>
      <w:r w:rsidRPr="698BACE5">
        <w:rPr>
          <w:color w:val="000000" w:themeColor="text1"/>
          <w:rPrChange w:id="1073" w:author="MEC-23-0687_Resubmission" w:date="2024-05-09T19:43:00Z">
            <w:rPr>
              <w:color w:val="000000"/>
            </w:rPr>
          </w:rPrChange>
        </w:rPr>
        <w:t>ranging between 0.</w:t>
      </w:r>
      <w:del w:id="1074" w:author="MEC-23-0687_Resubmission" w:date="2024-05-09T19:43:00Z">
        <w:r w:rsidR="004C09C0" w:rsidRPr="009E5B10">
          <w:rPr>
            <w:color w:val="000000"/>
          </w:rPr>
          <w:delText>1</w:delText>
        </w:r>
        <w:r w:rsidR="001B588E">
          <w:rPr>
            <w:color w:val="000000"/>
          </w:rPr>
          <w:delText>2</w:delText>
        </w:r>
      </w:del>
      <w:ins w:id="1075" w:author="MEC-23-0687_Resubmission" w:date="2024-05-09T19:43:00Z">
        <w:r w:rsidR="004C77FF">
          <w:rPr>
            <w:color w:val="000000" w:themeColor="text1"/>
          </w:rPr>
          <w:t>36</w:t>
        </w:r>
      </w:ins>
      <w:r w:rsidRPr="698BACE5">
        <w:rPr>
          <w:color w:val="000000" w:themeColor="text1"/>
          <w:rPrChange w:id="1076" w:author="MEC-23-0687_Resubmission" w:date="2024-05-09T19:43:00Z">
            <w:rPr>
              <w:color w:val="000000"/>
            </w:rPr>
          </w:rPrChange>
        </w:rPr>
        <w:t xml:space="preserve"> and 0.</w:t>
      </w:r>
      <w:del w:id="1077" w:author="MEC-23-0687_Resubmission" w:date="2024-05-09T19:43:00Z">
        <w:r w:rsidR="00E90C0F">
          <w:rPr>
            <w:color w:val="000000"/>
          </w:rPr>
          <w:delText>3</w:delText>
        </w:r>
        <w:r w:rsidR="0024012F">
          <w:rPr>
            <w:color w:val="000000"/>
          </w:rPr>
          <w:delText>1</w:delText>
        </w:r>
      </w:del>
      <w:ins w:id="1078" w:author="MEC-23-0687_Resubmission" w:date="2024-05-09T19:43:00Z">
        <w:r w:rsidR="00ED058E">
          <w:rPr>
            <w:color w:val="000000" w:themeColor="text1"/>
          </w:rPr>
          <w:t>4</w:t>
        </w:r>
        <w:r w:rsidR="004C77FF">
          <w:rPr>
            <w:color w:val="000000" w:themeColor="text1"/>
          </w:rPr>
          <w:t>7 based on the OutFLANK analysis</w:t>
        </w:r>
      </w:ins>
      <w:r w:rsidR="004C77FF" w:rsidRPr="698BACE5">
        <w:rPr>
          <w:color w:val="000000" w:themeColor="text1"/>
          <w:rPrChange w:id="1079" w:author="MEC-23-0687_Resubmission" w:date="2024-05-09T19:43:00Z">
            <w:rPr>
              <w:color w:val="000000"/>
            </w:rPr>
          </w:rPrChange>
        </w:rPr>
        <w:t xml:space="preserve"> </w:t>
      </w:r>
      <w:r w:rsidRPr="698BACE5">
        <w:rPr>
          <w:color w:val="000000" w:themeColor="text1"/>
          <w:rPrChange w:id="1080" w:author="MEC-23-0687_Resubmission" w:date="2024-05-09T19:43:00Z">
            <w:rPr>
              <w:color w:val="000000"/>
            </w:rPr>
          </w:rPrChange>
        </w:rPr>
        <w:t xml:space="preserve">(Supplementary Table </w:t>
      </w:r>
      <w:r w:rsidR="00687751">
        <w:rPr>
          <w:color w:val="000000" w:themeColor="text1"/>
          <w:rPrChange w:id="1081" w:author="MEC-23-0687_Resubmission" w:date="2024-05-09T19:43:00Z">
            <w:rPr>
              <w:color w:val="000000"/>
            </w:rPr>
          </w:rPrChange>
        </w:rPr>
        <w:t>4</w:t>
      </w:r>
      <w:r w:rsidRPr="698BACE5">
        <w:rPr>
          <w:color w:val="000000" w:themeColor="text1"/>
          <w:rPrChange w:id="1082" w:author="MEC-23-0687_Resubmission" w:date="2024-05-09T19:43:00Z">
            <w:rPr>
              <w:color w:val="000000"/>
            </w:rPr>
          </w:rPrChange>
        </w:rPr>
        <w:t xml:space="preserve">). We calculated allele frequencies for the </w:t>
      </w:r>
      <w:del w:id="1083" w:author="MEC-23-0687_Resubmission" w:date="2024-05-09T19:43:00Z">
        <w:r w:rsidR="00E90C0F">
          <w:rPr>
            <w:color w:val="000000"/>
          </w:rPr>
          <w:delText>three</w:delText>
        </w:r>
      </w:del>
      <w:ins w:id="1084" w:author="MEC-23-0687_Resubmission" w:date="2024-05-09T19:43:00Z">
        <w:r w:rsidR="009A4678">
          <w:rPr>
            <w:color w:val="000000" w:themeColor="text1"/>
          </w:rPr>
          <w:t>four</w:t>
        </w:r>
      </w:ins>
      <w:r w:rsidRPr="698BACE5">
        <w:rPr>
          <w:color w:val="000000" w:themeColor="text1"/>
          <w:rPrChange w:id="1085" w:author="MEC-23-0687_Resubmission" w:date="2024-05-09T19:43:00Z">
            <w:rPr>
              <w:color w:val="000000"/>
            </w:rPr>
          </w:rPrChange>
        </w:rPr>
        <w:t xml:space="preserve"> outlier loci in each </w:t>
      </w:r>
      <w:r w:rsidRPr="698BACE5">
        <w:rPr>
          <w:i/>
          <w:color w:val="000000" w:themeColor="text1"/>
          <w:rPrChange w:id="1086" w:author="MEC-23-0687_Resubmission" w:date="2024-05-09T19:43:00Z">
            <w:rPr>
              <w:i/>
              <w:color w:val="000000"/>
            </w:rPr>
          </w:rPrChange>
        </w:rPr>
        <w:t xml:space="preserve">Q. rubra </w:t>
      </w:r>
      <w:r w:rsidRPr="698BACE5">
        <w:rPr>
          <w:color w:val="000000" w:themeColor="text1"/>
          <w:rPrChange w:id="1087" w:author="MEC-23-0687_Resubmission" w:date="2024-05-09T19:43:00Z">
            <w:rPr>
              <w:color w:val="000000"/>
            </w:rPr>
          </w:rPrChange>
        </w:rPr>
        <w:t xml:space="preserve">geographical region; </w:t>
      </w:r>
      <w:del w:id="1088" w:author="MEC-23-0687_Resubmission" w:date="2024-05-09T19:43:00Z">
        <w:r w:rsidR="004F455F">
          <w:rPr>
            <w:color w:val="000000"/>
          </w:rPr>
          <w:delText xml:space="preserve">all the </w:delText>
        </w:r>
      </w:del>
      <w:r w:rsidR="00687751">
        <w:rPr>
          <w:color w:val="000000" w:themeColor="text1"/>
          <w:rPrChange w:id="1089" w:author="MEC-23-0687_Resubmission" w:date="2024-05-09T19:43:00Z">
            <w:rPr>
              <w:color w:val="000000"/>
            </w:rPr>
          </w:rPrChange>
        </w:rPr>
        <w:t>o</w:t>
      </w:r>
      <w:r w:rsidRPr="698BACE5">
        <w:rPr>
          <w:color w:val="000000" w:themeColor="text1"/>
          <w:rPrChange w:id="1090" w:author="MEC-23-0687_Resubmission" w:date="2024-05-09T19:43:00Z">
            <w:rPr>
              <w:color w:val="000000"/>
            </w:rPr>
          </w:rPrChange>
        </w:rPr>
        <w:t>utlier loci</w:t>
      </w:r>
      <w:r w:rsidR="00ED058E">
        <w:rPr>
          <w:color w:val="000000" w:themeColor="text1"/>
          <w:rPrChange w:id="1091" w:author="MEC-23-0687_Resubmission" w:date="2024-05-09T19:43:00Z">
            <w:rPr>
              <w:color w:val="000000"/>
            </w:rPr>
          </w:rPrChange>
        </w:rPr>
        <w:t xml:space="preserve"> </w:t>
      </w:r>
      <w:ins w:id="1092" w:author="MEC-23-0687_Resubmission" w:date="2024-05-09T19:43:00Z">
        <w:r w:rsidR="00ED058E">
          <w:rPr>
            <w:color w:val="000000" w:themeColor="text1"/>
          </w:rPr>
          <w:t>in chromosomes 4,5, and 8</w:t>
        </w:r>
        <w:r w:rsidRPr="698BACE5">
          <w:rPr>
            <w:color w:val="000000" w:themeColor="text1"/>
          </w:rPr>
          <w:t xml:space="preserve"> </w:t>
        </w:r>
      </w:ins>
      <w:r w:rsidRPr="698BACE5">
        <w:rPr>
          <w:color w:val="000000" w:themeColor="text1"/>
          <w:rPrChange w:id="1093" w:author="MEC-23-0687_Resubmission" w:date="2024-05-09T19:43:00Z">
            <w:rPr>
              <w:color w:val="000000"/>
            </w:rPr>
          </w:rPrChange>
        </w:rPr>
        <w:t xml:space="preserve">were polymorphic within each region, although </w:t>
      </w:r>
      <w:del w:id="1094" w:author="MEC-23-0687_Resubmission" w:date="2024-05-09T19:43:00Z">
        <w:r w:rsidR="001F39A1">
          <w:rPr>
            <w:color w:val="000000"/>
          </w:rPr>
          <w:delText>Chr10:</w:delText>
        </w:r>
        <w:r w:rsidR="001F39A1" w:rsidRPr="00E90C0F">
          <w:rPr>
            <w:color w:val="000000"/>
          </w:rPr>
          <w:delText>5456486</w:delText>
        </w:r>
      </w:del>
      <w:ins w:id="1095" w:author="MEC-23-0687_Resubmission" w:date="2024-05-09T19:43:00Z">
        <w:r w:rsidRPr="698BACE5">
          <w:rPr>
            <w:color w:val="000000" w:themeColor="text1"/>
          </w:rPr>
          <w:t>Chr</w:t>
        </w:r>
        <w:r w:rsidR="00ED058E">
          <w:rPr>
            <w:color w:val="000000" w:themeColor="text1"/>
          </w:rPr>
          <w:t>4</w:t>
        </w:r>
        <w:r w:rsidRPr="698BACE5">
          <w:rPr>
            <w:color w:val="000000" w:themeColor="text1"/>
          </w:rPr>
          <w:t>:</w:t>
        </w:r>
        <w:r w:rsidR="00ED058E" w:rsidRPr="698BACE5">
          <w:rPr>
            <w:color w:val="000000" w:themeColor="text1"/>
          </w:rPr>
          <w:t>3</w:t>
        </w:r>
        <w:r w:rsidR="00ED058E">
          <w:rPr>
            <w:color w:val="000000" w:themeColor="text1"/>
          </w:rPr>
          <w:t>3901924</w:t>
        </w:r>
      </w:ins>
      <w:r w:rsidRPr="698BACE5">
        <w:rPr>
          <w:color w:val="000000" w:themeColor="text1"/>
          <w:rPrChange w:id="1096" w:author="MEC-23-0687_Resubmission" w:date="2024-05-09T19:43:00Z">
            <w:rPr>
              <w:color w:val="000000"/>
            </w:rPr>
          </w:rPrChange>
        </w:rPr>
        <w:t xml:space="preserve"> was nearly fixed in the inland </w:t>
      </w:r>
      <w:ins w:id="1097" w:author="MEC-23-0687_Resubmission" w:date="2024-05-09T19:43:00Z">
        <w:r w:rsidRPr="698BACE5">
          <w:rPr>
            <w:color w:val="000000" w:themeColor="text1"/>
          </w:rPr>
          <w:t xml:space="preserve">region </w:t>
        </w:r>
      </w:ins>
      <w:r w:rsidRPr="698BACE5">
        <w:rPr>
          <w:color w:val="000000" w:themeColor="text1"/>
          <w:rPrChange w:id="1098" w:author="MEC-23-0687_Resubmission" w:date="2024-05-09T19:43:00Z">
            <w:rPr>
              <w:color w:val="000000"/>
            </w:rPr>
          </w:rPrChange>
        </w:rPr>
        <w:t>and</w:t>
      </w:r>
      <w:r w:rsidR="004C77FF">
        <w:rPr>
          <w:color w:val="000000" w:themeColor="text1"/>
          <w:rPrChange w:id="1099" w:author="MEC-23-0687_Resubmission" w:date="2024-05-09T19:43:00Z">
            <w:rPr>
              <w:color w:val="000000"/>
            </w:rPr>
          </w:rPrChange>
        </w:rPr>
        <w:t xml:space="preserve"> </w:t>
      </w:r>
      <w:ins w:id="1100" w:author="MEC-23-0687_Resubmission" w:date="2024-05-09T19:43:00Z">
        <w:r w:rsidR="004C77FF">
          <w:rPr>
            <w:color w:val="000000" w:themeColor="text1"/>
          </w:rPr>
          <w:t xml:space="preserve">Chr8:14061577 was nearly fixed the </w:t>
        </w:r>
      </w:ins>
      <w:r w:rsidR="004C77FF">
        <w:rPr>
          <w:color w:val="000000" w:themeColor="text1"/>
          <w:rPrChange w:id="1101" w:author="MEC-23-0687_Resubmission" w:date="2024-05-09T19:43:00Z">
            <w:rPr>
              <w:color w:val="000000"/>
            </w:rPr>
          </w:rPrChange>
        </w:rPr>
        <w:t>interior</w:t>
      </w:r>
      <w:r w:rsidRPr="698BACE5">
        <w:rPr>
          <w:color w:val="000000" w:themeColor="text1"/>
          <w:rPrChange w:id="1102" w:author="MEC-23-0687_Resubmission" w:date="2024-05-09T19:43:00Z">
            <w:rPr>
              <w:color w:val="000000"/>
            </w:rPr>
          </w:rPrChange>
        </w:rPr>
        <w:t xml:space="preserve"> </w:t>
      </w:r>
      <w:del w:id="1103" w:author="MEC-23-0687_Resubmission" w:date="2024-05-09T19:43:00Z">
        <w:r w:rsidR="001F39A1">
          <w:rPr>
            <w:color w:val="000000"/>
          </w:rPr>
          <w:delText>regions</w:delText>
        </w:r>
      </w:del>
      <w:ins w:id="1104" w:author="MEC-23-0687_Resubmission" w:date="2024-05-09T19:43:00Z">
        <w:r w:rsidR="004C77FF">
          <w:rPr>
            <w:color w:val="000000" w:themeColor="text1"/>
          </w:rPr>
          <w:t xml:space="preserve">region. </w:t>
        </w:r>
        <w:r w:rsidR="004C77FF" w:rsidRPr="698BACE5">
          <w:rPr>
            <w:color w:val="000000" w:themeColor="text1"/>
          </w:rPr>
          <w:t>Chr</w:t>
        </w:r>
        <w:r w:rsidR="004C77FF">
          <w:rPr>
            <w:color w:val="000000" w:themeColor="text1"/>
          </w:rPr>
          <w:t>4</w:t>
        </w:r>
        <w:r w:rsidR="004C77FF" w:rsidRPr="698BACE5">
          <w:rPr>
            <w:color w:val="000000" w:themeColor="text1"/>
          </w:rPr>
          <w:t>:3</w:t>
        </w:r>
        <w:r w:rsidR="004C77FF">
          <w:rPr>
            <w:color w:val="000000" w:themeColor="text1"/>
          </w:rPr>
          <w:t>3901924</w:t>
        </w:r>
      </w:ins>
      <w:r w:rsidR="004C77FF" w:rsidRPr="698BACE5">
        <w:rPr>
          <w:color w:val="000000" w:themeColor="text1"/>
          <w:rPrChange w:id="1105" w:author="MEC-23-0687_Resubmission" w:date="2024-05-09T19:43:00Z">
            <w:rPr>
              <w:color w:val="000000"/>
            </w:rPr>
          </w:rPrChange>
        </w:rPr>
        <w:t xml:space="preserve"> </w:t>
      </w:r>
      <w:r w:rsidR="004C77FF">
        <w:rPr>
          <w:color w:val="000000" w:themeColor="text1"/>
          <w:rPrChange w:id="1106" w:author="MEC-23-0687_Resubmission" w:date="2024-05-09T19:43:00Z">
            <w:rPr>
              <w:color w:val="000000"/>
            </w:rPr>
          </w:rPrChange>
        </w:rPr>
        <w:t xml:space="preserve">and </w:t>
      </w:r>
      <w:ins w:id="1107" w:author="MEC-23-0687_Resubmission" w:date="2024-05-09T19:43:00Z">
        <w:r w:rsidR="004C77FF">
          <w:rPr>
            <w:color w:val="000000" w:themeColor="text1"/>
          </w:rPr>
          <w:t xml:space="preserve">Chr8:14061577 </w:t>
        </w:r>
      </w:ins>
      <w:r w:rsidRPr="698BACE5">
        <w:rPr>
          <w:color w:val="000000" w:themeColor="text1"/>
          <w:rPrChange w:id="1108" w:author="MEC-23-0687_Resubmission" w:date="2024-05-09T19:43:00Z">
            <w:rPr>
              <w:color w:val="000000"/>
            </w:rPr>
          </w:rPrChange>
        </w:rPr>
        <w:t xml:space="preserve">had </w:t>
      </w:r>
      <w:r w:rsidR="004C77FF">
        <w:rPr>
          <w:color w:val="000000" w:themeColor="text1"/>
          <w:rPrChange w:id="1109" w:author="MEC-23-0687_Resubmission" w:date="2024-05-09T19:43:00Z">
            <w:rPr>
              <w:color w:val="000000"/>
            </w:rPr>
          </w:rPrChange>
        </w:rPr>
        <w:t xml:space="preserve">the </w:t>
      </w:r>
      <w:del w:id="1110" w:author="MEC-23-0687_Resubmission" w:date="2024-05-09T19:43:00Z">
        <w:r w:rsidR="001B588E">
          <w:rPr>
            <w:color w:val="000000"/>
          </w:rPr>
          <w:delText>highest</w:delText>
        </w:r>
      </w:del>
      <w:ins w:id="1111" w:author="MEC-23-0687_Resubmission" w:date="2024-05-09T19:43:00Z">
        <w:r w:rsidR="004C77FF">
          <w:rPr>
            <w:color w:val="000000" w:themeColor="text1"/>
          </w:rPr>
          <w:t>lowest and higher</w:t>
        </w:r>
      </w:ins>
      <w:r w:rsidR="004C77FF">
        <w:rPr>
          <w:color w:val="000000" w:themeColor="text1"/>
          <w:rPrChange w:id="1112" w:author="MEC-23-0687_Resubmission" w:date="2024-05-09T19:43:00Z">
            <w:rPr>
              <w:color w:val="000000"/>
            </w:rPr>
          </w:rPrChange>
        </w:rPr>
        <w:t xml:space="preserve"> </w:t>
      </w:r>
      <w:r w:rsidRPr="004D1051">
        <w:rPr>
          <w:i/>
          <w:color w:val="000000" w:themeColor="text1"/>
          <w:rPrChange w:id="1113" w:author="MEC-23-0687_Resubmission" w:date="2024-05-09T19:43:00Z">
            <w:rPr>
              <w:color w:val="000000"/>
            </w:rPr>
          </w:rPrChange>
        </w:rPr>
        <w:t>F</w:t>
      </w:r>
      <w:r w:rsidRPr="004D1051">
        <w:rPr>
          <w:i/>
          <w:color w:val="000000" w:themeColor="text1"/>
          <w:vertAlign w:val="subscript"/>
          <w:rPrChange w:id="1114" w:author="MEC-23-0687_Resubmission" w:date="2024-05-09T19:43:00Z">
            <w:rPr>
              <w:color w:val="000000"/>
              <w:vertAlign w:val="subscript"/>
            </w:rPr>
          </w:rPrChange>
        </w:rPr>
        <w:t>ST</w:t>
      </w:r>
      <w:r w:rsidRPr="698BACE5">
        <w:rPr>
          <w:color w:val="000000" w:themeColor="text1"/>
          <w:rPrChange w:id="1115" w:author="MEC-23-0687_Resubmission" w:date="2024-05-09T19:43:00Z">
            <w:rPr>
              <w:color w:val="000000"/>
            </w:rPr>
          </w:rPrChange>
        </w:rPr>
        <w:t xml:space="preserve"> </w:t>
      </w:r>
      <w:del w:id="1116" w:author="MEC-23-0687_Resubmission" w:date="2024-05-09T19:43:00Z">
        <w:r w:rsidR="001B588E" w:rsidRPr="009E5B10">
          <w:rPr>
            <w:color w:val="000000"/>
          </w:rPr>
          <w:delText>value (</w:delText>
        </w:r>
      </w:del>
      <w:ins w:id="1117" w:author="MEC-23-0687_Resubmission" w:date="2024-05-09T19:43:00Z">
        <w:r w:rsidRPr="698BACE5">
          <w:rPr>
            <w:color w:val="000000" w:themeColor="text1"/>
          </w:rPr>
          <w:t>value</w:t>
        </w:r>
        <w:r w:rsidR="004C77FF">
          <w:rPr>
            <w:color w:val="000000" w:themeColor="text1"/>
          </w:rPr>
          <w:t xml:space="preserve">s (036 and </w:t>
        </w:r>
      </w:ins>
      <w:r w:rsidR="004C77FF">
        <w:rPr>
          <w:color w:val="000000" w:themeColor="text1"/>
          <w:rPrChange w:id="1118" w:author="MEC-23-0687_Resubmission" w:date="2024-05-09T19:43:00Z">
            <w:rPr>
              <w:color w:val="000000"/>
            </w:rPr>
          </w:rPrChange>
        </w:rPr>
        <w:t>0.</w:t>
      </w:r>
      <w:del w:id="1119" w:author="MEC-23-0687_Resubmission" w:date="2024-05-09T19:43:00Z">
        <w:r w:rsidR="001B588E">
          <w:rPr>
            <w:color w:val="000000"/>
          </w:rPr>
          <w:delText>31</w:delText>
        </w:r>
        <w:r w:rsidR="001B588E" w:rsidRPr="009E5B10">
          <w:rPr>
            <w:color w:val="000000"/>
          </w:rPr>
          <w:delText>)</w:delText>
        </w:r>
      </w:del>
      <w:ins w:id="1120" w:author="MEC-23-0687_Resubmission" w:date="2024-05-09T19:43:00Z">
        <w:r w:rsidR="004C77FF">
          <w:rPr>
            <w:color w:val="000000" w:themeColor="text1"/>
          </w:rPr>
          <w:t>47) respectively</w:t>
        </w:r>
      </w:ins>
      <w:r w:rsidRPr="698BACE5">
        <w:rPr>
          <w:color w:val="000000" w:themeColor="text1"/>
          <w:rPrChange w:id="1121" w:author="MEC-23-0687_Resubmission" w:date="2024-05-09T19:43:00Z">
            <w:rPr>
              <w:color w:val="000000"/>
            </w:rPr>
          </w:rPrChange>
        </w:rPr>
        <w:t xml:space="preserve"> based on the </w:t>
      </w:r>
      <w:del w:id="1122" w:author="MEC-23-0687_Resubmission" w:date="2024-05-09T19:43:00Z">
        <w:r w:rsidR="001B588E">
          <w:rPr>
            <w:color w:val="000000"/>
          </w:rPr>
          <w:delText>FDIST</w:delText>
        </w:r>
      </w:del>
      <w:ins w:id="1123" w:author="MEC-23-0687_Resubmission" w:date="2024-05-09T19:43:00Z">
        <w:r w:rsidR="009E1392">
          <w:rPr>
            <w:color w:val="000000" w:themeColor="text1"/>
          </w:rPr>
          <w:t>OutFLANK</w:t>
        </w:r>
      </w:ins>
      <w:r w:rsidR="009E1392">
        <w:rPr>
          <w:color w:val="000000" w:themeColor="text1"/>
          <w:rPrChange w:id="1124" w:author="MEC-23-0687_Resubmission" w:date="2024-05-09T19:43:00Z">
            <w:rPr>
              <w:color w:val="000000"/>
            </w:rPr>
          </w:rPrChange>
        </w:rPr>
        <w:t xml:space="preserve"> </w:t>
      </w:r>
      <w:r w:rsidRPr="698BACE5">
        <w:rPr>
          <w:color w:val="000000" w:themeColor="text1"/>
          <w:rPrChange w:id="1125" w:author="MEC-23-0687_Resubmission" w:date="2024-05-09T19:43:00Z">
            <w:rPr>
              <w:color w:val="000000"/>
            </w:rPr>
          </w:rPrChange>
        </w:rPr>
        <w:t>analysis (Supplementary Table 4</w:t>
      </w:r>
      <w:del w:id="1126" w:author="MEC-23-0687_Resubmission" w:date="2024-05-09T19:43:00Z">
        <w:r w:rsidR="001B588E" w:rsidRPr="009E5B10">
          <w:rPr>
            <w:color w:val="000000"/>
          </w:rPr>
          <w:delText>)</w:delText>
        </w:r>
        <w:r w:rsidR="001B588E">
          <w:rPr>
            <w:color w:val="000000"/>
          </w:rPr>
          <w:delText xml:space="preserve"> </w:delText>
        </w:r>
      </w:del>
      <w:ins w:id="1127" w:author="MEC-23-0687_Resubmission" w:date="2024-05-09T19:43:00Z">
        <w:r w:rsidRPr="698BACE5">
          <w:rPr>
            <w:color w:val="000000" w:themeColor="text1"/>
          </w:rPr>
          <w:t xml:space="preserve">). </w:t>
        </w:r>
        <w:r w:rsidR="00687751">
          <w:rPr>
            <w:color w:val="000000" w:themeColor="text1"/>
          </w:rPr>
          <w:t>T</w:t>
        </w:r>
        <w:r w:rsidR="009E1392">
          <w:rPr>
            <w:color w:val="000000" w:themeColor="text1"/>
          </w:rPr>
          <w:t xml:space="preserve">he outlier locus in chromosome 9 was fixed for the coastal region but remained polymorphic in the inland and interior region. Chr9:33364097 had the second highest (0.44) and highest (0.34) </w:t>
        </w:r>
        <w:r w:rsidR="009E1392" w:rsidRPr="00D016FF">
          <w:rPr>
            <w:i/>
            <w:iCs/>
            <w:color w:val="000000" w:themeColor="text1"/>
          </w:rPr>
          <w:t>F</w:t>
        </w:r>
        <w:r w:rsidR="009E1392" w:rsidRPr="00D016FF">
          <w:rPr>
            <w:i/>
            <w:iCs/>
            <w:color w:val="000000" w:themeColor="text1"/>
            <w:vertAlign w:val="subscript"/>
          </w:rPr>
          <w:t>ST</w:t>
        </w:r>
        <w:r w:rsidR="009E1392" w:rsidRPr="00687751">
          <w:rPr>
            <w:i/>
            <w:iCs/>
            <w:color w:val="000000" w:themeColor="text1"/>
          </w:rPr>
          <w:t xml:space="preserve"> </w:t>
        </w:r>
        <w:r w:rsidR="009E1392" w:rsidRPr="00BB4E94">
          <w:rPr>
            <w:color w:val="000000" w:themeColor="text1"/>
          </w:rPr>
          <w:t>values based on the OutFLANK and BayeScan</w:t>
        </w:r>
        <w:r w:rsidR="009E1392">
          <w:rPr>
            <w:i/>
            <w:iCs/>
            <w:color w:val="000000" w:themeColor="text1"/>
          </w:rPr>
          <w:t xml:space="preserve"> </w:t>
        </w:r>
        <w:r w:rsidR="009E1392" w:rsidRPr="00BB4E94">
          <w:rPr>
            <w:color w:val="000000" w:themeColor="text1"/>
          </w:rPr>
          <w:t>analyses</w:t>
        </w:r>
        <w:r w:rsidR="009E1392">
          <w:rPr>
            <w:i/>
            <w:iCs/>
            <w:color w:val="000000" w:themeColor="text1"/>
          </w:rPr>
          <w:t xml:space="preserve"> </w:t>
        </w:r>
        <w:r w:rsidR="009E1392">
          <w:rPr>
            <w:color w:val="000000" w:themeColor="text1"/>
          </w:rPr>
          <w:t>respectively</w:t>
        </w:r>
      </w:ins>
      <w:r w:rsidR="009E1392">
        <w:rPr>
          <w:color w:val="000000" w:themeColor="text1"/>
          <w:rPrChange w:id="1128" w:author="MEC-23-0687_Resubmission" w:date="2024-05-09T19:43:00Z">
            <w:rPr>
              <w:color w:val="000000"/>
            </w:rPr>
          </w:rPrChange>
        </w:rPr>
        <w:t xml:space="preserve">. </w:t>
      </w:r>
    </w:p>
    <w:p w14:paraId="64CFB8E7" w14:textId="6B666D0B" w:rsidR="00306BB1" w:rsidRPr="009F6413" w:rsidRDefault="052FB306" w:rsidP="052FB306">
      <w:pPr>
        <w:pBdr>
          <w:top w:val="nil"/>
          <w:left w:val="nil"/>
          <w:bottom w:val="nil"/>
          <w:right w:val="nil"/>
          <w:between w:val="nil"/>
        </w:pBdr>
        <w:ind w:left="0" w:firstLine="720"/>
        <w:rPr>
          <w:color w:val="000000"/>
        </w:rPr>
      </w:pPr>
      <w:r w:rsidRPr="00BA373C">
        <w:rPr>
          <w:color w:val="000000" w:themeColor="text1"/>
          <w:rPrChange w:id="1129" w:author="MEC-23-0687_Resubmission" w:date="2024-05-09T19:43:00Z">
            <w:rPr>
              <w:color w:val="000000"/>
            </w:rPr>
          </w:rPrChange>
        </w:rPr>
        <w:t xml:space="preserve">The three </w:t>
      </w:r>
      <w:del w:id="1130" w:author="MEC-23-0687_Resubmission" w:date="2024-05-09T19:43:00Z">
        <w:r w:rsidR="004C09C0" w:rsidRPr="009E5B10">
          <w:rPr>
            <w:color w:val="000000"/>
          </w:rPr>
          <w:delText>EAA</w:delText>
        </w:r>
      </w:del>
      <w:ins w:id="1131" w:author="MEC-23-0687_Resubmission" w:date="2024-05-09T19:43:00Z">
        <w:r w:rsidRPr="00BA373C">
          <w:rPr>
            <w:color w:val="000000" w:themeColor="text1"/>
          </w:rPr>
          <w:t>GEA</w:t>
        </w:r>
      </w:ins>
      <w:r w:rsidRPr="00BA373C">
        <w:rPr>
          <w:color w:val="000000" w:themeColor="text1"/>
          <w:rPrChange w:id="1132" w:author="MEC-23-0687_Resubmission" w:date="2024-05-09T19:43:00Z">
            <w:rPr>
              <w:color w:val="000000"/>
            </w:rPr>
          </w:rPrChange>
        </w:rPr>
        <w:t xml:space="preserve"> </w:t>
      </w:r>
      <w:r w:rsidRPr="052FB306">
        <w:rPr>
          <w:color w:val="000000" w:themeColor="text1"/>
          <w:rPrChange w:id="1133" w:author="MEC-23-0687_Resubmission" w:date="2024-05-09T19:43:00Z">
            <w:rPr>
              <w:color w:val="000000"/>
            </w:rPr>
          </w:rPrChange>
        </w:rPr>
        <w:t xml:space="preserve">methods identified variable numbers of loci with significant associations to environmental factors. </w:t>
      </w:r>
      <w:del w:id="1134" w:author="MEC-23-0687_Resubmission" w:date="2024-05-09T19:43:00Z">
        <w:r w:rsidR="004C09C0" w:rsidRPr="009E5B10">
          <w:rPr>
            <w:color w:val="000000"/>
          </w:rPr>
          <w:delText>Baye</w:delText>
        </w:r>
        <w:r w:rsidR="004F455F">
          <w:rPr>
            <w:color w:val="000000"/>
          </w:rPr>
          <w:delText>Scenv</w:delText>
        </w:r>
      </w:del>
      <w:ins w:id="1135" w:author="MEC-23-0687_Resubmission" w:date="2024-05-09T19:43:00Z">
        <w:r w:rsidRPr="052FB306">
          <w:rPr>
            <w:color w:val="000000" w:themeColor="text1"/>
          </w:rPr>
          <w:t>BayeSc</w:t>
        </w:r>
        <w:r w:rsidR="002E5C09">
          <w:rPr>
            <w:color w:val="000000" w:themeColor="text1"/>
          </w:rPr>
          <w:t>E</w:t>
        </w:r>
        <w:r w:rsidRPr="052FB306">
          <w:rPr>
            <w:color w:val="000000" w:themeColor="text1"/>
          </w:rPr>
          <w:t>nv</w:t>
        </w:r>
      </w:ins>
      <w:r w:rsidRPr="052FB306">
        <w:rPr>
          <w:color w:val="000000" w:themeColor="text1"/>
          <w:rPrChange w:id="1136" w:author="MEC-23-0687_Resubmission" w:date="2024-05-09T19:43:00Z">
            <w:rPr>
              <w:color w:val="000000"/>
            </w:rPr>
          </w:rPrChange>
        </w:rPr>
        <w:t xml:space="preserve"> identified </w:t>
      </w:r>
      <w:del w:id="1137" w:author="MEC-23-0687_Resubmission" w:date="2024-05-09T19:43:00Z">
        <w:r w:rsidR="004F455F">
          <w:rPr>
            <w:color w:val="000000"/>
          </w:rPr>
          <w:delText>two</w:delText>
        </w:r>
      </w:del>
      <w:ins w:id="1138" w:author="MEC-23-0687_Resubmission" w:date="2024-05-09T19:43:00Z">
        <w:r w:rsidR="00A61523">
          <w:rPr>
            <w:color w:val="000000" w:themeColor="text1"/>
          </w:rPr>
          <w:t>1</w:t>
        </w:r>
        <w:r w:rsidR="00F26D4F">
          <w:rPr>
            <w:color w:val="000000" w:themeColor="text1"/>
          </w:rPr>
          <w:t>4</w:t>
        </w:r>
      </w:ins>
      <w:r w:rsidRPr="052FB306">
        <w:rPr>
          <w:color w:val="000000" w:themeColor="text1"/>
          <w:rPrChange w:id="1139" w:author="MEC-23-0687_Resubmission" w:date="2024-05-09T19:43:00Z">
            <w:rPr>
              <w:color w:val="000000"/>
            </w:rPr>
          </w:rPrChange>
        </w:rPr>
        <w:t xml:space="preserve"> loci </w:t>
      </w:r>
      <w:del w:id="1140" w:author="MEC-23-0687_Resubmission" w:date="2024-05-09T19:43:00Z">
        <w:r w:rsidR="004F455F">
          <w:rPr>
            <w:color w:val="000000"/>
          </w:rPr>
          <w:delText>(Chr9:</w:delText>
        </w:r>
        <w:r w:rsidR="004F455F" w:rsidRPr="004F455F">
          <w:rPr>
            <w:color w:val="000000"/>
          </w:rPr>
          <w:delText>907279</w:delText>
        </w:r>
        <w:r w:rsidR="004F455F">
          <w:rPr>
            <w:color w:val="000000"/>
          </w:rPr>
          <w:delText xml:space="preserve"> and </w:delText>
        </w:r>
        <w:r w:rsidR="001F39A1">
          <w:rPr>
            <w:color w:val="000000"/>
          </w:rPr>
          <w:delText>Chr</w:delText>
        </w:r>
        <w:r w:rsidR="004F455F">
          <w:rPr>
            <w:color w:val="000000"/>
          </w:rPr>
          <w:delText>10:</w:delText>
        </w:r>
        <w:r w:rsidR="004F455F" w:rsidRPr="004F455F">
          <w:rPr>
            <w:color w:val="000000"/>
          </w:rPr>
          <w:delText>5456486</w:delText>
        </w:r>
      </w:del>
      <w:ins w:id="1141" w:author="MEC-23-0687_Resubmission" w:date="2024-05-09T19:43:00Z">
        <w:r w:rsidR="00A61523">
          <w:rPr>
            <w:color w:val="000000" w:themeColor="text1"/>
          </w:rPr>
          <w:t>across nine different chromosomes (2-4, 6, 8-12</w:t>
        </w:r>
      </w:ins>
      <w:r w:rsidR="00A61523">
        <w:rPr>
          <w:color w:val="000000" w:themeColor="text1"/>
          <w:rPrChange w:id="1142" w:author="MEC-23-0687_Resubmission" w:date="2024-05-09T19:43:00Z">
            <w:rPr>
              <w:color w:val="000000"/>
            </w:rPr>
          </w:rPrChange>
        </w:rPr>
        <w:t xml:space="preserve">) </w:t>
      </w:r>
      <w:r w:rsidRPr="052FB306">
        <w:rPr>
          <w:color w:val="000000" w:themeColor="text1"/>
          <w:rPrChange w:id="1143" w:author="MEC-23-0687_Resubmission" w:date="2024-05-09T19:43:00Z">
            <w:rPr>
              <w:color w:val="000000"/>
            </w:rPr>
          </w:rPrChange>
        </w:rPr>
        <w:t>with a significant association to</w:t>
      </w:r>
      <w:r w:rsidR="00A61523">
        <w:rPr>
          <w:color w:val="000000" w:themeColor="text1"/>
          <w:rPrChange w:id="1144" w:author="MEC-23-0687_Resubmission" w:date="2024-05-09T19:43:00Z">
            <w:rPr>
              <w:color w:val="000000"/>
            </w:rPr>
          </w:rPrChange>
        </w:rPr>
        <w:t xml:space="preserve"> </w:t>
      </w:r>
      <w:del w:id="1145" w:author="MEC-23-0687_Resubmission" w:date="2024-05-09T19:43:00Z">
        <w:r w:rsidR="004F455F">
          <w:rPr>
            <w:color w:val="000000"/>
          </w:rPr>
          <w:delText>isothermality and precipitation of the driest month</w:delText>
        </w:r>
        <w:r w:rsidR="000944CF">
          <w:rPr>
            <w:color w:val="000000"/>
          </w:rPr>
          <w:delText>,</w:delText>
        </w:r>
        <w:r w:rsidR="004F455F">
          <w:rPr>
            <w:color w:val="000000"/>
          </w:rPr>
          <w:delText xml:space="preserve"> respectively</w:delText>
        </w:r>
      </w:del>
      <w:ins w:id="1146" w:author="MEC-23-0687_Resubmission" w:date="2024-05-09T19:43:00Z">
        <w:r w:rsidR="00F26D4F">
          <w:rPr>
            <w:color w:val="000000" w:themeColor="text1"/>
          </w:rPr>
          <w:t>at least one</w:t>
        </w:r>
        <w:r w:rsidR="00A61523">
          <w:rPr>
            <w:color w:val="000000" w:themeColor="text1"/>
          </w:rPr>
          <w:t xml:space="preserve"> environmental variable</w:t>
        </w:r>
      </w:ins>
      <w:r w:rsidRPr="052FB306">
        <w:rPr>
          <w:color w:val="000000" w:themeColor="text1"/>
          <w:rPrChange w:id="1147" w:author="MEC-23-0687_Resubmission" w:date="2024-05-09T19:43:00Z">
            <w:rPr>
              <w:color w:val="000000"/>
            </w:rPr>
          </w:rPrChange>
        </w:rPr>
        <w:t xml:space="preserve"> (Fig. 6</w:t>
      </w:r>
      <w:r w:rsidR="00F26D4F">
        <w:rPr>
          <w:color w:val="000000" w:themeColor="text1"/>
          <w:rPrChange w:id="1148" w:author="MEC-23-0687_Resubmission" w:date="2024-05-09T19:43:00Z">
            <w:rPr>
              <w:color w:val="000000"/>
            </w:rPr>
          </w:rPrChange>
        </w:rPr>
        <w:t>a</w:t>
      </w:r>
      <w:r w:rsidR="00A61523">
        <w:rPr>
          <w:color w:val="000000" w:themeColor="text1"/>
          <w:rPrChange w:id="1149" w:author="MEC-23-0687_Resubmission" w:date="2024-05-09T19:43:00Z">
            <w:rPr>
              <w:color w:val="000000"/>
            </w:rPr>
          </w:rPrChange>
        </w:rPr>
        <w:t>)</w:t>
      </w:r>
      <w:r w:rsidRPr="052FB306">
        <w:rPr>
          <w:color w:val="000000" w:themeColor="text1"/>
          <w:rPrChange w:id="1150" w:author="MEC-23-0687_Resubmission" w:date="2024-05-09T19:43:00Z">
            <w:rPr>
              <w:color w:val="000000"/>
            </w:rPr>
          </w:rPrChange>
        </w:rPr>
        <w:t xml:space="preserve">. No loci were associated with </w:t>
      </w:r>
      <w:del w:id="1151" w:author="MEC-23-0687_Resubmission" w:date="2024-05-09T19:43:00Z">
        <w:r w:rsidR="00F2709E">
          <w:rPr>
            <w:color w:val="000000"/>
          </w:rPr>
          <w:delText xml:space="preserve">annual precipitation, </w:delText>
        </w:r>
      </w:del>
      <w:r w:rsidRPr="052FB306">
        <w:rPr>
          <w:color w:val="000000" w:themeColor="text1"/>
          <w:rPrChange w:id="1152" w:author="MEC-23-0687_Resubmission" w:date="2024-05-09T19:43:00Z">
            <w:rPr>
              <w:color w:val="000000"/>
            </w:rPr>
          </w:rPrChange>
        </w:rPr>
        <w:t>mean annual temperature</w:t>
      </w:r>
      <w:ins w:id="1153" w:author="MEC-23-0687_Resubmission" w:date="2024-05-09T19:43:00Z">
        <w:r w:rsidR="00F26D4F">
          <w:rPr>
            <w:color w:val="000000" w:themeColor="text1"/>
          </w:rPr>
          <w:t xml:space="preserve"> </w:t>
        </w:r>
        <w:r w:rsidRPr="052FB306">
          <w:rPr>
            <w:color w:val="000000" w:themeColor="text1"/>
          </w:rPr>
          <w:t xml:space="preserve">(Fig. </w:t>
        </w:r>
      </w:ins>
      <w:moveToRangeStart w:id="1154" w:author="MEC-23-0687_Resubmission" w:date="2024-05-09T19:43:00Z" w:name="move166176247"/>
      <w:moveTo w:id="1155" w:author="MEC-23-0687_Resubmission" w:date="2024-05-09T19:43:00Z">
        <w:r w:rsidRPr="052FB306">
          <w:rPr>
            <w:color w:val="000000" w:themeColor="text1"/>
            <w:rPrChange w:id="1156" w:author="MEC-23-0687_Resubmission" w:date="2024-05-09T19:43:00Z">
              <w:rPr>
                <w:color w:val="000000"/>
              </w:rPr>
            </w:rPrChange>
          </w:rPr>
          <w:t xml:space="preserve">6b). </w:t>
        </w:r>
      </w:moveTo>
      <w:moveToRangeEnd w:id="1154"/>
      <w:del w:id="1157" w:author="MEC-23-0687_Resubmission" w:date="2024-05-09T19:43:00Z">
        <w:r w:rsidR="00F2709E">
          <w:rPr>
            <w:color w:val="000000"/>
          </w:rPr>
          <w:delText xml:space="preserve">, </w:delText>
        </w:r>
        <w:r w:rsidR="004C09C0" w:rsidRPr="001F39A1">
          <w:rPr>
            <w:color w:val="000000"/>
          </w:rPr>
          <w:delText xml:space="preserve">the </w:delText>
        </w:r>
      </w:del>
      <w:ins w:id="1158" w:author="MEC-23-0687_Resubmission" w:date="2024-05-09T19:43:00Z">
        <w:r w:rsidR="00702D5C">
          <w:rPr>
            <w:color w:val="000000" w:themeColor="text1"/>
          </w:rPr>
          <w:t xml:space="preserve">Only locus </w:t>
        </w:r>
        <w:r w:rsidR="00F26D4F">
          <w:rPr>
            <w:color w:val="000000" w:themeColor="text1"/>
          </w:rPr>
          <w:t>Chr9:33364097</w:t>
        </w:r>
        <w:r w:rsidRPr="052FB306">
          <w:rPr>
            <w:color w:val="000000" w:themeColor="text1"/>
          </w:rPr>
          <w:t xml:space="preserve">, </w:t>
        </w:r>
        <w:r w:rsidR="00F26D4F">
          <w:rPr>
            <w:color w:val="000000" w:themeColor="text1"/>
          </w:rPr>
          <w:t xml:space="preserve">was </w:t>
        </w:r>
        <w:r w:rsidRPr="052FB306">
          <w:rPr>
            <w:color w:val="000000" w:themeColor="text1"/>
          </w:rPr>
          <w:lastRenderedPageBreak/>
          <w:t xml:space="preserve">associated with </w:t>
        </w:r>
        <w:r w:rsidR="00702D5C">
          <w:rPr>
            <w:color w:val="000000" w:themeColor="text1"/>
          </w:rPr>
          <w:t>more than one environmental variable (</w:t>
        </w:r>
      </w:ins>
      <w:r w:rsidR="00F26D4F">
        <w:rPr>
          <w:color w:val="000000" w:themeColor="text1"/>
          <w:rPrChange w:id="1159" w:author="MEC-23-0687_Resubmission" w:date="2024-05-09T19:43:00Z">
            <w:rPr>
              <w:color w:val="000000"/>
            </w:rPr>
          </w:rPrChange>
        </w:rPr>
        <w:t xml:space="preserve">minimum temperature of the coldest month, </w:t>
      </w:r>
      <w:del w:id="1160" w:author="MEC-23-0687_Resubmission" w:date="2024-05-09T19:43:00Z">
        <w:r w:rsidR="00F2709E">
          <w:rPr>
            <w:color w:val="000000"/>
          </w:rPr>
          <w:delText>or the</w:delText>
        </w:r>
        <w:r w:rsidR="004F455F" w:rsidRPr="001F39A1">
          <w:rPr>
            <w:color w:val="000000"/>
          </w:rPr>
          <w:delText xml:space="preserve"> maximum temperature</w:delText>
        </w:r>
      </w:del>
      <w:ins w:id="1161" w:author="MEC-23-0687_Resubmission" w:date="2024-05-09T19:43:00Z">
        <w:r w:rsidRPr="052FB306">
          <w:rPr>
            <w:color w:val="000000" w:themeColor="text1"/>
          </w:rPr>
          <w:t>precipitation of the driest month</w:t>
        </w:r>
        <w:r w:rsidR="00F26D4F">
          <w:rPr>
            <w:color w:val="000000" w:themeColor="text1"/>
          </w:rPr>
          <w:t xml:space="preserve"> and precipitation</w:t>
        </w:r>
      </w:ins>
      <w:r w:rsidR="00F26D4F">
        <w:rPr>
          <w:color w:val="000000" w:themeColor="text1"/>
          <w:rPrChange w:id="1162" w:author="MEC-23-0687_Resubmission" w:date="2024-05-09T19:43:00Z">
            <w:rPr>
              <w:color w:val="000000"/>
            </w:rPr>
          </w:rPrChange>
        </w:rPr>
        <w:t xml:space="preserve"> of the warmest </w:t>
      </w:r>
      <w:del w:id="1163" w:author="MEC-23-0687_Resubmission" w:date="2024-05-09T19:43:00Z">
        <w:r w:rsidR="004F455F" w:rsidRPr="001F39A1">
          <w:rPr>
            <w:color w:val="000000"/>
          </w:rPr>
          <w:delText>month</w:delText>
        </w:r>
        <w:r w:rsidR="004C09C0" w:rsidRPr="001F39A1">
          <w:rPr>
            <w:color w:val="000000"/>
          </w:rPr>
          <w:delText xml:space="preserve"> </w:delText>
        </w:r>
        <w:r w:rsidR="001F39A1">
          <w:rPr>
            <w:color w:val="000000"/>
          </w:rPr>
          <w:delText xml:space="preserve">(Fig. </w:delText>
        </w:r>
      </w:del>
      <w:ins w:id="1164" w:author="MEC-23-0687_Resubmission" w:date="2024-05-09T19:43:00Z">
        <w:r w:rsidR="008C11D5">
          <w:rPr>
            <w:color w:val="000000" w:themeColor="text1"/>
          </w:rPr>
          <w:t>quarter</w:t>
        </w:r>
        <w:r w:rsidR="00702D5C">
          <w:rPr>
            <w:color w:val="000000" w:themeColor="text1"/>
          </w:rPr>
          <w:t>)</w:t>
        </w:r>
        <w:r w:rsidR="008C11D5" w:rsidRPr="052FB306">
          <w:rPr>
            <w:color w:val="000000" w:themeColor="text1"/>
          </w:rPr>
          <w:t xml:space="preserve"> and</w:t>
        </w:r>
      </w:ins>
      <w:moveFromRangeStart w:id="1165" w:author="MEC-23-0687_Resubmission" w:date="2024-05-09T19:43:00Z" w:name="move166176247"/>
      <w:moveFrom w:id="1166" w:author="MEC-23-0687_Resubmission" w:date="2024-05-09T19:43:00Z">
        <w:r w:rsidRPr="052FB306">
          <w:rPr>
            <w:color w:val="000000" w:themeColor="text1"/>
            <w:rPrChange w:id="1167" w:author="MEC-23-0687_Resubmission" w:date="2024-05-09T19:43:00Z">
              <w:rPr>
                <w:color w:val="000000"/>
              </w:rPr>
            </w:rPrChange>
          </w:rPr>
          <w:t xml:space="preserve">6b). </w:t>
        </w:r>
      </w:moveFrom>
      <w:moveFromRangeEnd w:id="1165"/>
      <w:del w:id="1168" w:author="MEC-23-0687_Resubmission" w:date="2024-05-09T19:43:00Z">
        <w:r w:rsidR="00F2709E">
          <w:rPr>
            <w:color w:val="000000"/>
          </w:rPr>
          <w:delText>Chr10:</w:delText>
        </w:r>
        <w:r w:rsidR="00F2709E" w:rsidRPr="004F455F">
          <w:rPr>
            <w:color w:val="000000"/>
          </w:rPr>
          <w:delText>5456486</w:delText>
        </w:r>
        <w:r w:rsidR="00F2709E">
          <w:rPr>
            <w:color w:val="000000"/>
          </w:rPr>
          <w:delText>,</w:delText>
        </w:r>
        <w:r w:rsidR="0024012F">
          <w:rPr>
            <w:color w:val="000000"/>
          </w:rPr>
          <w:delText xml:space="preserve"> associated with precipitation of the driest month</w:delText>
        </w:r>
        <w:r w:rsidR="00F2709E">
          <w:rPr>
            <w:color w:val="000000"/>
          </w:rPr>
          <w:delText>,</w:delText>
        </w:r>
      </w:del>
      <w:r w:rsidRPr="052FB306">
        <w:rPr>
          <w:color w:val="000000" w:themeColor="text1"/>
          <w:rPrChange w:id="1169" w:author="MEC-23-0687_Resubmission" w:date="2024-05-09T19:43:00Z">
            <w:rPr>
              <w:color w:val="000000"/>
            </w:rPr>
          </w:rPrChange>
        </w:rPr>
        <w:t xml:space="preserve"> had </w:t>
      </w:r>
      <w:del w:id="1170" w:author="MEC-23-0687_Resubmission" w:date="2024-05-09T19:43:00Z">
        <w:r w:rsidR="004C09C0" w:rsidRPr="009E5B10">
          <w:rPr>
            <w:color w:val="000000"/>
          </w:rPr>
          <w:delText>the highest</w:delText>
        </w:r>
      </w:del>
      <w:ins w:id="1171" w:author="MEC-23-0687_Resubmission" w:date="2024-05-09T19:43:00Z">
        <w:r w:rsidR="00F26D4F">
          <w:rPr>
            <w:color w:val="000000" w:themeColor="text1"/>
          </w:rPr>
          <w:t>an average</w:t>
        </w:r>
      </w:ins>
      <w:r w:rsidRPr="052FB306">
        <w:rPr>
          <w:color w:val="000000" w:themeColor="text1"/>
          <w:rPrChange w:id="1172" w:author="MEC-23-0687_Resubmission" w:date="2024-05-09T19:43:00Z">
            <w:rPr>
              <w:color w:val="000000"/>
            </w:rPr>
          </w:rPrChange>
        </w:rPr>
        <w:t xml:space="preserve"> </w:t>
      </w:r>
      <w:r w:rsidRPr="00BB4E94">
        <w:rPr>
          <w:i/>
          <w:color w:val="000000" w:themeColor="text1"/>
          <w:rPrChange w:id="1173" w:author="MEC-23-0687_Resubmission" w:date="2024-05-09T19:43:00Z">
            <w:rPr>
              <w:color w:val="000000"/>
            </w:rPr>
          </w:rPrChange>
        </w:rPr>
        <w:t>F</w:t>
      </w:r>
      <w:r w:rsidRPr="00BB4E94">
        <w:rPr>
          <w:i/>
          <w:color w:val="000000" w:themeColor="text1"/>
          <w:vertAlign w:val="subscript"/>
          <w:rPrChange w:id="1174" w:author="MEC-23-0687_Resubmission" w:date="2024-05-09T19:43:00Z">
            <w:rPr>
              <w:color w:val="000000"/>
              <w:vertAlign w:val="subscript"/>
            </w:rPr>
          </w:rPrChange>
        </w:rPr>
        <w:t>ST</w:t>
      </w:r>
      <w:r w:rsidRPr="052FB306">
        <w:rPr>
          <w:color w:val="000000" w:themeColor="text1"/>
          <w:rPrChange w:id="1175" w:author="MEC-23-0687_Resubmission" w:date="2024-05-09T19:43:00Z">
            <w:rPr>
              <w:color w:val="000000"/>
            </w:rPr>
          </w:rPrChange>
        </w:rPr>
        <w:t xml:space="preserve"> value (0.</w:t>
      </w:r>
      <w:del w:id="1176" w:author="MEC-23-0687_Resubmission" w:date="2024-05-09T19:43:00Z">
        <w:r w:rsidR="0024012F">
          <w:rPr>
            <w:color w:val="000000"/>
          </w:rPr>
          <w:delText>34</w:delText>
        </w:r>
        <w:r w:rsidR="004C09C0" w:rsidRPr="009E5B10">
          <w:rPr>
            <w:color w:val="000000"/>
          </w:rPr>
          <w:delText>)</w:delText>
        </w:r>
      </w:del>
      <w:ins w:id="1177" w:author="MEC-23-0687_Resubmission" w:date="2024-05-09T19:43:00Z">
        <w:r w:rsidRPr="052FB306">
          <w:rPr>
            <w:color w:val="000000" w:themeColor="text1"/>
          </w:rPr>
          <w:t>3</w:t>
        </w:r>
        <w:r w:rsidR="004F399F">
          <w:rPr>
            <w:color w:val="000000" w:themeColor="text1"/>
          </w:rPr>
          <w:t>3</w:t>
        </w:r>
        <w:r w:rsidRPr="052FB306">
          <w:rPr>
            <w:color w:val="000000" w:themeColor="text1"/>
          </w:rPr>
          <w:t xml:space="preserve">) </w:t>
        </w:r>
        <w:r w:rsidR="00F26D4F">
          <w:rPr>
            <w:color w:val="000000" w:themeColor="text1"/>
          </w:rPr>
          <w:t xml:space="preserve">across the three </w:t>
        </w:r>
        <w:r w:rsidR="004F399F">
          <w:rPr>
            <w:color w:val="000000" w:themeColor="text1"/>
          </w:rPr>
          <w:t>associated variables</w:t>
        </w:r>
      </w:ins>
      <w:r w:rsidR="004F399F">
        <w:rPr>
          <w:color w:val="000000" w:themeColor="text1"/>
          <w:rPrChange w:id="1178" w:author="MEC-23-0687_Resubmission" w:date="2024-05-09T19:43:00Z">
            <w:rPr>
              <w:color w:val="000000"/>
            </w:rPr>
          </w:rPrChange>
        </w:rPr>
        <w:t xml:space="preserve"> in </w:t>
      </w:r>
      <w:r w:rsidRPr="052FB306">
        <w:rPr>
          <w:color w:val="000000" w:themeColor="text1"/>
          <w:rPrChange w:id="1179" w:author="MEC-23-0687_Resubmission" w:date="2024-05-09T19:43:00Z">
            <w:rPr>
              <w:color w:val="000000"/>
            </w:rPr>
          </w:rPrChange>
        </w:rPr>
        <w:t xml:space="preserve">the </w:t>
      </w:r>
      <w:del w:id="1180" w:author="MEC-23-0687_Resubmission" w:date="2024-05-09T19:43:00Z">
        <w:r w:rsidR="0024012F">
          <w:rPr>
            <w:color w:val="000000"/>
          </w:rPr>
          <w:delText>BayeScenv</w:delText>
        </w:r>
      </w:del>
      <w:ins w:id="1181" w:author="MEC-23-0687_Resubmission" w:date="2024-05-09T19:43:00Z">
        <w:r w:rsidRPr="052FB306">
          <w:rPr>
            <w:color w:val="000000" w:themeColor="text1"/>
          </w:rPr>
          <w:t>BayeSc</w:t>
        </w:r>
        <w:r w:rsidR="002E5C09">
          <w:rPr>
            <w:color w:val="000000" w:themeColor="text1"/>
          </w:rPr>
          <w:t>E</w:t>
        </w:r>
        <w:r w:rsidRPr="052FB306">
          <w:rPr>
            <w:color w:val="000000" w:themeColor="text1"/>
          </w:rPr>
          <w:t>nv</w:t>
        </w:r>
      </w:ins>
      <w:r w:rsidRPr="052FB306">
        <w:rPr>
          <w:color w:val="000000" w:themeColor="text1"/>
          <w:rPrChange w:id="1182" w:author="MEC-23-0687_Resubmission" w:date="2024-05-09T19:43:00Z">
            <w:rPr>
              <w:color w:val="000000"/>
            </w:rPr>
          </w:rPrChange>
        </w:rPr>
        <w:t xml:space="preserve"> analysis. </w:t>
      </w:r>
      <w:r>
        <w:t xml:space="preserve">The </w:t>
      </w:r>
      <w:del w:id="1183" w:author="MEC-23-0687_Resubmission" w:date="2024-05-09T19:43:00Z">
        <w:r w:rsidR="004C09C0" w:rsidRPr="009E5B10">
          <w:delText>LFMM</w:delText>
        </w:r>
      </w:del>
      <w:ins w:id="1184" w:author="MEC-23-0687_Resubmission" w:date="2024-05-09T19:43:00Z">
        <w:r>
          <w:t>LFMM</w:t>
        </w:r>
        <w:r w:rsidR="00A75CED">
          <w:t>2</w:t>
        </w:r>
      </w:ins>
      <w:r>
        <w:t xml:space="preserve"> analysis revealed a total of </w:t>
      </w:r>
      <w:del w:id="1185" w:author="MEC-23-0687_Resubmission" w:date="2024-05-09T19:43:00Z">
        <w:r w:rsidR="004C09C0" w:rsidRPr="009E5B10">
          <w:delText>t</w:delText>
        </w:r>
        <w:r w:rsidR="0024012F">
          <w:delText>hree</w:delText>
        </w:r>
      </w:del>
      <w:ins w:id="1186" w:author="MEC-23-0687_Resubmission" w:date="2024-05-09T19:43:00Z">
        <w:r w:rsidR="004F399F">
          <w:t>four</w:t>
        </w:r>
      </w:ins>
      <w:r>
        <w:t xml:space="preserve"> unique loci associated with </w:t>
      </w:r>
      <w:del w:id="1187" w:author="MEC-23-0687_Resubmission" w:date="2024-05-09T19:43:00Z">
        <w:r w:rsidR="004C09C0" w:rsidRPr="009E5B10">
          <w:delText>PC</w:delText>
        </w:r>
        <w:r w:rsidR="0024012F">
          <w:delText>2</w:delText>
        </w:r>
      </w:del>
      <w:ins w:id="1188" w:author="MEC-23-0687_Resubmission" w:date="2024-05-09T19:43:00Z">
        <w:r>
          <w:t>PC</w:t>
        </w:r>
        <w:r w:rsidR="004F399F">
          <w:t>1</w:t>
        </w:r>
      </w:ins>
      <w:r>
        <w:t xml:space="preserve"> and PC3 environmental variables at 5% significance (Fig. 6a). </w:t>
      </w:r>
      <w:del w:id="1189" w:author="MEC-23-0687_Resubmission" w:date="2024-05-09T19:43:00Z">
        <w:r w:rsidR="00774D2D">
          <w:delText>PC</w:delText>
        </w:r>
        <w:r w:rsidR="0024012F">
          <w:delText>2</w:delText>
        </w:r>
      </w:del>
      <w:ins w:id="1190" w:author="MEC-23-0687_Resubmission" w:date="2024-05-09T19:43:00Z">
        <w:r w:rsidR="005124EB">
          <w:t xml:space="preserve">PCA loadings showed that </w:t>
        </w:r>
        <w:r>
          <w:t>PC</w:t>
        </w:r>
        <w:r w:rsidR="004F399F">
          <w:t>1</w:t>
        </w:r>
      </w:ins>
      <w:r>
        <w:t xml:space="preserve"> of the </w:t>
      </w:r>
      <w:del w:id="1191" w:author="MEC-23-0687_Resubmission" w:date="2024-05-09T19:43:00Z">
        <w:r w:rsidR="00774D2D">
          <w:delText>LFMM</w:delText>
        </w:r>
      </w:del>
      <w:ins w:id="1192" w:author="MEC-23-0687_Resubmission" w:date="2024-05-09T19:43:00Z">
        <w:r>
          <w:t>LFMM</w:t>
        </w:r>
        <w:r w:rsidR="00A75CED">
          <w:t>2</w:t>
        </w:r>
      </w:ins>
      <w:r>
        <w:t xml:space="preserve"> was driven by the </w:t>
      </w:r>
      <w:del w:id="1193" w:author="MEC-23-0687_Resubmission" w:date="2024-05-09T19:43:00Z">
        <w:r w:rsidR="00F2709E">
          <w:delText>p</w:delText>
        </w:r>
        <w:r w:rsidR="00F2709E" w:rsidRPr="0024012F">
          <w:delText xml:space="preserve">recipitation of </w:delText>
        </w:r>
        <w:r w:rsidR="00F2709E">
          <w:delText>the d</w:delText>
        </w:r>
        <w:r w:rsidR="00F2709E" w:rsidRPr="0024012F">
          <w:delText xml:space="preserve">riest </w:delText>
        </w:r>
        <w:r w:rsidR="00F2709E">
          <w:delText>m</w:delText>
        </w:r>
        <w:r w:rsidR="00F2709E" w:rsidRPr="0024012F">
          <w:delText>onth</w:delText>
        </w:r>
        <w:r w:rsidR="00F2709E">
          <w:rPr>
            <w:color w:val="000000"/>
          </w:rPr>
          <w:delText>, mean annual temperature</w:delText>
        </w:r>
        <w:r w:rsidR="0024012F" w:rsidRPr="0024012F">
          <w:delText xml:space="preserve">, </w:delText>
        </w:r>
        <w:r w:rsidR="00F2709E">
          <w:delText xml:space="preserve">and the </w:delText>
        </w:r>
        <w:r w:rsidR="0024012F">
          <w:delText>m</w:delText>
        </w:r>
        <w:r w:rsidR="0024012F" w:rsidRPr="0024012F">
          <w:delText>ax</w:delText>
        </w:r>
        <w:r w:rsidR="0024012F">
          <w:delText>imum</w:delText>
        </w:r>
        <w:r w:rsidR="0024012F" w:rsidRPr="0024012F">
          <w:delText xml:space="preserve"> </w:delText>
        </w:r>
        <w:r w:rsidR="0024012F">
          <w:delText>t</w:delText>
        </w:r>
        <w:r w:rsidR="0024012F" w:rsidRPr="0024012F">
          <w:delText xml:space="preserve">emperature </w:delText>
        </w:r>
        <w:r w:rsidR="0024012F">
          <w:delText>of the w</w:delText>
        </w:r>
        <w:r w:rsidR="0024012F" w:rsidRPr="0024012F">
          <w:delText xml:space="preserve">armest </w:delText>
        </w:r>
        <w:r w:rsidR="0024012F">
          <w:delText>m</w:delText>
        </w:r>
        <w:r w:rsidR="0024012F" w:rsidRPr="0024012F">
          <w:delText>onth</w:delText>
        </w:r>
      </w:del>
      <w:ins w:id="1194" w:author="MEC-23-0687_Resubmission" w:date="2024-05-09T19:43:00Z">
        <w:r w:rsidR="004F399F">
          <w:t xml:space="preserve">minimum </w:t>
        </w:r>
        <w:r>
          <w:t xml:space="preserve">temperature of the </w:t>
        </w:r>
        <w:r w:rsidR="004F399F">
          <w:t xml:space="preserve">coldest </w:t>
        </w:r>
        <w:r>
          <w:t>month</w:t>
        </w:r>
      </w:ins>
      <w:r>
        <w:t xml:space="preserve">, while PC3 was driven by isothermality </w:t>
      </w:r>
      <w:ins w:id="1195" w:author="MEC-23-0687_Resubmission" w:date="2024-05-09T19:43:00Z">
        <w:r w:rsidR="004F399F">
          <w:t>and precipitation of the driest month</w:t>
        </w:r>
        <w:r w:rsidR="005124EB">
          <w:t xml:space="preserve"> </w:t>
        </w:r>
      </w:ins>
      <w:r>
        <w:t xml:space="preserve">(data not shown). Neither </w:t>
      </w:r>
      <w:ins w:id="1196" w:author="MEC-23-0687_Resubmission" w:date="2024-05-09T19:43:00Z">
        <w:r w:rsidR="004F399F">
          <w:t xml:space="preserve">mean </w:t>
        </w:r>
      </w:ins>
      <w:r w:rsidR="004F399F">
        <w:t xml:space="preserve">annual </w:t>
      </w:r>
      <w:del w:id="1197" w:author="MEC-23-0687_Resubmission" w:date="2024-05-09T19:43:00Z">
        <w:r w:rsidR="00F2709E">
          <w:delText xml:space="preserve">precipitation nor the minimum </w:delText>
        </w:r>
      </w:del>
      <w:r w:rsidR="004F399F">
        <w:t xml:space="preserve">temperature </w:t>
      </w:r>
      <w:ins w:id="1198" w:author="MEC-23-0687_Resubmission" w:date="2024-05-09T19:43:00Z">
        <w:r w:rsidR="004F399F">
          <w:t xml:space="preserve">and precipitation </w:t>
        </w:r>
      </w:ins>
      <w:r w:rsidR="004F399F">
        <w:t xml:space="preserve">of the </w:t>
      </w:r>
      <w:del w:id="1199" w:author="MEC-23-0687_Resubmission" w:date="2024-05-09T19:43:00Z">
        <w:r w:rsidR="00F2709E">
          <w:delText xml:space="preserve">coldest month </w:delText>
        </w:r>
        <w:r w:rsidR="00C56671">
          <w:delText>was</w:delText>
        </w:r>
      </w:del>
      <w:ins w:id="1200" w:author="MEC-23-0687_Resubmission" w:date="2024-05-09T19:43:00Z">
        <w:r w:rsidR="004F399F">
          <w:t xml:space="preserve">warmest quarter </w:t>
        </w:r>
        <w:r>
          <w:t>w</w:t>
        </w:r>
        <w:r w:rsidR="004F399F">
          <w:t>ere</w:t>
        </w:r>
      </w:ins>
      <w:r>
        <w:t xml:space="preserve"> significant in the </w:t>
      </w:r>
      <w:del w:id="1201" w:author="MEC-23-0687_Resubmission" w:date="2024-05-09T19:43:00Z">
        <w:r w:rsidR="00F2709E">
          <w:delText>LFMM</w:delText>
        </w:r>
      </w:del>
      <w:ins w:id="1202" w:author="MEC-23-0687_Resubmission" w:date="2024-05-09T19:43:00Z">
        <w:r>
          <w:t>LFMM</w:t>
        </w:r>
        <w:r w:rsidR="00A75CED">
          <w:t>2</w:t>
        </w:r>
      </w:ins>
      <w:r>
        <w:t xml:space="preserve"> analysis (Fig. 6b). Lastly, </w:t>
      </w:r>
      <w:del w:id="1203" w:author="MEC-23-0687_Resubmission" w:date="2024-05-09T19:43:00Z">
        <w:r w:rsidR="00CF0B14">
          <w:rPr>
            <w:color w:val="000000"/>
          </w:rPr>
          <w:delText>f</w:delText>
        </w:r>
        <w:r w:rsidR="00CF0B14" w:rsidRPr="009E5B10">
          <w:rPr>
            <w:color w:val="000000"/>
          </w:rPr>
          <w:delText xml:space="preserve">or </w:delText>
        </w:r>
      </w:del>
      <w:r w:rsidR="004F399F">
        <w:rPr>
          <w:rPrChange w:id="1204" w:author="MEC-23-0687_Resubmission" w:date="2024-05-09T19:43:00Z">
            <w:rPr>
              <w:color w:val="000000"/>
            </w:rPr>
          </w:rPrChange>
        </w:rPr>
        <w:t>t</w:t>
      </w:r>
      <w:r>
        <w:rPr>
          <w:rPrChange w:id="1205" w:author="MEC-23-0687_Resubmission" w:date="2024-05-09T19:43:00Z">
            <w:rPr>
              <w:color w:val="000000"/>
            </w:rPr>
          </w:rPrChange>
        </w:rPr>
        <w:t>he genomic RDA</w:t>
      </w:r>
      <w:del w:id="1206" w:author="MEC-23-0687_Resubmission" w:date="2024-05-09T19:43:00Z">
        <w:r w:rsidR="00CF0B14" w:rsidRPr="009E5B10">
          <w:rPr>
            <w:color w:val="000000"/>
          </w:rPr>
          <w:delText>, only f</w:delText>
        </w:r>
        <w:r w:rsidR="00CF0B14">
          <w:rPr>
            <w:color w:val="000000"/>
          </w:rPr>
          <w:delText>ive</w:delText>
        </w:r>
        <w:r w:rsidR="00CF0B14" w:rsidRPr="009E5B10">
          <w:rPr>
            <w:color w:val="000000"/>
          </w:rPr>
          <w:delText xml:space="preserve"> of the initial </w:delText>
        </w:r>
        <w:r w:rsidR="00CF0B14">
          <w:rPr>
            <w:color w:val="000000"/>
          </w:rPr>
          <w:delText>six</w:delText>
        </w:r>
        <w:r w:rsidR="00CF0B14" w:rsidRPr="009E5B10">
          <w:rPr>
            <w:color w:val="000000"/>
          </w:rPr>
          <w:delText xml:space="preserve"> environmental factors were retained </w:delText>
        </w:r>
        <w:r w:rsidR="009F6413">
          <w:rPr>
            <w:color w:val="000000"/>
          </w:rPr>
          <w:delText>since</w:delText>
        </w:r>
        <w:r w:rsidR="00CF0B14" w:rsidRPr="009E5B10">
          <w:rPr>
            <w:color w:val="000000"/>
          </w:rPr>
          <w:delText xml:space="preserve"> the remaining variables had a VIF &gt;10 (</w:delText>
        </w:r>
        <w:r w:rsidR="00CF0B14">
          <w:rPr>
            <w:color w:val="000000"/>
          </w:rPr>
          <w:delText>Fig. 6b</w:delText>
        </w:r>
        <w:r w:rsidR="00CF0B14" w:rsidRPr="009E5B10">
          <w:rPr>
            <w:color w:val="000000"/>
          </w:rPr>
          <w:delText>).</w:delText>
        </w:r>
        <w:r w:rsidR="004C09C0" w:rsidRPr="009E5B10">
          <w:delText xml:space="preserve"> </w:delText>
        </w:r>
        <w:r w:rsidR="009F6413">
          <w:delText>T</w:delText>
        </w:r>
        <w:r w:rsidR="004C09C0" w:rsidRPr="009E5B10">
          <w:delText xml:space="preserve">he </w:delText>
        </w:r>
        <w:r w:rsidR="00CC7752">
          <w:delText xml:space="preserve">genomic </w:delText>
        </w:r>
        <w:r w:rsidR="004C09C0" w:rsidRPr="009E5B10">
          <w:delText>RDA</w:delText>
        </w:r>
      </w:del>
      <w:r>
        <w:t xml:space="preserve"> detected </w:t>
      </w:r>
      <w:del w:id="1207" w:author="MEC-23-0687_Resubmission" w:date="2024-05-09T19:43:00Z">
        <w:r w:rsidR="004C09C0" w:rsidRPr="009E5B10">
          <w:delText>2</w:delText>
        </w:r>
        <w:r w:rsidR="00CC7752">
          <w:delText>0</w:delText>
        </w:r>
      </w:del>
      <w:ins w:id="1208" w:author="MEC-23-0687_Resubmission" w:date="2024-05-09T19:43:00Z">
        <w:r w:rsidR="008D7E09">
          <w:t>42</w:t>
        </w:r>
      </w:ins>
      <w:r>
        <w:t xml:space="preserve"> candidate loci (Fig. 6a) that were associated with the five environmental variables (Fig. 6b). </w:t>
      </w:r>
      <w:ins w:id="1209" w:author="MEC-23-0687_Resubmission" w:date="2024-05-09T19:43:00Z">
        <w:r w:rsidR="005124EB">
          <w:t xml:space="preserve">RDA loadings showed that </w:t>
        </w:r>
      </w:ins>
      <w:r>
        <w:t>RDA1 was driven by the precipitation of the driest month</w:t>
      </w:r>
      <w:del w:id="1210" w:author="MEC-23-0687_Resubmission" w:date="2024-05-09T19:43:00Z">
        <w:r w:rsidR="005361EF">
          <w:delText xml:space="preserve">  and </w:delText>
        </w:r>
        <w:r w:rsidR="00CC7752">
          <w:delText>m</w:delText>
        </w:r>
        <w:r w:rsidR="00CC7752" w:rsidRPr="00CC7752">
          <w:delText>ax</w:delText>
        </w:r>
        <w:r w:rsidR="00CC7752">
          <w:delText>imum</w:delText>
        </w:r>
        <w:r w:rsidR="00CC7752" w:rsidRPr="00CC7752">
          <w:delText xml:space="preserve"> </w:delText>
        </w:r>
        <w:r w:rsidR="00CC7752">
          <w:delText>t</w:delText>
        </w:r>
        <w:r w:rsidR="00CC7752" w:rsidRPr="00CC7752">
          <w:delText>emperature</w:delText>
        </w:r>
      </w:del>
      <w:ins w:id="1211" w:author="MEC-23-0687_Resubmission" w:date="2024-05-09T19:43:00Z">
        <w:r w:rsidR="008C11D5">
          <w:t>,</w:t>
        </w:r>
        <w:r>
          <w:t xml:space="preserve"> </w:t>
        </w:r>
        <w:r w:rsidR="005124EB">
          <w:t>precipitation</w:t>
        </w:r>
      </w:ins>
      <w:r w:rsidR="005124EB">
        <w:t xml:space="preserve"> of the</w:t>
      </w:r>
      <w:r>
        <w:t xml:space="preserve"> warmest </w:t>
      </w:r>
      <w:del w:id="1212" w:author="MEC-23-0687_Resubmission" w:date="2024-05-09T19:43:00Z">
        <w:r w:rsidR="00CC7752">
          <w:delText>m</w:delText>
        </w:r>
        <w:r w:rsidR="00CC7752" w:rsidRPr="00CC7752">
          <w:delText>onth</w:delText>
        </w:r>
        <w:r w:rsidR="00774D2D">
          <w:delText xml:space="preserve">, </w:delText>
        </w:r>
      </w:del>
      <w:ins w:id="1213" w:author="MEC-23-0687_Resubmission" w:date="2024-05-09T19:43:00Z">
        <w:r w:rsidR="008C11D5">
          <w:t>quarter</w:t>
        </w:r>
        <w:r>
          <w:t xml:space="preserve">, </w:t>
        </w:r>
        <w:r w:rsidR="008C11D5">
          <w:t xml:space="preserve">and minimum temperature of the coldest month, </w:t>
        </w:r>
      </w:ins>
      <w:r>
        <w:t xml:space="preserve">RDA2 </w:t>
      </w:r>
      <w:r w:rsidR="008C11D5">
        <w:t>by</w:t>
      </w:r>
      <w:r>
        <w:t xml:space="preserve"> </w:t>
      </w:r>
      <w:ins w:id="1214" w:author="MEC-23-0687_Resubmission" w:date="2024-05-09T19:43:00Z">
        <w:r w:rsidR="008C11D5">
          <w:t xml:space="preserve">mean </w:t>
        </w:r>
      </w:ins>
      <w:r w:rsidR="008C11D5">
        <w:t xml:space="preserve">annual </w:t>
      </w:r>
      <w:del w:id="1215" w:author="MEC-23-0687_Resubmission" w:date="2024-05-09T19:43:00Z">
        <w:r w:rsidR="005361EF">
          <w:delText>precipitation</w:delText>
        </w:r>
      </w:del>
      <w:ins w:id="1216" w:author="MEC-23-0687_Resubmission" w:date="2024-05-09T19:43:00Z">
        <w:r w:rsidR="008C11D5">
          <w:t>temperature</w:t>
        </w:r>
      </w:ins>
      <w:r w:rsidR="008C11D5">
        <w:t xml:space="preserve"> and</w:t>
      </w:r>
      <w:del w:id="1217" w:author="MEC-23-0687_Resubmission" w:date="2024-05-09T19:43:00Z">
        <w:r w:rsidR="005361EF">
          <w:delText xml:space="preserve"> </w:delText>
        </w:r>
        <w:r w:rsidR="00CC7752">
          <w:delText>the</w:delText>
        </w:r>
      </w:del>
      <w:r w:rsidR="008C11D5">
        <w:t xml:space="preserve"> </w:t>
      </w:r>
      <w:r>
        <w:t>minimum temperature of the coldest month, and RDA3 by isothermality (</w:t>
      </w:r>
      <w:del w:id="1218" w:author="MEC-23-0687_Resubmission" w:date="2024-05-09T19:43:00Z">
        <w:r w:rsidR="00774D2D">
          <w:delText>data not shown).</w:delText>
        </w:r>
      </w:del>
      <w:ins w:id="1219" w:author="MEC-23-0687_Resubmission" w:date="2024-05-09T19:43:00Z">
        <w:r w:rsidR="00520ABC" w:rsidRPr="00FF3CA2">
          <w:rPr>
            <w:color w:val="000000" w:themeColor="text1"/>
          </w:rPr>
          <w:t>Supplementary Fig</w:t>
        </w:r>
        <w:r w:rsidR="00FF3CA2" w:rsidRPr="00FF3CA2">
          <w:rPr>
            <w:color w:val="000000" w:themeColor="text1"/>
          </w:rPr>
          <w:t>. 8</w:t>
        </w:r>
        <w:r>
          <w:t>).</w:t>
        </w:r>
      </w:ins>
      <w:r>
        <w:t xml:space="preserve"> Only one locus, </w:t>
      </w:r>
      <w:del w:id="1220" w:author="MEC-23-0687_Resubmission" w:date="2024-05-09T19:43:00Z">
        <w:r w:rsidR="005361EF">
          <w:delText>Ch10:</w:delText>
        </w:r>
        <w:r w:rsidR="005361EF" w:rsidRPr="004F455F">
          <w:rPr>
            <w:color w:val="000000"/>
          </w:rPr>
          <w:delText>5456486</w:delText>
        </w:r>
      </w:del>
      <w:ins w:id="1221" w:author="MEC-23-0687_Resubmission" w:date="2024-05-09T19:43:00Z">
        <w:r w:rsidR="008C11D5">
          <w:rPr>
            <w:color w:val="000000" w:themeColor="text1"/>
          </w:rPr>
          <w:t>Chr9:33364097</w:t>
        </w:r>
      </w:ins>
      <w:r w:rsidRPr="052FB306">
        <w:rPr>
          <w:color w:val="000000" w:themeColor="text1"/>
          <w:rPrChange w:id="1222" w:author="MEC-23-0687_Resubmission" w:date="2024-05-09T19:43:00Z">
            <w:rPr>
              <w:color w:val="000000"/>
            </w:rPr>
          </w:rPrChange>
        </w:rPr>
        <w:t xml:space="preserve">, was significant across all </w:t>
      </w:r>
      <w:r w:rsidRPr="00BA373C">
        <w:rPr>
          <w:color w:val="000000" w:themeColor="text1"/>
          <w:rPrChange w:id="1223" w:author="MEC-23-0687_Resubmission" w:date="2024-05-09T19:43:00Z">
            <w:rPr>
              <w:color w:val="000000"/>
            </w:rPr>
          </w:rPrChange>
        </w:rPr>
        <w:t xml:space="preserve">three </w:t>
      </w:r>
      <w:del w:id="1224" w:author="MEC-23-0687_Resubmission" w:date="2024-05-09T19:43:00Z">
        <w:r w:rsidR="005361EF">
          <w:rPr>
            <w:color w:val="000000"/>
          </w:rPr>
          <w:delText>EAA</w:delText>
        </w:r>
      </w:del>
      <w:ins w:id="1225" w:author="MEC-23-0687_Resubmission" w:date="2024-05-09T19:43:00Z">
        <w:r w:rsidRPr="00BA373C">
          <w:rPr>
            <w:color w:val="000000" w:themeColor="text1"/>
          </w:rPr>
          <w:t>GEA</w:t>
        </w:r>
      </w:ins>
      <w:r w:rsidRPr="00BA373C">
        <w:rPr>
          <w:color w:val="000000" w:themeColor="text1"/>
          <w:rPrChange w:id="1226" w:author="MEC-23-0687_Resubmission" w:date="2024-05-09T19:43:00Z">
            <w:rPr>
              <w:color w:val="000000"/>
            </w:rPr>
          </w:rPrChange>
        </w:rPr>
        <w:t xml:space="preserve"> </w:t>
      </w:r>
      <w:r w:rsidRPr="052FB306">
        <w:rPr>
          <w:color w:val="000000" w:themeColor="text1"/>
          <w:rPrChange w:id="1227" w:author="MEC-23-0687_Resubmission" w:date="2024-05-09T19:43:00Z">
            <w:rPr>
              <w:color w:val="000000"/>
            </w:rPr>
          </w:rPrChange>
        </w:rPr>
        <w:t>methods</w:t>
      </w:r>
      <w:del w:id="1228" w:author="MEC-23-0687_Resubmission" w:date="2024-05-09T19:43:00Z">
        <w:r w:rsidR="005361EF">
          <w:rPr>
            <w:color w:val="000000"/>
          </w:rPr>
          <w:delText>,</w:delText>
        </w:r>
      </w:del>
      <w:r w:rsidR="00702D5C">
        <w:rPr>
          <w:color w:val="000000" w:themeColor="text1"/>
          <w:rPrChange w:id="1229" w:author="MEC-23-0687_Resubmission" w:date="2024-05-09T19:43:00Z">
            <w:rPr>
              <w:color w:val="000000"/>
            </w:rPr>
          </w:rPrChange>
        </w:rPr>
        <w:t xml:space="preserve"> and </w:t>
      </w:r>
      <w:del w:id="1230" w:author="MEC-23-0687_Resubmission" w:date="2024-05-09T19:43:00Z">
        <w:r w:rsidR="005361EF">
          <w:rPr>
            <w:color w:val="000000"/>
          </w:rPr>
          <w:delText xml:space="preserve">it was also significant in </w:delText>
        </w:r>
      </w:del>
      <w:r w:rsidR="00702D5C">
        <w:rPr>
          <w:color w:val="000000" w:themeColor="text1"/>
          <w:rPrChange w:id="1231" w:author="MEC-23-0687_Resubmission" w:date="2024-05-09T19:43:00Z">
            <w:rPr>
              <w:color w:val="000000"/>
            </w:rPr>
          </w:rPrChange>
        </w:rPr>
        <w:t xml:space="preserve">the two </w:t>
      </w:r>
      <w:r w:rsidR="00702D5C" w:rsidRPr="052FB306">
        <w:rPr>
          <w:color w:val="000000" w:themeColor="text1"/>
          <w:rPrChange w:id="1232" w:author="MEC-23-0687_Resubmission" w:date="2024-05-09T19:43:00Z">
            <w:rPr>
              <w:color w:val="000000"/>
            </w:rPr>
          </w:rPrChange>
        </w:rPr>
        <w:t>distance-based outlier analyses</w:t>
      </w:r>
      <w:r w:rsidR="00702D5C">
        <w:rPr>
          <w:color w:val="000000" w:themeColor="text1"/>
          <w:rPrChange w:id="1233" w:author="MEC-23-0687_Resubmission" w:date="2024-05-09T19:43:00Z">
            <w:rPr>
              <w:color w:val="000000"/>
            </w:rPr>
          </w:rPrChange>
        </w:rPr>
        <w:t xml:space="preserve"> </w:t>
      </w:r>
      <w:r w:rsidR="00702D5C" w:rsidRPr="052FB306">
        <w:rPr>
          <w:color w:val="000000" w:themeColor="text1"/>
          <w:rPrChange w:id="1234" w:author="MEC-23-0687_Resubmission" w:date="2024-05-09T19:43:00Z">
            <w:rPr>
              <w:color w:val="000000"/>
            </w:rPr>
          </w:rPrChange>
        </w:rPr>
        <w:t>(Fig. 6a)</w:t>
      </w:r>
      <w:r w:rsidR="00702D5C">
        <w:rPr>
          <w:color w:val="000000" w:themeColor="text1"/>
          <w:rPrChange w:id="1235" w:author="MEC-23-0687_Resubmission" w:date="2024-05-09T19:43:00Z">
            <w:rPr>
              <w:color w:val="000000"/>
            </w:rPr>
          </w:rPrChange>
        </w:rPr>
        <w:t>.</w:t>
      </w:r>
      <w:r w:rsidR="00702D5C">
        <w:rPr>
          <w:color w:val="000000" w:themeColor="text1"/>
          <w:rPrChange w:id="1236" w:author="MEC-23-0687_Resubmission" w:date="2024-05-09T19:43:00Z">
            <w:rPr/>
          </w:rPrChange>
        </w:rPr>
        <w:t xml:space="preserve"> </w:t>
      </w:r>
      <w:ins w:id="1237" w:author="MEC-23-0687_Resubmission" w:date="2024-05-09T19:43:00Z">
        <w:r w:rsidR="00702D5C">
          <w:rPr>
            <w:color w:val="000000" w:themeColor="text1"/>
          </w:rPr>
          <w:t xml:space="preserve">This locus </w:t>
        </w:r>
        <w:r w:rsidR="008C11D5">
          <w:rPr>
            <w:color w:val="000000" w:themeColor="text1"/>
          </w:rPr>
          <w:t xml:space="preserve">was associated with minimum temperature of the coldest month, </w:t>
        </w:r>
        <w:r w:rsidR="008C11D5" w:rsidRPr="052FB306">
          <w:rPr>
            <w:color w:val="000000" w:themeColor="text1"/>
          </w:rPr>
          <w:t>precipitation of the driest month</w:t>
        </w:r>
        <w:r w:rsidR="008C11D5">
          <w:rPr>
            <w:color w:val="000000" w:themeColor="text1"/>
          </w:rPr>
          <w:t xml:space="preserve"> and precipitation of the warmest quarter</w:t>
        </w:r>
        <w:r w:rsidR="008C11D5" w:rsidRPr="052FB306">
          <w:rPr>
            <w:color w:val="000000" w:themeColor="text1"/>
          </w:rPr>
          <w:t xml:space="preserve"> </w:t>
        </w:r>
        <w:r w:rsidR="008C11D5">
          <w:rPr>
            <w:color w:val="000000" w:themeColor="text1"/>
          </w:rPr>
          <w:t xml:space="preserve">for </w:t>
        </w:r>
        <w:r w:rsidR="00702D5C">
          <w:rPr>
            <w:color w:val="000000" w:themeColor="text1"/>
          </w:rPr>
          <w:t>BayeScenv and the genomic RDA</w:t>
        </w:r>
        <w:r w:rsidR="008C11D5">
          <w:rPr>
            <w:color w:val="000000" w:themeColor="text1"/>
          </w:rPr>
          <w:t xml:space="preserve">, </w:t>
        </w:r>
        <w:r w:rsidR="00702D5C">
          <w:rPr>
            <w:color w:val="000000" w:themeColor="text1"/>
          </w:rPr>
          <w:t xml:space="preserve">and </w:t>
        </w:r>
        <w:r w:rsidR="008C11D5">
          <w:rPr>
            <w:color w:val="000000" w:themeColor="text1"/>
          </w:rPr>
          <w:t>minimum temperature of the coldest month</w:t>
        </w:r>
        <w:r w:rsidR="008C11D5" w:rsidRPr="052FB306">
          <w:rPr>
            <w:color w:val="000000" w:themeColor="text1"/>
          </w:rPr>
          <w:t xml:space="preserve"> </w:t>
        </w:r>
        <w:r w:rsidR="008C11D5">
          <w:rPr>
            <w:color w:val="000000" w:themeColor="text1"/>
          </w:rPr>
          <w:t>for LFMM</w:t>
        </w:r>
        <w:r w:rsidR="00A75CED">
          <w:rPr>
            <w:color w:val="000000" w:themeColor="text1"/>
          </w:rPr>
          <w:t>2</w:t>
        </w:r>
        <w:r w:rsidR="00702D5C">
          <w:rPr>
            <w:color w:val="000000" w:themeColor="text1"/>
          </w:rPr>
          <w:t xml:space="preserve">. </w:t>
        </w:r>
      </w:ins>
    </w:p>
    <w:p w14:paraId="131BA0A8" w14:textId="19A7B946" w:rsidR="0091188C" w:rsidRPr="009E5B10" w:rsidRDefault="0091188C" w:rsidP="00636AE1">
      <w:pPr>
        <w:ind w:left="0" w:firstLine="0"/>
        <w:pPrChange w:id="1238" w:author="MEC-23-0687_Resubmission" w:date="2024-05-09T19:43:00Z">
          <w:pPr>
            <w:ind w:left="0"/>
          </w:pPr>
        </w:pPrChange>
      </w:pPr>
    </w:p>
    <w:p w14:paraId="4064021E" w14:textId="4FDC2FBA" w:rsidR="00306BB1" w:rsidRDefault="00E558C7" w:rsidP="001439D7">
      <w:pPr>
        <w:ind w:left="0" w:firstLine="0"/>
        <w:rPr>
          <w:b/>
          <w:color w:val="000000"/>
        </w:rPr>
      </w:pPr>
      <w:r>
        <w:rPr>
          <w:b/>
          <w:color w:val="000000"/>
        </w:rPr>
        <w:t xml:space="preserve">4 </w:t>
      </w:r>
      <w:r w:rsidRPr="009E5B10">
        <w:rPr>
          <w:b/>
          <w:color w:val="000000"/>
        </w:rPr>
        <w:t xml:space="preserve">DISCUSSION </w:t>
      </w:r>
    </w:p>
    <w:p w14:paraId="57B21E5A" w14:textId="21D721FE" w:rsidR="00306BB1" w:rsidRPr="009E5B10" w:rsidRDefault="2DBB12BA" w:rsidP="00BB4E94">
      <w:pPr>
        <w:ind w:left="0" w:firstLine="0"/>
        <w:rPr>
          <w:color w:val="000000"/>
        </w:rPr>
        <w:pPrChange w:id="1239" w:author="MEC-23-0687_Resubmission" w:date="2024-05-09T19:43:00Z">
          <w:pPr>
            <w:ind w:left="0" w:firstLine="720"/>
          </w:pPr>
        </w:pPrChange>
      </w:pPr>
      <w:ins w:id="1240" w:author="MEC-23-0687_Resubmission" w:date="2024-05-09T19:43:00Z">
        <w:r w:rsidRPr="2DBB12BA">
          <w:rPr>
            <w:color w:val="000000" w:themeColor="text1"/>
          </w:rPr>
          <w:t xml:space="preserve">Understanding the drivers and consequences of divergence at a small spatial scale has implications for our understanding of basic questions in evolutionary biology and for conservation actions. There is no question that strong selection can drive divergence among populations of short-lived, herbaceous species that are physically proximate, and there is </w:t>
        </w:r>
        <w:r w:rsidRPr="2DBB12BA">
          <w:rPr>
            <w:color w:val="000000" w:themeColor="text1"/>
          </w:rPr>
          <w:lastRenderedPageBreak/>
          <w:t>growing evidence indicating that the same patterns can be found in some tree species. The communities’ exploration of this question has been greatly facilitated by population genomic approaches that allow an assessment of wild populations that enriches the information obtained from labor intensive common</w:t>
        </w:r>
        <w:r w:rsidR="009877F2">
          <w:rPr>
            <w:color w:val="000000" w:themeColor="text1"/>
          </w:rPr>
          <w:t xml:space="preserve"> </w:t>
        </w:r>
        <w:r w:rsidRPr="2DBB12BA">
          <w:rPr>
            <w:color w:val="000000" w:themeColor="text1"/>
          </w:rPr>
          <w:t>garden studies. While this has encouraged the investigation of population differentiation at a small scale (</w:t>
        </w:r>
        <w:r w:rsidR="00BD0BD0" w:rsidRPr="00BD0BD0">
          <w:rPr>
            <w:color w:val="000000" w:themeColor="text1"/>
          </w:rPr>
          <w:t>Gugger et al., 2021; von Takach et al., 2021; Scotti et al., 2023</w:t>
        </w:r>
        <w:r w:rsidRPr="2DBB12BA">
          <w:rPr>
            <w:color w:val="000000" w:themeColor="text1"/>
          </w:rPr>
          <w:t>), there are few studies that investigated this question using a quantitative genetic framework</w:t>
        </w:r>
        <w:r w:rsidR="00BD0BD0">
          <w:rPr>
            <w:color w:val="000000" w:themeColor="text1"/>
          </w:rPr>
          <w:t xml:space="preserve"> (</w:t>
        </w:r>
        <w:r w:rsidR="00BD0BD0" w:rsidRPr="0B9FDE1D">
          <w:t>Lobo et al., 2017</w:t>
        </w:r>
        <w:r w:rsidR="00BD0BD0">
          <w:t>)</w:t>
        </w:r>
        <w:r w:rsidRPr="2DBB12BA">
          <w:rPr>
            <w:color w:val="000000" w:themeColor="text1"/>
          </w:rPr>
          <w:t>, and fewer still that have combined these analytical techniques in a single study</w:t>
        </w:r>
        <w:r w:rsidR="00BD0BD0">
          <w:rPr>
            <w:color w:val="000000" w:themeColor="text1"/>
          </w:rPr>
          <w:t xml:space="preserve"> (</w:t>
        </w:r>
        <w:r w:rsidR="00BD0BD0" w:rsidRPr="0B9FDE1D">
          <w:t>Eckert et al., 2015; Lind et al.,</w:t>
        </w:r>
      </w:ins>
      <w:moveToRangeStart w:id="1241" w:author="MEC-23-0687_Resubmission" w:date="2024-05-09T19:43:00Z" w:name="move166176248"/>
      <w:moveTo w:id="1242" w:author="MEC-23-0687_Resubmission" w:date="2024-05-09T19:43:00Z">
        <w:r w:rsidR="00BD0BD0" w:rsidRPr="0B9FDE1D">
          <w:rPr>
            <w:rPrChange w:id="1243" w:author="MEC-23-0687_Resubmission" w:date="2024-05-09T19:43:00Z">
              <w:rPr>
                <w:color w:val="000000"/>
              </w:rPr>
            </w:rPrChange>
          </w:rPr>
          <w:t xml:space="preserve"> 2017</w:t>
        </w:r>
        <w:r w:rsidR="00BD0BD0">
          <w:rPr>
            <w:rPrChange w:id="1244" w:author="MEC-23-0687_Resubmission" w:date="2024-05-09T19:43:00Z">
              <w:rPr>
                <w:color w:val="000000"/>
              </w:rPr>
            </w:rPrChange>
          </w:rPr>
          <w:t>)</w:t>
        </w:r>
        <w:r w:rsidRPr="2DBB12BA">
          <w:rPr>
            <w:color w:val="000000" w:themeColor="text1"/>
            <w:rPrChange w:id="1245" w:author="MEC-23-0687_Resubmission" w:date="2024-05-09T19:43:00Z">
              <w:rPr>
                <w:color w:val="000000"/>
              </w:rPr>
            </w:rPrChange>
          </w:rPr>
          <w:t xml:space="preserve">. </w:t>
        </w:r>
      </w:moveTo>
      <w:moveToRangeEnd w:id="1241"/>
      <w:del w:id="1246" w:author="MEC-23-0687_Resubmission" w:date="2024-05-09T19:43:00Z">
        <w:r w:rsidR="00FB2E7A">
          <w:rPr>
            <w:color w:val="000000"/>
          </w:rPr>
          <w:delText>P</w:delText>
        </w:r>
        <w:r w:rsidR="001A29AC">
          <w:rPr>
            <w:color w:val="000000"/>
          </w:rPr>
          <w:delText xml:space="preserve">revious </w:delText>
        </w:r>
        <w:r w:rsidR="004C09C0" w:rsidRPr="009E5B10">
          <w:rPr>
            <w:color w:val="000000"/>
          </w:rPr>
          <w:delText xml:space="preserve">studies on </w:delText>
        </w:r>
        <w:r w:rsidR="004C09C0" w:rsidRPr="009E5B10">
          <w:rPr>
            <w:i/>
            <w:color w:val="000000"/>
          </w:rPr>
          <w:delText>Quercus</w:delText>
        </w:r>
        <w:r w:rsidR="004C09C0" w:rsidRPr="009E5B10">
          <w:rPr>
            <w:color w:val="000000"/>
          </w:rPr>
          <w:delText xml:space="preserve"> species have shown low population </w:delText>
        </w:r>
        <w:r w:rsidR="0078391C">
          <w:rPr>
            <w:color w:val="000000"/>
          </w:rPr>
          <w:delText>differentiation</w:delText>
        </w:r>
        <w:r w:rsidR="004C09C0" w:rsidRPr="009E5B10">
          <w:rPr>
            <w:color w:val="000000"/>
          </w:rPr>
          <w:delText xml:space="preserve"> </w:delText>
        </w:r>
        <w:r w:rsidR="00111CF8">
          <w:rPr>
            <w:color w:val="000000"/>
          </w:rPr>
          <w:delText>as measured by</w:delText>
        </w:r>
        <w:r w:rsidR="008F01B4">
          <w:rPr>
            <w:color w:val="000000"/>
          </w:rPr>
          <w:delText xml:space="preserve"> </w:delText>
        </w:r>
        <w:r w:rsidR="004C09C0" w:rsidRPr="009E5B10">
          <w:rPr>
            <w:color w:val="000000"/>
          </w:rPr>
          <w:delText>F</w:delText>
        </w:r>
        <w:r w:rsidR="004C09C0" w:rsidRPr="004D75F3">
          <w:rPr>
            <w:color w:val="000000"/>
            <w:vertAlign w:val="subscript"/>
          </w:rPr>
          <w:delText>ST</w:delText>
        </w:r>
        <w:r w:rsidR="004C09C0" w:rsidRPr="009E5B10">
          <w:rPr>
            <w:color w:val="000000"/>
          </w:rPr>
          <w:delText xml:space="preserve"> (Ramírez-Valiente et al., 2018, 2019),</w:delText>
        </w:r>
        <w:r w:rsidR="00111CF8">
          <w:rPr>
            <w:color w:val="000000"/>
          </w:rPr>
          <w:delText xml:space="preserve"> yet</w:delText>
        </w:r>
        <w:r w:rsidR="004C09C0" w:rsidRPr="009E5B10">
          <w:rPr>
            <w:color w:val="000000"/>
          </w:rPr>
          <w:delText xml:space="preserve"> significant phenotypic differentiation in functional traits and candidate loci related to drought tolerance, flowering </w:delText>
        </w:r>
        <w:r w:rsidR="00AC0053">
          <w:rPr>
            <w:color w:val="000000"/>
          </w:rPr>
          <w:delText>phenology,</w:delText>
        </w:r>
        <w:r w:rsidR="004C09C0" w:rsidRPr="009E5B10">
          <w:rPr>
            <w:color w:val="000000"/>
          </w:rPr>
          <w:delText xml:space="preserve"> and temperature stress (Sork, 2016). </w:delText>
        </w:r>
        <w:r w:rsidR="00FB2E7A">
          <w:rPr>
            <w:color w:val="000000"/>
          </w:rPr>
          <w:delText>Here we find similar results</w:delText>
        </w:r>
        <w:r w:rsidR="006E6420">
          <w:rPr>
            <w:color w:val="000000"/>
          </w:rPr>
          <w:delText>,</w:delText>
        </w:r>
        <w:r w:rsidR="00FB2E7A">
          <w:rPr>
            <w:color w:val="000000"/>
          </w:rPr>
          <w:delText xml:space="preserve"> indicating that natural selection along</w:delText>
        </w:r>
      </w:del>
      <w:ins w:id="1247" w:author="MEC-23-0687_Resubmission" w:date="2024-05-09T19:43:00Z">
        <w:r w:rsidRPr="2DBB12BA">
          <w:rPr>
            <w:color w:val="000000" w:themeColor="text1"/>
          </w:rPr>
          <w:t xml:space="preserve">Here, we present the first study combining quantitative genetics and population genomics to investigate fine-scale population divergence in </w:t>
        </w:r>
        <w:r w:rsidRPr="2DBB12BA">
          <w:rPr>
            <w:i/>
            <w:iCs/>
            <w:color w:val="000000" w:themeColor="text1"/>
          </w:rPr>
          <w:t>Quercus</w:t>
        </w:r>
        <w:r w:rsidRPr="2DBB12BA">
          <w:rPr>
            <w:color w:val="000000" w:themeColor="text1"/>
          </w:rPr>
          <w:t xml:space="preserve"> and show that</w:t>
        </w:r>
      </w:ins>
      <w:r w:rsidRPr="2DBB12BA">
        <w:rPr>
          <w:color w:val="000000" w:themeColor="text1"/>
          <w:rPrChange w:id="1248" w:author="MEC-23-0687_Resubmission" w:date="2024-05-09T19:43:00Z">
            <w:rPr>
              <w:color w:val="000000"/>
            </w:rPr>
          </w:rPrChange>
        </w:rPr>
        <w:t xml:space="preserve"> the narrow but steep environmental gradient produced by the cold water of Lake Superior is sufficiently strong to promote diversification in traits and </w:t>
      </w:r>
      <w:del w:id="1249" w:author="MEC-23-0687_Resubmission" w:date="2024-05-09T19:43:00Z">
        <w:r w:rsidR="008F01B4">
          <w:rPr>
            <w:color w:val="000000"/>
          </w:rPr>
          <w:delText xml:space="preserve">their underlying </w:delText>
        </w:r>
      </w:del>
      <w:r w:rsidRPr="2DBB12BA">
        <w:rPr>
          <w:color w:val="000000" w:themeColor="text1"/>
          <w:rPrChange w:id="1250" w:author="MEC-23-0687_Resubmission" w:date="2024-05-09T19:43:00Z">
            <w:rPr>
              <w:color w:val="000000"/>
            </w:rPr>
          </w:rPrChange>
        </w:rPr>
        <w:t>loci</w:t>
      </w:r>
      <w:del w:id="1251" w:author="MEC-23-0687_Resubmission" w:date="2024-05-09T19:43:00Z">
        <w:r w:rsidR="004C09C0" w:rsidRPr="009E5B10">
          <w:rPr>
            <w:color w:val="000000"/>
          </w:rPr>
          <w:delText xml:space="preserve"> (Sork et al., 2016; Ramírez-Valiente et al., 2018, 2019).</w:delText>
        </w:r>
      </w:del>
      <w:ins w:id="1252" w:author="MEC-23-0687_Resubmission" w:date="2024-05-09T19:43:00Z">
        <w:r w:rsidRPr="2DBB12BA">
          <w:rPr>
            <w:color w:val="000000" w:themeColor="text1"/>
          </w:rPr>
          <w:t>, despite the lack of neutral population structure in this region.</w:t>
        </w:r>
      </w:ins>
      <w:r w:rsidRPr="2DBB12BA">
        <w:rPr>
          <w:color w:val="000000" w:themeColor="text1"/>
          <w:rPrChange w:id="1253" w:author="MEC-23-0687_Resubmission" w:date="2024-05-09T19:43:00Z">
            <w:rPr>
              <w:color w:val="000000"/>
            </w:rPr>
          </w:rPrChange>
        </w:rPr>
        <w:t xml:space="preserve"> In addition, we documented</w:t>
      </w:r>
      <w:del w:id="1254" w:author="MEC-23-0687_Resubmission" w:date="2024-05-09T19:43:00Z">
        <w:r w:rsidR="000F2E62">
          <w:rPr>
            <w:color w:val="000000"/>
          </w:rPr>
          <w:delText xml:space="preserve"> </w:delText>
        </w:r>
        <w:r w:rsidR="00FB2E7A">
          <w:rPr>
            <w:color w:val="000000"/>
          </w:rPr>
          <w:delText>extensive</w:delText>
        </w:r>
      </w:del>
      <w:r w:rsidRPr="2DBB12BA">
        <w:rPr>
          <w:color w:val="000000" w:themeColor="text1"/>
          <w:rPrChange w:id="1255" w:author="MEC-23-0687_Resubmission" w:date="2024-05-09T19:43:00Z">
            <w:rPr>
              <w:color w:val="000000"/>
            </w:rPr>
          </w:rPrChange>
        </w:rPr>
        <w:t xml:space="preserve"> hybridization between </w:t>
      </w:r>
      <w:r w:rsidRPr="2DBB12BA">
        <w:rPr>
          <w:i/>
          <w:color w:val="000000" w:themeColor="text1"/>
          <w:rPrChange w:id="1256" w:author="MEC-23-0687_Resubmission" w:date="2024-05-09T19:43:00Z">
            <w:rPr>
              <w:i/>
              <w:color w:val="000000"/>
            </w:rPr>
          </w:rPrChange>
        </w:rPr>
        <w:t>Quercus rubra</w:t>
      </w:r>
      <w:r w:rsidRPr="2DBB12BA">
        <w:rPr>
          <w:color w:val="000000" w:themeColor="text1"/>
          <w:rPrChange w:id="1257" w:author="MEC-23-0687_Resubmission" w:date="2024-05-09T19:43:00Z">
            <w:rPr>
              <w:color w:val="000000"/>
            </w:rPr>
          </w:rPrChange>
        </w:rPr>
        <w:t xml:space="preserve"> and its congener </w:t>
      </w:r>
      <w:r w:rsidRPr="2DBB12BA">
        <w:rPr>
          <w:i/>
          <w:color w:val="000000" w:themeColor="text1"/>
          <w:rPrChange w:id="1258" w:author="MEC-23-0687_Resubmission" w:date="2024-05-09T19:43:00Z">
            <w:rPr>
              <w:i/>
              <w:color w:val="000000"/>
            </w:rPr>
          </w:rPrChange>
        </w:rPr>
        <w:t>Quercus ellipsoidalis</w:t>
      </w:r>
      <w:r w:rsidRPr="2DBB12BA">
        <w:rPr>
          <w:color w:val="000000" w:themeColor="text1"/>
          <w:rPrChange w:id="1259" w:author="MEC-23-0687_Resubmission" w:date="2024-05-09T19:43:00Z">
            <w:rPr>
              <w:color w:val="000000"/>
            </w:rPr>
          </w:rPrChange>
        </w:rPr>
        <w:t xml:space="preserve"> for the first time west of Lake Superior.</w:t>
      </w:r>
      <w:del w:id="1260" w:author="MEC-23-0687_Resubmission" w:date="2024-05-09T19:43:00Z">
        <w:r w:rsidR="00FB2E7A">
          <w:rPr>
            <w:color w:val="000000"/>
          </w:rPr>
          <w:delText xml:space="preserve"> </w:delText>
        </w:r>
        <w:r w:rsidR="000F2E62">
          <w:rPr>
            <w:color w:val="000000"/>
          </w:rPr>
          <w:delText xml:space="preserve"> </w:delText>
        </w:r>
      </w:del>
    </w:p>
    <w:p w14:paraId="0264C85C" w14:textId="34F558F0" w:rsidR="00306BB1" w:rsidRPr="009E5B10" w:rsidRDefault="00306BB1" w:rsidP="002F55B6">
      <w:pPr>
        <w:ind w:left="0" w:firstLine="0"/>
        <w:rPr>
          <w:color w:val="000000"/>
        </w:rPr>
        <w:pPrChange w:id="1261" w:author="MEC-23-0687_Resubmission" w:date="2024-05-09T19:43:00Z">
          <w:pPr>
            <w:ind w:left="0"/>
          </w:pPr>
        </w:pPrChange>
      </w:pPr>
    </w:p>
    <w:p w14:paraId="553FDFC5" w14:textId="77777777" w:rsidR="00306BB1" w:rsidRPr="00E558C7" w:rsidRDefault="00E558C7" w:rsidP="001439D7">
      <w:pPr>
        <w:ind w:left="0" w:firstLine="0"/>
        <w:rPr>
          <w:del w:id="1262" w:author="MEC-23-0687_Resubmission" w:date="2024-05-09T19:43:00Z"/>
          <w:b/>
          <w:bCs/>
          <w:iCs/>
          <w:color w:val="FF0000"/>
        </w:rPr>
      </w:pPr>
      <w:del w:id="1263" w:author="MEC-23-0687_Resubmission" w:date="2024-05-09T19:43:00Z">
        <w:r w:rsidRPr="00E558C7">
          <w:rPr>
            <w:b/>
            <w:bCs/>
            <w:iCs/>
            <w:color w:val="000000"/>
          </w:rPr>
          <w:delText xml:space="preserve">4.1 </w:delText>
        </w:r>
        <w:r w:rsidR="004C09C0" w:rsidRPr="00E558C7">
          <w:rPr>
            <w:b/>
            <w:bCs/>
            <w:iCs/>
            <w:color w:val="000000"/>
          </w:rPr>
          <w:delText xml:space="preserve">Is there evidence of introgression between Q. rubra and Q. ellipsoidalis? </w:delText>
        </w:r>
      </w:del>
    </w:p>
    <w:p w14:paraId="72CE9A05" w14:textId="77777777" w:rsidR="00556FF0" w:rsidRPr="00BE33CD" w:rsidRDefault="00BE33CD" w:rsidP="001439D7">
      <w:pPr>
        <w:ind w:left="0" w:firstLine="720"/>
        <w:rPr>
          <w:del w:id="1264" w:author="MEC-23-0687_Resubmission" w:date="2024-05-09T19:43:00Z"/>
          <w:i/>
          <w:iCs/>
          <w:color w:val="FF0000"/>
        </w:rPr>
      </w:pPr>
      <w:del w:id="1265" w:author="MEC-23-0687_Resubmission" w:date="2024-05-09T19:43:00Z">
        <w:r>
          <w:rPr>
            <w:color w:val="000000"/>
          </w:rPr>
          <w:delText xml:space="preserve">Interspecific hybridization among oak lineages is the rule, rather than the exception, and there is substantial evidence of hybridization between </w:delText>
        </w:r>
        <w:r>
          <w:rPr>
            <w:i/>
            <w:iCs/>
            <w:color w:val="000000"/>
          </w:rPr>
          <w:delText>Q.</w:delText>
        </w:r>
      </w:del>
      <w:moveFromRangeStart w:id="1266" w:author="MEC-23-0687_Resubmission" w:date="2024-05-09T19:43:00Z" w:name="move166176249"/>
      <w:moveFrom w:id="1267" w:author="MEC-23-0687_Resubmission" w:date="2024-05-09T19:43:00Z">
        <w:r w:rsidR="052FB306" w:rsidRPr="052FB306">
          <w:rPr>
            <w:i/>
            <w:color w:val="000000" w:themeColor="text1"/>
            <w:rPrChange w:id="1268" w:author="MEC-23-0687_Resubmission" w:date="2024-05-09T19:43:00Z">
              <w:rPr>
                <w:i/>
                <w:color w:val="000000"/>
              </w:rPr>
            </w:rPrChange>
          </w:rPr>
          <w:t xml:space="preserve"> rubra</w:t>
        </w:r>
        <w:r w:rsidR="052FB306" w:rsidRPr="052FB306">
          <w:rPr>
            <w:color w:val="000000" w:themeColor="text1"/>
            <w:rPrChange w:id="1269" w:author="MEC-23-0687_Resubmission" w:date="2024-05-09T19:43:00Z">
              <w:rPr>
                <w:color w:val="000000"/>
              </w:rPr>
            </w:rPrChange>
          </w:rPr>
          <w:t xml:space="preserve"> and </w:t>
        </w:r>
        <w:r w:rsidR="052FB306" w:rsidRPr="052FB306">
          <w:rPr>
            <w:i/>
            <w:color w:val="000000" w:themeColor="text1"/>
            <w:rPrChange w:id="1270" w:author="MEC-23-0687_Resubmission" w:date="2024-05-09T19:43:00Z">
              <w:rPr>
                <w:i/>
                <w:color w:val="000000"/>
              </w:rPr>
            </w:rPrChange>
          </w:rPr>
          <w:t>Q. ellipsoidalis</w:t>
        </w:r>
        <w:r w:rsidR="052FB306" w:rsidRPr="052FB306">
          <w:rPr>
            <w:color w:val="000000" w:themeColor="text1"/>
            <w:rPrChange w:id="1271" w:author="MEC-23-0687_Resubmission" w:date="2024-05-09T19:43:00Z">
              <w:rPr>
                <w:color w:val="000000"/>
              </w:rPr>
            </w:rPrChange>
          </w:rPr>
          <w:t xml:space="preserve"> in eastern areas of the Great Lakes region (Gailing et al., 2012; Jensen et al., 1993; Lind and Gailing, 2013). Given that these two species are also sympatric in our study area (</w:t>
        </w:r>
        <w:r w:rsidR="052FB306" w:rsidRPr="052FB306">
          <w:rPr>
            <w:color w:val="000000" w:themeColor="text1"/>
          </w:rPr>
          <w:t xml:space="preserve">Supplementary Fig. </w:t>
        </w:r>
      </w:moveFrom>
      <w:moveFromRangeEnd w:id="1266"/>
      <w:del w:id="1272" w:author="MEC-23-0687_Resubmission" w:date="2024-05-09T19:43:00Z">
        <w:r w:rsidR="002F5A22">
          <w:rPr>
            <w:color w:val="000000" w:themeColor="text1"/>
          </w:rPr>
          <w:delText>4</w:delText>
        </w:r>
      </w:del>
      <w:moveFromRangeStart w:id="1273" w:author="MEC-23-0687_Resubmission" w:date="2024-05-09T19:43:00Z" w:name="move166176250"/>
      <w:moveFrom w:id="1274" w:author="MEC-23-0687_Resubmission" w:date="2024-05-09T19:43:00Z">
        <w:r w:rsidR="052FB306" w:rsidRPr="052FB306">
          <w:rPr>
            <w:color w:val="000000" w:themeColor="text1"/>
            <w:rPrChange w:id="1275" w:author="MEC-23-0687_Resubmission" w:date="2024-05-09T19:43:00Z">
              <w:rPr>
                <w:color w:val="000000"/>
              </w:rPr>
            </w:rPrChange>
          </w:rPr>
          <w:t xml:space="preserve">), it was important to include </w:t>
        </w:r>
        <w:r w:rsidR="052FB306" w:rsidRPr="052FB306">
          <w:rPr>
            <w:i/>
            <w:color w:val="000000" w:themeColor="text1"/>
            <w:rPrChange w:id="1276" w:author="MEC-23-0687_Resubmission" w:date="2024-05-09T19:43:00Z">
              <w:rPr>
                <w:i/>
                <w:color w:val="000000"/>
              </w:rPr>
            </w:rPrChange>
          </w:rPr>
          <w:t>Q. ellipsoidalis</w:t>
        </w:r>
        <w:r w:rsidR="052FB306" w:rsidRPr="052FB306">
          <w:rPr>
            <w:color w:val="000000" w:themeColor="text1"/>
            <w:rPrChange w:id="1277" w:author="MEC-23-0687_Resubmission" w:date="2024-05-09T19:43:00Z">
              <w:rPr>
                <w:color w:val="000000"/>
              </w:rPr>
            </w:rPrChange>
          </w:rPr>
          <w:t xml:space="preserve"> populations as references to confirm </w:t>
        </w:r>
        <w:r w:rsidR="052FB306" w:rsidRPr="052FB306">
          <w:rPr>
            <w:i/>
            <w:color w:val="000000" w:themeColor="text1"/>
            <w:rPrChange w:id="1278" w:author="MEC-23-0687_Resubmission" w:date="2024-05-09T19:43:00Z">
              <w:rPr>
                <w:i/>
                <w:color w:val="000000"/>
              </w:rPr>
            </w:rPrChange>
          </w:rPr>
          <w:t xml:space="preserve">Q. </w:t>
        </w:r>
      </w:moveFrom>
      <w:moveFromRangeEnd w:id="1273"/>
      <w:del w:id="1279" w:author="MEC-23-0687_Resubmission" w:date="2024-05-09T19:43:00Z">
        <w:r>
          <w:rPr>
            <w:i/>
            <w:iCs/>
            <w:color w:val="000000"/>
          </w:rPr>
          <w:delText xml:space="preserve">rubra </w:delText>
        </w:r>
        <w:r>
          <w:rPr>
            <w:color w:val="000000"/>
          </w:rPr>
          <w:delText xml:space="preserve">genomic </w:delText>
        </w:r>
        <w:r w:rsidRPr="009E5B10">
          <w:rPr>
            <w:color w:val="000000"/>
          </w:rPr>
          <w:delText>identity</w:delText>
        </w:r>
        <w:r>
          <w:rPr>
            <w:color w:val="000000"/>
          </w:rPr>
          <w:delText xml:space="preserve"> and to discover </w:delText>
        </w:r>
        <w:r w:rsidR="0050083D">
          <w:rPr>
            <w:color w:val="000000"/>
          </w:rPr>
          <w:delText>whether</w:delText>
        </w:r>
        <w:r>
          <w:rPr>
            <w:color w:val="000000"/>
          </w:rPr>
          <w:delText xml:space="preserve"> hybridization between these two species occurs west of Lake Superior. Indeed, we documented</w:delText>
        </w:r>
        <w:r w:rsidR="008A5836">
          <w:rPr>
            <w:color w:val="000000"/>
          </w:rPr>
          <w:delText xml:space="preserve"> extensive</w:delText>
        </w:r>
        <w:r>
          <w:rPr>
            <w:color w:val="000000"/>
          </w:rPr>
          <w:delText xml:space="preserve"> hybridization between these species in a pattern across the landscape that opens doors for future studies of adaptive introgression in </w:delText>
        </w:r>
        <w:r>
          <w:rPr>
            <w:i/>
            <w:iCs/>
            <w:color w:val="000000"/>
          </w:rPr>
          <w:delText>Q. rubra.</w:delText>
        </w:r>
      </w:del>
    </w:p>
    <w:p w14:paraId="039917C4" w14:textId="77777777" w:rsidR="00BE33CD" w:rsidRDefault="00BE33CD" w:rsidP="001439D7">
      <w:pPr>
        <w:ind w:left="0" w:firstLine="720"/>
        <w:rPr>
          <w:del w:id="1280" w:author="MEC-23-0687_Resubmission" w:date="2024-05-09T19:43:00Z"/>
        </w:rPr>
      </w:pPr>
      <w:del w:id="1281" w:author="MEC-23-0687_Resubmission" w:date="2024-05-09T19:43:00Z">
        <w:r w:rsidRPr="00B5740A">
          <w:rPr>
            <w:color w:val="000000" w:themeColor="text1"/>
          </w:rPr>
          <w:delText xml:space="preserve">The inclusion of the </w:delText>
        </w:r>
        <w:r w:rsidRPr="00B5740A">
          <w:rPr>
            <w:i/>
            <w:iCs/>
            <w:color w:val="000000" w:themeColor="text1"/>
          </w:rPr>
          <w:delText>Q. ellipsoidalis</w:delText>
        </w:r>
        <w:r w:rsidRPr="00B5740A">
          <w:rPr>
            <w:color w:val="000000" w:themeColor="text1"/>
          </w:rPr>
          <w:delText xml:space="preserve"> samples revealed two intriguing patterns of genetic variation in </w:delText>
        </w:r>
        <w:r w:rsidRPr="00B5740A">
          <w:rPr>
            <w:i/>
            <w:iCs/>
            <w:color w:val="000000" w:themeColor="text1"/>
          </w:rPr>
          <w:delText>Q. rubra</w:delText>
        </w:r>
        <w:r w:rsidRPr="00B5740A">
          <w:rPr>
            <w:color w:val="000000" w:themeColor="text1"/>
          </w:rPr>
          <w:delText xml:space="preserve">. First, we discovered that </w:delText>
        </w:r>
        <w:r>
          <w:rPr>
            <w:color w:val="000000"/>
          </w:rPr>
          <w:delText>four  “</w:delText>
        </w:r>
        <w:r>
          <w:rPr>
            <w:i/>
            <w:color w:val="000000"/>
          </w:rPr>
          <w:delText>Q.</w:delText>
        </w:r>
      </w:del>
      <w:moveFromRangeStart w:id="1282" w:author="MEC-23-0687_Resubmission" w:date="2024-05-09T19:43:00Z" w:name="move166176251"/>
      <w:moveFrom w:id="1283" w:author="MEC-23-0687_Resubmission" w:date="2024-05-09T19:43:00Z">
        <w:r w:rsidR="0B9FDE1D" w:rsidRPr="0B9FDE1D">
          <w:rPr>
            <w:i/>
            <w:color w:val="000000" w:themeColor="text1"/>
            <w:rPrChange w:id="1284" w:author="MEC-23-0687_Resubmission" w:date="2024-05-09T19:43:00Z">
              <w:rPr>
                <w:i/>
                <w:color w:val="000000"/>
              </w:rPr>
            </w:rPrChange>
          </w:rPr>
          <w:t xml:space="preserve"> rubra</w:t>
        </w:r>
        <w:r w:rsidR="0B9FDE1D" w:rsidRPr="0B9FDE1D">
          <w:rPr>
            <w:color w:val="000000" w:themeColor="text1"/>
            <w:rPrChange w:id="1285" w:author="MEC-23-0687_Resubmission" w:date="2024-05-09T19:43:00Z">
              <w:rPr>
                <w:color w:val="000000"/>
              </w:rPr>
            </w:rPrChange>
          </w:rPr>
          <w:t>”</w:t>
        </w:r>
        <w:r w:rsidR="0B9FDE1D" w:rsidRPr="0B9FDE1D">
          <w:rPr>
            <w:i/>
            <w:color w:val="000000" w:themeColor="text1"/>
            <w:rPrChange w:id="1286" w:author="MEC-23-0687_Resubmission" w:date="2024-05-09T19:43:00Z">
              <w:rPr>
                <w:i/>
                <w:color w:val="000000"/>
              </w:rPr>
            </w:rPrChange>
          </w:rPr>
          <w:t xml:space="preserve"> </w:t>
        </w:r>
        <w:r w:rsidR="0B9FDE1D" w:rsidRPr="0B9FDE1D">
          <w:rPr>
            <w:color w:val="000000" w:themeColor="text1"/>
            <w:rPrChange w:id="1287" w:author="MEC-23-0687_Resubmission" w:date="2024-05-09T19:43:00Z">
              <w:rPr>
                <w:color w:val="000000"/>
              </w:rPr>
            </w:rPrChange>
          </w:rPr>
          <w:t xml:space="preserve">populations in our initial collections were genetically more similar to </w:t>
        </w:r>
        <w:r w:rsidR="0B9FDE1D" w:rsidRPr="0B9FDE1D">
          <w:rPr>
            <w:i/>
            <w:color w:val="000000" w:themeColor="text1"/>
            <w:rPrChange w:id="1288" w:author="MEC-23-0687_Resubmission" w:date="2024-05-09T19:43:00Z">
              <w:rPr>
                <w:i/>
                <w:color w:val="000000"/>
              </w:rPr>
            </w:rPrChange>
          </w:rPr>
          <w:t xml:space="preserve">Q. ellipsoidalis </w:t>
        </w:r>
        <w:r w:rsidR="0B9FDE1D" w:rsidRPr="0B9FDE1D">
          <w:rPr>
            <w:color w:val="000000" w:themeColor="text1"/>
            <w:rPrChange w:id="1289" w:author="MEC-23-0687_Resubmission" w:date="2024-05-09T19:43:00Z">
              <w:rPr>
                <w:color w:val="000000"/>
              </w:rPr>
            </w:rPrChange>
          </w:rPr>
          <w:t xml:space="preserve">than </w:t>
        </w:r>
        <w:r w:rsidR="0B9FDE1D" w:rsidRPr="0B9FDE1D">
          <w:rPr>
            <w:i/>
            <w:color w:val="000000" w:themeColor="text1"/>
            <w:rPrChange w:id="1290" w:author="MEC-23-0687_Resubmission" w:date="2024-05-09T19:43:00Z">
              <w:rPr>
                <w:i/>
                <w:color w:val="000000"/>
              </w:rPr>
            </w:rPrChange>
          </w:rPr>
          <w:t>Q. rubra</w:t>
        </w:r>
        <w:r w:rsidR="0B9FDE1D" w:rsidRPr="0B9FDE1D">
          <w:rPr>
            <w:color w:val="000000" w:themeColor="text1"/>
            <w:rPrChange w:id="1291" w:author="MEC-23-0687_Resubmission" w:date="2024-05-09T19:43:00Z">
              <w:rPr>
                <w:color w:val="000000"/>
              </w:rPr>
            </w:rPrChange>
          </w:rPr>
          <w:t xml:space="preserve"> (SP, BL, GW, II; Fig. 1b, </w:t>
        </w:r>
        <w:r w:rsidR="0B9FDE1D" w:rsidRPr="0B9FDE1D">
          <w:rPr>
            <w:color w:val="000000" w:themeColor="text1"/>
          </w:rPr>
          <w:t xml:space="preserve">Supplementary Fig. </w:t>
        </w:r>
      </w:moveFrom>
      <w:moveFromRangeEnd w:id="1282"/>
      <w:del w:id="1292" w:author="MEC-23-0687_Resubmission" w:date="2024-05-09T19:43:00Z">
        <w:r w:rsidR="002F5A22">
          <w:rPr>
            <w:color w:val="000000" w:themeColor="text1"/>
          </w:rPr>
          <w:delText>3</w:delText>
        </w:r>
        <w:r w:rsidR="004E7699" w:rsidRPr="004E7699">
          <w:rPr>
            <w:color w:val="000000" w:themeColor="text1"/>
          </w:rPr>
          <w:delText xml:space="preserve">, </w:delText>
        </w:r>
      </w:del>
      <w:moveFromRangeStart w:id="1293" w:author="MEC-23-0687_Resubmission" w:date="2024-05-09T19:43:00Z" w:name="move166176252"/>
      <w:moveFrom w:id="1294" w:author="MEC-23-0687_Resubmission" w:date="2024-05-09T19:43:00Z">
        <w:r w:rsidR="0B9FDE1D" w:rsidRPr="0B9FDE1D">
          <w:rPr>
            <w:color w:val="000000" w:themeColor="text1"/>
          </w:rPr>
          <w:t>4</w:t>
        </w:r>
        <w:r w:rsidR="0B9FDE1D" w:rsidRPr="0B9FDE1D">
          <w:rPr>
            <w:color w:val="000000" w:themeColor="text1"/>
            <w:rPrChange w:id="1295" w:author="MEC-23-0687_Resubmission" w:date="2024-05-09T19:43:00Z">
              <w:rPr>
                <w:color w:val="000000"/>
              </w:rPr>
            </w:rPrChange>
          </w:rPr>
          <w:t xml:space="preserve">). These results are surprising since the MN-DNR vegetation surveys that guided our population search did not indicate the presence of </w:t>
        </w:r>
        <w:r w:rsidR="0B9FDE1D" w:rsidRPr="0B9FDE1D">
          <w:rPr>
            <w:i/>
            <w:color w:val="000000" w:themeColor="text1"/>
            <w:rPrChange w:id="1296" w:author="MEC-23-0687_Resubmission" w:date="2024-05-09T19:43:00Z">
              <w:rPr>
                <w:i/>
                <w:color w:val="000000"/>
              </w:rPr>
            </w:rPrChange>
          </w:rPr>
          <w:t xml:space="preserve">Q. ellipsoidalis </w:t>
        </w:r>
        <w:r w:rsidR="0B9FDE1D" w:rsidRPr="0B9FDE1D">
          <w:rPr>
            <w:color w:val="000000" w:themeColor="text1"/>
            <w:rPrChange w:id="1297" w:author="MEC-23-0687_Resubmission" w:date="2024-05-09T19:43:00Z">
              <w:rPr>
                <w:color w:val="000000"/>
              </w:rPr>
            </w:rPrChange>
          </w:rPr>
          <w:t xml:space="preserve">in these sites. </w:t>
        </w:r>
        <w:r w:rsidR="0B9FDE1D">
          <w:t xml:space="preserve">It is possible that the trees were misidentified in the original surveys, given the close morphological resemblance between species (Gailing et al., 2012, Jensen et al., 1993), or that </w:t>
        </w:r>
      </w:moveFrom>
      <w:moveFromRangeEnd w:id="1293"/>
      <w:del w:id="1298" w:author="MEC-23-0687_Resubmission" w:date="2024-05-09T19:43:00Z">
        <w:r w:rsidR="00D81786">
          <w:delText xml:space="preserve">the </w:delText>
        </w:r>
        <w:r w:rsidRPr="009E5B10">
          <w:delText xml:space="preserve">samples were from a stand of </w:delText>
        </w:r>
        <w:r w:rsidRPr="009E5B10">
          <w:rPr>
            <w:i/>
          </w:rPr>
          <w:delText xml:space="preserve">Q. </w:delText>
        </w:r>
      </w:del>
      <w:moveFromRangeStart w:id="1299" w:author="MEC-23-0687_Resubmission" w:date="2024-05-09T19:43:00Z" w:name="move166176253"/>
      <w:moveFrom w:id="1300" w:author="MEC-23-0687_Resubmission" w:date="2024-05-09T19:43:00Z">
        <w:r w:rsidR="0B9FDE1D" w:rsidRPr="0B9FDE1D">
          <w:rPr>
            <w:i/>
            <w:iCs/>
          </w:rPr>
          <w:t>ellipsoidalis</w:t>
        </w:r>
        <w:r w:rsidR="0B9FDE1D">
          <w:t xml:space="preserve"> close to, but not included in, the original MN-DNR survey site. </w:t>
        </w:r>
      </w:moveFrom>
      <w:moveFromRangeEnd w:id="1299"/>
      <w:del w:id="1301" w:author="MEC-23-0687_Resubmission" w:date="2024-05-09T19:43:00Z">
        <w:r w:rsidR="00CF0E43">
          <w:delText>For example, p</w:delText>
        </w:r>
        <w:r>
          <w:delText>opulation II consisted mainly of individuals with &gt;</w:delText>
        </w:r>
        <w:r w:rsidR="00BA2A10">
          <w:delText>75</w:delText>
        </w:r>
        <w:r>
          <w:delText xml:space="preserve">% </w:delText>
        </w:r>
        <w:r>
          <w:rPr>
            <w:i/>
            <w:iCs/>
          </w:rPr>
          <w:delText xml:space="preserve">Q. </w:delText>
        </w:r>
        <w:r w:rsidRPr="005D2756">
          <w:delText>ellipsoidalis</w:delText>
        </w:r>
        <w:r w:rsidR="00CF0E43" w:rsidRPr="005D2756">
          <w:delText xml:space="preserve"> assignment</w:delText>
        </w:r>
        <w:r w:rsidRPr="00CF0E43">
          <w:delText xml:space="preserve"> </w:delText>
        </w:r>
        <w:r>
          <w:delText xml:space="preserve">and </w:delText>
        </w:r>
        <w:r w:rsidR="00BA2A10">
          <w:delText>three</w:delText>
        </w:r>
        <w:r>
          <w:delText xml:space="preserve"> individuals </w:delText>
        </w:r>
        <w:r w:rsidR="00BA2A10">
          <w:delText>between 50 and 90</w:delText>
        </w:r>
        <w:r>
          <w:delText xml:space="preserve">% </w:delText>
        </w:r>
        <w:r>
          <w:rPr>
            <w:i/>
            <w:iCs/>
          </w:rPr>
          <w:delText xml:space="preserve">Q. rubra </w:delText>
        </w:r>
        <w:r w:rsidR="00CF0E43" w:rsidRPr="005D2756">
          <w:delText>assignment</w:delText>
        </w:r>
        <w:r w:rsidR="00CF0E43">
          <w:rPr>
            <w:i/>
            <w:iCs/>
          </w:rPr>
          <w:delText xml:space="preserve"> </w:delText>
        </w:r>
        <w:r>
          <w:delText>(</w:delText>
        </w:r>
        <w:r w:rsidRPr="00140FA0">
          <w:rPr>
            <w:color w:val="000000" w:themeColor="text1"/>
          </w:rPr>
          <w:delText xml:space="preserve">Supplementary Table </w:delText>
        </w:r>
        <w:r w:rsidR="00CE37FE" w:rsidRPr="00140FA0">
          <w:rPr>
            <w:color w:val="000000" w:themeColor="text1"/>
          </w:rPr>
          <w:delText>3</w:delText>
        </w:r>
        <w:r>
          <w:delText xml:space="preserve">), </w:delText>
        </w:r>
        <w:r w:rsidR="00D81786">
          <w:delText xml:space="preserve">consistent with </w:delText>
        </w:r>
        <w:r>
          <w:delText>sympatr</w:delText>
        </w:r>
        <w:r w:rsidR="00CF0E43">
          <w:delText xml:space="preserve">y </w:delText>
        </w:r>
        <w:r w:rsidR="00D81786">
          <w:delText>at</w:delText>
        </w:r>
        <w:r>
          <w:delText xml:space="preserve"> that location. Another possibility is that some</w:delText>
        </w:r>
        <w:r w:rsidR="000D5409">
          <w:delText xml:space="preserve"> of</w:delText>
        </w:r>
        <w:r>
          <w:delText xml:space="preserve"> these “</w:delText>
        </w:r>
        <w:r>
          <w:rPr>
            <w:i/>
            <w:iCs/>
          </w:rPr>
          <w:delText>Q. rubra</w:delText>
        </w:r>
        <w:r>
          <w:delText xml:space="preserve">” populations assigned to </w:delText>
        </w:r>
        <w:r>
          <w:rPr>
            <w:i/>
            <w:iCs/>
          </w:rPr>
          <w:delText>Q. ellipsoidalis</w:delText>
        </w:r>
        <w:r>
          <w:delText xml:space="preserve"> are the result of extensive introgression, bordering on replacement (“introgression-driven migration”; Kremer and Hipp, 2019). This phenomenon has been studied extensively in the </w:delText>
        </w:r>
        <w:r w:rsidRPr="009343E7">
          <w:rPr>
            <w:i/>
            <w:iCs/>
          </w:rPr>
          <w:delText>Q. petraea/Q. robur</w:delText>
        </w:r>
        <w:r>
          <w:delText xml:space="preserve"> species pair, where the success of </w:delText>
        </w:r>
        <w:r>
          <w:rPr>
            <w:i/>
            <w:iCs/>
          </w:rPr>
          <w:delText>Q. petraea</w:delText>
        </w:r>
        <w:r>
          <w:delText xml:space="preserve"> is attributed partially to ongoing climate change </w:delText>
        </w:r>
        <w:r w:rsidR="00FD42AD">
          <w:rPr>
            <w:noProof/>
          </w:rPr>
          <w:delText>(Truffaut et al., 2017)</w:delText>
        </w:r>
        <w:r>
          <w:delText xml:space="preserve">, making this a potentially relevant scenario for our study area. </w:delText>
        </w:r>
      </w:del>
    </w:p>
    <w:p w14:paraId="143854D2" w14:textId="77777777" w:rsidR="00306BB1" w:rsidRPr="00443E81" w:rsidRDefault="00B1482A" w:rsidP="001439D7">
      <w:pPr>
        <w:ind w:left="0" w:firstLine="720"/>
        <w:rPr>
          <w:del w:id="1302" w:author="MEC-23-0687_Resubmission" w:date="2024-05-09T19:43:00Z"/>
        </w:rPr>
      </w:pPr>
      <w:del w:id="1303" w:author="MEC-23-0687_Resubmission" w:date="2024-05-09T19:43:00Z">
        <w:r>
          <w:delText>A second surprising result was that the</w:delText>
        </w:r>
        <w:r w:rsidRPr="009E5B10">
          <w:delText xml:space="preserve"> STRUCTURE analysis</w:delText>
        </w:r>
        <w:r>
          <w:delText xml:space="preserve"> revealed a much higher proportion of </w:delText>
        </w:r>
        <w:r>
          <w:rPr>
            <w:i/>
            <w:iCs/>
          </w:rPr>
          <w:delText>Q. rubra</w:delText>
        </w:r>
        <w:r>
          <w:delText xml:space="preserve"> “introgressive forms” </w:delText>
        </w:r>
        <w:r w:rsidR="00BA2A10">
          <w:delText xml:space="preserve">than expected </w:delText>
        </w:r>
        <w:r>
          <w:delText xml:space="preserve">(individuals assigned &gt;10% to </w:delText>
        </w:r>
        <w:r>
          <w:rPr>
            <w:i/>
            <w:iCs/>
          </w:rPr>
          <w:delText>Q. ellipsoidalis</w:delText>
        </w:r>
        <w:r w:rsidR="00BA2A10">
          <w:delText>; as defined by Lind-Riehl and Gailing, 2017</w:delText>
        </w:r>
        <w:r>
          <w:delText xml:space="preserve">). Previous surveys of introgression using microsatellites have documented up to 24% introgressive forms in </w:delText>
        </w:r>
        <w:r>
          <w:rPr>
            <w:i/>
            <w:iCs/>
          </w:rPr>
          <w:delText xml:space="preserve">Q. rubra </w:delText>
        </w:r>
        <w:r>
          <w:delText>populations (Lind-Riehl and Gailing, 2017)</w:delText>
        </w:r>
        <w:r w:rsidR="00BA2A10">
          <w:delText xml:space="preserve">. </w:delText>
        </w:r>
        <w:r w:rsidR="00580D64">
          <w:delText>This was exceeded i</w:delText>
        </w:r>
        <w:r w:rsidR="00BA2A10">
          <w:delText>n our study,</w:delText>
        </w:r>
        <w:r w:rsidR="00580D64">
          <w:delText xml:space="preserve"> as</w:delText>
        </w:r>
        <w:r w:rsidR="00BA2A10">
          <w:delText xml:space="preserve"> </w:delText>
        </w:r>
        <w:r w:rsidR="008A5836">
          <w:delText>five</w:delText>
        </w:r>
        <w:r>
          <w:delText xml:space="preserve"> populations had </w:delText>
        </w:r>
        <w:r w:rsidR="00BA2A10">
          <w:delText>50</w:delText>
        </w:r>
        <w:r>
          <w:delText xml:space="preserve">% </w:delText>
        </w:r>
        <w:r w:rsidR="008A5836">
          <w:delText xml:space="preserve">or more </w:delText>
        </w:r>
        <w:r>
          <w:delText xml:space="preserve">of individuals with at least 10% assignment to </w:delText>
        </w:r>
        <w:r>
          <w:rPr>
            <w:i/>
            <w:iCs/>
          </w:rPr>
          <w:delText>Q. ellipsoidalis</w:delText>
        </w:r>
        <w:r w:rsidR="00BA2A10">
          <w:delText>, and the overall frequency of introgressive forms in the interior populations was 47%</w:delText>
        </w:r>
        <w:r>
          <w:delText xml:space="preserve"> (</w:delText>
        </w:r>
        <w:r w:rsidR="00CE37FE" w:rsidRPr="00140FA0">
          <w:rPr>
            <w:color w:val="000000" w:themeColor="text1"/>
          </w:rPr>
          <w:delText>Supplementary Table 3</w:delText>
        </w:r>
        <w:r>
          <w:delText>).</w:delText>
        </w:r>
      </w:del>
      <w:moveFromRangeStart w:id="1304" w:author="MEC-23-0687_Resubmission" w:date="2024-05-09T19:43:00Z" w:name="move166176254"/>
      <w:moveFrom w:id="1305" w:author="MEC-23-0687_Resubmission" w:date="2024-05-09T19:43:00Z">
        <w:r w:rsidR="0B9FDE1D">
          <w:t xml:space="preserve"> This result is intriguing because gene flow from the drought-tolerant </w:t>
        </w:r>
        <w:r w:rsidR="0B9FDE1D" w:rsidRPr="0B9FDE1D">
          <w:rPr>
            <w:i/>
            <w:iCs/>
          </w:rPr>
          <w:t>Q. ellipsoidalis</w:t>
        </w:r>
        <w:r w:rsidR="0B9FDE1D">
          <w:t xml:space="preserve"> </w:t>
        </w:r>
        <w:r w:rsidR="0B9FDE1D" w:rsidRPr="0B9FDE1D">
          <w:rPr>
            <w:noProof/>
          </w:rPr>
          <w:t>(Abrams, 1990; Hipp, 2010)</w:t>
        </w:r>
        <w:r w:rsidR="0B9FDE1D">
          <w:t xml:space="preserve"> into the mesic-adapted </w:t>
        </w:r>
        <w:r w:rsidR="0B9FDE1D" w:rsidRPr="0B9FDE1D">
          <w:rPr>
            <w:i/>
            <w:iCs/>
          </w:rPr>
          <w:t xml:space="preserve">Q. </w:t>
        </w:r>
      </w:moveFrom>
      <w:moveFromRangeEnd w:id="1304"/>
      <w:del w:id="1306" w:author="MEC-23-0687_Resubmission" w:date="2024-05-09T19:43:00Z">
        <w:r>
          <w:rPr>
            <w:i/>
            <w:iCs/>
          </w:rPr>
          <w:delText xml:space="preserve">rubra </w:delText>
        </w:r>
        <w:r>
          <w:delText xml:space="preserve">would potentially be advantageous in the study area, which is experiencing some of the most extreme climate change in the continental USA, including an increased frequency of mid-summer drought. </w:delText>
        </w:r>
        <w:r w:rsidR="004C4E8A">
          <w:delText xml:space="preserve">Our finding is consistent with </w:delText>
        </w:r>
        <w:r w:rsidR="004C4E8A">
          <w:rPr>
            <w:color w:val="000000"/>
          </w:rPr>
          <w:delText>p</w:delText>
        </w:r>
        <w:r>
          <w:rPr>
            <w:color w:val="000000"/>
          </w:rPr>
          <w:delText>revious</w:delText>
        </w:r>
        <w:r w:rsidRPr="009E5B10">
          <w:rPr>
            <w:color w:val="000000"/>
          </w:rPr>
          <w:delText xml:space="preserve"> studies </w:delText>
        </w:r>
        <w:r w:rsidR="004C4E8A">
          <w:rPr>
            <w:color w:val="000000"/>
          </w:rPr>
          <w:delText xml:space="preserve">that </w:delText>
        </w:r>
        <w:r w:rsidRPr="009E5B10">
          <w:rPr>
            <w:color w:val="000000"/>
          </w:rPr>
          <w:delText xml:space="preserve">have </w:delText>
        </w:r>
        <w:r w:rsidR="005D2756">
          <w:rPr>
            <w:color w:val="000000"/>
          </w:rPr>
          <w:delText xml:space="preserve">already </w:delText>
        </w:r>
        <w:r w:rsidRPr="009E5B10">
          <w:rPr>
            <w:color w:val="000000"/>
          </w:rPr>
          <w:delText xml:space="preserve">demonstrated the adaptive potential of introgression from </w:delText>
        </w:r>
        <w:r w:rsidRPr="009E5B10">
          <w:rPr>
            <w:i/>
            <w:color w:val="000000"/>
          </w:rPr>
          <w:delText>Q.</w:delText>
        </w:r>
      </w:del>
      <w:moveFromRangeStart w:id="1307" w:author="MEC-23-0687_Resubmission" w:date="2024-05-09T19:43:00Z" w:name="move166176255"/>
      <w:moveFrom w:id="1308" w:author="MEC-23-0687_Resubmission" w:date="2024-05-09T19:43:00Z">
        <w:r w:rsidR="0B9FDE1D" w:rsidRPr="0B9FDE1D">
          <w:rPr>
            <w:i/>
            <w:rPrChange w:id="1309" w:author="MEC-23-0687_Resubmission" w:date="2024-05-09T19:43:00Z">
              <w:rPr>
                <w:i/>
                <w:color w:val="000000"/>
              </w:rPr>
            </w:rPrChange>
          </w:rPr>
          <w:t xml:space="preserve"> ellipsoidalis</w:t>
        </w:r>
        <w:r w:rsidR="0B9FDE1D">
          <w:rPr>
            <w:rPrChange w:id="1310" w:author="MEC-23-0687_Resubmission" w:date="2024-05-09T19:43:00Z">
              <w:rPr>
                <w:i/>
                <w:color w:val="000000"/>
              </w:rPr>
            </w:rPrChange>
          </w:rPr>
          <w:t xml:space="preserve"> </w:t>
        </w:r>
        <w:r w:rsidR="0B9FDE1D">
          <w:rPr>
            <w:rPrChange w:id="1311" w:author="MEC-23-0687_Resubmission" w:date="2024-05-09T19:43:00Z">
              <w:rPr>
                <w:color w:val="000000"/>
              </w:rPr>
            </w:rPrChange>
          </w:rPr>
          <w:t xml:space="preserve">into </w:t>
        </w:r>
        <w:r w:rsidR="0B9FDE1D" w:rsidRPr="0B9FDE1D">
          <w:rPr>
            <w:i/>
            <w:rPrChange w:id="1312" w:author="MEC-23-0687_Resubmission" w:date="2024-05-09T19:43:00Z">
              <w:rPr>
                <w:i/>
                <w:color w:val="000000"/>
              </w:rPr>
            </w:rPrChange>
          </w:rPr>
          <w:t xml:space="preserve">Q. </w:t>
        </w:r>
      </w:moveFrom>
      <w:moveFromRangeEnd w:id="1307"/>
      <w:del w:id="1313" w:author="MEC-23-0687_Resubmission" w:date="2024-05-09T19:43:00Z">
        <w:r w:rsidR="004C4E8A">
          <w:rPr>
            <w:i/>
            <w:color w:val="000000"/>
          </w:rPr>
          <w:delText xml:space="preserve">rubra </w:delText>
        </w:r>
        <w:r w:rsidRPr="009E5B10">
          <w:rPr>
            <w:color w:val="000000"/>
          </w:rPr>
          <w:delText xml:space="preserve">in </w:delText>
        </w:r>
        <w:r w:rsidR="003E18C7">
          <w:rPr>
            <w:color w:val="000000"/>
          </w:rPr>
          <w:delText xml:space="preserve">sympatric </w:delText>
        </w:r>
        <w:r w:rsidRPr="009E5B10">
          <w:rPr>
            <w:color w:val="000000"/>
          </w:rPr>
          <w:delText>populations</w:delText>
        </w:r>
        <w:r>
          <w:rPr>
            <w:color w:val="000000"/>
          </w:rPr>
          <w:delText xml:space="preserve"> in the eastern Great Lakes region</w:delText>
        </w:r>
        <w:r w:rsidRPr="009E5B10">
          <w:rPr>
            <w:color w:val="000000"/>
          </w:rPr>
          <w:delText xml:space="preserve"> </w:delText>
        </w:r>
        <w:r>
          <w:rPr>
            <w:color w:val="000000"/>
          </w:rPr>
          <w:delText>based on patterns of variation at</w:delText>
        </w:r>
        <w:r w:rsidRPr="009E5B10">
          <w:rPr>
            <w:color w:val="000000"/>
          </w:rPr>
          <w:delText xml:space="preserve"> a CONSTANS-like gene</w:delText>
        </w:r>
        <w:r>
          <w:rPr>
            <w:color w:val="000000"/>
          </w:rPr>
          <w:delText xml:space="preserve"> associated with drought and soil quality</w:delText>
        </w:r>
        <w:r w:rsidRPr="009E5B10">
          <w:rPr>
            <w:color w:val="000000"/>
          </w:rPr>
          <w:delText xml:space="preserve"> (Khodwekar </w:delText>
        </w:r>
        <w:r w:rsidR="00CF0B14">
          <w:rPr>
            <w:color w:val="000000"/>
          </w:rPr>
          <w:delText>and</w:delText>
        </w:r>
        <w:r w:rsidRPr="009E5B10">
          <w:rPr>
            <w:color w:val="000000"/>
          </w:rPr>
          <w:delText xml:space="preserve"> Gailing, 2017; Lind-Riehl </w:delText>
        </w:r>
        <w:r w:rsidR="00CF0B14">
          <w:rPr>
            <w:color w:val="000000"/>
          </w:rPr>
          <w:delText>and</w:delText>
        </w:r>
        <w:r w:rsidRPr="009E5B10">
          <w:rPr>
            <w:color w:val="000000"/>
          </w:rPr>
          <w:delText xml:space="preserve"> Gailing, 2016). </w:delText>
        </w:r>
        <w:r>
          <w:delText>The significantly higher p</w:delText>
        </w:r>
        <w:r w:rsidR="00A05C82">
          <w:delText>er</w:delText>
        </w:r>
        <w:r>
          <w:delText>cent assignment to</w:delText>
        </w:r>
        <w:r w:rsidRPr="009E5B10">
          <w:delText xml:space="preserve"> </w:delText>
        </w:r>
        <w:r w:rsidRPr="009E5B10">
          <w:rPr>
            <w:i/>
          </w:rPr>
          <w:delText xml:space="preserve">Q. ellipsoidalis </w:delText>
        </w:r>
        <w:r w:rsidRPr="009E5B10">
          <w:delText xml:space="preserve">in the </w:delText>
        </w:r>
        <w:r w:rsidRPr="009E5B10">
          <w:rPr>
            <w:i/>
          </w:rPr>
          <w:delText xml:space="preserve">Q. rubra </w:delText>
        </w:r>
        <w:r w:rsidRPr="009E5B10">
          <w:delText xml:space="preserve">populations </w:delText>
        </w:r>
        <w:r>
          <w:delText>at a</w:delText>
        </w:r>
        <w:r w:rsidRPr="009E5B10">
          <w:delText xml:space="preserve"> greater distance from the shore of Lake Superior</w:delText>
        </w:r>
        <w:r>
          <w:delText xml:space="preserve"> (Fig. 4a, b), where annual precipitation is low and summer temperatures are high, echoes work in other </w:delText>
        </w:r>
        <w:r w:rsidRPr="00B5740A">
          <w:rPr>
            <w:i/>
            <w:iCs/>
          </w:rPr>
          <w:delText>Quercus</w:delText>
        </w:r>
        <w:r>
          <w:delText xml:space="preserve"> species where introgression has been shown to </w:delText>
        </w:r>
        <w:r w:rsidR="00D853AE">
          <w:delText xml:space="preserve">be </w:delText>
        </w:r>
        <w:r>
          <w:delText>environmentally dependent (</w:delText>
        </w:r>
        <w:r w:rsidR="00816ACD">
          <w:rPr>
            <w:noProof/>
          </w:rPr>
          <w:delText xml:space="preserve">Khodwekar </w:delText>
        </w:r>
        <w:r w:rsidR="00CF0B14">
          <w:rPr>
            <w:noProof/>
          </w:rPr>
          <w:delText>and</w:delText>
        </w:r>
        <w:r w:rsidR="00816ACD">
          <w:rPr>
            <w:noProof/>
          </w:rPr>
          <w:delText xml:space="preserve"> Gailing, 2017; Nagamitsu et al., 2020</w:delText>
        </w:r>
        <w:r>
          <w:delText xml:space="preserve">). However, an equally plausible explanation for the different levels of admixture across regions is a neutral process attributable to the </w:delText>
        </w:r>
        <w:r w:rsidRPr="009E5B10">
          <w:delText>increasing overlap between the species</w:delText>
        </w:r>
        <w:r>
          <w:delText xml:space="preserve"> in inland and interior areas</w:delText>
        </w:r>
        <w:r w:rsidRPr="009E5B10">
          <w:delText xml:space="preserve"> (</w:delText>
        </w:r>
        <w:r w:rsidR="002F5A22">
          <w:delText>Supplementary Fig. 4</w:delText>
        </w:r>
      </w:del>
      <w:moveFromRangeStart w:id="1314" w:author="MEC-23-0687_Resubmission" w:date="2024-05-09T19:43:00Z" w:name="move166176256"/>
      <w:moveFrom w:id="1315" w:author="MEC-23-0687_Resubmission" w:date="2024-05-09T19:43:00Z">
        <w:r w:rsidR="052FB306">
          <w:t xml:space="preserve">). We also acknowledge that our study included only two populations of </w:t>
        </w:r>
        <w:r w:rsidR="052FB306" w:rsidRPr="052FB306">
          <w:rPr>
            <w:i/>
            <w:iCs/>
          </w:rPr>
          <w:t>Q. ellipsoidalis</w:t>
        </w:r>
        <w:r w:rsidR="052FB306">
          <w:t xml:space="preserve">, so much deeper sampling of </w:t>
        </w:r>
        <w:r w:rsidR="052FB306" w:rsidRPr="052FB306">
          <w:rPr>
            <w:i/>
            <w:iCs/>
          </w:rPr>
          <w:t xml:space="preserve">Q. ellipsoidalis </w:t>
        </w:r>
        <w:r w:rsidR="052FB306">
          <w:t xml:space="preserve">is necessary to understand which phenomenon is driving the introgression. </w:t>
        </w:r>
      </w:moveFrom>
      <w:moveFromRangeEnd w:id="1314"/>
      <w:del w:id="1316" w:author="MEC-23-0687_Resubmission" w:date="2024-05-09T19:43:00Z">
        <w:r>
          <w:delText>In either case, these discoveries</w:delText>
        </w:r>
        <w:r w:rsidRPr="009E5B10">
          <w:delText xml:space="preserve"> </w:delText>
        </w:r>
        <w:r>
          <w:delText xml:space="preserve">have created a new testing ground for a more in-depth investigation of </w:delText>
        </w:r>
        <w:r w:rsidRPr="009E5B10">
          <w:delText>oak hybrid zones</w:delText>
        </w:r>
        <w:r>
          <w:delText xml:space="preserve"> and the potential adaptive significance of gene flow </w:delText>
        </w:r>
        <w:r w:rsidR="0090092D">
          <w:delText>across the landscape in a rapidly changing climate</w:delText>
        </w:r>
        <w:r w:rsidRPr="009E5B10">
          <w:delText xml:space="preserve">. </w:delText>
        </w:r>
        <w:r w:rsidR="004C09C0" w:rsidRPr="009E5B10">
          <w:delText xml:space="preserve"> </w:delText>
        </w:r>
      </w:del>
    </w:p>
    <w:p w14:paraId="501AAA5F" w14:textId="77777777" w:rsidR="00306BB1" w:rsidRPr="009E5B10" w:rsidRDefault="00C859CF" w:rsidP="001439D7">
      <w:pPr>
        <w:ind w:left="0"/>
        <w:rPr>
          <w:del w:id="1317" w:author="MEC-23-0687_Resubmission" w:date="2024-05-09T19:43:00Z"/>
          <w:color w:val="000000"/>
        </w:rPr>
      </w:pPr>
      <w:del w:id="1318" w:author="MEC-23-0687_Resubmission" w:date="2024-05-09T19:43:00Z">
        <w:r>
          <w:tab/>
        </w:r>
      </w:del>
    </w:p>
    <w:p w14:paraId="6F672F63" w14:textId="2A06CD30" w:rsidR="00306BB1" w:rsidRPr="00E558C7" w:rsidRDefault="00E558C7" w:rsidP="052FB306">
      <w:pPr>
        <w:pBdr>
          <w:top w:val="nil"/>
          <w:left w:val="nil"/>
          <w:bottom w:val="nil"/>
          <w:right w:val="nil"/>
          <w:between w:val="nil"/>
        </w:pBdr>
        <w:ind w:left="0" w:firstLine="0"/>
        <w:rPr>
          <w:b/>
          <w:bCs/>
          <w:color w:val="000000"/>
        </w:rPr>
      </w:pPr>
      <w:del w:id="1319" w:author="MEC-23-0687_Resubmission" w:date="2024-05-09T19:43:00Z">
        <w:r w:rsidRPr="00E558C7">
          <w:rPr>
            <w:b/>
            <w:bCs/>
            <w:color w:val="000000"/>
          </w:rPr>
          <w:delText>4.2</w:delText>
        </w:r>
      </w:del>
      <w:ins w:id="1320" w:author="MEC-23-0687_Resubmission" w:date="2024-05-09T19:43:00Z">
        <w:r w:rsidR="052FB306" w:rsidRPr="052FB306">
          <w:rPr>
            <w:b/>
            <w:bCs/>
            <w:color w:val="000000" w:themeColor="text1"/>
          </w:rPr>
          <w:t>4.1</w:t>
        </w:r>
      </w:ins>
      <w:r w:rsidR="052FB306" w:rsidRPr="052FB306">
        <w:rPr>
          <w:b/>
          <w:color w:val="000000" w:themeColor="text1"/>
          <w:rPrChange w:id="1321" w:author="MEC-23-0687_Resubmission" w:date="2024-05-09T19:43:00Z">
            <w:rPr>
              <w:b/>
              <w:color w:val="000000"/>
            </w:rPr>
          </w:rPrChange>
        </w:rPr>
        <w:t xml:space="preserve"> Is there genetic differentiation among populations as a function of distance from a large climate-moderating Grea</w:t>
      </w:r>
      <w:r w:rsidR="052FB306" w:rsidRPr="052FB306">
        <w:rPr>
          <w:b/>
          <w:bCs/>
        </w:rPr>
        <w:t>t Lake</w:t>
      </w:r>
      <w:r w:rsidR="052FB306" w:rsidRPr="052FB306">
        <w:rPr>
          <w:b/>
          <w:color w:val="000000" w:themeColor="text1"/>
          <w:rPrChange w:id="1322" w:author="MEC-23-0687_Resubmission" w:date="2024-05-09T19:43:00Z">
            <w:rPr>
              <w:b/>
              <w:color w:val="000000"/>
            </w:rPr>
          </w:rPrChange>
        </w:rPr>
        <w:t xml:space="preserve">? </w:t>
      </w:r>
    </w:p>
    <w:p w14:paraId="573FEE09" w14:textId="103B6745" w:rsidR="005D20D1" w:rsidRDefault="0B9FDE1D" w:rsidP="000B589D">
      <w:pPr>
        <w:ind w:left="0" w:firstLine="0"/>
        <w:rPr>
          <w:color w:val="000000" w:themeColor="text1"/>
          <w:rPrChange w:id="1323" w:author="MEC-23-0687_Resubmission" w:date="2024-05-09T19:43:00Z">
            <w:rPr>
              <w:color w:val="000000"/>
            </w:rPr>
          </w:rPrChange>
        </w:rPr>
        <w:pPrChange w:id="1324" w:author="MEC-23-0687_Resubmission" w:date="2024-05-09T19:43:00Z">
          <w:pPr>
            <w:ind w:left="0" w:firstLine="720"/>
          </w:pPr>
        </w:pPrChange>
      </w:pPr>
      <w:r w:rsidRPr="0B9FDE1D">
        <w:rPr>
          <w:color w:val="000000" w:themeColor="text1"/>
          <w:rPrChange w:id="1325" w:author="MEC-23-0687_Resubmission" w:date="2024-05-09T19:43:00Z">
            <w:rPr>
              <w:color w:val="000000"/>
            </w:rPr>
          </w:rPrChange>
        </w:rPr>
        <w:t xml:space="preserve">We did not detect strong genomic differentiation among </w:t>
      </w:r>
      <w:r w:rsidRPr="0B9FDE1D">
        <w:rPr>
          <w:i/>
          <w:color w:val="000000" w:themeColor="text1"/>
          <w:rPrChange w:id="1326" w:author="MEC-23-0687_Resubmission" w:date="2024-05-09T19:43:00Z">
            <w:rPr>
              <w:i/>
              <w:color w:val="000000"/>
            </w:rPr>
          </w:rPrChange>
        </w:rPr>
        <w:t>Q. rubra</w:t>
      </w:r>
      <w:r w:rsidRPr="0B9FDE1D">
        <w:rPr>
          <w:color w:val="000000" w:themeColor="text1"/>
          <w:rPrChange w:id="1327" w:author="MEC-23-0687_Resubmission" w:date="2024-05-09T19:43:00Z">
            <w:rPr>
              <w:color w:val="000000"/>
            </w:rPr>
          </w:rPrChange>
        </w:rPr>
        <w:t xml:space="preserve"> populations based on </w:t>
      </w:r>
      <w:r w:rsidRPr="0B9FDE1D">
        <w:rPr>
          <w:i/>
          <w:color w:val="000000" w:themeColor="text1"/>
          <w:rPrChange w:id="1328" w:author="MEC-23-0687_Resubmission" w:date="2024-05-09T19:43:00Z">
            <w:rPr>
              <w:color w:val="000000"/>
            </w:rPr>
          </w:rPrChange>
        </w:rPr>
        <w:t>F</w:t>
      </w:r>
      <w:r w:rsidRPr="0B9FDE1D">
        <w:rPr>
          <w:i/>
          <w:color w:val="000000" w:themeColor="text1"/>
          <w:vertAlign w:val="subscript"/>
          <w:rPrChange w:id="1329" w:author="MEC-23-0687_Resubmission" w:date="2024-05-09T19:43:00Z">
            <w:rPr>
              <w:color w:val="000000"/>
              <w:vertAlign w:val="subscript"/>
            </w:rPr>
          </w:rPrChange>
        </w:rPr>
        <w:t>ST</w:t>
      </w:r>
      <w:r w:rsidRPr="0B9FDE1D">
        <w:rPr>
          <w:color w:val="000000" w:themeColor="text1"/>
          <w:rPrChange w:id="1330" w:author="MEC-23-0687_Resubmission" w:date="2024-05-09T19:43:00Z">
            <w:rPr>
              <w:color w:val="000000"/>
            </w:rPr>
          </w:rPrChange>
        </w:rPr>
        <w:t xml:space="preserve"> values or clustering analyses </w:t>
      </w:r>
      <w:ins w:id="1331" w:author="MEC-23-0687_Resubmission" w:date="2024-05-09T19:43:00Z">
        <w:r w:rsidRPr="0B9FDE1D">
          <w:rPr>
            <w:color w:val="000000" w:themeColor="text1"/>
          </w:rPr>
          <w:t xml:space="preserve">nor did we detect IBD </w:t>
        </w:r>
      </w:ins>
      <w:r w:rsidRPr="0B9FDE1D">
        <w:rPr>
          <w:color w:val="000000" w:themeColor="text1"/>
          <w:rPrChange w:id="1332" w:author="MEC-23-0687_Resubmission" w:date="2024-05-09T19:43:00Z">
            <w:rPr>
              <w:color w:val="000000"/>
            </w:rPr>
          </w:rPrChange>
        </w:rPr>
        <w:t xml:space="preserve">across this small geographic area (Fig. </w:t>
      </w:r>
      <w:del w:id="1333" w:author="MEC-23-0687_Resubmission" w:date="2024-05-09T19:43:00Z">
        <w:r w:rsidR="00B1482A" w:rsidRPr="009E5B10">
          <w:rPr>
            <w:color w:val="000000"/>
          </w:rPr>
          <w:delText>1</w:delText>
        </w:r>
        <w:r w:rsidR="004E7699">
          <w:rPr>
            <w:color w:val="000000"/>
          </w:rPr>
          <w:delText>b</w:delText>
        </w:r>
      </w:del>
      <w:ins w:id="1334" w:author="MEC-23-0687_Resubmission" w:date="2024-05-09T19:43:00Z">
        <w:r w:rsidRPr="0B9FDE1D">
          <w:rPr>
            <w:color w:val="000000" w:themeColor="text1"/>
          </w:rPr>
          <w:t>1</w:t>
        </w:r>
      </w:ins>
      <w:r w:rsidRPr="0B9FDE1D">
        <w:rPr>
          <w:color w:val="000000" w:themeColor="text1"/>
          <w:rPrChange w:id="1335" w:author="MEC-23-0687_Resubmission" w:date="2024-05-09T19:43:00Z">
            <w:rPr>
              <w:color w:val="000000"/>
            </w:rPr>
          </w:rPrChange>
        </w:rPr>
        <w:t xml:space="preserve">, 4c; Supplementary Fig. </w:t>
      </w:r>
      <w:del w:id="1336" w:author="MEC-23-0687_Resubmission" w:date="2024-05-09T19:43:00Z">
        <w:r w:rsidR="002F5A22">
          <w:rPr>
            <w:color w:val="000000"/>
          </w:rPr>
          <w:delText>5</w:delText>
        </w:r>
      </w:del>
      <w:ins w:id="1337" w:author="MEC-23-0687_Resubmission" w:date="2024-05-09T19:43:00Z">
        <w:r w:rsidR="00D80D41">
          <w:rPr>
            <w:color w:val="000000" w:themeColor="text1"/>
          </w:rPr>
          <w:t>7</w:t>
        </w:r>
      </w:ins>
      <w:r w:rsidRPr="0B9FDE1D">
        <w:rPr>
          <w:color w:val="000000" w:themeColor="text1"/>
          <w:rPrChange w:id="1338" w:author="MEC-23-0687_Resubmission" w:date="2024-05-09T19:43:00Z">
            <w:rPr>
              <w:color w:val="000000"/>
            </w:rPr>
          </w:rPrChange>
        </w:rPr>
        <w:t>). Although there was a slight trend towards differential assignment to the arbitrary groups identified in the STRUCTURE</w:t>
      </w:r>
      <w:r w:rsidRPr="0B9FDE1D">
        <w:rPr>
          <w:i/>
          <w:color w:val="000000" w:themeColor="text1"/>
          <w:rPrChange w:id="1339" w:author="MEC-23-0687_Resubmission" w:date="2024-05-09T19:43:00Z">
            <w:rPr>
              <w:i/>
              <w:color w:val="000000"/>
            </w:rPr>
          </w:rPrChange>
        </w:rPr>
        <w:t xml:space="preserve"> </w:t>
      </w:r>
      <w:r w:rsidRPr="0B9FDE1D">
        <w:rPr>
          <w:color w:val="000000" w:themeColor="text1"/>
          <w:rPrChange w:id="1340" w:author="MEC-23-0687_Resubmission" w:date="2024-05-09T19:43:00Z">
            <w:rPr>
              <w:color w:val="000000"/>
            </w:rPr>
          </w:rPrChange>
        </w:rPr>
        <w:t xml:space="preserve">analysis within </w:t>
      </w:r>
      <w:r w:rsidRPr="0B9FDE1D">
        <w:rPr>
          <w:i/>
          <w:color w:val="000000" w:themeColor="text1"/>
          <w:rPrChange w:id="1341" w:author="MEC-23-0687_Resubmission" w:date="2024-05-09T19:43:00Z">
            <w:rPr>
              <w:i/>
              <w:color w:val="000000"/>
            </w:rPr>
          </w:rPrChange>
        </w:rPr>
        <w:t>Q. rubra</w:t>
      </w:r>
      <w:r w:rsidRPr="0B9FDE1D">
        <w:rPr>
          <w:color w:val="000000" w:themeColor="text1"/>
          <w:rPrChange w:id="1342" w:author="MEC-23-0687_Resubmission" w:date="2024-05-09T19:43:00Z">
            <w:rPr>
              <w:color w:val="000000"/>
            </w:rPr>
          </w:rPrChange>
        </w:rPr>
        <w:t xml:space="preserve">, a close examination suggests that </w:t>
      </w:r>
      <w:del w:id="1343" w:author="MEC-23-0687_Resubmission" w:date="2024-05-09T19:43:00Z">
        <w:r w:rsidR="00B1482A">
          <w:rPr>
            <w:color w:val="000000"/>
          </w:rPr>
          <w:delText>any</w:delText>
        </w:r>
      </w:del>
      <w:ins w:id="1344" w:author="MEC-23-0687_Resubmission" w:date="2024-05-09T19:43:00Z">
        <w:r w:rsidRPr="0B9FDE1D">
          <w:rPr>
            <w:color w:val="000000" w:themeColor="text1"/>
          </w:rPr>
          <w:t>the</w:t>
        </w:r>
      </w:ins>
      <w:r w:rsidRPr="0B9FDE1D">
        <w:rPr>
          <w:color w:val="000000" w:themeColor="text1"/>
          <w:rPrChange w:id="1345" w:author="MEC-23-0687_Resubmission" w:date="2024-05-09T19:43:00Z">
            <w:rPr>
              <w:color w:val="000000"/>
            </w:rPr>
          </w:rPrChange>
        </w:rPr>
        <w:t xml:space="preserve"> apparent structure</w:t>
      </w:r>
      <w:ins w:id="1346" w:author="MEC-23-0687_Resubmission" w:date="2024-05-09T19:43:00Z">
        <w:r w:rsidRPr="0B9FDE1D">
          <w:rPr>
            <w:color w:val="000000" w:themeColor="text1"/>
          </w:rPr>
          <w:t xml:space="preserve"> at K = 2</w:t>
        </w:r>
      </w:ins>
      <w:r w:rsidRPr="0B9FDE1D">
        <w:rPr>
          <w:color w:val="000000" w:themeColor="text1"/>
          <w:rPrChange w:id="1347" w:author="MEC-23-0687_Resubmission" w:date="2024-05-09T19:43:00Z">
            <w:rPr>
              <w:color w:val="000000"/>
            </w:rPr>
          </w:rPrChange>
        </w:rPr>
        <w:t xml:space="preserve"> is likely to be an artifact of increased levels of admixture with </w:t>
      </w:r>
      <w:r w:rsidRPr="0B9FDE1D">
        <w:rPr>
          <w:i/>
          <w:color w:val="000000" w:themeColor="text1"/>
          <w:rPrChange w:id="1348" w:author="MEC-23-0687_Resubmission" w:date="2024-05-09T19:43:00Z">
            <w:rPr>
              <w:i/>
              <w:color w:val="000000"/>
            </w:rPr>
          </w:rPrChange>
        </w:rPr>
        <w:t xml:space="preserve">Q. ellipsoidalis </w:t>
      </w:r>
      <w:r w:rsidRPr="0B9FDE1D">
        <w:rPr>
          <w:color w:val="000000" w:themeColor="text1"/>
          <w:rPrChange w:id="1349" w:author="MEC-23-0687_Resubmission" w:date="2024-05-09T19:43:00Z">
            <w:rPr>
              <w:color w:val="000000"/>
            </w:rPr>
          </w:rPrChange>
        </w:rPr>
        <w:t xml:space="preserve">at greater distances from the lake (Fig. 4a; Supplementary Fig. </w:t>
      </w:r>
      <w:del w:id="1350" w:author="MEC-23-0687_Resubmission" w:date="2024-05-09T19:43:00Z">
        <w:r w:rsidR="002F5A22">
          <w:rPr>
            <w:color w:val="000000"/>
          </w:rPr>
          <w:lastRenderedPageBreak/>
          <w:delText>5</w:delText>
        </w:r>
      </w:del>
      <w:ins w:id="1351" w:author="MEC-23-0687_Resubmission" w:date="2024-05-09T19:43:00Z">
        <w:r w:rsidR="00D80D41">
          <w:rPr>
            <w:color w:val="000000" w:themeColor="text1"/>
          </w:rPr>
          <w:t>6</w:t>
        </w:r>
      </w:ins>
      <w:r w:rsidRPr="0B9FDE1D">
        <w:rPr>
          <w:color w:val="000000" w:themeColor="text1"/>
          <w:rPrChange w:id="1352" w:author="MEC-23-0687_Resubmission" w:date="2024-05-09T19:43:00Z">
            <w:rPr>
              <w:color w:val="000000"/>
            </w:rPr>
          </w:rPrChange>
        </w:rPr>
        <w:t xml:space="preserve">). The overall lack of population structure within </w:t>
      </w:r>
      <w:r w:rsidRPr="0B9FDE1D">
        <w:rPr>
          <w:i/>
          <w:color w:val="000000" w:themeColor="text1"/>
          <w:rPrChange w:id="1353" w:author="MEC-23-0687_Resubmission" w:date="2024-05-09T19:43:00Z">
            <w:rPr>
              <w:i/>
              <w:color w:val="000000"/>
            </w:rPr>
          </w:rPrChange>
        </w:rPr>
        <w:t>Q. rubra</w:t>
      </w:r>
      <w:r w:rsidRPr="0B9FDE1D">
        <w:rPr>
          <w:color w:val="000000" w:themeColor="text1"/>
          <w:rPrChange w:id="1354" w:author="MEC-23-0687_Resubmission" w:date="2024-05-09T19:43:00Z">
            <w:rPr>
              <w:color w:val="000000"/>
            </w:rPr>
          </w:rPrChange>
        </w:rPr>
        <w:t xml:space="preserve"> based on genomic variation is consistent with high rates of gene flow, likely due to the long generation time and the extended pollen dispersal range (recorded up to 100 km) that characterize oaks (Schueler and Schlünzen, 2006). Both factors contribute to the dispersal and maintenance of allelic diversity across populations. Indeed, our global </w:t>
      </w:r>
      <w:r w:rsidRPr="0B9FDE1D">
        <w:rPr>
          <w:i/>
          <w:color w:val="000000" w:themeColor="text1"/>
          <w:rPrChange w:id="1355" w:author="MEC-23-0687_Resubmission" w:date="2024-05-09T19:43:00Z">
            <w:rPr>
              <w:color w:val="000000"/>
            </w:rPr>
          </w:rPrChange>
        </w:rPr>
        <w:t>F</w:t>
      </w:r>
      <w:r w:rsidRPr="0B9FDE1D">
        <w:rPr>
          <w:i/>
          <w:color w:val="000000" w:themeColor="text1"/>
          <w:vertAlign w:val="subscript"/>
          <w:rPrChange w:id="1356" w:author="MEC-23-0687_Resubmission" w:date="2024-05-09T19:43:00Z">
            <w:rPr>
              <w:color w:val="000000"/>
              <w:vertAlign w:val="subscript"/>
            </w:rPr>
          </w:rPrChange>
        </w:rPr>
        <w:t>ST</w:t>
      </w:r>
      <w:r w:rsidRPr="0B9FDE1D">
        <w:rPr>
          <w:color w:val="000000" w:themeColor="text1"/>
          <w:rPrChange w:id="1357" w:author="MEC-23-0687_Resubmission" w:date="2024-05-09T19:43:00Z">
            <w:rPr>
              <w:color w:val="000000"/>
            </w:rPr>
          </w:rPrChange>
        </w:rPr>
        <w:t xml:space="preserve"> </w:t>
      </w:r>
      <w:r w:rsidRPr="009877F2">
        <w:rPr>
          <w:color w:val="000000" w:themeColor="text1"/>
          <w:rPrChange w:id="1358" w:author="MEC-23-0687_Resubmission" w:date="2024-05-09T19:43:00Z">
            <w:rPr>
              <w:color w:val="000000"/>
            </w:rPr>
          </w:rPrChange>
        </w:rPr>
        <w:t>value (0.</w:t>
      </w:r>
      <w:del w:id="1359" w:author="MEC-23-0687_Resubmission" w:date="2024-05-09T19:43:00Z">
        <w:r w:rsidR="004C09C0" w:rsidRPr="009E5B10">
          <w:rPr>
            <w:color w:val="000000"/>
          </w:rPr>
          <w:delText>03</w:delText>
        </w:r>
      </w:del>
      <w:ins w:id="1360" w:author="MEC-23-0687_Resubmission" w:date="2024-05-09T19:43:00Z">
        <w:r w:rsidRPr="009877F2">
          <w:rPr>
            <w:color w:val="000000" w:themeColor="text1"/>
          </w:rPr>
          <w:t>028</w:t>
        </w:r>
      </w:ins>
      <w:r w:rsidRPr="009877F2">
        <w:rPr>
          <w:color w:val="000000" w:themeColor="text1"/>
          <w:rPrChange w:id="1361" w:author="MEC-23-0687_Resubmission" w:date="2024-05-09T19:43:00Z">
            <w:rPr>
              <w:color w:val="000000"/>
            </w:rPr>
          </w:rPrChange>
        </w:rPr>
        <w:t xml:space="preserve">) is similar to those </w:t>
      </w:r>
      <w:r w:rsidRPr="0B9FDE1D">
        <w:rPr>
          <w:color w:val="000000" w:themeColor="text1"/>
          <w:rPrChange w:id="1362" w:author="MEC-23-0687_Resubmission" w:date="2024-05-09T19:43:00Z">
            <w:rPr>
              <w:color w:val="000000"/>
            </w:rPr>
          </w:rPrChange>
        </w:rPr>
        <w:t xml:space="preserve">found in </w:t>
      </w:r>
      <w:r w:rsidRPr="0B9FDE1D">
        <w:rPr>
          <w:i/>
          <w:color w:val="000000" w:themeColor="text1"/>
          <w:rPrChange w:id="1363" w:author="MEC-23-0687_Resubmission" w:date="2024-05-09T19:43:00Z">
            <w:rPr>
              <w:i/>
              <w:color w:val="000000"/>
            </w:rPr>
          </w:rPrChange>
        </w:rPr>
        <w:t xml:space="preserve">Quercus </w:t>
      </w:r>
      <w:r w:rsidRPr="0B9FDE1D">
        <w:rPr>
          <w:color w:val="000000" w:themeColor="text1"/>
          <w:rPrChange w:id="1364" w:author="MEC-23-0687_Resubmission" w:date="2024-05-09T19:43:00Z">
            <w:rPr>
              <w:color w:val="000000"/>
            </w:rPr>
          </w:rPrChange>
        </w:rPr>
        <w:t xml:space="preserve">and other tree species (e.g., </w:t>
      </w:r>
      <w:r w:rsidRPr="0B9FDE1D">
        <w:rPr>
          <w:i/>
          <w:color w:val="000000" w:themeColor="text1"/>
          <w:rPrChange w:id="1365" w:author="MEC-23-0687_Resubmission" w:date="2024-05-09T19:43:00Z">
            <w:rPr>
              <w:i/>
              <w:color w:val="000000"/>
            </w:rPr>
          </w:rPrChange>
        </w:rPr>
        <w:t>Q. oleoides</w:t>
      </w:r>
      <w:r w:rsidRPr="0B9FDE1D">
        <w:rPr>
          <w:color w:val="000000" w:themeColor="text1"/>
          <w:rPrChange w:id="1366" w:author="MEC-23-0687_Resubmission" w:date="2024-05-09T19:43:00Z">
            <w:rPr>
              <w:color w:val="000000"/>
            </w:rPr>
          </w:rPrChange>
        </w:rPr>
        <w:t xml:space="preserve">, </w:t>
      </w:r>
      <w:r w:rsidRPr="0B9FDE1D">
        <w:rPr>
          <w:i/>
          <w:color w:val="000000" w:themeColor="text1"/>
          <w:rPrChange w:id="1367" w:author="MEC-23-0687_Resubmission" w:date="2024-05-09T19:43:00Z">
            <w:rPr>
              <w:color w:val="000000"/>
            </w:rPr>
          </w:rPrChange>
        </w:rPr>
        <w:t>F</w:t>
      </w:r>
      <w:r w:rsidRPr="0B9FDE1D">
        <w:rPr>
          <w:i/>
          <w:color w:val="000000" w:themeColor="text1"/>
          <w:vertAlign w:val="subscript"/>
          <w:rPrChange w:id="1368" w:author="MEC-23-0687_Resubmission" w:date="2024-05-09T19:43:00Z">
            <w:rPr>
              <w:color w:val="000000"/>
              <w:vertAlign w:val="subscript"/>
            </w:rPr>
          </w:rPrChange>
        </w:rPr>
        <w:t>ST</w:t>
      </w:r>
      <w:r w:rsidRPr="0B9FDE1D">
        <w:rPr>
          <w:color w:val="000000" w:themeColor="text1"/>
          <w:rPrChange w:id="1369" w:author="MEC-23-0687_Resubmission" w:date="2024-05-09T19:43:00Z">
            <w:rPr>
              <w:color w:val="000000"/>
            </w:rPr>
          </w:rPrChange>
        </w:rPr>
        <w:t xml:space="preserve"> = 0.09, Ramírez-Valiente et al., 2018; </w:t>
      </w:r>
      <w:r w:rsidRPr="0B9FDE1D">
        <w:rPr>
          <w:i/>
          <w:color w:val="000000" w:themeColor="text1"/>
          <w:rPrChange w:id="1370" w:author="MEC-23-0687_Resubmission" w:date="2024-05-09T19:43:00Z">
            <w:rPr>
              <w:i/>
              <w:color w:val="000000"/>
            </w:rPr>
          </w:rPrChange>
        </w:rPr>
        <w:t>Quercus robur</w:t>
      </w:r>
      <w:r w:rsidRPr="0B9FDE1D">
        <w:rPr>
          <w:color w:val="000000" w:themeColor="text1"/>
          <w:rPrChange w:id="1371" w:author="MEC-23-0687_Resubmission" w:date="2024-05-09T19:43:00Z">
            <w:rPr>
              <w:color w:val="000000"/>
            </w:rPr>
          </w:rPrChange>
        </w:rPr>
        <w:t xml:space="preserve"> L., </w:t>
      </w:r>
      <w:r w:rsidRPr="0B9FDE1D">
        <w:rPr>
          <w:i/>
          <w:color w:val="000000" w:themeColor="text1"/>
          <w:rPrChange w:id="1372" w:author="MEC-23-0687_Resubmission" w:date="2024-05-09T19:43:00Z">
            <w:rPr>
              <w:color w:val="000000"/>
            </w:rPr>
          </w:rPrChange>
        </w:rPr>
        <w:t>F</w:t>
      </w:r>
      <w:r w:rsidRPr="0B9FDE1D">
        <w:rPr>
          <w:i/>
          <w:color w:val="000000" w:themeColor="text1"/>
          <w:vertAlign w:val="subscript"/>
          <w:rPrChange w:id="1373" w:author="MEC-23-0687_Resubmission" w:date="2024-05-09T19:43:00Z">
            <w:rPr>
              <w:color w:val="000000"/>
              <w:vertAlign w:val="subscript"/>
            </w:rPr>
          </w:rPrChange>
        </w:rPr>
        <w:t>ST</w:t>
      </w:r>
      <w:r w:rsidRPr="0B9FDE1D">
        <w:rPr>
          <w:color w:val="000000" w:themeColor="text1"/>
          <w:rPrChange w:id="1374" w:author="MEC-23-0687_Resubmission" w:date="2024-05-09T19:43:00Z">
            <w:rPr>
              <w:color w:val="000000"/>
            </w:rPr>
          </w:rPrChange>
        </w:rPr>
        <w:t xml:space="preserve"> = 0.07, Vakkari et al., 2006; </w:t>
      </w:r>
      <w:r w:rsidRPr="0B9FDE1D">
        <w:rPr>
          <w:i/>
          <w:color w:val="000000" w:themeColor="text1"/>
          <w:rPrChange w:id="1375" w:author="MEC-23-0687_Resubmission" w:date="2024-05-09T19:43:00Z">
            <w:rPr>
              <w:i/>
              <w:color w:val="000000"/>
            </w:rPr>
          </w:rPrChange>
        </w:rPr>
        <w:t>Eucalyptus albens</w:t>
      </w:r>
      <w:r w:rsidRPr="0B9FDE1D">
        <w:rPr>
          <w:color w:val="000000" w:themeColor="text1"/>
          <w:rPrChange w:id="1376" w:author="MEC-23-0687_Resubmission" w:date="2024-05-09T19:43:00Z">
            <w:rPr>
              <w:color w:val="000000"/>
            </w:rPr>
          </w:rPrChange>
        </w:rPr>
        <w:t xml:space="preserve"> Benth., </w:t>
      </w:r>
      <w:r w:rsidRPr="0B9FDE1D">
        <w:rPr>
          <w:i/>
          <w:color w:val="000000" w:themeColor="text1"/>
          <w:rPrChange w:id="1377" w:author="MEC-23-0687_Resubmission" w:date="2024-05-09T19:43:00Z">
            <w:rPr>
              <w:color w:val="000000"/>
            </w:rPr>
          </w:rPrChange>
        </w:rPr>
        <w:t>F</w:t>
      </w:r>
      <w:r w:rsidRPr="0B9FDE1D">
        <w:rPr>
          <w:i/>
          <w:color w:val="000000" w:themeColor="text1"/>
          <w:vertAlign w:val="subscript"/>
          <w:rPrChange w:id="1378" w:author="MEC-23-0687_Resubmission" w:date="2024-05-09T19:43:00Z">
            <w:rPr>
              <w:color w:val="000000"/>
              <w:vertAlign w:val="subscript"/>
            </w:rPr>
          </w:rPrChange>
        </w:rPr>
        <w:t>ST</w:t>
      </w:r>
      <w:r w:rsidRPr="0B9FDE1D">
        <w:rPr>
          <w:color w:val="000000" w:themeColor="text1"/>
          <w:rPrChange w:id="1379" w:author="MEC-23-0687_Resubmission" w:date="2024-05-09T19:43:00Z">
            <w:rPr>
              <w:color w:val="000000"/>
            </w:rPr>
          </w:rPrChange>
        </w:rPr>
        <w:t xml:space="preserve"> = 0.018, Murray et al., 2019; </w:t>
      </w:r>
      <w:r w:rsidRPr="0B9FDE1D">
        <w:rPr>
          <w:i/>
          <w:color w:val="000000" w:themeColor="text1"/>
          <w:rPrChange w:id="1380" w:author="MEC-23-0687_Resubmission" w:date="2024-05-09T19:43:00Z">
            <w:rPr>
              <w:i/>
              <w:color w:val="000000"/>
            </w:rPr>
          </w:rPrChange>
        </w:rPr>
        <w:t>Pinus taeda</w:t>
      </w:r>
      <w:r w:rsidRPr="0B9FDE1D">
        <w:rPr>
          <w:color w:val="000000" w:themeColor="text1"/>
          <w:rPrChange w:id="1381" w:author="MEC-23-0687_Resubmission" w:date="2024-05-09T19:43:00Z">
            <w:rPr>
              <w:color w:val="000000"/>
            </w:rPr>
          </w:rPrChange>
        </w:rPr>
        <w:t xml:space="preserve"> L., </w:t>
      </w:r>
      <w:r w:rsidRPr="0B9FDE1D">
        <w:rPr>
          <w:i/>
          <w:color w:val="000000" w:themeColor="text1"/>
          <w:rPrChange w:id="1382" w:author="MEC-23-0687_Resubmission" w:date="2024-05-09T19:43:00Z">
            <w:rPr>
              <w:color w:val="000000"/>
            </w:rPr>
          </w:rPrChange>
        </w:rPr>
        <w:t>F</w:t>
      </w:r>
      <w:r w:rsidRPr="0B9FDE1D">
        <w:rPr>
          <w:i/>
          <w:color w:val="000000" w:themeColor="text1"/>
          <w:vertAlign w:val="subscript"/>
          <w:rPrChange w:id="1383" w:author="MEC-23-0687_Resubmission" w:date="2024-05-09T19:43:00Z">
            <w:rPr>
              <w:color w:val="000000"/>
              <w:vertAlign w:val="subscript"/>
            </w:rPr>
          </w:rPrChange>
        </w:rPr>
        <w:t>ST</w:t>
      </w:r>
      <w:r w:rsidRPr="0B9FDE1D">
        <w:rPr>
          <w:color w:val="000000" w:themeColor="text1"/>
          <w:rPrChange w:id="1384" w:author="MEC-23-0687_Resubmission" w:date="2024-05-09T19:43:00Z">
            <w:rPr>
              <w:color w:val="000000"/>
            </w:rPr>
          </w:rPrChange>
        </w:rPr>
        <w:t xml:space="preserve"> = 0.04, Bassar et al., 2010).</w:t>
      </w:r>
      <w:ins w:id="1385" w:author="MEC-23-0687_Resubmission" w:date="2024-05-09T19:43:00Z">
        <w:r w:rsidRPr="0B9FDE1D">
          <w:rPr>
            <w:color w:val="000000" w:themeColor="text1"/>
          </w:rPr>
          <w:t xml:space="preserve"> </w:t>
        </w:r>
      </w:ins>
    </w:p>
    <w:p w14:paraId="482A533B" w14:textId="61C5995F" w:rsidR="00306BB1" w:rsidRPr="005D20D1" w:rsidRDefault="1F0C93C9" w:rsidP="005D20D1">
      <w:pPr>
        <w:ind w:left="0" w:firstLine="720"/>
        <w:rPr>
          <w:ins w:id="1386" w:author="MEC-23-0687_Resubmission" w:date="2024-05-09T19:43:00Z"/>
          <w:color w:val="000000"/>
        </w:rPr>
      </w:pPr>
      <w:ins w:id="1387" w:author="MEC-23-0687_Resubmission" w:date="2024-05-09T19:43:00Z">
        <w:r w:rsidRPr="1F0C93C9">
          <w:rPr>
            <w:color w:val="000000" w:themeColor="text1"/>
          </w:rPr>
          <w:t xml:space="preserve">Interestingly, despite this lack of structure and the inference of high gene flow, the within-population diversity was not equivalent across the region. Instead, diversity increased with distance from the lake. As noted above, distance from the lake is also positively correlated with increased admixture between </w:t>
        </w:r>
        <w:r w:rsidRPr="1F0C93C9">
          <w:rPr>
            <w:i/>
            <w:iCs/>
            <w:color w:val="000000" w:themeColor="text1"/>
          </w:rPr>
          <w:t>Q. rubra</w:t>
        </w:r>
        <w:r w:rsidRPr="1F0C93C9">
          <w:rPr>
            <w:color w:val="000000" w:themeColor="text1"/>
          </w:rPr>
          <w:t xml:space="preserve"> and </w:t>
        </w:r>
        <w:r w:rsidRPr="1F0C93C9">
          <w:rPr>
            <w:i/>
            <w:iCs/>
            <w:color w:val="000000" w:themeColor="text1"/>
          </w:rPr>
          <w:t>Q. ellipsoidalis</w:t>
        </w:r>
        <w:r w:rsidRPr="1F0C93C9">
          <w:rPr>
            <w:color w:val="000000" w:themeColor="text1"/>
          </w:rPr>
          <w:t xml:space="preserve">. Thus, there are two equally plausible explanations for this pattern of diversity on the landscape. One explanation is that the higher diversity of interior populations is due to introgression from </w:t>
        </w:r>
        <w:r w:rsidRPr="1F0C93C9">
          <w:rPr>
            <w:i/>
            <w:iCs/>
            <w:color w:val="000000" w:themeColor="text1"/>
          </w:rPr>
          <w:t xml:space="preserve">Q. ellipsoidalis </w:t>
        </w:r>
        <w:r w:rsidRPr="1F0C93C9">
          <w:rPr>
            <w:color w:val="000000" w:themeColor="text1"/>
          </w:rPr>
          <w:t xml:space="preserve">introducing new alleles into </w:t>
        </w:r>
        <w:r w:rsidRPr="1F0C93C9">
          <w:rPr>
            <w:i/>
            <w:iCs/>
            <w:color w:val="000000" w:themeColor="text1"/>
          </w:rPr>
          <w:t xml:space="preserve">Q. rubra </w:t>
        </w:r>
        <w:r w:rsidRPr="1F0C93C9">
          <w:rPr>
            <w:color w:val="000000" w:themeColor="text1"/>
          </w:rPr>
          <w:t xml:space="preserve">populations. Alternatively, the low diversity of the coastal populations may be due to the fact that they are essentially at a range edge, where gene flow is geographically constrained (i.e., propagules and pollen are unlikely to flow inwards from the lake). Differentiating between these two possibilities </w:t>
        </w:r>
        <w:r w:rsidR="004B45FB">
          <w:rPr>
            <w:color w:val="000000" w:themeColor="text1"/>
          </w:rPr>
          <w:t xml:space="preserve">is an intriguing area of future study and </w:t>
        </w:r>
        <w:r w:rsidRPr="1F0C93C9">
          <w:rPr>
            <w:color w:val="000000" w:themeColor="text1"/>
          </w:rPr>
          <w:t xml:space="preserve">will require comparative sampling from other locations in </w:t>
        </w:r>
        <w:r w:rsidRPr="1F0C93C9">
          <w:rPr>
            <w:i/>
            <w:iCs/>
            <w:color w:val="000000" w:themeColor="text1"/>
          </w:rPr>
          <w:t>Q. rubra</w:t>
        </w:r>
        <w:r w:rsidRPr="1F0C93C9">
          <w:rPr>
            <w:color w:val="000000" w:themeColor="text1"/>
          </w:rPr>
          <w:t xml:space="preserve">’s range. </w:t>
        </w:r>
      </w:ins>
    </w:p>
    <w:p w14:paraId="67E6CC15" w14:textId="60EE3454" w:rsidR="00CF0B14" w:rsidRPr="00BC208B" w:rsidRDefault="0B9FDE1D" w:rsidP="00DD4484">
      <w:pPr>
        <w:ind w:left="0" w:firstLine="720"/>
        <w:rPr>
          <w:color w:val="000000" w:themeColor="text1"/>
        </w:rPr>
      </w:pPr>
      <w:r w:rsidRPr="0B9FDE1D">
        <w:rPr>
          <w:color w:val="000000" w:themeColor="text1"/>
        </w:rPr>
        <w:t>Despite the overall lack of genomic differentiation, we found strong evidence of quantitative trait differentiation across the small spatial scale of the study</w:t>
      </w:r>
      <w:r w:rsidR="005823EE">
        <w:rPr>
          <w:color w:val="000000" w:themeColor="text1"/>
        </w:rPr>
        <w:t xml:space="preserve"> </w:t>
      </w:r>
      <w:r w:rsidRPr="0B9FDE1D">
        <w:rPr>
          <w:color w:val="000000" w:themeColor="text1"/>
        </w:rPr>
        <w:t>(Table 1</w:t>
      </w:r>
      <w:r w:rsidR="005823EE">
        <w:rPr>
          <w:color w:val="000000" w:themeColor="text1"/>
        </w:rPr>
        <w:t>a</w:t>
      </w:r>
      <w:r w:rsidRPr="0B9FDE1D">
        <w:rPr>
          <w:color w:val="000000" w:themeColor="text1"/>
        </w:rPr>
        <w:t xml:space="preserve">; Fig. 2). </w:t>
      </w:r>
      <w:del w:id="1388" w:author="MEC-23-0687_Resubmission" w:date="2024-05-09T19:43:00Z">
        <w:r w:rsidR="00CF0B14" w:rsidRPr="00BC208B">
          <w:rPr>
            <w:color w:val="000000" w:themeColor="text1"/>
          </w:rPr>
          <w:delText>All</w:delText>
        </w:r>
      </w:del>
      <w:ins w:id="1389" w:author="MEC-23-0687_Resubmission" w:date="2024-05-09T19:43:00Z">
        <w:r w:rsidR="005823EE">
          <w:rPr>
            <w:color w:val="000000" w:themeColor="text1"/>
          </w:rPr>
          <w:t>In the climate model, all</w:t>
        </w:r>
      </w:ins>
      <w:r w:rsidRPr="0B9FDE1D">
        <w:rPr>
          <w:color w:val="000000" w:themeColor="text1"/>
        </w:rPr>
        <w:t xml:space="preserve"> traits except one</w:t>
      </w:r>
      <w:del w:id="1390" w:author="MEC-23-0687_Resubmission" w:date="2024-05-09T19:43:00Z">
        <w:r w:rsidR="00CF0B14" w:rsidRPr="00BC208B">
          <w:rPr>
            <w:color w:val="000000" w:themeColor="text1"/>
          </w:rPr>
          <w:delText xml:space="preserve">, </w:delText>
        </w:r>
      </w:del>
      <w:ins w:id="1391" w:author="MEC-23-0687_Resubmission" w:date="2024-05-09T19:43:00Z">
        <w:r w:rsidR="005823EE">
          <w:rPr>
            <w:color w:val="000000" w:themeColor="text1"/>
          </w:rPr>
          <w:t xml:space="preserve"> (</w:t>
        </w:r>
      </w:ins>
      <w:r w:rsidRPr="0B9FDE1D">
        <w:rPr>
          <w:color w:val="000000" w:themeColor="text1"/>
        </w:rPr>
        <w:t>late season growth</w:t>
      </w:r>
      <w:del w:id="1392" w:author="MEC-23-0687_Resubmission" w:date="2024-05-09T19:43:00Z">
        <w:r w:rsidR="00CF0B14" w:rsidRPr="00BC208B">
          <w:rPr>
            <w:color w:val="000000" w:themeColor="text1"/>
          </w:rPr>
          <w:delText>,</w:delText>
        </w:r>
      </w:del>
      <w:ins w:id="1393" w:author="MEC-23-0687_Resubmission" w:date="2024-05-09T19:43:00Z">
        <w:r w:rsidR="005823EE">
          <w:rPr>
            <w:color w:val="000000" w:themeColor="text1"/>
          </w:rPr>
          <w:t>)</w:t>
        </w:r>
      </w:ins>
      <w:r w:rsidRPr="0B9FDE1D">
        <w:rPr>
          <w:color w:val="000000" w:themeColor="text1"/>
        </w:rPr>
        <w:t xml:space="preserve"> exhibited significant clinal variation associated with climate (Table 1b; Fig. 3, Supplementary Fig. 2). Four traits, including the </w:t>
      </w:r>
      <w:r w:rsidRPr="0B9FDE1D">
        <w:rPr>
          <w:color w:val="000000" w:themeColor="text1"/>
        </w:rPr>
        <w:lastRenderedPageBreak/>
        <w:t>closest fitness proxy (survival), showed significant covariation with all three bioclimatic variables</w:t>
      </w:r>
      <w:del w:id="1394" w:author="MEC-23-0687_Resubmission" w:date="2024-05-09T19:43:00Z">
        <w:r w:rsidR="00CF0B14" w:rsidRPr="00BC208B">
          <w:rPr>
            <w:color w:val="000000" w:themeColor="text1"/>
          </w:rPr>
          <w:delText>.</w:delText>
        </w:r>
      </w:del>
      <w:ins w:id="1395" w:author="MEC-23-0687_Resubmission" w:date="2024-05-09T19:43:00Z">
        <w:r w:rsidRPr="0B9FDE1D">
          <w:rPr>
            <w:color w:val="000000" w:themeColor="text1"/>
          </w:rPr>
          <w:t xml:space="preserve"> (mean annual temperature, precipitation of the driest month and, minimum temperature of the coldest month).</w:t>
        </w:r>
      </w:ins>
      <w:r w:rsidRPr="0B9FDE1D">
        <w:rPr>
          <w:color w:val="000000" w:themeColor="text1"/>
        </w:rPr>
        <w:t xml:space="preserve"> This suggests that climate has molded phenotypes along environmental gradients either through genetic differentiation or environmental carryover effects from the maternal environment. However, we did attempt to account for </w:t>
      </w:r>
      <w:del w:id="1396" w:author="MEC-23-0687_Resubmission" w:date="2024-05-09T19:43:00Z">
        <w:r w:rsidR="00CF0B14" w:rsidRPr="00BC208B">
          <w:rPr>
            <w:color w:val="000000" w:themeColor="text1"/>
          </w:rPr>
          <w:delText xml:space="preserve">some </w:delText>
        </w:r>
      </w:del>
      <w:r w:rsidRPr="0B9FDE1D">
        <w:rPr>
          <w:color w:val="000000" w:themeColor="text1"/>
        </w:rPr>
        <w:t xml:space="preserve">differences in seed provisioning </w:t>
      </w:r>
      <w:del w:id="1397" w:author="MEC-23-0687_Resubmission" w:date="2024-05-09T19:43:00Z">
        <w:r w:rsidR="00CF0B14" w:rsidRPr="00BC208B">
          <w:rPr>
            <w:color w:val="000000" w:themeColor="text1"/>
          </w:rPr>
          <w:delText>due</w:delText>
        </w:r>
      </w:del>
      <w:ins w:id="1398" w:author="MEC-23-0687_Resubmission" w:date="2024-05-09T19:43:00Z">
        <w:r w:rsidRPr="0B9FDE1D">
          <w:rPr>
            <w:color w:val="000000" w:themeColor="text1"/>
          </w:rPr>
          <w:t>that traces</w:t>
        </w:r>
      </w:ins>
      <w:r w:rsidRPr="0B9FDE1D">
        <w:rPr>
          <w:color w:val="000000" w:themeColor="text1"/>
        </w:rPr>
        <w:t xml:space="preserve"> to the quality of the </w:t>
      </w:r>
      <w:del w:id="1399" w:author="MEC-23-0687_Resubmission" w:date="2024-05-09T19:43:00Z">
        <w:r w:rsidR="00CF0B14" w:rsidRPr="00BC208B">
          <w:rPr>
            <w:color w:val="000000" w:themeColor="text1"/>
          </w:rPr>
          <w:delText>maternal</w:delText>
        </w:r>
      </w:del>
      <w:ins w:id="1400" w:author="MEC-23-0687_Resubmission" w:date="2024-05-09T19:43:00Z">
        <w:r w:rsidRPr="0B9FDE1D">
          <w:rPr>
            <w:color w:val="000000" w:themeColor="text1"/>
          </w:rPr>
          <w:t>parental</w:t>
        </w:r>
      </w:ins>
      <w:r w:rsidRPr="0B9FDE1D">
        <w:rPr>
          <w:color w:val="000000" w:themeColor="text1"/>
        </w:rPr>
        <w:t xml:space="preserve"> environment </w:t>
      </w:r>
      <w:ins w:id="1401" w:author="MEC-23-0687_Resubmission" w:date="2024-05-09T19:43:00Z">
        <w:r w:rsidRPr="0B9FDE1D">
          <w:rPr>
            <w:color w:val="000000" w:themeColor="text1"/>
          </w:rPr>
          <w:t xml:space="preserve">(i.e., maternal effects) </w:t>
        </w:r>
      </w:ins>
      <w:r w:rsidRPr="0B9FDE1D">
        <w:rPr>
          <w:color w:val="000000" w:themeColor="text1"/>
        </w:rPr>
        <w:t xml:space="preserve">by </w:t>
      </w:r>
      <w:del w:id="1402" w:author="MEC-23-0687_Resubmission" w:date="2024-05-09T19:43:00Z">
        <w:r w:rsidR="00CF0B14" w:rsidRPr="00BC208B">
          <w:rPr>
            <w:color w:val="000000" w:themeColor="text1"/>
          </w:rPr>
          <w:delText>using</w:delText>
        </w:r>
      </w:del>
      <w:ins w:id="1403" w:author="MEC-23-0687_Resubmission" w:date="2024-05-09T19:43:00Z">
        <w:r w:rsidRPr="0B9FDE1D">
          <w:rPr>
            <w:color w:val="000000" w:themeColor="text1"/>
          </w:rPr>
          <w:t>including traits typically associated with maternal provisioning of the seeds in the model (i.e., seed</w:t>
        </w:r>
      </w:ins>
      <w:r w:rsidRPr="0B9FDE1D">
        <w:rPr>
          <w:color w:val="000000" w:themeColor="text1"/>
        </w:rPr>
        <w:t xml:space="preserve"> mass and radicle presence after stratification</w:t>
      </w:r>
      <w:del w:id="1404" w:author="MEC-23-0687_Resubmission" w:date="2024-05-09T19:43:00Z">
        <w:r w:rsidR="00CF0B14" w:rsidRPr="00BC208B">
          <w:rPr>
            <w:color w:val="000000" w:themeColor="text1"/>
          </w:rPr>
          <w:delText xml:space="preserve"> as covariates in all trait analyses </w:delText>
        </w:r>
        <w:r w:rsidR="00CF0B14" w:rsidRPr="00BC208B">
          <w:rPr>
            <w:noProof/>
            <w:color w:val="000000" w:themeColor="text1"/>
          </w:rPr>
          <w:delText>(</w:delText>
        </w:r>
      </w:del>
      <w:ins w:id="1405" w:author="MEC-23-0687_Resubmission" w:date="2024-05-09T19:43:00Z">
        <w:r w:rsidRPr="0B9FDE1D">
          <w:rPr>
            <w:color w:val="000000" w:themeColor="text1"/>
          </w:rPr>
          <w:t xml:space="preserve">, </w:t>
        </w:r>
      </w:ins>
      <w:r w:rsidRPr="0B9FDE1D">
        <w:rPr>
          <w:noProof/>
          <w:color w:val="000000" w:themeColor="text1"/>
        </w:rPr>
        <w:t>Wulff, 1995)</w:t>
      </w:r>
      <w:r w:rsidRPr="0B9FDE1D">
        <w:rPr>
          <w:color w:val="000000" w:themeColor="text1"/>
        </w:rPr>
        <w:t xml:space="preserve">. These traits are appropriate proxies for maternal effects because environmental carryover is most pronounced at the seed stage </w:t>
      </w:r>
      <w:r w:rsidRPr="0B9FDE1D">
        <w:rPr>
          <w:noProof/>
          <w:color w:val="000000" w:themeColor="text1"/>
        </w:rPr>
        <w:t>(Platenkamp and Shaw, 1993; Zas and Sampedro, 2015)</w:t>
      </w:r>
      <w:r w:rsidRPr="0B9FDE1D">
        <w:rPr>
          <w:color w:val="000000" w:themeColor="text1"/>
        </w:rPr>
        <w:t xml:space="preserve"> and has diminishing impacts on later life history stages </w:t>
      </w:r>
      <w:r w:rsidRPr="0B9FDE1D">
        <w:rPr>
          <w:noProof/>
          <w:color w:val="000000" w:themeColor="text1"/>
        </w:rPr>
        <w:t>(Roach and Wulff, 1987)</w:t>
      </w:r>
      <w:r w:rsidRPr="0B9FDE1D">
        <w:rPr>
          <w:color w:val="000000" w:themeColor="text1"/>
        </w:rPr>
        <w:t xml:space="preserve">. In our study, we found that seed mass accounted for a significant amount of variation for all traits except for survival. In addition, early radicle presence was significant in two-thirds of our analyses. This suggests that these early life-history traits, that are known to be sensitive to the maternal environment, valuably accounted for variance transmitted across generations (Table 1a). Although maternal effects can also have genetic component </w:t>
      </w:r>
      <w:r w:rsidRPr="0B9FDE1D">
        <w:rPr>
          <w:noProof/>
          <w:color w:val="000000" w:themeColor="text1"/>
        </w:rPr>
        <w:t>(Galloway et al., 2009; Platenkamp and Shaw, 1993; Thiede, 1998)</w:t>
      </w:r>
      <w:r w:rsidRPr="0B9FDE1D">
        <w:rPr>
          <w:color w:val="000000" w:themeColor="text1"/>
        </w:rPr>
        <w:t xml:space="preserve"> and affect fitness in nature </w:t>
      </w:r>
      <w:r w:rsidRPr="0B9FDE1D">
        <w:rPr>
          <w:noProof/>
          <w:color w:val="000000" w:themeColor="text1"/>
        </w:rPr>
        <w:t>(Galloway and Etterson, 2007)</w:t>
      </w:r>
      <w:r w:rsidRPr="0B9FDE1D">
        <w:rPr>
          <w:color w:val="000000" w:themeColor="text1"/>
        </w:rPr>
        <w:t xml:space="preserve">, the environmental component of maternal effects is typically larger than the genetic component and is especially impactful early in establishment (Roach and Wulff, 1987) which in </w:t>
      </w:r>
      <w:r w:rsidRPr="0B9FDE1D">
        <w:rPr>
          <w:i/>
          <w:iCs/>
          <w:color w:val="000000" w:themeColor="text1"/>
        </w:rPr>
        <w:t>Q. rubra</w:t>
      </w:r>
      <w:r w:rsidRPr="0B9FDE1D">
        <w:rPr>
          <w:color w:val="000000" w:themeColor="text1"/>
        </w:rPr>
        <w:t xml:space="preserve"> can take up to five years. Recognition of the need to account for maternal environmental carryover effects in common garden experiments is also growing in the forestry literature (Vivas et al</w:t>
      </w:r>
      <w:del w:id="1406" w:author="MEC-23-0687_Resubmission" w:date="2024-05-09T19:43:00Z">
        <w:r w:rsidR="00CF0B14" w:rsidRPr="00BC208B">
          <w:rPr>
            <w:color w:val="000000" w:themeColor="text1"/>
          </w:rPr>
          <w:delText>.</w:delText>
        </w:r>
      </w:del>
      <w:ins w:id="1407" w:author="MEC-23-0687_Resubmission" w:date="2024-05-09T19:43:00Z">
        <w:r w:rsidRPr="0B9FDE1D">
          <w:rPr>
            <w:color w:val="000000" w:themeColor="text1"/>
          </w:rPr>
          <w:t>.</w:t>
        </w:r>
        <w:r w:rsidR="00636AE1">
          <w:rPr>
            <w:color w:val="000000" w:themeColor="text1"/>
          </w:rPr>
          <w:t>,</w:t>
        </w:r>
      </w:ins>
      <w:r w:rsidRPr="0B9FDE1D">
        <w:rPr>
          <w:color w:val="000000" w:themeColor="text1"/>
        </w:rPr>
        <w:t xml:space="preserve"> 2020). Despite this, it is not commonly considered in common garden studies in trees (Baquedano et al., 2008; Gao et al., 2021; Ramírez-Valiente et al., 2017). In fact, in some cases, seed mass itself is considered a trait </w:t>
      </w:r>
      <w:r w:rsidRPr="0B9FDE1D">
        <w:rPr>
          <w:color w:val="000000" w:themeColor="text1"/>
        </w:rPr>
        <w:lastRenderedPageBreak/>
        <w:t>that has undergone adaptive differentiation even though it is likely to be confounded with maternal environmental effects (Ramírez-Valiente et al., 2009). The extent to which seed mass accurately accounts for environmental maternal effects or is a genetically-based trait that has itself undergone adaptive differentiation can only be disentangled with experiments that are difficult to conduct on long-lived species, such as trees (Dickerson</w:t>
      </w:r>
      <w:ins w:id="1408" w:author="MEC-23-0687_Resubmission" w:date="2024-05-09T19:43:00Z">
        <w:r w:rsidR="00636AE1">
          <w:rPr>
            <w:color w:val="000000" w:themeColor="text1"/>
          </w:rPr>
          <w:t>,</w:t>
        </w:r>
      </w:ins>
      <w:r w:rsidRPr="0B9FDE1D">
        <w:rPr>
          <w:color w:val="000000" w:themeColor="text1"/>
        </w:rPr>
        <w:t xml:space="preserve"> 1947). </w:t>
      </w:r>
    </w:p>
    <w:p w14:paraId="08EC5D1B" w14:textId="40ACBB0E" w:rsidR="00CF0B14" w:rsidRDefault="00CF0B14" w:rsidP="1A08485C">
      <w:pPr>
        <w:ind w:left="0" w:firstLine="720"/>
        <w:rPr>
          <w:color w:val="000000" w:themeColor="text1"/>
        </w:rPr>
      </w:pPr>
      <w:del w:id="1409" w:author="MEC-23-0687_Resubmission" w:date="2024-05-09T19:43:00Z">
        <w:r w:rsidRPr="00BC208B">
          <w:rPr>
            <w:color w:val="000000" w:themeColor="text1"/>
          </w:rPr>
          <w:delText>We</w:delText>
        </w:r>
      </w:del>
      <w:ins w:id="1410" w:author="MEC-23-0687_Resubmission" w:date="2024-05-09T19:43:00Z">
        <w:r w:rsidR="2DBB12BA" w:rsidRPr="2DBB12BA">
          <w:rPr>
            <w:color w:val="000000" w:themeColor="text1"/>
          </w:rPr>
          <w:t>Our hypothesis of genetic differentiation as a function of proximity to one of the climate-moderating Great Lakes was supported by congruent evidence about functional trait adaptation. Specifically, we</w:t>
        </w:r>
      </w:ins>
      <w:r w:rsidR="2DBB12BA" w:rsidRPr="2DBB12BA">
        <w:rPr>
          <w:color w:val="000000" w:themeColor="text1"/>
        </w:rPr>
        <w:t xml:space="preserve"> observed parallel phenotypic (Table 1a; Fig 2; Supplementary Fig. 1) and environmental clines (Table 1b; Fig 3; Supplementary Fig. </w:t>
      </w:r>
      <w:del w:id="1411" w:author="MEC-23-0687_Resubmission" w:date="2024-05-09T19:43:00Z">
        <w:r w:rsidR="001B6158">
          <w:rPr>
            <w:color w:val="000000" w:themeColor="text1"/>
          </w:rPr>
          <w:delText>2</w:delText>
        </w:r>
        <w:r w:rsidR="00845C00">
          <w:rPr>
            <w:color w:val="000000" w:themeColor="text1"/>
          </w:rPr>
          <w:delText>, 3</w:delText>
        </w:r>
        <w:r w:rsidR="001B6158">
          <w:rPr>
            <w:color w:val="000000" w:themeColor="text1"/>
          </w:rPr>
          <w:delText>)</w:delText>
        </w:r>
        <w:r w:rsidR="001B6158" w:rsidRPr="00BC208B">
          <w:rPr>
            <w:color w:val="000000" w:themeColor="text1"/>
          </w:rPr>
          <w:delText xml:space="preserve"> </w:delText>
        </w:r>
        <w:r w:rsidRPr="00BC208B">
          <w:rPr>
            <w:color w:val="000000" w:themeColor="text1"/>
          </w:rPr>
          <w:delText>in this study that are congruent with hypotheses about functional trait adaptation</w:delText>
        </w:r>
        <w:r w:rsidR="00913C24">
          <w:rPr>
            <w:color w:val="000000" w:themeColor="text1"/>
          </w:rPr>
          <w:delText xml:space="preserve"> as</w:delText>
        </w:r>
      </w:del>
      <w:ins w:id="1412" w:author="MEC-23-0687_Resubmission" w:date="2024-05-09T19:43:00Z">
        <w:r w:rsidR="00D80D41">
          <w:rPr>
            <w:color w:val="000000" w:themeColor="text1"/>
          </w:rPr>
          <w:t>2</w:t>
        </w:r>
        <w:r w:rsidR="2DBB12BA" w:rsidRPr="2DBB12BA">
          <w:rPr>
            <w:color w:val="000000" w:themeColor="text1"/>
          </w:rPr>
          <w:t>) that are</w:t>
        </w:r>
      </w:ins>
      <w:r w:rsidR="2DBB12BA" w:rsidRPr="2DBB12BA">
        <w:rPr>
          <w:color w:val="000000" w:themeColor="text1"/>
        </w:rPr>
        <w:t xml:space="preserve"> illustrated by three examples. First, the radicle, a structure that has been shown to be drought-sensitive in other species (Boureima et al</w:t>
      </w:r>
      <w:del w:id="1413" w:author="MEC-23-0687_Resubmission" w:date="2024-05-09T19:43:00Z">
        <w:r w:rsidRPr="00BC208B">
          <w:rPr>
            <w:color w:val="000000" w:themeColor="text1"/>
          </w:rPr>
          <w:delText>.</w:delText>
        </w:r>
      </w:del>
      <w:ins w:id="1414" w:author="MEC-23-0687_Resubmission" w:date="2024-05-09T19:43:00Z">
        <w:r w:rsidR="2DBB12BA" w:rsidRPr="2DBB12BA">
          <w:rPr>
            <w:color w:val="000000" w:themeColor="text1"/>
          </w:rPr>
          <w:t>.</w:t>
        </w:r>
        <w:r w:rsidR="00636AE1">
          <w:rPr>
            <w:color w:val="000000" w:themeColor="text1"/>
          </w:rPr>
          <w:t>,</w:t>
        </w:r>
      </w:ins>
      <w:r w:rsidR="2DBB12BA" w:rsidRPr="2DBB12BA">
        <w:rPr>
          <w:color w:val="000000" w:themeColor="text1"/>
        </w:rPr>
        <w:t xml:space="preserve"> 2011), was less likely to have emerged during stratification among acorns sampled from warmer and drier inland climates. Earlier germination as indicated by radical emergence may be more favorable in moist coastal environments where spring temperatures are moderated, and risk of freezing is low. Second, plants from warmer environments grew faster and were taller compared to those from sites exposed to extreme low winter temperatures (Table 1, Fig. 2, 3), a trend that has also been widely observed across other temperature gradients (</w:t>
      </w:r>
      <w:r w:rsidR="2DBB12BA" w:rsidRPr="2DBB12BA">
        <w:rPr>
          <w:color w:val="000000" w:themeColor="text1"/>
          <w:rPrChange w:id="1415" w:author="MEC-23-0687_Resubmission" w:date="2024-05-09T19:43:00Z">
            <w:rPr>
              <w:color w:val="000000"/>
            </w:rPr>
          </w:rPrChange>
        </w:rPr>
        <w:t xml:space="preserve">e.g., </w:t>
      </w:r>
      <w:r w:rsidR="2DBB12BA" w:rsidRPr="2DBB12BA">
        <w:rPr>
          <w:noProof/>
          <w:color w:val="000000" w:themeColor="text1"/>
        </w:rPr>
        <w:t>Akalusi and Bourque, 2018; Mimura and Aitken, 2010; Rehfeldt et al., 2002, 2014)</w:t>
      </w:r>
      <w:r w:rsidR="2DBB12BA" w:rsidRPr="2DBB12BA">
        <w:rPr>
          <w:color w:val="000000" w:themeColor="text1"/>
        </w:rPr>
        <w:t>.</w:t>
      </w:r>
      <w:del w:id="1416" w:author="MEC-23-0687_Resubmission" w:date="2024-05-09T19:43:00Z">
        <w:r w:rsidRPr="00BC208B">
          <w:rPr>
            <w:color w:val="000000" w:themeColor="text1"/>
          </w:rPr>
          <w:delText xml:space="preserve">  </w:delText>
        </w:r>
      </w:del>
      <w:r w:rsidR="2DBB12BA" w:rsidRPr="2DBB12BA">
        <w:rPr>
          <w:color w:val="000000" w:themeColor="text1"/>
        </w:rPr>
        <w:t xml:space="preserve">Third, plants from warmer and drier climates also produced significantly fewer and thicker leaves (lower SLA) (Table 1, Fig. 2, 3), patterns that are commonly associated with drought tolerance </w:t>
      </w:r>
      <w:r w:rsidR="2DBB12BA" w:rsidRPr="2DBB12BA">
        <w:rPr>
          <w:noProof/>
          <w:color w:val="000000" w:themeColor="text1"/>
        </w:rPr>
        <w:t>(Dwyer et al., 2014).</w:t>
      </w:r>
      <w:r w:rsidR="2DBB12BA" w:rsidRPr="2DBB12BA">
        <w:rPr>
          <w:color w:val="000000" w:themeColor="text1"/>
        </w:rPr>
        <w:t xml:space="preserve"> Collectively, our results suggest that </w:t>
      </w:r>
      <w:del w:id="1417" w:author="MEC-23-0687_Resubmission" w:date="2024-05-09T19:43:00Z">
        <w:r w:rsidRPr="00BC208B">
          <w:rPr>
            <w:color w:val="000000" w:themeColor="text1"/>
          </w:rPr>
          <w:delText xml:space="preserve">these </w:delText>
        </w:r>
      </w:del>
      <w:r w:rsidR="2DBB12BA" w:rsidRPr="2DBB12BA">
        <w:rPr>
          <w:i/>
          <w:iCs/>
          <w:color w:val="000000" w:themeColor="text1"/>
        </w:rPr>
        <w:t>Q. rubra</w:t>
      </w:r>
      <w:r w:rsidR="2DBB12BA" w:rsidRPr="2DBB12BA">
        <w:rPr>
          <w:color w:val="000000" w:themeColor="text1"/>
        </w:rPr>
        <w:t xml:space="preserve"> populations have undergone genetic differentiation </w:t>
      </w:r>
      <w:del w:id="1418" w:author="MEC-23-0687_Resubmission" w:date="2024-05-09T19:43:00Z">
        <w:r w:rsidRPr="00BC208B">
          <w:rPr>
            <w:color w:val="000000" w:themeColor="text1"/>
          </w:rPr>
          <w:delText>along</w:delText>
        </w:r>
      </w:del>
      <w:ins w:id="1419" w:author="MEC-23-0687_Resubmission" w:date="2024-05-09T19:43:00Z">
        <w:r w:rsidR="2DBB12BA" w:rsidRPr="2DBB12BA">
          <w:rPr>
            <w:color w:val="000000" w:themeColor="text1"/>
          </w:rPr>
          <w:t>in a narrow geographical area with steep</w:t>
        </w:r>
      </w:ins>
      <w:r w:rsidR="2DBB12BA" w:rsidRPr="2DBB12BA">
        <w:rPr>
          <w:color w:val="000000" w:themeColor="text1"/>
        </w:rPr>
        <w:t xml:space="preserve"> environmental gradients</w:t>
      </w:r>
      <w:del w:id="1420" w:author="MEC-23-0687_Resubmission" w:date="2024-05-09T19:43:00Z">
        <w:r w:rsidRPr="00BC208B">
          <w:rPr>
            <w:color w:val="000000" w:themeColor="text1"/>
          </w:rPr>
          <w:delText xml:space="preserve"> even though this pattern was less apparent in</w:delText>
        </w:r>
      </w:del>
      <w:ins w:id="1421" w:author="MEC-23-0687_Resubmission" w:date="2024-05-09T19:43:00Z">
        <w:r w:rsidR="2DBB12BA" w:rsidRPr="2DBB12BA">
          <w:rPr>
            <w:color w:val="000000" w:themeColor="text1"/>
          </w:rPr>
          <w:t>, as evidenced by both the significant</w:t>
        </w:r>
      </w:ins>
      <w:r w:rsidR="2DBB12BA" w:rsidRPr="2DBB12BA">
        <w:rPr>
          <w:color w:val="000000" w:themeColor="text1"/>
        </w:rPr>
        <w:t xml:space="preserve"> categorical comparisons of coastal </w:t>
      </w:r>
      <w:r w:rsidR="2DBB12BA" w:rsidRPr="2DBB12BA">
        <w:rPr>
          <w:color w:val="000000" w:themeColor="text1"/>
        </w:rPr>
        <w:lastRenderedPageBreak/>
        <w:t>and noncoastal populations</w:t>
      </w:r>
      <w:del w:id="1422" w:author="MEC-23-0687_Resubmission" w:date="2024-05-09T19:43:00Z">
        <w:r>
          <w:rPr>
            <w:color w:val="000000" w:themeColor="text1"/>
          </w:rPr>
          <w:delText>.</w:delText>
        </w:r>
      </w:del>
      <w:ins w:id="1423" w:author="MEC-23-0687_Resubmission" w:date="2024-05-09T19:43:00Z">
        <w:r w:rsidR="2DBB12BA" w:rsidRPr="2DBB12BA">
          <w:rPr>
            <w:color w:val="000000" w:themeColor="text1"/>
          </w:rPr>
          <w:t xml:space="preserve"> in the regional model, and the strong covariation between trait values and environmental variables in the climate model. </w:t>
        </w:r>
      </w:ins>
    </w:p>
    <w:p w14:paraId="2F014C39" w14:textId="2DAE0B18" w:rsidR="008B6FFA" w:rsidRPr="008E7B69" w:rsidRDefault="008B6FFA" w:rsidP="008E7B69">
      <w:pPr>
        <w:ind w:left="0"/>
        <w:rPr>
          <w:i/>
          <w:color w:val="000000"/>
        </w:rPr>
      </w:pPr>
      <w:r>
        <w:rPr>
          <w:color w:val="000000"/>
        </w:rPr>
        <w:tab/>
      </w:r>
    </w:p>
    <w:p w14:paraId="62979C96" w14:textId="3D90EB11" w:rsidR="00774D2D" w:rsidRPr="00E558C7" w:rsidRDefault="052FB306" w:rsidP="052FB306">
      <w:pPr>
        <w:ind w:left="0" w:firstLine="0"/>
        <w:rPr>
          <w:b/>
          <w:bCs/>
          <w:color w:val="000000"/>
        </w:rPr>
      </w:pPr>
      <w:r w:rsidRPr="052FB306">
        <w:rPr>
          <w:b/>
          <w:color w:val="000000" w:themeColor="text1"/>
          <w:rPrChange w:id="1424" w:author="MEC-23-0687_Resubmission" w:date="2024-05-09T19:43:00Z">
            <w:rPr>
              <w:b/>
              <w:color w:val="000000"/>
            </w:rPr>
          </w:rPrChange>
        </w:rPr>
        <w:t>4.</w:t>
      </w:r>
      <w:del w:id="1425" w:author="MEC-23-0687_Resubmission" w:date="2024-05-09T19:43:00Z">
        <w:r w:rsidR="00E558C7" w:rsidRPr="00E558C7">
          <w:rPr>
            <w:b/>
            <w:bCs/>
            <w:iCs/>
            <w:color w:val="000000"/>
          </w:rPr>
          <w:delText>3</w:delText>
        </w:r>
      </w:del>
      <w:ins w:id="1426" w:author="MEC-23-0687_Resubmission" w:date="2024-05-09T19:43:00Z">
        <w:r w:rsidRPr="052FB306">
          <w:rPr>
            <w:b/>
            <w:bCs/>
            <w:color w:val="000000" w:themeColor="text1"/>
          </w:rPr>
          <w:t>2</w:t>
        </w:r>
      </w:ins>
      <w:r w:rsidRPr="052FB306">
        <w:rPr>
          <w:b/>
          <w:color w:val="000000" w:themeColor="text1"/>
          <w:rPrChange w:id="1427" w:author="MEC-23-0687_Resubmission" w:date="2024-05-09T19:43:00Z">
            <w:rPr>
              <w:b/>
              <w:color w:val="000000"/>
            </w:rPr>
          </w:rPrChange>
        </w:rPr>
        <w:t xml:space="preserve"> Are there loci under differential selection in coastal vs. noncoastal environments?</w:t>
      </w:r>
    </w:p>
    <w:p w14:paraId="71FB3EC5" w14:textId="3AFA5E04" w:rsidR="00774D2D" w:rsidRPr="009E5B10" w:rsidRDefault="2DBB12BA" w:rsidP="00174ECF">
      <w:pPr>
        <w:ind w:left="0" w:firstLine="0"/>
        <w:rPr>
          <w:color w:val="000000" w:themeColor="text1"/>
          <w:rPrChange w:id="1428" w:author="MEC-23-0687_Resubmission" w:date="2024-05-09T19:43:00Z">
            <w:rPr>
              <w:color w:val="000000"/>
            </w:rPr>
          </w:rPrChange>
        </w:rPr>
        <w:pPrChange w:id="1429" w:author="MEC-23-0687_Resubmission" w:date="2024-05-09T19:43:00Z">
          <w:pPr>
            <w:ind w:left="0" w:firstLine="720"/>
          </w:pPr>
        </w:pPrChange>
      </w:pPr>
      <w:r w:rsidRPr="2DBB12BA">
        <w:rPr>
          <w:color w:val="000000" w:themeColor="text1"/>
          <w:rPrChange w:id="1430" w:author="MEC-23-0687_Resubmission" w:date="2024-05-09T19:43:00Z">
            <w:rPr>
              <w:color w:val="000000"/>
            </w:rPr>
          </w:rPrChange>
        </w:rPr>
        <w:t xml:space="preserve">Despite the low population differentiation that is consistent with high rates of gene flow, we found </w:t>
      </w:r>
      <w:del w:id="1431" w:author="MEC-23-0687_Resubmission" w:date="2024-05-09T19:43:00Z">
        <w:r w:rsidR="00774D2D" w:rsidRPr="009E5B10">
          <w:rPr>
            <w:color w:val="000000"/>
          </w:rPr>
          <w:delText>genomic evidence of natural selection.</w:delText>
        </w:r>
      </w:del>
      <w:ins w:id="1432" w:author="MEC-23-0687_Resubmission" w:date="2024-05-09T19:43:00Z">
        <w:r w:rsidRPr="2DBB12BA">
          <w:rPr>
            <w:color w:val="000000" w:themeColor="text1"/>
          </w:rPr>
          <w:t>patterns of genomic variation: 1) consistent with selection based on outlier analyses and 2) significantly associated with environmental variables.</w:t>
        </w:r>
      </w:ins>
      <w:r w:rsidRPr="2DBB12BA">
        <w:rPr>
          <w:color w:val="000000" w:themeColor="text1"/>
          <w:rPrChange w:id="1433" w:author="MEC-23-0687_Resubmission" w:date="2024-05-09T19:43:00Z">
            <w:rPr>
              <w:color w:val="000000"/>
            </w:rPr>
          </w:rPrChange>
        </w:rPr>
        <w:t xml:space="preserve"> These findings suggest a scenario of population differentiation due to strong natural selection acting against the homogenizing effect of gene flow, a well-established pattern in oaks (e.g., Kremer and Hipp, 2019, </w:t>
      </w:r>
      <w:del w:id="1434" w:author="MEC-23-0687_Resubmission" w:date="2024-05-09T19:43:00Z">
        <w:r w:rsidR="00774D2D">
          <w:rPr>
            <w:color w:val="000000"/>
          </w:rPr>
          <w:delText>Ramirez</w:delText>
        </w:r>
      </w:del>
      <w:ins w:id="1435" w:author="MEC-23-0687_Resubmission" w:date="2024-05-09T19:43:00Z">
        <w:r>
          <w:t>Ramírez</w:t>
        </w:r>
      </w:ins>
      <w:r w:rsidRPr="2DBB12BA">
        <w:rPr>
          <w:color w:val="000000" w:themeColor="text1"/>
          <w:rPrChange w:id="1436" w:author="MEC-23-0687_Resubmission" w:date="2024-05-09T19:43:00Z">
            <w:rPr>
              <w:color w:val="000000"/>
            </w:rPr>
          </w:rPrChange>
        </w:rPr>
        <w:t xml:space="preserve">-Valiente et al., 2022), and the genomic results are largely consistent with population divergence identified in the </w:t>
      </w:r>
      <w:del w:id="1437" w:author="MEC-23-0687_Resubmission" w:date="2024-05-09T19:43:00Z">
        <w:r w:rsidR="000D1AAB" w:rsidRPr="009E5B10">
          <w:rPr>
            <w:color w:val="000000"/>
          </w:rPr>
          <w:delText>phenotypic</w:delText>
        </w:r>
      </w:del>
      <w:ins w:id="1438" w:author="MEC-23-0687_Resubmission" w:date="2024-05-09T19:43:00Z">
        <w:r w:rsidRPr="2DBB12BA">
          <w:rPr>
            <w:color w:val="000000" w:themeColor="text1"/>
          </w:rPr>
          <w:t>quantitative genetic</w:t>
        </w:r>
      </w:ins>
      <w:r w:rsidRPr="2DBB12BA">
        <w:rPr>
          <w:color w:val="000000" w:themeColor="text1"/>
          <w:rPrChange w:id="1439" w:author="MEC-23-0687_Resubmission" w:date="2024-05-09T19:43:00Z">
            <w:rPr>
              <w:color w:val="000000"/>
            </w:rPr>
          </w:rPrChange>
        </w:rPr>
        <w:t xml:space="preserve"> analysis. However, the key environmental factors identified by these two approaches, </w:t>
      </w:r>
      <w:del w:id="1440" w:author="MEC-23-0687_Resubmission" w:date="2024-05-09T19:43:00Z">
        <w:r w:rsidR="000952CE">
          <w:rPr>
            <w:color w:val="000000"/>
          </w:rPr>
          <w:delText xml:space="preserve"> </w:delText>
        </w:r>
      </w:del>
      <w:r w:rsidRPr="2DBB12BA">
        <w:rPr>
          <w:color w:val="000000" w:themeColor="text1"/>
          <w:rPrChange w:id="1441" w:author="MEC-23-0687_Resubmission" w:date="2024-05-09T19:43:00Z">
            <w:rPr>
              <w:color w:val="000000"/>
            </w:rPr>
          </w:rPrChange>
        </w:rPr>
        <w:t xml:space="preserve">while overlapping, are not identical (Fig. 6b). Precipitation </w:t>
      </w:r>
      <w:del w:id="1442" w:author="MEC-23-0687_Resubmission" w:date="2024-05-09T19:43:00Z">
        <w:r w:rsidR="000952CE">
          <w:rPr>
            <w:color w:val="000000"/>
          </w:rPr>
          <w:delText>in</w:delText>
        </w:r>
      </w:del>
      <w:ins w:id="1443" w:author="MEC-23-0687_Resubmission" w:date="2024-05-09T19:43:00Z">
        <w:r w:rsidRPr="2DBB12BA">
          <w:rPr>
            <w:color w:val="000000" w:themeColor="text1"/>
          </w:rPr>
          <w:t>of</w:t>
        </w:r>
      </w:ins>
      <w:r w:rsidRPr="2DBB12BA">
        <w:rPr>
          <w:color w:val="000000" w:themeColor="text1"/>
          <w:rPrChange w:id="1444" w:author="MEC-23-0687_Resubmission" w:date="2024-05-09T19:43:00Z">
            <w:rPr>
              <w:color w:val="000000"/>
            </w:rPr>
          </w:rPrChange>
        </w:rPr>
        <w:t xml:space="preserve"> the driest month </w:t>
      </w:r>
      <w:del w:id="1445" w:author="MEC-23-0687_Resubmission" w:date="2024-05-09T19:43:00Z">
        <w:r w:rsidR="000952CE">
          <w:rPr>
            <w:color w:val="000000"/>
          </w:rPr>
          <w:delText xml:space="preserve">was </w:delText>
        </w:r>
      </w:del>
      <w:ins w:id="1446" w:author="MEC-23-0687_Resubmission" w:date="2024-05-09T19:43:00Z">
        <w:r w:rsidRPr="2DBB12BA">
          <w:rPr>
            <w:color w:val="000000" w:themeColor="text1"/>
          </w:rPr>
          <w:t xml:space="preserve">and minimum temperature of the coldest moth were </w:t>
        </w:r>
      </w:ins>
      <w:r w:rsidRPr="2DBB12BA">
        <w:rPr>
          <w:color w:val="000000" w:themeColor="text1"/>
          <w:rPrChange w:id="1447" w:author="MEC-23-0687_Resubmission" w:date="2024-05-09T19:43:00Z">
            <w:rPr>
              <w:color w:val="000000"/>
            </w:rPr>
          </w:rPrChange>
        </w:rPr>
        <w:t xml:space="preserve">consistently significant across all analyses, but </w:t>
      </w:r>
      <w:del w:id="1448" w:author="MEC-23-0687_Resubmission" w:date="2024-05-09T19:43:00Z">
        <w:r w:rsidR="008A5836">
          <w:rPr>
            <w:color w:val="000000"/>
          </w:rPr>
          <w:delText>three</w:delText>
        </w:r>
      </w:del>
      <w:ins w:id="1449" w:author="MEC-23-0687_Resubmission" w:date="2024-05-09T19:43:00Z">
        <w:r w:rsidRPr="2DBB12BA">
          <w:rPr>
            <w:color w:val="000000" w:themeColor="text1"/>
          </w:rPr>
          <w:t>two out</w:t>
        </w:r>
      </w:ins>
      <w:r w:rsidRPr="2DBB12BA">
        <w:rPr>
          <w:color w:val="000000" w:themeColor="text1"/>
          <w:rPrChange w:id="1450" w:author="MEC-23-0687_Resubmission" w:date="2024-05-09T19:43:00Z">
            <w:rPr>
              <w:color w:val="000000"/>
            </w:rPr>
          </w:rPrChange>
        </w:rPr>
        <w:t xml:space="preserve"> of </w:t>
      </w:r>
      <w:del w:id="1451" w:author="MEC-23-0687_Resubmission" w:date="2024-05-09T19:43:00Z">
        <w:r w:rsidR="0090092D">
          <w:rPr>
            <w:color w:val="000000"/>
          </w:rPr>
          <w:delText>the</w:delText>
        </w:r>
        <w:r w:rsidR="00774D2D" w:rsidRPr="009266DB">
          <w:rPr>
            <w:color w:val="000000" w:themeColor="text1"/>
          </w:rPr>
          <w:delText xml:space="preserve"> </w:delText>
        </w:r>
        <w:r w:rsidR="000952CE">
          <w:rPr>
            <w:color w:val="000000" w:themeColor="text1"/>
          </w:rPr>
          <w:delText>climate variables</w:delText>
        </w:r>
      </w:del>
      <w:ins w:id="1452" w:author="MEC-23-0687_Resubmission" w:date="2024-05-09T19:43:00Z">
        <w:r w:rsidRPr="2DBB12BA">
          <w:rPr>
            <w:color w:val="000000" w:themeColor="text1"/>
          </w:rPr>
          <w:t>five factors</w:t>
        </w:r>
      </w:ins>
      <w:r w:rsidRPr="2DBB12BA">
        <w:rPr>
          <w:color w:val="000000" w:themeColor="text1"/>
        </w:rPr>
        <w:t xml:space="preserve"> were only significant in the </w:t>
      </w:r>
      <w:r w:rsidRPr="2DBB12BA">
        <w:rPr>
          <w:color w:val="000000" w:themeColor="text1"/>
          <w:rPrChange w:id="1453" w:author="MEC-23-0687_Resubmission" w:date="2024-05-09T19:43:00Z">
            <w:rPr>
              <w:color w:val="000000"/>
            </w:rPr>
          </w:rPrChange>
        </w:rPr>
        <w:t xml:space="preserve">genomic analyses. </w:t>
      </w:r>
      <w:ins w:id="1454" w:author="MEC-23-0687_Resubmission" w:date="2024-05-09T19:43:00Z">
        <w:r w:rsidRPr="2DBB12BA">
          <w:rPr>
            <w:color w:val="000000" w:themeColor="text1"/>
          </w:rPr>
          <w:t xml:space="preserve">Meanwhile, mean annual temperature was significant for the quantitative genetic analysis but only significant in one out of three GEA analyses. </w:t>
        </w:r>
      </w:ins>
      <w:r w:rsidRPr="2DBB12BA">
        <w:rPr>
          <w:color w:val="000000" w:themeColor="text1"/>
          <w:rPrChange w:id="1455" w:author="MEC-23-0687_Resubmission" w:date="2024-05-09T19:43:00Z">
            <w:rPr>
              <w:color w:val="000000"/>
            </w:rPr>
          </w:rPrChange>
        </w:rPr>
        <w:t xml:space="preserve">While some of these differences are no doubt due to the assumptions underlying the </w:t>
      </w:r>
      <w:del w:id="1456" w:author="MEC-23-0687_Resubmission" w:date="2024-05-09T19:43:00Z">
        <w:r w:rsidR="00774D2D">
          <w:rPr>
            <w:color w:val="000000"/>
          </w:rPr>
          <w:delText>variety of analyses</w:delText>
        </w:r>
      </w:del>
      <w:ins w:id="1457" w:author="MEC-23-0687_Resubmission" w:date="2024-05-09T19:43:00Z">
        <w:r w:rsidRPr="2DBB12BA">
          <w:rPr>
            <w:color w:val="000000" w:themeColor="text1"/>
          </w:rPr>
          <w:t>quantitative genetic and genomic approaches</w:t>
        </w:r>
      </w:ins>
      <w:r w:rsidRPr="2DBB12BA">
        <w:rPr>
          <w:color w:val="000000" w:themeColor="text1"/>
          <w:rPrChange w:id="1458" w:author="MEC-23-0687_Resubmission" w:date="2024-05-09T19:43:00Z">
            <w:rPr>
              <w:color w:val="000000"/>
            </w:rPr>
          </w:rPrChange>
        </w:rPr>
        <w:t xml:space="preserve"> employed, there are two other critical factors that likely drive the different results from these complementary approaches. First, the datasets include different sets of populations and individuals. The </w:t>
      </w:r>
      <w:del w:id="1459" w:author="MEC-23-0687_Resubmission" w:date="2024-05-09T19:43:00Z">
        <w:r w:rsidR="00774D2D">
          <w:rPr>
            <w:color w:val="000000"/>
          </w:rPr>
          <w:delText>phenotypic</w:delText>
        </w:r>
      </w:del>
      <w:ins w:id="1460" w:author="MEC-23-0687_Resubmission" w:date="2024-05-09T19:43:00Z">
        <w:r w:rsidRPr="2DBB12BA">
          <w:rPr>
            <w:color w:val="000000" w:themeColor="text1"/>
          </w:rPr>
          <w:t>quantitative genetic</w:t>
        </w:r>
      </w:ins>
      <w:r w:rsidRPr="2DBB12BA">
        <w:rPr>
          <w:color w:val="000000" w:themeColor="text1"/>
          <w:rPrChange w:id="1461" w:author="MEC-23-0687_Resubmission" w:date="2024-05-09T19:43:00Z">
            <w:rPr>
              <w:color w:val="000000"/>
            </w:rPr>
          </w:rPrChange>
        </w:rPr>
        <w:t xml:space="preserve"> analysis included only eight </w:t>
      </w:r>
      <w:r w:rsidRPr="2DBB12BA">
        <w:rPr>
          <w:i/>
          <w:color w:val="000000" w:themeColor="text1"/>
          <w:rPrChange w:id="1462" w:author="MEC-23-0687_Resubmission" w:date="2024-05-09T19:43:00Z">
            <w:rPr>
              <w:i/>
              <w:color w:val="000000"/>
            </w:rPr>
          </w:rPrChange>
        </w:rPr>
        <w:t xml:space="preserve">Q. rubra </w:t>
      </w:r>
      <w:r w:rsidRPr="2DBB12BA">
        <w:rPr>
          <w:color w:val="000000" w:themeColor="text1"/>
          <w:rPrChange w:id="1463" w:author="MEC-23-0687_Resubmission" w:date="2024-05-09T19:43:00Z">
            <w:rPr>
              <w:color w:val="000000"/>
            </w:rPr>
          </w:rPrChange>
        </w:rPr>
        <w:t>populations due to space constraints</w:t>
      </w:r>
      <w:del w:id="1464" w:author="MEC-23-0687_Resubmission" w:date="2024-05-09T19:43:00Z">
        <w:r w:rsidR="00774D2D">
          <w:rPr>
            <w:color w:val="000000"/>
          </w:rPr>
          <w:delText xml:space="preserve"> associated with growing large half-sib families</w:delText>
        </w:r>
      </w:del>
      <w:r w:rsidRPr="2DBB12BA">
        <w:rPr>
          <w:color w:val="000000" w:themeColor="text1"/>
          <w:rPrChange w:id="1465" w:author="MEC-23-0687_Resubmission" w:date="2024-05-09T19:43:00Z">
            <w:rPr>
              <w:color w:val="000000"/>
            </w:rPr>
          </w:rPrChange>
        </w:rPr>
        <w:t>, so it is possible that the genomic analysis</w:t>
      </w:r>
      <w:del w:id="1466" w:author="MEC-23-0687_Resubmission" w:date="2024-05-09T19:43:00Z">
        <w:r w:rsidR="00774D2D">
          <w:rPr>
            <w:color w:val="000000"/>
          </w:rPr>
          <w:delText>, which included</w:delText>
        </w:r>
      </w:del>
      <w:ins w:id="1467" w:author="MEC-23-0687_Resubmission" w:date="2024-05-09T19:43:00Z">
        <w:r w:rsidRPr="2DBB12BA">
          <w:rPr>
            <w:color w:val="000000" w:themeColor="text1"/>
          </w:rPr>
          <w:t xml:space="preserve"> of</w:t>
        </w:r>
      </w:ins>
      <w:r w:rsidRPr="2DBB12BA">
        <w:rPr>
          <w:color w:val="000000" w:themeColor="text1"/>
          <w:rPrChange w:id="1468" w:author="MEC-23-0687_Resubmission" w:date="2024-05-09T19:43:00Z">
            <w:rPr>
              <w:color w:val="000000"/>
            </w:rPr>
          </w:rPrChange>
        </w:rPr>
        <w:t xml:space="preserve"> </w:t>
      </w:r>
      <w:r w:rsidRPr="2DBB12BA">
        <w:rPr>
          <w:color w:val="000000" w:themeColor="text1"/>
        </w:rPr>
        <w:t xml:space="preserve">26 </w:t>
      </w:r>
      <w:r w:rsidRPr="2DBB12BA">
        <w:rPr>
          <w:color w:val="000000" w:themeColor="text1"/>
          <w:rPrChange w:id="1469" w:author="MEC-23-0687_Resubmission" w:date="2024-05-09T19:43:00Z">
            <w:rPr>
              <w:color w:val="000000"/>
            </w:rPr>
          </w:rPrChange>
        </w:rPr>
        <w:t>populations</w:t>
      </w:r>
      <w:del w:id="1470" w:author="MEC-23-0687_Resubmission" w:date="2024-05-09T19:43:00Z">
        <w:r w:rsidR="00774D2D">
          <w:rPr>
            <w:color w:val="000000"/>
          </w:rPr>
          <w:delText>,</w:delText>
        </w:r>
      </w:del>
      <w:r w:rsidRPr="2DBB12BA">
        <w:rPr>
          <w:color w:val="000000" w:themeColor="text1"/>
          <w:rPrChange w:id="1471" w:author="MEC-23-0687_Resubmission" w:date="2024-05-09T19:43:00Z">
            <w:rPr>
              <w:color w:val="000000"/>
            </w:rPr>
          </w:rPrChange>
        </w:rPr>
        <w:t xml:space="preserve"> captured more variation</w:t>
      </w:r>
      <w:del w:id="1472" w:author="MEC-23-0687_Resubmission" w:date="2024-05-09T19:43:00Z">
        <w:r w:rsidR="009E0773">
          <w:rPr>
            <w:color w:val="000000"/>
          </w:rPr>
          <w:delText>,</w:delText>
        </w:r>
      </w:del>
      <w:r w:rsidRPr="2DBB12BA">
        <w:rPr>
          <w:color w:val="000000" w:themeColor="text1"/>
          <w:rPrChange w:id="1473" w:author="MEC-23-0687_Resubmission" w:date="2024-05-09T19:43:00Z">
            <w:rPr>
              <w:color w:val="000000"/>
            </w:rPr>
          </w:rPrChange>
        </w:rPr>
        <w:t xml:space="preserve"> and led to the identification of additional significant bioclimatic associations. Second, the life stage at which the environmental associations were being identified differed. The </w:t>
      </w:r>
      <w:del w:id="1474" w:author="MEC-23-0687_Resubmission" w:date="2024-05-09T19:43:00Z">
        <w:r w:rsidR="00774D2D">
          <w:rPr>
            <w:color w:val="000000"/>
          </w:rPr>
          <w:delText>phenotypic</w:delText>
        </w:r>
      </w:del>
      <w:ins w:id="1475" w:author="MEC-23-0687_Resubmission" w:date="2024-05-09T19:43:00Z">
        <w:r w:rsidRPr="2DBB12BA">
          <w:rPr>
            <w:color w:val="000000" w:themeColor="text1"/>
          </w:rPr>
          <w:t>quantitative genetic</w:t>
        </w:r>
      </w:ins>
      <w:r w:rsidRPr="2DBB12BA">
        <w:rPr>
          <w:color w:val="000000" w:themeColor="text1"/>
          <w:rPrChange w:id="1476" w:author="MEC-23-0687_Resubmission" w:date="2024-05-09T19:43:00Z">
            <w:rPr>
              <w:color w:val="000000"/>
            </w:rPr>
          </w:rPrChange>
        </w:rPr>
        <w:t xml:space="preserve"> </w:t>
      </w:r>
      <w:r w:rsidRPr="2DBB12BA">
        <w:rPr>
          <w:color w:val="000000" w:themeColor="text1"/>
          <w:rPrChange w:id="1477" w:author="MEC-23-0687_Resubmission" w:date="2024-05-09T19:43:00Z">
            <w:rPr>
              <w:color w:val="000000"/>
            </w:rPr>
          </w:rPrChange>
        </w:rPr>
        <w:lastRenderedPageBreak/>
        <w:t xml:space="preserve">analysis focused on juvenile traits by necessity, which describes only one life history stage in this long-lived perennial species. In contrast, </w:t>
      </w:r>
      <w:del w:id="1478" w:author="MEC-23-0687_Resubmission" w:date="2024-05-09T19:43:00Z">
        <w:r w:rsidR="000952CE">
          <w:rPr>
            <w:color w:val="000000"/>
          </w:rPr>
          <w:delText xml:space="preserve">genomic </w:delText>
        </w:r>
      </w:del>
      <w:ins w:id="1479" w:author="MEC-23-0687_Resubmission" w:date="2024-05-09T19:43:00Z">
        <w:r w:rsidRPr="2DBB12BA">
          <w:rPr>
            <w:color w:val="000000" w:themeColor="text1"/>
          </w:rPr>
          <w:t>genotype-</w:t>
        </w:r>
      </w:ins>
      <w:r w:rsidRPr="2DBB12BA">
        <w:rPr>
          <w:color w:val="000000" w:themeColor="text1"/>
          <w:rPrChange w:id="1480" w:author="MEC-23-0687_Resubmission" w:date="2024-05-09T19:43:00Z">
            <w:rPr>
              <w:color w:val="000000"/>
            </w:rPr>
          </w:rPrChange>
        </w:rPr>
        <w:t xml:space="preserve">environmental associations were based on adult trees in natural populations, potentially revealing the impact of selection acting at any point across the species’ lifespan. Thus, the incomplete overlap between the significant bioclimatic associations, and the identification of more significant variables associated in the genomic than the </w:t>
      </w:r>
      <w:del w:id="1481" w:author="MEC-23-0687_Resubmission" w:date="2024-05-09T19:43:00Z">
        <w:r w:rsidR="00774D2D">
          <w:rPr>
            <w:color w:val="000000"/>
          </w:rPr>
          <w:delText>phenotypic</w:delText>
        </w:r>
      </w:del>
      <w:ins w:id="1482" w:author="MEC-23-0687_Resubmission" w:date="2024-05-09T19:43:00Z">
        <w:r w:rsidRPr="2DBB12BA">
          <w:rPr>
            <w:color w:val="000000" w:themeColor="text1"/>
          </w:rPr>
          <w:t>quantitative genetic</w:t>
        </w:r>
      </w:ins>
      <w:r w:rsidRPr="2DBB12BA">
        <w:rPr>
          <w:color w:val="000000" w:themeColor="text1"/>
          <w:rPrChange w:id="1483" w:author="MEC-23-0687_Resubmission" w:date="2024-05-09T19:43:00Z">
            <w:rPr>
              <w:color w:val="000000"/>
            </w:rPr>
          </w:rPrChange>
        </w:rPr>
        <w:t xml:space="preserve"> analysis, is not surprising.</w:t>
      </w:r>
    </w:p>
    <w:p w14:paraId="1C9C25DF" w14:textId="392AAE49" w:rsidR="001A48C8" w:rsidRDefault="2DBB12BA" w:rsidP="00174ECF">
      <w:pPr>
        <w:ind w:left="0" w:firstLine="720"/>
        <w:rPr>
          <w:color w:val="000000" w:themeColor="text1"/>
        </w:rPr>
        <w:pPrChange w:id="1484" w:author="MEC-23-0687_Resubmission" w:date="2024-05-09T19:43:00Z">
          <w:pPr>
            <w:pBdr>
              <w:top w:val="nil"/>
              <w:left w:val="nil"/>
              <w:bottom w:val="nil"/>
              <w:right w:val="nil"/>
              <w:between w:val="nil"/>
            </w:pBdr>
            <w:ind w:left="0" w:firstLine="720"/>
          </w:pPr>
        </w:pPrChange>
      </w:pPr>
      <w:r w:rsidRPr="2DBB12BA">
        <w:rPr>
          <w:color w:val="000000" w:themeColor="text1"/>
          <w:rPrChange w:id="1485" w:author="MEC-23-0687_Resubmission" w:date="2024-05-09T19:43:00Z">
            <w:rPr>
              <w:color w:val="000000"/>
            </w:rPr>
          </w:rPrChange>
        </w:rPr>
        <w:t xml:space="preserve">In this study, </w:t>
      </w:r>
      <w:del w:id="1486" w:author="MEC-23-0687_Resubmission" w:date="2024-05-09T19:43:00Z">
        <w:r w:rsidR="00774D2D" w:rsidRPr="00B464A3">
          <w:rPr>
            <w:color w:val="000000"/>
          </w:rPr>
          <w:delText xml:space="preserve">there were </w:delText>
        </w:r>
        <w:r w:rsidR="002A113C">
          <w:rPr>
            <w:color w:val="000000"/>
          </w:rPr>
          <w:delText>three</w:delText>
        </w:r>
      </w:del>
      <w:ins w:id="1487" w:author="MEC-23-0687_Resubmission" w:date="2024-05-09T19:43:00Z">
        <w:r w:rsidRPr="2DBB12BA">
          <w:rPr>
            <w:color w:val="000000" w:themeColor="text1"/>
          </w:rPr>
          <w:t>we identified four</w:t>
        </w:r>
      </w:ins>
      <w:r w:rsidRPr="2DBB12BA">
        <w:rPr>
          <w:color w:val="000000" w:themeColor="text1"/>
          <w:rPrChange w:id="1488" w:author="MEC-23-0687_Resubmission" w:date="2024-05-09T19:43:00Z">
            <w:rPr>
              <w:color w:val="000000"/>
            </w:rPr>
          </w:rPrChange>
        </w:rPr>
        <w:t xml:space="preserve"> loci that showed signatures </w:t>
      </w:r>
      <w:del w:id="1489" w:author="MEC-23-0687_Resubmission" w:date="2024-05-09T19:43:00Z">
        <w:r w:rsidR="00774D2D" w:rsidRPr="00B464A3">
          <w:rPr>
            <w:color w:val="000000"/>
          </w:rPr>
          <w:delText>of</w:delText>
        </w:r>
      </w:del>
      <w:ins w:id="1490" w:author="MEC-23-0687_Resubmission" w:date="2024-05-09T19:43:00Z">
        <w:r w:rsidRPr="2DBB12BA">
          <w:rPr>
            <w:color w:val="000000" w:themeColor="text1"/>
          </w:rPr>
          <w:t>consistent with</w:t>
        </w:r>
      </w:ins>
      <w:r w:rsidRPr="2DBB12BA">
        <w:rPr>
          <w:color w:val="000000" w:themeColor="text1"/>
          <w:rPrChange w:id="1491" w:author="MEC-23-0687_Resubmission" w:date="2024-05-09T19:43:00Z">
            <w:rPr>
              <w:color w:val="000000"/>
            </w:rPr>
          </w:rPrChange>
        </w:rPr>
        <w:t xml:space="preserve"> selection across both distance-based outlier approaches (Fig. 5, Supplementary Table 4</w:t>
      </w:r>
      <w:del w:id="1492" w:author="MEC-23-0687_Resubmission" w:date="2024-05-09T19:43:00Z">
        <w:r w:rsidR="004E7699" w:rsidRPr="00B464A3">
          <w:rPr>
            <w:color w:val="000000"/>
          </w:rPr>
          <w:delText>)</w:delText>
        </w:r>
        <w:r w:rsidR="00774D2D" w:rsidRPr="00B464A3">
          <w:rPr>
            <w:color w:val="000000"/>
          </w:rPr>
          <w:delText>, and one</w:delText>
        </w:r>
      </w:del>
      <w:ins w:id="1493" w:author="MEC-23-0687_Resubmission" w:date="2024-05-09T19:43:00Z">
        <w:r w:rsidRPr="2DBB12BA">
          <w:rPr>
            <w:color w:val="000000" w:themeColor="text1"/>
          </w:rPr>
          <w:t>). One</w:t>
        </w:r>
      </w:ins>
      <w:r w:rsidRPr="2DBB12BA">
        <w:rPr>
          <w:color w:val="000000" w:themeColor="text1"/>
          <w:rPrChange w:id="1494" w:author="MEC-23-0687_Resubmission" w:date="2024-05-09T19:43:00Z">
            <w:rPr>
              <w:color w:val="000000"/>
            </w:rPr>
          </w:rPrChange>
        </w:rPr>
        <w:t xml:space="preserve"> of these</w:t>
      </w:r>
      <w:del w:id="1495" w:author="MEC-23-0687_Resubmission" w:date="2024-05-09T19:43:00Z">
        <w:r w:rsidR="00774D2D" w:rsidRPr="00B464A3">
          <w:rPr>
            <w:color w:val="000000"/>
          </w:rPr>
          <w:delText xml:space="preserve"> </w:delText>
        </w:r>
        <w:r w:rsidR="002A113C">
          <w:rPr>
            <w:color w:val="000000"/>
          </w:rPr>
          <w:delText>three</w:delText>
        </w:r>
      </w:del>
      <w:r w:rsidRPr="2DBB12BA">
        <w:rPr>
          <w:color w:val="000000" w:themeColor="text1"/>
          <w:rPrChange w:id="1496" w:author="MEC-23-0687_Resubmission" w:date="2024-05-09T19:43:00Z">
            <w:rPr>
              <w:color w:val="000000"/>
            </w:rPr>
          </w:rPrChange>
        </w:rPr>
        <w:t xml:space="preserve"> loci was also significant across all three environmental association analyses (Fig. 6a). This locus (Chromosome </w:t>
      </w:r>
      <w:del w:id="1497" w:author="MEC-23-0687_Resubmission" w:date="2024-05-09T19:43:00Z">
        <w:r w:rsidR="00774D2D" w:rsidRPr="009E5B10">
          <w:rPr>
            <w:color w:val="000000"/>
          </w:rPr>
          <w:delText>1</w:delText>
        </w:r>
        <w:r w:rsidR="002A113C">
          <w:rPr>
            <w:color w:val="000000"/>
          </w:rPr>
          <w:delText>0</w:delText>
        </w:r>
      </w:del>
      <w:ins w:id="1498" w:author="MEC-23-0687_Resubmission" w:date="2024-05-09T19:43:00Z">
        <w:r w:rsidRPr="2DBB12BA">
          <w:rPr>
            <w:color w:val="000000" w:themeColor="text1"/>
          </w:rPr>
          <w:t>9</w:t>
        </w:r>
      </w:ins>
      <w:r w:rsidRPr="2DBB12BA">
        <w:rPr>
          <w:color w:val="000000" w:themeColor="text1"/>
          <w:rPrChange w:id="1499" w:author="MEC-23-0687_Resubmission" w:date="2024-05-09T19:43:00Z">
            <w:rPr>
              <w:color w:val="000000"/>
            </w:rPr>
          </w:rPrChange>
        </w:rPr>
        <w:t xml:space="preserve">, position </w:t>
      </w:r>
      <w:del w:id="1500" w:author="MEC-23-0687_Resubmission" w:date="2024-05-09T19:43:00Z">
        <w:r w:rsidR="002A113C" w:rsidRPr="004F455F">
          <w:rPr>
            <w:color w:val="000000"/>
          </w:rPr>
          <w:delText>5456486</w:delText>
        </w:r>
      </w:del>
      <w:ins w:id="1501" w:author="MEC-23-0687_Resubmission" w:date="2024-05-09T19:43:00Z">
        <w:r w:rsidRPr="2DBB12BA">
          <w:rPr>
            <w:color w:val="000000" w:themeColor="text1"/>
          </w:rPr>
          <w:t>33364097</w:t>
        </w:r>
      </w:ins>
      <w:r w:rsidRPr="2DBB12BA">
        <w:rPr>
          <w:color w:val="000000" w:themeColor="text1"/>
          <w:rPrChange w:id="1502" w:author="MEC-23-0687_Resubmission" w:date="2024-05-09T19:43:00Z">
            <w:rPr>
              <w:color w:val="000000"/>
            </w:rPr>
          </w:rPrChange>
        </w:rPr>
        <w:t xml:space="preserve">) was associated with </w:t>
      </w:r>
      <w:del w:id="1503" w:author="MEC-23-0687_Resubmission" w:date="2024-05-09T19:43:00Z">
        <w:r w:rsidR="00185F2D">
          <w:rPr>
            <w:color w:val="000000"/>
          </w:rPr>
          <w:delText>precipitation</w:delText>
        </w:r>
      </w:del>
      <w:ins w:id="1504" w:author="MEC-23-0687_Resubmission" w:date="2024-05-09T19:43:00Z">
        <w:r w:rsidRPr="2DBB12BA">
          <w:rPr>
            <w:color w:val="000000" w:themeColor="text1"/>
          </w:rPr>
          <w:t>minimum temperature</w:t>
        </w:r>
      </w:ins>
      <w:r w:rsidRPr="2DBB12BA">
        <w:rPr>
          <w:color w:val="000000" w:themeColor="text1"/>
          <w:rPrChange w:id="1505" w:author="MEC-23-0687_Resubmission" w:date="2024-05-09T19:43:00Z">
            <w:rPr>
              <w:color w:val="000000"/>
            </w:rPr>
          </w:rPrChange>
        </w:rPr>
        <w:t xml:space="preserve"> of the </w:t>
      </w:r>
      <w:del w:id="1506" w:author="MEC-23-0687_Resubmission" w:date="2024-05-09T19:43:00Z">
        <w:r w:rsidR="00185F2D">
          <w:rPr>
            <w:color w:val="000000"/>
          </w:rPr>
          <w:delText>driest</w:delText>
        </w:r>
      </w:del>
      <w:ins w:id="1507" w:author="MEC-23-0687_Resubmission" w:date="2024-05-09T19:43:00Z">
        <w:r w:rsidRPr="2DBB12BA">
          <w:rPr>
            <w:color w:val="000000" w:themeColor="text1"/>
          </w:rPr>
          <w:t>coldest</w:t>
        </w:r>
      </w:ins>
      <w:r w:rsidRPr="2DBB12BA">
        <w:rPr>
          <w:color w:val="000000" w:themeColor="text1"/>
          <w:rPrChange w:id="1508" w:author="MEC-23-0687_Resubmission" w:date="2024-05-09T19:43:00Z">
            <w:rPr>
              <w:color w:val="000000"/>
            </w:rPr>
          </w:rPrChange>
        </w:rPr>
        <w:t xml:space="preserve"> month and had an </w:t>
      </w:r>
      <w:r w:rsidRPr="2DBB12BA">
        <w:rPr>
          <w:i/>
          <w:color w:val="000000" w:themeColor="text1"/>
          <w:rPrChange w:id="1509" w:author="MEC-23-0687_Resubmission" w:date="2024-05-09T19:43:00Z">
            <w:rPr>
              <w:color w:val="000000"/>
            </w:rPr>
          </w:rPrChange>
        </w:rPr>
        <w:t>F</w:t>
      </w:r>
      <w:r w:rsidRPr="2DBB12BA">
        <w:rPr>
          <w:i/>
          <w:color w:val="000000" w:themeColor="text1"/>
          <w:vertAlign w:val="subscript"/>
          <w:rPrChange w:id="1510" w:author="MEC-23-0687_Resubmission" w:date="2024-05-09T19:43:00Z">
            <w:rPr>
              <w:color w:val="000000"/>
              <w:vertAlign w:val="subscript"/>
            </w:rPr>
          </w:rPrChange>
        </w:rPr>
        <w:t>ST</w:t>
      </w:r>
      <w:r w:rsidRPr="2DBB12BA">
        <w:rPr>
          <w:color w:val="000000" w:themeColor="text1"/>
          <w:rPrChange w:id="1511" w:author="MEC-23-0687_Resubmission" w:date="2024-05-09T19:43:00Z">
            <w:rPr>
              <w:color w:val="000000"/>
            </w:rPr>
          </w:rPrChange>
        </w:rPr>
        <w:t xml:space="preserve"> that was much higher than the global </w:t>
      </w:r>
      <w:r w:rsidRPr="2DBB12BA">
        <w:rPr>
          <w:i/>
          <w:color w:val="000000" w:themeColor="text1"/>
          <w:rPrChange w:id="1512" w:author="MEC-23-0687_Resubmission" w:date="2024-05-09T19:43:00Z">
            <w:rPr>
              <w:color w:val="000000"/>
            </w:rPr>
          </w:rPrChange>
        </w:rPr>
        <w:t>F</w:t>
      </w:r>
      <w:r w:rsidRPr="2DBB12BA">
        <w:rPr>
          <w:i/>
          <w:color w:val="000000" w:themeColor="text1"/>
          <w:vertAlign w:val="subscript"/>
          <w:rPrChange w:id="1513" w:author="MEC-23-0687_Resubmission" w:date="2024-05-09T19:43:00Z">
            <w:rPr>
              <w:color w:val="000000"/>
              <w:vertAlign w:val="subscript"/>
            </w:rPr>
          </w:rPrChange>
        </w:rPr>
        <w:t>ST</w:t>
      </w:r>
      <w:r w:rsidRPr="2DBB12BA">
        <w:rPr>
          <w:color w:val="000000" w:themeColor="text1"/>
          <w:rPrChange w:id="1514" w:author="MEC-23-0687_Resubmission" w:date="2024-05-09T19:43:00Z">
            <w:rPr>
              <w:color w:val="000000"/>
            </w:rPr>
          </w:rPrChange>
        </w:rPr>
        <w:t xml:space="preserve"> across </w:t>
      </w:r>
      <w:r w:rsidRPr="2DBB12BA">
        <w:rPr>
          <w:i/>
          <w:color w:val="000000" w:themeColor="text1"/>
          <w:rPrChange w:id="1515" w:author="MEC-23-0687_Resubmission" w:date="2024-05-09T19:43:00Z">
            <w:rPr>
              <w:i/>
              <w:color w:val="000000"/>
            </w:rPr>
          </w:rPrChange>
        </w:rPr>
        <w:t xml:space="preserve">Q. rubra </w:t>
      </w:r>
      <w:r w:rsidRPr="2DBB12BA">
        <w:rPr>
          <w:color w:val="000000" w:themeColor="text1"/>
          <w:rPrChange w:id="1516" w:author="MEC-23-0687_Resubmission" w:date="2024-05-09T19:43:00Z">
            <w:rPr>
              <w:color w:val="000000"/>
            </w:rPr>
          </w:rPrChange>
        </w:rPr>
        <w:t>populations (</w:t>
      </w:r>
      <w:del w:id="1517" w:author="MEC-23-0687_Resubmission" w:date="2024-05-09T19:43:00Z">
        <w:r w:rsidR="001B588E">
          <w:rPr>
            <w:color w:val="000000"/>
          </w:rPr>
          <w:delText xml:space="preserve">FDIST </w:delText>
        </w:r>
        <w:r w:rsidR="00774D2D" w:rsidRPr="009E5B10">
          <w:rPr>
            <w:color w:val="000000"/>
          </w:rPr>
          <w:delText>F</w:delText>
        </w:r>
        <w:r w:rsidR="00774D2D" w:rsidRPr="009E5B10">
          <w:rPr>
            <w:color w:val="000000"/>
            <w:vertAlign w:val="subscript"/>
          </w:rPr>
          <w:delText>ST</w:delText>
        </w:r>
        <w:r w:rsidR="00774D2D" w:rsidRPr="009E5B10">
          <w:rPr>
            <w:color w:val="000000"/>
          </w:rPr>
          <w:delText xml:space="preserve"> </w:delText>
        </w:r>
        <w:r w:rsidR="00774D2D">
          <w:rPr>
            <w:color w:val="000000"/>
          </w:rPr>
          <w:delText xml:space="preserve">for </w:delText>
        </w:r>
        <w:r w:rsidR="00185F2D">
          <w:rPr>
            <w:color w:val="000000"/>
          </w:rPr>
          <w:delText>Chr10:</w:delText>
        </w:r>
        <w:r w:rsidR="00185F2D" w:rsidRPr="004F455F">
          <w:rPr>
            <w:color w:val="000000"/>
          </w:rPr>
          <w:delText>5456486</w:delText>
        </w:r>
        <w:r w:rsidR="00185F2D">
          <w:rPr>
            <w:color w:val="000000"/>
          </w:rPr>
          <w:delText xml:space="preserve"> </w:delText>
        </w:r>
        <w:r w:rsidR="00774D2D" w:rsidRPr="009E5B10">
          <w:rPr>
            <w:color w:val="000000"/>
          </w:rPr>
          <w:delText xml:space="preserve">= </w:delText>
        </w:r>
        <w:r w:rsidR="00774D2D" w:rsidRPr="001B588E">
          <w:delText>0</w:delText>
        </w:r>
        <w:r w:rsidR="001B588E" w:rsidRPr="001B588E">
          <w:delText>.31</w:delText>
        </w:r>
        <w:r w:rsidR="00774D2D" w:rsidRPr="001B588E">
          <w:delText xml:space="preserve">, </w:delText>
        </w:r>
      </w:del>
      <w:r w:rsidRPr="2DBB12BA">
        <w:rPr>
          <w:color w:val="000000" w:themeColor="text1"/>
          <w:rPrChange w:id="1518" w:author="MEC-23-0687_Resubmission" w:date="2024-05-09T19:43:00Z">
            <w:rPr/>
          </w:rPrChange>
        </w:rPr>
        <w:t xml:space="preserve">BayeScan </w:t>
      </w:r>
      <w:r w:rsidRPr="2DBB12BA">
        <w:rPr>
          <w:i/>
          <w:color w:val="000000" w:themeColor="text1"/>
          <w:rPrChange w:id="1519" w:author="MEC-23-0687_Resubmission" w:date="2024-05-09T19:43:00Z">
            <w:rPr/>
          </w:rPrChange>
        </w:rPr>
        <w:t>F</w:t>
      </w:r>
      <w:r w:rsidRPr="2DBB12BA">
        <w:rPr>
          <w:i/>
          <w:color w:val="000000" w:themeColor="text1"/>
          <w:vertAlign w:val="subscript"/>
          <w:rPrChange w:id="1520" w:author="MEC-23-0687_Resubmission" w:date="2024-05-09T19:43:00Z">
            <w:rPr>
              <w:vertAlign w:val="subscript"/>
            </w:rPr>
          </w:rPrChange>
        </w:rPr>
        <w:t>ST</w:t>
      </w:r>
      <w:r w:rsidRPr="2DBB12BA">
        <w:rPr>
          <w:color w:val="000000" w:themeColor="text1"/>
          <w:rPrChange w:id="1521" w:author="MEC-23-0687_Resubmission" w:date="2024-05-09T19:43:00Z">
            <w:rPr/>
          </w:rPrChange>
        </w:rPr>
        <w:t xml:space="preserve"> for </w:t>
      </w:r>
      <w:del w:id="1522" w:author="MEC-23-0687_Resubmission" w:date="2024-05-09T19:43:00Z">
        <w:r w:rsidR="001B588E" w:rsidRPr="001B588E">
          <w:delText>Chr10:5456486</w:delText>
        </w:r>
      </w:del>
      <w:ins w:id="1523" w:author="MEC-23-0687_Resubmission" w:date="2024-05-09T19:43:00Z">
        <w:r w:rsidRPr="2DBB12BA">
          <w:rPr>
            <w:color w:val="000000" w:themeColor="text1"/>
          </w:rPr>
          <w:t xml:space="preserve">Chr9:33364097 = </w:t>
        </w:r>
        <w:r>
          <w:t xml:space="preserve">0.43, OutFLANK </w:t>
        </w:r>
        <w:r w:rsidRPr="2DBB12BA">
          <w:rPr>
            <w:i/>
            <w:iCs/>
          </w:rPr>
          <w:t>F</w:t>
        </w:r>
        <w:r w:rsidRPr="2DBB12BA">
          <w:rPr>
            <w:i/>
            <w:iCs/>
            <w:vertAlign w:val="subscript"/>
          </w:rPr>
          <w:t>ST</w:t>
        </w:r>
        <w:r>
          <w:t xml:space="preserve"> for </w:t>
        </w:r>
        <w:r w:rsidRPr="2DBB12BA">
          <w:rPr>
            <w:color w:val="000000" w:themeColor="text1"/>
          </w:rPr>
          <w:t>Chr9:33364097</w:t>
        </w:r>
      </w:ins>
      <w:r w:rsidRPr="2DBB12BA">
        <w:rPr>
          <w:color w:val="000000" w:themeColor="text1"/>
          <w:rPrChange w:id="1524" w:author="MEC-23-0687_Resubmission" w:date="2024-05-09T19:43:00Z">
            <w:rPr/>
          </w:rPrChange>
        </w:rPr>
        <w:t xml:space="preserve"> </w:t>
      </w:r>
      <w:r>
        <w:t>= 0.</w:t>
      </w:r>
      <w:del w:id="1525" w:author="MEC-23-0687_Resubmission" w:date="2024-05-09T19:43:00Z">
        <w:r w:rsidR="001B588E" w:rsidRPr="001B588E">
          <w:delText>14</w:delText>
        </w:r>
      </w:del>
      <w:ins w:id="1526" w:author="MEC-23-0687_Resubmission" w:date="2024-05-09T19:43:00Z">
        <w:r>
          <w:t>45</w:t>
        </w:r>
      </w:ins>
      <w:r>
        <w:t xml:space="preserve"> </w:t>
      </w:r>
      <w:r w:rsidRPr="2DBB12BA">
        <w:rPr>
          <w:color w:val="000000" w:themeColor="text1"/>
          <w:rPrChange w:id="1527" w:author="MEC-23-0687_Resubmission" w:date="2024-05-09T19:43:00Z">
            <w:rPr>
              <w:color w:val="000000"/>
            </w:rPr>
          </w:rPrChange>
        </w:rPr>
        <w:t xml:space="preserve">Supplementary Table 4; global </w:t>
      </w:r>
      <w:r w:rsidRPr="2DBB12BA">
        <w:rPr>
          <w:i/>
          <w:color w:val="000000" w:themeColor="text1"/>
          <w:rPrChange w:id="1528" w:author="MEC-23-0687_Resubmission" w:date="2024-05-09T19:43:00Z">
            <w:rPr>
              <w:color w:val="000000"/>
            </w:rPr>
          </w:rPrChange>
        </w:rPr>
        <w:t>F</w:t>
      </w:r>
      <w:r w:rsidRPr="2DBB12BA">
        <w:rPr>
          <w:i/>
          <w:color w:val="000000" w:themeColor="text1"/>
          <w:vertAlign w:val="subscript"/>
          <w:rPrChange w:id="1529" w:author="MEC-23-0687_Resubmission" w:date="2024-05-09T19:43:00Z">
            <w:rPr>
              <w:color w:val="000000"/>
              <w:vertAlign w:val="subscript"/>
            </w:rPr>
          </w:rPrChange>
        </w:rPr>
        <w:t>ST</w:t>
      </w:r>
      <w:r w:rsidRPr="2DBB12BA">
        <w:rPr>
          <w:color w:val="000000" w:themeColor="text1"/>
          <w:rPrChange w:id="1530" w:author="MEC-23-0687_Resubmission" w:date="2024-05-09T19:43:00Z">
            <w:rPr>
              <w:color w:val="000000"/>
            </w:rPr>
          </w:rPrChange>
        </w:rPr>
        <w:t xml:space="preserve"> = 0.</w:t>
      </w:r>
      <w:del w:id="1531" w:author="MEC-23-0687_Resubmission" w:date="2024-05-09T19:43:00Z">
        <w:r w:rsidR="00774D2D" w:rsidRPr="009E5B10">
          <w:rPr>
            <w:color w:val="000000"/>
          </w:rPr>
          <w:delText>03).</w:delText>
        </w:r>
      </w:del>
      <w:ins w:id="1532" w:author="MEC-23-0687_Resubmission" w:date="2024-05-09T19:43:00Z">
        <w:r w:rsidRPr="2DBB12BA">
          <w:rPr>
            <w:color w:val="000000" w:themeColor="text1"/>
          </w:rPr>
          <w:t xml:space="preserve">028). It is interesting to note that minimum winter temperature is a key parameter defining the four USDA hardiness zones in this region </w:t>
        </w:r>
        <w:r w:rsidRPr="00BE516C">
          <w:rPr>
            <w:color w:val="000000" w:themeColor="text1"/>
          </w:rPr>
          <w:t xml:space="preserve">(Fig. </w:t>
        </w:r>
        <w:r w:rsidR="003A4E29" w:rsidRPr="00BE516C">
          <w:rPr>
            <w:color w:val="000000" w:themeColor="text1"/>
          </w:rPr>
          <w:t>1a;</w:t>
        </w:r>
        <w:r w:rsidR="00636AE1" w:rsidRPr="00BE516C">
          <w:rPr>
            <w:color w:val="000000" w:themeColor="text1"/>
          </w:rPr>
          <w:t xml:space="preserve"> </w:t>
        </w:r>
        <w:r w:rsidR="00BE516C">
          <w:rPr>
            <w:color w:val="000000" w:themeColor="text1"/>
          </w:rPr>
          <w:t>Daly et al., 2012</w:t>
        </w:r>
        <w:r w:rsidRPr="00BE516C">
          <w:rPr>
            <w:color w:val="000000" w:themeColor="text1"/>
          </w:rPr>
          <w:t>).</w:t>
        </w:r>
      </w:ins>
      <w:r w:rsidRPr="2DBB12BA">
        <w:rPr>
          <w:color w:val="000000" w:themeColor="text1"/>
          <w:rPrChange w:id="1533" w:author="MEC-23-0687_Resubmission" w:date="2024-05-09T19:43:00Z">
            <w:rPr>
              <w:color w:val="000000"/>
            </w:rPr>
          </w:rPrChange>
        </w:rPr>
        <w:t xml:space="preserve"> This locus was polymorphic in the </w:t>
      </w:r>
      <w:del w:id="1534" w:author="MEC-23-0687_Resubmission" w:date="2024-05-09T19:43:00Z">
        <w:r w:rsidR="00945101">
          <w:rPr>
            <w:color w:val="000000"/>
          </w:rPr>
          <w:delText>coastal</w:delText>
        </w:r>
      </w:del>
      <w:ins w:id="1535" w:author="MEC-23-0687_Resubmission" w:date="2024-05-09T19:43:00Z">
        <w:r w:rsidRPr="2DBB12BA">
          <w:rPr>
            <w:color w:val="000000" w:themeColor="text1"/>
          </w:rPr>
          <w:t>inland and interior</w:t>
        </w:r>
      </w:ins>
      <w:r w:rsidRPr="2DBB12BA">
        <w:rPr>
          <w:color w:val="000000" w:themeColor="text1"/>
          <w:rPrChange w:id="1536" w:author="MEC-23-0687_Resubmission" w:date="2024-05-09T19:43:00Z">
            <w:rPr>
              <w:color w:val="000000"/>
            </w:rPr>
          </w:rPrChange>
        </w:rPr>
        <w:t xml:space="preserve"> populations</w:t>
      </w:r>
      <w:del w:id="1537" w:author="MEC-23-0687_Resubmission" w:date="2024-05-09T19:43:00Z">
        <w:r w:rsidR="00945101">
          <w:rPr>
            <w:color w:val="000000"/>
          </w:rPr>
          <w:delText>,</w:delText>
        </w:r>
      </w:del>
      <w:r w:rsidRPr="2DBB12BA">
        <w:rPr>
          <w:color w:val="000000" w:themeColor="text1"/>
          <w:rPrChange w:id="1538" w:author="MEC-23-0687_Resubmission" w:date="2024-05-09T19:43:00Z">
            <w:rPr>
              <w:color w:val="000000"/>
            </w:rPr>
          </w:rPrChange>
        </w:rPr>
        <w:t xml:space="preserve"> but </w:t>
      </w:r>
      <w:del w:id="1539" w:author="MEC-23-0687_Resubmission" w:date="2024-05-09T19:43:00Z">
        <w:r w:rsidR="00945101">
          <w:rPr>
            <w:color w:val="000000"/>
          </w:rPr>
          <w:delText xml:space="preserve">nearly </w:delText>
        </w:r>
      </w:del>
      <w:r w:rsidRPr="2DBB12BA">
        <w:rPr>
          <w:color w:val="000000" w:themeColor="text1"/>
          <w:rPrChange w:id="1540" w:author="MEC-23-0687_Resubmission" w:date="2024-05-09T19:43:00Z">
            <w:rPr>
              <w:color w:val="000000"/>
            </w:rPr>
          </w:rPrChange>
        </w:rPr>
        <w:t xml:space="preserve">fixed for a single allele in the </w:t>
      </w:r>
      <w:del w:id="1541" w:author="MEC-23-0687_Resubmission" w:date="2024-05-09T19:43:00Z">
        <w:r w:rsidR="00945101">
          <w:rPr>
            <w:color w:val="000000"/>
          </w:rPr>
          <w:delText>inland and interior</w:delText>
        </w:r>
      </w:del>
      <w:ins w:id="1542" w:author="MEC-23-0687_Resubmission" w:date="2024-05-09T19:43:00Z">
        <w:r w:rsidRPr="2DBB12BA">
          <w:rPr>
            <w:color w:val="000000" w:themeColor="text1"/>
          </w:rPr>
          <w:t>coastal</w:t>
        </w:r>
      </w:ins>
      <w:r w:rsidRPr="2DBB12BA">
        <w:rPr>
          <w:color w:val="000000" w:themeColor="text1"/>
          <w:rPrChange w:id="1543" w:author="MEC-23-0687_Resubmission" w:date="2024-05-09T19:43:00Z">
            <w:rPr>
              <w:color w:val="000000"/>
            </w:rPr>
          </w:rPrChange>
        </w:rPr>
        <w:t xml:space="preserve"> populations (Supplementary Table 4</w:t>
      </w:r>
      <w:del w:id="1544" w:author="MEC-23-0687_Resubmission" w:date="2024-05-09T19:43:00Z">
        <w:r w:rsidR="00945101">
          <w:rPr>
            <w:color w:val="000000"/>
          </w:rPr>
          <w:delText xml:space="preserve">). </w:delText>
        </w:r>
        <w:r w:rsidR="00774D2D" w:rsidRPr="009E5B10">
          <w:rPr>
            <w:color w:val="000000"/>
          </w:rPr>
          <w:delText>This</w:delText>
        </w:r>
      </w:del>
      <w:ins w:id="1545" w:author="MEC-23-0687_Resubmission" w:date="2024-05-09T19:43:00Z">
        <w:r w:rsidRPr="2DBB12BA">
          <w:rPr>
            <w:color w:val="000000" w:themeColor="text1"/>
          </w:rPr>
          <w:t>), a</w:t>
        </w:r>
      </w:ins>
      <w:r w:rsidRPr="2DBB12BA">
        <w:rPr>
          <w:color w:val="000000" w:themeColor="text1"/>
          <w:rPrChange w:id="1546" w:author="MEC-23-0687_Resubmission" w:date="2024-05-09T19:43:00Z">
            <w:rPr>
              <w:color w:val="000000"/>
            </w:rPr>
          </w:rPrChange>
        </w:rPr>
        <w:t xml:space="preserve"> pattern</w:t>
      </w:r>
      <w:ins w:id="1547" w:author="MEC-23-0687_Resubmission" w:date="2024-05-09T19:43:00Z">
        <w:r w:rsidRPr="2DBB12BA">
          <w:rPr>
            <w:color w:val="000000" w:themeColor="text1"/>
          </w:rPr>
          <w:t xml:space="preserve"> that</w:t>
        </w:r>
      </w:ins>
      <w:r w:rsidRPr="2DBB12BA">
        <w:rPr>
          <w:color w:val="000000" w:themeColor="text1"/>
          <w:rPrChange w:id="1548" w:author="MEC-23-0687_Resubmission" w:date="2024-05-09T19:43:00Z">
            <w:rPr>
              <w:color w:val="000000"/>
            </w:rPr>
          </w:rPrChange>
        </w:rPr>
        <w:t xml:space="preserve"> is consistent with a scenario of a beneficial allele being driven towards fixation in the </w:t>
      </w:r>
      <w:del w:id="1549" w:author="MEC-23-0687_Resubmission" w:date="2024-05-09T19:43:00Z">
        <w:r w:rsidR="00774D2D" w:rsidRPr="009E5B10">
          <w:rPr>
            <w:color w:val="000000"/>
          </w:rPr>
          <w:delText>inland and interior</w:delText>
        </w:r>
      </w:del>
      <w:ins w:id="1550" w:author="MEC-23-0687_Resubmission" w:date="2024-05-09T19:43:00Z">
        <w:r w:rsidRPr="2DBB12BA">
          <w:rPr>
            <w:color w:val="000000" w:themeColor="text1"/>
          </w:rPr>
          <w:t>coastal</w:t>
        </w:r>
      </w:ins>
      <w:r w:rsidRPr="2DBB12BA">
        <w:rPr>
          <w:color w:val="000000" w:themeColor="text1"/>
          <w:rPrChange w:id="1551" w:author="MEC-23-0687_Resubmission" w:date="2024-05-09T19:43:00Z">
            <w:rPr>
              <w:color w:val="000000"/>
            </w:rPr>
          </w:rPrChange>
        </w:rPr>
        <w:t xml:space="preserve"> populations</w:t>
      </w:r>
      <w:del w:id="1552" w:author="MEC-23-0687_Resubmission" w:date="2024-05-09T19:43:00Z">
        <w:r w:rsidR="00945101">
          <w:rPr>
            <w:color w:val="000000"/>
          </w:rPr>
          <w:delText>, and the</w:delText>
        </w:r>
      </w:del>
      <w:ins w:id="1553" w:author="MEC-23-0687_Resubmission" w:date="2024-05-09T19:43:00Z">
        <w:r w:rsidRPr="2DBB12BA">
          <w:rPr>
            <w:color w:val="000000" w:themeColor="text1"/>
          </w:rPr>
          <w:t>. The</w:t>
        </w:r>
      </w:ins>
      <w:r w:rsidRPr="2DBB12BA">
        <w:rPr>
          <w:color w:val="000000" w:themeColor="text1"/>
          <w:rPrChange w:id="1554" w:author="MEC-23-0687_Resubmission" w:date="2024-05-09T19:43:00Z">
            <w:rPr>
              <w:color w:val="000000"/>
            </w:rPr>
          </w:rPrChange>
        </w:rPr>
        <w:t xml:space="preserve"> association of </w:t>
      </w:r>
      <w:del w:id="1555" w:author="MEC-23-0687_Resubmission" w:date="2024-05-09T19:43:00Z">
        <w:r w:rsidR="00945101">
          <w:rPr>
            <w:color w:val="000000"/>
          </w:rPr>
          <w:delText>Chr10:</w:delText>
        </w:r>
        <w:r w:rsidR="00945101" w:rsidRPr="004F455F">
          <w:rPr>
            <w:color w:val="000000"/>
          </w:rPr>
          <w:delText>5456486</w:delText>
        </w:r>
      </w:del>
      <w:ins w:id="1556" w:author="MEC-23-0687_Resubmission" w:date="2024-05-09T19:43:00Z">
        <w:r w:rsidRPr="2DBB12BA">
          <w:rPr>
            <w:color w:val="000000" w:themeColor="text1"/>
          </w:rPr>
          <w:t>Chr9:33364097</w:t>
        </w:r>
      </w:ins>
      <w:r w:rsidRPr="2DBB12BA">
        <w:rPr>
          <w:color w:val="000000" w:themeColor="text1"/>
          <w:rPrChange w:id="1557" w:author="MEC-23-0687_Resubmission" w:date="2024-05-09T19:43:00Z">
            <w:rPr>
              <w:color w:val="000000"/>
            </w:rPr>
          </w:rPrChange>
        </w:rPr>
        <w:t xml:space="preserve"> with </w:t>
      </w:r>
      <w:del w:id="1558" w:author="MEC-23-0687_Resubmission" w:date="2024-05-09T19:43:00Z">
        <w:r w:rsidR="00945101">
          <w:rPr>
            <w:color w:val="000000"/>
          </w:rPr>
          <w:delText>precipitation</w:delText>
        </w:r>
      </w:del>
      <w:ins w:id="1559" w:author="MEC-23-0687_Resubmission" w:date="2024-05-09T19:43:00Z">
        <w:r w:rsidRPr="2DBB12BA">
          <w:rPr>
            <w:color w:val="000000" w:themeColor="text1"/>
          </w:rPr>
          <w:t>minimum temperature</w:t>
        </w:r>
      </w:ins>
      <w:r w:rsidRPr="2DBB12BA">
        <w:rPr>
          <w:color w:val="000000" w:themeColor="text1"/>
          <w:rPrChange w:id="1560" w:author="MEC-23-0687_Resubmission" w:date="2024-05-09T19:43:00Z">
            <w:rPr>
              <w:color w:val="000000"/>
            </w:rPr>
          </w:rPrChange>
        </w:rPr>
        <w:t xml:space="preserve"> of the </w:t>
      </w:r>
      <w:del w:id="1561" w:author="MEC-23-0687_Resubmission" w:date="2024-05-09T19:43:00Z">
        <w:r w:rsidR="00945101">
          <w:rPr>
            <w:color w:val="000000"/>
          </w:rPr>
          <w:delText>driest</w:delText>
        </w:r>
      </w:del>
      <w:ins w:id="1562" w:author="MEC-23-0687_Resubmission" w:date="2024-05-09T19:43:00Z">
        <w:r w:rsidRPr="2DBB12BA">
          <w:rPr>
            <w:color w:val="000000" w:themeColor="text1"/>
          </w:rPr>
          <w:t>coldest</w:t>
        </w:r>
      </w:ins>
      <w:r w:rsidRPr="2DBB12BA">
        <w:rPr>
          <w:color w:val="000000" w:themeColor="text1"/>
          <w:rPrChange w:id="1563" w:author="MEC-23-0687_Resubmission" w:date="2024-05-09T19:43:00Z">
            <w:rPr>
              <w:color w:val="000000"/>
            </w:rPr>
          </w:rPrChange>
        </w:rPr>
        <w:t xml:space="preserve"> month in the environmental association analyses </w:t>
      </w:r>
      <w:r w:rsidR="009877F2">
        <w:rPr>
          <w:color w:val="000000" w:themeColor="text1"/>
          <w:rPrChange w:id="1564" w:author="MEC-23-0687_Resubmission" w:date="2024-05-09T19:43:00Z">
            <w:rPr>
              <w:color w:val="000000"/>
            </w:rPr>
          </w:rPrChange>
        </w:rPr>
        <w:t xml:space="preserve">is </w:t>
      </w:r>
      <w:del w:id="1565" w:author="MEC-23-0687_Resubmission" w:date="2024-05-09T19:43:00Z">
        <w:r w:rsidR="00945101">
          <w:rPr>
            <w:color w:val="000000"/>
          </w:rPr>
          <w:delText>congruent</w:delText>
        </w:r>
      </w:del>
      <w:ins w:id="1566" w:author="MEC-23-0687_Resubmission" w:date="2024-05-09T19:43:00Z">
        <w:r w:rsidR="009877F2">
          <w:rPr>
            <w:color w:val="000000" w:themeColor="text1"/>
          </w:rPr>
          <w:t>consistent</w:t>
        </w:r>
      </w:ins>
      <w:r w:rsidR="009877F2">
        <w:rPr>
          <w:color w:val="000000" w:themeColor="text1"/>
          <w:rPrChange w:id="1567" w:author="MEC-23-0687_Resubmission" w:date="2024-05-09T19:43:00Z">
            <w:rPr>
              <w:color w:val="000000"/>
            </w:rPr>
          </w:rPrChange>
        </w:rPr>
        <w:t xml:space="preserve"> </w:t>
      </w:r>
      <w:r w:rsidRPr="2DBB12BA">
        <w:rPr>
          <w:color w:val="000000" w:themeColor="text1"/>
          <w:rPrChange w:id="1568" w:author="MEC-23-0687_Resubmission" w:date="2024-05-09T19:43:00Z">
            <w:rPr>
              <w:color w:val="000000"/>
            </w:rPr>
          </w:rPrChange>
        </w:rPr>
        <w:t xml:space="preserve">with the </w:t>
      </w:r>
      <w:ins w:id="1569" w:author="MEC-23-0687_Resubmission" w:date="2024-05-09T19:43:00Z">
        <w:r w:rsidRPr="2DBB12BA">
          <w:rPr>
            <w:color w:val="000000" w:themeColor="text1"/>
          </w:rPr>
          <w:t xml:space="preserve">fact that the moderating effect of Lake Superior results in </w:t>
        </w:r>
      </w:ins>
      <w:r w:rsidRPr="2DBB12BA">
        <w:rPr>
          <w:color w:val="000000" w:themeColor="text1"/>
          <w:rPrChange w:id="1570" w:author="MEC-23-0687_Resubmission" w:date="2024-05-09T19:43:00Z">
            <w:rPr>
              <w:color w:val="000000"/>
            </w:rPr>
          </w:rPrChange>
        </w:rPr>
        <w:t xml:space="preserve">relatively warmer </w:t>
      </w:r>
      <w:del w:id="1571" w:author="MEC-23-0687_Resubmission" w:date="2024-05-09T19:43:00Z">
        <w:r w:rsidR="00945101">
          <w:rPr>
            <w:color w:val="000000"/>
          </w:rPr>
          <w:delText>and drier</w:delText>
        </w:r>
      </w:del>
      <w:ins w:id="1572" w:author="MEC-23-0687_Resubmission" w:date="2024-05-09T19:43:00Z">
        <w:r w:rsidRPr="2DBB12BA">
          <w:rPr>
            <w:color w:val="000000" w:themeColor="text1"/>
          </w:rPr>
          <w:t>winter</w:t>
        </w:r>
      </w:ins>
      <w:r w:rsidRPr="2DBB12BA">
        <w:rPr>
          <w:color w:val="000000" w:themeColor="text1"/>
          <w:rPrChange w:id="1573" w:author="MEC-23-0687_Resubmission" w:date="2024-05-09T19:43:00Z">
            <w:rPr>
              <w:color w:val="000000"/>
            </w:rPr>
          </w:rPrChange>
        </w:rPr>
        <w:t xml:space="preserve"> conditions </w:t>
      </w:r>
      <w:del w:id="1574" w:author="MEC-23-0687_Resubmission" w:date="2024-05-09T19:43:00Z">
        <w:r w:rsidR="00945101">
          <w:rPr>
            <w:color w:val="000000"/>
          </w:rPr>
          <w:delText xml:space="preserve">experienced by the inland/interior populations compared to </w:delText>
        </w:r>
      </w:del>
      <w:ins w:id="1575" w:author="MEC-23-0687_Resubmission" w:date="2024-05-09T19:43:00Z">
        <w:r w:rsidRPr="2DBB12BA">
          <w:rPr>
            <w:color w:val="000000" w:themeColor="text1"/>
          </w:rPr>
          <w:t xml:space="preserve">for </w:t>
        </w:r>
      </w:ins>
      <w:r w:rsidRPr="2DBB12BA">
        <w:rPr>
          <w:color w:val="000000" w:themeColor="text1"/>
          <w:rPrChange w:id="1576" w:author="MEC-23-0687_Resubmission" w:date="2024-05-09T19:43:00Z">
            <w:rPr>
              <w:color w:val="000000"/>
            </w:rPr>
          </w:rPrChange>
        </w:rPr>
        <w:t>the coastal populations</w:t>
      </w:r>
      <w:del w:id="1577" w:author="MEC-23-0687_Resubmission" w:date="2024-05-09T19:43:00Z">
        <w:r w:rsidR="00041619">
          <w:rPr>
            <w:color w:val="000000"/>
          </w:rPr>
          <w:delText>. Chr10:</w:delText>
        </w:r>
        <w:r w:rsidR="00041619" w:rsidRPr="004F455F">
          <w:rPr>
            <w:color w:val="000000"/>
          </w:rPr>
          <w:delText>5456486</w:delText>
        </w:r>
        <w:r w:rsidR="00041619">
          <w:rPr>
            <w:color w:val="000000"/>
          </w:rPr>
          <w:delText xml:space="preserve"> was functionally annotated</w:delText>
        </w:r>
      </w:del>
      <w:ins w:id="1578" w:author="MEC-23-0687_Resubmission" w:date="2024-05-09T19:43:00Z">
        <w:r w:rsidRPr="2DBB12BA">
          <w:rPr>
            <w:color w:val="000000" w:themeColor="text1"/>
          </w:rPr>
          <w:t>, while populations further inland experience intense cold in the winter months. The outlier locus Chr9:33364097 does not have a functional annotation</w:t>
        </w:r>
      </w:ins>
      <w:r w:rsidRPr="2DBB12BA">
        <w:rPr>
          <w:color w:val="000000" w:themeColor="text1"/>
          <w:rPrChange w:id="1579" w:author="MEC-23-0687_Resubmission" w:date="2024-05-09T19:43:00Z">
            <w:rPr>
              <w:color w:val="000000"/>
            </w:rPr>
          </w:rPrChange>
        </w:rPr>
        <w:t xml:space="preserve"> in the </w:t>
      </w:r>
      <w:r w:rsidRPr="2DBB12BA">
        <w:rPr>
          <w:i/>
          <w:color w:val="000000" w:themeColor="text1"/>
          <w:rPrChange w:id="1580" w:author="MEC-23-0687_Resubmission" w:date="2024-05-09T19:43:00Z">
            <w:rPr>
              <w:i/>
              <w:color w:val="000000"/>
            </w:rPr>
          </w:rPrChange>
        </w:rPr>
        <w:t xml:space="preserve">Q. </w:t>
      </w:r>
      <w:del w:id="1581" w:author="MEC-23-0687_Resubmission" w:date="2024-05-09T19:43:00Z">
        <w:r w:rsidR="00041619">
          <w:rPr>
            <w:i/>
            <w:iCs/>
            <w:color w:val="000000"/>
          </w:rPr>
          <w:delText>lobata</w:delText>
        </w:r>
      </w:del>
      <w:ins w:id="1582" w:author="MEC-23-0687_Resubmission" w:date="2024-05-09T19:43:00Z">
        <w:r w:rsidRPr="2DBB12BA">
          <w:rPr>
            <w:i/>
            <w:iCs/>
            <w:color w:val="000000" w:themeColor="text1"/>
          </w:rPr>
          <w:t>rubra</w:t>
        </w:r>
        <w:r w:rsidRPr="2DBB12BA">
          <w:rPr>
            <w:color w:val="000000" w:themeColor="text1"/>
          </w:rPr>
          <w:t xml:space="preserve"> v. 2.1</w:t>
        </w:r>
      </w:ins>
      <w:r w:rsidRPr="2DBB12BA">
        <w:rPr>
          <w:color w:val="000000" w:themeColor="text1"/>
          <w:rPrChange w:id="1583" w:author="MEC-23-0687_Resubmission" w:date="2024-05-09T19:43:00Z">
            <w:rPr>
              <w:color w:val="000000"/>
            </w:rPr>
          </w:rPrChange>
        </w:rPr>
        <w:t xml:space="preserve"> reference genome </w:t>
      </w:r>
      <w:del w:id="1584" w:author="MEC-23-0687_Resubmission" w:date="2024-05-09T19:43:00Z">
        <w:r w:rsidR="00041619">
          <w:rPr>
            <w:color w:val="000000"/>
          </w:rPr>
          <w:delText xml:space="preserve">as </w:delText>
        </w:r>
        <w:r w:rsidR="00BB797C">
          <w:rPr>
            <w:i/>
            <w:iCs/>
            <w:color w:val="000000"/>
          </w:rPr>
          <w:delText xml:space="preserve">Callose synthase 10 </w:delText>
        </w:r>
        <w:r w:rsidR="00BB797C">
          <w:rPr>
            <w:color w:val="000000"/>
          </w:rPr>
          <w:delText>(</w:delText>
        </w:r>
        <w:r w:rsidR="00BB797C" w:rsidRPr="00BB797C">
          <w:rPr>
            <w:i/>
            <w:iCs/>
            <w:color w:val="000000"/>
          </w:rPr>
          <w:delText>CalS10</w:delText>
        </w:r>
        <w:r w:rsidR="00F840BA">
          <w:rPr>
            <w:color w:val="000000"/>
          </w:rPr>
          <w:delText xml:space="preserve">, also referred to as </w:delText>
        </w:r>
        <w:r w:rsidR="00F840BA" w:rsidRPr="00F840BA">
          <w:rPr>
            <w:i/>
            <w:iCs/>
            <w:color w:val="000000"/>
          </w:rPr>
          <w:delText>GLUCAN SYNTHASE-LIKE 8</w:delText>
        </w:r>
        <w:r w:rsidR="00F840BA">
          <w:rPr>
            <w:i/>
            <w:iCs/>
            <w:color w:val="000000"/>
          </w:rPr>
          <w:delText xml:space="preserve"> </w:delText>
        </w:r>
        <w:r w:rsidR="00F840BA">
          <w:rPr>
            <w:color w:val="000000"/>
          </w:rPr>
          <w:delText>or</w:delText>
        </w:r>
        <w:r w:rsidR="00F840BA" w:rsidRPr="00F840BA">
          <w:rPr>
            <w:color w:val="000000"/>
          </w:rPr>
          <w:delText xml:space="preserve"> </w:delText>
        </w:r>
        <w:r w:rsidR="00F840BA">
          <w:rPr>
            <w:i/>
            <w:iCs/>
            <w:color w:val="000000"/>
          </w:rPr>
          <w:delText>GSL8</w:delText>
        </w:r>
        <w:r w:rsidR="00BB797C">
          <w:rPr>
            <w:color w:val="000000"/>
          </w:rPr>
          <w:delText>), part of the larger callose synthase</w:delText>
        </w:r>
      </w:del>
      <w:ins w:id="1585" w:author="MEC-23-0687_Resubmission" w:date="2024-05-09T19:43:00Z">
        <w:r w:rsidRPr="2DBB12BA">
          <w:rPr>
            <w:color w:val="000000" w:themeColor="text1"/>
          </w:rPr>
          <w:t>but is located 7,986 bp upstream of the NADH-ubiquinone oxidoreductase chain II</w:t>
        </w:r>
      </w:ins>
      <w:r w:rsidRPr="2DBB12BA">
        <w:rPr>
          <w:color w:val="000000" w:themeColor="text1"/>
          <w:rPrChange w:id="1586" w:author="MEC-23-0687_Resubmission" w:date="2024-05-09T19:43:00Z">
            <w:rPr>
              <w:color w:val="000000"/>
            </w:rPr>
          </w:rPrChange>
        </w:rPr>
        <w:t xml:space="preserve"> gene </w:t>
      </w:r>
      <w:del w:id="1587" w:author="MEC-23-0687_Resubmission" w:date="2024-05-09T19:43:00Z">
        <w:r w:rsidR="00BB797C">
          <w:rPr>
            <w:color w:val="000000"/>
          </w:rPr>
          <w:delText>family that produces a polysaccharide found in plant cell walls</w:delText>
        </w:r>
        <w:r w:rsidR="00FD42AD">
          <w:rPr>
            <w:color w:val="000000"/>
          </w:rPr>
          <w:delText xml:space="preserve"> </w:delText>
        </w:r>
        <w:r w:rsidR="00FD42AD" w:rsidRPr="00FD42AD">
          <w:rPr>
            <w:color w:val="000000"/>
          </w:rPr>
          <w:delText xml:space="preserve">(Záveská Drábková </w:delText>
        </w:r>
        <w:r w:rsidR="00FD42AD">
          <w:rPr>
            <w:color w:val="000000"/>
          </w:rPr>
          <w:delText>a</w:delText>
        </w:r>
        <w:r w:rsidR="00654C36">
          <w:rPr>
            <w:color w:val="000000"/>
          </w:rPr>
          <w:delText>n</w:delText>
        </w:r>
        <w:r w:rsidR="00FD42AD">
          <w:rPr>
            <w:color w:val="000000"/>
          </w:rPr>
          <w:delText>d</w:delText>
        </w:r>
        <w:r w:rsidR="00FD42AD" w:rsidRPr="00FD42AD">
          <w:rPr>
            <w:color w:val="000000"/>
          </w:rPr>
          <w:delText xml:space="preserve"> Honys,</w:delText>
        </w:r>
      </w:del>
      <w:ins w:id="1588" w:author="MEC-23-0687_Resubmission" w:date="2024-05-09T19:43:00Z">
        <w:r w:rsidRPr="2DBB12BA">
          <w:rPr>
            <w:color w:val="000000" w:themeColor="text1"/>
          </w:rPr>
          <w:t xml:space="preserve">in the </w:t>
        </w:r>
        <w:r w:rsidRPr="2DBB12BA">
          <w:rPr>
            <w:i/>
            <w:iCs/>
            <w:color w:val="000000" w:themeColor="text1"/>
          </w:rPr>
          <w:lastRenderedPageBreak/>
          <w:t>Q. rubra</w:t>
        </w:r>
        <w:r w:rsidRPr="2DBB12BA">
          <w:rPr>
            <w:color w:val="000000" w:themeColor="text1"/>
          </w:rPr>
          <w:t xml:space="preserve"> genome (Qurub.09G162300). The NADH-ubiquinone oxidoreductase chain II</w:t>
        </w:r>
      </w:ins>
      <w:moveFromRangeStart w:id="1589" w:author="MEC-23-0687_Resubmission" w:date="2024-05-09T19:43:00Z" w:name="move166176248"/>
      <w:moveFrom w:id="1590" w:author="MEC-23-0687_Resubmission" w:date="2024-05-09T19:43:00Z">
        <w:r w:rsidR="00BD0BD0" w:rsidRPr="0B9FDE1D">
          <w:rPr>
            <w:rPrChange w:id="1591" w:author="MEC-23-0687_Resubmission" w:date="2024-05-09T19:43:00Z">
              <w:rPr>
                <w:color w:val="000000"/>
              </w:rPr>
            </w:rPrChange>
          </w:rPr>
          <w:t xml:space="preserve"> 2017</w:t>
        </w:r>
        <w:r w:rsidR="00BD0BD0">
          <w:rPr>
            <w:rPrChange w:id="1592" w:author="MEC-23-0687_Resubmission" w:date="2024-05-09T19:43:00Z">
              <w:rPr>
                <w:color w:val="000000"/>
              </w:rPr>
            </w:rPrChange>
          </w:rPr>
          <w:t>)</w:t>
        </w:r>
        <w:r w:rsidRPr="2DBB12BA">
          <w:rPr>
            <w:color w:val="000000" w:themeColor="text1"/>
            <w:rPrChange w:id="1593" w:author="MEC-23-0687_Resubmission" w:date="2024-05-09T19:43:00Z">
              <w:rPr>
                <w:color w:val="000000"/>
              </w:rPr>
            </w:rPrChange>
          </w:rPr>
          <w:t xml:space="preserve">. </w:t>
        </w:r>
      </w:moveFrom>
      <w:moveFromRangeEnd w:id="1589"/>
      <w:del w:id="1594" w:author="MEC-23-0687_Resubmission" w:date="2024-05-09T19:43:00Z">
        <w:r w:rsidR="00BB797C">
          <w:rPr>
            <w:color w:val="000000"/>
          </w:rPr>
          <w:delText>The callose synthase</w:delText>
        </w:r>
      </w:del>
      <w:r w:rsidRPr="2DBB12BA">
        <w:rPr>
          <w:color w:val="000000" w:themeColor="text1"/>
          <w:rPrChange w:id="1595" w:author="MEC-23-0687_Resubmission" w:date="2024-05-09T19:43:00Z">
            <w:rPr>
              <w:color w:val="000000"/>
            </w:rPr>
          </w:rPrChange>
        </w:rPr>
        <w:t xml:space="preserve"> gene </w:t>
      </w:r>
      <w:del w:id="1596" w:author="MEC-23-0687_Resubmission" w:date="2024-05-09T19:43:00Z">
        <w:r w:rsidR="00F840BA">
          <w:rPr>
            <w:color w:val="000000"/>
          </w:rPr>
          <w:delText>family</w:delText>
        </w:r>
        <w:r w:rsidR="00BB797C">
          <w:rPr>
            <w:color w:val="000000"/>
          </w:rPr>
          <w:delText xml:space="preserve"> ha</w:delText>
        </w:r>
        <w:r w:rsidR="00F840BA">
          <w:rPr>
            <w:color w:val="000000"/>
          </w:rPr>
          <w:delText>s</w:delText>
        </w:r>
        <w:r w:rsidR="00BB797C">
          <w:rPr>
            <w:color w:val="000000"/>
          </w:rPr>
          <w:delText xml:space="preserve"> been shown to play a role in biotic and abiotic stress response and </w:delText>
        </w:r>
        <w:r w:rsidR="0057419C">
          <w:rPr>
            <w:color w:val="000000"/>
          </w:rPr>
          <w:delText xml:space="preserve">are critically important for </w:delText>
        </w:r>
        <w:r w:rsidR="00AB2E5D">
          <w:rPr>
            <w:color w:val="000000"/>
          </w:rPr>
          <w:delText>pollen</w:delText>
        </w:r>
        <w:r w:rsidR="0057419C">
          <w:rPr>
            <w:color w:val="000000"/>
          </w:rPr>
          <w:delText xml:space="preserve"> </w:delText>
        </w:r>
      </w:del>
      <w:ins w:id="1597" w:author="MEC-23-0687_Resubmission" w:date="2024-05-09T19:43:00Z">
        <w:r w:rsidRPr="2DBB12BA">
          <w:rPr>
            <w:color w:val="000000" w:themeColor="text1"/>
          </w:rPr>
          <w:t xml:space="preserve">is responsible for the </w:t>
        </w:r>
      </w:ins>
      <w:r w:rsidRPr="2DBB12BA">
        <w:rPr>
          <w:color w:val="000000" w:themeColor="text1"/>
          <w:rPrChange w:id="1598" w:author="MEC-23-0687_Resubmission" w:date="2024-05-09T19:43:00Z">
            <w:rPr>
              <w:color w:val="000000"/>
            </w:rPr>
          </w:rPrChange>
        </w:rPr>
        <w:t xml:space="preserve">production </w:t>
      </w:r>
      <w:del w:id="1599" w:author="MEC-23-0687_Resubmission" w:date="2024-05-09T19:43:00Z">
        <w:r w:rsidR="00AB2E5D">
          <w:rPr>
            <w:color w:val="000000"/>
          </w:rPr>
          <w:delText>and pollen tube growth across angiosperms</w:delText>
        </w:r>
        <w:r w:rsidR="00511571">
          <w:rPr>
            <w:color w:val="000000"/>
          </w:rPr>
          <w:delText xml:space="preserve"> </w:delText>
        </w:r>
        <w:r w:rsidR="00511571">
          <w:rPr>
            <w:noProof/>
            <w:color w:val="000000"/>
          </w:rPr>
          <w:delText>(Ellinger and Voigt, 2014)</w:delText>
        </w:r>
        <w:r w:rsidR="00511571">
          <w:rPr>
            <w:color w:val="000000"/>
          </w:rPr>
          <w:delText xml:space="preserve">. </w:delText>
        </w:r>
        <w:r w:rsidR="004D4923">
          <w:rPr>
            <w:color w:val="000000"/>
          </w:rPr>
          <w:delText xml:space="preserve">Disruption of </w:delText>
        </w:r>
        <w:r w:rsidR="004D4923">
          <w:rPr>
            <w:i/>
            <w:iCs/>
            <w:color w:val="000000"/>
          </w:rPr>
          <w:delText>CalS10</w:delText>
        </w:r>
        <w:r w:rsidR="004D4923">
          <w:rPr>
            <w:color w:val="000000"/>
          </w:rPr>
          <w:delText xml:space="preserve"> expression </w:delText>
        </w:r>
      </w:del>
      <w:ins w:id="1600" w:author="MEC-23-0687_Resubmission" w:date="2024-05-09T19:43:00Z">
        <w:r w:rsidRPr="2DBB12BA">
          <w:rPr>
            <w:color w:val="000000" w:themeColor="text1"/>
          </w:rPr>
          <w:t xml:space="preserve">of ubiquinone reductase which functions as an electron transporter in aerobic respiration (Liu and Lu, 2016). The locus is also 2,464 bp downstream of a homolog of the AT1G43760 gene </w:t>
        </w:r>
      </w:ins>
      <w:r w:rsidRPr="2DBB12BA">
        <w:rPr>
          <w:color w:val="000000" w:themeColor="text1"/>
          <w:rPrChange w:id="1601" w:author="MEC-23-0687_Resubmission" w:date="2024-05-09T19:43:00Z">
            <w:rPr>
              <w:color w:val="000000"/>
            </w:rPr>
          </w:rPrChange>
        </w:rPr>
        <w:t xml:space="preserve">in </w:t>
      </w:r>
      <w:r w:rsidRPr="2DBB12BA">
        <w:rPr>
          <w:i/>
          <w:color w:val="000000" w:themeColor="text1"/>
          <w:rPrChange w:id="1602" w:author="MEC-23-0687_Resubmission" w:date="2024-05-09T19:43:00Z">
            <w:rPr>
              <w:i/>
              <w:color w:val="000000"/>
            </w:rPr>
          </w:rPrChange>
        </w:rPr>
        <w:t>Arabidopsis thaliana</w:t>
      </w:r>
      <w:r w:rsidRPr="2DBB12BA">
        <w:rPr>
          <w:color w:val="000000" w:themeColor="text1"/>
          <w:rPrChange w:id="1603" w:author="MEC-23-0687_Resubmission" w:date="2024-05-09T19:43:00Z">
            <w:rPr>
              <w:color w:val="000000"/>
            </w:rPr>
          </w:rPrChange>
        </w:rPr>
        <w:t xml:space="preserve"> </w:t>
      </w:r>
      <w:del w:id="1604" w:author="MEC-23-0687_Resubmission" w:date="2024-05-09T19:43:00Z">
        <w:r w:rsidR="004D4923">
          <w:rPr>
            <w:color w:val="000000"/>
          </w:rPr>
          <w:delText>demonstrate</w:delText>
        </w:r>
        <w:r w:rsidR="00D853AE">
          <w:rPr>
            <w:color w:val="000000"/>
          </w:rPr>
          <w:delText>s</w:delText>
        </w:r>
        <w:r w:rsidR="004D4923">
          <w:rPr>
            <w:color w:val="000000"/>
          </w:rPr>
          <w:delText xml:space="preserve"> that this gene</w:delText>
        </w:r>
        <w:r w:rsidR="00F840BA">
          <w:rPr>
            <w:color w:val="000000"/>
          </w:rPr>
          <w:delText xml:space="preserve"> is required for microspore entry into mitosis during pollen development</w:delText>
        </w:r>
        <w:r w:rsidR="00511571">
          <w:rPr>
            <w:color w:val="000000"/>
          </w:rPr>
          <w:delText xml:space="preserve"> </w:delText>
        </w:r>
        <w:r w:rsidR="00511571" w:rsidRPr="00511571">
          <w:rPr>
            <w:color w:val="000000"/>
          </w:rPr>
          <w:delText>(Töller et al., 2008)</w:delText>
        </w:r>
        <w:r w:rsidR="00F840BA">
          <w:rPr>
            <w:color w:val="000000" w:themeColor="text1"/>
          </w:rPr>
          <w:delText xml:space="preserve">. Outside of its role in pollen production, the </w:delText>
        </w:r>
      </w:del>
      <w:ins w:id="1605" w:author="MEC-23-0687_Resubmission" w:date="2024-05-09T19:43:00Z">
        <w:r w:rsidRPr="2DBB12BA">
          <w:rPr>
            <w:color w:val="000000" w:themeColor="text1"/>
          </w:rPr>
          <w:t xml:space="preserve">that encodes a DNAse I-like superfamily protein. Neither of these annotations is obviously related to tolerance of winter temperatures, so it is possible that the SNP is located in or linked to a regulatory region or an as-yet unannotated RNA- or protein-coding </w:t>
        </w:r>
      </w:ins>
      <w:r w:rsidRPr="2DBB12BA">
        <w:rPr>
          <w:color w:val="000000" w:themeColor="text1"/>
        </w:rPr>
        <w:t>gene</w:t>
      </w:r>
      <w:del w:id="1606" w:author="MEC-23-0687_Resubmission" w:date="2024-05-09T19:43:00Z">
        <w:r w:rsidR="00F840BA">
          <w:rPr>
            <w:color w:val="000000" w:themeColor="text1"/>
          </w:rPr>
          <w:delText xml:space="preserve"> is also essential for the formation of plasmodesmata </w:delText>
        </w:r>
        <w:r w:rsidR="00C23764">
          <w:rPr>
            <w:color w:val="000000" w:themeColor="text1"/>
          </w:rPr>
          <w:delText xml:space="preserve">mediating cell-to-cell connections and normal stomatal development </w:delText>
        </w:r>
        <w:r w:rsidR="00511571">
          <w:rPr>
            <w:noProof/>
            <w:color w:val="000000" w:themeColor="text1"/>
          </w:rPr>
          <w:delText>(Guseman et al., 2010)</w:delText>
        </w:r>
        <w:r w:rsidR="00511571">
          <w:rPr>
            <w:color w:val="000000" w:themeColor="text1"/>
          </w:rPr>
          <w:delText>.</w:delText>
        </w:r>
        <w:r w:rsidR="00C23764">
          <w:rPr>
            <w:color w:val="000000" w:themeColor="text1"/>
          </w:rPr>
          <w:delText xml:space="preserve"> Both pollen production and stomatal development are prime candidates as targets for natural selection, and future studies are required to verify whether the interaction of different alleles at this gene with </w:delText>
        </w:r>
        <w:r w:rsidR="00C23764">
          <w:rPr>
            <w:color w:val="000000"/>
          </w:rPr>
          <w:delText>the bioclimatic variable of precipitation of the driest month is robust across the species range</w:delText>
        </w:r>
      </w:del>
      <w:r w:rsidRPr="2DBB12BA">
        <w:rPr>
          <w:color w:val="000000" w:themeColor="text1"/>
          <w:rPrChange w:id="1607" w:author="MEC-23-0687_Resubmission" w:date="2024-05-09T19:43:00Z">
            <w:rPr>
              <w:color w:val="000000"/>
            </w:rPr>
          </w:rPrChange>
        </w:rPr>
        <w:t xml:space="preserve">. </w:t>
      </w:r>
    </w:p>
    <w:p w14:paraId="494BDB10" w14:textId="0ADCE045" w:rsidR="00C92481" w:rsidRPr="00C92481" w:rsidRDefault="052FB306" w:rsidP="00174ECF">
      <w:pPr>
        <w:ind w:left="0" w:firstLine="720"/>
        <w:rPr>
          <w:ins w:id="1608" w:author="MEC-23-0687_Resubmission" w:date="2024-05-09T19:43:00Z"/>
          <w:color w:val="000000" w:themeColor="text1"/>
        </w:rPr>
      </w:pPr>
      <w:r w:rsidRPr="052FB306">
        <w:rPr>
          <w:color w:val="000000" w:themeColor="text1"/>
          <w:rPrChange w:id="1609" w:author="MEC-23-0687_Resubmission" w:date="2024-05-09T19:43:00Z">
            <w:rPr>
              <w:color w:val="000000"/>
            </w:rPr>
          </w:rPrChange>
        </w:rPr>
        <w:t xml:space="preserve">Our identification of loci under selection in </w:t>
      </w:r>
      <w:r w:rsidRPr="052FB306">
        <w:rPr>
          <w:i/>
          <w:color w:val="000000" w:themeColor="text1"/>
          <w:rPrChange w:id="1610" w:author="MEC-23-0687_Resubmission" w:date="2024-05-09T19:43:00Z">
            <w:rPr>
              <w:i/>
              <w:color w:val="000000"/>
            </w:rPr>
          </w:rPrChange>
        </w:rPr>
        <w:t>Q. rubra</w:t>
      </w:r>
      <w:r w:rsidRPr="052FB306">
        <w:rPr>
          <w:color w:val="000000" w:themeColor="text1"/>
          <w:rPrChange w:id="1611" w:author="MEC-23-0687_Resubmission" w:date="2024-05-09T19:43:00Z">
            <w:rPr>
              <w:color w:val="000000"/>
            </w:rPr>
          </w:rPrChange>
        </w:rPr>
        <w:t xml:space="preserve"> is part of a growing body of work in the genus, where genes showing the signature of selection have been identified based on outlier or distance-based methods in wild populations of </w:t>
      </w:r>
      <w:r w:rsidRPr="052FB306">
        <w:rPr>
          <w:i/>
          <w:color w:val="000000" w:themeColor="text1"/>
          <w:rPrChange w:id="1612" w:author="MEC-23-0687_Resubmission" w:date="2024-05-09T19:43:00Z">
            <w:rPr>
              <w:i/>
              <w:color w:val="000000"/>
            </w:rPr>
          </w:rPrChange>
        </w:rPr>
        <w:t>Q. rubra, Q. ellipsoidalis</w:t>
      </w:r>
      <w:r w:rsidRPr="052FB306">
        <w:rPr>
          <w:color w:val="000000" w:themeColor="text1"/>
          <w:rPrChange w:id="1613" w:author="MEC-23-0687_Resubmission" w:date="2024-05-09T19:43:00Z">
            <w:rPr>
              <w:color w:val="000000"/>
            </w:rPr>
          </w:rPrChange>
        </w:rPr>
        <w:t xml:space="preserve">, and </w:t>
      </w:r>
      <w:r w:rsidRPr="052FB306">
        <w:rPr>
          <w:i/>
          <w:color w:val="000000" w:themeColor="text1"/>
          <w:rPrChange w:id="1614" w:author="MEC-23-0687_Resubmission" w:date="2024-05-09T19:43:00Z">
            <w:rPr>
              <w:i/>
              <w:color w:val="000000"/>
            </w:rPr>
          </w:rPrChange>
        </w:rPr>
        <w:t>Q. lobata</w:t>
      </w:r>
      <w:r w:rsidRPr="052FB306">
        <w:rPr>
          <w:color w:val="000000" w:themeColor="text1"/>
          <w:rPrChange w:id="1615" w:author="MEC-23-0687_Resubmission" w:date="2024-05-09T19:43:00Z">
            <w:rPr>
              <w:color w:val="000000"/>
            </w:rPr>
          </w:rPrChange>
        </w:rPr>
        <w:t xml:space="preserve"> (</w:t>
      </w:r>
      <w:del w:id="1616" w:author="MEC-23-0687_Resubmission" w:date="2024-05-09T19:43:00Z">
        <w:r w:rsidR="00774D2D" w:rsidRPr="009E5B10">
          <w:rPr>
            <w:color w:val="000000"/>
          </w:rPr>
          <w:delText xml:space="preserve">J. F. </w:delText>
        </w:r>
      </w:del>
      <w:r w:rsidRPr="052FB306">
        <w:rPr>
          <w:color w:val="000000" w:themeColor="text1"/>
          <w:rPrChange w:id="1617" w:author="MEC-23-0687_Resubmission" w:date="2024-05-09T19:43:00Z">
            <w:rPr>
              <w:color w:val="000000"/>
            </w:rPr>
          </w:rPrChange>
        </w:rPr>
        <w:t xml:space="preserve">Lind-Riehl et al., 2014; Pettenkofer et al., 2020). More recently, the abundance of genome-scale data has facilitated the use of environmental association analyses to more directly link selection to climatic variables. </w:t>
      </w:r>
      <w:r w:rsidR="003A3C4C" w:rsidRPr="052FB306">
        <w:rPr>
          <w:color w:val="000000" w:themeColor="text1"/>
          <w:rPrChange w:id="1618" w:author="MEC-23-0687_Resubmission" w:date="2024-05-09T19:43:00Z">
            <w:rPr>
              <w:color w:val="000000"/>
            </w:rPr>
          </w:rPrChange>
        </w:rPr>
        <w:t xml:space="preserve">To our knowledge, only </w:t>
      </w:r>
      <w:del w:id="1619" w:author="MEC-23-0687_Resubmission" w:date="2024-05-09T19:43:00Z">
        <w:r w:rsidR="00774D2D" w:rsidRPr="009E5B10">
          <w:rPr>
            <w:color w:val="000000"/>
          </w:rPr>
          <w:delText>two</w:delText>
        </w:r>
      </w:del>
      <w:ins w:id="1620" w:author="MEC-23-0687_Resubmission" w:date="2024-05-09T19:43:00Z">
        <w:r w:rsidR="003A3C4C">
          <w:rPr>
            <w:color w:val="000000" w:themeColor="text1"/>
          </w:rPr>
          <w:t>three</w:t>
        </w:r>
      </w:ins>
      <w:r w:rsidR="003A3C4C" w:rsidRPr="052FB306">
        <w:rPr>
          <w:color w:val="000000" w:themeColor="text1"/>
          <w:rPrChange w:id="1621" w:author="MEC-23-0687_Resubmission" w:date="2024-05-09T19:43:00Z">
            <w:rPr>
              <w:color w:val="000000"/>
            </w:rPr>
          </w:rPrChange>
        </w:rPr>
        <w:t xml:space="preserve"> studies have used environmental association </w:t>
      </w:r>
      <w:del w:id="1622" w:author="MEC-23-0687_Resubmission" w:date="2024-05-09T19:43:00Z">
        <w:r w:rsidR="00774D2D" w:rsidRPr="009E5B10">
          <w:rPr>
            <w:color w:val="000000"/>
          </w:rPr>
          <w:delText>analysis</w:delText>
        </w:r>
      </w:del>
      <w:ins w:id="1623" w:author="MEC-23-0687_Resubmission" w:date="2024-05-09T19:43:00Z">
        <w:r w:rsidR="003A3C4C" w:rsidRPr="052FB306">
          <w:rPr>
            <w:color w:val="000000" w:themeColor="text1"/>
          </w:rPr>
          <w:t>analys</w:t>
        </w:r>
        <w:r w:rsidR="00F44CC0">
          <w:rPr>
            <w:color w:val="000000" w:themeColor="text1"/>
          </w:rPr>
          <w:t>e</w:t>
        </w:r>
        <w:r w:rsidR="003A3C4C" w:rsidRPr="052FB306">
          <w:rPr>
            <w:color w:val="000000" w:themeColor="text1"/>
          </w:rPr>
          <w:t>s</w:t>
        </w:r>
      </w:ins>
      <w:r w:rsidR="003A3C4C" w:rsidRPr="052FB306">
        <w:rPr>
          <w:color w:val="000000" w:themeColor="text1"/>
          <w:rPrChange w:id="1624" w:author="MEC-23-0687_Resubmission" w:date="2024-05-09T19:43:00Z">
            <w:rPr>
              <w:color w:val="000000"/>
            </w:rPr>
          </w:rPrChange>
        </w:rPr>
        <w:t xml:space="preserve"> in </w:t>
      </w:r>
      <w:r w:rsidR="003A3C4C" w:rsidRPr="052FB306">
        <w:rPr>
          <w:i/>
          <w:color w:val="000000" w:themeColor="text1"/>
          <w:rPrChange w:id="1625" w:author="MEC-23-0687_Resubmission" w:date="2024-05-09T19:43:00Z">
            <w:rPr>
              <w:i/>
              <w:color w:val="000000"/>
            </w:rPr>
          </w:rPrChange>
        </w:rPr>
        <w:t>Quercus</w:t>
      </w:r>
      <w:del w:id="1626" w:author="MEC-23-0687_Resubmission" w:date="2024-05-09T19:43:00Z">
        <w:r w:rsidR="00774D2D" w:rsidRPr="009E5B10">
          <w:rPr>
            <w:i/>
            <w:color w:val="000000"/>
          </w:rPr>
          <w:delText>;</w:delText>
        </w:r>
      </w:del>
      <w:ins w:id="1627" w:author="MEC-23-0687_Resubmission" w:date="2024-05-09T19:43:00Z">
        <w:r w:rsidR="003A3C4C">
          <w:rPr>
            <w:color w:val="000000" w:themeColor="text1"/>
          </w:rPr>
          <w:t>.</w:t>
        </w:r>
        <w:r w:rsidR="003A3C4C" w:rsidRPr="052FB306">
          <w:rPr>
            <w:i/>
            <w:iCs/>
            <w:color w:val="000000" w:themeColor="text1"/>
          </w:rPr>
          <w:t xml:space="preserve"> </w:t>
        </w:r>
        <w:r w:rsidR="003A3C4C">
          <w:rPr>
            <w:color w:val="000000" w:themeColor="text1"/>
          </w:rPr>
          <w:t>Two of</w:t>
        </w:r>
      </w:ins>
      <w:r w:rsidR="003A3C4C">
        <w:rPr>
          <w:color w:val="000000" w:themeColor="text1"/>
          <w:rPrChange w:id="1628" w:author="MEC-23-0687_Resubmission" w:date="2024-05-09T19:43:00Z">
            <w:rPr>
              <w:i/>
              <w:color w:val="000000"/>
            </w:rPr>
          </w:rPrChange>
        </w:rPr>
        <w:t xml:space="preserve"> </w:t>
      </w:r>
      <w:r w:rsidR="003A3C4C">
        <w:rPr>
          <w:color w:val="000000" w:themeColor="text1"/>
          <w:rPrChange w:id="1629" w:author="MEC-23-0687_Resubmission" w:date="2024-05-09T19:43:00Z">
            <w:rPr>
              <w:color w:val="000000"/>
            </w:rPr>
          </w:rPrChange>
        </w:rPr>
        <w:t xml:space="preserve">these </w:t>
      </w:r>
      <w:r w:rsidR="003A3C4C" w:rsidRPr="052FB306">
        <w:rPr>
          <w:color w:val="000000" w:themeColor="text1"/>
          <w:rPrChange w:id="1630" w:author="MEC-23-0687_Resubmission" w:date="2024-05-09T19:43:00Z">
            <w:rPr>
              <w:color w:val="000000"/>
            </w:rPr>
          </w:rPrChange>
        </w:rPr>
        <w:t>studies</w:t>
      </w:r>
      <w:del w:id="1631" w:author="MEC-23-0687_Resubmission" w:date="2024-05-09T19:43:00Z">
        <w:r w:rsidR="00774D2D" w:rsidRPr="009E5B10">
          <w:rPr>
            <w:color w:val="000000"/>
          </w:rPr>
          <w:delText xml:space="preserve">, </w:delText>
        </w:r>
        <w:r w:rsidR="00774D2D">
          <w:rPr>
            <w:color w:val="000000"/>
          </w:rPr>
          <w:delText>both</w:delText>
        </w:r>
      </w:del>
      <w:ins w:id="1632" w:author="MEC-23-0687_Resubmission" w:date="2024-05-09T19:43:00Z">
        <w:r w:rsidR="003A3C4C" w:rsidRPr="052FB306">
          <w:rPr>
            <w:color w:val="000000" w:themeColor="text1"/>
          </w:rPr>
          <w:t xml:space="preserve"> </w:t>
        </w:r>
        <w:r w:rsidR="003A3C4C">
          <w:rPr>
            <w:color w:val="000000" w:themeColor="text1"/>
          </w:rPr>
          <w:t>were</w:t>
        </w:r>
      </w:ins>
      <w:r w:rsidR="003A3C4C" w:rsidRPr="052FB306">
        <w:rPr>
          <w:color w:val="000000" w:themeColor="text1"/>
          <w:rPrChange w:id="1633" w:author="MEC-23-0687_Resubmission" w:date="2024-05-09T19:43:00Z">
            <w:rPr>
              <w:color w:val="000000"/>
            </w:rPr>
          </w:rPrChange>
        </w:rPr>
        <w:t xml:space="preserve"> performed in </w:t>
      </w:r>
      <w:r w:rsidR="003A3C4C" w:rsidRPr="052FB306">
        <w:rPr>
          <w:i/>
          <w:color w:val="000000" w:themeColor="text1"/>
          <w:rPrChange w:id="1634" w:author="MEC-23-0687_Resubmission" w:date="2024-05-09T19:43:00Z">
            <w:rPr>
              <w:i/>
              <w:color w:val="000000"/>
            </w:rPr>
          </w:rPrChange>
        </w:rPr>
        <w:t>Q. lobata</w:t>
      </w:r>
      <w:del w:id="1635" w:author="MEC-23-0687_Resubmission" w:date="2024-05-09T19:43:00Z">
        <w:r w:rsidR="00774D2D" w:rsidRPr="009E5B10">
          <w:rPr>
            <w:color w:val="000000"/>
          </w:rPr>
          <w:delText>,</w:delText>
        </w:r>
      </w:del>
      <w:ins w:id="1636" w:author="MEC-23-0687_Resubmission" w:date="2024-05-09T19:43:00Z">
        <w:r w:rsidR="003A3C4C">
          <w:rPr>
            <w:color w:val="000000" w:themeColor="text1"/>
          </w:rPr>
          <w:t xml:space="preserve"> and</w:t>
        </w:r>
      </w:ins>
      <w:r w:rsidR="003A3C4C" w:rsidRPr="052FB306">
        <w:rPr>
          <w:color w:val="000000" w:themeColor="text1"/>
          <w:rPrChange w:id="1637" w:author="MEC-23-0687_Resubmission" w:date="2024-05-09T19:43:00Z">
            <w:rPr>
              <w:color w:val="000000"/>
            </w:rPr>
          </w:rPrChange>
        </w:rPr>
        <w:t xml:space="preserve"> identified 34 loci using SNPs and 43 sites using single methylation variants (SMVs) (Gugger et al., </w:t>
      </w:r>
      <w:del w:id="1638" w:author="MEC-23-0687_Resubmission" w:date="2024-05-09T19:43:00Z">
        <w:r w:rsidR="00774D2D" w:rsidRPr="009E5B10">
          <w:rPr>
            <w:color w:val="000000"/>
          </w:rPr>
          <w:delText xml:space="preserve">2016, 2021). </w:delText>
        </w:r>
      </w:del>
      <w:ins w:id="1639" w:author="MEC-23-0687_Resubmission" w:date="2024-05-09T19:43:00Z">
        <w:r w:rsidR="003A3C4C" w:rsidRPr="052FB306">
          <w:rPr>
            <w:color w:val="000000" w:themeColor="text1"/>
          </w:rPr>
          <w:t>2016, 2021).</w:t>
        </w:r>
        <w:r w:rsidR="003A3C4C">
          <w:rPr>
            <w:color w:val="000000" w:themeColor="text1"/>
          </w:rPr>
          <w:t xml:space="preserve"> </w:t>
        </w:r>
        <w:r w:rsidR="003A3C4C" w:rsidRPr="00C92481">
          <w:rPr>
            <w:color w:val="000000" w:themeColor="text1"/>
          </w:rPr>
          <w:t xml:space="preserve">More recently, the publication of the </w:t>
        </w:r>
        <w:r w:rsidR="003A3C4C" w:rsidRPr="00C92481">
          <w:rPr>
            <w:i/>
            <w:iCs/>
            <w:color w:val="000000" w:themeColor="text1"/>
          </w:rPr>
          <w:t xml:space="preserve">Q. rubra </w:t>
        </w:r>
        <w:r w:rsidR="003A3C4C" w:rsidRPr="00C92481">
          <w:rPr>
            <w:color w:val="000000" w:themeColor="text1"/>
          </w:rPr>
          <w:t xml:space="preserve">genome was accompanied by a GEA </w:t>
        </w:r>
        <w:r w:rsidR="00C92481" w:rsidRPr="00C92481">
          <w:rPr>
            <w:color w:val="000000" w:themeColor="text1"/>
          </w:rPr>
          <w:t xml:space="preserve">based on a genomic RDA similar to our study, although conducted </w:t>
        </w:r>
        <w:r w:rsidR="009877F2" w:rsidRPr="00C92481">
          <w:rPr>
            <w:color w:val="000000" w:themeColor="text1"/>
          </w:rPr>
          <w:t>at a much larger geographic scale</w:t>
        </w:r>
        <w:r w:rsidR="00C92481" w:rsidRPr="00C92481">
          <w:rPr>
            <w:color w:val="000000" w:themeColor="text1"/>
          </w:rPr>
          <w:t xml:space="preserve"> (Kapoor et al., 2023). The results of that study show striking concordance with our investigation, in that</w:t>
        </w:r>
        <w:r w:rsidR="003A3C4C" w:rsidRPr="00C92481">
          <w:rPr>
            <w:color w:val="000000" w:themeColor="text1"/>
          </w:rPr>
          <w:t xml:space="preserve"> minimum temperature of the coldest month was identified as a critical environmental facto</w:t>
        </w:r>
        <w:r w:rsidR="009877F2" w:rsidRPr="00C92481">
          <w:rPr>
            <w:color w:val="000000" w:themeColor="text1"/>
          </w:rPr>
          <w:t>r</w:t>
        </w:r>
        <w:r w:rsidR="00C92481" w:rsidRPr="00C92481">
          <w:rPr>
            <w:color w:val="000000" w:themeColor="text1"/>
          </w:rPr>
          <w:t>, and associated loci associated were on chromosome 9</w:t>
        </w:r>
        <w:r w:rsidR="003A3C4C" w:rsidRPr="00C92481">
          <w:rPr>
            <w:color w:val="000000" w:themeColor="text1"/>
          </w:rPr>
          <w:t xml:space="preserve">, although the location was </w:t>
        </w:r>
        <w:r w:rsidR="00FA50A0" w:rsidRPr="00C92481">
          <w:rPr>
            <w:color w:val="000000" w:themeColor="text1"/>
          </w:rPr>
          <w:t>approximately</w:t>
        </w:r>
        <w:r w:rsidR="003A3C4C" w:rsidRPr="00C92481">
          <w:rPr>
            <w:color w:val="000000" w:themeColor="text1"/>
          </w:rPr>
          <w:t xml:space="preserve"> </w:t>
        </w:r>
        <w:r w:rsidR="00FA50A0" w:rsidRPr="00C92481">
          <w:rPr>
            <w:color w:val="000000" w:themeColor="text1"/>
          </w:rPr>
          <w:t>20 M</w:t>
        </w:r>
        <w:r w:rsidR="003A3C4C" w:rsidRPr="00C92481">
          <w:rPr>
            <w:color w:val="000000" w:themeColor="text1"/>
          </w:rPr>
          <w:t xml:space="preserve">bp from the SNP identified </w:t>
        </w:r>
        <w:r w:rsidR="00C92481">
          <w:rPr>
            <w:color w:val="000000" w:themeColor="text1"/>
          </w:rPr>
          <w:t>here</w:t>
        </w:r>
        <w:r w:rsidR="003A3C4C" w:rsidRPr="00C92481">
          <w:rPr>
            <w:color w:val="000000" w:themeColor="text1"/>
          </w:rPr>
          <w:t xml:space="preserve">. </w:t>
        </w:r>
      </w:ins>
    </w:p>
    <w:p w14:paraId="79CF49FA" w14:textId="18D91060" w:rsidR="00774D2D" w:rsidRPr="00C44135" w:rsidRDefault="00C92481" w:rsidP="00174ECF">
      <w:pPr>
        <w:ind w:left="0" w:firstLine="720"/>
        <w:rPr>
          <w:color w:val="000000" w:themeColor="text1"/>
          <w:rPrChange w:id="1640" w:author="MEC-23-0687_Resubmission" w:date="2024-05-09T19:43:00Z">
            <w:rPr>
              <w:color w:val="000000"/>
            </w:rPr>
          </w:rPrChange>
        </w:rPr>
      </w:pPr>
      <w:r>
        <w:rPr>
          <w:color w:val="000000" w:themeColor="text1"/>
          <w:rPrChange w:id="1641" w:author="MEC-23-0687_Resubmission" w:date="2024-05-09T19:43:00Z">
            <w:rPr>
              <w:color w:val="000000"/>
            </w:rPr>
          </w:rPrChange>
        </w:rPr>
        <w:t>E</w:t>
      </w:r>
      <w:r w:rsidR="052FB306" w:rsidRPr="052FB306">
        <w:rPr>
          <w:color w:val="000000" w:themeColor="text1"/>
          <w:rPrChange w:id="1642" w:author="MEC-23-0687_Resubmission" w:date="2024-05-09T19:43:00Z">
            <w:rPr>
              <w:color w:val="000000"/>
            </w:rPr>
          </w:rPrChange>
        </w:rPr>
        <w:t>nvironmental association analyses using SNP data in other plant species have found between 54 and 1,011 loci associated with the environment (e.g., Christmas</w:t>
      </w:r>
      <w:del w:id="1643" w:author="MEC-23-0687_Resubmission" w:date="2024-05-09T19:43:00Z">
        <w:r w:rsidR="00774D2D" w:rsidRPr="009E5B10">
          <w:rPr>
            <w:color w:val="000000"/>
          </w:rPr>
          <w:delText xml:space="preserve">, Biffin, Breed, </w:delText>
        </w:r>
        <w:r w:rsidR="00CF0B14">
          <w:rPr>
            <w:color w:val="000000"/>
          </w:rPr>
          <w:delText>and</w:delText>
        </w:r>
        <w:r w:rsidR="00774D2D" w:rsidRPr="009E5B10">
          <w:rPr>
            <w:color w:val="000000"/>
          </w:rPr>
          <w:delText xml:space="preserve"> Lowe,</w:delText>
        </w:r>
      </w:del>
      <w:ins w:id="1644" w:author="MEC-23-0687_Resubmission" w:date="2024-05-09T19:43:00Z">
        <w:r w:rsidR="0084223F">
          <w:rPr>
            <w:color w:val="000000" w:themeColor="text1"/>
          </w:rPr>
          <w:t xml:space="preserve"> et al.</w:t>
        </w:r>
        <w:r w:rsidR="052FB306" w:rsidRPr="052FB306">
          <w:rPr>
            <w:color w:val="000000" w:themeColor="text1"/>
          </w:rPr>
          <w:t>,</w:t>
        </w:r>
      </w:ins>
      <w:r w:rsidR="052FB306" w:rsidRPr="052FB306">
        <w:rPr>
          <w:color w:val="000000" w:themeColor="text1"/>
          <w:rPrChange w:id="1645" w:author="MEC-23-0687_Resubmission" w:date="2024-05-09T19:43:00Z">
            <w:rPr>
              <w:color w:val="000000"/>
            </w:rPr>
          </w:rPrChange>
        </w:rPr>
        <w:t xml:space="preserve"> 2016; Pais et </w:t>
      </w:r>
      <w:r w:rsidR="052FB306" w:rsidRPr="052FB306">
        <w:rPr>
          <w:color w:val="000000" w:themeColor="text1"/>
          <w:rPrChange w:id="1646" w:author="MEC-23-0687_Resubmission" w:date="2024-05-09T19:43:00Z">
            <w:rPr>
              <w:color w:val="000000"/>
            </w:rPr>
          </w:rPrChange>
        </w:rPr>
        <w:lastRenderedPageBreak/>
        <w:t>al., 2017; Rellstab et al., 2016). The small number of significant loci in this study may seem anomalous by comparison, but it is a logical outcome of the fact that</w:t>
      </w:r>
      <w:r w:rsidR="00EA6C6F">
        <w:rPr>
          <w:color w:val="000000" w:themeColor="text1"/>
          <w:rPrChange w:id="1647" w:author="MEC-23-0687_Resubmission" w:date="2024-05-09T19:43:00Z">
            <w:rPr>
              <w:color w:val="000000"/>
            </w:rPr>
          </w:rPrChange>
        </w:rPr>
        <w:t xml:space="preserve"> </w:t>
      </w:r>
      <w:del w:id="1648" w:author="MEC-23-0687_Resubmission" w:date="2024-05-09T19:43:00Z">
        <w:r w:rsidR="00774D2D">
          <w:rPr>
            <w:color w:val="000000"/>
          </w:rPr>
          <w:delText>these</w:delText>
        </w:r>
      </w:del>
      <w:ins w:id="1649" w:author="MEC-23-0687_Resubmission" w:date="2024-05-09T19:43:00Z">
        <w:r w:rsidR="00EA6C6F">
          <w:rPr>
            <w:color w:val="000000" w:themeColor="text1"/>
          </w:rPr>
          <w:t>our study focuses only on the overlapping loci between two distance</w:t>
        </w:r>
        <w:r w:rsidR="00F44CC0">
          <w:rPr>
            <w:color w:val="000000" w:themeColor="text1"/>
          </w:rPr>
          <w:t>-</w:t>
        </w:r>
        <w:r w:rsidR="00EA6C6F">
          <w:rPr>
            <w:color w:val="000000" w:themeColor="text1"/>
          </w:rPr>
          <w:t>based and three GEA approaches and that</w:t>
        </w:r>
      </w:ins>
      <w:r w:rsidR="052FB306" w:rsidRPr="052FB306">
        <w:rPr>
          <w:color w:val="000000" w:themeColor="text1"/>
          <w:rPrChange w:id="1650" w:author="MEC-23-0687_Resubmission" w:date="2024-05-09T19:43:00Z">
            <w:rPr>
              <w:color w:val="000000"/>
            </w:rPr>
          </w:rPrChange>
        </w:rPr>
        <w:t xml:space="preserve"> previous studies are conducted on broader geographical scales than our study, ranging from 200–800 km. In comparison, the populations in this study span a smaller geographical scale (160 km), where only very strong selection will overcome the pervasive effects of gene flow, leading to fewer loci showing the signature of selection. </w:t>
      </w:r>
    </w:p>
    <w:p w14:paraId="5A55EEE4" w14:textId="77777777" w:rsidR="00306BB1" w:rsidRPr="00E558C7" w:rsidRDefault="00306BB1" w:rsidP="008E7B69">
      <w:pPr>
        <w:ind w:left="0" w:firstLine="0"/>
        <w:rPr>
          <w:del w:id="1651" w:author="MEC-23-0687_Resubmission" w:date="2024-05-09T19:43:00Z"/>
          <w:b/>
          <w:bCs/>
          <w:color w:val="000000"/>
        </w:rPr>
      </w:pPr>
    </w:p>
    <w:p w14:paraId="5CC4EA9C" w14:textId="006CCD85" w:rsidR="00306BB1" w:rsidRPr="00E558C7" w:rsidRDefault="052FB306" w:rsidP="052FB306">
      <w:pPr>
        <w:ind w:left="0" w:firstLine="0"/>
        <w:rPr>
          <w:ins w:id="1652" w:author="MEC-23-0687_Resubmission" w:date="2024-05-09T19:43:00Z"/>
          <w:b/>
          <w:bCs/>
          <w:color w:val="FF0000"/>
        </w:rPr>
      </w:pPr>
      <w:ins w:id="1653" w:author="MEC-23-0687_Resubmission" w:date="2024-05-09T19:43:00Z">
        <w:r w:rsidRPr="052FB306">
          <w:rPr>
            <w:b/>
            <w:bCs/>
            <w:color w:val="000000" w:themeColor="text1"/>
          </w:rPr>
          <w:t xml:space="preserve">4.3 Is there evidence of introgression between </w:t>
        </w:r>
        <w:r w:rsidRPr="052FB306">
          <w:rPr>
            <w:b/>
            <w:bCs/>
            <w:i/>
            <w:iCs/>
            <w:color w:val="000000" w:themeColor="text1"/>
          </w:rPr>
          <w:t>Q. rubra</w:t>
        </w:r>
        <w:r w:rsidRPr="052FB306">
          <w:rPr>
            <w:b/>
            <w:bCs/>
            <w:color w:val="000000" w:themeColor="text1"/>
          </w:rPr>
          <w:t xml:space="preserve"> and </w:t>
        </w:r>
        <w:r w:rsidRPr="052FB306">
          <w:rPr>
            <w:b/>
            <w:bCs/>
            <w:i/>
            <w:iCs/>
            <w:color w:val="000000" w:themeColor="text1"/>
          </w:rPr>
          <w:t>Q. ellipsoidalis</w:t>
        </w:r>
        <w:r w:rsidRPr="052FB306">
          <w:rPr>
            <w:b/>
            <w:bCs/>
            <w:color w:val="000000" w:themeColor="text1"/>
          </w:rPr>
          <w:t xml:space="preserve">? </w:t>
        </w:r>
      </w:ins>
    </w:p>
    <w:p w14:paraId="0D877268" w14:textId="260A1CB4" w:rsidR="00306BB1" w:rsidRPr="00E558C7" w:rsidRDefault="052FB306" w:rsidP="00F3201E">
      <w:pPr>
        <w:ind w:left="0" w:firstLine="0"/>
        <w:rPr>
          <w:ins w:id="1654" w:author="MEC-23-0687_Resubmission" w:date="2024-05-09T19:43:00Z"/>
          <w:i/>
          <w:iCs/>
          <w:color w:val="FF0000"/>
        </w:rPr>
      </w:pPr>
      <w:ins w:id="1655" w:author="MEC-23-0687_Resubmission" w:date="2024-05-09T19:43:00Z">
        <w:r w:rsidRPr="052FB306">
          <w:rPr>
            <w:color w:val="000000" w:themeColor="text1"/>
          </w:rPr>
          <w:t>Interspecific hybridization among oak lineages is the rule, rather than the exception</w:t>
        </w:r>
        <w:r w:rsidR="007A26FB">
          <w:rPr>
            <w:color w:val="000000" w:themeColor="text1"/>
          </w:rPr>
          <w:t xml:space="preserve"> (</w:t>
        </w:r>
        <w:r w:rsidR="006048BB">
          <w:rPr>
            <w:color w:val="000000" w:themeColor="text1"/>
          </w:rPr>
          <w:t xml:space="preserve">Kremer and Hipp, 2019; </w:t>
        </w:r>
        <w:r w:rsidR="006048BB" w:rsidRPr="006048BB">
          <w:rPr>
            <w:color w:val="000000" w:themeColor="text1"/>
          </w:rPr>
          <w:t>Rauschendorfer</w:t>
        </w:r>
        <w:r w:rsidR="006048BB">
          <w:rPr>
            <w:color w:val="000000" w:themeColor="text1"/>
          </w:rPr>
          <w:t xml:space="preserve"> et al., 2022</w:t>
        </w:r>
        <w:r w:rsidR="007A26FB">
          <w:rPr>
            <w:color w:val="000000" w:themeColor="text1"/>
          </w:rPr>
          <w:t>)</w:t>
        </w:r>
        <w:r w:rsidRPr="052FB306">
          <w:rPr>
            <w:color w:val="000000" w:themeColor="text1"/>
          </w:rPr>
          <w:t xml:space="preserve">, and there is substantial evidence of hybridization between </w:t>
        </w:r>
        <w:r w:rsidRPr="052FB306">
          <w:rPr>
            <w:i/>
            <w:iCs/>
            <w:color w:val="000000" w:themeColor="text1"/>
          </w:rPr>
          <w:t>Q.</w:t>
        </w:r>
      </w:ins>
      <w:moveToRangeStart w:id="1656" w:author="MEC-23-0687_Resubmission" w:date="2024-05-09T19:43:00Z" w:name="move166176249"/>
      <w:moveTo w:id="1657" w:author="MEC-23-0687_Resubmission" w:date="2024-05-09T19:43:00Z">
        <w:r w:rsidRPr="052FB306">
          <w:rPr>
            <w:i/>
            <w:color w:val="000000" w:themeColor="text1"/>
            <w:rPrChange w:id="1658" w:author="MEC-23-0687_Resubmission" w:date="2024-05-09T19:43:00Z">
              <w:rPr>
                <w:i/>
                <w:color w:val="000000"/>
              </w:rPr>
            </w:rPrChange>
          </w:rPr>
          <w:t xml:space="preserve"> rubra</w:t>
        </w:r>
        <w:r w:rsidRPr="052FB306">
          <w:rPr>
            <w:color w:val="000000" w:themeColor="text1"/>
            <w:rPrChange w:id="1659" w:author="MEC-23-0687_Resubmission" w:date="2024-05-09T19:43:00Z">
              <w:rPr>
                <w:color w:val="000000"/>
              </w:rPr>
            </w:rPrChange>
          </w:rPr>
          <w:t xml:space="preserve"> and </w:t>
        </w:r>
        <w:r w:rsidRPr="052FB306">
          <w:rPr>
            <w:i/>
            <w:color w:val="000000" w:themeColor="text1"/>
            <w:rPrChange w:id="1660" w:author="MEC-23-0687_Resubmission" w:date="2024-05-09T19:43:00Z">
              <w:rPr>
                <w:i/>
                <w:color w:val="000000"/>
              </w:rPr>
            </w:rPrChange>
          </w:rPr>
          <w:t>Q. ellipsoidalis</w:t>
        </w:r>
        <w:r w:rsidRPr="052FB306">
          <w:rPr>
            <w:color w:val="000000" w:themeColor="text1"/>
            <w:rPrChange w:id="1661" w:author="MEC-23-0687_Resubmission" w:date="2024-05-09T19:43:00Z">
              <w:rPr>
                <w:color w:val="000000"/>
              </w:rPr>
            </w:rPrChange>
          </w:rPr>
          <w:t xml:space="preserve"> in eastern areas of the Great Lakes region (Gailing et al., 2012; Jensen et al., 1993; Lind and Gailing, 2013). Given that these two species are also sympatric in our study area (</w:t>
        </w:r>
        <w:r w:rsidRPr="052FB306">
          <w:rPr>
            <w:color w:val="000000" w:themeColor="text1"/>
          </w:rPr>
          <w:t xml:space="preserve">Supplementary Fig. </w:t>
        </w:r>
      </w:moveTo>
      <w:moveToRangeEnd w:id="1656"/>
      <w:ins w:id="1662" w:author="MEC-23-0687_Resubmission" w:date="2024-05-09T19:43:00Z">
        <w:r w:rsidR="00F44CC0">
          <w:rPr>
            <w:color w:val="000000" w:themeColor="text1"/>
          </w:rPr>
          <w:t>3</w:t>
        </w:r>
      </w:ins>
      <w:moveToRangeStart w:id="1663" w:author="MEC-23-0687_Resubmission" w:date="2024-05-09T19:43:00Z" w:name="move166176250"/>
      <w:moveTo w:id="1664" w:author="MEC-23-0687_Resubmission" w:date="2024-05-09T19:43:00Z">
        <w:r w:rsidRPr="052FB306">
          <w:rPr>
            <w:color w:val="000000" w:themeColor="text1"/>
            <w:rPrChange w:id="1665" w:author="MEC-23-0687_Resubmission" w:date="2024-05-09T19:43:00Z">
              <w:rPr>
                <w:color w:val="000000"/>
              </w:rPr>
            </w:rPrChange>
          </w:rPr>
          <w:t xml:space="preserve">), it was important to include </w:t>
        </w:r>
        <w:r w:rsidRPr="052FB306">
          <w:rPr>
            <w:i/>
            <w:color w:val="000000" w:themeColor="text1"/>
            <w:rPrChange w:id="1666" w:author="MEC-23-0687_Resubmission" w:date="2024-05-09T19:43:00Z">
              <w:rPr>
                <w:i/>
                <w:color w:val="000000"/>
              </w:rPr>
            </w:rPrChange>
          </w:rPr>
          <w:t>Q. ellipsoidalis</w:t>
        </w:r>
        <w:r w:rsidRPr="052FB306">
          <w:rPr>
            <w:color w:val="000000" w:themeColor="text1"/>
            <w:rPrChange w:id="1667" w:author="MEC-23-0687_Resubmission" w:date="2024-05-09T19:43:00Z">
              <w:rPr>
                <w:color w:val="000000"/>
              </w:rPr>
            </w:rPrChange>
          </w:rPr>
          <w:t xml:space="preserve"> populations as references to confirm </w:t>
        </w:r>
        <w:r w:rsidRPr="052FB306">
          <w:rPr>
            <w:i/>
            <w:color w:val="000000" w:themeColor="text1"/>
            <w:rPrChange w:id="1668" w:author="MEC-23-0687_Resubmission" w:date="2024-05-09T19:43:00Z">
              <w:rPr>
                <w:i/>
                <w:color w:val="000000"/>
              </w:rPr>
            </w:rPrChange>
          </w:rPr>
          <w:t xml:space="preserve">Q. </w:t>
        </w:r>
      </w:moveTo>
      <w:moveToRangeEnd w:id="1663"/>
      <w:ins w:id="1669" w:author="MEC-23-0687_Resubmission" w:date="2024-05-09T19:43:00Z">
        <w:r w:rsidRPr="052FB306">
          <w:rPr>
            <w:i/>
            <w:iCs/>
            <w:color w:val="000000" w:themeColor="text1"/>
          </w:rPr>
          <w:t xml:space="preserve">rubra </w:t>
        </w:r>
        <w:r w:rsidRPr="052FB306">
          <w:rPr>
            <w:color w:val="000000" w:themeColor="text1"/>
          </w:rPr>
          <w:t>genomic identity</w:t>
        </w:r>
        <w:r w:rsidR="00E07FCA">
          <w:rPr>
            <w:color w:val="000000" w:themeColor="text1"/>
          </w:rPr>
          <w:t xml:space="preserve"> and exclude populations that might otherwise bias our results</w:t>
        </w:r>
        <w:r w:rsidR="00990531">
          <w:rPr>
            <w:color w:val="000000" w:themeColor="text1"/>
          </w:rPr>
          <w:t xml:space="preserve">. This also allowed </w:t>
        </w:r>
        <w:r w:rsidR="00E07FCA">
          <w:rPr>
            <w:color w:val="000000" w:themeColor="text1"/>
          </w:rPr>
          <w:t xml:space="preserve">a preliminary investigation of the degree of </w:t>
        </w:r>
        <w:r w:rsidR="00F624B5">
          <w:rPr>
            <w:color w:val="000000" w:themeColor="text1"/>
          </w:rPr>
          <w:t>introgression</w:t>
        </w:r>
        <w:r w:rsidRPr="052FB306">
          <w:rPr>
            <w:color w:val="000000" w:themeColor="text1"/>
          </w:rPr>
          <w:t xml:space="preserve"> between these two species west of Lake Superior. </w:t>
        </w:r>
        <w:r w:rsidR="00990531">
          <w:rPr>
            <w:color w:val="000000" w:themeColor="text1"/>
          </w:rPr>
          <w:t>As a result,</w:t>
        </w:r>
        <w:r w:rsidRPr="052FB306">
          <w:rPr>
            <w:color w:val="000000" w:themeColor="text1"/>
          </w:rPr>
          <w:t xml:space="preserve"> we</w:t>
        </w:r>
        <w:r w:rsidR="00F624B5">
          <w:rPr>
            <w:color w:val="000000" w:themeColor="text1"/>
          </w:rPr>
          <w:t xml:space="preserve"> eliminated multiple populations based on their genomic identity and also</w:t>
        </w:r>
        <w:r w:rsidRPr="052FB306">
          <w:rPr>
            <w:color w:val="000000" w:themeColor="text1"/>
          </w:rPr>
          <w:t xml:space="preserve"> documented</w:t>
        </w:r>
        <w:r w:rsidR="00806335">
          <w:rPr>
            <w:color w:val="000000" w:themeColor="text1"/>
          </w:rPr>
          <w:t xml:space="preserve"> </w:t>
        </w:r>
        <w:r w:rsidR="00F624B5">
          <w:rPr>
            <w:color w:val="000000" w:themeColor="text1"/>
          </w:rPr>
          <w:t>admixture</w:t>
        </w:r>
        <w:r w:rsidR="00F624B5" w:rsidRPr="052FB306">
          <w:rPr>
            <w:color w:val="000000" w:themeColor="text1"/>
          </w:rPr>
          <w:t xml:space="preserve"> </w:t>
        </w:r>
        <w:r w:rsidRPr="052FB306">
          <w:rPr>
            <w:color w:val="000000" w:themeColor="text1"/>
          </w:rPr>
          <w:t xml:space="preserve">between these species in a pattern across the landscape that opens doors for future studies of </w:t>
        </w:r>
        <w:r w:rsidR="00F624B5">
          <w:rPr>
            <w:color w:val="000000" w:themeColor="text1"/>
          </w:rPr>
          <w:t xml:space="preserve">gene flow and </w:t>
        </w:r>
        <w:r w:rsidR="00990531">
          <w:rPr>
            <w:color w:val="000000" w:themeColor="text1"/>
          </w:rPr>
          <w:t xml:space="preserve">potentially </w:t>
        </w:r>
        <w:r w:rsidRPr="052FB306">
          <w:rPr>
            <w:color w:val="000000" w:themeColor="text1"/>
          </w:rPr>
          <w:t>adaptive introgression</w:t>
        </w:r>
        <w:r w:rsidRPr="052FB306">
          <w:rPr>
            <w:i/>
            <w:iCs/>
            <w:color w:val="000000" w:themeColor="text1"/>
          </w:rPr>
          <w:t>.</w:t>
        </w:r>
      </w:ins>
    </w:p>
    <w:p w14:paraId="212E0732" w14:textId="2012B72E" w:rsidR="000A6419" w:rsidRDefault="0B9FDE1D" w:rsidP="007A26FB">
      <w:pPr>
        <w:ind w:left="0" w:firstLine="720"/>
        <w:rPr>
          <w:ins w:id="1670" w:author="MEC-23-0687_Resubmission" w:date="2024-05-09T19:43:00Z"/>
        </w:rPr>
      </w:pPr>
      <w:ins w:id="1671" w:author="MEC-23-0687_Resubmission" w:date="2024-05-09T19:43:00Z">
        <w:r w:rsidRPr="0B9FDE1D">
          <w:rPr>
            <w:color w:val="000000" w:themeColor="text1"/>
          </w:rPr>
          <w:t xml:space="preserve">The inclusion of the </w:t>
        </w:r>
        <w:r w:rsidRPr="0B9FDE1D">
          <w:rPr>
            <w:i/>
            <w:iCs/>
            <w:color w:val="000000" w:themeColor="text1"/>
          </w:rPr>
          <w:t>Q. ellipsoidalis</w:t>
        </w:r>
        <w:r w:rsidRPr="0B9FDE1D">
          <w:rPr>
            <w:color w:val="000000" w:themeColor="text1"/>
          </w:rPr>
          <w:t xml:space="preserve"> samples revealed that four “</w:t>
        </w:r>
        <w:r w:rsidRPr="0B9FDE1D">
          <w:rPr>
            <w:i/>
            <w:iCs/>
            <w:color w:val="000000" w:themeColor="text1"/>
          </w:rPr>
          <w:t>Q.</w:t>
        </w:r>
      </w:ins>
      <w:moveToRangeStart w:id="1672" w:author="MEC-23-0687_Resubmission" w:date="2024-05-09T19:43:00Z" w:name="move166176251"/>
      <w:moveTo w:id="1673" w:author="MEC-23-0687_Resubmission" w:date="2024-05-09T19:43:00Z">
        <w:r w:rsidRPr="0B9FDE1D">
          <w:rPr>
            <w:i/>
            <w:color w:val="000000" w:themeColor="text1"/>
            <w:rPrChange w:id="1674" w:author="MEC-23-0687_Resubmission" w:date="2024-05-09T19:43:00Z">
              <w:rPr>
                <w:i/>
                <w:color w:val="000000"/>
              </w:rPr>
            </w:rPrChange>
          </w:rPr>
          <w:t xml:space="preserve"> rubra</w:t>
        </w:r>
        <w:r w:rsidRPr="0B9FDE1D">
          <w:rPr>
            <w:color w:val="000000" w:themeColor="text1"/>
            <w:rPrChange w:id="1675" w:author="MEC-23-0687_Resubmission" w:date="2024-05-09T19:43:00Z">
              <w:rPr>
                <w:color w:val="000000"/>
              </w:rPr>
            </w:rPrChange>
          </w:rPr>
          <w:t>”</w:t>
        </w:r>
        <w:r w:rsidRPr="0B9FDE1D">
          <w:rPr>
            <w:i/>
            <w:color w:val="000000" w:themeColor="text1"/>
            <w:rPrChange w:id="1676" w:author="MEC-23-0687_Resubmission" w:date="2024-05-09T19:43:00Z">
              <w:rPr>
                <w:i/>
                <w:color w:val="000000"/>
              </w:rPr>
            </w:rPrChange>
          </w:rPr>
          <w:t xml:space="preserve"> </w:t>
        </w:r>
        <w:r w:rsidRPr="0B9FDE1D">
          <w:rPr>
            <w:color w:val="000000" w:themeColor="text1"/>
            <w:rPrChange w:id="1677" w:author="MEC-23-0687_Resubmission" w:date="2024-05-09T19:43:00Z">
              <w:rPr>
                <w:color w:val="000000"/>
              </w:rPr>
            </w:rPrChange>
          </w:rPr>
          <w:t xml:space="preserve">populations in our initial collections were genetically more similar to </w:t>
        </w:r>
        <w:r w:rsidRPr="0B9FDE1D">
          <w:rPr>
            <w:i/>
            <w:color w:val="000000" w:themeColor="text1"/>
            <w:rPrChange w:id="1678" w:author="MEC-23-0687_Resubmission" w:date="2024-05-09T19:43:00Z">
              <w:rPr>
                <w:i/>
                <w:color w:val="000000"/>
              </w:rPr>
            </w:rPrChange>
          </w:rPr>
          <w:t xml:space="preserve">Q. ellipsoidalis </w:t>
        </w:r>
        <w:r w:rsidRPr="0B9FDE1D">
          <w:rPr>
            <w:color w:val="000000" w:themeColor="text1"/>
            <w:rPrChange w:id="1679" w:author="MEC-23-0687_Resubmission" w:date="2024-05-09T19:43:00Z">
              <w:rPr>
                <w:color w:val="000000"/>
              </w:rPr>
            </w:rPrChange>
          </w:rPr>
          <w:t xml:space="preserve">than </w:t>
        </w:r>
        <w:r w:rsidRPr="0B9FDE1D">
          <w:rPr>
            <w:i/>
            <w:color w:val="000000" w:themeColor="text1"/>
            <w:rPrChange w:id="1680" w:author="MEC-23-0687_Resubmission" w:date="2024-05-09T19:43:00Z">
              <w:rPr>
                <w:i/>
                <w:color w:val="000000"/>
              </w:rPr>
            </w:rPrChange>
          </w:rPr>
          <w:t>Q. rubra</w:t>
        </w:r>
        <w:r w:rsidRPr="0B9FDE1D">
          <w:rPr>
            <w:color w:val="000000" w:themeColor="text1"/>
            <w:rPrChange w:id="1681" w:author="MEC-23-0687_Resubmission" w:date="2024-05-09T19:43:00Z">
              <w:rPr>
                <w:color w:val="000000"/>
              </w:rPr>
            </w:rPrChange>
          </w:rPr>
          <w:t xml:space="preserve"> (SP, BL, GW, II; Fig. 1b, </w:t>
        </w:r>
        <w:r w:rsidRPr="0B9FDE1D">
          <w:rPr>
            <w:color w:val="000000" w:themeColor="text1"/>
          </w:rPr>
          <w:t xml:space="preserve">Supplementary Fig. </w:t>
        </w:r>
        <w:moveToRangeStart w:id="1682" w:author="MEC-23-0687_Resubmission" w:date="2024-05-09T19:43:00Z" w:name="move166176252"/>
        <w:moveToRangeEnd w:id="1672"/>
        <w:r w:rsidRPr="0B9FDE1D">
          <w:rPr>
            <w:color w:val="000000" w:themeColor="text1"/>
          </w:rPr>
          <w:t>4</w:t>
        </w:r>
        <w:r w:rsidRPr="0B9FDE1D">
          <w:rPr>
            <w:color w:val="000000" w:themeColor="text1"/>
            <w:rPrChange w:id="1683" w:author="MEC-23-0687_Resubmission" w:date="2024-05-09T19:43:00Z">
              <w:rPr>
                <w:color w:val="000000"/>
              </w:rPr>
            </w:rPrChange>
          </w:rPr>
          <w:t xml:space="preserve">). These results are surprising since the MN-DNR vegetation surveys that guided our population search did not indicate the presence of </w:t>
        </w:r>
        <w:r w:rsidRPr="0B9FDE1D">
          <w:rPr>
            <w:i/>
            <w:color w:val="000000" w:themeColor="text1"/>
            <w:rPrChange w:id="1684" w:author="MEC-23-0687_Resubmission" w:date="2024-05-09T19:43:00Z">
              <w:rPr>
                <w:i/>
                <w:color w:val="000000"/>
              </w:rPr>
            </w:rPrChange>
          </w:rPr>
          <w:t xml:space="preserve">Q. </w:t>
        </w:r>
        <w:r w:rsidRPr="0B9FDE1D">
          <w:rPr>
            <w:i/>
            <w:color w:val="000000" w:themeColor="text1"/>
            <w:rPrChange w:id="1685" w:author="MEC-23-0687_Resubmission" w:date="2024-05-09T19:43:00Z">
              <w:rPr>
                <w:i/>
                <w:color w:val="000000"/>
              </w:rPr>
            </w:rPrChange>
          </w:rPr>
          <w:lastRenderedPageBreak/>
          <w:t xml:space="preserve">ellipsoidalis </w:t>
        </w:r>
        <w:r w:rsidRPr="0B9FDE1D">
          <w:rPr>
            <w:color w:val="000000" w:themeColor="text1"/>
            <w:rPrChange w:id="1686" w:author="MEC-23-0687_Resubmission" w:date="2024-05-09T19:43:00Z">
              <w:rPr>
                <w:color w:val="000000"/>
              </w:rPr>
            </w:rPrChange>
          </w:rPr>
          <w:t xml:space="preserve">in these sites. </w:t>
        </w:r>
        <w:r>
          <w:t xml:space="preserve">It is possible that the trees were misidentified in the original surveys, given the close morphological resemblance between species (Gailing et al., 2012, Jensen et al., 1993), or that </w:t>
        </w:r>
      </w:moveTo>
      <w:moveToRangeEnd w:id="1682"/>
      <w:ins w:id="1687" w:author="MEC-23-0687_Resubmission" w:date="2024-05-09T19:43:00Z">
        <w:r>
          <w:t xml:space="preserve">our samples were from a stand of </w:t>
        </w:r>
        <w:r w:rsidRPr="0B9FDE1D">
          <w:rPr>
            <w:i/>
            <w:iCs/>
          </w:rPr>
          <w:t xml:space="preserve">Q. </w:t>
        </w:r>
      </w:ins>
      <w:moveToRangeStart w:id="1688" w:author="MEC-23-0687_Resubmission" w:date="2024-05-09T19:43:00Z" w:name="move166176253"/>
      <w:moveTo w:id="1689" w:author="MEC-23-0687_Resubmission" w:date="2024-05-09T19:43:00Z">
        <w:r w:rsidRPr="0B9FDE1D">
          <w:rPr>
            <w:i/>
            <w:iCs/>
          </w:rPr>
          <w:t>ellipsoidalis</w:t>
        </w:r>
        <w:r>
          <w:t xml:space="preserve"> close to, but not included in, the original MN-DNR survey site. </w:t>
        </w:r>
      </w:moveTo>
      <w:moveToRangeEnd w:id="1688"/>
      <w:ins w:id="1690" w:author="MEC-23-0687_Resubmission" w:date="2024-05-09T19:43:00Z">
        <w:r>
          <w:t xml:space="preserve">Regardless of the nature of these populations, these results confirm the importance of screening </w:t>
        </w:r>
        <w:r w:rsidRPr="0B9FDE1D">
          <w:rPr>
            <w:i/>
            <w:iCs/>
          </w:rPr>
          <w:t>Quercus</w:t>
        </w:r>
        <w:r>
          <w:t xml:space="preserve"> populations based on genetic identity before testing for selection; inclusion of these populations would certainly impact conclusions from the distance-based and GEA methods employed herein. The assessment of admixture across the remaining populations showed widespread, but moderate, levels of introgression from </w:t>
        </w:r>
        <w:r w:rsidRPr="0B9FDE1D">
          <w:rPr>
            <w:i/>
            <w:iCs/>
          </w:rPr>
          <w:t>Q.</w:t>
        </w:r>
      </w:ins>
      <w:moveToRangeStart w:id="1691" w:author="MEC-23-0687_Resubmission" w:date="2024-05-09T19:43:00Z" w:name="move166176255"/>
      <w:moveTo w:id="1692" w:author="MEC-23-0687_Resubmission" w:date="2024-05-09T19:43:00Z">
        <w:r w:rsidRPr="0B9FDE1D">
          <w:rPr>
            <w:i/>
            <w:rPrChange w:id="1693" w:author="MEC-23-0687_Resubmission" w:date="2024-05-09T19:43:00Z">
              <w:rPr>
                <w:i/>
                <w:color w:val="000000"/>
              </w:rPr>
            </w:rPrChange>
          </w:rPr>
          <w:t xml:space="preserve"> ellipsoidalis</w:t>
        </w:r>
        <w:r>
          <w:rPr>
            <w:rPrChange w:id="1694" w:author="MEC-23-0687_Resubmission" w:date="2024-05-09T19:43:00Z">
              <w:rPr>
                <w:i/>
                <w:color w:val="000000"/>
              </w:rPr>
            </w:rPrChange>
          </w:rPr>
          <w:t xml:space="preserve"> </w:t>
        </w:r>
        <w:r>
          <w:rPr>
            <w:rPrChange w:id="1695" w:author="MEC-23-0687_Resubmission" w:date="2024-05-09T19:43:00Z">
              <w:rPr>
                <w:color w:val="000000"/>
              </w:rPr>
            </w:rPrChange>
          </w:rPr>
          <w:t xml:space="preserve">into </w:t>
        </w:r>
        <w:r w:rsidRPr="0B9FDE1D">
          <w:rPr>
            <w:i/>
            <w:rPrChange w:id="1696" w:author="MEC-23-0687_Resubmission" w:date="2024-05-09T19:43:00Z">
              <w:rPr>
                <w:i/>
                <w:color w:val="000000"/>
              </w:rPr>
            </w:rPrChange>
          </w:rPr>
          <w:t xml:space="preserve">Q. </w:t>
        </w:r>
      </w:moveTo>
      <w:moveToRangeEnd w:id="1691"/>
      <w:ins w:id="1697" w:author="MEC-23-0687_Resubmission" w:date="2024-05-09T19:43:00Z">
        <w:r w:rsidRPr="0B9FDE1D">
          <w:rPr>
            <w:i/>
            <w:iCs/>
          </w:rPr>
          <w:t>rubra</w:t>
        </w:r>
        <w:r>
          <w:t xml:space="preserve">. Our results differed from previous surveys of introgression that have documented up to 24% introgressive forms in </w:t>
        </w:r>
        <w:r w:rsidRPr="0B9FDE1D">
          <w:rPr>
            <w:i/>
            <w:iCs/>
          </w:rPr>
          <w:t xml:space="preserve">Q. rubra </w:t>
        </w:r>
        <w:r>
          <w:t xml:space="preserve">populations (individuals assigned &gt;10% to </w:t>
        </w:r>
        <w:r w:rsidRPr="0B9FDE1D">
          <w:rPr>
            <w:i/>
            <w:iCs/>
          </w:rPr>
          <w:t>Q. ellipsoidalis</w:t>
        </w:r>
        <w:r>
          <w:t xml:space="preserve">; Lind-Riehl and Gailing, 2017). This frequency was only approached in the interior populations, where 21% of individuals showed &gt;10% assignment to </w:t>
        </w:r>
        <w:r w:rsidRPr="0B9FDE1D">
          <w:rPr>
            <w:i/>
            <w:iCs/>
          </w:rPr>
          <w:t xml:space="preserve">Q. ellipsoidalis </w:t>
        </w:r>
        <w:r>
          <w:t>(</w:t>
        </w:r>
        <w:r w:rsidRPr="0B9FDE1D">
          <w:rPr>
            <w:color w:val="000000" w:themeColor="text1"/>
          </w:rPr>
          <w:t>Supplementary Table 3</w:t>
        </w:r>
        <w:r>
          <w:t xml:space="preserve">). This difference is not surprising, given that we specifically excluded populations that showed signs of being hybrid zones and retained only “pure” populations, rather than focusing on sympatric or parapatric populations of the two species. The moderate levels of admixture detected here are consistent with occasional, historic hybridization events followed by either neutral or selective elimination of </w:t>
        </w:r>
        <w:r w:rsidRPr="0B9FDE1D">
          <w:rPr>
            <w:i/>
            <w:iCs/>
          </w:rPr>
          <w:t xml:space="preserve">Q. ellipsoidalis </w:t>
        </w:r>
        <w:r>
          <w:t xml:space="preserve">genomic content. </w:t>
        </w:r>
      </w:ins>
    </w:p>
    <w:p w14:paraId="3D845036" w14:textId="36C64578" w:rsidR="00EE489B" w:rsidRPr="00EE489B" w:rsidRDefault="0B9FDE1D" w:rsidP="00240EC8">
      <w:pPr>
        <w:ind w:left="0" w:firstLine="720"/>
        <w:rPr>
          <w:ins w:id="1698" w:author="MEC-23-0687_Resubmission" w:date="2024-05-09T19:43:00Z"/>
        </w:rPr>
      </w:pPr>
      <w:ins w:id="1699" w:author="MEC-23-0687_Resubmission" w:date="2024-05-09T19:43:00Z">
        <w:r>
          <w:t xml:space="preserve">While the proportion of the </w:t>
        </w:r>
        <w:r w:rsidRPr="0B9FDE1D">
          <w:rPr>
            <w:i/>
            <w:iCs/>
          </w:rPr>
          <w:t xml:space="preserve">Q. rubra </w:t>
        </w:r>
        <w:r>
          <w:t xml:space="preserve">genome assigned to </w:t>
        </w:r>
        <w:r w:rsidRPr="0B9FDE1D">
          <w:rPr>
            <w:i/>
            <w:iCs/>
          </w:rPr>
          <w:t>Q. ellipsoidalis</w:t>
        </w:r>
        <w:r>
          <w:t xml:space="preserve"> was generally low, it increased significantly with distance from the lake (</w:t>
        </w:r>
        <w:r w:rsidRPr="00BE516C">
          <w:t xml:space="preserve">Fig. 4b, Supplementary Fig. </w:t>
        </w:r>
        <w:r w:rsidR="00F44CC0">
          <w:t>5</w:t>
        </w:r>
        <w:r>
          <w:t>).</w:t>
        </w:r>
      </w:ins>
      <w:moveToRangeStart w:id="1700" w:author="MEC-23-0687_Resubmission" w:date="2024-05-09T19:43:00Z" w:name="move166176254"/>
      <w:moveTo w:id="1701" w:author="MEC-23-0687_Resubmission" w:date="2024-05-09T19:43:00Z">
        <w:r>
          <w:t xml:space="preserve"> This result is intriguing because gene flow from the drought-tolerant </w:t>
        </w:r>
        <w:r w:rsidRPr="0B9FDE1D">
          <w:rPr>
            <w:i/>
            <w:iCs/>
          </w:rPr>
          <w:t>Q. ellipsoidalis</w:t>
        </w:r>
        <w:r>
          <w:t xml:space="preserve"> </w:t>
        </w:r>
        <w:r w:rsidRPr="0B9FDE1D">
          <w:rPr>
            <w:noProof/>
          </w:rPr>
          <w:t>(Abrams, 1990; Hipp, 2010)</w:t>
        </w:r>
        <w:r>
          <w:t xml:space="preserve"> into the mesic-adapted </w:t>
        </w:r>
        <w:r w:rsidRPr="0B9FDE1D">
          <w:rPr>
            <w:i/>
            <w:iCs/>
          </w:rPr>
          <w:t xml:space="preserve">Q. </w:t>
        </w:r>
      </w:moveTo>
      <w:moveToRangeEnd w:id="1700"/>
      <w:ins w:id="1702" w:author="MEC-23-0687_Resubmission" w:date="2024-05-09T19:43:00Z">
        <w:r w:rsidRPr="0B9FDE1D">
          <w:rPr>
            <w:i/>
            <w:iCs/>
          </w:rPr>
          <w:t xml:space="preserve">rubra </w:t>
        </w:r>
        <w:r>
          <w:t xml:space="preserve">would potentially be advantageous in inland/interior regions, where annual precipitation is low and summer temperatures are high. Our study was not specifically designed to identify adaptive introgression, so we lack the power to </w:t>
        </w:r>
        <w:r>
          <w:lastRenderedPageBreak/>
          <w:t xml:space="preserve">thoroughly explore this scenario, but we did collect genotypic data for 66 seedlings from the quantitative genetic study to ensure that they were representative of field-collected samples. When the proportion of </w:t>
        </w:r>
        <w:r w:rsidRPr="0B9FDE1D">
          <w:rPr>
            <w:i/>
            <w:iCs/>
          </w:rPr>
          <w:t xml:space="preserve">Q. ellipsoidalis </w:t>
        </w:r>
        <w:r>
          <w:t xml:space="preserve">assignment for these individuals was added to the climate model, it explained a significant amount of additional variance for two traits both of which were related to germination. Individuals with a higher assignment to </w:t>
        </w:r>
        <w:r w:rsidRPr="0B9FDE1D">
          <w:rPr>
            <w:i/>
            <w:iCs/>
          </w:rPr>
          <w:t>Q. ellipsoidalis</w:t>
        </w:r>
        <w:r>
          <w:t xml:space="preserve"> were less likely to have an emergent radical at the time of planting (</w:t>
        </w:r>
        <w:r w:rsidR="0084223F">
          <w:t xml:space="preserve"> </w:t>
        </w:r>
      </w:ins>
      <m:oMath>
        <m:r>
          <w:ins w:id="1703" w:author="MEC-23-0687_Resubmission" w:date="2024-05-09T19:43:00Z">
            <w:rPr>
              <w:rFonts w:ascii="Cambria Math" w:hAnsi="Cambria Math"/>
            </w:rPr>
            <m:t>χ</m:t>
          </w:ins>
        </m:r>
      </m:oMath>
      <w:ins w:id="1704" w:author="MEC-23-0687_Resubmission" w:date="2024-05-09T19:43:00Z">
        <w:r w:rsidRPr="0B9FDE1D">
          <w:rPr>
            <w:vertAlign w:val="superscript"/>
          </w:rPr>
          <w:t>2</w:t>
        </w:r>
        <w:r>
          <w:t xml:space="preserve"> = 4.20; </w:t>
        </w:r>
        <w:r w:rsidRPr="00F44CC0">
          <w:rPr>
            <w:i/>
            <w:iCs/>
          </w:rPr>
          <w:t>P</w:t>
        </w:r>
        <w:r>
          <w:t xml:space="preserve"> = 0.04) and were slower to germinate (F</w:t>
        </w:r>
        <w:r w:rsidRPr="00F44CC0">
          <w:rPr>
            <w:vertAlign w:val="subscript"/>
          </w:rPr>
          <w:t>1, 57</w:t>
        </w:r>
        <w:r>
          <w:t xml:space="preserve"> = 5.46; </w:t>
        </w:r>
        <w:r w:rsidRPr="00F44CC0">
          <w:rPr>
            <w:i/>
            <w:iCs/>
          </w:rPr>
          <w:t>P</w:t>
        </w:r>
        <w:r>
          <w:t xml:space="preserve"> = 0.02). As discussed earlier, delayed radical emergence may be advantageous in drought-prone regions away from Lake Superior. This pattern is consistent with </w:t>
        </w:r>
        <w:r w:rsidRPr="0B9FDE1D">
          <w:rPr>
            <w:color w:val="000000" w:themeColor="text1"/>
          </w:rPr>
          <w:t xml:space="preserve">previous studies that have demonstrated the adaptive potential of introgression from </w:t>
        </w:r>
        <w:r w:rsidRPr="0B9FDE1D">
          <w:rPr>
            <w:i/>
            <w:iCs/>
            <w:color w:val="000000" w:themeColor="text1"/>
          </w:rPr>
          <w:t xml:space="preserve">Q. ellipsoidalis </w:t>
        </w:r>
        <w:r w:rsidRPr="0B9FDE1D">
          <w:rPr>
            <w:color w:val="000000" w:themeColor="text1"/>
          </w:rPr>
          <w:t xml:space="preserve">into </w:t>
        </w:r>
        <w:r w:rsidRPr="0B9FDE1D">
          <w:rPr>
            <w:i/>
            <w:iCs/>
            <w:color w:val="000000" w:themeColor="text1"/>
          </w:rPr>
          <w:t xml:space="preserve">Q. rubra </w:t>
        </w:r>
        <w:r w:rsidRPr="0B9FDE1D">
          <w:rPr>
            <w:color w:val="000000" w:themeColor="text1"/>
          </w:rPr>
          <w:t>in sympatric populations in the eastern Great Lakes region based on patterns of variation at a CONSTANS-like gene associated with drought and soil quality (Khodwekar and Gailing, 2017; Lind-Riehl and Gailing, 2016</w:t>
        </w:r>
        <w:r w:rsidR="00ED31D5">
          <w:rPr>
            <w:color w:val="000000" w:themeColor="text1"/>
          </w:rPr>
          <w:t xml:space="preserve">; </w:t>
        </w:r>
        <w:r w:rsidR="00ED31D5" w:rsidRPr="0B9FDE1D">
          <w:rPr>
            <w:color w:val="000000" w:themeColor="text1"/>
          </w:rPr>
          <w:t>Lind-Riehl</w:t>
        </w:r>
        <w:r w:rsidR="00ED31D5">
          <w:rPr>
            <w:color w:val="000000" w:themeColor="text1"/>
          </w:rPr>
          <w:t xml:space="preserve"> et al., 2014</w:t>
        </w:r>
        <w:r w:rsidRPr="0B9FDE1D">
          <w:rPr>
            <w:color w:val="000000" w:themeColor="text1"/>
          </w:rPr>
          <w:t xml:space="preserve">). </w:t>
        </w:r>
        <w:r>
          <w:t xml:space="preserve">More broadly, it echoes work in other </w:t>
        </w:r>
        <w:r w:rsidRPr="0B9FDE1D">
          <w:rPr>
            <w:i/>
            <w:iCs/>
          </w:rPr>
          <w:t>Quercus</w:t>
        </w:r>
        <w:r>
          <w:t xml:space="preserve"> species where introgression has been shown to be environmentally dependent (</w:t>
        </w:r>
        <w:r w:rsidRPr="0B9FDE1D">
          <w:rPr>
            <w:noProof/>
          </w:rPr>
          <w:t>Khodwekar and Gailing, 2017; Nagamitsu et al., 2020</w:t>
        </w:r>
        <w:r>
          <w:t xml:space="preserve">) and in the well-studied </w:t>
        </w:r>
        <w:r w:rsidRPr="0B9FDE1D">
          <w:rPr>
            <w:i/>
            <w:iCs/>
          </w:rPr>
          <w:t>Q. petraea/Q.</w:t>
        </w:r>
        <w:r w:rsidR="00BE516C">
          <w:rPr>
            <w:i/>
            <w:iCs/>
          </w:rPr>
          <w:t xml:space="preserve"> </w:t>
        </w:r>
        <w:r w:rsidRPr="0B9FDE1D">
          <w:rPr>
            <w:i/>
            <w:iCs/>
          </w:rPr>
          <w:t xml:space="preserve">robur </w:t>
        </w:r>
        <w:r>
          <w:t xml:space="preserve">species pair, where the northern expansion of </w:t>
        </w:r>
        <w:r w:rsidRPr="0B9FDE1D">
          <w:rPr>
            <w:i/>
            <w:iCs/>
          </w:rPr>
          <w:t>Q. petraea</w:t>
        </w:r>
        <w:r>
          <w:t xml:space="preserve"> is attributed partially to the adaptive introgression of </w:t>
        </w:r>
        <w:r w:rsidRPr="0B9FDE1D">
          <w:rPr>
            <w:i/>
            <w:iCs/>
          </w:rPr>
          <w:t>Q. robur</w:t>
        </w:r>
        <w:r>
          <w:t xml:space="preserve"> alleles and partially to climate change (</w:t>
        </w:r>
        <w:r w:rsidRPr="0B9FDE1D">
          <w:rPr>
            <w:noProof/>
          </w:rPr>
          <w:t xml:space="preserve">Truffaut et al., 2017; </w:t>
        </w:r>
        <w:r>
          <w:t xml:space="preserve">Kremer and Hipp, 2019; Leroy et al., </w:t>
        </w:r>
        <w:r w:rsidR="00A45B33">
          <w:t>2020</w:t>
        </w:r>
        <w:r>
          <w:t xml:space="preserve">). </w:t>
        </w:r>
      </w:ins>
    </w:p>
    <w:p w14:paraId="1D2EF789" w14:textId="16B851A1" w:rsidR="00306BB1" w:rsidRPr="00E558C7" w:rsidRDefault="00C20DAB" w:rsidP="00240EC8">
      <w:pPr>
        <w:ind w:left="0" w:firstLine="720"/>
        <w:rPr>
          <w:ins w:id="1705" w:author="MEC-23-0687_Resubmission" w:date="2024-05-09T19:43:00Z"/>
        </w:rPr>
      </w:pPr>
      <w:ins w:id="1706" w:author="MEC-23-0687_Resubmission" w:date="2024-05-09T19:43:00Z">
        <w:r>
          <w:t xml:space="preserve">We note that while </w:t>
        </w:r>
        <w:r w:rsidR="004B3FF6">
          <w:t xml:space="preserve">potential for adaptive introgression in the region is intriguing, </w:t>
        </w:r>
        <w:r w:rsidR="052FB306">
          <w:t xml:space="preserve">an equally plausible explanation for the different levels of admixture across regions is a neutral process attributable to the increasing overlap between the species in inland and interior areas (Supplementary Fig. </w:t>
        </w:r>
        <w:r w:rsidR="00F44CC0">
          <w:t>3</w:t>
        </w:r>
      </w:ins>
      <w:moveToRangeStart w:id="1707" w:author="MEC-23-0687_Resubmission" w:date="2024-05-09T19:43:00Z" w:name="move166176256"/>
      <w:moveTo w:id="1708" w:author="MEC-23-0687_Resubmission" w:date="2024-05-09T19:43:00Z">
        <w:r w:rsidR="052FB306">
          <w:t xml:space="preserve">). We also acknowledge that our study included only two populations of </w:t>
        </w:r>
        <w:r w:rsidR="052FB306" w:rsidRPr="052FB306">
          <w:rPr>
            <w:i/>
            <w:iCs/>
          </w:rPr>
          <w:t>Q. ellipsoidalis</w:t>
        </w:r>
        <w:r w:rsidR="052FB306">
          <w:t xml:space="preserve">, so much deeper sampling of </w:t>
        </w:r>
        <w:r w:rsidR="052FB306" w:rsidRPr="052FB306">
          <w:rPr>
            <w:i/>
            <w:iCs/>
          </w:rPr>
          <w:t xml:space="preserve">Q. ellipsoidalis </w:t>
        </w:r>
        <w:r w:rsidR="052FB306">
          <w:t xml:space="preserve">is necessary to understand which phenomenon is driving the introgression. </w:t>
        </w:r>
      </w:moveTo>
      <w:moveToRangeEnd w:id="1707"/>
      <w:ins w:id="1709" w:author="MEC-23-0687_Resubmission" w:date="2024-05-09T19:43:00Z">
        <w:r w:rsidR="052FB306">
          <w:t xml:space="preserve">In either case, these discoveries have created a new </w:t>
        </w:r>
        <w:r w:rsidR="052FB306">
          <w:lastRenderedPageBreak/>
          <w:t xml:space="preserve">testing ground for a more in-depth investigation of oak </w:t>
        </w:r>
        <w:r w:rsidR="000A6419">
          <w:t>hybridization</w:t>
        </w:r>
        <w:r w:rsidR="052FB306">
          <w:t xml:space="preserve"> and the potential adaptive significance of gene flow across the landscape in a</w:t>
        </w:r>
        <w:r w:rsidR="000A6419">
          <w:t>n</w:t>
        </w:r>
        <w:r w:rsidR="052FB306">
          <w:t xml:space="preserve"> </w:t>
        </w:r>
        <w:r w:rsidR="000A6419" w:rsidRPr="007072EF">
          <w:t>area</w:t>
        </w:r>
        <w:r w:rsidR="000A6419">
          <w:t xml:space="preserve"> that </w:t>
        </w:r>
        <w:r w:rsidR="000A6419" w:rsidRPr="007072EF">
          <w:t>is experiencing some of the most extreme climate change in the continental USA, including an increased frequency of mid-summer drought</w:t>
        </w:r>
        <w:r w:rsidR="000A6419">
          <w:t xml:space="preserve">. </w:t>
        </w:r>
      </w:ins>
    </w:p>
    <w:p w14:paraId="1EF555A4" w14:textId="53CE75EB" w:rsidR="00BC4328" w:rsidRPr="00E558C7" w:rsidRDefault="00E558C7" w:rsidP="008E7B69">
      <w:pPr>
        <w:ind w:left="0" w:firstLine="0"/>
        <w:rPr>
          <w:b/>
          <w:bCs/>
          <w:color w:val="000000"/>
        </w:rPr>
      </w:pPr>
      <w:r w:rsidRPr="00E558C7">
        <w:rPr>
          <w:b/>
          <w:bCs/>
          <w:color w:val="000000"/>
        </w:rPr>
        <w:t xml:space="preserve">4.4 </w:t>
      </w:r>
      <w:r w:rsidR="00BC4328" w:rsidRPr="00E558C7">
        <w:rPr>
          <w:b/>
          <w:bCs/>
          <w:color w:val="000000"/>
        </w:rPr>
        <w:t>Conclusion</w:t>
      </w:r>
    </w:p>
    <w:p w14:paraId="490CDA06" w14:textId="77777777" w:rsidR="00BC4328" w:rsidRPr="00D1319C" w:rsidRDefault="2DBB12BA" w:rsidP="005D2756">
      <w:pPr>
        <w:ind w:left="0" w:firstLine="720"/>
        <w:rPr>
          <w:del w:id="1710" w:author="MEC-23-0687_Resubmission" w:date="2024-05-09T19:43:00Z"/>
          <w:color w:val="000000"/>
        </w:rPr>
      </w:pPr>
      <w:r w:rsidRPr="2DBB12BA">
        <w:rPr>
          <w:color w:val="000000" w:themeColor="text1"/>
          <w:rPrChange w:id="1711" w:author="MEC-23-0687_Resubmission" w:date="2024-05-09T19:43:00Z">
            <w:rPr>
              <w:color w:val="000000"/>
            </w:rPr>
          </w:rPrChange>
        </w:rPr>
        <w:t xml:space="preserve">The steep environmental gradient generated along the shore of Lake Superior is well documented and easily observed, but it represents only a tiny fraction of the considerable range of </w:t>
      </w:r>
      <w:r w:rsidRPr="2DBB12BA">
        <w:rPr>
          <w:i/>
          <w:color w:val="000000" w:themeColor="text1"/>
          <w:rPrChange w:id="1712" w:author="MEC-23-0687_Resubmission" w:date="2024-05-09T19:43:00Z">
            <w:rPr>
              <w:i/>
              <w:color w:val="000000"/>
            </w:rPr>
          </w:rPrChange>
        </w:rPr>
        <w:t>Q. rubra</w:t>
      </w:r>
      <w:r w:rsidRPr="2DBB12BA">
        <w:rPr>
          <w:color w:val="000000" w:themeColor="text1"/>
          <w:rPrChange w:id="1713" w:author="MEC-23-0687_Resubmission" w:date="2024-05-09T19:43:00Z">
            <w:rPr>
              <w:color w:val="000000"/>
            </w:rPr>
          </w:rPrChange>
        </w:rPr>
        <w:t xml:space="preserve">. Our investigation of whether populations of a this long-lived, wind-pollinated species could respond to selective pressures across such a small scale could </w:t>
      </w:r>
      <w:del w:id="1714" w:author="MEC-23-0687_Resubmission" w:date="2024-05-09T19:43:00Z">
        <w:r w:rsidR="006B101B">
          <w:rPr>
            <w:color w:val="000000"/>
          </w:rPr>
          <w:delText xml:space="preserve">well </w:delText>
        </w:r>
      </w:del>
      <w:r w:rsidRPr="2DBB12BA">
        <w:rPr>
          <w:color w:val="000000" w:themeColor="text1"/>
          <w:rPrChange w:id="1715" w:author="MEC-23-0687_Resubmission" w:date="2024-05-09T19:43:00Z">
            <w:rPr>
              <w:color w:val="000000"/>
            </w:rPr>
          </w:rPrChange>
        </w:rPr>
        <w:t xml:space="preserve">have revealed </w:t>
      </w:r>
      <w:del w:id="1716" w:author="MEC-23-0687_Resubmission" w:date="2024-05-09T19:43:00Z">
        <w:r w:rsidR="006B101B">
          <w:rPr>
            <w:color w:val="000000"/>
          </w:rPr>
          <w:delText>that populations where homogeneous</w:delText>
        </w:r>
      </w:del>
      <w:ins w:id="1717" w:author="MEC-23-0687_Resubmission" w:date="2024-05-09T19:43:00Z">
        <w:r w:rsidRPr="2DBB12BA">
          <w:rPr>
            <w:color w:val="000000" w:themeColor="text1"/>
          </w:rPr>
          <w:t>population ho</w:t>
        </w:r>
        <w:r w:rsidR="00FA50A0">
          <w:rPr>
            <w:color w:val="000000" w:themeColor="text1"/>
          </w:rPr>
          <w:t>m</w:t>
        </w:r>
        <w:r w:rsidRPr="2DBB12BA">
          <w:rPr>
            <w:color w:val="000000" w:themeColor="text1"/>
          </w:rPr>
          <w:t>ogeneity</w:t>
        </w:r>
      </w:ins>
      <w:r w:rsidRPr="2DBB12BA">
        <w:rPr>
          <w:color w:val="000000" w:themeColor="text1"/>
          <w:rPrChange w:id="1718" w:author="MEC-23-0687_Resubmission" w:date="2024-05-09T19:43:00Z">
            <w:rPr>
              <w:color w:val="000000"/>
            </w:rPr>
          </w:rPrChange>
        </w:rPr>
        <w:t xml:space="preserve"> in the region. Instead, we found convincing evidence of population divergence, identified loci under differential selection, and demonstrated that these results are tied to the </w:t>
      </w:r>
      <w:ins w:id="1719" w:author="MEC-23-0687_Resubmission" w:date="2024-05-09T19:43:00Z">
        <w:r w:rsidRPr="2DBB12BA">
          <w:rPr>
            <w:color w:val="000000" w:themeColor="text1"/>
          </w:rPr>
          <w:t xml:space="preserve">key </w:t>
        </w:r>
      </w:ins>
      <w:r w:rsidRPr="2DBB12BA">
        <w:rPr>
          <w:color w:val="000000" w:themeColor="text1"/>
          <w:rPrChange w:id="1720" w:author="MEC-23-0687_Resubmission" w:date="2024-05-09T19:43:00Z">
            <w:rPr>
              <w:color w:val="000000"/>
            </w:rPr>
          </w:rPrChange>
        </w:rPr>
        <w:t xml:space="preserve">environmental variables </w:t>
      </w:r>
      <w:ins w:id="1721" w:author="MEC-23-0687_Resubmission" w:date="2024-05-09T19:43:00Z">
        <w:r w:rsidRPr="2DBB12BA">
          <w:rPr>
            <w:color w:val="000000" w:themeColor="text1"/>
          </w:rPr>
          <w:t xml:space="preserve">that define the tight climate zone contours adjacent to the lake and </w:t>
        </w:r>
      </w:ins>
      <w:r w:rsidRPr="2DBB12BA">
        <w:rPr>
          <w:color w:val="000000" w:themeColor="text1"/>
          <w:rPrChange w:id="1722" w:author="MEC-23-0687_Resubmission" w:date="2024-05-09T19:43:00Z">
            <w:rPr>
              <w:color w:val="000000"/>
            </w:rPr>
          </w:rPrChange>
        </w:rPr>
        <w:t xml:space="preserve">experienced by populations in the wild. This enhances our </w:t>
      </w:r>
      <w:ins w:id="1723" w:author="MEC-23-0687_Resubmission" w:date="2024-05-09T19:43:00Z">
        <w:r w:rsidRPr="2DBB12BA">
          <w:rPr>
            <w:color w:val="000000" w:themeColor="text1"/>
          </w:rPr>
          <w:t xml:space="preserve">basic </w:t>
        </w:r>
      </w:ins>
      <w:r w:rsidRPr="2DBB12BA">
        <w:rPr>
          <w:color w:val="000000" w:themeColor="text1"/>
          <w:rPrChange w:id="1724" w:author="MEC-23-0687_Resubmission" w:date="2024-05-09T19:43:00Z">
            <w:rPr>
              <w:color w:val="000000"/>
            </w:rPr>
          </w:rPrChange>
        </w:rPr>
        <w:t>understanding of the evolutionary dynamics of forest trees</w:t>
      </w:r>
      <w:del w:id="1725" w:author="MEC-23-0687_Resubmission" w:date="2024-05-09T19:43:00Z">
        <w:r w:rsidR="006B101B">
          <w:rPr>
            <w:color w:val="000000"/>
          </w:rPr>
          <w:delText>, revealing</w:delText>
        </w:r>
      </w:del>
      <w:ins w:id="1726" w:author="MEC-23-0687_Resubmission" w:date="2024-05-09T19:43:00Z">
        <w:r w:rsidR="00F606CD">
          <w:rPr>
            <w:color w:val="000000" w:themeColor="text1"/>
          </w:rPr>
          <w:t xml:space="preserve"> </w:t>
        </w:r>
        <w:r w:rsidRPr="2DBB12BA">
          <w:rPr>
            <w:color w:val="000000" w:themeColor="text1"/>
          </w:rPr>
          <w:t>and reveals</w:t>
        </w:r>
      </w:ins>
      <w:r w:rsidRPr="2DBB12BA">
        <w:rPr>
          <w:color w:val="000000" w:themeColor="text1"/>
          <w:rPrChange w:id="1727" w:author="MEC-23-0687_Resubmission" w:date="2024-05-09T19:43:00Z">
            <w:rPr>
              <w:color w:val="000000"/>
            </w:rPr>
          </w:rPrChange>
        </w:rPr>
        <w:t xml:space="preserve"> the need to consider fine-scale environmental variation</w:t>
      </w:r>
      <w:del w:id="1728" w:author="MEC-23-0687_Resubmission" w:date="2024-05-09T19:43:00Z">
        <w:r w:rsidR="006B101B">
          <w:rPr>
            <w:color w:val="000000"/>
          </w:rPr>
          <w:delText xml:space="preserve"> in </w:delText>
        </w:r>
        <w:r w:rsidR="00D01454">
          <w:rPr>
            <w:color w:val="000000"/>
          </w:rPr>
          <w:delText>our studies of these species. Our work a</w:delText>
        </w:r>
        <w:r w:rsidR="006B101B">
          <w:rPr>
            <w:color w:val="000000"/>
          </w:rPr>
          <w:delText>lso has direct impacts</w:delText>
        </w:r>
      </w:del>
      <w:ins w:id="1729" w:author="MEC-23-0687_Resubmission" w:date="2024-05-09T19:43:00Z">
        <w:r w:rsidRPr="2DBB12BA">
          <w:rPr>
            <w:color w:val="000000" w:themeColor="text1"/>
          </w:rPr>
          <w:t>.</w:t>
        </w:r>
        <w:r w:rsidR="007F35A4">
          <w:rPr>
            <w:color w:val="000000" w:themeColor="text1"/>
          </w:rPr>
          <w:t xml:space="preserve"> </w:t>
        </w:r>
        <w:r w:rsidRPr="2DBB12BA">
          <w:rPr>
            <w:color w:val="000000" w:themeColor="text1"/>
          </w:rPr>
          <w:t>This information is especially valuable</w:t>
        </w:r>
      </w:ins>
      <w:r w:rsidRPr="2DBB12BA">
        <w:rPr>
          <w:color w:val="000000" w:themeColor="text1"/>
          <w:rPrChange w:id="1730" w:author="MEC-23-0687_Resubmission" w:date="2024-05-09T19:43:00Z">
            <w:rPr>
              <w:color w:val="000000"/>
            </w:rPr>
          </w:rPrChange>
        </w:rPr>
        <w:t xml:space="preserve"> for state and non-profit agencies who source seeds from wild populations for reforestation efforts, </w:t>
      </w:r>
      <w:del w:id="1731" w:author="MEC-23-0687_Resubmission" w:date="2024-05-09T19:43:00Z">
        <w:r w:rsidR="00D1319C">
          <w:rPr>
            <w:color w:val="000000"/>
          </w:rPr>
          <w:delText>as it is clear</w:delText>
        </w:r>
      </w:del>
      <w:ins w:id="1732" w:author="MEC-23-0687_Resubmission" w:date="2024-05-09T19:43:00Z">
        <w:r w:rsidRPr="2DBB12BA">
          <w:rPr>
            <w:color w:val="000000" w:themeColor="text1"/>
          </w:rPr>
          <w:t>indicating</w:t>
        </w:r>
      </w:ins>
      <w:r w:rsidRPr="2DBB12BA">
        <w:rPr>
          <w:color w:val="000000" w:themeColor="text1"/>
          <w:rPrChange w:id="1733" w:author="MEC-23-0687_Resubmission" w:date="2024-05-09T19:43:00Z">
            <w:rPr>
              <w:color w:val="000000"/>
            </w:rPr>
          </w:rPrChange>
        </w:rPr>
        <w:t xml:space="preserve"> that </w:t>
      </w:r>
      <w:ins w:id="1734" w:author="MEC-23-0687_Resubmission" w:date="2024-05-09T19:43:00Z">
        <w:r w:rsidRPr="2DBB12BA">
          <w:rPr>
            <w:color w:val="000000" w:themeColor="text1"/>
          </w:rPr>
          <w:t xml:space="preserve">unique source </w:t>
        </w:r>
      </w:ins>
      <w:r w:rsidRPr="2DBB12BA">
        <w:rPr>
          <w:color w:val="000000" w:themeColor="text1"/>
          <w:rPrChange w:id="1735" w:author="MEC-23-0687_Resubmission" w:date="2024-05-09T19:43:00Z">
            <w:rPr>
              <w:color w:val="000000"/>
            </w:rPr>
          </w:rPrChange>
        </w:rPr>
        <w:t xml:space="preserve">populations of </w:t>
      </w:r>
      <w:r w:rsidRPr="2DBB12BA">
        <w:rPr>
          <w:i/>
          <w:color w:val="000000" w:themeColor="text1"/>
          <w:rPrChange w:id="1736" w:author="MEC-23-0687_Resubmission" w:date="2024-05-09T19:43:00Z">
            <w:rPr>
              <w:i/>
              <w:color w:val="000000"/>
            </w:rPr>
          </w:rPrChange>
        </w:rPr>
        <w:t>Q. rubra</w:t>
      </w:r>
      <w:r w:rsidRPr="2DBB12BA">
        <w:rPr>
          <w:color w:val="000000" w:themeColor="text1"/>
          <w:rPrChange w:id="1737" w:author="MEC-23-0687_Resubmission" w:date="2024-05-09T19:43:00Z">
            <w:rPr>
              <w:color w:val="000000"/>
            </w:rPr>
          </w:rPrChange>
        </w:rPr>
        <w:t xml:space="preserve"> </w:t>
      </w:r>
      <w:del w:id="1738" w:author="MEC-23-0687_Resubmission" w:date="2024-05-09T19:43:00Z">
        <w:r w:rsidR="00D1319C">
          <w:rPr>
            <w:color w:val="000000"/>
          </w:rPr>
          <w:delText>are not necessarily interchangeable</w:delText>
        </w:r>
      </w:del>
      <w:ins w:id="1739" w:author="MEC-23-0687_Resubmission" w:date="2024-05-09T19:43:00Z">
        <w:r w:rsidRPr="2DBB12BA">
          <w:rPr>
            <w:color w:val="000000" w:themeColor="text1"/>
          </w:rPr>
          <w:t>should be recognized</w:t>
        </w:r>
      </w:ins>
      <w:r w:rsidRPr="2DBB12BA">
        <w:rPr>
          <w:color w:val="000000" w:themeColor="text1"/>
          <w:rPrChange w:id="1740" w:author="MEC-23-0687_Resubmission" w:date="2024-05-09T19:43:00Z">
            <w:rPr>
              <w:color w:val="000000"/>
            </w:rPr>
          </w:rPrChange>
        </w:rPr>
        <w:t xml:space="preserve">, even across a small geographic scale. Finally, we have laid the groundwork for further studies of potential adaptive introgression from </w:t>
      </w:r>
      <w:r w:rsidRPr="2DBB12BA">
        <w:rPr>
          <w:i/>
          <w:color w:val="000000" w:themeColor="text1"/>
          <w:rPrChange w:id="1741" w:author="MEC-23-0687_Resubmission" w:date="2024-05-09T19:43:00Z">
            <w:rPr>
              <w:i/>
              <w:color w:val="000000"/>
            </w:rPr>
          </w:rPrChange>
        </w:rPr>
        <w:t>Q. ellipsoidalis</w:t>
      </w:r>
      <w:r w:rsidRPr="2DBB12BA">
        <w:rPr>
          <w:color w:val="000000" w:themeColor="text1"/>
          <w:rPrChange w:id="1742" w:author="MEC-23-0687_Resubmission" w:date="2024-05-09T19:43:00Z">
            <w:rPr>
              <w:color w:val="000000"/>
            </w:rPr>
          </w:rPrChange>
        </w:rPr>
        <w:t xml:space="preserve"> into </w:t>
      </w:r>
      <w:r w:rsidRPr="2DBB12BA">
        <w:rPr>
          <w:i/>
          <w:color w:val="000000" w:themeColor="text1"/>
          <w:rPrChange w:id="1743" w:author="MEC-23-0687_Resubmission" w:date="2024-05-09T19:43:00Z">
            <w:rPr>
              <w:i/>
              <w:color w:val="000000"/>
            </w:rPr>
          </w:rPrChange>
        </w:rPr>
        <w:t>Q. rubra</w:t>
      </w:r>
      <w:r w:rsidRPr="2DBB12BA">
        <w:rPr>
          <w:color w:val="000000" w:themeColor="text1"/>
          <w:rPrChange w:id="1744" w:author="MEC-23-0687_Resubmission" w:date="2024-05-09T19:43:00Z">
            <w:rPr>
              <w:color w:val="000000"/>
            </w:rPr>
          </w:rPrChange>
        </w:rPr>
        <w:t xml:space="preserve"> in the region, a phenomenon that may well accelerate as the climate change drives more frequent droughts. </w:t>
      </w:r>
    </w:p>
    <w:p w14:paraId="2F1158A6" w14:textId="0D14E822" w:rsidR="00AE1404" w:rsidRPr="006E6F57" w:rsidRDefault="00AE1404" w:rsidP="006E6F57">
      <w:pPr>
        <w:ind w:left="0" w:firstLine="0"/>
        <w:rPr>
          <w:color w:val="000000"/>
          <w:rPrChange w:id="1745" w:author="MEC-23-0687_Resubmission" w:date="2024-05-09T19:43:00Z">
            <w:rPr>
              <w:b/>
              <w:color w:val="000000"/>
            </w:rPr>
          </w:rPrChange>
        </w:rPr>
        <w:pPrChange w:id="1746" w:author="MEC-23-0687_Resubmission" w:date="2024-05-09T19:43:00Z">
          <w:pPr>
            <w:ind w:left="0" w:firstLine="720"/>
          </w:pPr>
        </w:pPrChange>
      </w:pPr>
      <w:r>
        <w:rPr>
          <w:b/>
          <w:color w:val="000000"/>
        </w:rPr>
        <w:br w:type="page"/>
      </w:r>
    </w:p>
    <w:p w14:paraId="30ABDF2A" w14:textId="29CFF67E" w:rsidR="00AC173D" w:rsidRPr="009E5B10" w:rsidRDefault="698BACE5" w:rsidP="698BACE5">
      <w:pPr>
        <w:ind w:left="0" w:firstLine="0"/>
        <w:rPr>
          <w:b/>
          <w:bCs/>
          <w:color w:val="000000"/>
        </w:rPr>
        <w:pPrChange w:id="1747" w:author="MEC-23-0687_Resubmission" w:date="2024-05-09T19:43:00Z">
          <w:pPr/>
        </w:pPrChange>
      </w:pPr>
      <w:r w:rsidRPr="698BACE5">
        <w:rPr>
          <w:b/>
          <w:color w:val="000000" w:themeColor="text1"/>
          <w:rPrChange w:id="1748" w:author="MEC-23-0687_Resubmission" w:date="2024-05-09T19:43:00Z">
            <w:rPr>
              <w:b/>
              <w:color w:val="000000"/>
            </w:rPr>
          </w:rPrChange>
        </w:rPr>
        <w:lastRenderedPageBreak/>
        <w:t>REFERENCES</w:t>
      </w:r>
    </w:p>
    <w:p w14:paraId="49BD669F" w14:textId="342A8F28" w:rsidR="00642BCF" w:rsidRPr="00135FEE" w:rsidRDefault="00987CC1" w:rsidP="006E6F57">
      <w:pPr>
        <w:spacing w:line="276" w:lineRule="auto"/>
        <w:ind w:left="1077" w:hanging="720"/>
        <w:rPr>
          <w:color w:val="000000" w:themeColor="text1"/>
          <w:rPrChange w:id="1749" w:author="MEC-23-0687_Resubmission" w:date="2024-05-09T19:43:00Z">
            <w:rPr>
              <w:color w:val="000000"/>
            </w:rPr>
          </w:rPrChange>
        </w:rPr>
        <w:pPrChange w:id="1750" w:author="MEC-23-0687_Resubmission" w:date="2024-05-09T19:43:00Z">
          <w:pPr>
            <w:pStyle w:val="Bibliography"/>
            <w:spacing w:line="240" w:lineRule="auto"/>
          </w:pPr>
        </w:pPrChange>
      </w:pPr>
      <w:r w:rsidRPr="00312C8A">
        <w:rPr>
          <w:color w:val="000000" w:themeColor="text1"/>
          <w:rPrChange w:id="1751" w:author="MEC-23-0687_Resubmission" w:date="2024-05-09T19:43:00Z">
            <w:rPr>
              <w:color w:val="000000"/>
            </w:rPr>
          </w:rPrChange>
        </w:rPr>
        <w:t xml:space="preserve">Abrams, M. D. (1990). Adaptations and responses to drought in </w:t>
      </w:r>
      <w:r w:rsidRPr="00312C8A">
        <w:rPr>
          <w:i/>
          <w:color w:val="000000" w:themeColor="text1"/>
          <w:rPrChange w:id="1752" w:author="MEC-23-0687_Resubmission" w:date="2024-05-09T19:43:00Z">
            <w:rPr>
              <w:i/>
              <w:color w:val="000000"/>
            </w:rPr>
          </w:rPrChange>
        </w:rPr>
        <w:t>Quercus</w:t>
      </w:r>
      <w:r w:rsidRPr="00312C8A">
        <w:rPr>
          <w:color w:val="000000" w:themeColor="text1"/>
          <w:rPrChange w:id="1753" w:author="MEC-23-0687_Resubmission" w:date="2024-05-09T19:43:00Z">
            <w:rPr>
              <w:color w:val="000000"/>
            </w:rPr>
          </w:rPrChange>
        </w:rPr>
        <w:t xml:space="preserve"> species of North America. </w:t>
      </w:r>
      <w:r w:rsidRPr="00312C8A">
        <w:rPr>
          <w:i/>
          <w:color w:val="000000" w:themeColor="text1"/>
          <w:rPrChange w:id="1754" w:author="MEC-23-0687_Resubmission" w:date="2024-05-09T19:43:00Z">
            <w:rPr>
              <w:i/>
              <w:color w:val="000000"/>
            </w:rPr>
          </w:rPrChange>
        </w:rPr>
        <w:t>Tree Physiology</w:t>
      </w:r>
      <w:r w:rsidRPr="00312C8A">
        <w:rPr>
          <w:color w:val="000000" w:themeColor="text1"/>
          <w:rPrChange w:id="1755" w:author="MEC-23-0687_Resubmission" w:date="2024-05-09T19:43:00Z">
            <w:rPr>
              <w:color w:val="000000"/>
            </w:rPr>
          </w:rPrChange>
        </w:rPr>
        <w:t xml:space="preserve">, </w:t>
      </w:r>
      <w:r w:rsidRPr="00312C8A">
        <w:rPr>
          <w:i/>
          <w:color w:val="000000" w:themeColor="text1"/>
          <w:rPrChange w:id="1756" w:author="MEC-23-0687_Resubmission" w:date="2024-05-09T19:43:00Z">
            <w:rPr>
              <w:i/>
              <w:color w:val="000000"/>
            </w:rPr>
          </w:rPrChange>
        </w:rPr>
        <w:t>7</w:t>
      </w:r>
      <w:r w:rsidRPr="00312C8A">
        <w:rPr>
          <w:color w:val="000000" w:themeColor="text1"/>
          <w:rPrChange w:id="1757" w:author="MEC-23-0687_Resubmission" w:date="2024-05-09T19:43:00Z">
            <w:rPr>
              <w:color w:val="000000"/>
            </w:rPr>
          </w:rPrChange>
        </w:rPr>
        <w:t>, 227–238. https://doi.org/10.1093/treephys/7.1-2-3-4.227</w:t>
      </w:r>
    </w:p>
    <w:p w14:paraId="2E1E6C95" w14:textId="6FBAAAC4" w:rsidR="00987CC1" w:rsidRPr="00135FEE" w:rsidRDefault="00987CC1" w:rsidP="006E6F57">
      <w:pPr>
        <w:spacing w:line="276" w:lineRule="auto"/>
        <w:ind w:left="1077" w:hanging="720"/>
        <w:rPr>
          <w:color w:val="000000" w:themeColor="text1"/>
          <w:rPrChange w:id="1758" w:author="MEC-23-0687_Resubmission" w:date="2024-05-09T19:43:00Z">
            <w:rPr>
              <w:color w:val="000000"/>
            </w:rPr>
          </w:rPrChange>
        </w:rPr>
        <w:pPrChange w:id="1759" w:author="MEC-23-0687_Resubmission" w:date="2024-05-09T19:43:00Z">
          <w:pPr>
            <w:pStyle w:val="Bibliography"/>
            <w:spacing w:line="240" w:lineRule="auto"/>
          </w:pPr>
        </w:pPrChange>
      </w:pPr>
      <w:r w:rsidRPr="00312C8A">
        <w:rPr>
          <w:color w:val="000000" w:themeColor="text1"/>
          <w:rPrChange w:id="1760" w:author="MEC-23-0687_Resubmission" w:date="2024-05-09T19:43:00Z">
            <w:rPr/>
          </w:rPrChange>
        </w:rPr>
        <w:t xml:space="preserve">Akalusi, M. E., And Bourque, C. P.-A. (2018). Effect of climatic variation on the morphological characteristics of 37-year-old balsam fir provenances planted in a common garden in New Brunswick, Canada. </w:t>
      </w:r>
      <w:r w:rsidRPr="00312C8A">
        <w:rPr>
          <w:i/>
          <w:color w:val="000000" w:themeColor="text1"/>
          <w:rPrChange w:id="1761" w:author="MEC-23-0687_Resubmission" w:date="2024-05-09T19:43:00Z">
            <w:rPr>
              <w:i/>
            </w:rPr>
          </w:rPrChange>
        </w:rPr>
        <w:t>Ecology and Evolution</w:t>
      </w:r>
      <w:r w:rsidRPr="00312C8A">
        <w:rPr>
          <w:color w:val="000000" w:themeColor="text1"/>
          <w:rPrChange w:id="1762" w:author="MEC-23-0687_Resubmission" w:date="2024-05-09T19:43:00Z">
            <w:rPr/>
          </w:rPrChange>
        </w:rPr>
        <w:t xml:space="preserve">, </w:t>
      </w:r>
      <w:r w:rsidRPr="00312C8A">
        <w:rPr>
          <w:i/>
          <w:color w:val="000000" w:themeColor="text1"/>
          <w:rPrChange w:id="1763" w:author="MEC-23-0687_Resubmission" w:date="2024-05-09T19:43:00Z">
            <w:rPr>
              <w:i/>
            </w:rPr>
          </w:rPrChange>
        </w:rPr>
        <w:t>8</w:t>
      </w:r>
      <w:r w:rsidRPr="00312C8A">
        <w:rPr>
          <w:color w:val="000000" w:themeColor="text1"/>
          <w:rPrChange w:id="1764" w:author="MEC-23-0687_Resubmission" w:date="2024-05-09T19:43:00Z">
            <w:rPr/>
          </w:rPrChange>
        </w:rPr>
        <w:t>(6), 3208–3218. https://doi.org/10.1002/ece3.3852</w:t>
      </w:r>
    </w:p>
    <w:p w14:paraId="761A0C8E" w14:textId="77777777" w:rsidR="00AC173D" w:rsidRPr="009E5B10" w:rsidRDefault="00AC173D" w:rsidP="001A4A64">
      <w:pPr>
        <w:pStyle w:val="Bibliography"/>
        <w:spacing w:line="240" w:lineRule="auto"/>
        <w:rPr>
          <w:del w:id="1765" w:author="MEC-23-0687_Resubmission" w:date="2024-05-09T19:43:00Z"/>
          <w:color w:val="000000"/>
        </w:rPr>
      </w:pPr>
      <w:del w:id="1766" w:author="MEC-23-0687_Resubmission" w:date="2024-05-09T19:43:00Z">
        <w:r w:rsidRPr="004F3263">
          <w:delText>Alberto</w:delText>
        </w:r>
        <w:r w:rsidRPr="009E5B10">
          <w:rPr>
            <w:color w:val="000000"/>
          </w:rPr>
          <w:delText xml:space="preserve">, F., Bouffier, L., Louvet, J.-M., Lamy, J.-B., Delzon, S., </w:delText>
        </w:r>
        <w:r>
          <w:rPr>
            <w:color w:val="000000"/>
          </w:rPr>
          <w:delText>And</w:delText>
        </w:r>
        <w:r w:rsidRPr="009E5B10">
          <w:rPr>
            <w:color w:val="000000"/>
          </w:rPr>
          <w:delText xml:space="preserve"> Kremer, A. (2011). Adaptive responses for seed and leaf phenology in natural populations of sessile oak along an altitudinal gradient: Variation of phenological traits in </w:delText>
        </w:r>
        <w:r w:rsidRPr="00090B87">
          <w:rPr>
            <w:i/>
            <w:iCs/>
            <w:color w:val="000000"/>
          </w:rPr>
          <w:delText>Q. petraea</w:delText>
        </w:r>
        <w:r w:rsidRPr="009E5B10">
          <w:rPr>
            <w:color w:val="000000"/>
          </w:rPr>
          <w:delText xml:space="preserve">. </w:delText>
        </w:r>
        <w:r w:rsidRPr="009E5B10">
          <w:rPr>
            <w:i/>
            <w:color w:val="000000"/>
          </w:rPr>
          <w:delText>Journal of Evolutionary Biology</w:delText>
        </w:r>
        <w:r w:rsidRPr="009E5B10">
          <w:rPr>
            <w:color w:val="000000"/>
          </w:rPr>
          <w:delText xml:space="preserve">, </w:delText>
        </w:r>
        <w:r w:rsidRPr="009E5B10">
          <w:rPr>
            <w:i/>
            <w:color w:val="000000"/>
          </w:rPr>
          <w:delText>24</w:delText>
        </w:r>
        <w:r w:rsidRPr="009E5B10">
          <w:rPr>
            <w:color w:val="000000"/>
          </w:rPr>
          <w:delText>(7), 1442–1454. doi: 10.1111/j.1420-9101.2011.02277.x</w:delText>
        </w:r>
      </w:del>
    </w:p>
    <w:p w14:paraId="0C01BAF2" w14:textId="77777777" w:rsidR="00AC173D" w:rsidRDefault="00AC173D" w:rsidP="001A4A64">
      <w:pPr>
        <w:pStyle w:val="Bibliography"/>
        <w:spacing w:line="240" w:lineRule="auto"/>
        <w:rPr>
          <w:del w:id="1767" w:author="MEC-23-0687_Resubmission" w:date="2024-05-09T19:43:00Z"/>
          <w:color w:val="000000"/>
        </w:rPr>
      </w:pPr>
      <w:del w:id="1768" w:author="MEC-23-0687_Resubmission" w:date="2024-05-09T19:43:00Z">
        <w:r w:rsidRPr="009E5B10">
          <w:delText xml:space="preserve">Anderson, J. T., Inouye, D. W., McKinney, A. M., Colautti, R. I., </w:delText>
        </w:r>
        <w:r>
          <w:delText>And</w:delText>
        </w:r>
        <w:r w:rsidRPr="009E5B10">
          <w:delText xml:space="preserve"> Mitchell-Olds, T. </w:delText>
        </w:r>
      </w:del>
      <w:moveFromRangeStart w:id="1769" w:author="MEC-23-0687_Resubmission" w:date="2024-05-09T19:43:00Z" w:name="move166176257"/>
      <w:moveFrom w:id="1770" w:author="MEC-23-0687_Resubmission" w:date="2024-05-09T19:43:00Z">
        <w:r w:rsidR="006372A5" w:rsidRPr="00135FEE">
          <w:rPr>
            <w:color w:val="000000" w:themeColor="text1"/>
            <w:rPrChange w:id="1771" w:author="MEC-23-0687_Resubmission" w:date="2024-05-09T19:43:00Z">
              <w:rPr/>
            </w:rPrChange>
          </w:rPr>
          <w:t xml:space="preserve">(2012). </w:t>
        </w:r>
      </w:moveFrom>
      <w:moveFromRangeEnd w:id="1769"/>
      <w:del w:id="1772" w:author="MEC-23-0687_Resubmission" w:date="2024-05-09T19:43:00Z">
        <w:r w:rsidRPr="009E5B10">
          <w:delText>Phenotypic plasticit</w:delText>
        </w:r>
        <w:r w:rsidRPr="009E5B10">
          <w:rPr>
            <w:color w:val="000000"/>
          </w:rPr>
          <w:delText xml:space="preserve">y and adaptive evolution contribute to advancing flowering phenology in response to climate change. </w:delText>
        </w:r>
        <w:r w:rsidRPr="009E5B10">
          <w:rPr>
            <w:i/>
            <w:color w:val="000000"/>
          </w:rPr>
          <w:delText>Proceedings of the Royal Society B: Biological Sciences</w:delText>
        </w:r>
        <w:r w:rsidRPr="009E5B10">
          <w:rPr>
            <w:color w:val="000000"/>
          </w:rPr>
          <w:delText xml:space="preserve">, </w:delText>
        </w:r>
        <w:r w:rsidRPr="009E5B10">
          <w:rPr>
            <w:i/>
            <w:color w:val="000000"/>
          </w:rPr>
          <w:delText>279</w:delText>
        </w:r>
        <w:r w:rsidRPr="009E5B10">
          <w:rPr>
            <w:color w:val="000000"/>
          </w:rPr>
          <w:delText>(1743), 3843–3852. doi: 10.1098/rspb.2012.1051</w:delText>
        </w:r>
      </w:del>
    </w:p>
    <w:p w14:paraId="61DBB34E" w14:textId="396D99E0" w:rsidR="006372A5" w:rsidRPr="00135FEE" w:rsidRDefault="006372A5" w:rsidP="006E6F57">
      <w:pPr>
        <w:spacing w:line="276" w:lineRule="auto"/>
        <w:ind w:left="1077" w:hanging="720"/>
        <w:rPr>
          <w:color w:val="000000" w:themeColor="text1"/>
          <w:rPrChange w:id="1773" w:author="MEC-23-0687_Resubmission" w:date="2024-05-09T19:43:00Z">
            <w:rPr>
              <w:color w:val="000000"/>
            </w:rPr>
          </w:rPrChange>
        </w:rPr>
        <w:pPrChange w:id="1774" w:author="MEC-23-0687_Resubmission" w:date="2024-05-09T19:43:00Z">
          <w:pPr>
            <w:pStyle w:val="Bibliography"/>
            <w:spacing w:line="240" w:lineRule="auto"/>
          </w:pPr>
        </w:pPrChange>
      </w:pPr>
      <w:r w:rsidRPr="00135FEE">
        <w:rPr>
          <w:color w:val="000000" w:themeColor="text1"/>
          <w:rPrChange w:id="1775" w:author="MEC-23-0687_Resubmission" w:date="2024-05-09T19:43:00Z">
            <w:rPr/>
          </w:rPrChange>
        </w:rPr>
        <w:t xml:space="preserve">Baquedano, F. J., Valladares, F., And Castillo, F. J. (2008). Phenotypic plasticity blurs ecotypic divergence in the response of </w:t>
      </w:r>
      <w:r w:rsidRPr="00135FEE">
        <w:rPr>
          <w:i/>
          <w:color w:val="000000" w:themeColor="text1"/>
          <w:rPrChange w:id="1776" w:author="MEC-23-0687_Resubmission" w:date="2024-05-09T19:43:00Z">
            <w:rPr>
              <w:i/>
            </w:rPr>
          </w:rPrChange>
        </w:rPr>
        <w:t>Quercus coccifera</w:t>
      </w:r>
      <w:r w:rsidRPr="00135FEE">
        <w:rPr>
          <w:color w:val="000000" w:themeColor="text1"/>
          <w:rPrChange w:id="1777" w:author="MEC-23-0687_Resubmission" w:date="2024-05-09T19:43:00Z">
            <w:rPr/>
          </w:rPrChange>
        </w:rPr>
        <w:t xml:space="preserve"> and </w:t>
      </w:r>
      <w:r w:rsidRPr="00135FEE">
        <w:rPr>
          <w:i/>
          <w:color w:val="000000" w:themeColor="text1"/>
          <w:rPrChange w:id="1778" w:author="MEC-23-0687_Resubmission" w:date="2024-05-09T19:43:00Z">
            <w:rPr>
              <w:i/>
            </w:rPr>
          </w:rPrChange>
        </w:rPr>
        <w:t>Pinus halepensis</w:t>
      </w:r>
      <w:r w:rsidRPr="00135FEE">
        <w:rPr>
          <w:color w:val="000000" w:themeColor="text1"/>
          <w:rPrChange w:id="1779" w:author="MEC-23-0687_Resubmission" w:date="2024-05-09T19:43:00Z">
            <w:rPr/>
          </w:rPrChange>
        </w:rPr>
        <w:t xml:space="preserve"> to water stress. </w:t>
      </w:r>
      <w:r w:rsidRPr="00135FEE">
        <w:rPr>
          <w:i/>
          <w:color w:val="000000" w:themeColor="text1"/>
          <w:rPrChange w:id="1780" w:author="MEC-23-0687_Resubmission" w:date="2024-05-09T19:43:00Z">
            <w:rPr>
              <w:i/>
            </w:rPr>
          </w:rPrChange>
        </w:rPr>
        <w:t>European Journal of Forest Research</w:t>
      </w:r>
      <w:r w:rsidRPr="00135FEE">
        <w:rPr>
          <w:color w:val="000000" w:themeColor="text1"/>
          <w:rPrChange w:id="1781" w:author="MEC-23-0687_Resubmission" w:date="2024-05-09T19:43:00Z">
            <w:rPr/>
          </w:rPrChange>
        </w:rPr>
        <w:t xml:space="preserve">, </w:t>
      </w:r>
      <w:r w:rsidRPr="00135FEE">
        <w:rPr>
          <w:color w:val="000000" w:themeColor="text1"/>
          <w:rPrChange w:id="1782" w:author="MEC-23-0687_Resubmission" w:date="2024-05-09T19:43:00Z">
            <w:rPr>
              <w:i/>
            </w:rPr>
          </w:rPrChange>
        </w:rPr>
        <w:t>127</w:t>
      </w:r>
      <w:r w:rsidRPr="00135FEE">
        <w:rPr>
          <w:color w:val="000000" w:themeColor="text1"/>
          <w:rPrChange w:id="1783" w:author="MEC-23-0687_Resubmission" w:date="2024-05-09T19:43:00Z">
            <w:rPr/>
          </w:rPrChange>
        </w:rPr>
        <w:t>(6), 495–506. https://doi.org/10.1007/s10342-008-0232-8</w:t>
      </w:r>
    </w:p>
    <w:p w14:paraId="447AAC00" w14:textId="77777777" w:rsidR="006372A5" w:rsidRPr="00135FEE" w:rsidRDefault="006372A5" w:rsidP="006E6F57">
      <w:pPr>
        <w:spacing w:line="276" w:lineRule="auto"/>
        <w:ind w:left="1077" w:hanging="720"/>
        <w:rPr>
          <w:color w:val="000000" w:themeColor="text1"/>
          <w:rPrChange w:id="1784" w:author="MEC-23-0687_Resubmission" w:date="2024-05-09T19:43:00Z">
            <w:rPr>
              <w:color w:val="000000"/>
            </w:rPr>
          </w:rPrChange>
        </w:rPr>
        <w:pPrChange w:id="1785" w:author="MEC-23-0687_Resubmission" w:date="2024-05-09T19:43:00Z">
          <w:pPr>
            <w:pStyle w:val="Bibliography"/>
            <w:spacing w:line="240" w:lineRule="auto"/>
          </w:pPr>
        </w:pPrChange>
      </w:pPr>
      <w:r w:rsidRPr="00135FEE">
        <w:rPr>
          <w:color w:val="000000" w:themeColor="text1"/>
          <w:rPrChange w:id="1786" w:author="MEC-23-0687_Resubmission" w:date="2024-05-09T19:43:00Z">
            <w:rPr/>
          </w:rPrChange>
        </w:rPr>
        <w:t>Bassar</w:t>
      </w:r>
      <w:r w:rsidRPr="00135FEE">
        <w:rPr>
          <w:color w:val="000000" w:themeColor="text1"/>
          <w:rPrChange w:id="1787" w:author="MEC-23-0687_Resubmission" w:date="2024-05-09T19:43:00Z">
            <w:rPr>
              <w:color w:val="000000"/>
            </w:rPr>
          </w:rPrChange>
        </w:rPr>
        <w:t xml:space="preserve">, R. D., Marshall, M. C., López-Sepulcre, A., Zandonà, E., Auer, S. K., Travis, J., Reznick, D. N. (2010). Local adaptation in Trinidadian guppies alters ecosystem processes. </w:t>
      </w:r>
      <w:r w:rsidRPr="00135FEE">
        <w:rPr>
          <w:i/>
          <w:color w:val="000000" w:themeColor="text1"/>
          <w:rPrChange w:id="1788" w:author="MEC-23-0687_Resubmission" w:date="2024-05-09T19:43:00Z">
            <w:rPr>
              <w:i/>
              <w:color w:val="000000"/>
            </w:rPr>
          </w:rPrChange>
        </w:rPr>
        <w:t>Proceedings of the National Academy of Sciences</w:t>
      </w:r>
      <w:r w:rsidRPr="00135FEE">
        <w:rPr>
          <w:color w:val="000000" w:themeColor="text1"/>
          <w:rPrChange w:id="1789" w:author="MEC-23-0687_Resubmission" w:date="2024-05-09T19:43:00Z">
            <w:rPr>
              <w:color w:val="000000"/>
            </w:rPr>
          </w:rPrChange>
        </w:rPr>
        <w:t xml:space="preserve">, </w:t>
      </w:r>
      <w:r w:rsidRPr="00135FEE">
        <w:rPr>
          <w:color w:val="000000" w:themeColor="text1"/>
          <w:rPrChange w:id="1790" w:author="MEC-23-0687_Resubmission" w:date="2024-05-09T19:43:00Z">
            <w:rPr>
              <w:i/>
              <w:color w:val="000000"/>
            </w:rPr>
          </w:rPrChange>
        </w:rPr>
        <w:t>107</w:t>
      </w:r>
      <w:r w:rsidRPr="00135FEE">
        <w:rPr>
          <w:color w:val="000000" w:themeColor="text1"/>
          <w:rPrChange w:id="1791" w:author="MEC-23-0687_Resubmission" w:date="2024-05-09T19:43:00Z">
            <w:rPr>
              <w:color w:val="000000"/>
            </w:rPr>
          </w:rPrChange>
        </w:rPr>
        <w:t>(8), 3616–3621. doi: 10.1073/pnas.0908023107</w:t>
      </w:r>
    </w:p>
    <w:p w14:paraId="3CB4F68C" w14:textId="77777777" w:rsidR="00AC173D" w:rsidRPr="009E5B10" w:rsidRDefault="00AC173D" w:rsidP="001A4A64">
      <w:pPr>
        <w:pStyle w:val="Bibliography"/>
        <w:spacing w:line="240" w:lineRule="auto"/>
        <w:rPr>
          <w:del w:id="1792" w:author="MEC-23-0687_Resubmission" w:date="2024-05-09T19:43:00Z"/>
          <w:color w:val="000000"/>
        </w:rPr>
      </w:pPr>
      <w:del w:id="1793" w:author="MEC-23-0687_Resubmission" w:date="2024-05-09T19:43:00Z">
        <w:r w:rsidRPr="004F3263">
          <w:delText>Baughman</w:delText>
        </w:r>
        <w:r w:rsidRPr="009E5B10">
          <w:rPr>
            <w:color w:val="000000"/>
          </w:rPr>
          <w:delText>, O. W., Agneray, A. C., Forister, M. L., Kilkenny, F. F., Espeland, E. K., Fiegener, R.</w:delText>
        </w:r>
        <w:r>
          <w:rPr>
            <w:color w:val="000000"/>
          </w:rPr>
          <w:delText>,</w:delText>
        </w:r>
        <w:r w:rsidRPr="009E5B10">
          <w:rPr>
            <w:color w:val="000000"/>
          </w:rPr>
          <w:delText xml:space="preserve"> Leger, E. A. (2019). Strong patterns of intraspecific variation and local adaptation in Great Basin plants revealed through a review of 75 years of experiments. </w:delText>
        </w:r>
        <w:r w:rsidRPr="009E5B10">
          <w:rPr>
            <w:i/>
            <w:color w:val="000000"/>
          </w:rPr>
          <w:delText>Ecology and Evolution</w:delText>
        </w:r>
        <w:r w:rsidRPr="009E5B10">
          <w:rPr>
            <w:color w:val="000000"/>
          </w:rPr>
          <w:delText xml:space="preserve">, </w:delText>
        </w:r>
        <w:r w:rsidRPr="009E5B10">
          <w:rPr>
            <w:i/>
            <w:color w:val="000000"/>
          </w:rPr>
          <w:delText>9</w:delText>
        </w:r>
        <w:r w:rsidRPr="009E5B10">
          <w:rPr>
            <w:color w:val="000000"/>
          </w:rPr>
          <w:delText>(11), 6259–6275. doi: 10.1002/ece3.5200</w:delText>
        </w:r>
      </w:del>
    </w:p>
    <w:p w14:paraId="31254EB9" w14:textId="77777777" w:rsidR="006372A5" w:rsidRPr="00135FEE" w:rsidRDefault="006372A5" w:rsidP="006E6F57">
      <w:pPr>
        <w:spacing w:line="276" w:lineRule="auto"/>
        <w:ind w:left="1077" w:hanging="720"/>
        <w:rPr>
          <w:ins w:id="1794" w:author="MEC-23-0687_Resubmission" w:date="2024-05-09T19:43:00Z"/>
          <w:color w:val="000000" w:themeColor="text1"/>
        </w:rPr>
      </w:pPr>
      <w:ins w:id="1795" w:author="MEC-23-0687_Resubmission" w:date="2024-05-09T19:43:00Z">
        <w:r w:rsidRPr="00135FEE">
          <w:rPr>
            <w:color w:val="000000" w:themeColor="text1"/>
          </w:rPr>
          <w:t xml:space="preserve">Benito‐Garzón, M., Ha‐Duong, M., Frascaria‐Lacoste, N. and Fernández‐Manjarrés, J., (2013). Habitat restoration and climate change: dealing with climate variability, incomplete data, and management decisions with tree translocations. </w:t>
        </w:r>
        <w:r w:rsidRPr="00135FEE">
          <w:rPr>
            <w:i/>
            <w:iCs/>
            <w:color w:val="000000" w:themeColor="text1"/>
          </w:rPr>
          <w:t>Restoration Ecology</w:t>
        </w:r>
        <w:r w:rsidRPr="00135FEE">
          <w:rPr>
            <w:color w:val="000000" w:themeColor="text1"/>
          </w:rPr>
          <w:t>, 21(5), pp.530-536.</w:t>
        </w:r>
      </w:ins>
    </w:p>
    <w:p w14:paraId="7F49D70F" w14:textId="77777777" w:rsidR="006372A5" w:rsidRPr="00135FEE" w:rsidRDefault="006372A5" w:rsidP="006E6F57">
      <w:pPr>
        <w:spacing w:line="276" w:lineRule="auto"/>
        <w:ind w:left="1077" w:hanging="720"/>
        <w:rPr>
          <w:color w:val="000000" w:themeColor="text1"/>
          <w:rPrChange w:id="1796" w:author="MEC-23-0687_Resubmission" w:date="2024-05-09T19:43:00Z">
            <w:rPr>
              <w:color w:val="000000"/>
            </w:rPr>
          </w:rPrChange>
        </w:rPr>
        <w:pPrChange w:id="1797" w:author="MEC-23-0687_Resubmission" w:date="2024-05-09T19:43:00Z">
          <w:pPr>
            <w:pStyle w:val="Bibliography"/>
            <w:spacing w:line="240" w:lineRule="auto"/>
          </w:pPr>
        </w:pPrChange>
      </w:pPr>
      <w:r w:rsidRPr="00135FEE">
        <w:rPr>
          <w:color w:val="000000" w:themeColor="text1"/>
          <w:rPrChange w:id="1798" w:author="MEC-23-0687_Resubmission" w:date="2024-05-09T19:43:00Z">
            <w:rPr>
              <w:color w:val="000000"/>
            </w:rPr>
          </w:rPrChange>
        </w:rPr>
        <w:t xml:space="preserve">Benjamini, Y., And Hochberg, Y. (1995). Controlling the false discovery rate: a practical and powerful approach to multiple testing. </w:t>
      </w:r>
      <w:r w:rsidRPr="00135FEE">
        <w:rPr>
          <w:i/>
          <w:color w:val="000000" w:themeColor="text1"/>
          <w:rPrChange w:id="1799" w:author="MEC-23-0687_Resubmission" w:date="2024-05-09T19:43:00Z">
            <w:rPr>
              <w:i/>
              <w:color w:val="000000"/>
            </w:rPr>
          </w:rPrChange>
        </w:rPr>
        <w:t>Journal of the Royal Statistical Society: Series B</w:t>
      </w:r>
      <w:r w:rsidRPr="00135FEE">
        <w:rPr>
          <w:color w:val="000000" w:themeColor="text1"/>
          <w:rPrChange w:id="1800" w:author="MEC-23-0687_Resubmission" w:date="2024-05-09T19:43:00Z">
            <w:rPr>
              <w:i/>
              <w:color w:val="000000"/>
            </w:rPr>
          </w:rPrChange>
        </w:rPr>
        <w:t xml:space="preserve"> (Methodological)</w:t>
      </w:r>
      <w:r w:rsidRPr="00135FEE">
        <w:rPr>
          <w:color w:val="000000" w:themeColor="text1"/>
          <w:rPrChange w:id="1801" w:author="MEC-23-0687_Resubmission" w:date="2024-05-09T19:43:00Z">
            <w:rPr>
              <w:color w:val="000000"/>
            </w:rPr>
          </w:rPrChange>
        </w:rPr>
        <w:t xml:space="preserve">, </w:t>
      </w:r>
      <w:r w:rsidRPr="00135FEE">
        <w:rPr>
          <w:color w:val="000000" w:themeColor="text1"/>
          <w:rPrChange w:id="1802" w:author="MEC-23-0687_Resubmission" w:date="2024-05-09T19:43:00Z">
            <w:rPr>
              <w:i/>
              <w:color w:val="000000"/>
            </w:rPr>
          </w:rPrChange>
        </w:rPr>
        <w:t>57</w:t>
      </w:r>
      <w:r w:rsidRPr="00135FEE">
        <w:rPr>
          <w:color w:val="000000" w:themeColor="text1"/>
          <w:rPrChange w:id="1803" w:author="MEC-23-0687_Resubmission" w:date="2024-05-09T19:43:00Z">
            <w:rPr>
              <w:color w:val="000000"/>
            </w:rPr>
          </w:rPrChange>
        </w:rPr>
        <w:t>(1), 289–300. doi: 10.1111/j.2517-6161.1995.tb02031.x</w:t>
      </w:r>
    </w:p>
    <w:p w14:paraId="11DB1DB1" w14:textId="71A28947" w:rsidR="006372A5" w:rsidRPr="00135FEE" w:rsidRDefault="006372A5" w:rsidP="006E6F57">
      <w:pPr>
        <w:spacing w:line="276" w:lineRule="auto"/>
        <w:ind w:left="1077" w:hanging="720"/>
        <w:rPr>
          <w:color w:val="000000" w:themeColor="text1"/>
          <w:rPrChange w:id="1804" w:author="MEC-23-0687_Resubmission" w:date="2024-05-09T19:43:00Z">
            <w:rPr>
              <w:color w:val="000000"/>
            </w:rPr>
          </w:rPrChange>
        </w:rPr>
        <w:pPrChange w:id="1805" w:author="MEC-23-0687_Resubmission" w:date="2024-05-09T19:43:00Z">
          <w:pPr>
            <w:pStyle w:val="Bibliography"/>
            <w:spacing w:line="240" w:lineRule="auto"/>
          </w:pPr>
        </w:pPrChange>
      </w:pPr>
      <w:r w:rsidRPr="00135FEE">
        <w:rPr>
          <w:color w:val="000000" w:themeColor="text1"/>
          <w:rPrChange w:id="1806" w:author="MEC-23-0687_Resubmission" w:date="2024-05-09T19:43:00Z">
            <w:rPr>
              <w:color w:val="000000"/>
            </w:rPr>
          </w:rPrChange>
        </w:rPr>
        <w:t>Boureima</w:t>
      </w:r>
      <w:del w:id="1807" w:author="MEC-23-0687_Resubmission" w:date="2024-05-09T19:43:00Z">
        <w:r w:rsidR="00AC173D" w:rsidRPr="008F6547">
          <w:rPr>
            <w:color w:val="000000"/>
          </w:rPr>
          <w:delText>. S, M.</w:delText>
        </w:r>
      </w:del>
      <w:ins w:id="1808" w:author="MEC-23-0687_Resubmission" w:date="2024-05-09T19:43:00Z">
        <w:r w:rsidRPr="00135FEE">
          <w:rPr>
            <w:color w:val="000000" w:themeColor="text1"/>
          </w:rPr>
          <w:t>, Seyni, Murielle</w:t>
        </w:r>
      </w:ins>
      <w:r w:rsidRPr="00135FEE">
        <w:rPr>
          <w:color w:val="000000" w:themeColor="text1"/>
          <w:rPrChange w:id="1809" w:author="MEC-23-0687_Resubmission" w:date="2024-05-09T19:43:00Z">
            <w:rPr>
              <w:color w:val="000000"/>
            </w:rPr>
          </w:rPrChange>
        </w:rPr>
        <w:t xml:space="preserve"> Eyletters, M. Diouf, T.</w:t>
      </w:r>
      <w:ins w:id="1810" w:author="MEC-23-0687_Resubmission" w:date="2024-05-09T19:43:00Z">
        <w:r w:rsidRPr="00135FEE">
          <w:rPr>
            <w:color w:val="000000" w:themeColor="text1"/>
          </w:rPr>
          <w:t xml:space="preserve"> </w:t>
        </w:r>
      </w:ins>
      <w:r w:rsidRPr="00135FEE">
        <w:rPr>
          <w:color w:val="000000" w:themeColor="text1"/>
          <w:rPrChange w:id="1811" w:author="MEC-23-0687_Resubmission" w:date="2024-05-09T19:43:00Z">
            <w:rPr>
              <w:color w:val="000000"/>
            </w:rPr>
          </w:rPrChange>
        </w:rPr>
        <w:t>A. Diop</w:t>
      </w:r>
      <w:ins w:id="1812" w:author="MEC-23-0687_Resubmission" w:date="2024-05-09T19:43:00Z">
        <w:r w:rsidRPr="00135FEE">
          <w:rPr>
            <w:color w:val="000000" w:themeColor="text1"/>
          </w:rPr>
          <w:t>,</w:t>
        </w:r>
      </w:ins>
      <w:r w:rsidRPr="00135FEE">
        <w:rPr>
          <w:color w:val="000000" w:themeColor="text1"/>
          <w:rPrChange w:id="1813" w:author="MEC-23-0687_Resubmission" w:date="2024-05-09T19:43:00Z">
            <w:rPr>
              <w:color w:val="000000"/>
            </w:rPr>
          </w:rPrChange>
        </w:rPr>
        <w:t xml:space="preserve"> and </w:t>
      </w:r>
      <w:del w:id="1814" w:author="MEC-23-0687_Resubmission" w:date="2024-05-09T19:43:00Z">
        <w:r w:rsidR="00AC173D" w:rsidRPr="008F6547">
          <w:rPr>
            <w:color w:val="000000"/>
          </w:rPr>
          <w:delText>P.</w:delText>
        </w:r>
      </w:del>
      <w:ins w:id="1815" w:author="MEC-23-0687_Resubmission" w:date="2024-05-09T19:43:00Z">
        <w:r w:rsidRPr="00135FEE">
          <w:rPr>
            <w:color w:val="000000" w:themeColor="text1"/>
          </w:rPr>
          <w:t>PJRJoES</w:t>
        </w:r>
      </w:ins>
      <w:r w:rsidRPr="00135FEE">
        <w:rPr>
          <w:color w:val="000000" w:themeColor="text1"/>
          <w:rPrChange w:id="1816" w:author="MEC-23-0687_Resubmission" w:date="2024-05-09T19:43:00Z">
            <w:rPr>
              <w:color w:val="000000"/>
            </w:rPr>
          </w:rPrChange>
        </w:rPr>
        <w:t xml:space="preserve"> Van Damme</w:t>
      </w:r>
      <w:del w:id="1817" w:author="MEC-23-0687_Resubmission" w:date="2024-05-09T19:43:00Z">
        <w:r w:rsidR="00AC173D" w:rsidRPr="008F6547">
          <w:rPr>
            <w:color w:val="000000"/>
          </w:rPr>
          <w:delText xml:space="preserve">, </w:delText>
        </w:r>
      </w:del>
      <w:ins w:id="1818" w:author="MEC-23-0687_Resubmission" w:date="2024-05-09T19:43:00Z">
        <w:r w:rsidRPr="00135FEE">
          <w:rPr>
            <w:color w:val="000000" w:themeColor="text1"/>
          </w:rPr>
          <w:t xml:space="preserve"> (</w:t>
        </w:r>
      </w:ins>
      <w:r w:rsidRPr="00135FEE">
        <w:rPr>
          <w:color w:val="000000" w:themeColor="text1"/>
          <w:rPrChange w:id="1819" w:author="MEC-23-0687_Resubmission" w:date="2024-05-09T19:43:00Z">
            <w:rPr>
              <w:color w:val="000000"/>
            </w:rPr>
          </w:rPrChange>
        </w:rPr>
        <w:t>2011</w:t>
      </w:r>
      <w:del w:id="1820" w:author="MEC-23-0687_Resubmission" w:date="2024-05-09T19:43:00Z">
        <w:r w:rsidR="00AC173D" w:rsidRPr="008F6547">
          <w:rPr>
            <w:color w:val="000000"/>
          </w:rPr>
          <w:delText>.</w:delText>
        </w:r>
      </w:del>
      <w:ins w:id="1821" w:author="MEC-23-0687_Resubmission" w:date="2024-05-09T19:43:00Z">
        <w:r w:rsidRPr="00135FEE">
          <w:rPr>
            <w:color w:val="000000" w:themeColor="text1"/>
          </w:rPr>
          <w:t>).</w:t>
        </w:r>
      </w:ins>
      <w:r w:rsidRPr="00135FEE">
        <w:rPr>
          <w:color w:val="000000" w:themeColor="text1"/>
          <w:rPrChange w:id="1822" w:author="MEC-23-0687_Resubmission" w:date="2024-05-09T19:43:00Z">
            <w:rPr>
              <w:color w:val="000000"/>
            </w:rPr>
          </w:rPrChange>
        </w:rPr>
        <w:t xml:space="preserve"> Sensitivity of </w:t>
      </w:r>
      <w:del w:id="1823" w:author="MEC-23-0687_Resubmission" w:date="2024-05-09T19:43:00Z">
        <w:r w:rsidR="004F3263" w:rsidRPr="008F6547">
          <w:rPr>
            <w:color w:val="000000"/>
          </w:rPr>
          <w:delText>seed germination</w:delText>
        </w:r>
      </w:del>
      <w:ins w:id="1824" w:author="MEC-23-0687_Resubmission" w:date="2024-05-09T19:43:00Z">
        <w:r w:rsidRPr="00135FEE">
          <w:rPr>
            <w:color w:val="000000" w:themeColor="text1"/>
          </w:rPr>
          <w:t>Seed Germination</w:t>
        </w:r>
      </w:ins>
      <w:r w:rsidRPr="00135FEE">
        <w:rPr>
          <w:color w:val="000000" w:themeColor="text1"/>
          <w:rPrChange w:id="1825" w:author="MEC-23-0687_Resubmission" w:date="2024-05-09T19:43:00Z">
            <w:rPr>
              <w:color w:val="000000"/>
            </w:rPr>
          </w:rPrChange>
        </w:rPr>
        <w:t xml:space="preserve"> and </w:t>
      </w:r>
      <w:del w:id="1826" w:author="MEC-23-0687_Resubmission" w:date="2024-05-09T19:43:00Z">
        <w:r w:rsidR="004F3263" w:rsidRPr="008F6547">
          <w:rPr>
            <w:color w:val="000000"/>
          </w:rPr>
          <w:delText>seedling radicle growth</w:delText>
        </w:r>
      </w:del>
      <w:ins w:id="1827" w:author="MEC-23-0687_Resubmission" w:date="2024-05-09T19:43:00Z">
        <w:r w:rsidRPr="00135FEE">
          <w:rPr>
            <w:color w:val="000000" w:themeColor="text1"/>
          </w:rPr>
          <w:t>Seedling Radicle Growth</w:t>
        </w:r>
      </w:ins>
      <w:r w:rsidRPr="00135FEE">
        <w:rPr>
          <w:color w:val="000000" w:themeColor="text1"/>
          <w:rPrChange w:id="1828" w:author="MEC-23-0687_Resubmission" w:date="2024-05-09T19:43:00Z">
            <w:rPr>
              <w:color w:val="000000"/>
            </w:rPr>
          </w:rPrChange>
        </w:rPr>
        <w:t xml:space="preserve"> to </w:t>
      </w:r>
      <w:del w:id="1829" w:author="MEC-23-0687_Resubmission" w:date="2024-05-09T19:43:00Z">
        <w:r w:rsidR="004F3263" w:rsidRPr="008F6547">
          <w:rPr>
            <w:color w:val="000000"/>
          </w:rPr>
          <w:delText>drought stress</w:delText>
        </w:r>
      </w:del>
      <w:ins w:id="1830" w:author="MEC-23-0687_Resubmission" w:date="2024-05-09T19:43:00Z">
        <w:r w:rsidRPr="00135FEE">
          <w:rPr>
            <w:color w:val="000000" w:themeColor="text1"/>
          </w:rPr>
          <w:t>Drought Stress</w:t>
        </w:r>
      </w:ins>
      <w:r w:rsidRPr="00135FEE">
        <w:rPr>
          <w:color w:val="000000" w:themeColor="text1"/>
          <w:rPrChange w:id="1831" w:author="MEC-23-0687_Resubmission" w:date="2024-05-09T19:43:00Z">
            <w:rPr>
              <w:color w:val="000000"/>
            </w:rPr>
          </w:rPrChange>
        </w:rPr>
        <w:t xml:space="preserve"> in </w:t>
      </w:r>
      <w:del w:id="1832" w:author="MEC-23-0687_Resubmission" w:date="2024-05-09T19:43:00Z">
        <w:r w:rsidR="004F3263" w:rsidRPr="008F6547">
          <w:rPr>
            <w:color w:val="000000"/>
          </w:rPr>
          <w:delText>sesame (</w:delText>
        </w:r>
      </w:del>
      <w:ins w:id="1833" w:author="MEC-23-0687_Resubmission" w:date="2024-05-09T19:43:00Z">
        <w:r w:rsidRPr="00135FEE">
          <w:rPr>
            <w:color w:val="000000" w:themeColor="text1"/>
          </w:rPr>
          <w:t xml:space="preserve">Sesame </w:t>
        </w:r>
      </w:ins>
      <w:r w:rsidRPr="00135FEE">
        <w:rPr>
          <w:i/>
          <w:color w:val="000000" w:themeColor="text1"/>
          <w:rPrChange w:id="1834" w:author="MEC-23-0687_Resubmission" w:date="2024-05-09T19:43:00Z">
            <w:rPr>
              <w:i/>
              <w:color w:val="000000"/>
            </w:rPr>
          </w:rPrChange>
        </w:rPr>
        <w:t>Sesamum indicum</w:t>
      </w:r>
      <w:del w:id="1835" w:author="MEC-23-0687_Resubmission" w:date="2024-05-09T19:43:00Z">
        <w:r w:rsidR="004F3263" w:rsidRPr="008F6547">
          <w:rPr>
            <w:i/>
            <w:iCs/>
            <w:color w:val="000000"/>
          </w:rPr>
          <w:delText> l.)</w:delText>
        </w:r>
        <w:r w:rsidR="00AC173D" w:rsidRPr="008F6547">
          <w:rPr>
            <w:i/>
            <w:iCs/>
            <w:color w:val="000000"/>
          </w:rPr>
          <w:delText>. </w:delText>
        </w:r>
      </w:del>
      <w:ins w:id="1836" w:author="MEC-23-0687_Resubmission" w:date="2024-05-09T19:43:00Z">
        <w:r w:rsidRPr="00135FEE">
          <w:rPr>
            <w:i/>
            <w:iCs/>
            <w:color w:val="000000" w:themeColor="text1"/>
          </w:rPr>
          <w:t xml:space="preserve"> L</w:t>
        </w:r>
        <w:r w:rsidRPr="00135FEE">
          <w:rPr>
            <w:color w:val="000000" w:themeColor="text1"/>
          </w:rPr>
          <w:t xml:space="preserve">. </w:t>
        </w:r>
      </w:ins>
      <w:r w:rsidRPr="00135FEE">
        <w:rPr>
          <w:i/>
          <w:color w:val="000000" w:themeColor="text1"/>
          <w:rPrChange w:id="1837" w:author="MEC-23-0687_Resubmission" w:date="2024-05-09T19:43:00Z">
            <w:rPr>
              <w:i/>
              <w:color w:val="000000"/>
            </w:rPr>
          </w:rPrChange>
        </w:rPr>
        <w:t>Research Journal of Environmental Sciences</w:t>
      </w:r>
      <w:del w:id="1838" w:author="MEC-23-0687_Resubmission" w:date="2024-05-09T19:43:00Z">
        <w:r w:rsidR="00AC173D" w:rsidRPr="008F6547">
          <w:rPr>
            <w:color w:val="000000"/>
          </w:rPr>
          <w:delText>,</w:delText>
        </w:r>
      </w:del>
      <w:r w:rsidRPr="00135FEE">
        <w:rPr>
          <w:color w:val="000000" w:themeColor="text1"/>
          <w:rPrChange w:id="1839" w:author="MEC-23-0687_Resubmission" w:date="2024-05-09T19:43:00Z">
            <w:rPr>
              <w:color w:val="000000"/>
            </w:rPr>
          </w:rPrChange>
        </w:rPr>
        <w:t xml:space="preserve"> 5</w:t>
      </w:r>
      <w:ins w:id="1840" w:author="MEC-23-0687_Resubmission" w:date="2024-05-09T19:43:00Z">
        <w:r w:rsidRPr="00135FEE">
          <w:rPr>
            <w:color w:val="000000" w:themeColor="text1"/>
          </w:rPr>
          <w:t>, no. 6</w:t>
        </w:r>
      </w:ins>
      <w:r w:rsidRPr="00135FEE">
        <w:rPr>
          <w:color w:val="000000" w:themeColor="text1"/>
          <w:rPrChange w:id="1841" w:author="MEC-23-0687_Resubmission" w:date="2024-05-09T19:43:00Z">
            <w:rPr>
              <w:color w:val="000000"/>
            </w:rPr>
          </w:rPrChange>
        </w:rPr>
        <w:t>: 557</w:t>
      </w:r>
      <w:del w:id="1842" w:author="MEC-23-0687_Resubmission" w:date="2024-05-09T19:43:00Z">
        <w:r w:rsidR="00AC173D" w:rsidRPr="008F6547">
          <w:rPr>
            <w:color w:val="000000"/>
          </w:rPr>
          <w:delText>-564</w:delText>
        </w:r>
      </w:del>
      <w:ins w:id="1843" w:author="MEC-23-0687_Resubmission" w:date="2024-05-09T19:43:00Z">
        <w:r w:rsidRPr="00135FEE">
          <w:rPr>
            <w:color w:val="000000" w:themeColor="text1"/>
          </w:rPr>
          <w:t>.</w:t>
        </w:r>
      </w:ins>
    </w:p>
    <w:p w14:paraId="03795020" w14:textId="77777777" w:rsidR="00AC173D" w:rsidRPr="009E5B10" w:rsidRDefault="00AC173D" w:rsidP="001A4A64">
      <w:pPr>
        <w:pStyle w:val="Bibliography"/>
        <w:spacing w:line="240" w:lineRule="auto"/>
        <w:rPr>
          <w:del w:id="1844" w:author="MEC-23-0687_Resubmission" w:date="2024-05-09T19:43:00Z"/>
          <w:color w:val="000000"/>
        </w:rPr>
      </w:pPr>
      <w:del w:id="1845" w:author="MEC-23-0687_Resubmission" w:date="2024-05-09T19:43:00Z">
        <w:r w:rsidRPr="009E5B10">
          <w:rPr>
            <w:color w:val="000000"/>
          </w:rPr>
          <w:delText xml:space="preserve">Breiman, L. (2001). Random </w:delText>
        </w:r>
        <w:r w:rsidR="004F3263">
          <w:rPr>
            <w:color w:val="000000"/>
          </w:rPr>
          <w:delText>f</w:delText>
        </w:r>
        <w:r w:rsidRPr="009E5B10">
          <w:rPr>
            <w:color w:val="000000"/>
          </w:rPr>
          <w:delText xml:space="preserve">orests. </w:delText>
        </w:r>
        <w:r w:rsidR="004F3263">
          <w:rPr>
            <w:i/>
            <w:color w:val="000000"/>
          </w:rPr>
          <w:delText>M</w:delText>
        </w:r>
        <w:r w:rsidRPr="009E5B10">
          <w:rPr>
            <w:i/>
            <w:color w:val="000000"/>
          </w:rPr>
          <w:delText xml:space="preserve">achine </w:delText>
        </w:r>
        <w:r w:rsidR="004F3263">
          <w:rPr>
            <w:i/>
            <w:color w:val="000000"/>
          </w:rPr>
          <w:delText>L</w:delText>
        </w:r>
        <w:r w:rsidRPr="009E5B10">
          <w:rPr>
            <w:i/>
            <w:color w:val="000000"/>
          </w:rPr>
          <w:delText>earning</w:delText>
        </w:r>
        <w:r w:rsidRPr="009E5B10">
          <w:rPr>
            <w:color w:val="000000"/>
          </w:rPr>
          <w:delText xml:space="preserve">, </w:delText>
        </w:r>
        <w:r w:rsidRPr="009E5B10">
          <w:rPr>
            <w:i/>
            <w:color w:val="000000"/>
          </w:rPr>
          <w:delText>45</w:delText>
        </w:r>
        <w:r w:rsidRPr="009E5B10">
          <w:rPr>
            <w:color w:val="000000"/>
          </w:rPr>
          <w:delText>(1), 5–32. doi: 10.1023/A:1010933404324</w:delText>
        </w:r>
      </w:del>
    </w:p>
    <w:p w14:paraId="60037B51" w14:textId="77777777" w:rsidR="00AC173D" w:rsidRPr="009E5B10" w:rsidRDefault="00AC173D" w:rsidP="001A4A64">
      <w:pPr>
        <w:pStyle w:val="Bibliography"/>
        <w:spacing w:line="240" w:lineRule="auto"/>
        <w:rPr>
          <w:del w:id="1846" w:author="MEC-23-0687_Resubmission" w:date="2024-05-09T19:43:00Z"/>
          <w:color w:val="000000"/>
        </w:rPr>
      </w:pPr>
      <w:del w:id="1847" w:author="MEC-23-0687_Resubmission" w:date="2024-05-09T19:43:00Z">
        <w:r w:rsidRPr="009E5B10">
          <w:rPr>
            <w:color w:val="000000"/>
          </w:rPr>
          <w:delText xml:space="preserve">Brendel, O., Le Thiec, D., Scotti-Saintagne, C., Bodénès, C., Kremer, A., </w:delText>
        </w:r>
        <w:r>
          <w:rPr>
            <w:color w:val="000000"/>
          </w:rPr>
          <w:delText>And</w:delText>
        </w:r>
        <w:r w:rsidRPr="009E5B10">
          <w:rPr>
            <w:color w:val="000000"/>
          </w:rPr>
          <w:delText xml:space="preserve"> Guehl, J.-M. (2008). Quantitative trait loci controlling water use efficiency and related traits in </w:delText>
        </w:r>
        <w:r w:rsidRPr="00090B87">
          <w:rPr>
            <w:i/>
            <w:iCs/>
            <w:color w:val="000000"/>
          </w:rPr>
          <w:delText>Quercus robur L</w:delText>
        </w:r>
        <w:r w:rsidRPr="009E5B10">
          <w:rPr>
            <w:color w:val="000000"/>
          </w:rPr>
          <w:delText xml:space="preserve">. </w:delText>
        </w:r>
        <w:r w:rsidRPr="009E5B10">
          <w:rPr>
            <w:i/>
            <w:color w:val="000000"/>
          </w:rPr>
          <w:delText xml:space="preserve">Tree Genetics </w:delText>
        </w:r>
        <w:r>
          <w:rPr>
            <w:i/>
            <w:color w:val="000000"/>
          </w:rPr>
          <w:delText>And</w:delText>
        </w:r>
        <w:r w:rsidRPr="009E5B10">
          <w:rPr>
            <w:i/>
            <w:color w:val="000000"/>
          </w:rPr>
          <w:delText xml:space="preserve"> Genomes</w:delText>
        </w:r>
        <w:r w:rsidRPr="009E5B10">
          <w:rPr>
            <w:color w:val="000000"/>
          </w:rPr>
          <w:delText xml:space="preserve">, </w:delText>
        </w:r>
        <w:r w:rsidRPr="009E5B10">
          <w:rPr>
            <w:i/>
            <w:color w:val="000000"/>
          </w:rPr>
          <w:delText>4</w:delText>
        </w:r>
        <w:r w:rsidRPr="009E5B10">
          <w:rPr>
            <w:color w:val="000000"/>
          </w:rPr>
          <w:delText>(2), 263–278. doi: 10.1007/s11295-007-0107-z</w:delText>
        </w:r>
      </w:del>
    </w:p>
    <w:p w14:paraId="41C6A194" w14:textId="77777777" w:rsidR="00AC173D" w:rsidRPr="009E5B10" w:rsidRDefault="00AC173D" w:rsidP="001A4A64">
      <w:pPr>
        <w:pStyle w:val="Bibliography"/>
        <w:spacing w:line="240" w:lineRule="auto"/>
        <w:rPr>
          <w:del w:id="1848" w:author="MEC-23-0687_Resubmission" w:date="2024-05-09T19:43:00Z"/>
          <w:color w:val="000000"/>
        </w:rPr>
      </w:pPr>
      <w:del w:id="1849" w:author="MEC-23-0687_Resubmission" w:date="2024-05-09T19:43:00Z">
        <w:r w:rsidRPr="009E5B10">
          <w:rPr>
            <w:color w:val="000000"/>
          </w:rPr>
          <w:delText xml:space="preserve">Browne, L., Wright, J. W., Fitz-Gibbon, </w:delText>
        </w:r>
      </w:del>
      <w:moveFromRangeStart w:id="1850" w:author="MEC-23-0687_Resubmission" w:date="2024-05-09T19:43:00Z" w:name="move166176258"/>
      <w:moveFrom w:id="1851" w:author="MEC-23-0687_Resubmission" w:date="2024-05-09T19:43:00Z">
        <w:r w:rsidR="006372A5" w:rsidRPr="00135FEE">
          <w:rPr>
            <w:color w:val="000000" w:themeColor="text1"/>
            <w:rPrChange w:id="1852" w:author="MEC-23-0687_Resubmission" w:date="2024-05-09T19:43:00Z">
              <w:rPr>
                <w:color w:val="000000"/>
              </w:rPr>
            </w:rPrChange>
          </w:rPr>
          <w:t xml:space="preserve">S., </w:t>
        </w:r>
      </w:moveFrom>
      <w:moveFromRangeEnd w:id="1850"/>
      <w:del w:id="1853" w:author="MEC-23-0687_Resubmission" w:date="2024-05-09T19:43:00Z">
        <w:r w:rsidRPr="009E5B10">
          <w:rPr>
            <w:color w:val="000000"/>
          </w:rPr>
          <w:delText xml:space="preserve">Gugger, P. F., </w:delText>
        </w:r>
        <w:r>
          <w:rPr>
            <w:color w:val="000000"/>
          </w:rPr>
          <w:delText>And</w:delText>
        </w:r>
        <w:r w:rsidRPr="009E5B10">
          <w:rPr>
            <w:color w:val="000000"/>
          </w:rPr>
          <w:delText xml:space="preserve"> Sork, V. L. (2019). Adaptational lag to temperature in valley oak (</w:delText>
        </w:r>
        <w:r w:rsidRPr="009E5B10">
          <w:rPr>
            <w:i/>
            <w:color w:val="000000"/>
          </w:rPr>
          <w:delText>Quercus lobata</w:delText>
        </w:r>
        <w:r w:rsidRPr="009E5B10">
          <w:rPr>
            <w:color w:val="000000"/>
          </w:rPr>
          <w:delText xml:space="preserve">) can be mitigated by genome-informed assisted gene flow. </w:delText>
        </w:r>
        <w:r w:rsidRPr="009E5B10">
          <w:rPr>
            <w:i/>
            <w:color w:val="000000"/>
          </w:rPr>
          <w:delText>Proceedings of the National Academy of Sciences</w:delText>
        </w:r>
        <w:r w:rsidRPr="009E5B10">
          <w:rPr>
            <w:color w:val="000000"/>
          </w:rPr>
          <w:delText xml:space="preserve">, </w:delText>
        </w:r>
        <w:r w:rsidRPr="009E5B10">
          <w:rPr>
            <w:i/>
            <w:color w:val="000000"/>
          </w:rPr>
          <w:delText>116</w:delText>
        </w:r>
        <w:r w:rsidRPr="009E5B10">
          <w:rPr>
            <w:color w:val="000000"/>
          </w:rPr>
          <w:delText>(50), 25179–25185. doi: 10.1073/pnas.1908771116</w:delText>
        </w:r>
      </w:del>
    </w:p>
    <w:p w14:paraId="1E0EB7EA" w14:textId="7C318AF8" w:rsidR="006372A5" w:rsidRPr="00135FEE" w:rsidRDefault="006372A5" w:rsidP="006E6F57">
      <w:pPr>
        <w:spacing w:line="276" w:lineRule="auto"/>
        <w:ind w:left="1077" w:hanging="720"/>
        <w:rPr>
          <w:color w:val="000000" w:themeColor="text1"/>
          <w:rPrChange w:id="1854" w:author="MEC-23-0687_Resubmission" w:date="2024-05-09T19:43:00Z">
            <w:rPr>
              <w:color w:val="000000"/>
            </w:rPr>
          </w:rPrChange>
        </w:rPr>
        <w:pPrChange w:id="1855" w:author="MEC-23-0687_Resubmission" w:date="2024-05-09T19:43:00Z">
          <w:pPr>
            <w:pStyle w:val="Bibliography"/>
            <w:spacing w:line="240" w:lineRule="auto"/>
          </w:pPr>
        </w:pPrChange>
      </w:pPr>
      <w:r w:rsidRPr="00135FEE">
        <w:rPr>
          <w:color w:val="000000" w:themeColor="text1"/>
          <w:rPrChange w:id="1856" w:author="MEC-23-0687_Resubmission" w:date="2024-05-09T19:43:00Z">
            <w:rPr>
              <w:color w:val="000000"/>
            </w:rPr>
          </w:rPrChange>
        </w:rPr>
        <w:t xml:space="preserve">Christmas, M. J., Biffin, E., Breed, M. F., And Lowe, A. J. (2016). Finding needles in a genomic haystack: Targeted capture identifies clear signatures of selection in a nonmodel plant species. </w:t>
      </w:r>
      <w:r w:rsidRPr="00135FEE">
        <w:rPr>
          <w:i/>
          <w:color w:val="000000" w:themeColor="text1"/>
          <w:rPrChange w:id="1857" w:author="MEC-23-0687_Resubmission" w:date="2024-05-09T19:43:00Z">
            <w:rPr>
              <w:i/>
              <w:color w:val="000000"/>
            </w:rPr>
          </w:rPrChange>
        </w:rPr>
        <w:t>Molecular Ecology</w:t>
      </w:r>
      <w:r w:rsidRPr="00135FEE">
        <w:rPr>
          <w:color w:val="000000" w:themeColor="text1"/>
          <w:rPrChange w:id="1858" w:author="MEC-23-0687_Resubmission" w:date="2024-05-09T19:43:00Z">
            <w:rPr>
              <w:color w:val="000000"/>
            </w:rPr>
          </w:rPrChange>
        </w:rPr>
        <w:t xml:space="preserve">, </w:t>
      </w:r>
      <w:r w:rsidRPr="00135FEE">
        <w:rPr>
          <w:color w:val="000000" w:themeColor="text1"/>
          <w:rPrChange w:id="1859" w:author="MEC-23-0687_Resubmission" w:date="2024-05-09T19:43:00Z">
            <w:rPr>
              <w:i/>
              <w:color w:val="000000"/>
            </w:rPr>
          </w:rPrChange>
        </w:rPr>
        <w:t>25</w:t>
      </w:r>
      <w:r w:rsidRPr="00135FEE">
        <w:rPr>
          <w:color w:val="000000" w:themeColor="text1"/>
          <w:rPrChange w:id="1860" w:author="MEC-23-0687_Resubmission" w:date="2024-05-09T19:43:00Z">
            <w:rPr>
              <w:color w:val="000000"/>
            </w:rPr>
          </w:rPrChange>
        </w:rPr>
        <w:t>(17), 4216–4233. doi: 10.1111/mec.13750</w:t>
      </w:r>
    </w:p>
    <w:p w14:paraId="35B250B8" w14:textId="13AD54FE" w:rsidR="006372A5" w:rsidRPr="00135FEE" w:rsidRDefault="00AC173D" w:rsidP="006E6F57">
      <w:pPr>
        <w:spacing w:line="276" w:lineRule="auto"/>
        <w:ind w:left="1077" w:hanging="720"/>
        <w:rPr>
          <w:ins w:id="1861" w:author="MEC-23-0687_Resubmission" w:date="2024-05-09T19:43:00Z"/>
          <w:color w:val="000000" w:themeColor="text1"/>
        </w:rPr>
      </w:pPr>
      <w:del w:id="1862" w:author="MEC-23-0687_Resubmission" w:date="2024-05-09T19:43:00Z">
        <w:r w:rsidRPr="004F3263">
          <w:rPr>
            <w:color w:val="000000"/>
          </w:rPr>
          <w:delText>Collevatti</w:delText>
        </w:r>
        <w:r w:rsidRPr="00F16B5A">
          <w:rPr>
            <w:color w:val="000000"/>
            <w:lang w:val="es-ES"/>
          </w:rPr>
          <w:delText xml:space="preserve">, R. G., Novaes, E., Silva-Junior, O. B., Vieira, L. </w:delText>
        </w:r>
      </w:del>
      <w:ins w:id="1863" w:author="MEC-23-0687_Resubmission" w:date="2024-05-09T19:43:00Z">
        <w:r w:rsidR="006372A5" w:rsidRPr="00135FEE">
          <w:rPr>
            <w:color w:val="000000" w:themeColor="text1"/>
          </w:rPr>
          <w:t xml:space="preserve">Daly, C., Widrlechner, M.P., Halbleib, M.D., Smith, J.I. and Gibson, W.P., (2012). Development of a new USDA plant hardiness zone map for the United States. </w:t>
        </w:r>
        <w:r w:rsidR="006372A5" w:rsidRPr="00135FEE">
          <w:rPr>
            <w:i/>
            <w:iCs/>
            <w:color w:val="000000" w:themeColor="text1"/>
          </w:rPr>
          <w:t>Journal of Applied Meteorology and Climatology</w:t>
        </w:r>
        <w:r w:rsidR="006372A5" w:rsidRPr="00135FEE">
          <w:rPr>
            <w:color w:val="000000" w:themeColor="text1"/>
          </w:rPr>
          <w:t>, 51(2), pp.242-264.</w:t>
        </w:r>
      </w:ins>
    </w:p>
    <w:p w14:paraId="14CF6BFA" w14:textId="77777777" w:rsidR="006372A5" w:rsidRPr="00135FEE" w:rsidRDefault="006372A5" w:rsidP="006E6F57">
      <w:pPr>
        <w:spacing w:line="276" w:lineRule="auto"/>
        <w:ind w:left="1077" w:hanging="720"/>
        <w:rPr>
          <w:ins w:id="1864" w:author="MEC-23-0687_Resubmission" w:date="2024-05-09T19:43:00Z"/>
          <w:color w:val="000000" w:themeColor="text1"/>
        </w:rPr>
      </w:pPr>
      <w:ins w:id="1865" w:author="MEC-23-0687_Resubmission" w:date="2024-05-09T19:43:00Z">
        <w:r w:rsidRPr="00135FEE">
          <w:rPr>
            <w:color w:val="000000" w:themeColor="text1"/>
          </w:rPr>
          <w:t xml:space="preserve">Dalziel, A.C., Rogers, S.M. and Schulte, P.M., (2009). Linking genotypes to phenotypes and fitness: how mechanistic biology can inform molecular ecology. </w:t>
        </w:r>
        <w:r w:rsidRPr="00135FEE">
          <w:rPr>
            <w:i/>
            <w:iCs/>
            <w:color w:val="000000" w:themeColor="text1"/>
          </w:rPr>
          <w:t>Molecular ecology</w:t>
        </w:r>
        <w:r w:rsidRPr="00135FEE">
          <w:rPr>
            <w:color w:val="000000" w:themeColor="text1"/>
          </w:rPr>
          <w:t>, 18(24), pp.4997-5017.</w:t>
        </w:r>
      </w:ins>
    </w:p>
    <w:p w14:paraId="1AD86BBC" w14:textId="77777777" w:rsidR="00AC173D" w:rsidRPr="009E5B10" w:rsidRDefault="006372A5" w:rsidP="001A4A64">
      <w:pPr>
        <w:pStyle w:val="Bibliography"/>
        <w:spacing w:line="240" w:lineRule="auto"/>
        <w:rPr>
          <w:del w:id="1866" w:author="MEC-23-0687_Resubmission" w:date="2024-05-09T19:43:00Z"/>
          <w:color w:val="000000"/>
        </w:rPr>
      </w:pPr>
      <w:moveFromRangeStart w:id="1867" w:author="MEC-23-0687_Resubmission" w:date="2024-05-09T19:43:00Z" w:name="move166176259"/>
      <w:moveFrom w:id="1868" w:author="MEC-23-0687_Resubmission" w:date="2024-05-09T19:43:00Z">
        <w:r w:rsidRPr="00135FEE">
          <w:rPr>
            <w:color w:val="000000" w:themeColor="text1"/>
            <w:rPrChange w:id="1869" w:author="MEC-23-0687_Resubmission" w:date="2024-05-09T19:43:00Z">
              <w:rPr>
                <w:color w:val="000000"/>
                <w:lang w:val="es-ES"/>
              </w:rPr>
            </w:rPrChange>
          </w:rPr>
          <w:lastRenderedPageBreak/>
          <w:t xml:space="preserve">D., </w:t>
        </w:r>
      </w:moveFrom>
      <w:moveFromRangeEnd w:id="1867"/>
      <w:del w:id="1870" w:author="MEC-23-0687_Resubmission" w:date="2024-05-09T19:43:00Z">
        <w:r w:rsidR="00AC173D" w:rsidRPr="00F16B5A">
          <w:rPr>
            <w:color w:val="000000"/>
            <w:lang w:val="es-ES"/>
          </w:rPr>
          <w:delText xml:space="preserve">Lima-Ribeiro, M. S., </w:delText>
        </w:r>
        <w:r w:rsidR="00AC173D">
          <w:rPr>
            <w:color w:val="000000"/>
            <w:lang w:val="es-ES"/>
          </w:rPr>
          <w:delText>And</w:delText>
        </w:r>
        <w:r w:rsidR="00AC173D" w:rsidRPr="00F16B5A">
          <w:rPr>
            <w:color w:val="000000"/>
            <w:lang w:val="es-ES"/>
          </w:rPr>
          <w:delText xml:space="preserve"> Grattapaglia, D. (2019). </w:delText>
        </w:r>
        <w:r w:rsidR="00AC173D" w:rsidRPr="009E5B10">
          <w:rPr>
            <w:color w:val="000000"/>
          </w:rPr>
          <w:delText xml:space="preserve">A genome-wide scan shows evidence for local adaptation in a widespread keystone Neotropical forest tree. </w:delText>
        </w:r>
        <w:r w:rsidR="00AC173D" w:rsidRPr="009E5B10">
          <w:rPr>
            <w:i/>
            <w:color w:val="000000"/>
          </w:rPr>
          <w:delText>Heredity</w:delText>
        </w:r>
        <w:r w:rsidR="00AC173D" w:rsidRPr="009E5B10">
          <w:rPr>
            <w:color w:val="000000"/>
          </w:rPr>
          <w:delText xml:space="preserve">, </w:delText>
        </w:r>
        <w:r w:rsidR="00AC173D" w:rsidRPr="009E5B10">
          <w:rPr>
            <w:i/>
            <w:color w:val="000000"/>
          </w:rPr>
          <w:delText>123</w:delText>
        </w:r>
        <w:r w:rsidR="00AC173D" w:rsidRPr="009E5B10">
          <w:rPr>
            <w:color w:val="000000"/>
          </w:rPr>
          <w:delText>(2), 117–137. doi: 10.1038/s41437-019-0188-0</w:delText>
        </w:r>
      </w:del>
    </w:p>
    <w:p w14:paraId="746E1415" w14:textId="7BA9DAA5" w:rsidR="006372A5" w:rsidRPr="00135FEE" w:rsidRDefault="006372A5" w:rsidP="006E6F57">
      <w:pPr>
        <w:spacing w:line="276" w:lineRule="auto"/>
        <w:ind w:left="1077" w:hanging="720"/>
        <w:rPr>
          <w:color w:val="000000" w:themeColor="text1"/>
          <w:rPrChange w:id="1871" w:author="MEC-23-0687_Resubmission" w:date="2024-05-09T19:43:00Z">
            <w:rPr>
              <w:color w:val="000000"/>
            </w:rPr>
          </w:rPrChange>
        </w:rPr>
        <w:pPrChange w:id="1872" w:author="MEC-23-0687_Resubmission" w:date="2024-05-09T19:43:00Z">
          <w:pPr>
            <w:pStyle w:val="Bibliography"/>
            <w:spacing w:line="240" w:lineRule="auto"/>
          </w:pPr>
        </w:pPrChange>
      </w:pPr>
      <w:r w:rsidRPr="00135FEE">
        <w:rPr>
          <w:color w:val="000000" w:themeColor="text1"/>
          <w:rPrChange w:id="1873" w:author="MEC-23-0687_Resubmission" w:date="2024-05-09T19:43:00Z">
            <w:rPr>
              <w:color w:val="000000"/>
            </w:rPr>
          </w:rPrChange>
        </w:rPr>
        <w:t xml:space="preserve">Danecek, P., Auton, A., Abecasis, G., Albers, C. A., Banks, E., DePristo, M. A., 1000 Genomes Project Analysis Group. (2011). The variant call format and VCFtools. </w:t>
      </w:r>
      <w:r w:rsidRPr="00135FEE">
        <w:rPr>
          <w:i/>
          <w:color w:val="000000" w:themeColor="text1"/>
          <w:rPrChange w:id="1874" w:author="MEC-23-0687_Resubmission" w:date="2024-05-09T19:43:00Z">
            <w:rPr>
              <w:i/>
              <w:color w:val="000000"/>
            </w:rPr>
          </w:rPrChange>
        </w:rPr>
        <w:t>Bioinformatics</w:t>
      </w:r>
      <w:r w:rsidRPr="00135FEE">
        <w:rPr>
          <w:color w:val="000000" w:themeColor="text1"/>
          <w:rPrChange w:id="1875" w:author="MEC-23-0687_Resubmission" w:date="2024-05-09T19:43:00Z">
            <w:rPr>
              <w:color w:val="000000"/>
            </w:rPr>
          </w:rPrChange>
        </w:rPr>
        <w:t xml:space="preserve">, </w:t>
      </w:r>
      <w:r w:rsidRPr="00135FEE">
        <w:rPr>
          <w:color w:val="000000" w:themeColor="text1"/>
          <w:rPrChange w:id="1876" w:author="MEC-23-0687_Resubmission" w:date="2024-05-09T19:43:00Z">
            <w:rPr>
              <w:i/>
              <w:color w:val="000000"/>
            </w:rPr>
          </w:rPrChange>
        </w:rPr>
        <w:t>27</w:t>
      </w:r>
      <w:r w:rsidRPr="00135FEE">
        <w:rPr>
          <w:color w:val="000000" w:themeColor="text1"/>
          <w:rPrChange w:id="1877" w:author="MEC-23-0687_Resubmission" w:date="2024-05-09T19:43:00Z">
            <w:rPr>
              <w:color w:val="000000"/>
            </w:rPr>
          </w:rPrChange>
        </w:rPr>
        <w:t>(15), 2156–2158. doi: 10.1093/bioinformatics/btr330</w:t>
      </w:r>
    </w:p>
    <w:p w14:paraId="3E0567A9" w14:textId="77777777" w:rsidR="006372A5" w:rsidRPr="00135FEE" w:rsidRDefault="006372A5" w:rsidP="006E6F57">
      <w:pPr>
        <w:spacing w:line="276" w:lineRule="auto"/>
        <w:ind w:left="1077" w:hanging="720"/>
        <w:rPr>
          <w:color w:val="000000" w:themeColor="text1"/>
          <w:rPrChange w:id="1878" w:author="MEC-23-0687_Resubmission" w:date="2024-05-09T19:43:00Z">
            <w:rPr>
              <w:color w:val="000000"/>
            </w:rPr>
          </w:rPrChange>
        </w:rPr>
        <w:pPrChange w:id="1879" w:author="MEC-23-0687_Resubmission" w:date="2024-05-09T19:43:00Z">
          <w:pPr>
            <w:pStyle w:val="Bibliography"/>
            <w:spacing w:line="240" w:lineRule="auto"/>
          </w:pPr>
        </w:pPrChange>
      </w:pPr>
      <w:r w:rsidRPr="00135FEE">
        <w:rPr>
          <w:color w:val="000000" w:themeColor="text1"/>
          <w:rPrChange w:id="1880" w:author="MEC-23-0687_Resubmission" w:date="2024-05-09T19:43:00Z">
            <w:rPr>
              <w:color w:val="000000"/>
            </w:rPr>
          </w:rPrChange>
        </w:rPr>
        <w:t xml:space="preserve">De Kort, H., Vandepitte, K., Bruun, H. H., Closset-Kopp, D., Honnay, O., And Mergeay, J. (2014). Landscape genomics and a common garden trial reveal adaptive differentiation to temperature across Europe in the tree species </w:t>
      </w:r>
      <w:r w:rsidRPr="00135FEE">
        <w:rPr>
          <w:i/>
          <w:color w:val="000000" w:themeColor="text1"/>
          <w:rPrChange w:id="1881" w:author="MEC-23-0687_Resubmission" w:date="2024-05-09T19:43:00Z">
            <w:rPr>
              <w:i/>
              <w:color w:val="000000"/>
            </w:rPr>
          </w:rPrChange>
        </w:rPr>
        <w:t>Alnus glutinosa</w:t>
      </w:r>
      <w:r w:rsidRPr="00135FEE">
        <w:rPr>
          <w:color w:val="000000" w:themeColor="text1"/>
          <w:rPrChange w:id="1882" w:author="MEC-23-0687_Resubmission" w:date="2024-05-09T19:43:00Z">
            <w:rPr>
              <w:color w:val="000000"/>
            </w:rPr>
          </w:rPrChange>
        </w:rPr>
        <w:t xml:space="preserve">. </w:t>
      </w:r>
      <w:r w:rsidRPr="00135FEE">
        <w:rPr>
          <w:i/>
          <w:color w:val="000000" w:themeColor="text1"/>
          <w:rPrChange w:id="1883" w:author="MEC-23-0687_Resubmission" w:date="2024-05-09T19:43:00Z">
            <w:rPr>
              <w:i/>
              <w:color w:val="000000"/>
            </w:rPr>
          </w:rPrChange>
        </w:rPr>
        <w:t>Molecular Ecology</w:t>
      </w:r>
      <w:r w:rsidRPr="00135FEE">
        <w:rPr>
          <w:color w:val="000000" w:themeColor="text1"/>
          <w:rPrChange w:id="1884" w:author="MEC-23-0687_Resubmission" w:date="2024-05-09T19:43:00Z">
            <w:rPr>
              <w:color w:val="000000"/>
            </w:rPr>
          </w:rPrChange>
        </w:rPr>
        <w:t xml:space="preserve">, </w:t>
      </w:r>
      <w:r w:rsidRPr="00135FEE">
        <w:rPr>
          <w:color w:val="000000" w:themeColor="text1"/>
          <w:rPrChange w:id="1885" w:author="MEC-23-0687_Resubmission" w:date="2024-05-09T19:43:00Z">
            <w:rPr>
              <w:i/>
              <w:color w:val="000000"/>
            </w:rPr>
          </w:rPrChange>
        </w:rPr>
        <w:t>23</w:t>
      </w:r>
      <w:r w:rsidRPr="00135FEE">
        <w:rPr>
          <w:color w:val="000000" w:themeColor="text1"/>
          <w:rPrChange w:id="1886" w:author="MEC-23-0687_Resubmission" w:date="2024-05-09T19:43:00Z">
            <w:rPr>
              <w:color w:val="000000"/>
            </w:rPr>
          </w:rPrChange>
        </w:rPr>
        <w:t>(19), 4709–4721. doi: 10.1111/mec.12813</w:t>
      </w:r>
    </w:p>
    <w:p w14:paraId="706685F3" w14:textId="77777777" w:rsidR="006372A5" w:rsidRPr="00135FEE" w:rsidRDefault="006372A5" w:rsidP="006E6F57">
      <w:pPr>
        <w:spacing w:line="276" w:lineRule="auto"/>
        <w:ind w:left="1077" w:hanging="720"/>
        <w:rPr>
          <w:color w:val="000000" w:themeColor="text1"/>
          <w:rPrChange w:id="1887" w:author="MEC-23-0687_Resubmission" w:date="2024-05-09T19:43:00Z">
            <w:rPr>
              <w:color w:val="000000"/>
            </w:rPr>
          </w:rPrChange>
        </w:rPr>
        <w:pPrChange w:id="1888" w:author="MEC-23-0687_Resubmission" w:date="2024-05-09T19:43:00Z">
          <w:pPr>
            <w:pStyle w:val="Bibliography"/>
            <w:spacing w:line="240" w:lineRule="auto"/>
          </w:pPr>
        </w:pPrChange>
      </w:pPr>
      <w:r w:rsidRPr="00135FEE">
        <w:rPr>
          <w:color w:val="000000" w:themeColor="text1"/>
          <w:rPrChange w:id="1889" w:author="MEC-23-0687_Resubmission" w:date="2024-05-09T19:43:00Z">
            <w:rPr>
              <w:color w:val="000000"/>
            </w:rPr>
          </w:rPrChange>
        </w:rPr>
        <w:t xml:space="preserve">de Villemereuil, P., And Gaggiotti, O. E. (2015). A new FST-based method to uncover local adaptation using environmental variables. </w:t>
      </w:r>
      <w:r w:rsidRPr="00135FEE">
        <w:rPr>
          <w:i/>
          <w:color w:val="000000" w:themeColor="text1"/>
          <w:rPrChange w:id="1890" w:author="MEC-23-0687_Resubmission" w:date="2024-05-09T19:43:00Z">
            <w:rPr>
              <w:i/>
              <w:color w:val="000000"/>
            </w:rPr>
          </w:rPrChange>
        </w:rPr>
        <w:t>Methods in Ecology and Evolution</w:t>
      </w:r>
      <w:r w:rsidRPr="00135FEE">
        <w:rPr>
          <w:color w:val="000000" w:themeColor="text1"/>
          <w:rPrChange w:id="1891" w:author="MEC-23-0687_Resubmission" w:date="2024-05-09T19:43:00Z">
            <w:rPr>
              <w:color w:val="000000"/>
            </w:rPr>
          </w:rPrChange>
        </w:rPr>
        <w:t xml:space="preserve">, </w:t>
      </w:r>
      <w:r w:rsidRPr="00135FEE">
        <w:rPr>
          <w:color w:val="000000" w:themeColor="text1"/>
          <w:rPrChange w:id="1892" w:author="MEC-23-0687_Resubmission" w:date="2024-05-09T19:43:00Z">
            <w:rPr>
              <w:i/>
              <w:color w:val="000000"/>
            </w:rPr>
          </w:rPrChange>
        </w:rPr>
        <w:t>6</w:t>
      </w:r>
      <w:r w:rsidRPr="00135FEE">
        <w:rPr>
          <w:color w:val="000000" w:themeColor="text1"/>
          <w:rPrChange w:id="1893" w:author="MEC-23-0687_Resubmission" w:date="2024-05-09T19:43:00Z">
            <w:rPr>
              <w:color w:val="000000"/>
            </w:rPr>
          </w:rPrChange>
        </w:rPr>
        <w:t>(11), 1248–1258. https://doi.org/10.1111/2041-210X.12418</w:t>
      </w:r>
    </w:p>
    <w:p w14:paraId="282DA707" w14:textId="76AE71C6" w:rsidR="006372A5" w:rsidRPr="00135FEE" w:rsidRDefault="006372A5" w:rsidP="006E6F57">
      <w:pPr>
        <w:spacing w:line="276" w:lineRule="auto"/>
        <w:ind w:left="1077" w:hanging="720"/>
        <w:rPr>
          <w:color w:val="000000" w:themeColor="text1"/>
          <w:rPrChange w:id="1894" w:author="MEC-23-0687_Resubmission" w:date="2024-05-09T19:43:00Z">
            <w:rPr>
              <w:color w:val="000000"/>
            </w:rPr>
          </w:rPrChange>
        </w:rPr>
        <w:pPrChange w:id="1895" w:author="MEC-23-0687_Resubmission" w:date="2024-05-09T19:43:00Z">
          <w:pPr>
            <w:pStyle w:val="Bibliography"/>
            <w:spacing w:line="240" w:lineRule="auto"/>
          </w:pPr>
        </w:pPrChange>
      </w:pPr>
      <w:r w:rsidRPr="00135FEE">
        <w:rPr>
          <w:color w:val="000000" w:themeColor="text1"/>
          <w:rPrChange w:id="1896" w:author="MEC-23-0687_Resubmission" w:date="2024-05-09T19:43:00Z">
            <w:rPr>
              <w:color w:val="000000"/>
            </w:rPr>
          </w:rPrChange>
        </w:rPr>
        <w:t>de Villemereuil, P., Gaggiotti, O.</w:t>
      </w:r>
      <w:del w:id="1897" w:author="MEC-23-0687_Resubmission" w:date="2024-05-09T19:43:00Z">
        <w:r w:rsidR="00AC173D" w:rsidRPr="009E5B10">
          <w:rPr>
            <w:color w:val="000000"/>
          </w:rPr>
          <w:delText xml:space="preserve"> </w:delText>
        </w:r>
      </w:del>
      <w:r w:rsidRPr="00135FEE">
        <w:rPr>
          <w:color w:val="000000" w:themeColor="text1"/>
          <w:rPrChange w:id="1898" w:author="MEC-23-0687_Resubmission" w:date="2024-05-09T19:43:00Z">
            <w:rPr>
              <w:color w:val="000000"/>
            </w:rPr>
          </w:rPrChange>
        </w:rPr>
        <w:t>E., Mouterde, M</w:t>
      </w:r>
      <w:del w:id="1899" w:author="MEC-23-0687_Resubmission" w:date="2024-05-09T19:43:00Z">
        <w:r w:rsidR="00AC173D" w:rsidRPr="009E5B10">
          <w:rPr>
            <w:color w:val="000000"/>
          </w:rPr>
          <w:delText xml:space="preserve">., </w:delText>
        </w:r>
        <w:r w:rsidR="00AC173D">
          <w:rPr>
            <w:color w:val="000000"/>
          </w:rPr>
          <w:delText>And</w:delText>
        </w:r>
      </w:del>
      <w:ins w:id="1900" w:author="MEC-23-0687_Resubmission" w:date="2024-05-09T19:43:00Z">
        <w:r w:rsidRPr="00135FEE">
          <w:rPr>
            <w:color w:val="000000" w:themeColor="text1"/>
          </w:rPr>
          <w:t>. and</w:t>
        </w:r>
      </w:ins>
      <w:r w:rsidRPr="00135FEE">
        <w:rPr>
          <w:color w:val="000000" w:themeColor="text1"/>
          <w:rPrChange w:id="1901" w:author="MEC-23-0687_Resubmission" w:date="2024-05-09T19:43:00Z">
            <w:rPr>
              <w:color w:val="000000"/>
            </w:rPr>
          </w:rPrChange>
        </w:rPr>
        <w:t xml:space="preserve"> Till-Bottraud, I</w:t>
      </w:r>
      <w:del w:id="1902" w:author="MEC-23-0687_Resubmission" w:date="2024-05-09T19:43:00Z">
        <w:r w:rsidR="00AC173D" w:rsidRPr="009E5B10">
          <w:rPr>
            <w:color w:val="000000"/>
          </w:rPr>
          <w:delText>.</w:delText>
        </w:r>
      </w:del>
      <w:ins w:id="1903" w:author="MEC-23-0687_Resubmission" w:date="2024-05-09T19:43:00Z">
        <w:r w:rsidRPr="00135FEE">
          <w:rPr>
            <w:color w:val="000000" w:themeColor="text1"/>
          </w:rPr>
          <w:t>.,</w:t>
        </w:r>
      </w:ins>
      <w:r w:rsidRPr="00135FEE">
        <w:rPr>
          <w:color w:val="000000" w:themeColor="text1"/>
          <w:rPrChange w:id="1904" w:author="MEC-23-0687_Resubmission" w:date="2024-05-09T19:43:00Z">
            <w:rPr>
              <w:color w:val="000000"/>
            </w:rPr>
          </w:rPrChange>
        </w:rPr>
        <w:t xml:space="preserve"> (2016). Common garden experiments in the genomic era: </w:t>
      </w:r>
      <w:del w:id="1905" w:author="MEC-23-0687_Resubmission" w:date="2024-05-09T19:43:00Z">
        <w:r w:rsidR="00AC173D" w:rsidRPr="009E5B10">
          <w:rPr>
            <w:color w:val="000000"/>
          </w:rPr>
          <w:delText>New</w:delText>
        </w:r>
      </w:del>
      <w:ins w:id="1906" w:author="MEC-23-0687_Resubmission" w:date="2024-05-09T19:43:00Z">
        <w:r w:rsidRPr="00135FEE">
          <w:rPr>
            <w:color w:val="000000" w:themeColor="text1"/>
          </w:rPr>
          <w:t>new</w:t>
        </w:r>
      </w:ins>
      <w:r w:rsidRPr="00135FEE">
        <w:rPr>
          <w:color w:val="000000" w:themeColor="text1"/>
          <w:rPrChange w:id="1907" w:author="MEC-23-0687_Resubmission" w:date="2024-05-09T19:43:00Z">
            <w:rPr>
              <w:color w:val="000000"/>
            </w:rPr>
          </w:rPrChange>
        </w:rPr>
        <w:t xml:space="preserve"> perspectives and opportunities. </w:t>
      </w:r>
      <w:r w:rsidRPr="00135FEE">
        <w:rPr>
          <w:i/>
          <w:color w:val="000000" w:themeColor="text1"/>
          <w:rPrChange w:id="1908" w:author="MEC-23-0687_Resubmission" w:date="2024-05-09T19:43:00Z">
            <w:rPr>
              <w:i/>
              <w:color w:val="000000"/>
            </w:rPr>
          </w:rPrChange>
        </w:rPr>
        <w:t>Heredity</w:t>
      </w:r>
      <w:r w:rsidRPr="00135FEE">
        <w:rPr>
          <w:color w:val="000000" w:themeColor="text1"/>
          <w:rPrChange w:id="1909" w:author="MEC-23-0687_Resubmission" w:date="2024-05-09T19:43:00Z">
            <w:rPr>
              <w:color w:val="000000"/>
            </w:rPr>
          </w:rPrChange>
        </w:rPr>
        <w:t xml:space="preserve">, </w:t>
      </w:r>
      <w:r w:rsidRPr="00135FEE">
        <w:rPr>
          <w:color w:val="000000" w:themeColor="text1"/>
          <w:rPrChange w:id="1910" w:author="MEC-23-0687_Resubmission" w:date="2024-05-09T19:43:00Z">
            <w:rPr>
              <w:i/>
              <w:color w:val="000000"/>
            </w:rPr>
          </w:rPrChange>
        </w:rPr>
        <w:t>116</w:t>
      </w:r>
      <w:r w:rsidRPr="00135FEE">
        <w:rPr>
          <w:color w:val="000000" w:themeColor="text1"/>
          <w:rPrChange w:id="1911" w:author="MEC-23-0687_Resubmission" w:date="2024-05-09T19:43:00Z">
            <w:rPr>
              <w:color w:val="000000"/>
            </w:rPr>
          </w:rPrChange>
        </w:rPr>
        <w:t xml:space="preserve">(3), </w:t>
      </w:r>
      <w:ins w:id="1912" w:author="MEC-23-0687_Resubmission" w:date="2024-05-09T19:43:00Z">
        <w:r w:rsidRPr="00135FEE">
          <w:rPr>
            <w:color w:val="000000" w:themeColor="text1"/>
          </w:rPr>
          <w:t>pp.</w:t>
        </w:r>
      </w:ins>
      <w:r w:rsidRPr="00135FEE">
        <w:rPr>
          <w:color w:val="000000" w:themeColor="text1"/>
          <w:rPrChange w:id="1913" w:author="MEC-23-0687_Resubmission" w:date="2024-05-09T19:43:00Z">
            <w:rPr>
              <w:color w:val="000000"/>
            </w:rPr>
          </w:rPrChange>
        </w:rPr>
        <w:t>249</w:t>
      </w:r>
      <w:del w:id="1914" w:author="MEC-23-0687_Resubmission" w:date="2024-05-09T19:43:00Z">
        <w:r w:rsidR="00AC173D" w:rsidRPr="009E5B10">
          <w:rPr>
            <w:color w:val="000000"/>
          </w:rPr>
          <w:delText>–</w:delText>
        </w:r>
      </w:del>
      <w:ins w:id="1915" w:author="MEC-23-0687_Resubmission" w:date="2024-05-09T19:43:00Z">
        <w:r w:rsidRPr="00135FEE">
          <w:rPr>
            <w:color w:val="000000" w:themeColor="text1"/>
          </w:rPr>
          <w:t>-</w:t>
        </w:r>
      </w:ins>
      <w:r w:rsidRPr="00135FEE">
        <w:rPr>
          <w:color w:val="000000" w:themeColor="text1"/>
          <w:rPrChange w:id="1916" w:author="MEC-23-0687_Resubmission" w:date="2024-05-09T19:43:00Z">
            <w:rPr>
              <w:color w:val="000000"/>
            </w:rPr>
          </w:rPrChange>
        </w:rPr>
        <w:t>254.</w:t>
      </w:r>
      <w:del w:id="1917" w:author="MEC-23-0687_Resubmission" w:date="2024-05-09T19:43:00Z">
        <w:r w:rsidR="00AC173D" w:rsidRPr="009E5B10">
          <w:rPr>
            <w:color w:val="000000"/>
          </w:rPr>
          <w:delText xml:space="preserve"> doi: 10.1038/hdy.2015.93</w:delText>
        </w:r>
      </w:del>
    </w:p>
    <w:p w14:paraId="7A6D72CF" w14:textId="1D4FBADC" w:rsidR="006372A5" w:rsidRPr="00135FEE" w:rsidRDefault="006372A5" w:rsidP="006E6F57">
      <w:pPr>
        <w:spacing w:line="276" w:lineRule="auto"/>
        <w:ind w:left="1077" w:hanging="720"/>
        <w:rPr>
          <w:color w:val="000000" w:themeColor="text1"/>
          <w:rPrChange w:id="1918" w:author="MEC-23-0687_Resubmission" w:date="2024-05-09T19:43:00Z">
            <w:rPr>
              <w:color w:val="000000"/>
            </w:rPr>
          </w:rPrChange>
        </w:rPr>
        <w:pPrChange w:id="1919" w:author="MEC-23-0687_Resubmission" w:date="2024-05-09T19:43:00Z">
          <w:pPr>
            <w:pStyle w:val="Bibliography"/>
            <w:spacing w:line="240" w:lineRule="auto"/>
          </w:pPr>
        </w:pPrChange>
      </w:pPr>
      <w:r w:rsidRPr="00135FEE">
        <w:rPr>
          <w:color w:val="000000" w:themeColor="text1"/>
          <w:rPrChange w:id="1920" w:author="MEC-23-0687_Resubmission" w:date="2024-05-09T19:43:00Z">
            <w:rPr>
              <w:color w:val="000000"/>
            </w:rPr>
          </w:rPrChange>
        </w:rPr>
        <w:t xml:space="preserve">Dey, D. C., Miller, G. W., And Kabrick, J. M. (2007). </w:t>
      </w:r>
      <w:r w:rsidRPr="00135FEE">
        <w:rPr>
          <w:color w:val="000000" w:themeColor="text1"/>
          <w:rPrChange w:id="1921" w:author="MEC-23-0687_Resubmission" w:date="2024-05-09T19:43:00Z">
            <w:rPr>
              <w:i/>
              <w:color w:val="000000"/>
            </w:rPr>
          </w:rPrChange>
        </w:rPr>
        <w:t>Sustaining northern red oak forests: managing oak from regeneration to canopy dominance in mature stands</w:t>
      </w:r>
      <w:del w:id="1922" w:author="MEC-23-0687_Resubmission" w:date="2024-05-09T19:43:00Z">
        <w:r w:rsidR="004F3263" w:rsidRPr="009E5B10">
          <w:rPr>
            <w:color w:val="000000"/>
          </w:rPr>
          <w:delText>.</w:delText>
        </w:r>
        <w:r w:rsidR="00AC173D" w:rsidRPr="009E5B10">
          <w:rPr>
            <w:color w:val="000000"/>
          </w:rPr>
          <w:delText xml:space="preserve"> 15.</w:delText>
        </w:r>
      </w:del>
    </w:p>
    <w:p w14:paraId="53DA630A" w14:textId="67D245CB" w:rsidR="006372A5" w:rsidRPr="00135FEE" w:rsidRDefault="006372A5" w:rsidP="006E6F57">
      <w:pPr>
        <w:spacing w:line="276" w:lineRule="auto"/>
        <w:ind w:left="1077" w:hanging="720"/>
        <w:rPr>
          <w:color w:val="000000" w:themeColor="text1"/>
        </w:rPr>
        <w:pPrChange w:id="1923" w:author="MEC-23-0687_Resubmission" w:date="2024-05-09T19:43:00Z">
          <w:pPr>
            <w:pStyle w:val="Bibliography"/>
            <w:spacing w:line="240" w:lineRule="auto"/>
          </w:pPr>
        </w:pPrChange>
      </w:pPr>
      <w:r w:rsidRPr="00135FEE">
        <w:rPr>
          <w:color w:val="000000" w:themeColor="text1"/>
          <w:rPrChange w:id="1924" w:author="MEC-23-0687_Resubmission" w:date="2024-05-09T19:43:00Z">
            <w:rPr>
              <w:color w:val="000000"/>
            </w:rPr>
          </w:rPrChange>
        </w:rPr>
        <w:t>Dickerson</w:t>
      </w:r>
      <w:r w:rsidRPr="00135FEE">
        <w:rPr>
          <w:color w:val="000000" w:themeColor="text1"/>
        </w:rPr>
        <w:t xml:space="preserve">, G.E., </w:t>
      </w:r>
      <w:ins w:id="1925" w:author="MEC-23-0687_Resubmission" w:date="2024-05-09T19:43:00Z">
        <w:r w:rsidRPr="00135FEE">
          <w:rPr>
            <w:color w:val="000000" w:themeColor="text1"/>
          </w:rPr>
          <w:t>(</w:t>
        </w:r>
      </w:ins>
      <w:r w:rsidRPr="00135FEE">
        <w:rPr>
          <w:color w:val="000000" w:themeColor="text1"/>
        </w:rPr>
        <w:t>1947</w:t>
      </w:r>
      <w:del w:id="1926" w:author="MEC-23-0687_Resubmission" w:date="2024-05-09T19:43:00Z">
        <w:r w:rsidR="00AC173D" w:rsidRPr="00FE24B9">
          <w:rPr>
            <w:color w:val="000000" w:themeColor="text1"/>
          </w:rPr>
          <w:delText>.</w:delText>
        </w:r>
      </w:del>
      <w:ins w:id="1927" w:author="MEC-23-0687_Resubmission" w:date="2024-05-09T19:43:00Z">
        <w:r w:rsidRPr="00135FEE">
          <w:rPr>
            <w:color w:val="000000" w:themeColor="text1"/>
          </w:rPr>
          <w:t>).</w:t>
        </w:r>
      </w:ins>
      <w:r w:rsidRPr="00135FEE">
        <w:rPr>
          <w:color w:val="000000" w:themeColor="text1"/>
        </w:rPr>
        <w:t xml:space="preserve"> Composition of hog carcasses as influenced by heritable differences in rate and economy of gain. </w:t>
      </w:r>
      <w:r w:rsidRPr="00135FEE">
        <w:rPr>
          <w:i/>
          <w:iCs/>
          <w:color w:val="000000" w:themeColor="text1"/>
        </w:rPr>
        <w:t>Iowa Agric. Home Econ</w:t>
      </w:r>
      <w:r w:rsidRPr="00135FEE">
        <w:rPr>
          <w:i/>
          <w:color w:val="000000" w:themeColor="text1"/>
          <w:rPrChange w:id="1928" w:author="MEC-23-0687_Resubmission" w:date="2024-05-09T19:43:00Z">
            <w:rPr>
              <w:color w:val="000000" w:themeColor="text1"/>
            </w:rPr>
          </w:rPrChange>
        </w:rPr>
        <w:t>. Exp</w:t>
      </w:r>
      <w:r w:rsidRPr="00135FEE">
        <w:rPr>
          <w:color w:val="000000" w:themeColor="text1"/>
        </w:rPr>
        <w:t>. Stn. Res. Bull., 28, p.1</w:t>
      </w:r>
      <w:del w:id="1929" w:author="MEC-23-0687_Resubmission" w:date="2024-05-09T19:43:00Z">
        <w:r w:rsidR="00AC173D" w:rsidRPr="00FE24B9">
          <w:rPr>
            <w:color w:val="000000" w:themeColor="text1"/>
          </w:rPr>
          <w:delText>.</w:delText>
        </w:r>
      </w:del>
    </w:p>
    <w:p w14:paraId="7C164993" w14:textId="77777777" w:rsidR="006372A5" w:rsidRPr="00135FEE" w:rsidRDefault="006372A5" w:rsidP="006E6F57">
      <w:pPr>
        <w:spacing w:line="276" w:lineRule="auto"/>
        <w:ind w:left="1077" w:hanging="720"/>
        <w:rPr>
          <w:color w:val="000000" w:themeColor="text1"/>
          <w:rPrChange w:id="1930" w:author="MEC-23-0687_Resubmission" w:date="2024-05-09T19:43:00Z">
            <w:rPr>
              <w:color w:val="000000"/>
            </w:rPr>
          </w:rPrChange>
        </w:rPr>
        <w:pPrChange w:id="1931" w:author="MEC-23-0687_Resubmission" w:date="2024-05-09T19:43:00Z">
          <w:pPr>
            <w:pStyle w:val="Bibliography"/>
            <w:spacing w:line="240" w:lineRule="auto"/>
          </w:pPr>
        </w:pPrChange>
      </w:pPr>
      <w:r w:rsidRPr="00135FEE">
        <w:rPr>
          <w:color w:val="000000" w:themeColor="text1"/>
          <w:rPrChange w:id="1932" w:author="MEC-23-0687_Resubmission" w:date="2024-05-09T19:43:00Z">
            <w:rPr>
              <w:color w:val="000000"/>
            </w:rPr>
          </w:rPrChange>
        </w:rPr>
        <w:t>Dray, S., Bauman, D., And Blanchet, G. (2022). “adespatial” Multivariate multiscale spatial analysis. Retrieved from https://github.com/sdray/adespatial</w:t>
      </w:r>
    </w:p>
    <w:p w14:paraId="11AD0312" w14:textId="77777777" w:rsidR="00AC173D" w:rsidRDefault="00AC173D" w:rsidP="001A4A64">
      <w:pPr>
        <w:pStyle w:val="Bibliography"/>
        <w:spacing w:line="240" w:lineRule="auto"/>
        <w:rPr>
          <w:del w:id="1933" w:author="MEC-23-0687_Resubmission" w:date="2024-05-09T19:43:00Z"/>
          <w:color w:val="000000"/>
        </w:rPr>
      </w:pPr>
      <w:del w:id="1934" w:author="MEC-23-0687_Resubmission" w:date="2024-05-09T19:43:00Z">
        <w:r w:rsidRPr="009E5B10">
          <w:rPr>
            <w:color w:val="000000"/>
          </w:rPr>
          <w:delText xml:space="preserve">Du, F. K., Wang, T., Wang, Y., Ueno, S., </w:delText>
        </w:r>
        <w:r>
          <w:rPr>
            <w:color w:val="000000"/>
          </w:rPr>
          <w:delText>And</w:delText>
        </w:r>
        <w:r w:rsidRPr="009E5B10">
          <w:rPr>
            <w:color w:val="000000"/>
          </w:rPr>
          <w:delText xml:space="preserve"> Lafontaine, G. </w:delText>
        </w:r>
      </w:del>
      <w:moveFromRangeStart w:id="1935" w:author="MEC-23-0687_Resubmission" w:date="2024-05-09T19:43:00Z" w:name="move166176260"/>
      <w:moveFrom w:id="1936" w:author="MEC-23-0687_Resubmission" w:date="2024-05-09T19:43:00Z">
        <w:r w:rsidR="006372A5" w:rsidRPr="00135FEE">
          <w:rPr>
            <w:color w:val="000000" w:themeColor="text1"/>
            <w:rPrChange w:id="1937" w:author="MEC-23-0687_Resubmission" w:date="2024-05-09T19:43:00Z">
              <w:rPr>
                <w:color w:val="000000"/>
              </w:rPr>
            </w:rPrChange>
          </w:rPr>
          <w:t xml:space="preserve">(2020). </w:t>
        </w:r>
      </w:moveFrom>
      <w:moveFromRangeEnd w:id="1935"/>
      <w:del w:id="1938" w:author="MEC-23-0687_Resubmission" w:date="2024-05-09T19:43:00Z">
        <w:r w:rsidRPr="009E5B10">
          <w:rPr>
            <w:color w:val="000000"/>
          </w:rPr>
          <w:delText xml:space="preserve">Contrasted patterns of local adaptation to climate change across the range of an evergreen oak, </w:delText>
        </w:r>
        <w:r w:rsidRPr="009E5B10">
          <w:rPr>
            <w:i/>
            <w:color w:val="000000"/>
          </w:rPr>
          <w:delText>Quercus aquifolioides</w:delText>
        </w:r>
        <w:r w:rsidRPr="009E5B10">
          <w:rPr>
            <w:color w:val="000000"/>
          </w:rPr>
          <w:delText xml:space="preserve">. </w:delText>
        </w:r>
        <w:r w:rsidRPr="009E5B10">
          <w:rPr>
            <w:i/>
            <w:color w:val="000000"/>
          </w:rPr>
          <w:delText>Evolutionary Applications</w:delText>
        </w:r>
        <w:r w:rsidRPr="009E5B10">
          <w:rPr>
            <w:color w:val="000000"/>
          </w:rPr>
          <w:delText xml:space="preserve">, </w:delText>
        </w:r>
        <w:r w:rsidRPr="009E5B10">
          <w:rPr>
            <w:i/>
            <w:color w:val="000000"/>
          </w:rPr>
          <w:delText>13</w:delText>
        </w:r>
        <w:r w:rsidRPr="009E5B10">
          <w:rPr>
            <w:color w:val="000000"/>
          </w:rPr>
          <w:delText>(9), 2377–2391. doi: 10.1111/eva.13030</w:delText>
        </w:r>
      </w:del>
    </w:p>
    <w:p w14:paraId="7E118F86" w14:textId="355B85EF" w:rsidR="006372A5" w:rsidRPr="00135FEE" w:rsidRDefault="006372A5" w:rsidP="006E6F57">
      <w:pPr>
        <w:spacing w:line="276" w:lineRule="auto"/>
        <w:ind w:left="1077" w:hanging="720"/>
        <w:rPr>
          <w:color w:val="000000" w:themeColor="text1"/>
          <w:rPrChange w:id="1939" w:author="MEC-23-0687_Resubmission" w:date="2024-05-09T19:43:00Z">
            <w:rPr/>
          </w:rPrChange>
        </w:rPr>
        <w:pPrChange w:id="1940" w:author="MEC-23-0687_Resubmission" w:date="2024-05-09T19:43:00Z">
          <w:pPr>
            <w:pStyle w:val="Bibliography"/>
            <w:spacing w:line="240" w:lineRule="auto"/>
          </w:pPr>
        </w:pPrChange>
      </w:pPr>
      <w:r w:rsidRPr="00135FEE">
        <w:rPr>
          <w:color w:val="000000" w:themeColor="text1"/>
          <w:rPrChange w:id="1941" w:author="MEC-23-0687_Resubmission" w:date="2024-05-09T19:43:00Z">
            <w:rPr/>
          </w:rPrChange>
        </w:rPr>
        <w:t>Dwyer, J. M., Hobbs, R. J., And Mayfield, M. M. (2014). Specific leaf area responses to environmental gradients through space and time</w:t>
      </w:r>
      <w:r w:rsidRPr="00135FEE">
        <w:rPr>
          <w:i/>
          <w:color w:val="000000" w:themeColor="text1"/>
          <w:rPrChange w:id="1942" w:author="MEC-23-0687_Resubmission" w:date="2024-05-09T19:43:00Z">
            <w:rPr/>
          </w:rPrChange>
        </w:rPr>
        <w:t xml:space="preserve">. </w:t>
      </w:r>
      <w:r w:rsidRPr="00135FEE">
        <w:rPr>
          <w:i/>
          <w:color w:val="000000" w:themeColor="text1"/>
          <w:rPrChange w:id="1943" w:author="MEC-23-0687_Resubmission" w:date="2024-05-09T19:43:00Z">
            <w:rPr>
              <w:i/>
            </w:rPr>
          </w:rPrChange>
        </w:rPr>
        <w:t>Ecology</w:t>
      </w:r>
      <w:r w:rsidRPr="00135FEE">
        <w:rPr>
          <w:color w:val="000000" w:themeColor="text1"/>
          <w:rPrChange w:id="1944" w:author="MEC-23-0687_Resubmission" w:date="2024-05-09T19:43:00Z">
            <w:rPr/>
          </w:rPrChange>
        </w:rPr>
        <w:t xml:space="preserve">, </w:t>
      </w:r>
      <w:r w:rsidRPr="00135FEE">
        <w:rPr>
          <w:color w:val="000000" w:themeColor="text1"/>
          <w:rPrChange w:id="1945" w:author="MEC-23-0687_Resubmission" w:date="2024-05-09T19:43:00Z">
            <w:rPr>
              <w:i/>
            </w:rPr>
          </w:rPrChange>
        </w:rPr>
        <w:t>95</w:t>
      </w:r>
      <w:r w:rsidRPr="00135FEE">
        <w:rPr>
          <w:color w:val="000000" w:themeColor="text1"/>
          <w:rPrChange w:id="1946" w:author="MEC-23-0687_Resubmission" w:date="2024-05-09T19:43:00Z">
            <w:rPr/>
          </w:rPrChange>
        </w:rPr>
        <w:t>(2), 399–410.</w:t>
      </w:r>
    </w:p>
    <w:p w14:paraId="02BC0317" w14:textId="77777777" w:rsidR="006372A5" w:rsidRPr="00135FEE" w:rsidRDefault="006372A5" w:rsidP="006E6F57">
      <w:pPr>
        <w:spacing w:line="276" w:lineRule="auto"/>
        <w:ind w:left="1077" w:hanging="720"/>
        <w:rPr>
          <w:color w:val="000000" w:themeColor="text1"/>
          <w:rPrChange w:id="1947" w:author="MEC-23-0687_Resubmission" w:date="2024-05-09T19:43:00Z">
            <w:rPr>
              <w:color w:val="000000"/>
            </w:rPr>
          </w:rPrChange>
        </w:rPr>
        <w:pPrChange w:id="1948" w:author="MEC-23-0687_Resubmission" w:date="2024-05-09T19:43:00Z">
          <w:pPr>
            <w:pStyle w:val="Bibliography"/>
            <w:spacing w:line="240" w:lineRule="auto"/>
          </w:pPr>
        </w:pPrChange>
      </w:pPr>
      <w:r w:rsidRPr="00135FEE">
        <w:rPr>
          <w:color w:val="000000" w:themeColor="text1"/>
          <w:rPrChange w:id="1949" w:author="MEC-23-0687_Resubmission" w:date="2024-05-09T19:43:00Z">
            <w:rPr/>
          </w:rPrChange>
        </w:rPr>
        <w:t>Earl</w:t>
      </w:r>
      <w:r w:rsidRPr="00135FEE">
        <w:rPr>
          <w:color w:val="000000" w:themeColor="text1"/>
          <w:rPrChange w:id="1950" w:author="MEC-23-0687_Resubmission" w:date="2024-05-09T19:43:00Z">
            <w:rPr>
              <w:color w:val="000000"/>
            </w:rPr>
          </w:rPrChange>
        </w:rPr>
        <w:t xml:space="preserve">, D. A., And vonHoldt, B. M. (2012). STRUCTURE HARVESTER: A website and program for visualizing STRUCTURE output and implementing the Evanno method. </w:t>
      </w:r>
      <w:r w:rsidRPr="00135FEE">
        <w:rPr>
          <w:i/>
          <w:color w:val="000000" w:themeColor="text1"/>
          <w:rPrChange w:id="1951" w:author="MEC-23-0687_Resubmission" w:date="2024-05-09T19:43:00Z">
            <w:rPr>
              <w:i/>
              <w:color w:val="000000"/>
            </w:rPr>
          </w:rPrChange>
        </w:rPr>
        <w:t>Conservation Genetics Resources</w:t>
      </w:r>
      <w:r w:rsidRPr="00135FEE">
        <w:rPr>
          <w:color w:val="000000" w:themeColor="text1"/>
          <w:rPrChange w:id="1952" w:author="MEC-23-0687_Resubmission" w:date="2024-05-09T19:43:00Z">
            <w:rPr>
              <w:color w:val="000000"/>
            </w:rPr>
          </w:rPrChange>
        </w:rPr>
        <w:t xml:space="preserve">, </w:t>
      </w:r>
      <w:r w:rsidRPr="00135FEE">
        <w:rPr>
          <w:color w:val="000000" w:themeColor="text1"/>
          <w:rPrChange w:id="1953" w:author="MEC-23-0687_Resubmission" w:date="2024-05-09T19:43:00Z">
            <w:rPr>
              <w:i/>
              <w:color w:val="000000"/>
            </w:rPr>
          </w:rPrChange>
        </w:rPr>
        <w:t>4</w:t>
      </w:r>
      <w:r w:rsidRPr="00135FEE">
        <w:rPr>
          <w:color w:val="000000" w:themeColor="text1"/>
          <w:rPrChange w:id="1954" w:author="MEC-23-0687_Resubmission" w:date="2024-05-09T19:43:00Z">
            <w:rPr>
              <w:color w:val="000000"/>
            </w:rPr>
          </w:rPrChange>
        </w:rPr>
        <w:t>(2), 359–361. doi: 10.1007/s12686-011-9548-7</w:t>
      </w:r>
    </w:p>
    <w:p w14:paraId="132DE4BD" w14:textId="77777777" w:rsidR="00AC173D" w:rsidRPr="009E5B10" w:rsidRDefault="00AC173D" w:rsidP="001A4A64">
      <w:pPr>
        <w:pStyle w:val="Bibliography"/>
        <w:spacing w:line="240" w:lineRule="auto"/>
        <w:rPr>
          <w:del w:id="1955" w:author="MEC-23-0687_Resubmission" w:date="2024-05-09T19:43:00Z"/>
          <w:color w:val="000000"/>
        </w:rPr>
      </w:pPr>
      <w:del w:id="1956" w:author="MEC-23-0687_Resubmission" w:date="2024-05-09T19:43:00Z">
        <w:r w:rsidRPr="004F3263">
          <w:delText>Easlon</w:delText>
        </w:r>
        <w:r w:rsidRPr="009E5B10">
          <w:rPr>
            <w:color w:val="000000"/>
          </w:rPr>
          <w:delText xml:space="preserve">, H. M., </w:delText>
        </w:r>
        <w:r>
          <w:rPr>
            <w:color w:val="000000"/>
          </w:rPr>
          <w:delText>And</w:delText>
        </w:r>
        <w:r w:rsidRPr="009E5B10">
          <w:rPr>
            <w:color w:val="000000"/>
          </w:rPr>
          <w:delText xml:space="preserve"> Bloom, A. J. (2014). Easy Leaf Area: Automated digital image analysis for rapid and accurate measurement of leaf area. </w:delText>
        </w:r>
        <w:r w:rsidRPr="009E5B10">
          <w:rPr>
            <w:i/>
            <w:color w:val="000000"/>
          </w:rPr>
          <w:delText>Applications in Plant Sciences</w:delText>
        </w:r>
        <w:r w:rsidRPr="009E5B10">
          <w:rPr>
            <w:color w:val="000000"/>
          </w:rPr>
          <w:delText xml:space="preserve">, </w:delText>
        </w:r>
        <w:r w:rsidRPr="009E5B10">
          <w:rPr>
            <w:i/>
            <w:color w:val="000000"/>
          </w:rPr>
          <w:delText>2</w:delText>
        </w:r>
        <w:r w:rsidRPr="009E5B10">
          <w:rPr>
            <w:color w:val="000000"/>
          </w:rPr>
          <w:delText>(7), 1400033. doi: 10.3732/apps.1400033</w:delText>
        </w:r>
      </w:del>
    </w:p>
    <w:p w14:paraId="01CF4321" w14:textId="62ACE200" w:rsidR="006372A5" w:rsidRPr="00135FEE" w:rsidRDefault="006372A5" w:rsidP="006E6F57">
      <w:pPr>
        <w:spacing w:line="276" w:lineRule="auto"/>
        <w:ind w:left="1077" w:hanging="720"/>
        <w:rPr>
          <w:color w:val="000000" w:themeColor="text1"/>
          <w:rPrChange w:id="1957" w:author="MEC-23-0687_Resubmission" w:date="2024-05-09T19:43:00Z">
            <w:rPr>
              <w:color w:val="000000"/>
            </w:rPr>
          </w:rPrChange>
        </w:rPr>
        <w:pPrChange w:id="1958" w:author="MEC-23-0687_Resubmission" w:date="2024-05-09T19:43:00Z">
          <w:pPr>
            <w:pStyle w:val="Bibliography"/>
            <w:spacing w:line="240" w:lineRule="auto"/>
          </w:pPr>
        </w:pPrChange>
      </w:pPr>
      <w:r w:rsidRPr="00135FEE">
        <w:rPr>
          <w:color w:val="000000" w:themeColor="text1"/>
          <w:rPrChange w:id="1959" w:author="MEC-23-0687_Resubmission" w:date="2024-05-09T19:43:00Z">
            <w:rPr/>
          </w:rPrChange>
        </w:rPr>
        <w:t>Eaton</w:t>
      </w:r>
      <w:r w:rsidRPr="00135FEE">
        <w:rPr>
          <w:color w:val="000000" w:themeColor="text1"/>
          <w:rPrChange w:id="1960" w:author="MEC-23-0687_Resubmission" w:date="2024-05-09T19:43:00Z">
            <w:rPr>
              <w:color w:val="000000"/>
            </w:rPr>
          </w:rPrChange>
        </w:rPr>
        <w:t xml:space="preserve">, D. A. R., And Overcast, I. (2020). </w:t>
      </w:r>
      <w:del w:id="1961" w:author="MEC-23-0687_Resubmission" w:date="2024-05-09T19:43:00Z">
        <w:r w:rsidR="00AC173D" w:rsidRPr="009E5B10">
          <w:rPr>
            <w:color w:val="000000"/>
          </w:rPr>
          <w:delText>ipyrad</w:delText>
        </w:r>
      </w:del>
      <w:ins w:id="1962" w:author="MEC-23-0687_Resubmission" w:date="2024-05-09T19:43:00Z">
        <w:r w:rsidR="006E6F57" w:rsidRPr="00135FEE">
          <w:rPr>
            <w:color w:val="000000" w:themeColor="text1"/>
          </w:rPr>
          <w:t>ipyRAD</w:t>
        </w:r>
      </w:ins>
      <w:r w:rsidRPr="00135FEE">
        <w:rPr>
          <w:color w:val="000000" w:themeColor="text1"/>
          <w:rPrChange w:id="1963" w:author="MEC-23-0687_Resubmission" w:date="2024-05-09T19:43:00Z">
            <w:rPr>
              <w:color w:val="000000"/>
            </w:rPr>
          </w:rPrChange>
        </w:rPr>
        <w:t xml:space="preserve">: Interactive assembly and analysis of RADseq datasets. </w:t>
      </w:r>
      <w:r w:rsidRPr="00135FEE">
        <w:rPr>
          <w:i/>
          <w:color w:val="000000" w:themeColor="text1"/>
          <w:rPrChange w:id="1964" w:author="MEC-23-0687_Resubmission" w:date="2024-05-09T19:43:00Z">
            <w:rPr>
              <w:i/>
              <w:color w:val="000000"/>
            </w:rPr>
          </w:rPrChange>
        </w:rPr>
        <w:t>Bioinformatics</w:t>
      </w:r>
      <w:r w:rsidRPr="00135FEE">
        <w:rPr>
          <w:color w:val="000000" w:themeColor="text1"/>
          <w:rPrChange w:id="1965" w:author="MEC-23-0687_Resubmission" w:date="2024-05-09T19:43:00Z">
            <w:rPr>
              <w:color w:val="000000"/>
            </w:rPr>
          </w:rPrChange>
        </w:rPr>
        <w:t xml:space="preserve">, </w:t>
      </w:r>
      <w:r w:rsidRPr="00135FEE">
        <w:rPr>
          <w:color w:val="000000" w:themeColor="text1"/>
          <w:rPrChange w:id="1966" w:author="MEC-23-0687_Resubmission" w:date="2024-05-09T19:43:00Z">
            <w:rPr>
              <w:i/>
              <w:color w:val="000000"/>
            </w:rPr>
          </w:rPrChange>
        </w:rPr>
        <w:t>36</w:t>
      </w:r>
      <w:r w:rsidRPr="00135FEE">
        <w:rPr>
          <w:color w:val="000000" w:themeColor="text1"/>
          <w:rPrChange w:id="1967" w:author="MEC-23-0687_Resubmission" w:date="2024-05-09T19:43:00Z">
            <w:rPr>
              <w:color w:val="000000"/>
            </w:rPr>
          </w:rPrChange>
        </w:rPr>
        <w:t>(8), 2592–2594. doi: 10.1093/bioinformatics/btz966</w:t>
      </w:r>
    </w:p>
    <w:p w14:paraId="074EFE32" w14:textId="77777777" w:rsidR="006372A5" w:rsidRPr="00135FEE" w:rsidRDefault="006372A5" w:rsidP="006E6F57">
      <w:pPr>
        <w:spacing w:line="276" w:lineRule="auto"/>
        <w:ind w:left="1077" w:hanging="720"/>
        <w:rPr>
          <w:color w:val="000000" w:themeColor="text1"/>
          <w:rPrChange w:id="1968" w:author="MEC-23-0687_Resubmission" w:date="2024-05-09T19:43:00Z">
            <w:rPr>
              <w:color w:val="000000"/>
            </w:rPr>
          </w:rPrChange>
        </w:rPr>
        <w:pPrChange w:id="1969" w:author="MEC-23-0687_Resubmission" w:date="2024-05-09T19:43:00Z">
          <w:pPr>
            <w:pStyle w:val="Bibliography"/>
            <w:spacing w:line="240" w:lineRule="auto"/>
          </w:pPr>
        </w:pPrChange>
      </w:pPr>
      <w:r w:rsidRPr="00135FEE">
        <w:rPr>
          <w:color w:val="000000" w:themeColor="text1"/>
          <w:rPrChange w:id="1970" w:author="MEC-23-0687_Resubmission" w:date="2024-05-09T19:43:00Z">
            <w:rPr/>
          </w:rPrChange>
        </w:rPr>
        <w:t>Eckert</w:t>
      </w:r>
      <w:r w:rsidRPr="00135FEE">
        <w:rPr>
          <w:color w:val="000000" w:themeColor="text1"/>
          <w:rPrChange w:id="1971" w:author="MEC-23-0687_Resubmission" w:date="2024-05-09T19:43:00Z">
            <w:rPr>
              <w:color w:val="000000"/>
            </w:rPr>
          </w:rPrChange>
        </w:rPr>
        <w:t>, A. J., Bower, A. D., González-Martínez, S. C., Wegrzyn, J. L., Coop, G., And Neale, D. B. (2010). Back to nature: Ecological genomics of loblolly pine (</w:t>
      </w:r>
      <w:r w:rsidRPr="00135FEE">
        <w:rPr>
          <w:i/>
          <w:color w:val="000000" w:themeColor="text1"/>
          <w:rPrChange w:id="1972" w:author="MEC-23-0687_Resubmission" w:date="2024-05-09T19:43:00Z">
            <w:rPr>
              <w:i/>
              <w:color w:val="000000"/>
            </w:rPr>
          </w:rPrChange>
        </w:rPr>
        <w:t>Pinus taeda</w:t>
      </w:r>
      <w:r w:rsidRPr="00135FEE">
        <w:rPr>
          <w:color w:val="000000" w:themeColor="text1"/>
          <w:rPrChange w:id="1973" w:author="MEC-23-0687_Resubmission" w:date="2024-05-09T19:43:00Z">
            <w:rPr>
              <w:color w:val="000000"/>
            </w:rPr>
          </w:rPrChange>
        </w:rPr>
        <w:t xml:space="preserve">, </w:t>
      </w:r>
      <w:r w:rsidRPr="00135FEE">
        <w:rPr>
          <w:i/>
          <w:color w:val="000000" w:themeColor="text1"/>
          <w:rPrChange w:id="1974" w:author="MEC-23-0687_Resubmission" w:date="2024-05-09T19:43:00Z">
            <w:rPr>
              <w:color w:val="000000"/>
            </w:rPr>
          </w:rPrChange>
        </w:rPr>
        <w:t>Pinaceae</w:t>
      </w:r>
      <w:r w:rsidRPr="00135FEE">
        <w:rPr>
          <w:color w:val="000000" w:themeColor="text1"/>
          <w:rPrChange w:id="1975" w:author="MEC-23-0687_Resubmission" w:date="2024-05-09T19:43:00Z">
            <w:rPr>
              <w:color w:val="000000"/>
            </w:rPr>
          </w:rPrChange>
        </w:rPr>
        <w:t xml:space="preserve">). </w:t>
      </w:r>
      <w:r w:rsidRPr="00135FEE">
        <w:rPr>
          <w:i/>
          <w:color w:val="000000" w:themeColor="text1"/>
          <w:rPrChange w:id="1976" w:author="MEC-23-0687_Resubmission" w:date="2024-05-09T19:43:00Z">
            <w:rPr>
              <w:i/>
              <w:color w:val="000000"/>
            </w:rPr>
          </w:rPrChange>
        </w:rPr>
        <w:t>Molecular Ecology</w:t>
      </w:r>
      <w:r w:rsidRPr="00135FEE">
        <w:rPr>
          <w:color w:val="000000" w:themeColor="text1"/>
          <w:rPrChange w:id="1977" w:author="MEC-23-0687_Resubmission" w:date="2024-05-09T19:43:00Z">
            <w:rPr>
              <w:color w:val="000000"/>
            </w:rPr>
          </w:rPrChange>
        </w:rPr>
        <w:t xml:space="preserve">, </w:t>
      </w:r>
      <w:r w:rsidRPr="00135FEE">
        <w:rPr>
          <w:color w:val="000000" w:themeColor="text1"/>
          <w:rPrChange w:id="1978" w:author="MEC-23-0687_Resubmission" w:date="2024-05-09T19:43:00Z">
            <w:rPr>
              <w:i/>
              <w:color w:val="000000"/>
            </w:rPr>
          </w:rPrChange>
        </w:rPr>
        <w:t>19</w:t>
      </w:r>
      <w:r w:rsidRPr="00135FEE">
        <w:rPr>
          <w:color w:val="000000" w:themeColor="text1"/>
          <w:rPrChange w:id="1979" w:author="MEC-23-0687_Resubmission" w:date="2024-05-09T19:43:00Z">
            <w:rPr>
              <w:color w:val="000000"/>
            </w:rPr>
          </w:rPrChange>
        </w:rPr>
        <w:t>(17), 3789–3805. doi: 10.1111/j.1365-294X.2010.04698.x</w:t>
      </w:r>
    </w:p>
    <w:p w14:paraId="171EBB94" w14:textId="77777777" w:rsidR="00AC173D" w:rsidRPr="00090B87" w:rsidRDefault="00AC173D" w:rsidP="001A4A64">
      <w:pPr>
        <w:pStyle w:val="Bibliography"/>
        <w:spacing w:line="240" w:lineRule="auto"/>
        <w:rPr>
          <w:del w:id="1980" w:author="MEC-23-0687_Resubmission" w:date="2024-05-09T19:43:00Z"/>
          <w:color w:val="000000"/>
        </w:rPr>
      </w:pPr>
      <w:del w:id="1981" w:author="MEC-23-0687_Resubmission" w:date="2024-05-09T19:43:00Z">
        <w:r w:rsidRPr="00511571">
          <w:rPr>
            <w:color w:val="000000"/>
          </w:rPr>
          <w:delText>Ellinger,</w:delText>
        </w:r>
      </w:del>
      <w:moveFromRangeStart w:id="1982" w:author="MEC-23-0687_Resubmission" w:date="2024-05-09T19:43:00Z" w:name="move166176261"/>
      <w:moveFrom w:id="1983" w:author="MEC-23-0687_Resubmission" w:date="2024-05-09T19:43:00Z">
        <w:r w:rsidR="006372A5" w:rsidRPr="00135FEE">
          <w:rPr>
            <w:color w:val="000000" w:themeColor="text1"/>
            <w:rPrChange w:id="1984" w:author="MEC-23-0687_Resubmission" w:date="2024-05-09T19:43:00Z">
              <w:rPr>
                <w:color w:val="000000"/>
              </w:rPr>
            </w:rPrChange>
          </w:rPr>
          <w:t xml:space="preserve"> D., </w:t>
        </w:r>
      </w:moveFrom>
      <w:moveFromRangeEnd w:id="1982"/>
      <w:del w:id="1985" w:author="MEC-23-0687_Resubmission" w:date="2024-05-09T19:43:00Z">
        <w:r>
          <w:rPr>
            <w:color w:val="000000"/>
          </w:rPr>
          <w:delText>And</w:delText>
        </w:r>
        <w:r w:rsidRPr="00511571">
          <w:rPr>
            <w:color w:val="000000"/>
          </w:rPr>
          <w:delText xml:space="preserve"> Voigt, C. A. (2014). Callose biosynthesis in </w:delText>
        </w:r>
        <w:r w:rsidR="004F3263" w:rsidRPr="004F3263">
          <w:rPr>
            <w:i/>
            <w:iCs/>
            <w:color w:val="000000"/>
          </w:rPr>
          <w:delText>Arabidopsis</w:delText>
        </w:r>
        <w:r w:rsidRPr="00511571">
          <w:rPr>
            <w:color w:val="000000"/>
          </w:rPr>
          <w:delText xml:space="preserve"> with a focus on pathogen response: What we have learned within the last decade. </w:delText>
        </w:r>
        <w:r w:rsidRPr="00511571">
          <w:rPr>
            <w:i/>
            <w:iCs/>
            <w:color w:val="000000"/>
          </w:rPr>
          <w:delText>Annals of Botany</w:delText>
        </w:r>
        <w:r w:rsidRPr="00511571">
          <w:rPr>
            <w:color w:val="000000"/>
          </w:rPr>
          <w:delText xml:space="preserve">, </w:delText>
        </w:r>
        <w:r w:rsidRPr="00511571">
          <w:rPr>
            <w:i/>
            <w:iCs/>
            <w:color w:val="000000"/>
          </w:rPr>
          <w:delText>114</w:delText>
        </w:r>
        <w:r w:rsidRPr="00511571">
          <w:rPr>
            <w:color w:val="000000"/>
          </w:rPr>
          <w:delText>(6), 1349–1358. https://doi.org/10.1093/aob/mcu120</w:delText>
        </w:r>
      </w:del>
    </w:p>
    <w:p w14:paraId="004F0C96" w14:textId="77777777" w:rsidR="00AC173D" w:rsidRDefault="006372A5" w:rsidP="001A4A64">
      <w:pPr>
        <w:pStyle w:val="Bibliography"/>
        <w:spacing w:line="240" w:lineRule="auto"/>
        <w:rPr>
          <w:del w:id="1986" w:author="MEC-23-0687_Resubmission" w:date="2024-05-09T19:43:00Z"/>
          <w:color w:val="000000"/>
        </w:rPr>
      </w:pPr>
      <w:r w:rsidRPr="00135FEE">
        <w:rPr>
          <w:color w:val="000000" w:themeColor="text1"/>
          <w:rPrChange w:id="1987" w:author="MEC-23-0687_Resubmission" w:date="2024-05-09T19:43:00Z">
            <w:rPr>
              <w:color w:val="000000"/>
            </w:rPr>
          </w:rPrChange>
        </w:rPr>
        <w:t>Etterson, J.</w:t>
      </w:r>
      <w:del w:id="1988" w:author="MEC-23-0687_Resubmission" w:date="2024-05-09T19:43:00Z">
        <w:r w:rsidR="00AC173D" w:rsidRPr="00842D48">
          <w:rPr>
            <w:color w:val="000000"/>
          </w:rPr>
          <w:delText xml:space="preserve"> (2016). </w:delText>
        </w:r>
        <w:r w:rsidR="00AC173D" w:rsidRPr="00837C05">
          <w:rPr>
            <w:i/>
            <w:iCs/>
            <w:color w:val="000000"/>
          </w:rPr>
          <w:delText xml:space="preserve">Climate </w:delText>
        </w:r>
        <w:r w:rsidR="00EE64DA" w:rsidRPr="00837C05">
          <w:rPr>
            <w:i/>
            <w:iCs/>
            <w:color w:val="000000"/>
          </w:rPr>
          <w:delText>c</w:delText>
        </w:r>
        <w:r w:rsidR="00AC173D" w:rsidRPr="00837C05">
          <w:rPr>
            <w:i/>
            <w:iCs/>
            <w:color w:val="000000"/>
          </w:rPr>
          <w:delText xml:space="preserve">hange, </w:delText>
        </w:r>
        <w:r w:rsidR="00EE64DA" w:rsidRPr="00837C05">
          <w:rPr>
            <w:i/>
            <w:iCs/>
            <w:color w:val="000000"/>
          </w:rPr>
          <w:delText>q</w:delText>
        </w:r>
        <w:r w:rsidR="00AC173D" w:rsidRPr="00837C05">
          <w:rPr>
            <w:i/>
            <w:iCs/>
            <w:color w:val="000000"/>
          </w:rPr>
          <w:delText xml:space="preserve">uantitative </w:delText>
        </w:r>
        <w:r w:rsidR="00EE64DA" w:rsidRPr="00837C05">
          <w:rPr>
            <w:i/>
            <w:iCs/>
            <w:color w:val="000000"/>
          </w:rPr>
          <w:delText>g</w:delText>
        </w:r>
        <w:r w:rsidR="00AC173D" w:rsidRPr="00837C05">
          <w:rPr>
            <w:i/>
            <w:iCs/>
            <w:color w:val="000000"/>
          </w:rPr>
          <w:delText>enetics and</w:delText>
        </w:r>
        <w:r w:rsidR="00AC173D" w:rsidRPr="00842D48">
          <w:rPr>
            <w:color w:val="000000"/>
          </w:rPr>
          <w:delText xml:space="preserve">. In </w:delText>
        </w:r>
        <w:r w:rsidR="00AC173D" w:rsidRPr="00842D48">
          <w:rPr>
            <w:i/>
            <w:iCs/>
            <w:color w:val="000000"/>
          </w:rPr>
          <w:delText>Encyclopedia of Evolutionary Biology</w:delText>
        </w:r>
        <w:r w:rsidR="00AC173D" w:rsidRPr="00842D48">
          <w:rPr>
            <w:color w:val="000000"/>
          </w:rPr>
          <w:delText>. Elsevier Inc</w:delText>
        </w:r>
      </w:del>
    </w:p>
    <w:p w14:paraId="7C7A66EC" w14:textId="54F44881" w:rsidR="006372A5" w:rsidRPr="00135FEE" w:rsidRDefault="00AC173D" w:rsidP="006E6F57">
      <w:pPr>
        <w:spacing w:line="276" w:lineRule="auto"/>
        <w:ind w:left="1077" w:hanging="720"/>
        <w:rPr>
          <w:color w:val="000000" w:themeColor="text1"/>
          <w:rPrChange w:id="1989" w:author="MEC-23-0687_Resubmission" w:date="2024-05-09T19:43:00Z">
            <w:rPr>
              <w:color w:val="000000"/>
            </w:rPr>
          </w:rPrChange>
        </w:rPr>
        <w:pPrChange w:id="1990" w:author="MEC-23-0687_Resubmission" w:date="2024-05-09T19:43:00Z">
          <w:pPr>
            <w:pStyle w:val="Bibliography"/>
            <w:spacing w:line="240" w:lineRule="auto"/>
          </w:pPr>
        </w:pPrChange>
      </w:pPr>
      <w:del w:id="1991" w:author="MEC-23-0687_Resubmission" w:date="2024-05-09T19:43:00Z">
        <w:r w:rsidRPr="00D17B84">
          <w:rPr>
            <w:color w:val="000000"/>
          </w:rPr>
          <w:delText xml:space="preserve">Etterson, J. </w:delText>
        </w:r>
      </w:del>
      <w:r w:rsidR="006372A5" w:rsidRPr="00135FEE">
        <w:rPr>
          <w:color w:val="000000" w:themeColor="text1"/>
          <w:rPrChange w:id="1992" w:author="MEC-23-0687_Resubmission" w:date="2024-05-09T19:43:00Z">
            <w:rPr>
              <w:color w:val="000000"/>
            </w:rPr>
          </w:rPrChange>
        </w:rPr>
        <w:t>R., Cornett, M.</w:t>
      </w:r>
      <w:del w:id="1993" w:author="MEC-23-0687_Resubmission" w:date="2024-05-09T19:43:00Z">
        <w:r w:rsidRPr="00D17B84">
          <w:rPr>
            <w:color w:val="000000"/>
          </w:rPr>
          <w:delText xml:space="preserve"> </w:delText>
        </w:r>
      </w:del>
      <w:r w:rsidR="006372A5" w:rsidRPr="00135FEE">
        <w:rPr>
          <w:color w:val="000000" w:themeColor="text1"/>
          <w:rPrChange w:id="1994" w:author="MEC-23-0687_Resubmission" w:date="2024-05-09T19:43:00Z">
            <w:rPr>
              <w:color w:val="000000"/>
            </w:rPr>
          </w:rPrChange>
        </w:rPr>
        <w:t>W., White, M.</w:t>
      </w:r>
      <w:del w:id="1995" w:author="MEC-23-0687_Resubmission" w:date="2024-05-09T19:43:00Z">
        <w:r w:rsidRPr="00D17B84">
          <w:rPr>
            <w:color w:val="000000"/>
          </w:rPr>
          <w:delText xml:space="preserve"> </w:delText>
        </w:r>
      </w:del>
      <w:r w:rsidR="006372A5" w:rsidRPr="00135FEE">
        <w:rPr>
          <w:color w:val="000000" w:themeColor="text1"/>
          <w:rPrChange w:id="1996" w:author="MEC-23-0687_Resubmission" w:date="2024-05-09T19:43:00Z">
            <w:rPr>
              <w:color w:val="000000"/>
            </w:rPr>
          </w:rPrChange>
        </w:rPr>
        <w:t>A</w:t>
      </w:r>
      <w:del w:id="1997" w:author="MEC-23-0687_Resubmission" w:date="2024-05-09T19:43:00Z">
        <w:r w:rsidRPr="00D17B84">
          <w:rPr>
            <w:color w:val="000000"/>
          </w:rPr>
          <w:delText xml:space="preserve">., </w:delText>
        </w:r>
        <w:r>
          <w:rPr>
            <w:color w:val="000000"/>
          </w:rPr>
          <w:delText>And</w:delText>
        </w:r>
      </w:del>
      <w:ins w:id="1998" w:author="MEC-23-0687_Resubmission" w:date="2024-05-09T19:43:00Z">
        <w:r w:rsidR="006372A5" w:rsidRPr="00135FEE">
          <w:rPr>
            <w:color w:val="000000" w:themeColor="text1"/>
          </w:rPr>
          <w:t>. and</w:t>
        </w:r>
      </w:ins>
      <w:r w:rsidR="006372A5" w:rsidRPr="00135FEE">
        <w:rPr>
          <w:color w:val="000000" w:themeColor="text1"/>
          <w:rPrChange w:id="1999" w:author="MEC-23-0687_Resubmission" w:date="2024-05-09T19:43:00Z">
            <w:rPr>
              <w:color w:val="000000"/>
            </w:rPr>
          </w:rPrChange>
        </w:rPr>
        <w:t xml:space="preserve"> Kavajecz, L.</w:t>
      </w:r>
      <w:del w:id="2000" w:author="MEC-23-0687_Resubmission" w:date="2024-05-09T19:43:00Z">
        <w:r w:rsidRPr="00D17B84">
          <w:rPr>
            <w:color w:val="000000"/>
          </w:rPr>
          <w:delText xml:space="preserve"> </w:delText>
        </w:r>
      </w:del>
      <w:r w:rsidR="006372A5" w:rsidRPr="00135FEE">
        <w:rPr>
          <w:color w:val="000000" w:themeColor="text1"/>
          <w:rPrChange w:id="2001" w:author="MEC-23-0687_Resubmission" w:date="2024-05-09T19:43:00Z">
            <w:rPr>
              <w:color w:val="000000"/>
            </w:rPr>
          </w:rPrChange>
        </w:rPr>
        <w:t>C</w:t>
      </w:r>
      <w:del w:id="2002" w:author="MEC-23-0687_Resubmission" w:date="2024-05-09T19:43:00Z">
        <w:r w:rsidRPr="00D17B84">
          <w:rPr>
            <w:color w:val="000000"/>
          </w:rPr>
          <w:delText>.</w:delText>
        </w:r>
      </w:del>
      <w:ins w:id="2003" w:author="MEC-23-0687_Resubmission" w:date="2024-05-09T19:43:00Z">
        <w:r w:rsidR="006372A5" w:rsidRPr="00135FEE">
          <w:rPr>
            <w:color w:val="000000" w:themeColor="text1"/>
          </w:rPr>
          <w:t>.,</w:t>
        </w:r>
      </w:ins>
      <w:r w:rsidR="006372A5" w:rsidRPr="00135FEE">
        <w:rPr>
          <w:color w:val="000000" w:themeColor="text1"/>
          <w:rPrChange w:id="2004" w:author="MEC-23-0687_Resubmission" w:date="2024-05-09T19:43:00Z">
            <w:rPr>
              <w:color w:val="000000"/>
            </w:rPr>
          </w:rPrChange>
        </w:rPr>
        <w:t xml:space="preserve"> (2020). Assisted migration across fixed seed zones detects adaptation lags in two major North American tree species. </w:t>
      </w:r>
      <w:r w:rsidR="006372A5" w:rsidRPr="00135FEE">
        <w:rPr>
          <w:i/>
          <w:color w:val="000000" w:themeColor="text1"/>
          <w:rPrChange w:id="2005" w:author="MEC-23-0687_Resubmission" w:date="2024-05-09T19:43:00Z">
            <w:rPr>
              <w:i/>
              <w:color w:val="000000"/>
            </w:rPr>
          </w:rPrChange>
        </w:rPr>
        <w:t>Ecological Applications</w:t>
      </w:r>
      <w:del w:id="2006" w:author="MEC-23-0687_Resubmission" w:date="2024-05-09T19:43:00Z">
        <w:r w:rsidRPr="00D17B84">
          <w:rPr>
            <w:i/>
            <w:iCs/>
            <w:color w:val="000000"/>
          </w:rPr>
          <w:delText>: A Publication of the Ecological Society of America</w:delText>
        </w:r>
      </w:del>
      <w:r w:rsidR="006372A5" w:rsidRPr="00135FEE">
        <w:rPr>
          <w:color w:val="000000" w:themeColor="text1"/>
          <w:rPrChange w:id="2007" w:author="MEC-23-0687_Resubmission" w:date="2024-05-09T19:43:00Z">
            <w:rPr>
              <w:color w:val="000000"/>
            </w:rPr>
          </w:rPrChange>
        </w:rPr>
        <w:t xml:space="preserve">, </w:t>
      </w:r>
      <w:r w:rsidR="006372A5" w:rsidRPr="00135FEE">
        <w:rPr>
          <w:color w:val="000000" w:themeColor="text1"/>
          <w:rPrChange w:id="2008" w:author="MEC-23-0687_Resubmission" w:date="2024-05-09T19:43:00Z">
            <w:rPr>
              <w:i/>
              <w:color w:val="000000"/>
            </w:rPr>
          </w:rPrChange>
        </w:rPr>
        <w:t>30</w:t>
      </w:r>
      <w:r w:rsidR="006372A5" w:rsidRPr="00135FEE">
        <w:rPr>
          <w:color w:val="000000" w:themeColor="text1"/>
          <w:rPrChange w:id="2009" w:author="MEC-23-0687_Resubmission" w:date="2024-05-09T19:43:00Z">
            <w:rPr>
              <w:color w:val="000000"/>
            </w:rPr>
          </w:rPrChange>
        </w:rPr>
        <w:t xml:space="preserve">(5), </w:t>
      </w:r>
      <w:ins w:id="2010" w:author="MEC-23-0687_Resubmission" w:date="2024-05-09T19:43:00Z">
        <w:r w:rsidR="006372A5" w:rsidRPr="00135FEE">
          <w:rPr>
            <w:color w:val="000000" w:themeColor="text1"/>
          </w:rPr>
          <w:t>p.</w:t>
        </w:r>
      </w:ins>
      <w:r w:rsidR="006372A5" w:rsidRPr="00135FEE">
        <w:rPr>
          <w:color w:val="000000" w:themeColor="text1"/>
          <w:rPrChange w:id="2011" w:author="MEC-23-0687_Resubmission" w:date="2024-05-09T19:43:00Z">
            <w:rPr>
              <w:color w:val="000000"/>
            </w:rPr>
          </w:rPrChange>
        </w:rPr>
        <w:t>e02092.</w:t>
      </w:r>
      <w:del w:id="2012" w:author="MEC-23-0687_Resubmission" w:date="2024-05-09T19:43:00Z">
        <w:r w:rsidRPr="00D17B84">
          <w:rPr>
            <w:color w:val="000000"/>
          </w:rPr>
          <w:delText xml:space="preserve"> https://doi.org/10.1002/eap.2092</w:delText>
        </w:r>
      </w:del>
    </w:p>
    <w:p w14:paraId="3A8E7101" w14:textId="77777777" w:rsidR="00AC173D" w:rsidRPr="009E5B10" w:rsidRDefault="00AC173D" w:rsidP="001A4A64">
      <w:pPr>
        <w:pStyle w:val="Bibliography"/>
        <w:spacing w:line="240" w:lineRule="auto"/>
        <w:rPr>
          <w:del w:id="2013" w:author="MEC-23-0687_Resubmission" w:date="2024-05-09T19:43:00Z"/>
          <w:color w:val="000000"/>
        </w:rPr>
      </w:pPr>
      <w:del w:id="2014" w:author="MEC-23-0687_Resubmission" w:date="2024-05-09T19:43:00Z">
        <w:r w:rsidRPr="009E5B10">
          <w:rPr>
            <w:color w:val="000000"/>
          </w:rPr>
          <w:delText xml:space="preserve">Evanno, G., Regnaut, S., </w:delText>
        </w:r>
        <w:r>
          <w:rPr>
            <w:color w:val="000000"/>
          </w:rPr>
          <w:delText>And</w:delText>
        </w:r>
        <w:r w:rsidRPr="009E5B10">
          <w:rPr>
            <w:color w:val="000000"/>
          </w:rPr>
          <w:delText xml:space="preserve"> Goudet, J. (2005). Detecting the number of clusters of individuals using the software structure: A simulation study. </w:delText>
        </w:r>
        <w:r w:rsidRPr="009E5B10">
          <w:rPr>
            <w:i/>
            <w:color w:val="000000"/>
          </w:rPr>
          <w:delText>Molecular Ecology</w:delText>
        </w:r>
        <w:r w:rsidRPr="009E5B10">
          <w:rPr>
            <w:color w:val="000000"/>
          </w:rPr>
          <w:delText xml:space="preserve">, </w:delText>
        </w:r>
        <w:r w:rsidRPr="009E5B10">
          <w:rPr>
            <w:i/>
            <w:color w:val="000000"/>
          </w:rPr>
          <w:delText>14</w:delText>
        </w:r>
        <w:r w:rsidRPr="009E5B10">
          <w:rPr>
            <w:color w:val="000000"/>
          </w:rPr>
          <w:delText>(8), 2611–2620. doi: 10.1111/j.1365-294X.2005.02553.x</w:delText>
        </w:r>
      </w:del>
    </w:p>
    <w:p w14:paraId="7ECB6F19" w14:textId="77777777" w:rsidR="006372A5" w:rsidRPr="00135FEE" w:rsidRDefault="006372A5" w:rsidP="006E6F57">
      <w:pPr>
        <w:spacing w:line="276" w:lineRule="auto"/>
        <w:ind w:left="1077" w:hanging="720"/>
        <w:rPr>
          <w:ins w:id="2015" w:author="MEC-23-0687_Resubmission" w:date="2024-05-09T19:43:00Z"/>
          <w:color w:val="000000" w:themeColor="text1"/>
        </w:rPr>
      </w:pPr>
      <w:ins w:id="2016" w:author="MEC-23-0687_Resubmission" w:date="2024-05-09T19:43:00Z">
        <w:r w:rsidRPr="00135FEE">
          <w:rPr>
            <w:color w:val="000000" w:themeColor="text1"/>
          </w:rPr>
          <w:t xml:space="preserve">Etterson, J.R. (2008). Evolution in response to climate change. Chuck Fox and Scott Carroll (eds). </w:t>
        </w:r>
        <w:r w:rsidRPr="00135FEE">
          <w:rPr>
            <w:i/>
            <w:iCs/>
            <w:color w:val="000000" w:themeColor="text1"/>
          </w:rPr>
          <w:t>Conservation Biology: Evolution in Action</w:t>
        </w:r>
        <w:r w:rsidRPr="00135FEE">
          <w:rPr>
            <w:color w:val="000000" w:themeColor="text1"/>
          </w:rPr>
          <w:t>. Oxford University Press. New York, NY pp. 145-163</w:t>
        </w:r>
      </w:ins>
    </w:p>
    <w:p w14:paraId="5D721A86" w14:textId="77777777" w:rsidR="006372A5" w:rsidRPr="00135FEE" w:rsidRDefault="006372A5" w:rsidP="006E6F57">
      <w:pPr>
        <w:spacing w:line="276" w:lineRule="auto"/>
        <w:ind w:left="1077" w:hanging="720"/>
        <w:rPr>
          <w:color w:val="000000" w:themeColor="text1"/>
          <w:rPrChange w:id="2017" w:author="MEC-23-0687_Resubmission" w:date="2024-05-09T19:43:00Z">
            <w:rPr>
              <w:color w:val="000000"/>
            </w:rPr>
          </w:rPrChange>
        </w:rPr>
        <w:pPrChange w:id="2018" w:author="MEC-23-0687_Resubmission" w:date="2024-05-09T19:43:00Z">
          <w:pPr>
            <w:pStyle w:val="Bibliography"/>
            <w:spacing w:line="240" w:lineRule="auto"/>
          </w:pPr>
        </w:pPrChange>
      </w:pPr>
      <w:r w:rsidRPr="00135FEE">
        <w:rPr>
          <w:color w:val="000000" w:themeColor="text1"/>
          <w:rPrChange w:id="2019" w:author="MEC-23-0687_Resubmission" w:date="2024-05-09T19:43:00Z">
            <w:rPr>
              <w:color w:val="000000"/>
            </w:rPr>
          </w:rPrChange>
        </w:rPr>
        <w:lastRenderedPageBreak/>
        <w:t xml:space="preserve">Excoffier, L., And Lischer, H. E. L. (2010). Arlequin suite ver 3.5: A new series of programs to perform population genetics analyses under Linux and Windows. </w:t>
      </w:r>
      <w:r w:rsidRPr="00135FEE">
        <w:rPr>
          <w:i/>
          <w:color w:val="000000" w:themeColor="text1"/>
          <w:rPrChange w:id="2020" w:author="MEC-23-0687_Resubmission" w:date="2024-05-09T19:43:00Z">
            <w:rPr>
              <w:i/>
              <w:color w:val="000000"/>
            </w:rPr>
          </w:rPrChange>
        </w:rPr>
        <w:t>Molecular Ecology Resources</w:t>
      </w:r>
      <w:r w:rsidRPr="00135FEE">
        <w:rPr>
          <w:color w:val="000000" w:themeColor="text1"/>
          <w:rPrChange w:id="2021" w:author="MEC-23-0687_Resubmission" w:date="2024-05-09T19:43:00Z">
            <w:rPr>
              <w:color w:val="000000"/>
            </w:rPr>
          </w:rPrChange>
        </w:rPr>
        <w:t xml:space="preserve">, </w:t>
      </w:r>
      <w:r w:rsidRPr="00135FEE">
        <w:rPr>
          <w:color w:val="000000" w:themeColor="text1"/>
          <w:rPrChange w:id="2022" w:author="MEC-23-0687_Resubmission" w:date="2024-05-09T19:43:00Z">
            <w:rPr>
              <w:i/>
              <w:color w:val="000000"/>
            </w:rPr>
          </w:rPrChange>
        </w:rPr>
        <w:t>10</w:t>
      </w:r>
      <w:r w:rsidRPr="00135FEE">
        <w:rPr>
          <w:color w:val="000000" w:themeColor="text1"/>
          <w:rPrChange w:id="2023" w:author="MEC-23-0687_Resubmission" w:date="2024-05-09T19:43:00Z">
            <w:rPr>
              <w:color w:val="000000"/>
            </w:rPr>
          </w:rPrChange>
        </w:rPr>
        <w:t>(3), 564–567. doi: 10.1111/j.1755-0998.2010.02847.x</w:t>
      </w:r>
    </w:p>
    <w:p w14:paraId="7D707E09" w14:textId="436B66C8" w:rsidR="006372A5" w:rsidRPr="00135FEE" w:rsidRDefault="006372A5" w:rsidP="006E6F57">
      <w:pPr>
        <w:spacing w:line="276" w:lineRule="auto"/>
        <w:ind w:left="1077" w:hanging="720"/>
        <w:rPr>
          <w:ins w:id="2024" w:author="MEC-23-0687_Resubmission" w:date="2024-05-09T19:43:00Z"/>
          <w:color w:val="000000" w:themeColor="text1"/>
        </w:rPr>
      </w:pPr>
      <w:ins w:id="2025" w:author="MEC-23-0687_Resubmission" w:date="2024-05-09T19:43:00Z">
        <w:r w:rsidRPr="00135FEE">
          <w:rPr>
            <w:color w:val="000000" w:themeColor="text1"/>
          </w:rPr>
          <w:t>Falconer, D.S., and Mackay, T.F., (1983). Quantitative genetics. London: Longman.</w:t>
        </w:r>
      </w:ins>
    </w:p>
    <w:p w14:paraId="5FA02D08" w14:textId="77777777" w:rsidR="006372A5" w:rsidRPr="00135FEE" w:rsidRDefault="006372A5" w:rsidP="006E6F57">
      <w:pPr>
        <w:spacing w:line="276" w:lineRule="auto"/>
        <w:ind w:left="1077" w:hanging="720"/>
        <w:rPr>
          <w:ins w:id="2026" w:author="MEC-23-0687_Resubmission" w:date="2024-05-09T19:43:00Z"/>
          <w:color w:val="000000" w:themeColor="text1"/>
        </w:rPr>
      </w:pPr>
      <w:ins w:id="2027" w:author="MEC-23-0687_Resubmission" w:date="2024-05-09T19:43:00Z">
        <w:r w:rsidRPr="00135FEE">
          <w:rPr>
            <w:color w:val="000000" w:themeColor="text1"/>
          </w:rPr>
          <w:t xml:space="preserve">Filipe, J. </w:t>
        </w:r>
      </w:ins>
      <w:moveToRangeStart w:id="2028" w:author="MEC-23-0687_Resubmission" w:date="2024-05-09T19:43:00Z" w:name="move166176262"/>
      <w:moveTo w:id="2029" w:author="MEC-23-0687_Resubmission" w:date="2024-05-09T19:43:00Z">
        <w:r w:rsidRPr="00135FEE">
          <w:rPr>
            <w:color w:val="000000" w:themeColor="text1"/>
            <w:rPrChange w:id="2030" w:author="MEC-23-0687_Resubmission" w:date="2024-05-09T19:43:00Z">
              <w:rPr>
                <w:color w:val="000000"/>
                <w:lang w:val="es-ES"/>
              </w:rPr>
            </w:rPrChange>
          </w:rPr>
          <w:t xml:space="preserve">C., </w:t>
        </w:r>
      </w:moveTo>
      <w:moveToRangeEnd w:id="2028"/>
      <w:ins w:id="2031" w:author="MEC-23-0687_Resubmission" w:date="2024-05-09T19:43:00Z">
        <w:r w:rsidRPr="00135FEE">
          <w:rPr>
            <w:color w:val="000000" w:themeColor="text1"/>
          </w:rPr>
          <w:t xml:space="preserve">Rymer, P. </w:t>
        </w:r>
      </w:ins>
      <w:moveToRangeStart w:id="2032" w:author="MEC-23-0687_Resubmission" w:date="2024-05-09T19:43:00Z" w:name="move166176259"/>
      <w:moveTo w:id="2033" w:author="MEC-23-0687_Resubmission" w:date="2024-05-09T19:43:00Z">
        <w:r w:rsidRPr="00135FEE">
          <w:rPr>
            <w:color w:val="000000" w:themeColor="text1"/>
            <w:rPrChange w:id="2034" w:author="MEC-23-0687_Resubmission" w:date="2024-05-09T19:43:00Z">
              <w:rPr>
                <w:color w:val="000000"/>
                <w:lang w:val="es-ES"/>
              </w:rPr>
            </w:rPrChange>
          </w:rPr>
          <w:t xml:space="preserve">D., </w:t>
        </w:r>
      </w:moveTo>
      <w:moveToRangeEnd w:id="2032"/>
      <w:ins w:id="2035" w:author="MEC-23-0687_Resubmission" w:date="2024-05-09T19:43:00Z">
        <w:r w:rsidRPr="00135FEE">
          <w:rPr>
            <w:color w:val="000000" w:themeColor="text1"/>
          </w:rPr>
          <w:t xml:space="preserve">Byrne, M., Hardy, G., Mazanec, R., and Ahrens, C. W. (2022). Signatures of natural selection in a foundation tree along Mediterranean climatic gradients. </w:t>
        </w:r>
        <w:r w:rsidRPr="00135FEE">
          <w:rPr>
            <w:i/>
            <w:iCs/>
            <w:color w:val="000000" w:themeColor="text1"/>
          </w:rPr>
          <w:t>Molecular Ecology</w:t>
        </w:r>
        <w:r w:rsidRPr="00135FEE">
          <w:rPr>
            <w:color w:val="000000" w:themeColor="text1"/>
          </w:rPr>
          <w:t>, 31(6), 1735-1752. doi: 10.1111/mec.16351</w:t>
        </w:r>
      </w:ins>
    </w:p>
    <w:p w14:paraId="1EEC7F39" w14:textId="0591FBAC" w:rsidR="006372A5" w:rsidRPr="00135FEE" w:rsidRDefault="006372A5" w:rsidP="006E6F57">
      <w:pPr>
        <w:spacing w:line="276" w:lineRule="auto"/>
        <w:ind w:left="1077" w:hanging="720"/>
        <w:rPr>
          <w:color w:val="000000" w:themeColor="text1"/>
          <w:rPrChange w:id="2036" w:author="MEC-23-0687_Resubmission" w:date="2024-05-09T19:43:00Z">
            <w:rPr>
              <w:color w:val="000000"/>
            </w:rPr>
          </w:rPrChange>
        </w:rPr>
        <w:pPrChange w:id="2037" w:author="MEC-23-0687_Resubmission" w:date="2024-05-09T19:43:00Z">
          <w:pPr>
            <w:pStyle w:val="Bibliography"/>
            <w:spacing w:line="240" w:lineRule="auto"/>
          </w:pPr>
        </w:pPrChange>
      </w:pPr>
      <w:r w:rsidRPr="00135FEE">
        <w:rPr>
          <w:color w:val="000000" w:themeColor="text1"/>
          <w:rPrChange w:id="2038" w:author="MEC-23-0687_Resubmission" w:date="2024-05-09T19:43:00Z">
            <w:rPr>
              <w:color w:val="000000"/>
            </w:rPr>
          </w:rPrChange>
        </w:rPr>
        <w:t xml:space="preserve">Foll, M., And Gaggiotti, O. (2008). A genome-scan method to identify selected loci appropriate for both dominant and </w:t>
      </w:r>
      <w:del w:id="2039" w:author="MEC-23-0687_Resubmission" w:date="2024-05-09T19:43:00Z">
        <w:r w:rsidR="00EE64DA">
          <w:rPr>
            <w:color w:val="000000"/>
          </w:rPr>
          <w:delText>c</w:delText>
        </w:r>
        <w:r w:rsidR="00AC173D" w:rsidRPr="009E5B10">
          <w:rPr>
            <w:color w:val="000000"/>
          </w:rPr>
          <w:delText xml:space="preserve">odominant </w:delText>
        </w:r>
        <w:r w:rsidR="00EE64DA">
          <w:rPr>
            <w:color w:val="000000"/>
          </w:rPr>
          <w:delText xml:space="preserve"> </w:delText>
        </w:r>
        <w:r w:rsidR="00AC173D" w:rsidRPr="009E5B10">
          <w:rPr>
            <w:color w:val="000000"/>
          </w:rPr>
          <w:delText>arkers</w:delText>
        </w:r>
      </w:del>
      <w:ins w:id="2040" w:author="MEC-23-0687_Resubmission" w:date="2024-05-09T19:43:00Z">
        <w:r w:rsidRPr="00135FEE">
          <w:rPr>
            <w:color w:val="000000" w:themeColor="text1"/>
          </w:rPr>
          <w:t>codominantmarkers</w:t>
        </w:r>
      </w:ins>
      <w:r w:rsidRPr="00135FEE">
        <w:rPr>
          <w:color w:val="000000" w:themeColor="text1"/>
          <w:rPrChange w:id="2041" w:author="MEC-23-0687_Resubmission" w:date="2024-05-09T19:43:00Z">
            <w:rPr>
              <w:color w:val="000000"/>
            </w:rPr>
          </w:rPrChange>
        </w:rPr>
        <w:t xml:space="preserve">: A Bayesian perspective. </w:t>
      </w:r>
      <w:r w:rsidRPr="00135FEE">
        <w:rPr>
          <w:i/>
          <w:color w:val="000000" w:themeColor="text1"/>
          <w:rPrChange w:id="2042" w:author="MEC-23-0687_Resubmission" w:date="2024-05-09T19:43:00Z">
            <w:rPr>
              <w:i/>
              <w:color w:val="000000"/>
            </w:rPr>
          </w:rPrChange>
        </w:rPr>
        <w:t>Genetics</w:t>
      </w:r>
      <w:r w:rsidRPr="00135FEE">
        <w:rPr>
          <w:color w:val="000000" w:themeColor="text1"/>
          <w:rPrChange w:id="2043" w:author="MEC-23-0687_Resubmission" w:date="2024-05-09T19:43:00Z">
            <w:rPr>
              <w:color w:val="000000"/>
            </w:rPr>
          </w:rPrChange>
        </w:rPr>
        <w:t xml:space="preserve">, </w:t>
      </w:r>
      <w:r w:rsidRPr="00135FEE">
        <w:rPr>
          <w:color w:val="000000" w:themeColor="text1"/>
          <w:rPrChange w:id="2044" w:author="MEC-23-0687_Resubmission" w:date="2024-05-09T19:43:00Z">
            <w:rPr>
              <w:i/>
              <w:color w:val="000000"/>
            </w:rPr>
          </w:rPrChange>
        </w:rPr>
        <w:t>180</w:t>
      </w:r>
      <w:r w:rsidRPr="00135FEE">
        <w:rPr>
          <w:color w:val="000000" w:themeColor="text1"/>
          <w:rPrChange w:id="2045" w:author="MEC-23-0687_Resubmission" w:date="2024-05-09T19:43:00Z">
            <w:rPr>
              <w:color w:val="000000"/>
            </w:rPr>
          </w:rPrChange>
        </w:rPr>
        <w:t>(2), 977–993. doi: 10.1534/genetics.108.092221</w:t>
      </w:r>
    </w:p>
    <w:p w14:paraId="71D97616" w14:textId="77777777" w:rsidR="006372A5" w:rsidRPr="00135FEE" w:rsidRDefault="006372A5" w:rsidP="006E6F57">
      <w:pPr>
        <w:spacing w:line="276" w:lineRule="auto"/>
        <w:ind w:left="1077" w:hanging="720"/>
        <w:rPr>
          <w:color w:val="000000" w:themeColor="text1"/>
          <w:rPrChange w:id="2046" w:author="MEC-23-0687_Resubmission" w:date="2024-05-09T19:43:00Z">
            <w:rPr>
              <w:color w:val="000000"/>
            </w:rPr>
          </w:rPrChange>
        </w:rPr>
        <w:pPrChange w:id="2047" w:author="MEC-23-0687_Resubmission" w:date="2024-05-09T19:43:00Z">
          <w:pPr>
            <w:pStyle w:val="Bibliography"/>
            <w:spacing w:line="240" w:lineRule="auto"/>
          </w:pPr>
        </w:pPrChange>
      </w:pPr>
      <w:r w:rsidRPr="00135FEE">
        <w:rPr>
          <w:color w:val="000000" w:themeColor="text1"/>
          <w:rPrChange w:id="2048" w:author="MEC-23-0687_Resubmission" w:date="2024-05-09T19:43:00Z">
            <w:rPr>
              <w:color w:val="000000"/>
            </w:rPr>
          </w:rPrChange>
        </w:rPr>
        <w:t xml:space="preserve">Francis, R. M. (2017). </w:t>
      </w:r>
      <w:r w:rsidRPr="00135FEE">
        <w:rPr>
          <w:color w:val="000000" w:themeColor="text1"/>
          <w:rPrChange w:id="2049" w:author="MEC-23-0687_Resubmission" w:date="2024-05-09T19:43:00Z">
            <w:rPr>
              <w:smallCaps/>
              <w:color w:val="000000"/>
            </w:rPr>
          </w:rPrChange>
        </w:rPr>
        <w:t>pophelper</w:t>
      </w:r>
      <w:r w:rsidRPr="00135FEE">
        <w:rPr>
          <w:color w:val="000000" w:themeColor="text1"/>
          <w:rPrChange w:id="2050" w:author="MEC-23-0687_Resubmission" w:date="2024-05-09T19:43:00Z">
            <w:rPr>
              <w:color w:val="000000"/>
            </w:rPr>
          </w:rPrChange>
        </w:rPr>
        <w:t xml:space="preserve">: An R package and web app to analyse and visualize population structure. </w:t>
      </w:r>
      <w:r w:rsidRPr="00135FEE">
        <w:rPr>
          <w:i/>
          <w:color w:val="000000" w:themeColor="text1"/>
          <w:rPrChange w:id="2051" w:author="MEC-23-0687_Resubmission" w:date="2024-05-09T19:43:00Z">
            <w:rPr>
              <w:i/>
              <w:color w:val="000000"/>
            </w:rPr>
          </w:rPrChange>
        </w:rPr>
        <w:t>Molecular Ecology Resources</w:t>
      </w:r>
      <w:r w:rsidRPr="00135FEE">
        <w:rPr>
          <w:color w:val="000000" w:themeColor="text1"/>
          <w:rPrChange w:id="2052" w:author="MEC-23-0687_Resubmission" w:date="2024-05-09T19:43:00Z">
            <w:rPr>
              <w:color w:val="000000"/>
            </w:rPr>
          </w:rPrChange>
        </w:rPr>
        <w:t xml:space="preserve">, </w:t>
      </w:r>
      <w:r w:rsidRPr="00135FEE">
        <w:rPr>
          <w:color w:val="000000" w:themeColor="text1"/>
          <w:rPrChange w:id="2053" w:author="MEC-23-0687_Resubmission" w:date="2024-05-09T19:43:00Z">
            <w:rPr>
              <w:i/>
              <w:color w:val="000000"/>
            </w:rPr>
          </w:rPrChange>
        </w:rPr>
        <w:t>17</w:t>
      </w:r>
      <w:r w:rsidRPr="00135FEE">
        <w:rPr>
          <w:color w:val="000000" w:themeColor="text1"/>
          <w:rPrChange w:id="2054" w:author="MEC-23-0687_Resubmission" w:date="2024-05-09T19:43:00Z">
            <w:rPr>
              <w:color w:val="000000"/>
            </w:rPr>
          </w:rPrChange>
        </w:rPr>
        <w:t>(1), 27–32. doi: 10.1111/1755-0998.12509</w:t>
      </w:r>
    </w:p>
    <w:p w14:paraId="3E9415AA" w14:textId="77777777" w:rsidR="006372A5" w:rsidRPr="00135FEE" w:rsidRDefault="006372A5" w:rsidP="006E6F57">
      <w:pPr>
        <w:spacing w:line="276" w:lineRule="auto"/>
        <w:ind w:left="1077" w:hanging="720"/>
        <w:rPr>
          <w:ins w:id="2055" w:author="MEC-23-0687_Resubmission" w:date="2024-05-09T19:43:00Z"/>
          <w:color w:val="000000" w:themeColor="text1"/>
        </w:rPr>
      </w:pPr>
      <w:ins w:id="2056" w:author="MEC-23-0687_Resubmission" w:date="2024-05-09T19:43:00Z">
        <w:r w:rsidRPr="00135FEE">
          <w:rPr>
            <w:color w:val="000000" w:themeColor="text1"/>
          </w:rPr>
          <w:t xml:space="preserve">Frei, E. </w:t>
        </w:r>
      </w:ins>
      <w:moveToRangeStart w:id="2057" w:author="MEC-23-0687_Resubmission" w:date="2024-05-09T19:43:00Z" w:name="move166176258"/>
      <w:moveTo w:id="2058" w:author="MEC-23-0687_Resubmission" w:date="2024-05-09T19:43:00Z">
        <w:r w:rsidRPr="00135FEE">
          <w:rPr>
            <w:color w:val="000000" w:themeColor="text1"/>
            <w:rPrChange w:id="2059" w:author="MEC-23-0687_Resubmission" w:date="2024-05-09T19:43:00Z">
              <w:rPr>
                <w:color w:val="000000"/>
              </w:rPr>
            </w:rPrChange>
          </w:rPr>
          <w:t xml:space="preserve">S., </w:t>
        </w:r>
      </w:moveTo>
      <w:moveToRangeEnd w:id="2057"/>
      <w:ins w:id="2060" w:author="MEC-23-0687_Resubmission" w:date="2024-05-09T19:43:00Z">
        <w:r w:rsidRPr="00135FEE">
          <w:rPr>
            <w:color w:val="000000" w:themeColor="text1"/>
          </w:rPr>
          <w:t xml:space="preserve">Scheepens, J. F., and Stöcklin, J. </w:t>
        </w:r>
      </w:ins>
      <w:moveToRangeStart w:id="2061" w:author="MEC-23-0687_Resubmission" w:date="2024-05-09T19:43:00Z" w:name="move166176257"/>
      <w:moveTo w:id="2062" w:author="MEC-23-0687_Resubmission" w:date="2024-05-09T19:43:00Z">
        <w:r w:rsidRPr="00135FEE">
          <w:rPr>
            <w:color w:val="000000" w:themeColor="text1"/>
            <w:rPrChange w:id="2063" w:author="MEC-23-0687_Resubmission" w:date="2024-05-09T19:43:00Z">
              <w:rPr/>
            </w:rPrChange>
          </w:rPr>
          <w:t xml:space="preserve">(2012). </w:t>
        </w:r>
      </w:moveTo>
      <w:moveToRangeEnd w:id="2061"/>
      <w:ins w:id="2064" w:author="MEC-23-0687_Resubmission" w:date="2024-05-09T19:43:00Z">
        <w:r w:rsidRPr="00135FEE">
          <w:rPr>
            <w:color w:val="000000" w:themeColor="text1"/>
          </w:rPr>
          <w:t xml:space="preserve">High genetic differentiation in populations of the rare alpine plant species </w:t>
        </w:r>
        <w:r w:rsidRPr="00135FEE">
          <w:rPr>
            <w:i/>
            <w:iCs/>
            <w:color w:val="000000" w:themeColor="text1"/>
          </w:rPr>
          <w:t>Campanula thyrsoides</w:t>
        </w:r>
        <w:r w:rsidRPr="00135FEE">
          <w:rPr>
            <w:color w:val="000000" w:themeColor="text1"/>
          </w:rPr>
          <w:t xml:space="preserve"> on a small mountain. </w:t>
        </w:r>
        <w:r w:rsidRPr="00135FEE">
          <w:rPr>
            <w:i/>
            <w:iCs/>
            <w:color w:val="000000" w:themeColor="text1"/>
          </w:rPr>
          <w:t>Alpine Botany</w:t>
        </w:r>
        <w:r w:rsidRPr="00135FEE">
          <w:rPr>
            <w:color w:val="000000" w:themeColor="text1"/>
          </w:rPr>
          <w:t>, 122(1), 23-34. doi:10.1007/s00035-012-0103-2</w:t>
        </w:r>
      </w:ins>
    </w:p>
    <w:p w14:paraId="520FF558" w14:textId="77777777" w:rsidR="006372A5" w:rsidRPr="00135FEE" w:rsidRDefault="006372A5" w:rsidP="006E6F57">
      <w:pPr>
        <w:spacing w:line="276" w:lineRule="auto"/>
        <w:ind w:left="1077" w:hanging="720"/>
        <w:rPr>
          <w:color w:val="000000" w:themeColor="text1"/>
          <w:rPrChange w:id="2065" w:author="MEC-23-0687_Resubmission" w:date="2024-05-09T19:43:00Z">
            <w:rPr>
              <w:color w:val="000000"/>
            </w:rPr>
          </w:rPrChange>
        </w:rPr>
        <w:pPrChange w:id="2066" w:author="MEC-23-0687_Resubmission" w:date="2024-05-09T19:43:00Z">
          <w:pPr>
            <w:pStyle w:val="Bibliography"/>
            <w:spacing w:line="240" w:lineRule="auto"/>
          </w:pPr>
        </w:pPrChange>
      </w:pPr>
      <w:r w:rsidRPr="00135FEE">
        <w:rPr>
          <w:color w:val="000000" w:themeColor="text1"/>
          <w:rPrChange w:id="2067" w:author="MEC-23-0687_Resubmission" w:date="2024-05-09T19:43:00Z">
            <w:rPr>
              <w:color w:val="000000"/>
            </w:rPr>
          </w:rPrChange>
        </w:rPr>
        <w:t xml:space="preserve">Frichot, E., And François, O. (2015). LEA: An R package for landscape and ecological association studies. </w:t>
      </w:r>
      <w:r w:rsidRPr="00135FEE">
        <w:rPr>
          <w:i/>
          <w:color w:val="000000" w:themeColor="text1"/>
          <w:rPrChange w:id="2068" w:author="MEC-23-0687_Resubmission" w:date="2024-05-09T19:43:00Z">
            <w:rPr>
              <w:i/>
              <w:color w:val="000000"/>
            </w:rPr>
          </w:rPrChange>
        </w:rPr>
        <w:t>Methods in Ecology and Evolution</w:t>
      </w:r>
      <w:r w:rsidRPr="00135FEE">
        <w:rPr>
          <w:color w:val="000000" w:themeColor="text1"/>
          <w:rPrChange w:id="2069" w:author="MEC-23-0687_Resubmission" w:date="2024-05-09T19:43:00Z">
            <w:rPr>
              <w:color w:val="000000"/>
            </w:rPr>
          </w:rPrChange>
        </w:rPr>
        <w:t xml:space="preserve">, </w:t>
      </w:r>
      <w:r w:rsidRPr="00135FEE">
        <w:rPr>
          <w:color w:val="000000" w:themeColor="text1"/>
          <w:rPrChange w:id="2070" w:author="MEC-23-0687_Resubmission" w:date="2024-05-09T19:43:00Z">
            <w:rPr>
              <w:i/>
              <w:color w:val="000000"/>
            </w:rPr>
          </w:rPrChange>
        </w:rPr>
        <w:t>6</w:t>
      </w:r>
      <w:r w:rsidRPr="00135FEE">
        <w:rPr>
          <w:color w:val="000000" w:themeColor="text1"/>
          <w:rPrChange w:id="2071" w:author="MEC-23-0687_Resubmission" w:date="2024-05-09T19:43:00Z">
            <w:rPr>
              <w:color w:val="000000"/>
            </w:rPr>
          </w:rPrChange>
        </w:rPr>
        <w:t>(8), 925–929. doi: 10.1111/2041-210X.12382</w:t>
      </w:r>
    </w:p>
    <w:p w14:paraId="494421F6" w14:textId="77777777" w:rsidR="006372A5" w:rsidRPr="00135FEE" w:rsidRDefault="006372A5" w:rsidP="006E6F57">
      <w:pPr>
        <w:spacing w:line="276" w:lineRule="auto"/>
        <w:ind w:left="1077" w:hanging="720"/>
        <w:rPr>
          <w:color w:val="000000" w:themeColor="text1"/>
          <w:rPrChange w:id="2072" w:author="MEC-23-0687_Resubmission" w:date="2024-05-09T19:43:00Z">
            <w:rPr>
              <w:color w:val="000000"/>
            </w:rPr>
          </w:rPrChange>
        </w:rPr>
        <w:pPrChange w:id="2073" w:author="MEC-23-0687_Resubmission" w:date="2024-05-09T19:43:00Z">
          <w:pPr>
            <w:pStyle w:val="Bibliography"/>
            <w:spacing w:line="240" w:lineRule="auto"/>
          </w:pPr>
        </w:pPrChange>
      </w:pPr>
      <w:r w:rsidRPr="00135FEE">
        <w:rPr>
          <w:color w:val="000000" w:themeColor="text1"/>
          <w:rPrChange w:id="2074" w:author="MEC-23-0687_Resubmission" w:date="2024-05-09T19:43:00Z">
            <w:rPr>
              <w:color w:val="000000"/>
            </w:rPr>
          </w:rPrChange>
        </w:rPr>
        <w:t xml:space="preserve">Frichot, E., Schoville, S. D., Bouchard, G., And François, O. (2013). Testing for Associations between Loci and Environmental Gradients Using Latent Factor Mixed Models. </w:t>
      </w:r>
      <w:r w:rsidRPr="00135FEE">
        <w:rPr>
          <w:i/>
          <w:color w:val="000000" w:themeColor="text1"/>
          <w:rPrChange w:id="2075" w:author="MEC-23-0687_Resubmission" w:date="2024-05-09T19:43:00Z">
            <w:rPr>
              <w:i/>
              <w:color w:val="000000"/>
            </w:rPr>
          </w:rPrChange>
        </w:rPr>
        <w:t>Molecular Biology and Evolution</w:t>
      </w:r>
      <w:r w:rsidRPr="00135FEE">
        <w:rPr>
          <w:color w:val="000000" w:themeColor="text1"/>
          <w:rPrChange w:id="2076" w:author="MEC-23-0687_Resubmission" w:date="2024-05-09T19:43:00Z">
            <w:rPr>
              <w:color w:val="000000"/>
            </w:rPr>
          </w:rPrChange>
        </w:rPr>
        <w:t xml:space="preserve">, </w:t>
      </w:r>
      <w:r w:rsidRPr="00135FEE">
        <w:rPr>
          <w:color w:val="000000" w:themeColor="text1"/>
          <w:rPrChange w:id="2077" w:author="MEC-23-0687_Resubmission" w:date="2024-05-09T19:43:00Z">
            <w:rPr>
              <w:i/>
              <w:color w:val="000000"/>
            </w:rPr>
          </w:rPrChange>
        </w:rPr>
        <w:t>30</w:t>
      </w:r>
      <w:r w:rsidRPr="00135FEE">
        <w:rPr>
          <w:color w:val="000000" w:themeColor="text1"/>
          <w:rPrChange w:id="2078" w:author="MEC-23-0687_Resubmission" w:date="2024-05-09T19:43:00Z">
            <w:rPr>
              <w:color w:val="000000"/>
            </w:rPr>
          </w:rPrChange>
        </w:rPr>
        <w:t>(7), 1687–1699. doi: 10.1093/molbev/mst063</w:t>
      </w:r>
    </w:p>
    <w:p w14:paraId="5A72CE2B" w14:textId="77777777" w:rsidR="00AC173D" w:rsidRPr="009E5B10" w:rsidRDefault="006372A5" w:rsidP="001A4A64">
      <w:pPr>
        <w:pStyle w:val="Bibliography"/>
        <w:spacing w:line="240" w:lineRule="auto"/>
        <w:rPr>
          <w:del w:id="2079" w:author="MEC-23-0687_Resubmission" w:date="2024-05-09T19:43:00Z"/>
          <w:color w:val="000000"/>
        </w:rPr>
      </w:pPr>
      <w:r w:rsidRPr="00135FEE">
        <w:rPr>
          <w:color w:val="000000" w:themeColor="text1"/>
          <w:rPrChange w:id="2080" w:author="MEC-23-0687_Resubmission" w:date="2024-05-09T19:43:00Z">
            <w:rPr>
              <w:color w:val="000000"/>
            </w:rPr>
          </w:rPrChange>
        </w:rPr>
        <w:t>Gailing, O</w:t>
      </w:r>
      <w:del w:id="2081" w:author="MEC-23-0687_Resubmission" w:date="2024-05-09T19:43:00Z">
        <w:r w:rsidR="00AC173D" w:rsidRPr="009E5B10">
          <w:rPr>
            <w:color w:val="000000"/>
          </w:rPr>
          <w:delText xml:space="preserve">. </w:delText>
        </w:r>
      </w:del>
      <w:moveFromRangeStart w:id="2082" w:author="MEC-23-0687_Resubmission" w:date="2024-05-09T19:43:00Z" w:name="move166176263"/>
      <w:moveFrom w:id="2083" w:author="MEC-23-0687_Resubmission" w:date="2024-05-09T19:43:00Z">
        <w:r w:rsidRPr="00135FEE">
          <w:rPr>
            <w:color w:val="000000" w:themeColor="text1"/>
            <w:rPrChange w:id="2084" w:author="MEC-23-0687_Resubmission" w:date="2024-05-09T19:43:00Z">
              <w:rPr>
                <w:color w:val="000000"/>
              </w:rPr>
            </w:rPrChange>
          </w:rPr>
          <w:t xml:space="preserve">(2013). </w:t>
        </w:r>
      </w:moveFrom>
      <w:moveFromRangeEnd w:id="2082"/>
      <w:del w:id="2085" w:author="MEC-23-0687_Resubmission" w:date="2024-05-09T19:43:00Z">
        <w:r w:rsidR="00AC173D" w:rsidRPr="009E5B10">
          <w:rPr>
            <w:color w:val="000000"/>
          </w:rPr>
          <w:delText xml:space="preserve">Differences in growth, survival, and phenology in </w:delText>
        </w:r>
        <w:r w:rsidR="00AC173D" w:rsidRPr="00090B87">
          <w:rPr>
            <w:i/>
            <w:iCs/>
            <w:color w:val="000000"/>
          </w:rPr>
          <w:delText>Quercus rubra</w:delText>
        </w:r>
        <w:r w:rsidR="00AC173D" w:rsidRPr="009E5B10">
          <w:rPr>
            <w:color w:val="000000"/>
          </w:rPr>
          <w:delText xml:space="preserve"> and </w:delText>
        </w:r>
        <w:r w:rsidR="00AC173D" w:rsidRPr="00090B87">
          <w:rPr>
            <w:i/>
            <w:iCs/>
            <w:color w:val="000000"/>
          </w:rPr>
          <w:delText>Q. ellipsoidalis</w:delText>
        </w:r>
        <w:r w:rsidR="00AC173D" w:rsidRPr="009E5B10">
          <w:rPr>
            <w:color w:val="000000"/>
          </w:rPr>
          <w:delText xml:space="preserve"> seedlings. </w:delText>
        </w:r>
        <w:r w:rsidR="00AC173D" w:rsidRPr="009E5B10">
          <w:rPr>
            <w:i/>
            <w:color w:val="000000"/>
          </w:rPr>
          <w:delText>Dendrobiology</w:delText>
        </w:r>
        <w:r w:rsidR="00AC173D" w:rsidRPr="009E5B10">
          <w:rPr>
            <w:color w:val="000000"/>
          </w:rPr>
          <w:delText xml:space="preserve">, </w:delText>
        </w:r>
        <w:r w:rsidR="00AC173D" w:rsidRPr="009E5B10">
          <w:rPr>
            <w:i/>
            <w:color w:val="000000"/>
          </w:rPr>
          <w:delText>70</w:delText>
        </w:r>
        <w:r w:rsidR="00AC173D" w:rsidRPr="009E5B10">
          <w:rPr>
            <w:color w:val="000000"/>
          </w:rPr>
          <w:delText>, 73–81. doi: 10.12657/denbio.070.008</w:delText>
        </w:r>
      </w:del>
    </w:p>
    <w:p w14:paraId="55D7B0E9" w14:textId="015C25CF" w:rsidR="006372A5" w:rsidRPr="00135FEE" w:rsidRDefault="006372A5" w:rsidP="006E6F57">
      <w:pPr>
        <w:spacing w:line="276" w:lineRule="auto"/>
        <w:ind w:left="1077" w:hanging="720"/>
        <w:rPr>
          <w:moveTo w:id="2086" w:author="MEC-23-0687_Resubmission" w:date="2024-05-09T19:43:00Z"/>
          <w:color w:val="000000" w:themeColor="text1"/>
          <w:rPrChange w:id="2087" w:author="MEC-23-0687_Resubmission" w:date="2024-05-09T19:43:00Z">
            <w:rPr>
              <w:moveTo w:id="2088" w:author="MEC-23-0687_Resubmission" w:date="2024-05-09T19:43:00Z"/>
              <w:color w:val="000000"/>
            </w:rPr>
          </w:rPrChange>
        </w:rPr>
        <w:pPrChange w:id="2089" w:author="MEC-23-0687_Resubmission" w:date="2024-05-09T19:43:00Z">
          <w:pPr>
            <w:pStyle w:val="Bibliography"/>
            <w:spacing w:line="240" w:lineRule="auto"/>
          </w:pPr>
        </w:pPrChange>
      </w:pPr>
      <w:moveToRangeStart w:id="2090" w:author="MEC-23-0687_Resubmission" w:date="2024-05-09T19:43:00Z" w:name="move166176264"/>
      <w:moveTo w:id="2091" w:author="MEC-23-0687_Resubmission" w:date="2024-05-09T19:43:00Z">
        <w:r w:rsidRPr="00135FEE">
          <w:rPr>
            <w:color w:val="000000" w:themeColor="text1"/>
            <w:rPrChange w:id="2092" w:author="MEC-23-0687_Resubmission" w:date="2024-05-09T19:43:00Z">
              <w:rPr>
                <w:color w:val="000000"/>
              </w:rPr>
            </w:rPrChange>
          </w:rPr>
          <w:t xml:space="preserve">., And Zhang, R. (2018). Experimental evidence for selection against hybrids between two interfertile red oak species. </w:t>
        </w:r>
        <w:r w:rsidRPr="00135FEE">
          <w:rPr>
            <w:i/>
            <w:color w:val="000000" w:themeColor="text1"/>
            <w:rPrChange w:id="2093" w:author="MEC-23-0687_Resubmission" w:date="2024-05-09T19:43:00Z">
              <w:rPr>
                <w:i/>
                <w:color w:val="000000"/>
              </w:rPr>
            </w:rPrChange>
          </w:rPr>
          <w:t>Silvae Genetica</w:t>
        </w:r>
        <w:r w:rsidRPr="00135FEE">
          <w:rPr>
            <w:color w:val="000000" w:themeColor="text1"/>
            <w:rPrChange w:id="2094" w:author="MEC-23-0687_Resubmission" w:date="2024-05-09T19:43:00Z">
              <w:rPr>
                <w:color w:val="000000"/>
              </w:rPr>
            </w:rPrChange>
          </w:rPr>
          <w:t xml:space="preserve">, </w:t>
        </w:r>
        <w:r w:rsidRPr="00135FEE">
          <w:rPr>
            <w:color w:val="000000" w:themeColor="text1"/>
            <w:rPrChange w:id="2095" w:author="MEC-23-0687_Resubmission" w:date="2024-05-09T19:43:00Z">
              <w:rPr>
                <w:i/>
                <w:color w:val="000000"/>
              </w:rPr>
            </w:rPrChange>
          </w:rPr>
          <w:t>67</w:t>
        </w:r>
        <w:r w:rsidRPr="00135FEE">
          <w:rPr>
            <w:color w:val="000000" w:themeColor="text1"/>
            <w:rPrChange w:id="2096" w:author="MEC-23-0687_Resubmission" w:date="2024-05-09T19:43:00Z">
              <w:rPr>
                <w:color w:val="000000"/>
              </w:rPr>
            </w:rPrChange>
          </w:rPr>
          <w:t>(1), 106–110. doi: 10.2478/sg-2018-0015</w:t>
        </w:r>
      </w:moveTo>
    </w:p>
    <w:moveToRangeEnd w:id="2090"/>
    <w:p w14:paraId="4EAAAC9E" w14:textId="77777777" w:rsidR="006372A5" w:rsidRPr="00135FEE" w:rsidRDefault="006372A5" w:rsidP="006E6F57">
      <w:pPr>
        <w:spacing w:line="276" w:lineRule="auto"/>
        <w:ind w:left="1077" w:hanging="720"/>
        <w:rPr>
          <w:color w:val="000000" w:themeColor="text1"/>
          <w:rPrChange w:id="2097" w:author="MEC-23-0687_Resubmission" w:date="2024-05-09T19:43:00Z">
            <w:rPr>
              <w:color w:val="000000"/>
            </w:rPr>
          </w:rPrChange>
        </w:rPr>
        <w:pPrChange w:id="2098" w:author="MEC-23-0687_Resubmission" w:date="2024-05-09T19:43:00Z">
          <w:pPr>
            <w:pStyle w:val="Bibliography"/>
            <w:spacing w:line="240" w:lineRule="auto"/>
          </w:pPr>
        </w:pPrChange>
      </w:pPr>
      <w:r w:rsidRPr="00135FEE">
        <w:rPr>
          <w:color w:val="000000" w:themeColor="text1"/>
          <w:rPrChange w:id="2099" w:author="MEC-23-0687_Resubmission" w:date="2024-05-09T19:43:00Z">
            <w:rPr>
              <w:color w:val="000000"/>
            </w:rPr>
          </w:rPrChange>
        </w:rPr>
        <w:t xml:space="preserve">Gailing, O., Lind, J., And Lilleskov, E. (2012). Leaf morphological and genetic differentiation between </w:t>
      </w:r>
      <w:r w:rsidRPr="00135FEE">
        <w:rPr>
          <w:i/>
          <w:color w:val="000000" w:themeColor="text1"/>
          <w:rPrChange w:id="2100" w:author="MEC-23-0687_Resubmission" w:date="2024-05-09T19:43:00Z">
            <w:rPr>
              <w:i/>
              <w:color w:val="000000"/>
            </w:rPr>
          </w:rPrChange>
        </w:rPr>
        <w:t>Quercus rubra</w:t>
      </w:r>
      <w:r w:rsidRPr="00135FEE">
        <w:rPr>
          <w:i/>
          <w:color w:val="000000" w:themeColor="text1"/>
          <w:rPrChange w:id="2101" w:author="MEC-23-0687_Resubmission" w:date="2024-05-09T19:43:00Z">
            <w:rPr>
              <w:color w:val="000000"/>
            </w:rPr>
          </w:rPrChange>
        </w:rPr>
        <w:t xml:space="preserve"> L</w:t>
      </w:r>
      <w:r w:rsidRPr="00135FEE">
        <w:rPr>
          <w:color w:val="000000" w:themeColor="text1"/>
          <w:rPrChange w:id="2102" w:author="MEC-23-0687_Resubmission" w:date="2024-05-09T19:43:00Z">
            <w:rPr>
              <w:color w:val="000000"/>
            </w:rPr>
          </w:rPrChange>
        </w:rPr>
        <w:t xml:space="preserve">. and </w:t>
      </w:r>
      <w:r w:rsidRPr="00135FEE">
        <w:rPr>
          <w:i/>
          <w:color w:val="000000" w:themeColor="text1"/>
          <w:rPrChange w:id="2103" w:author="MEC-23-0687_Resubmission" w:date="2024-05-09T19:43:00Z">
            <w:rPr>
              <w:i/>
              <w:color w:val="000000"/>
            </w:rPr>
          </w:rPrChange>
        </w:rPr>
        <w:t>Q. ellipsoidalis</w:t>
      </w:r>
      <w:r w:rsidRPr="00135FEE">
        <w:rPr>
          <w:color w:val="000000" w:themeColor="text1"/>
          <w:rPrChange w:id="2104" w:author="MEC-23-0687_Resubmission" w:date="2024-05-09T19:43:00Z">
            <w:rPr>
              <w:color w:val="000000"/>
            </w:rPr>
          </w:rPrChange>
        </w:rPr>
        <w:t xml:space="preserve"> E.J. Hill populations in contrasting environments. </w:t>
      </w:r>
      <w:r w:rsidRPr="00135FEE">
        <w:rPr>
          <w:i/>
          <w:color w:val="000000" w:themeColor="text1"/>
          <w:rPrChange w:id="2105" w:author="MEC-23-0687_Resubmission" w:date="2024-05-09T19:43:00Z">
            <w:rPr>
              <w:i/>
              <w:color w:val="000000"/>
            </w:rPr>
          </w:rPrChange>
        </w:rPr>
        <w:t>Plant Systematics and Evolution</w:t>
      </w:r>
      <w:r w:rsidRPr="00135FEE">
        <w:rPr>
          <w:color w:val="000000" w:themeColor="text1"/>
          <w:rPrChange w:id="2106" w:author="MEC-23-0687_Resubmission" w:date="2024-05-09T19:43:00Z">
            <w:rPr>
              <w:color w:val="000000"/>
            </w:rPr>
          </w:rPrChange>
        </w:rPr>
        <w:t xml:space="preserve">, </w:t>
      </w:r>
      <w:r w:rsidRPr="00135FEE">
        <w:rPr>
          <w:color w:val="000000" w:themeColor="text1"/>
          <w:rPrChange w:id="2107" w:author="MEC-23-0687_Resubmission" w:date="2024-05-09T19:43:00Z">
            <w:rPr>
              <w:i/>
              <w:color w:val="000000"/>
            </w:rPr>
          </w:rPrChange>
        </w:rPr>
        <w:t>298</w:t>
      </w:r>
      <w:r w:rsidRPr="00135FEE">
        <w:rPr>
          <w:color w:val="000000" w:themeColor="text1"/>
          <w:rPrChange w:id="2108" w:author="MEC-23-0687_Resubmission" w:date="2024-05-09T19:43:00Z">
            <w:rPr>
              <w:color w:val="000000"/>
            </w:rPr>
          </w:rPrChange>
        </w:rPr>
        <w:t>(8), 1533–1545. doi: 10.1007/s00606-012-0656-y</w:t>
      </w:r>
    </w:p>
    <w:p w14:paraId="2CDCEE2F" w14:textId="77777777" w:rsidR="006372A5" w:rsidRPr="00135FEE" w:rsidRDefault="00AC173D" w:rsidP="006E6F57">
      <w:pPr>
        <w:spacing w:line="276" w:lineRule="auto"/>
        <w:ind w:left="1077" w:hanging="720"/>
        <w:rPr>
          <w:moveFrom w:id="2109" w:author="MEC-23-0687_Resubmission" w:date="2024-05-09T19:43:00Z"/>
          <w:color w:val="000000" w:themeColor="text1"/>
          <w:rPrChange w:id="2110" w:author="MEC-23-0687_Resubmission" w:date="2024-05-09T19:43:00Z">
            <w:rPr>
              <w:moveFrom w:id="2111" w:author="MEC-23-0687_Resubmission" w:date="2024-05-09T19:43:00Z"/>
              <w:color w:val="000000"/>
            </w:rPr>
          </w:rPrChange>
        </w:rPr>
        <w:pPrChange w:id="2112" w:author="MEC-23-0687_Resubmission" w:date="2024-05-09T19:43:00Z">
          <w:pPr>
            <w:pStyle w:val="Bibliography"/>
            <w:spacing w:line="240" w:lineRule="auto"/>
          </w:pPr>
        </w:pPrChange>
      </w:pPr>
      <w:del w:id="2113" w:author="MEC-23-0687_Resubmission" w:date="2024-05-09T19:43:00Z">
        <w:r w:rsidRPr="009E5B10">
          <w:rPr>
            <w:color w:val="000000"/>
          </w:rPr>
          <w:delText>Gailing, O</w:delText>
        </w:r>
      </w:del>
      <w:moveFromRangeStart w:id="2114" w:author="MEC-23-0687_Resubmission" w:date="2024-05-09T19:43:00Z" w:name="move166176264"/>
      <w:moveFrom w:id="2115" w:author="MEC-23-0687_Resubmission" w:date="2024-05-09T19:43:00Z">
        <w:r w:rsidR="006372A5" w:rsidRPr="00135FEE">
          <w:rPr>
            <w:color w:val="000000" w:themeColor="text1"/>
            <w:rPrChange w:id="2116" w:author="MEC-23-0687_Resubmission" w:date="2024-05-09T19:43:00Z">
              <w:rPr>
                <w:color w:val="000000"/>
              </w:rPr>
            </w:rPrChange>
          </w:rPr>
          <w:t xml:space="preserve">., And Zhang, R. (2018). Experimental evidence for selection against hybrids between two interfertile red oak species. </w:t>
        </w:r>
        <w:r w:rsidR="006372A5" w:rsidRPr="00135FEE">
          <w:rPr>
            <w:i/>
            <w:color w:val="000000" w:themeColor="text1"/>
            <w:rPrChange w:id="2117" w:author="MEC-23-0687_Resubmission" w:date="2024-05-09T19:43:00Z">
              <w:rPr>
                <w:i/>
                <w:color w:val="000000"/>
              </w:rPr>
            </w:rPrChange>
          </w:rPr>
          <w:t>Silvae Genetica</w:t>
        </w:r>
        <w:r w:rsidR="006372A5" w:rsidRPr="00135FEE">
          <w:rPr>
            <w:color w:val="000000" w:themeColor="text1"/>
            <w:rPrChange w:id="2118" w:author="MEC-23-0687_Resubmission" w:date="2024-05-09T19:43:00Z">
              <w:rPr>
                <w:color w:val="000000"/>
              </w:rPr>
            </w:rPrChange>
          </w:rPr>
          <w:t xml:space="preserve">, </w:t>
        </w:r>
        <w:r w:rsidR="006372A5" w:rsidRPr="00135FEE">
          <w:rPr>
            <w:color w:val="000000" w:themeColor="text1"/>
            <w:rPrChange w:id="2119" w:author="MEC-23-0687_Resubmission" w:date="2024-05-09T19:43:00Z">
              <w:rPr>
                <w:i/>
                <w:color w:val="000000"/>
              </w:rPr>
            </w:rPrChange>
          </w:rPr>
          <w:t>67</w:t>
        </w:r>
        <w:r w:rsidR="006372A5" w:rsidRPr="00135FEE">
          <w:rPr>
            <w:color w:val="000000" w:themeColor="text1"/>
            <w:rPrChange w:id="2120" w:author="MEC-23-0687_Resubmission" w:date="2024-05-09T19:43:00Z">
              <w:rPr>
                <w:color w:val="000000"/>
              </w:rPr>
            </w:rPrChange>
          </w:rPr>
          <w:t>(1), 106–110. doi: 10.2478/sg-2018-0015</w:t>
        </w:r>
      </w:moveFrom>
    </w:p>
    <w:moveFromRangeEnd w:id="2114"/>
    <w:p w14:paraId="04ACF84D" w14:textId="32AA4A21" w:rsidR="006372A5" w:rsidRPr="00135FEE" w:rsidRDefault="006372A5" w:rsidP="006E6F57">
      <w:pPr>
        <w:spacing w:line="276" w:lineRule="auto"/>
        <w:ind w:left="1077" w:hanging="720"/>
        <w:rPr>
          <w:color w:val="000000" w:themeColor="text1"/>
          <w:rPrChange w:id="2121" w:author="MEC-23-0687_Resubmission" w:date="2024-05-09T19:43:00Z">
            <w:rPr>
              <w:color w:val="000000"/>
            </w:rPr>
          </w:rPrChange>
        </w:rPr>
        <w:pPrChange w:id="2122" w:author="MEC-23-0687_Resubmission" w:date="2024-05-09T19:43:00Z">
          <w:pPr>
            <w:pStyle w:val="Bibliography"/>
            <w:spacing w:line="240" w:lineRule="auto"/>
          </w:pPr>
        </w:pPrChange>
      </w:pPr>
      <w:r w:rsidRPr="00135FEE">
        <w:rPr>
          <w:color w:val="000000" w:themeColor="text1"/>
          <w:rPrChange w:id="2123" w:author="MEC-23-0687_Resubmission" w:date="2024-05-09T19:43:00Z">
            <w:rPr>
              <w:color w:val="000000"/>
            </w:rPr>
          </w:rPrChange>
        </w:rPr>
        <w:t xml:space="preserve">Galloway, L. F., And Etterson, J. R. (2007). Transgenerational plasticity is adaptive in the wild. </w:t>
      </w:r>
      <w:r w:rsidRPr="00135FEE">
        <w:rPr>
          <w:i/>
          <w:color w:val="000000" w:themeColor="text1"/>
          <w:rPrChange w:id="2124" w:author="MEC-23-0687_Resubmission" w:date="2024-05-09T19:43:00Z">
            <w:rPr>
              <w:i/>
              <w:color w:val="000000"/>
            </w:rPr>
          </w:rPrChange>
        </w:rPr>
        <w:t>Science</w:t>
      </w:r>
      <w:r w:rsidRPr="00135FEE">
        <w:rPr>
          <w:color w:val="000000" w:themeColor="text1"/>
          <w:rPrChange w:id="2125" w:author="MEC-23-0687_Resubmission" w:date="2024-05-09T19:43:00Z">
            <w:rPr>
              <w:color w:val="000000"/>
            </w:rPr>
          </w:rPrChange>
        </w:rPr>
        <w:t xml:space="preserve">, </w:t>
      </w:r>
      <w:r w:rsidRPr="00135FEE">
        <w:rPr>
          <w:color w:val="000000" w:themeColor="text1"/>
          <w:rPrChange w:id="2126" w:author="MEC-23-0687_Resubmission" w:date="2024-05-09T19:43:00Z">
            <w:rPr>
              <w:i/>
              <w:color w:val="000000"/>
            </w:rPr>
          </w:rPrChange>
        </w:rPr>
        <w:t>318</w:t>
      </w:r>
      <w:r w:rsidRPr="00135FEE">
        <w:rPr>
          <w:color w:val="000000" w:themeColor="text1"/>
          <w:rPrChange w:id="2127" w:author="MEC-23-0687_Resubmission" w:date="2024-05-09T19:43:00Z">
            <w:rPr>
              <w:color w:val="000000"/>
            </w:rPr>
          </w:rPrChange>
        </w:rPr>
        <w:t>(5853), 1134–1136. doi: 10.1126/science.1148766</w:t>
      </w:r>
    </w:p>
    <w:p w14:paraId="7ABE5FB6" w14:textId="77777777" w:rsidR="006372A5" w:rsidRPr="00135FEE" w:rsidRDefault="006372A5" w:rsidP="006E6F57">
      <w:pPr>
        <w:spacing w:line="276" w:lineRule="auto"/>
        <w:ind w:left="1077" w:hanging="720"/>
        <w:rPr>
          <w:color w:val="000000" w:themeColor="text1"/>
          <w:rPrChange w:id="2128" w:author="MEC-23-0687_Resubmission" w:date="2024-05-09T19:43:00Z">
            <w:rPr/>
          </w:rPrChange>
        </w:rPr>
        <w:pPrChange w:id="2129" w:author="MEC-23-0687_Resubmission" w:date="2024-05-09T19:43:00Z">
          <w:pPr>
            <w:pStyle w:val="Bibliography"/>
            <w:spacing w:line="240" w:lineRule="auto"/>
          </w:pPr>
        </w:pPrChange>
      </w:pPr>
      <w:r w:rsidRPr="00135FEE">
        <w:rPr>
          <w:color w:val="000000" w:themeColor="text1"/>
          <w:rPrChange w:id="2130" w:author="MEC-23-0687_Resubmission" w:date="2024-05-09T19:43:00Z">
            <w:rPr/>
          </w:rPrChange>
        </w:rPr>
        <w:t xml:space="preserve">Galloway, L. F., Etterson, J. R., And McGlothlin, J. W. (2009). Contribution of direct and maternal genetic effects to life-history evolution. </w:t>
      </w:r>
      <w:r w:rsidRPr="00135FEE">
        <w:rPr>
          <w:i/>
          <w:color w:val="000000" w:themeColor="text1"/>
          <w:rPrChange w:id="2131" w:author="MEC-23-0687_Resubmission" w:date="2024-05-09T19:43:00Z">
            <w:rPr>
              <w:i/>
            </w:rPr>
          </w:rPrChange>
        </w:rPr>
        <w:t>The New Phytologist</w:t>
      </w:r>
      <w:r w:rsidRPr="00135FEE">
        <w:rPr>
          <w:color w:val="000000" w:themeColor="text1"/>
          <w:rPrChange w:id="2132" w:author="MEC-23-0687_Resubmission" w:date="2024-05-09T19:43:00Z">
            <w:rPr/>
          </w:rPrChange>
        </w:rPr>
        <w:t xml:space="preserve">, </w:t>
      </w:r>
      <w:r w:rsidRPr="00135FEE">
        <w:rPr>
          <w:color w:val="000000" w:themeColor="text1"/>
          <w:rPrChange w:id="2133" w:author="MEC-23-0687_Resubmission" w:date="2024-05-09T19:43:00Z">
            <w:rPr>
              <w:i/>
            </w:rPr>
          </w:rPrChange>
        </w:rPr>
        <w:t>183</w:t>
      </w:r>
      <w:r w:rsidRPr="00135FEE">
        <w:rPr>
          <w:color w:val="000000" w:themeColor="text1"/>
          <w:rPrChange w:id="2134" w:author="MEC-23-0687_Resubmission" w:date="2024-05-09T19:43:00Z">
            <w:rPr/>
          </w:rPrChange>
        </w:rPr>
        <w:t>(3), 826–838.</w:t>
      </w:r>
    </w:p>
    <w:p w14:paraId="746ABCBB" w14:textId="49EAB1A6" w:rsidR="006372A5" w:rsidRPr="00135FEE" w:rsidRDefault="006372A5" w:rsidP="006E6F57">
      <w:pPr>
        <w:spacing w:line="276" w:lineRule="auto"/>
        <w:ind w:left="1077" w:hanging="720"/>
        <w:rPr>
          <w:color w:val="000000" w:themeColor="text1"/>
          <w:rPrChange w:id="2135" w:author="MEC-23-0687_Resubmission" w:date="2024-05-09T19:43:00Z">
            <w:rPr/>
          </w:rPrChange>
        </w:rPr>
        <w:pPrChange w:id="2136" w:author="MEC-23-0687_Resubmission" w:date="2024-05-09T19:43:00Z">
          <w:pPr>
            <w:pStyle w:val="Bibliography"/>
            <w:spacing w:line="240" w:lineRule="auto"/>
          </w:pPr>
        </w:pPrChange>
      </w:pPr>
      <w:r w:rsidRPr="00135FEE">
        <w:rPr>
          <w:color w:val="000000" w:themeColor="text1"/>
          <w:rPrChange w:id="2137" w:author="MEC-23-0687_Resubmission" w:date="2024-05-09T19:43:00Z">
            <w:rPr/>
          </w:rPrChange>
        </w:rPr>
        <w:t xml:space="preserve">Gao, J., Liu, Z.-L., Zhao, W., Tomlinson, K. W., Xia, S.-W., Zeng, Q.-Y., Wang, X.-R., And Chen, J. (2021). Combined genotype and phenotype analyses reveal patterns of genomic adaptation to local environments in the subtropical oak </w:t>
      </w:r>
      <w:r w:rsidRPr="00135FEE">
        <w:rPr>
          <w:i/>
          <w:color w:val="000000" w:themeColor="text1"/>
          <w:rPrChange w:id="2138" w:author="MEC-23-0687_Resubmission" w:date="2024-05-09T19:43:00Z">
            <w:rPr>
              <w:i/>
            </w:rPr>
          </w:rPrChange>
        </w:rPr>
        <w:t>Quercus acutissima</w:t>
      </w:r>
      <w:r w:rsidRPr="00135FEE">
        <w:rPr>
          <w:color w:val="000000" w:themeColor="text1"/>
          <w:rPrChange w:id="2139" w:author="MEC-23-0687_Resubmission" w:date="2024-05-09T19:43:00Z">
            <w:rPr/>
          </w:rPrChange>
        </w:rPr>
        <w:t xml:space="preserve">. </w:t>
      </w:r>
      <w:del w:id="2140" w:author="MEC-23-0687_Resubmission" w:date="2024-05-09T19:43:00Z">
        <w:r w:rsidR="00AC173D" w:rsidRPr="00BC208B">
          <w:rPr>
            <w:i/>
            <w:iCs/>
          </w:rPr>
          <w:delText>Journal of Systematics and Evolution</w:delText>
        </w:r>
        <w:r w:rsidR="00AC173D" w:rsidRPr="00BC208B">
          <w:delText xml:space="preserve">, </w:delText>
        </w:r>
        <w:r w:rsidR="00AC173D" w:rsidRPr="00BC208B">
          <w:rPr>
            <w:i/>
            <w:iCs/>
          </w:rPr>
          <w:delText>59</w:delText>
        </w:r>
        <w:r w:rsidR="00AC173D" w:rsidRPr="00BC208B">
          <w:delText>(3), 541–556. https://doi.org/10.1111/jse.12568</w:delText>
        </w:r>
      </w:del>
    </w:p>
    <w:p w14:paraId="3DD73643" w14:textId="4BAE0917" w:rsidR="006372A5" w:rsidRPr="00135FEE" w:rsidRDefault="006372A5" w:rsidP="006E6F57">
      <w:pPr>
        <w:spacing w:line="276" w:lineRule="auto"/>
        <w:ind w:left="1077" w:hanging="720"/>
        <w:rPr>
          <w:ins w:id="2141" w:author="MEC-23-0687_Resubmission" w:date="2024-05-09T19:43:00Z"/>
          <w:color w:val="000000" w:themeColor="text1"/>
        </w:rPr>
      </w:pPr>
      <w:ins w:id="2142" w:author="MEC-23-0687_Resubmission" w:date="2024-05-09T19:43:00Z">
        <w:r w:rsidRPr="00135FEE">
          <w:rPr>
            <w:color w:val="000000" w:themeColor="text1"/>
          </w:rPr>
          <w:t xml:space="preserve">Goodstein, D. </w:t>
        </w:r>
      </w:ins>
      <w:moveToRangeStart w:id="2143" w:author="MEC-23-0687_Resubmission" w:date="2024-05-09T19:43:00Z" w:name="move166176265"/>
      <w:moveTo w:id="2144" w:author="MEC-23-0687_Resubmission" w:date="2024-05-09T19:43:00Z">
        <w:r w:rsidRPr="00135FEE">
          <w:rPr>
            <w:color w:val="000000" w:themeColor="text1"/>
            <w:rPrChange w:id="2145" w:author="MEC-23-0687_Resubmission" w:date="2024-05-09T19:43:00Z">
              <w:rPr>
                <w:color w:val="000000"/>
                <w:lang w:val="es-ES"/>
              </w:rPr>
            </w:rPrChange>
          </w:rPr>
          <w:t xml:space="preserve">M., </w:t>
        </w:r>
      </w:moveTo>
      <w:moveToRangeEnd w:id="2143"/>
      <w:ins w:id="2146" w:author="MEC-23-0687_Resubmission" w:date="2024-05-09T19:43:00Z">
        <w:r w:rsidRPr="00135FEE">
          <w:rPr>
            <w:color w:val="000000" w:themeColor="text1"/>
          </w:rPr>
          <w:t>Shu, S., Howson, R., Neupane, R., Hayes, R.</w:t>
        </w:r>
      </w:ins>
      <w:moveToRangeStart w:id="2147" w:author="MEC-23-0687_Resubmission" w:date="2024-05-09T19:43:00Z" w:name="move166176261"/>
      <w:moveTo w:id="2148" w:author="MEC-23-0687_Resubmission" w:date="2024-05-09T19:43:00Z">
        <w:r w:rsidRPr="00135FEE">
          <w:rPr>
            <w:color w:val="000000" w:themeColor="text1"/>
            <w:rPrChange w:id="2149" w:author="MEC-23-0687_Resubmission" w:date="2024-05-09T19:43:00Z">
              <w:rPr>
                <w:color w:val="000000"/>
              </w:rPr>
            </w:rPrChange>
          </w:rPr>
          <w:t xml:space="preserve"> D., </w:t>
        </w:r>
      </w:moveTo>
      <w:moveToRangeEnd w:id="2147"/>
      <w:del w:id="2150" w:author="MEC-23-0687_Resubmission" w:date="2024-05-09T19:43:00Z">
        <w:r w:rsidR="00AC173D" w:rsidRPr="00EE64DA">
          <w:delText>González</w:delText>
        </w:r>
        <w:r w:rsidR="00AC173D" w:rsidRPr="00F16B5A">
          <w:rPr>
            <w:color w:val="000000"/>
            <w:lang w:val="es-ES"/>
          </w:rPr>
          <w:delText xml:space="preserve">-Rodríguez, A., Arias, D. </w:delText>
        </w:r>
      </w:del>
      <w:ins w:id="2151" w:author="MEC-23-0687_Resubmission" w:date="2024-05-09T19:43:00Z">
        <w:r w:rsidRPr="00135FEE">
          <w:rPr>
            <w:color w:val="000000" w:themeColor="text1"/>
          </w:rPr>
          <w:t xml:space="preserve">Fazo, J., Mitros, T., Dirks, W., Hellsten, U., Putnam, N., &amp; Rokhsar, D. S. (2012). Phytozome: a </w:t>
        </w:r>
        <w:r w:rsidRPr="00135FEE">
          <w:rPr>
            <w:color w:val="000000" w:themeColor="text1"/>
          </w:rPr>
          <w:lastRenderedPageBreak/>
          <w:t xml:space="preserve">comparative platform for green plant genomics. </w:t>
        </w:r>
        <w:r w:rsidRPr="00135FEE">
          <w:rPr>
            <w:i/>
            <w:iCs/>
            <w:color w:val="000000" w:themeColor="text1"/>
          </w:rPr>
          <w:t>Nucleic acids research</w:t>
        </w:r>
        <w:r w:rsidRPr="00135FEE">
          <w:rPr>
            <w:color w:val="000000" w:themeColor="text1"/>
          </w:rPr>
          <w:t>, 40(Database issue), D1178–D1186. https://doi.org/10.1093/nar/gkr944</w:t>
        </w:r>
      </w:ins>
    </w:p>
    <w:p w14:paraId="7D803B14" w14:textId="77777777" w:rsidR="00AC173D" w:rsidRPr="009E5B10" w:rsidRDefault="006372A5" w:rsidP="001A4A64">
      <w:pPr>
        <w:pStyle w:val="Bibliography"/>
        <w:spacing w:line="240" w:lineRule="auto"/>
        <w:rPr>
          <w:del w:id="2152" w:author="MEC-23-0687_Resubmission" w:date="2024-05-09T19:43:00Z"/>
          <w:color w:val="000000"/>
        </w:rPr>
      </w:pPr>
      <w:moveFromRangeStart w:id="2153" w:author="MEC-23-0687_Resubmission" w:date="2024-05-09T19:43:00Z" w:name="move166176265"/>
      <w:moveFrom w:id="2154" w:author="MEC-23-0687_Resubmission" w:date="2024-05-09T19:43:00Z">
        <w:r w:rsidRPr="00135FEE">
          <w:rPr>
            <w:color w:val="000000" w:themeColor="text1"/>
            <w:rPrChange w:id="2155" w:author="MEC-23-0687_Resubmission" w:date="2024-05-09T19:43:00Z">
              <w:rPr>
                <w:color w:val="000000"/>
                <w:lang w:val="es-ES"/>
              </w:rPr>
            </w:rPrChange>
          </w:rPr>
          <w:t xml:space="preserve">M., </w:t>
        </w:r>
      </w:moveFrom>
      <w:moveFromRangeEnd w:id="2153"/>
      <w:del w:id="2156" w:author="MEC-23-0687_Resubmission" w:date="2024-05-09T19:43:00Z">
        <w:r w:rsidR="00AC173D" w:rsidRPr="00F16B5A">
          <w:rPr>
            <w:color w:val="000000"/>
            <w:lang w:val="es-ES"/>
          </w:rPr>
          <w:delText xml:space="preserve">Valencia, S., </w:delText>
        </w:r>
        <w:r w:rsidR="00AC173D">
          <w:rPr>
            <w:color w:val="000000"/>
            <w:lang w:val="es-ES"/>
          </w:rPr>
          <w:delText>And</w:delText>
        </w:r>
        <w:r w:rsidR="00AC173D" w:rsidRPr="00F16B5A">
          <w:rPr>
            <w:color w:val="000000"/>
            <w:lang w:val="es-ES"/>
          </w:rPr>
          <w:delText xml:space="preserve"> Oyama, K. (2004). </w:delText>
        </w:r>
        <w:r w:rsidR="00AC173D" w:rsidRPr="009E5B10">
          <w:rPr>
            <w:color w:val="000000"/>
          </w:rPr>
          <w:delText xml:space="preserve">Morphological and RAPD analysis of hybridization between </w:delText>
        </w:r>
        <w:r w:rsidR="00AC173D" w:rsidRPr="009E5B10">
          <w:rPr>
            <w:i/>
            <w:color w:val="000000"/>
          </w:rPr>
          <w:delText>Quercus affinis</w:delText>
        </w:r>
        <w:r w:rsidR="00AC173D" w:rsidRPr="009E5B10">
          <w:rPr>
            <w:color w:val="000000"/>
          </w:rPr>
          <w:delText xml:space="preserve"> and </w:delText>
        </w:r>
        <w:r w:rsidR="00AC173D" w:rsidRPr="009E5B10">
          <w:rPr>
            <w:i/>
            <w:color w:val="000000"/>
          </w:rPr>
          <w:delText>Q. laurina</w:delText>
        </w:r>
        <w:r w:rsidR="00AC173D" w:rsidRPr="009E5B10">
          <w:rPr>
            <w:color w:val="000000"/>
          </w:rPr>
          <w:delText xml:space="preserve"> (fagaceae), two Mexican red oaks. </w:delText>
        </w:r>
        <w:r w:rsidR="00AC173D" w:rsidRPr="009E5B10">
          <w:rPr>
            <w:i/>
            <w:color w:val="000000"/>
          </w:rPr>
          <w:delText>American Journal of Botany</w:delText>
        </w:r>
        <w:r w:rsidR="00AC173D" w:rsidRPr="009E5B10">
          <w:rPr>
            <w:color w:val="000000"/>
          </w:rPr>
          <w:delText xml:space="preserve">, </w:delText>
        </w:r>
        <w:r w:rsidR="00AC173D" w:rsidRPr="009E5B10">
          <w:rPr>
            <w:i/>
            <w:color w:val="000000"/>
          </w:rPr>
          <w:delText>91</w:delText>
        </w:r>
        <w:r w:rsidR="00AC173D" w:rsidRPr="009E5B10">
          <w:rPr>
            <w:color w:val="000000"/>
          </w:rPr>
          <w:delText>(3), 401–409. doi: 10.3732/ajb.91.3.401</w:delText>
        </w:r>
      </w:del>
    </w:p>
    <w:p w14:paraId="3B676CAC" w14:textId="77777777" w:rsidR="00AC173D" w:rsidRPr="009E5B10" w:rsidRDefault="00AC173D" w:rsidP="001A4A64">
      <w:pPr>
        <w:pStyle w:val="Bibliography"/>
        <w:spacing w:line="240" w:lineRule="auto"/>
        <w:rPr>
          <w:del w:id="2157" w:author="MEC-23-0687_Resubmission" w:date="2024-05-09T19:43:00Z"/>
          <w:color w:val="000000"/>
        </w:rPr>
      </w:pPr>
      <w:del w:id="2158" w:author="MEC-23-0687_Resubmission" w:date="2024-05-09T19:43:00Z">
        <w:r w:rsidRPr="00EE64DA">
          <w:delText>Greenbaum</w:delText>
        </w:r>
        <w:r w:rsidRPr="009E5B10">
          <w:rPr>
            <w:color w:val="000000"/>
          </w:rPr>
          <w:delText xml:space="preserve">, G., Templeton, A. R., </w:delText>
        </w:r>
        <w:r>
          <w:rPr>
            <w:color w:val="000000"/>
          </w:rPr>
          <w:delText>And</w:delText>
        </w:r>
        <w:r w:rsidRPr="009E5B10">
          <w:rPr>
            <w:color w:val="000000"/>
          </w:rPr>
          <w:delText xml:space="preserve"> Bar-David, S. (2016). </w:delText>
        </w:r>
        <w:r w:rsidR="00EE64DA" w:rsidRPr="009E5B10">
          <w:rPr>
            <w:color w:val="000000"/>
          </w:rPr>
          <w:delText>Inference and analysis of population structure using genetic data and network theory</w:delText>
        </w:r>
        <w:r w:rsidRPr="009E5B10">
          <w:rPr>
            <w:color w:val="000000"/>
          </w:rPr>
          <w:delText xml:space="preserve">. </w:delText>
        </w:r>
        <w:r w:rsidRPr="009E5B10">
          <w:rPr>
            <w:i/>
            <w:color w:val="000000"/>
          </w:rPr>
          <w:delText>Genetics</w:delText>
        </w:r>
        <w:r w:rsidRPr="009E5B10">
          <w:rPr>
            <w:color w:val="000000"/>
          </w:rPr>
          <w:delText xml:space="preserve">, </w:delText>
        </w:r>
        <w:r w:rsidRPr="009E5B10">
          <w:rPr>
            <w:i/>
            <w:color w:val="000000"/>
          </w:rPr>
          <w:delText>202</w:delText>
        </w:r>
        <w:r w:rsidRPr="009E5B10">
          <w:rPr>
            <w:color w:val="000000"/>
          </w:rPr>
          <w:delText>(4), 1299–1312. doi: 10.1534/genetics.115.182626</w:delText>
        </w:r>
      </w:del>
    </w:p>
    <w:p w14:paraId="04498A93" w14:textId="09C0C673" w:rsidR="006372A5" w:rsidRPr="00135FEE" w:rsidRDefault="006372A5" w:rsidP="006E6F57">
      <w:pPr>
        <w:spacing w:line="276" w:lineRule="auto"/>
        <w:ind w:left="1077" w:hanging="720"/>
        <w:rPr>
          <w:color w:val="000000" w:themeColor="text1"/>
          <w:rPrChange w:id="2159" w:author="MEC-23-0687_Resubmission" w:date="2024-05-09T19:43:00Z">
            <w:rPr>
              <w:color w:val="000000"/>
            </w:rPr>
          </w:rPrChange>
        </w:rPr>
        <w:pPrChange w:id="2160" w:author="MEC-23-0687_Resubmission" w:date="2024-05-09T19:43:00Z">
          <w:pPr>
            <w:pStyle w:val="Bibliography"/>
            <w:spacing w:line="240" w:lineRule="auto"/>
          </w:pPr>
        </w:pPrChange>
      </w:pPr>
      <w:r w:rsidRPr="00135FEE">
        <w:rPr>
          <w:color w:val="000000" w:themeColor="text1"/>
          <w:rPrChange w:id="2161" w:author="MEC-23-0687_Resubmission" w:date="2024-05-09T19:43:00Z">
            <w:rPr/>
          </w:rPrChange>
        </w:rPr>
        <w:t>Gribko</w:t>
      </w:r>
      <w:r w:rsidRPr="00135FEE">
        <w:rPr>
          <w:color w:val="000000" w:themeColor="text1"/>
          <w:rPrChange w:id="2162" w:author="MEC-23-0687_Resubmission" w:date="2024-05-09T19:43:00Z">
            <w:rPr>
              <w:color w:val="000000"/>
              <w:lang w:val="es-ES"/>
            </w:rPr>
          </w:rPrChange>
        </w:rPr>
        <w:t xml:space="preserve">, L. S., And Jones, W. E. (1995). </w:t>
      </w:r>
      <w:r w:rsidRPr="00135FEE">
        <w:rPr>
          <w:color w:val="000000" w:themeColor="text1"/>
          <w:rPrChange w:id="2163" w:author="MEC-23-0687_Resubmission" w:date="2024-05-09T19:43:00Z">
            <w:rPr>
              <w:i/>
              <w:color w:val="000000"/>
            </w:rPr>
          </w:rPrChange>
        </w:rPr>
        <w:t>Test of the float method of assessing northern red oak acorn condition</w:t>
      </w:r>
      <w:r w:rsidRPr="00135FEE">
        <w:rPr>
          <w:color w:val="000000" w:themeColor="text1"/>
          <w:rPrChange w:id="2164" w:author="MEC-23-0687_Resubmission" w:date="2024-05-09T19:43:00Z">
            <w:rPr>
              <w:color w:val="000000"/>
            </w:rPr>
          </w:rPrChange>
        </w:rPr>
        <w:t>. 5.</w:t>
      </w:r>
    </w:p>
    <w:p w14:paraId="1455E1E7" w14:textId="77777777" w:rsidR="006372A5" w:rsidRPr="00135FEE" w:rsidRDefault="006372A5" w:rsidP="006E6F57">
      <w:pPr>
        <w:spacing w:line="276" w:lineRule="auto"/>
        <w:ind w:left="1077" w:hanging="720"/>
        <w:rPr>
          <w:color w:val="000000" w:themeColor="text1"/>
          <w:rPrChange w:id="2165" w:author="MEC-23-0687_Resubmission" w:date="2024-05-09T19:43:00Z">
            <w:rPr>
              <w:color w:val="000000"/>
            </w:rPr>
          </w:rPrChange>
        </w:rPr>
        <w:pPrChange w:id="2166" w:author="MEC-23-0687_Resubmission" w:date="2024-05-09T19:43:00Z">
          <w:pPr>
            <w:pStyle w:val="Bibliography"/>
            <w:spacing w:line="240" w:lineRule="auto"/>
          </w:pPr>
        </w:pPrChange>
      </w:pPr>
      <w:r w:rsidRPr="00135FEE">
        <w:rPr>
          <w:color w:val="000000" w:themeColor="text1"/>
          <w:rPrChange w:id="2167" w:author="MEC-23-0687_Resubmission" w:date="2024-05-09T19:43:00Z">
            <w:rPr/>
          </w:rPrChange>
        </w:rPr>
        <w:t>Gugger</w:t>
      </w:r>
      <w:r w:rsidRPr="00135FEE">
        <w:rPr>
          <w:color w:val="000000" w:themeColor="text1"/>
          <w:rPrChange w:id="2168" w:author="MEC-23-0687_Resubmission" w:date="2024-05-09T19:43:00Z">
            <w:rPr>
              <w:color w:val="000000"/>
            </w:rPr>
          </w:rPrChange>
        </w:rPr>
        <w:t xml:space="preserve">, P. F., Fitz-Gibbon, S., PellEgrini, M., And Sork, V. L. (2016). Species-wide patterns of DNA methylation variation in </w:t>
      </w:r>
      <w:r w:rsidRPr="00135FEE">
        <w:rPr>
          <w:i/>
          <w:color w:val="000000" w:themeColor="text1"/>
          <w:rPrChange w:id="2169" w:author="MEC-23-0687_Resubmission" w:date="2024-05-09T19:43:00Z">
            <w:rPr>
              <w:i/>
              <w:color w:val="000000"/>
            </w:rPr>
          </w:rPrChange>
        </w:rPr>
        <w:t>Quercus lobata</w:t>
      </w:r>
      <w:r w:rsidRPr="00135FEE">
        <w:rPr>
          <w:color w:val="000000" w:themeColor="text1"/>
          <w:rPrChange w:id="2170" w:author="MEC-23-0687_Resubmission" w:date="2024-05-09T19:43:00Z">
            <w:rPr>
              <w:color w:val="000000"/>
            </w:rPr>
          </w:rPrChange>
        </w:rPr>
        <w:t xml:space="preserve"> and their association with climate gradients. </w:t>
      </w:r>
      <w:r w:rsidRPr="00135FEE">
        <w:rPr>
          <w:i/>
          <w:color w:val="000000" w:themeColor="text1"/>
          <w:rPrChange w:id="2171" w:author="MEC-23-0687_Resubmission" w:date="2024-05-09T19:43:00Z">
            <w:rPr>
              <w:i/>
              <w:color w:val="000000"/>
            </w:rPr>
          </w:rPrChange>
        </w:rPr>
        <w:t>Molecular Ecology</w:t>
      </w:r>
      <w:r w:rsidRPr="00135FEE">
        <w:rPr>
          <w:color w:val="000000" w:themeColor="text1"/>
          <w:rPrChange w:id="2172" w:author="MEC-23-0687_Resubmission" w:date="2024-05-09T19:43:00Z">
            <w:rPr>
              <w:color w:val="000000"/>
            </w:rPr>
          </w:rPrChange>
        </w:rPr>
        <w:t xml:space="preserve">, </w:t>
      </w:r>
      <w:r w:rsidRPr="00135FEE">
        <w:rPr>
          <w:color w:val="000000" w:themeColor="text1"/>
          <w:rPrChange w:id="2173" w:author="MEC-23-0687_Resubmission" w:date="2024-05-09T19:43:00Z">
            <w:rPr>
              <w:i/>
              <w:color w:val="000000"/>
            </w:rPr>
          </w:rPrChange>
        </w:rPr>
        <w:t>25</w:t>
      </w:r>
      <w:r w:rsidRPr="00135FEE">
        <w:rPr>
          <w:color w:val="000000" w:themeColor="text1"/>
          <w:rPrChange w:id="2174" w:author="MEC-23-0687_Resubmission" w:date="2024-05-09T19:43:00Z">
            <w:rPr>
              <w:color w:val="000000"/>
            </w:rPr>
          </w:rPrChange>
        </w:rPr>
        <w:t>(8), 1665–1680. doi: 10.1111/mec.13563</w:t>
      </w:r>
    </w:p>
    <w:p w14:paraId="3DC80CBF" w14:textId="77777777" w:rsidR="006372A5" w:rsidRPr="00135FEE" w:rsidRDefault="006372A5" w:rsidP="006E6F57">
      <w:pPr>
        <w:spacing w:line="276" w:lineRule="auto"/>
        <w:ind w:left="1077" w:hanging="720"/>
        <w:rPr>
          <w:color w:val="000000" w:themeColor="text1"/>
          <w:rPrChange w:id="2175" w:author="MEC-23-0687_Resubmission" w:date="2024-05-09T19:43:00Z">
            <w:rPr>
              <w:color w:val="000000"/>
            </w:rPr>
          </w:rPrChange>
        </w:rPr>
        <w:pPrChange w:id="2176" w:author="MEC-23-0687_Resubmission" w:date="2024-05-09T19:43:00Z">
          <w:pPr>
            <w:pStyle w:val="Bibliography"/>
            <w:spacing w:line="240" w:lineRule="auto"/>
          </w:pPr>
        </w:pPrChange>
      </w:pPr>
      <w:r w:rsidRPr="00135FEE">
        <w:rPr>
          <w:color w:val="000000" w:themeColor="text1"/>
          <w:rPrChange w:id="2177" w:author="MEC-23-0687_Resubmission" w:date="2024-05-09T19:43:00Z">
            <w:rPr/>
          </w:rPrChange>
        </w:rPr>
        <w:t>Gugger</w:t>
      </w:r>
      <w:r w:rsidRPr="00135FEE">
        <w:rPr>
          <w:color w:val="000000" w:themeColor="text1"/>
          <w:rPrChange w:id="2178" w:author="MEC-23-0687_Resubmission" w:date="2024-05-09T19:43:00Z">
            <w:rPr>
              <w:color w:val="000000"/>
            </w:rPr>
          </w:rPrChange>
        </w:rPr>
        <w:t xml:space="preserve">, P. F., Fitz‐Gibbon, S. T., Albarrán‐Lara, A., Wright, J. W., And Sork, V. L. (2021). Landscape genomics of </w:t>
      </w:r>
      <w:r w:rsidRPr="00135FEE">
        <w:rPr>
          <w:i/>
          <w:color w:val="000000" w:themeColor="text1"/>
          <w:rPrChange w:id="2179" w:author="MEC-23-0687_Resubmission" w:date="2024-05-09T19:43:00Z">
            <w:rPr>
              <w:i/>
              <w:color w:val="000000"/>
            </w:rPr>
          </w:rPrChange>
        </w:rPr>
        <w:t>Quercus lobata</w:t>
      </w:r>
      <w:r w:rsidRPr="00135FEE">
        <w:rPr>
          <w:color w:val="000000" w:themeColor="text1"/>
          <w:rPrChange w:id="2180" w:author="MEC-23-0687_Resubmission" w:date="2024-05-09T19:43:00Z">
            <w:rPr>
              <w:color w:val="000000"/>
            </w:rPr>
          </w:rPrChange>
        </w:rPr>
        <w:t xml:space="preserve"> reveals genes involved in local climate adaptation at multiple spatial scales. </w:t>
      </w:r>
      <w:r w:rsidRPr="00135FEE">
        <w:rPr>
          <w:i/>
          <w:color w:val="000000" w:themeColor="text1"/>
          <w:rPrChange w:id="2181" w:author="MEC-23-0687_Resubmission" w:date="2024-05-09T19:43:00Z">
            <w:rPr>
              <w:i/>
              <w:color w:val="000000"/>
            </w:rPr>
          </w:rPrChange>
        </w:rPr>
        <w:t>Molecular Ecology</w:t>
      </w:r>
      <w:r w:rsidRPr="00135FEE">
        <w:rPr>
          <w:color w:val="000000" w:themeColor="text1"/>
          <w:rPrChange w:id="2182" w:author="MEC-23-0687_Resubmission" w:date="2024-05-09T19:43:00Z">
            <w:rPr>
              <w:color w:val="000000"/>
            </w:rPr>
          </w:rPrChange>
        </w:rPr>
        <w:t xml:space="preserve">, </w:t>
      </w:r>
      <w:r w:rsidRPr="00135FEE">
        <w:rPr>
          <w:color w:val="000000" w:themeColor="text1"/>
          <w:rPrChange w:id="2183" w:author="MEC-23-0687_Resubmission" w:date="2024-05-09T19:43:00Z">
            <w:rPr>
              <w:i/>
              <w:color w:val="000000"/>
            </w:rPr>
          </w:rPrChange>
        </w:rPr>
        <w:t>30</w:t>
      </w:r>
      <w:r w:rsidRPr="00135FEE">
        <w:rPr>
          <w:color w:val="000000" w:themeColor="text1"/>
          <w:rPrChange w:id="2184" w:author="MEC-23-0687_Resubmission" w:date="2024-05-09T19:43:00Z">
            <w:rPr>
              <w:color w:val="000000"/>
            </w:rPr>
          </w:rPrChange>
        </w:rPr>
        <w:t>(2), 406–423. doi: 10.1111/mec.15731</w:t>
      </w:r>
    </w:p>
    <w:p w14:paraId="3E9DCD35" w14:textId="4389D396" w:rsidR="006372A5" w:rsidRPr="00135FEE" w:rsidRDefault="00AC173D" w:rsidP="006E6F57">
      <w:pPr>
        <w:spacing w:line="276" w:lineRule="auto"/>
        <w:ind w:left="1077" w:hanging="720"/>
        <w:rPr>
          <w:ins w:id="2185" w:author="MEC-23-0687_Resubmission" w:date="2024-05-09T19:43:00Z"/>
          <w:color w:val="000000" w:themeColor="text1"/>
        </w:rPr>
      </w:pPr>
      <w:del w:id="2186" w:author="MEC-23-0687_Resubmission" w:date="2024-05-09T19:43:00Z">
        <w:r w:rsidRPr="00511571">
          <w:rPr>
            <w:color w:val="000000"/>
          </w:rPr>
          <w:delText xml:space="preserve">Guseman, J. M., Lee, J. S., Bogenschutz, N. </w:delText>
        </w:r>
      </w:del>
      <w:ins w:id="2187" w:author="MEC-23-0687_Resubmission" w:date="2024-05-09T19:43:00Z">
        <w:r w:rsidR="006372A5" w:rsidRPr="00135FEE">
          <w:rPr>
            <w:color w:val="000000" w:themeColor="text1"/>
          </w:rPr>
          <w:t xml:space="preserve">Halbritter, A. H., Billeter, R., Edwards, P. J., and Alexander, J. M. (2015). Local adaptation at range edges: comparing elevation and latitudinal gradients. </w:t>
        </w:r>
        <w:r w:rsidR="006372A5" w:rsidRPr="00135FEE">
          <w:rPr>
            <w:i/>
            <w:iCs/>
            <w:color w:val="000000" w:themeColor="text1"/>
          </w:rPr>
          <w:t>Journal of Evolutionary Biology</w:t>
        </w:r>
        <w:r w:rsidR="006372A5" w:rsidRPr="00135FEE">
          <w:rPr>
            <w:color w:val="000000" w:themeColor="text1"/>
          </w:rPr>
          <w:t>, 28(10), 1849-1860. https://doi.org/10.1111/jeb.12701</w:t>
        </w:r>
      </w:ins>
    </w:p>
    <w:p w14:paraId="6C6FE603" w14:textId="77777777" w:rsidR="00AC173D" w:rsidRPr="00090B87" w:rsidRDefault="006372A5" w:rsidP="001A4A64">
      <w:pPr>
        <w:pStyle w:val="Bibliography"/>
        <w:spacing w:line="240" w:lineRule="auto"/>
        <w:rPr>
          <w:del w:id="2188" w:author="MEC-23-0687_Resubmission" w:date="2024-05-09T19:43:00Z"/>
          <w:color w:val="000000"/>
        </w:rPr>
      </w:pPr>
      <w:moveFromRangeStart w:id="2189" w:author="MEC-23-0687_Resubmission" w:date="2024-05-09T19:43:00Z" w:name="move166176266"/>
      <w:moveFrom w:id="2190" w:author="MEC-23-0687_Resubmission" w:date="2024-05-09T19:43:00Z">
        <w:r w:rsidRPr="00135FEE">
          <w:rPr>
            <w:color w:val="000000" w:themeColor="text1"/>
            <w:rPrChange w:id="2191" w:author="MEC-23-0687_Resubmission" w:date="2024-05-09T19:43:00Z">
              <w:rPr>
                <w:color w:val="000000"/>
              </w:rPr>
            </w:rPrChange>
          </w:rPr>
          <w:t xml:space="preserve">L., </w:t>
        </w:r>
      </w:moveFrom>
      <w:moveFromRangeEnd w:id="2189"/>
      <w:del w:id="2192" w:author="MEC-23-0687_Resubmission" w:date="2024-05-09T19:43:00Z">
        <w:r w:rsidR="00AC173D" w:rsidRPr="00511571">
          <w:rPr>
            <w:color w:val="000000"/>
          </w:rPr>
          <w:delText xml:space="preserve">Peterson, K. M., Virata, R. E., Xie, B., Kanaoka, M. M., Hong, Z., </w:delText>
        </w:r>
        <w:r w:rsidR="00AC173D">
          <w:rPr>
            <w:color w:val="000000"/>
          </w:rPr>
          <w:delText>And</w:delText>
        </w:r>
        <w:r w:rsidR="00AC173D" w:rsidRPr="00511571">
          <w:rPr>
            <w:color w:val="000000"/>
          </w:rPr>
          <w:delText xml:space="preserve"> Torii, K. U. (2010). Dysregulation of cell-to-cell connectivity and stomatal patterning by loss-of-function mutation in </w:delText>
        </w:r>
        <w:r w:rsidR="00AC173D" w:rsidRPr="00EE64DA">
          <w:rPr>
            <w:i/>
            <w:iCs/>
            <w:color w:val="000000"/>
          </w:rPr>
          <w:delText>Arabidopsis chorus</w:delText>
        </w:r>
        <w:r w:rsidR="00AC173D" w:rsidRPr="00511571">
          <w:rPr>
            <w:color w:val="000000"/>
          </w:rPr>
          <w:delText xml:space="preserve"> (glucan synthase-like 8). </w:delText>
        </w:r>
        <w:r w:rsidR="00AC173D" w:rsidRPr="00511571">
          <w:rPr>
            <w:i/>
            <w:iCs/>
            <w:color w:val="000000"/>
          </w:rPr>
          <w:delText>Development (Cambridge, England)</w:delText>
        </w:r>
        <w:r w:rsidR="00AC173D" w:rsidRPr="00511571">
          <w:rPr>
            <w:color w:val="000000"/>
          </w:rPr>
          <w:delText xml:space="preserve">, </w:delText>
        </w:r>
        <w:r w:rsidR="00AC173D" w:rsidRPr="00511571">
          <w:rPr>
            <w:i/>
            <w:iCs/>
            <w:color w:val="000000"/>
          </w:rPr>
          <w:delText>137</w:delText>
        </w:r>
        <w:r w:rsidR="00AC173D" w:rsidRPr="00511571">
          <w:rPr>
            <w:color w:val="000000"/>
          </w:rPr>
          <w:delText>(10), 1731–1741.</w:delText>
        </w:r>
        <w:r w:rsidR="00EE64DA">
          <w:rPr>
            <w:color w:val="000000"/>
          </w:rPr>
          <w:delText xml:space="preserve"> </w:delText>
        </w:r>
        <w:r w:rsidR="00AC173D" w:rsidRPr="00511571">
          <w:rPr>
            <w:color w:val="000000"/>
          </w:rPr>
          <w:delText>https://doi.org/10.1242/dev.049197</w:delText>
        </w:r>
      </w:del>
    </w:p>
    <w:p w14:paraId="46D65194" w14:textId="457A913D" w:rsidR="006372A5" w:rsidRPr="00135FEE" w:rsidRDefault="006372A5" w:rsidP="006E6F57">
      <w:pPr>
        <w:spacing w:line="276" w:lineRule="auto"/>
        <w:ind w:left="1077" w:hanging="720"/>
        <w:rPr>
          <w:color w:val="000000" w:themeColor="text1"/>
          <w:rPrChange w:id="2193" w:author="MEC-23-0687_Resubmission" w:date="2024-05-09T19:43:00Z">
            <w:rPr>
              <w:color w:val="000000"/>
            </w:rPr>
          </w:rPrChange>
        </w:rPr>
        <w:pPrChange w:id="2194" w:author="MEC-23-0687_Resubmission" w:date="2024-05-09T19:43:00Z">
          <w:pPr>
            <w:pStyle w:val="Bibliography"/>
            <w:spacing w:line="240" w:lineRule="auto"/>
          </w:pPr>
        </w:pPrChange>
      </w:pPr>
      <w:r w:rsidRPr="00135FEE">
        <w:rPr>
          <w:color w:val="000000" w:themeColor="text1"/>
          <w:rPrChange w:id="2195" w:author="MEC-23-0687_Resubmission" w:date="2024-05-09T19:43:00Z">
            <w:rPr>
              <w:color w:val="000000"/>
            </w:rPr>
          </w:rPrChange>
        </w:rPr>
        <w:t xml:space="preserve">Hipp, A.L., (2010) Hill’s oak: the taxonomy and dynamics of a Western Great Lake endemic. </w:t>
      </w:r>
      <w:r w:rsidRPr="00135FEE">
        <w:rPr>
          <w:i/>
          <w:color w:val="000000" w:themeColor="text1"/>
          <w:rPrChange w:id="2196" w:author="MEC-23-0687_Resubmission" w:date="2024-05-09T19:43:00Z">
            <w:rPr>
              <w:i/>
              <w:color w:val="000000"/>
            </w:rPr>
          </w:rPrChange>
        </w:rPr>
        <w:t>Arnoldia</w:t>
      </w:r>
      <w:r w:rsidRPr="00135FEE">
        <w:rPr>
          <w:color w:val="000000" w:themeColor="text1"/>
          <w:rPrChange w:id="2197" w:author="MEC-23-0687_Resubmission" w:date="2024-05-09T19:43:00Z">
            <w:rPr>
              <w:i/>
              <w:color w:val="000000"/>
            </w:rPr>
          </w:rPrChange>
        </w:rPr>
        <w:t>,</w:t>
      </w:r>
      <w:r w:rsidRPr="00135FEE">
        <w:rPr>
          <w:color w:val="000000" w:themeColor="text1"/>
          <w:rPrChange w:id="2198" w:author="MEC-23-0687_Resubmission" w:date="2024-05-09T19:43:00Z">
            <w:rPr>
              <w:color w:val="000000"/>
            </w:rPr>
          </w:rPrChange>
        </w:rPr>
        <w:t xml:space="preserve"> 67(4):2–14</w:t>
      </w:r>
      <w:del w:id="2199" w:author="MEC-23-0687_Resubmission" w:date="2024-05-09T19:43:00Z">
        <w:r w:rsidR="00AC173D">
          <w:rPr>
            <w:color w:val="000000"/>
          </w:rPr>
          <w:delText>.</w:delText>
        </w:r>
      </w:del>
    </w:p>
    <w:p w14:paraId="2704871D" w14:textId="0A22AF20" w:rsidR="006372A5" w:rsidRPr="00135FEE" w:rsidRDefault="00AC173D" w:rsidP="006E6F57">
      <w:pPr>
        <w:spacing w:line="276" w:lineRule="auto"/>
        <w:ind w:left="1077" w:hanging="720"/>
        <w:rPr>
          <w:ins w:id="2200" w:author="MEC-23-0687_Resubmission" w:date="2024-05-09T19:43:00Z"/>
          <w:color w:val="000000" w:themeColor="text1"/>
        </w:rPr>
      </w:pPr>
      <w:del w:id="2201" w:author="MEC-23-0687_Resubmission" w:date="2024-05-09T19:43:00Z">
        <w:r w:rsidRPr="00EE64DA">
          <w:rPr>
            <w:color w:val="000000"/>
          </w:rPr>
          <w:delText>Hipp</w:delText>
        </w:r>
        <w:r w:rsidRPr="00F16B5A">
          <w:rPr>
            <w:color w:val="000000"/>
            <w:lang w:val="es-ES"/>
          </w:rPr>
          <w:delText xml:space="preserve">, A. L., Manos, P. S., Hahn, M., Avishai, M., Bodénès, </w:delText>
        </w:r>
      </w:del>
      <w:ins w:id="2202" w:author="MEC-23-0687_Resubmission" w:date="2024-05-09T19:43:00Z">
        <w:r w:rsidR="006372A5" w:rsidRPr="00135FEE">
          <w:rPr>
            <w:color w:val="000000" w:themeColor="text1"/>
          </w:rPr>
          <w:t xml:space="preserve">Howe GT, Aitken SN, Neale DB, Jermstad KD, Wheeler NC, Chen THH. (2003). From genotype to phenotype: unraveling the complexities of cold adaptation in forest trees. </w:t>
        </w:r>
        <w:r w:rsidR="006372A5" w:rsidRPr="00135FEE">
          <w:rPr>
            <w:i/>
            <w:iCs/>
            <w:color w:val="000000" w:themeColor="text1"/>
          </w:rPr>
          <w:t>Canadian Journal of Botany</w:t>
        </w:r>
        <w:r w:rsidR="006372A5" w:rsidRPr="00135FEE">
          <w:rPr>
            <w:color w:val="000000" w:themeColor="text1"/>
          </w:rPr>
          <w:t>. 3;81:1247–1266.</w:t>
        </w:r>
      </w:ins>
    </w:p>
    <w:p w14:paraId="296C8FDD" w14:textId="77777777" w:rsidR="00AC173D" w:rsidRPr="009E5B10" w:rsidRDefault="006372A5" w:rsidP="001A4A64">
      <w:pPr>
        <w:pStyle w:val="Bibliography"/>
        <w:spacing w:line="240" w:lineRule="auto"/>
        <w:rPr>
          <w:del w:id="2203" w:author="MEC-23-0687_Resubmission" w:date="2024-05-09T19:43:00Z"/>
          <w:color w:val="000000"/>
        </w:rPr>
      </w:pPr>
      <w:moveFromRangeStart w:id="2204" w:author="MEC-23-0687_Resubmission" w:date="2024-05-09T19:43:00Z" w:name="move166176262"/>
      <w:moveFrom w:id="2205" w:author="MEC-23-0687_Resubmission" w:date="2024-05-09T19:43:00Z">
        <w:r w:rsidRPr="00135FEE">
          <w:rPr>
            <w:color w:val="000000" w:themeColor="text1"/>
            <w:rPrChange w:id="2206" w:author="MEC-23-0687_Resubmission" w:date="2024-05-09T19:43:00Z">
              <w:rPr>
                <w:color w:val="000000"/>
                <w:lang w:val="es-ES"/>
              </w:rPr>
            </w:rPrChange>
          </w:rPr>
          <w:t xml:space="preserve">C., </w:t>
        </w:r>
      </w:moveFrom>
      <w:moveFromRangeEnd w:id="2204"/>
      <w:del w:id="2207" w:author="MEC-23-0687_Resubmission" w:date="2024-05-09T19:43:00Z">
        <w:r w:rsidR="00AC173D" w:rsidRPr="00F16B5A">
          <w:rPr>
            <w:color w:val="000000"/>
            <w:lang w:val="es-ES"/>
          </w:rPr>
          <w:delText>Cavender‐Bares, J.,</w:delText>
        </w:r>
        <w:r w:rsidR="00AC173D">
          <w:rPr>
            <w:color w:val="000000"/>
            <w:lang w:val="es-ES"/>
          </w:rPr>
          <w:delText xml:space="preserve"> </w:delText>
        </w:r>
        <w:r w:rsidR="00AC173D" w:rsidRPr="009E5B10">
          <w:rPr>
            <w:color w:val="000000"/>
          </w:rPr>
          <w:delText xml:space="preserve">Valencia‐Avalos, S. (2020). Genomic landscape of the global oak phylogeny. </w:delText>
        </w:r>
        <w:r w:rsidR="00AC173D" w:rsidRPr="009E5B10">
          <w:rPr>
            <w:i/>
            <w:color w:val="000000"/>
          </w:rPr>
          <w:delText>New Phytologist</w:delText>
        </w:r>
        <w:r w:rsidR="00AC173D" w:rsidRPr="009E5B10">
          <w:rPr>
            <w:color w:val="000000"/>
          </w:rPr>
          <w:delText xml:space="preserve">, </w:delText>
        </w:r>
        <w:r w:rsidR="00AC173D" w:rsidRPr="009E5B10">
          <w:rPr>
            <w:i/>
            <w:color w:val="000000"/>
          </w:rPr>
          <w:delText>226</w:delText>
        </w:r>
        <w:r w:rsidR="00AC173D" w:rsidRPr="009E5B10">
          <w:rPr>
            <w:color w:val="000000"/>
          </w:rPr>
          <w:delText>(4), 1198–1212. doi: 10.1111/nph.16162</w:delText>
        </w:r>
      </w:del>
    </w:p>
    <w:p w14:paraId="73C03009" w14:textId="44D7CDC1" w:rsidR="006372A5" w:rsidRPr="00135FEE" w:rsidRDefault="006372A5" w:rsidP="006E6F57">
      <w:pPr>
        <w:spacing w:line="276" w:lineRule="auto"/>
        <w:ind w:left="1077" w:hanging="720"/>
        <w:rPr>
          <w:color w:val="000000" w:themeColor="text1"/>
          <w:rPrChange w:id="2208" w:author="MEC-23-0687_Resubmission" w:date="2024-05-09T19:43:00Z">
            <w:rPr>
              <w:color w:val="000000"/>
            </w:rPr>
          </w:rPrChange>
        </w:rPr>
        <w:pPrChange w:id="2209" w:author="MEC-23-0687_Resubmission" w:date="2024-05-09T19:43:00Z">
          <w:pPr>
            <w:pStyle w:val="Bibliography"/>
            <w:spacing w:line="240" w:lineRule="auto"/>
          </w:pPr>
        </w:pPrChange>
      </w:pPr>
      <w:r w:rsidRPr="00135FEE">
        <w:rPr>
          <w:color w:val="000000" w:themeColor="text1"/>
          <w:rPrChange w:id="2210" w:author="MEC-23-0687_Resubmission" w:date="2024-05-09T19:43:00Z">
            <w:rPr>
              <w:color w:val="000000"/>
            </w:rPr>
          </w:rPrChange>
        </w:rPr>
        <w:t xml:space="preserve">Jakobsson, M., And Rosenberg, N. A. (2007). CLUMPP: A cluster matching and permutation program for dealing with label switching and multimodality in analysis of population structure. </w:t>
      </w:r>
      <w:r w:rsidRPr="00135FEE">
        <w:rPr>
          <w:i/>
          <w:color w:val="000000" w:themeColor="text1"/>
          <w:rPrChange w:id="2211" w:author="MEC-23-0687_Resubmission" w:date="2024-05-09T19:43:00Z">
            <w:rPr>
              <w:i/>
              <w:color w:val="000000"/>
            </w:rPr>
          </w:rPrChange>
        </w:rPr>
        <w:t>Bioinformatics</w:t>
      </w:r>
      <w:r w:rsidRPr="00135FEE">
        <w:rPr>
          <w:color w:val="000000" w:themeColor="text1"/>
          <w:rPrChange w:id="2212" w:author="MEC-23-0687_Resubmission" w:date="2024-05-09T19:43:00Z">
            <w:rPr>
              <w:color w:val="000000"/>
            </w:rPr>
          </w:rPrChange>
        </w:rPr>
        <w:t xml:space="preserve">, </w:t>
      </w:r>
      <w:r w:rsidRPr="00135FEE">
        <w:rPr>
          <w:color w:val="000000" w:themeColor="text1"/>
          <w:rPrChange w:id="2213" w:author="MEC-23-0687_Resubmission" w:date="2024-05-09T19:43:00Z">
            <w:rPr>
              <w:i/>
              <w:color w:val="000000"/>
            </w:rPr>
          </w:rPrChange>
        </w:rPr>
        <w:t>23</w:t>
      </w:r>
      <w:r w:rsidRPr="00135FEE">
        <w:rPr>
          <w:color w:val="000000" w:themeColor="text1"/>
          <w:rPrChange w:id="2214" w:author="MEC-23-0687_Resubmission" w:date="2024-05-09T19:43:00Z">
            <w:rPr>
              <w:color w:val="000000"/>
            </w:rPr>
          </w:rPrChange>
        </w:rPr>
        <w:t>(14), 1801–1806. doi: 10.1093/bioinformatics/btm233</w:t>
      </w:r>
    </w:p>
    <w:p w14:paraId="2EFFB491" w14:textId="77777777" w:rsidR="006372A5" w:rsidRPr="00135FEE" w:rsidRDefault="006372A5" w:rsidP="006E6F57">
      <w:pPr>
        <w:spacing w:line="276" w:lineRule="auto"/>
        <w:ind w:left="1077" w:hanging="720"/>
        <w:rPr>
          <w:color w:val="000000" w:themeColor="text1"/>
          <w:rPrChange w:id="2215" w:author="MEC-23-0687_Resubmission" w:date="2024-05-09T19:43:00Z">
            <w:rPr>
              <w:color w:val="000000"/>
            </w:rPr>
          </w:rPrChange>
        </w:rPr>
        <w:pPrChange w:id="2216" w:author="MEC-23-0687_Resubmission" w:date="2024-05-09T19:43:00Z">
          <w:pPr>
            <w:pStyle w:val="Bibliography"/>
            <w:spacing w:line="240" w:lineRule="auto"/>
          </w:pPr>
        </w:pPrChange>
      </w:pPr>
      <w:r w:rsidRPr="00135FEE">
        <w:rPr>
          <w:color w:val="000000" w:themeColor="text1"/>
          <w:rPrChange w:id="2217" w:author="MEC-23-0687_Resubmission" w:date="2024-05-09T19:43:00Z">
            <w:rPr>
              <w:color w:val="000000"/>
            </w:rPr>
          </w:rPrChange>
        </w:rPr>
        <w:t xml:space="preserve">Jensen, R. J., Hokanson, S. C., Isebrands, J. G., And Hancock, J. F. (1993). Morphometric variation in oaks of the Apostle Islands in Wisconsin: Evidence of hybridization between </w:t>
      </w:r>
      <w:r w:rsidRPr="00135FEE">
        <w:rPr>
          <w:i/>
          <w:color w:val="000000" w:themeColor="text1"/>
          <w:rPrChange w:id="2218" w:author="MEC-23-0687_Resubmission" w:date="2024-05-09T19:43:00Z">
            <w:rPr>
              <w:i/>
              <w:color w:val="000000"/>
            </w:rPr>
          </w:rPrChange>
        </w:rPr>
        <w:t>Quercus rubra</w:t>
      </w:r>
      <w:r w:rsidRPr="00135FEE">
        <w:rPr>
          <w:color w:val="000000" w:themeColor="text1"/>
          <w:rPrChange w:id="2219" w:author="MEC-23-0687_Resubmission" w:date="2024-05-09T19:43:00Z">
            <w:rPr>
              <w:color w:val="000000"/>
            </w:rPr>
          </w:rPrChange>
        </w:rPr>
        <w:t xml:space="preserve"> and </w:t>
      </w:r>
      <w:r w:rsidRPr="00135FEE">
        <w:rPr>
          <w:i/>
          <w:color w:val="000000" w:themeColor="text1"/>
          <w:rPrChange w:id="2220" w:author="MEC-23-0687_Resubmission" w:date="2024-05-09T19:43:00Z">
            <w:rPr>
              <w:i/>
              <w:color w:val="000000"/>
            </w:rPr>
          </w:rPrChange>
        </w:rPr>
        <w:t>Q. ellipsoidalis</w:t>
      </w:r>
      <w:r w:rsidRPr="00135FEE">
        <w:rPr>
          <w:color w:val="000000" w:themeColor="text1"/>
          <w:rPrChange w:id="2221" w:author="MEC-23-0687_Resubmission" w:date="2024-05-09T19:43:00Z">
            <w:rPr>
              <w:color w:val="000000"/>
            </w:rPr>
          </w:rPrChange>
        </w:rPr>
        <w:t xml:space="preserve"> (Fagaceae). </w:t>
      </w:r>
      <w:r w:rsidRPr="00135FEE">
        <w:rPr>
          <w:i/>
          <w:color w:val="000000" w:themeColor="text1"/>
          <w:rPrChange w:id="2222" w:author="MEC-23-0687_Resubmission" w:date="2024-05-09T19:43:00Z">
            <w:rPr>
              <w:i/>
              <w:color w:val="000000"/>
            </w:rPr>
          </w:rPrChange>
        </w:rPr>
        <w:t>American Journal of Botany</w:t>
      </w:r>
      <w:r w:rsidRPr="00135FEE">
        <w:rPr>
          <w:color w:val="000000" w:themeColor="text1"/>
          <w:rPrChange w:id="2223" w:author="MEC-23-0687_Resubmission" w:date="2024-05-09T19:43:00Z">
            <w:rPr>
              <w:color w:val="000000"/>
            </w:rPr>
          </w:rPrChange>
        </w:rPr>
        <w:t xml:space="preserve">, </w:t>
      </w:r>
      <w:r w:rsidRPr="00135FEE">
        <w:rPr>
          <w:color w:val="000000" w:themeColor="text1"/>
          <w:rPrChange w:id="2224" w:author="MEC-23-0687_Resubmission" w:date="2024-05-09T19:43:00Z">
            <w:rPr>
              <w:i/>
              <w:color w:val="000000"/>
            </w:rPr>
          </w:rPrChange>
        </w:rPr>
        <w:t>80</w:t>
      </w:r>
      <w:r w:rsidRPr="00135FEE">
        <w:rPr>
          <w:color w:val="000000" w:themeColor="text1"/>
          <w:rPrChange w:id="2225" w:author="MEC-23-0687_Resubmission" w:date="2024-05-09T19:43:00Z">
            <w:rPr>
              <w:color w:val="000000"/>
            </w:rPr>
          </w:rPrChange>
        </w:rPr>
        <w:t>(11), 1358–1366. doi: 10.1002/j.1537-2197.1993.tb15375.x</w:t>
      </w:r>
    </w:p>
    <w:p w14:paraId="25FD2EFF" w14:textId="77777777" w:rsidR="00AC173D" w:rsidRPr="009E5B10" w:rsidRDefault="00AC173D" w:rsidP="001A4A64">
      <w:pPr>
        <w:pStyle w:val="Bibliography"/>
        <w:spacing w:line="240" w:lineRule="auto"/>
        <w:rPr>
          <w:del w:id="2226" w:author="MEC-23-0687_Resubmission" w:date="2024-05-09T19:43:00Z"/>
          <w:color w:val="000000"/>
        </w:rPr>
      </w:pPr>
      <w:del w:id="2227" w:author="MEC-23-0687_Resubmission" w:date="2024-05-09T19:43:00Z">
        <w:r>
          <w:rPr>
            <w:color w:val="000000"/>
          </w:rPr>
          <w:delText>J</w:delText>
        </w:r>
        <w:r w:rsidRPr="00842D48">
          <w:rPr>
            <w:color w:val="000000"/>
          </w:rPr>
          <w:delText>ohnson, L. C., Galliart, M. B., Alsdurf, J. D., Maricle, B. R., Baer, S. G., Bello, N. M.</w:delText>
        </w:r>
        <w:r>
          <w:rPr>
            <w:color w:val="000000"/>
          </w:rPr>
          <w:delText xml:space="preserve">, </w:delText>
        </w:r>
        <w:r w:rsidRPr="00842D48">
          <w:rPr>
            <w:color w:val="000000"/>
          </w:rPr>
          <w:delText xml:space="preserve">Smith, A. B. (2022). Reciprocal transplant gardens as gold standard to detect local adaptation in grassland species: New opportunities moving into the 21st century. </w:delText>
        </w:r>
        <w:r w:rsidRPr="00842D48">
          <w:rPr>
            <w:i/>
            <w:iCs/>
            <w:color w:val="000000"/>
          </w:rPr>
          <w:delText>Journal of Ecology</w:delText>
        </w:r>
        <w:r w:rsidRPr="00842D48">
          <w:rPr>
            <w:color w:val="000000"/>
          </w:rPr>
          <w:delText xml:space="preserve">, </w:delText>
        </w:r>
        <w:r w:rsidRPr="00842D48">
          <w:rPr>
            <w:i/>
            <w:iCs/>
            <w:color w:val="000000"/>
          </w:rPr>
          <w:delText>110</w:delText>
        </w:r>
        <w:r w:rsidRPr="00842D48">
          <w:rPr>
            <w:color w:val="000000"/>
          </w:rPr>
          <w:delText>(5), 1054–1071. doi: 10.1111/1365-2745.13695</w:delText>
        </w:r>
      </w:del>
    </w:p>
    <w:p w14:paraId="22BEFCB7" w14:textId="77777777" w:rsidR="006372A5" w:rsidRPr="00135FEE" w:rsidRDefault="006372A5" w:rsidP="006E6F57">
      <w:pPr>
        <w:spacing w:line="276" w:lineRule="auto"/>
        <w:ind w:left="1077" w:hanging="720"/>
        <w:rPr>
          <w:ins w:id="2228" w:author="MEC-23-0687_Resubmission" w:date="2024-05-09T19:43:00Z"/>
          <w:color w:val="000000" w:themeColor="text1"/>
        </w:rPr>
      </w:pPr>
      <w:ins w:id="2229" w:author="MEC-23-0687_Resubmission" w:date="2024-05-09T19:43:00Z">
        <w:r w:rsidRPr="00135FEE">
          <w:rPr>
            <w:color w:val="000000" w:themeColor="text1"/>
          </w:rPr>
          <w:t xml:space="preserve">Jombart T. (2008) adegenet: a R package for the multivariate analysis of genetic markers. </w:t>
        </w:r>
        <w:r w:rsidRPr="00135FEE">
          <w:rPr>
            <w:i/>
            <w:iCs/>
            <w:color w:val="000000" w:themeColor="text1"/>
          </w:rPr>
          <w:t>Bioinformatics</w:t>
        </w:r>
        <w:r w:rsidRPr="00135FEE">
          <w:rPr>
            <w:color w:val="000000" w:themeColor="text1"/>
          </w:rPr>
          <w:t>. 24 (11):1403-5. doi: 10.1093/bioinformatics/btn129. Epub 2008 Apr 8. PMID: 18397895.</w:t>
        </w:r>
      </w:ins>
    </w:p>
    <w:p w14:paraId="13F1AA63" w14:textId="77777777" w:rsidR="006372A5" w:rsidRPr="00135FEE" w:rsidRDefault="006372A5" w:rsidP="006E6F57">
      <w:pPr>
        <w:spacing w:line="276" w:lineRule="auto"/>
        <w:ind w:left="1077" w:hanging="720"/>
        <w:rPr>
          <w:ins w:id="2230" w:author="MEC-23-0687_Resubmission" w:date="2024-05-09T19:43:00Z"/>
          <w:color w:val="000000" w:themeColor="text1"/>
        </w:rPr>
      </w:pPr>
      <w:ins w:id="2231" w:author="MEC-23-0687_Resubmission" w:date="2024-05-09T19:43:00Z">
        <w:r w:rsidRPr="00135FEE">
          <w:rPr>
            <w:color w:val="000000" w:themeColor="text1"/>
          </w:rPr>
          <w:t xml:space="preserve">Kamvar, Z. N., López-Uribe, M. M., Coughlan, S., Grünwald, N. J., Lapp, H., &amp; Manel, S. (2016). Developing educational resources for population genetics in R: An open and collaborative approach. </w:t>
        </w:r>
        <w:r w:rsidRPr="00135FEE">
          <w:rPr>
            <w:i/>
            <w:iCs/>
            <w:color w:val="000000" w:themeColor="text1"/>
          </w:rPr>
          <w:t>Molecular Ecology Resources</w:t>
        </w:r>
        <w:r w:rsidRPr="00135FEE">
          <w:rPr>
            <w:color w:val="000000" w:themeColor="text1"/>
          </w:rPr>
          <w:t>. https://doi.org/10.1111/1755-0998.12558</w:t>
        </w:r>
      </w:ins>
    </w:p>
    <w:p w14:paraId="39224A64" w14:textId="77777777" w:rsidR="006372A5" w:rsidRPr="00135FEE" w:rsidRDefault="006372A5" w:rsidP="006E6F57">
      <w:pPr>
        <w:spacing w:line="276" w:lineRule="auto"/>
        <w:ind w:left="1077" w:hanging="720"/>
        <w:rPr>
          <w:ins w:id="2232" w:author="MEC-23-0687_Resubmission" w:date="2024-05-09T19:43:00Z"/>
          <w:color w:val="000000" w:themeColor="text1"/>
        </w:rPr>
      </w:pPr>
      <w:ins w:id="2233" w:author="MEC-23-0687_Resubmission" w:date="2024-05-09T19:43:00Z">
        <w:r w:rsidRPr="00135FEE">
          <w:rPr>
            <w:color w:val="000000" w:themeColor="text1"/>
          </w:rPr>
          <w:t xml:space="preserve">Kapoor, B., Jenkins, J., Schmutz, J., Zhebentyayeva, T., Kuelheim, C., Coggeshall, M., Heim, C., Lasky, J. R., Leites, L., Islam-Faridi, N., Romero-Severson, J., DeLeo, V. L., Lucas, S. M., Lazic, D., Gailing, O., Carlson, J., &amp; Staton, M. (2023). A haplotype-resolved chromosome-scale genome for </w:t>
        </w:r>
        <w:r w:rsidRPr="00135FEE">
          <w:rPr>
            <w:i/>
            <w:iCs/>
            <w:color w:val="000000" w:themeColor="text1"/>
          </w:rPr>
          <w:t>Quercus rubra L</w:t>
        </w:r>
        <w:r w:rsidRPr="00135FEE">
          <w:rPr>
            <w:color w:val="000000" w:themeColor="text1"/>
          </w:rPr>
          <w:t xml:space="preserve">. provides </w:t>
        </w:r>
        <w:r w:rsidRPr="00135FEE">
          <w:rPr>
            <w:color w:val="000000" w:themeColor="text1"/>
          </w:rPr>
          <w:lastRenderedPageBreak/>
          <w:t xml:space="preserve">insights into the genetics of adaptive traits for red oak species. </w:t>
        </w:r>
        <w:r w:rsidRPr="00135FEE">
          <w:rPr>
            <w:i/>
            <w:iCs/>
            <w:color w:val="000000" w:themeColor="text1"/>
          </w:rPr>
          <w:t>G3</w:t>
        </w:r>
        <w:r w:rsidRPr="00135FEE">
          <w:rPr>
            <w:color w:val="000000" w:themeColor="text1"/>
          </w:rPr>
          <w:t xml:space="preserve"> (Bethesda, Md.), 13(11), jkad209. https://doi.org/10.1093/g3journal/jkad209</w:t>
        </w:r>
      </w:ins>
    </w:p>
    <w:p w14:paraId="738CC188" w14:textId="77777777" w:rsidR="006372A5" w:rsidRPr="00135FEE" w:rsidRDefault="006372A5" w:rsidP="006E6F57">
      <w:pPr>
        <w:spacing w:line="276" w:lineRule="auto"/>
        <w:ind w:left="1077" w:hanging="720"/>
        <w:rPr>
          <w:color w:val="000000" w:themeColor="text1"/>
          <w:rPrChange w:id="2234" w:author="MEC-23-0687_Resubmission" w:date="2024-05-09T19:43:00Z">
            <w:rPr>
              <w:color w:val="000000"/>
            </w:rPr>
          </w:rPrChange>
        </w:rPr>
        <w:pPrChange w:id="2235" w:author="MEC-23-0687_Resubmission" w:date="2024-05-09T19:43:00Z">
          <w:pPr>
            <w:pStyle w:val="Bibliography"/>
            <w:spacing w:line="240" w:lineRule="auto"/>
          </w:pPr>
        </w:pPrChange>
      </w:pPr>
      <w:r w:rsidRPr="00135FEE">
        <w:rPr>
          <w:color w:val="000000" w:themeColor="text1"/>
          <w:rPrChange w:id="2236" w:author="MEC-23-0687_Resubmission" w:date="2024-05-09T19:43:00Z">
            <w:rPr>
              <w:color w:val="000000"/>
            </w:rPr>
          </w:rPrChange>
        </w:rPr>
        <w:t xml:space="preserve">Khodwekar, S., And Gailing, O. (2017). Evidence for environment-dependent introgression of adaptive genes between two red oak species with different drought adaptations. </w:t>
      </w:r>
      <w:r w:rsidRPr="00135FEE">
        <w:rPr>
          <w:i/>
          <w:color w:val="000000" w:themeColor="text1"/>
          <w:rPrChange w:id="2237" w:author="MEC-23-0687_Resubmission" w:date="2024-05-09T19:43:00Z">
            <w:rPr>
              <w:i/>
              <w:color w:val="000000"/>
            </w:rPr>
          </w:rPrChange>
        </w:rPr>
        <w:t>American Journal of Botany</w:t>
      </w:r>
      <w:r w:rsidRPr="00135FEE">
        <w:rPr>
          <w:color w:val="000000" w:themeColor="text1"/>
          <w:rPrChange w:id="2238" w:author="MEC-23-0687_Resubmission" w:date="2024-05-09T19:43:00Z">
            <w:rPr>
              <w:color w:val="000000"/>
            </w:rPr>
          </w:rPrChange>
        </w:rPr>
        <w:t xml:space="preserve">, </w:t>
      </w:r>
      <w:r w:rsidRPr="00135FEE">
        <w:rPr>
          <w:color w:val="000000" w:themeColor="text1"/>
          <w:rPrChange w:id="2239" w:author="MEC-23-0687_Resubmission" w:date="2024-05-09T19:43:00Z">
            <w:rPr>
              <w:i/>
              <w:color w:val="000000"/>
            </w:rPr>
          </w:rPrChange>
        </w:rPr>
        <w:t>104</w:t>
      </w:r>
      <w:r w:rsidRPr="00135FEE">
        <w:rPr>
          <w:color w:val="000000" w:themeColor="text1"/>
          <w:rPrChange w:id="2240" w:author="MEC-23-0687_Resubmission" w:date="2024-05-09T19:43:00Z">
            <w:rPr>
              <w:color w:val="000000"/>
            </w:rPr>
          </w:rPrChange>
        </w:rPr>
        <w:t>(7), 1088–1098. doi: 10.3732/ajb.1700060</w:t>
      </w:r>
    </w:p>
    <w:p w14:paraId="7D00A3DB" w14:textId="77777777" w:rsidR="00AC173D" w:rsidRPr="009E5B10" w:rsidRDefault="00AC173D" w:rsidP="001A4A64">
      <w:pPr>
        <w:pStyle w:val="Bibliography"/>
        <w:spacing w:line="240" w:lineRule="auto"/>
        <w:rPr>
          <w:del w:id="2241" w:author="MEC-23-0687_Resubmission" w:date="2024-05-09T19:43:00Z"/>
          <w:color w:val="000000"/>
        </w:rPr>
      </w:pPr>
      <w:del w:id="2242" w:author="MEC-23-0687_Resubmission" w:date="2024-05-09T19:43:00Z">
        <w:r w:rsidRPr="009E5B10">
          <w:rPr>
            <w:color w:val="000000"/>
          </w:rPr>
          <w:delText xml:space="preserve">Kimura, M. (1991). The neutral theory of molecular evolution: A review of recent evidence. </w:delText>
        </w:r>
        <w:r w:rsidRPr="009E5B10">
          <w:rPr>
            <w:i/>
            <w:color w:val="000000"/>
          </w:rPr>
          <w:delText>The Japanese Journal of Genetics</w:delText>
        </w:r>
        <w:r w:rsidRPr="009E5B10">
          <w:rPr>
            <w:color w:val="000000"/>
          </w:rPr>
          <w:delText xml:space="preserve">, </w:delText>
        </w:r>
        <w:r w:rsidRPr="009E5B10">
          <w:rPr>
            <w:i/>
            <w:color w:val="000000"/>
          </w:rPr>
          <w:delText>66</w:delText>
        </w:r>
        <w:r w:rsidRPr="009E5B10">
          <w:rPr>
            <w:color w:val="000000"/>
          </w:rPr>
          <w:delText>(4), 367–386. doi: 10.1266/jjg.66.367</w:delText>
        </w:r>
      </w:del>
    </w:p>
    <w:p w14:paraId="79E96B20" w14:textId="1C9B03BE" w:rsidR="006372A5" w:rsidRPr="00135FEE" w:rsidRDefault="00AC173D" w:rsidP="006E6F57">
      <w:pPr>
        <w:spacing w:line="276" w:lineRule="auto"/>
        <w:ind w:left="1077" w:hanging="720"/>
        <w:rPr>
          <w:ins w:id="2243" w:author="MEC-23-0687_Resubmission" w:date="2024-05-09T19:43:00Z"/>
          <w:color w:val="000000" w:themeColor="text1"/>
        </w:rPr>
      </w:pPr>
      <w:del w:id="2244" w:author="MEC-23-0687_Resubmission" w:date="2024-05-09T19:43:00Z">
        <w:r w:rsidRPr="009E5B10">
          <w:rPr>
            <w:color w:val="000000"/>
          </w:rPr>
          <w:delText>Kolb, T</w:delText>
        </w:r>
      </w:del>
      <w:ins w:id="2245" w:author="MEC-23-0687_Resubmission" w:date="2024-05-09T19:43:00Z">
        <w:r w:rsidR="006372A5" w:rsidRPr="00135FEE">
          <w:rPr>
            <w:color w:val="000000" w:themeColor="text1"/>
          </w:rPr>
          <w:t xml:space="preserve">King, G. M., Gugerli, F., Fonti, P., &amp; Frank, D. C. (2013). Tree growth response along an elevational gradient: climate or genetics? </w:t>
        </w:r>
        <w:r w:rsidR="006372A5" w:rsidRPr="00135FEE">
          <w:rPr>
            <w:i/>
            <w:iCs/>
            <w:color w:val="000000" w:themeColor="text1"/>
          </w:rPr>
          <w:t>Oecologia</w:t>
        </w:r>
        <w:r w:rsidR="006372A5" w:rsidRPr="00135FEE">
          <w:rPr>
            <w:color w:val="000000" w:themeColor="text1"/>
          </w:rPr>
          <w:t>, 173(4), 1587–1600. https://doi.org/10.1007/s00442-013-2696-6</w:t>
        </w:r>
      </w:ins>
    </w:p>
    <w:p w14:paraId="3D15AE4E" w14:textId="77777777" w:rsidR="00AC173D" w:rsidRPr="009E5B10" w:rsidRDefault="006372A5" w:rsidP="001A4A64">
      <w:pPr>
        <w:pStyle w:val="Bibliography"/>
        <w:spacing w:line="240" w:lineRule="auto"/>
        <w:rPr>
          <w:del w:id="2246" w:author="MEC-23-0687_Resubmission" w:date="2024-05-09T19:43:00Z"/>
          <w:color w:val="000000"/>
        </w:rPr>
      </w:pPr>
      <w:moveFromRangeStart w:id="2247" w:author="MEC-23-0687_Resubmission" w:date="2024-05-09T19:43:00Z" w:name="move166176267"/>
      <w:moveFrom w:id="2248" w:author="MEC-23-0687_Resubmission" w:date="2024-05-09T19:43:00Z">
        <w:r w:rsidRPr="00135FEE">
          <w:rPr>
            <w:color w:val="000000" w:themeColor="text1"/>
            <w:rPrChange w:id="2249" w:author="MEC-23-0687_Resubmission" w:date="2024-05-09T19:43:00Z">
              <w:rPr>
                <w:color w:val="000000"/>
              </w:rPr>
            </w:rPrChange>
          </w:rPr>
          <w:t xml:space="preserve">. E., </w:t>
        </w:r>
      </w:moveFrom>
      <w:moveFromRangeEnd w:id="2247"/>
      <w:del w:id="2250" w:author="MEC-23-0687_Resubmission" w:date="2024-05-09T19:43:00Z">
        <w:r w:rsidR="00AC173D" w:rsidRPr="009E5B10">
          <w:rPr>
            <w:color w:val="000000"/>
          </w:rPr>
          <w:delText xml:space="preserve">Steiner, K. C., McCormick, L. H., </w:delText>
        </w:r>
        <w:r w:rsidR="00AC173D">
          <w:rPr>
            <w:color w:val="000000"/>
          </w:rPr>
          <w:delText>And</w:delText>
        </w:r>
        <w:r w:rsidR="00AC173D" w:rsidRPr="009E5B10">
          <w:rPr>
            <w:color w:val="000000"/>
          </w:rPr>
          <w:delText xml:space="preserve"> Bowersox, T. W. (1990). Growth response of northern red-oak and yellow-poplar seedlings to light, soil moisture and nutrients in relation to ecological strategy. </w:delText>
        </w:r>
        <w:r w:rsidR="00AC173D" w:rsidRPr="009E5B10">
          <w:rPr>
            <w:i/>
            <w:color w:val="000000"/>
          </w:rPr>
          <w:delText>Forest Ecology and Management</w:delText>
        </w:r>
        <w:r w:rsidR="00AC173D" w:rsidRPr="009E5B10">
          <w:rPr>
            <w:color w:val="000000"/>
          </w:rPr>
          <w:delText xml:space="preserve">, </w:delText>
        </w:r>
        <w:r w:rsidR="00AC173D" w:rsidRPr="009E5B10">
          <w:rPr>
            <w:i/>
            <w:color w:val="000000"/>
          </w:rPr>
          <w:delText>38</w:delText>
        </w:r>
        <w:r w:rsidR="00AC173D" w:rsidRPr="009E5B10">
          <w:rPr>
            <w:color w:val="000000"/>
          </w:rPr>
          <w:delText>(1–2), 65–78. doi: 10.1016/0378-1127(90)90086-Q</w:delText>
        </w:r>
      </w:del>
    </w:p>
    <w:p w14:paraId="0ABF9A0C" w14:textId="6134A42D" w:rsidR="006372A5" w:rsidRPr="00135FEE" w:rsidRDefault="006372A5" w:rsidP="006E6F57">
      <w:pPr>
        <w:spacing w:line="276" w:lineRule="auto"/>
        <w:ind w:left="1077" w:hanging="720"/>
        <w:rPr>
          <w:color w:val="000000" w:themeColor="text1"/>
          <w:rPrChange w:id="2251" w:author="MEC-23-0687_Resubmission" w:date="2024-05-09T19:43:00Z">
            <w:rPr>
              <w:color w:val="000000"/>
            </w:rPr>
          </w:rPrChange>
        </w:rPr>
        <w:pPrChange w:id="2252" w:author="MEC-23-0687_Resubmission" w:date="2024-05-09T19:43:00Z">
          <w:pPr>
            <w:pStyle w:val="Bibliography"/>
            <w:spacing w:line="240" w:lineRule="auto"/>
          </w:pPr>
        </w:pPrChange>
      </w:pPr>
      <w:r w:rsidRPr="00135FEE">
        <w:rPr>
          <w:color w:val="000000" w:themeColor="text1"/>
          <w:rPrChange w:id="2253" w:author="MEC-23-0687_Resubmission" w:date="2024-05-09T19:43:00Z">
            <w:rPr>
              <w:color w:val="000000"/>
            </w:rPr>
          </w:rPrChange>
        </w:rPr>
        <w:t>Kremer, A., And Hipp, A. L. (</w:t>
      </w:r>
      <w:del w:id="2254" w:author="MEC-23-0687_Resubmission" w:date="2024-05-09T19:43:00Z">
        <w:r w:rsidR="00AC173D" w:rsidRPr="009E5B10">
          <w:rPr>
            <w:color w:val="000000"/>
          </w:rPr>
          <w:delText>2020</w:delText>
        </w:r>
      </w:del>
      <w:ins w:id="2255" w:author="MEC-23-0687_Resubmission" w:date="2024-05-09T19:43:00Z">
        <w:r w:rsidRPr="00135FEE">
          <w:rPr>
            <w:color w:val="000000" w:themeColor="text1"/>
          </w:rPr>
          <w:t>2019</w:t>
        </w:r>
      </w:ins>
      <w:r w:rsidRPr="00135FEE">
        <w:rPr>
          <w:color w:val="000000" w:themeColor="text1"/>
          <w:rPrChange w:id="2256" w:author="MEC-23-0687_Resubmission" w:date="2024-05-09T19:43:00Z">
            <w:rPr>
              <w:color w:val="000000"/>
            </w:rPr>
          </w:rPrChange>
        </w:rPr>
        <w:t xml:space="preserve">). Oaks: An evolutionary success story. </w:t>
      </w:r>
      <w:r w:rsidRPr="00135FEE">
        <w:rPr>
          <w:i/>
          <w:color w:val="000000" w:themeColor="text1"/>
          <w:rPrChange w:id="2257" w:author="MEC-23-0687_Resubmission" w:date="2024-05-09T19:43:00Z">
            <w:rPr>
              <w:i/>
              <w:color w:val="000000"/>
            </w:rPr>
          </w:rPrChange>
        </w:rPr>
        <w:t>New Phytologist</w:t>
      </w:r>
      <w:r w:rsidRPr="00135FEE">
        <w:rPr>
          <w:color w:val="000000" w:themeColor="text1"/>
          <w:rPrChange w:id="2258" w:author="MEC-23-0687_Resubmission" w:date="2024-05-09T19:43:00Z">
            <w:rPr>
              <w:color w:val="000000"/>
            </w:rPr>
          </w:rPrChange>
        </w:rPr>
        <w:t xml:space="preserve">, </w:t>
      </w:r>
      <w:r w:rsidRPr="00135FEE">
        <w:rPr>
          <w:color w:val="000000" w:themeColor="text1"/>
          <w:rPrChange w:id="2259" w:author="MEC-23-0687_Resubmission" w:date="2024-05-09T19:43:00Z">
            <w:rPr>
              <w:i/>
              <w:color w:val="000000"/>
            </w:rPr>
          </w:rPrChange>
        </w:rPr>
        <w:t>226</w:t>
      </w:r>
      <w:r w:rsidRPr="00135FEE">
        <w:rPr>
          <w:color w:val="000000" w:themeColor="text1"/>
          <w:rPrChange w:id="2260" w:author="MEC-23-0687_Resubmission" w:date="2024-05-09T19:43:00Z">
            <w:rPr>
              <w:color w:val="000000"/>
            </w:rPr>
          </w:rPrChange>
        </w:rPr>
        <w:t>(4), 987–1011. doi: 10.1111/nph.16274</w:t>
      </w:r>
    </w:p>
    <w:p w14:paraId="738575BB" w14:textId="60AC016E" w:rsidR="006372A5" w:rsidRPr="00135FEE" w:rsidRDefault="006372A5" w:rsidP="006E6F57">
      <w:pPr>
        <w:spacing w:line="276" w:lineRule="auto"/>
        <w:ind w:left="1077" w:hanging="720"/>
        <w:rPr>
          <w:color w:val="000000" w:themeColor="text1"/>
          <w:rPrChange w:id="2261" w:author="MEC-23-0687_Resubmission" w:date="2024-05-09T19:43:00Z">
            <w:rPr>
              <w:color w:val="000000"/>
            </w:rPr>
          </w:rPrChange>
        </w:rPr>
        <w:pPrChange w:id="2262" w:author="MEC-23-0687_Resubmission" w:date="2024-05-09T19:43:00Z">
          <w:pPr>
            <w:pStyle w:val="Bibliography"/>
            <w:spacing w:line="240" w:lineRule="auto"/>
          </w:pPr>
        </w:pPrChange>
      </w:pPr>
      <w:r w:rsidRPr="00135FEE">
        <w:rPr>
          <w:color w:val="000000" w:themeColor="text1"/>
          <w:rPrChange w:id="2263" w:author="MEC-23-0687_Resubmission" w:date="2024-05-09T19:43:00Z">
            <w:rPr>
              <w:color w:val="000000"/>
            </w:rPr>
          </w:rPrChange>
        </w:rPr>
        <w:t xml:space="preserve">Kremer, A., </w:t>
      </w:r>
      <w:del w:id="2264" w:author="MEC-23-0687_Resubmission" w:date="2024-05-09T19:43:00Z">
        <w:r w:rsidR="00AC173D" w:rsidRPr="009E5B10">
          <w:rPr>
            <w:color w:val="000000"/>
          </w:rPr>
          <w:delText xml:space="preserve">Ronce, O., Robledo‐Arnuncio, J. J., Guillaume, </w:delText>
        </w:r>
      </w:del>
      <w:ins w:id="2265" w:author="MEC-23-0687_Resubmission" w:date="2024-05-09T19:43:00Z">
        <w:r w:rsidRPr="00135FEE">
          <w:rPr>
            <w:color w:val="000000" w:themeColor="text1"/>
          </w:rPr>
          <w:t>Potts, B.M. and Delzon</w:t>
        </w:r>
      </w:ins>
      <w:moveFromRangeStart w:id="2266" w:author="MEC-23-0687_Resubmission" w:date="2024-05-09T19:43:00Z" w:name="move166176268"/>
      <w:moveFrom w:id="2267" w:author="MEC-23-0687_Resubmission" w:date="2024-05-09T19:43:00Z">
        <w:r w:rsidRPr="00135FEE">
          <w:rPr>
            <w:color w:val="000000" w:themeColor="text1"/>
            <w:rPrChange w:id="2268" w:author="MEC-23-0687_Resubmission" w:date="2024-05-09T19:43:00Z">
              <w:rPr>
                <w:color w:val="000000"/>
              </w:rPr>
            </w:rPrChange>
          </w:rPr>
          <w:t xml:space="preserve">F., </w:t>
        </w:r>
      </w:moveFrom>
      <w:moveFromRangeEnd w:id="2266"/>
      <w:del w:id="2269" w:author="MEC-23-0687_Resubmission" w:date="2024-05-09T19:43:00Z">
        <w:r w:rsidR="00AC173D" w:rsidRPr="009E5B10">
          <w:rPr>
            <w:color w:val="000000"/>
          </w:rPr>
          <w:delText>Bohrer, G., Nathan, R., Schueler</w:delText>
        </w:r>
      </w:del>
      <w:r w:rsidRPr="00135FEE">
        <w:rPr>
          <w:color w:val="000000" w:themeColor="text1"/>
          <w:rPrChange w:id="2270" w:author="MEC-23-0687_Resubmission" w:date="2024-05-09T19:43:00Z">
            <w:rPr>
              <w:color w:val="000000"/>
            </w:rPr>
          </w:rPrChange>
        </w:rPr>
        <w:t xml:space="preserve">, S. </w:t>
      </w:r>
      <w:ins w:id="2271" w:author="MEC-23-0687_Resubmission" w:date="2024-05-09T19:43:00Z">
        <w:r w:rsidRPr="00135FEE">
          <w:rPr>
            <w:color w:val="000000" w:themeColor="text1"/>
          </w:rPr>
          <w:t xml:space="preserve">(2014). Genetic divergence in </w:t>
        </w:r>
      </w:ins>
      <w:moveFromRangeStart w:id="2272" w:author="MEC-23-0687_Resubmission" w:date="2024-05-09T19:43:00Z" w:name="move166176269"/>
      <w:moveFrom w:id="2273" w:author="MEC-23-0687_Resubmission" w:date="2024-05-09T19:43:00Z">
        <w:r w:rsidRPr="00135FEE">
          <w:rPr>
            <w:color w:val="000000" w:themeColor="text1"/>
            <w:rPrChange w:id="2274" w:author="MEC-23-0687_Resubmission" w:date="2024-05-09T19:43:00Z">
              <w:rPr>
                <w:color w:val="000000"/>
              </w:rPr>
            </w:rPrChange>
          </w:rPr>
          <w:t xml:space="preserve">(2012). </w:t>
        </w:r>
      </w:moveFrom>
      <w:moveFromRangeEnd w:id="2272"/>
      <w:del w:id="2275" w:author="MEC-23-0687_Resubmission" w:date="2024-05-09T19:43:00Z">
        <w:r w:rsidR="00AC173D" w:rsidRPr="009E5B10">
          <w:rPr>
            <w:color w:val="000000"/>
          </w:rPr>
          <w:delText xml:space="preserve">Long‐distance gene flow and adaptation of </w:delText>
        </w:r>
      </w:del>
      <w:r w:rsidRPr="00135FEE">
        <w:rPr>
          <w:color w:val="000000" w:themeColor="text1"/>
          <w:rPrChange w:id="2276" w:author="MEC-23-0687_Resubmission" w:date="2024-05-09T19:43:00Z">
            <w:rPr>
              <w:color w:val="000000"/>
            </w:rPr>
          </w:rPrChange>
        </w:rPr>
        <w:t>forest trees</w:t>
      </w:r>
      <w:del w:id="2277" w:author="MEC-23-0687_Resubmission" w:date="2024-05-09T19:43:00Z">
        <w:r w:rsidR="00AC173D" w:rsidRPr="009E5B10">
          <w:rPr>
            <w:color w:val="000000"/>
          </w:rPr>
          <w:delText xml:space="preserve"> to rapid </w:delText>
        </w:r>
      </w:del>
      <w:ins w:id="2278" w:author="MEC-23-0687_Resubmission" w:date="2024-05-09T19:43:00Z">
        <w:r w:rsidRPr="00135FEE">
          <w:rPr>
            <w:color w:val="000000" w:themeColor="text1"/>
          </w:rPr>
          <w:t xml:space="preserve">: understanding the consequences of </w:t>
        </w:r>
      </w:ins>
      <w:r w:rsidRPr="00135FEE">
        <w:rPr>
          <w:color w:val="000000" w:themeColor="text1"/>
          <w:rPrChange w:id="2279" w:author="MEC-23-0687_Resubmission" w:date="2024-05-09T19:43:00Z">
            <w:rPr>
              <w:color w:val="000000"/>
            </w:rPr>
          </w:rPrChange>
        </w:rPr>
        <w:t xml:space="preserve">climate change. </w:t>
      </w:r>
      <w:ins w:id="2280" w:author="MEC-23-0687_Resubmission" w:date="2024-05-09T19:43:00Z">
        <w:r w:rsidRPr="00135FEE">
          <w:rPr>
            <w:i/>
            <w:iCs/>
            <w:color w:val="000000" w:themeColor="text1"/>
          </w:rPr>
          <w:t xml:space="preserve">Functional </w:t>
        </w:r>
      </w:ins>
      <w:r w:rsidRPr="00135FEE">
        <w:rPr>
          <w:i/>
          <w:color w:val="000000" w:themeColor="text1"/>
          <w:rPrChange w:id="2281" w:author="MEC-23-0687_Resubmission" w:date="2024-05-09T19:43:00Z">
            <w:rPr>
              <w:i/>
              <w:color w:val="000000"/>
            </w:rPr>
          </w:rPrChange>
        </w:rPr>
        <w:t>Ecology</w:t>
      </w:r>
      <w:del w:id="2282" w:author="MEC-23-0687_Resubmission" w:date="2024-05-09T19:43:00Z">
        <w:r w:rsidR="00AC173D" w:rsidRPr="009E5B10">
          <w:rPr>
            <w:i/>
            <w:color w:val="000000"/>
          </w:rPr>
          <w:delText xml:space="preserve"> Letters</w:delText>
        </w:r>
        <w:r w:rsidR="00AC173D" w:rsidRPr="009E5B10">
          <w:rPr>
            <w:color w:val="000000"/>
          </w:rPr>
          <w:delText xml:space="preserve">, </w:delText>
        </w:r>
        <w:r w:rsidR="00AC173D" w:rsidRPr="009E5B10">
          <w:rPr>
            <w:i/>
            <w:color w:val="000000"/>
          </w:rPr>
          <w:delText>15</w:delText>
        </w:r>
        <w:r w:rsidR="00AC173D" w:rsidRPr="009E5B10">
          <w:rPr>
            <w:color w:val="000000"/>
          </w:rPr>
          <w:delText>(4), 378–392. doi: 10.1111/j.1461-0248.2012.01746.x</w:delText>
        </w:r>
      </w:del>
      <w:ins w:id="2283" w:author="MEC-23-0687_Resubmission" w:date="2024-05-09T19:43:00Z">
        <w:r w:rsidRPr="00135FEE">
          <w:rPr>
            <w:color w:val="000000" w:themeColor="text1"/>
          </w:rPr>
          <w:t>, pp.22-36.</w:t>
        </w:r>
      </w:ins>
    </w:p>
    <w:p w14:paraId="620269B0" w14:textId="77777777" w:rsidR="006372A5" w:rsidRPr="00135FEE" w:rsidRDefault="006372A5" w:rsidP="006E6F57">
      <w:pPr>
        <w:spacing w:line="276" w:lineRule="auto"/>
        <w:ind w:left="1077" w:hanging="720"/>
        <w:rPr>
          <w:ins w:id="2284" w:author="MEC-23-0687_Resubmission" w:date="2024-05-09T19:43:00Z"/>
          <w:color w:val="000000" w:themeColor="text1"/>
        </w:rPr>
      </w:pPr>
      <w:ins w:id="2285" w:author="MEC-23-0687_Resubmission" w:date="2024-05-09T19:43:00Z">
        <w:r w:rsidRPr="00135FEE">
          <w:rPr>
            <w:color w:val="000000" w:themeColor="text1"/>
          </w:rPr>
          <w:t xml:space="preserve">Kremer, A. (2010). Evolutionary responses of European oaks to climate change. </w:t>
        </w:r>
        <w:r w:rsidRPr="00135FEE">
          <w:rPr>
            <w:i/>
            <w:iCs/>
            <w:color w:val="000000" w:themeColor="text1"/>
          </w:rPr>
          <w:t>Irish Forestry</w:t>
        </w:r>
        <w:r w:rsidRPr="00135FEE">
          <w:rPr>
            <w:color w:val="000000" w:themeColor="text1"/>
          </w:rPr>
          <w:t>.</w:t>
        </w:r>
      </w:ins>
    </w:p>
    <w:p w14:paraId="119D6E5D" w14:textId="77777777" w:rsidR="006372A5" w:rsidRPr="00135FEE" w:rsidRDefault="006372A5" w:rsidP="006E6F57">
      <w:pPr>
        <w:spacing w:line="276" w:lineRule="auto"/>
        <w:ind w:left="1077" w:hanging="720"/>
        <w:rPr>
          <w:color w:val="000000" w:themeColor="text1"/>
          <w:rPrChange w:id="2286" w:author="MEC-23-0687_Resubmission" w:date="2024-05-09T19:43:00Z">
            <w:rPr>
              <w:color w:val="000000"/>
            </w:rPr>
          </w:rPrChange>
        </w:rPr>
        <w:pPrChange w:id="2287" w:author="MEC-23-0687_Resubmission" w:date="2024-05-09T19:43:00Z">
          <w:pPr>
            <w:pStyle w:val="Bibliography"/>
            <w:spacing w:line="240" w:lineRule="auto"/>
          </w:pPr>
        </w:pPrChange>
      </w:pPr>
      <w:r w:rsidRPr="00135FEE">
        <w:rPr>
          <w:color w:val="000000" w:themeColor="text1"/>
          <w:rPrChange w:id="2288" w:author="MEC-23-0687_Resubmission" w:date="2024-05-09T19:43:00Z">
            <w:rPr>
              <w:color w:val="000000"/>
            </w:rPr>
          </w:rPrChange>
        </w:rPr>
        <w:t xml:space="preserve">Lepais, O., And Bacles, C. F. E. (2014). Two are better than one: Combining landscape genomics and common gardens for detecting local adaptation in forest trees. </w:t>
      </w:r>
      <w:r w:rsidRPr="00135FEE">
        <w:rPr>
          <w:i/>
          <w:color w:val="000000" w:themeColor="text1"/>
          <w:rPrChange w:id="2289" w:author="MEC-23-0687_Resubmission" w:date="2024-05-09T19:43:00Z">
            <w:rPr>
              <w:i/>
              <w:color w:val="000000"/>
            </w:rPr>
          </w:rPrChange>
        </w:rPr>
        <w:t>Molecular Ecology</w:t>
      </w:r>
      <w:r w:rsidRPr="00135FEE">
        <w:rPr>
          <w:color w:val="000000" w:themeColor="text1"/>
          <w:rPrChange w:id="2290" w:author="MEC-23-0687_Resubmission" w:date="2024-05-09T19:43:00Z">
            <w:rPr>
              <w:color w:val="000000"/>
            </w:rPr>
          </w:rPrChange>
        </w:rPr>
        <w:t xml:space="preserve">, </w:t>
      </w:r>
      <w:r w:rsidRPr="00135FEE">
        <w:rPr>
          <w:color w:val="000000" w:themeColor="text1"/>
          <w:rPrChange w:id="2291" w:author="MEC-23-0687_Resubmission" w:date="2024-05-09T19:43:00Z">
            <w:rPr>
              <w:i/>
              <w:color w:val="000000"/>
            </w:rPr>
          </w:rPrChange>
        </w:rPr>
        <w:t>23</w:t>
      </w:r>
      <w:r w:rsidRPr="00135FEE">
        <w:rPr>
          <w:color w:val="000000" w:themeColor="text1"/>
          <w:rPrChange w:id="2292" w:author="MEC-23-0687_Resubmission" w:date="2024-05-09T19:43:00Z">
            <w:rPr>
              <w:color w:val="000000"/>
            </w:rPr>
          </w:rPrChange>
        </w:rPr>
        <w:t>(19), 4671–4673. doi: 10.1111/mec.12906</w:t>
      </w:r>
    </w:p>
    <w:p w14:paraId="5F9FAF10" w14:textId="39B7B322" w:rsidR="006372A5" w:rsidRPr="00135FEE" w:rsidRDefault="006372A5" w:rsidP="006E6F57">
      <w:pPr>
        <w:spacing w:line="276" w:lineRule="auto"/>
        <w:ind w:left="1077" w:hanging="720"/>
        <w:rPr>
          <w:ins w:id="2293" w:author="MEC-23-0687_Resubmission" w:date="2024-05-09T19:43:00Z"/>
          <w:color w:val="000000" w:themeColor="text1"/>
        </w:rPr>
      </w:pPr>
      <w:ins w:id="2294" w:author="MEC-23-0687_Resubmission" w:date="2024-05-09T19:43:00Z">
        <w:r w:rsidRPr="00135FEE">
          <w:rPr>
            <w:color w:val="000000" w:themeColor="text1"/>
          </w:rPr>
          <w:t xml:space="preserve">Leroy, T., Louvet, J. M., Lalanne, C., Le Provost, G., Labadie, K., Aury, J. M., and Kremer, A. (2020). Adaptive introgression as a driver of local adaptation to climate in European white oaks. </w:t>
        </w:r>
        <w:r w:rsidRPr="00135FEE">
          <w:rPr>
            <w:i/>
            <w:iCs/>
            <w:color w:val="000000" w:themeColor="text1"/>
          </w:rPr>
          <w:t>New Phytologist</w:t>
        </w:r>
        <w:r w:rsidRPr="00135FEE">
          <w:rPr>
            <w:color w:val="000000" w:themeColor="text1"/>
          </w:rPr>
          <w:t>, 226(4), 1171-1182. doi: 10.1111/nph.16095</w:t>
        </w:r>
      </w:ins>
    </w:p>
    <w:p w14:paraId="0C0BEB62" w14:textId="77777777" w:rsidR="006372A5" w:rsidRPr="00135FEE" w:rsidRDefault="006372A5" w:rsidP="006E6F57">
      <w:pPr>
        <w:spacing w:line="276" w:lineRule="auto"/>
        <w:ind w:left="1077" w:hanging="720"/>
        <w:rPr>
          <w:ins w:id="2295" w:author="MEC-23-0687_Resubmission" w:date="2024-05-09T19:43:00Z"/>
          <w:color w:val="000000" w:themeColor="text1"/>
        </w:rPr>
      </w:pPr>
      <w:ins w:id="2296" w:author="MEC-23-0687_Resubmission" w:date="2024-05-09T19:43:00Z">
        <w:r w:rsidRPr="00135FEE">
          <w:rPr>
            <w:color w:val="000000" w:themeColor="text1"/>
          </w:rPr>
          <w:t xml:space="preserve">Lind, J.F. and Gailing, O., (2013). Genetic structure of </w:t>
        </w:r>
        <w:r w:rsidRPr="00135FEE">
          <w:rPr>
            <w:i/>
            <w:iCs/>
            <w:color w:val="000000" w:themeColor="text1"/>
          </w:rPr>
          <w:t>Quercus rubra L</w:t>
        </w:r>
        <w:r w:rsidRPr="00135FEE">
          <w:rPr>
            <w:color w:val="000000" w:themeColor="text1"/>
          </w:rPr>
          <w:t xml:space="preserve">. and </w:t>
        </w:r>
        <w:r w:rsidRPr="00135FEE">
          <w:rPr>
            <w:i/>
            <w:iCs/>
            <w:color w:val="000000" w:themeColor="text1"/>
          </w:rPr>
          <w:t>Quercus ellipsoidalis</w:t>
        </w:r>
        <w:r w:rsidRPr="00135FEE">
          <w:rPr>
            <w:color w:val="000000" w:themeColor="text1"/>
          </w:rPr>
          <w:t xml:space="preserve"> EJ Hill populations at gene-based EST-SSR and nuclear SSR markers. </w:t>
        </w:r>
        <w:r w:rsidRPr="00135FEE">
          <w:rPr>
            <w:i/>
            <w:iCs/>
            <w:color w:val="000000" w:themeColor="text1"/>
          </w:rPr>
          <w:t>Tree genetics &amp; genomes</w:t>
        </w:r>
        <w:r w:rsidRPr="00135FEE">
          <w:rPr>
            <w:color w:val="000000" w:themeColor="text1"/>
          </w:rPr>
          <w:t>, 9, pp.707-722.</w:t>
        </w:r>
      </w:ins>
    </w:p>
    <w:p w14:paraId="4051B7AA" w14:textId="76671422" w:rsidR="006372A5" w:rsidRPr="00135FEE" w:rsidRDefault="006372A5" w:rsidP="006E6F57">
      <w:pPr>
        <w:spacing w:line="276" w:lineRule="auto"/>
        <w:ind w:left="1077" w:hanging="720"/>
        <w:rPr>
          <w:color w:val="000000" w:themeColor="text1"/>
          <w:rPrChange w:id="2297" w:author="MEC-23-0687_Resubmission" w:date="2024-05-09T19:43:00Z">
            <w:rPr>
              <w:color w:val="000000"/>
            </w:rPr>
          </w:rPrChange>
        </w:rPr>
        <w:pPrChange w:id="2298" w:author="MEC-23-0687_Resubmission" w:date="2024-05-09T19:43:00Z">
          <w:pPr>
            <w:pStyle w:val="Bibliography"/>
            <w:spacing w:line="240" w:lineRule="auto"/>
          </w:pPr>
        </w:pPrChange>
      </w:pPr>
      <w:r w:rsidRPr="00135FEE">
        <w:rPr>
          <w:color w:val="000000" w:themeColor="text1"/>
          <w:rPrChange w:id="2299" w:author="MEC-23-0687_Resubmission" w:date="2024-05-09T19:43:00Z">
            <w:rPr>
              <w:color w:val="000000"/>
            </w:rPr>
          </w:rPrChange>
        </w:rPr>
        <w:t xml:space="preserve">Lind, B., Menon, M., Bolte, C., Faske, T., </w:t>
      </w:r>
      <w:del w:id="2300" w:author="MEC-23-0687_Resubmission" w:date="2024-05-09T19:43:00Z">
        <w:r w:rsidR="00AC173D">
          <w:rPr>
            <w:color w:val="000000"/>
          </w:rPr>
          <w:delText>And</w:delText>
        </w:r>
      </w:del>
      <w:ins w:id="2301" w:author="MEC-23-0687_Resubmission" w:date="2024-05-09T19:43:00Z">
        <w:r w:rsidRPr="00135FEE">
          <w:rPr>
            <w:color w:val="000000" w:themeColor="text1"/>
          </w:rPr>
          <w:t>and</w:t>
        </w:r>
      </w:ins>
      <w:r w:rsidRPr="00135FEE">
        <w:rPr>
          <w:color w:val="000000" w:themeColor="text1"/>
          <w:rPrChange w:id="2302" w:author="MEC-23-0687_Resubmission" w:date="2024-05-09T19:43:00Z">
            <w:rPr>
              <w:color w:val="000000"/>
            </w:rPr>
          </w:rPrChange>
        </w:rPr>
        <w:t xml:space="preserve"> Eckert, A. (</w:t>
      </w:r>
      <w:del w:id="2303" w:author="MEC-23-0687_Resubmission" w:date="2024-05-09T19:43:00Z">
        <w:r w:rsidR="00AC173D" w:rsidRPr="009E5B10">
          <w:rPr>
            <w:color w:val="000000"/>
          </w:rPr>
          <w:delText>2018</w:delText>
        </w:r>
      </w:del>
      <w:ins w:id="2304" w:author="MEC-23-0687_Resubmission" w:date="2024-05-09T19:43:00Z">
        <w:r w:rsidRPr="00135FEE">
          <w:rPr>
            <w:color w:val="000000" w:themeColor="text1"/>
          </w:rPr>
          <w:t>2017</w:t>
        </w:r>
      </w:ins>
      <w:r w:rsidRPr="00135FEE">
        <w:rPr>
          <w:color w:val="000000" w:themeColor="text1"/>
          <w:rPrChange w:id="2305" w:author="MEC-23-0687_Resubmission" w:date="2024-05-09T19:43:00Z">
            <w:rPr>
              <w:color w:val="000000"/>
            </w:rPr>
          </w:rPrChange>
        </w:rPr>
        <w:t xml:space="preserve">). The genomics of local adaptation in trees: Are we out of the woods yet? </w:t>
      </w:r>
      <w:r w:rsidRPr="00135FEE">
        <w:rPr>
          <w:i/>
          <w:color w:val="000000" w:themeColor="text1"/>
          <w:rPrChange w:id="2306" w:author="MEC-23-0687_Resubmission" w:date="2024-05-09T19:43:00Z">
            <w:rPr>
              <w:i/>
              <w:color w:val="000000"/>
            </w:rPr>
          </w:rPrChange>
        </w:rPr>
        <w:t>Tree Genetics And Genomes</w:t>
      </w:r>
      <w:r w:rsidRPr="00135FEE">
        <w:rPr>
          <w:color w:val="000000" w:themeColor="text1"/>
          <w:rPrChange w:id="2307" w:author="MEC-23-0687_Resubmission" w:date="2024-05-09T19:43:00Z">
            <w:rPr>
              <w:color w:val="000000"/>
            </w:rPr>
          </w:rPrChange>
        </w:rPr>
        <w:t xml:space="preserve">, </w:t>
      </w:r>
      <w:r w:rsidRPr="00135FEE">
        <w:rPr>
          <w:color w:val="000000" w:themeColor="text1"/>
          <w:rPrChange w:id="2308" w:author="MEC-23-0687_Resubmission" w:date="2024-05-09T19:43:00Z">
            <w:rPr>
              <w:i/>
              <w:color w:val="000000"/>
            </w:rPr>
          </w:rPrChange>
        </w:rPr>
        <w:t>14</w:t>
      </w:r>
      <w:r w:rsidRPr="00135FEE">
        <w:rPr>
          <w:color w:val="000000" w:themeColor="text1"/>
          <w:rPrChange w:id="2309" w:author="MEC-23-0687_Resubmission" w:date="2024-05-09T19:43:00Z">
            <w:rPr>
              <w:color w:val="000000"/>
            </w:rPr>
          </w:rPrChange>
        </w:rPr>
        <w:t>. doi: 10.1007/s11295-017-1224-y</w:t>
      </w:r>
    </w:p>
    <w:p w14:paraId="6B7C6325" w14:textId="77777777" w:rsidR="00AC173D" w:rsidRPr="009E5B10" w:rsidRDefault="00AC173D" w:rsidP="001A4A64">
      <w:pPr>
        <w:pStyle w:val="Bibliography"/>
        <w:spacing w:line="240" w:lineRule="auto"/>
        <w:rPr>
          <w:del w:id="2310" w:author="MEC-23-0687_Resubmission" w:date="2024-05-09T19:43:00Z"/>
          <w:color w:val="000000"/>
        </w:rPr>
      </w:pPr>
      <w:del w:id="2311" w:author="MEC-23-0687_Resubmission" w:date="2024-05-09T19:43:00Z">
        <w:r w:rsidRPr="009E5B10">
          <w:rPr>
            <w:color w:val="000000"/>
          </w:rPr>
          <w:delText xml:space="preserve">Lind, J. F., </w:delText>
        </w:r>
        <w:r>
          <w:rPr>
            <w:color w:val="000000"/>
          </w:rPr>
          <w:delText>And</w:delText>
        </w:r>
        <w:r w:rsidRPr="009E5B10">
          <w:rPr>
            <w:color w:val="000000"/>
          </w:rPr>
          <w:delText xml:space="preserve"> Gailing, O. (2013). Genetic structure of </w:delText>
        </w:r>
        <w:r w:rsidRPr="00090B87">
          <w:rPr>
            <w:i/>
            <w:iCs/>
            <w:color w:val="000000"/>
          </w:rPr>
          <w:delText>Quercus rubra</w:delText>
        </w:r>
        <w:r w:rsidRPr="009E5B10">
          <w:rPr>
            <w:color w:val="000000"/>
          </w:rPr>
          <w:delText xml:space="preserve"> L. and </w:delText>
        </w:r>
        <w:r w:rsidRPr="00090B87">
          <w:rPr>
            <w:i/>
            <w:iCs/>
            <w:color w:val="000000"/>
          </w:rPr>
          <w:delText xml:space="preserve">Quercus ellipsoidalis </w:delText>
        </w:r>
        <w:r w:rsidRPr="009E5B10">
          <w:rPr>
            <w:color w:val="000000"/>
          </w:rPr>
          <w:delText xml:space="preserve">E. J. Hill populations at gene-based EST-SSR and nuclear SSR markers. </w:delText>
        </w:r>
        <w:r w:rsidRPr="009E5B10">
          <w:rPr>
            <w:i/>
            <w:color w:val="000000"/>
          </w:rPr>
          <w:delText xml:space="preserve">Tree Genetics </w:delText>
        </w:r>
        <w:r>
          <w:rPr>
            <w:i/>
            <w:color w:val="000000"/>
          </w:rPr>
          <w:delText>And</w:delText>
        </w:r>
        <w:r w:rsidRPr="009E5B10">
          <w:rPr>
            <w:i/>
            <w:color w:val="000000"/>
          </w:rPr>
          <w:delText xml:space="preserve"> Genomes</w:delText>
        </w:r>
        <w:r w:rsidRPr="009E5B10">
          <w:rPr>
            <w:color w:val="000000"/>
          </w:rPr>
          <w:delText xml:space="preserve">, </w:delText>
        </w:r>
        <w:r w:rsidRPr="009E5B10">
          <w:rPr>
            <w:i/>
            <w:color w:val="000000"/>
          </w:rPr>
          <w:delText>9</w:delText>
        </w:r>
        <w:r w:rsidRPr="009E5B10">
          <w:rPr>
            <w:color w:val="000000"/>
          </w:rPr>
          <w:delText>(3), 707–722. doi: 10.1007/s11295-012-0586-4</w:delText>
        </w:r>
      </w:del>
    </w:p>
    <w:p w14:paraId="19FFBCEB" w14:textId="77777777" w:rsidR="006372A5" w:rsidRPr="00135FEE" w:rsidRDefault="006372A5" w:rsidP="006E6F57">
      <w:pPr>
        <w:spacing w:line="276" w:lineRule="auto"/>
        <w:ind w:left="1077" w:hanging="720"/>
        <w:rPr>
          <w:moveTo w:id="2312" w:author="MEC-23-0687_Resubmission" w:date="2024-05-09T19:43:00Z"/>
          <w:color w:val="000000" w:themeColor="text1"/>
          <w:rPrChange w:id="2313" w:author="MEC-23-0687_Resubmission" w:date="2024-05-09T19:43:00Z">
            <w:rPr>
              <w:moveTo w:id="2314" w:author="MEC-23-0687_Resubmission" w:date="2024-05-09T19:43:00Z"/>
              <w:color w:val="000000"/>
            </w:rPr>
          </w:rPrChange>
        </w:rPr>
        <w:pPrChange w:id="2315" w:author="MEC-23-0687_Resubmission" w:date="2024-05-09T19:43:00Z">
          <w:pPr>
            <w:pStyle w:val="Bibliography"/>
            <w:spacing w:line="240" w:lineRule="auto"/>
          </w:pPr>
        </w:pPrChange>
      </w:pPr>
      <w:moveToRangeStart w:id="2316" w:author="MEC-23-0687_Resubmission" w:date="2024-05-09T19:43:00Z" w:name="move166176270"/>
      <w:moveTo w:id="2317" w:author="MEC-23-0687_Resubmission" w:date="2024-05-09T19:43:00Z">
        <w:r w:rsidRPr="00135FEE">
          <w:rPr>
            <w:color w:val="000000" w:themeColor="text1"/>
            <w:rPrChange w:id="2318" w:author="MEC-23-0687_Resubmission" w:date="2024-05-09T19:43:00Z">
              <w:rPr>
                <w:color w:val="000000"/>
              </w:rPr>
            </w:rPrChange>
          </w:rPr>
          <w:t xml:space="preserve">Lind-Riehl, J., And Gailing, O. (2016). Adaptive variation and introgression of a CONSTANS-like gene in North American red oaks. </w:t>
        </w:r>
        <w:r w:rsidRPr="00135FEE">
          <w:rPr>
            <w:i/>
            <w:color w:val="000000" w:themeColor="text1"/>
            <w:rPrChange w:id="2319" w:author="MEC-23-0687_Resubmission" w:date="2024-05-09T19:43:00Z">
              <w:rPr>
                <w:i/>
                <w:color w:val="000000"/>
              </w:rPr>
            </w:rPrChange>
          </w:rPr>
          <w:t>Forests</w:t>
        </w:r>
        <w:r w:rsidRPr="00135FEE">
          <w:rPr>
            <w:color w:val="000000" w:themeColor="text1"/>
            <w:rPrChange w:id="2320" w:author="MEC-23-0687_Resubmission" w:date="2024-05-09T19:43:00Z">
              <w:rPr>
                <w:color w:val="000000"/>
              </w:rPr>
            </w:rPrChange>
          </w:rPr>
          <w:t xml:space="preserve">, </w:t>
        </w:r>
        <w:r w:rsidRPr="00135FEE">
          <w:rPr>
            <w:color w:val="000000" w:themeColor="text1"/>
            <w:rPrChange w:id="2321" w:author="MEC-23-0687_Resubmission" w:date="2024-05-09T19:43:00Z">
              <w:rPr>
                <w:i/>
                <w:color w:val="000000"/>
              </w:rPr>
            </w:rPrChange>
          </w:rPr>
          <w:t>8</w:t>
        </w:r>
        <w:r w:rsidRPr="00135FEE">
          <w:rPr>
            <w:color w:val="000000" w:themeColor="text1"/>
            <w:rPrChange w:id="2322" w:author="MEC-23-0687_Resubmission" w:date="2024-05-09T19:43:00Z">
              <w:rPr>
                <w:color w:val="000000"/>
              </w:rPr>
            </w:rPrChange>
          </w:rPr>
          <w:t>(1), 3. doi: 10.3390/f8010003</w:t>
        </w:r>
      </w:moveTo>
    </w:p>
    <w:moveToRangeEnd w:id="2316"/>
    <w:p w14:paraId="02FF33C7" w14:textId="77777777" w:rsidR="006372A5" w:rsidRPr="00135FEE" w:rsidRDefault="006372A5" w:rsidP="006E6F57">
      <w:pPr>
        <w:spacing w:line="276" w:lineRule="auto"/>
        <w:ind w:left="1077" w:hanging="720"/>
        <w:rPr>
          <w:color w:val="000000" w:themeColor="text1"/>
          <w:rPrChange w:id="2323" w:author="MEC-23-0687_Resubmission" w:date="2024-05-09T19:43:00Z">
            <w:rPr>
              <w:color w:val="000000"/>
            </w:rPr>
          </w:rPrChange>
        </w:rPr>
        <w:pPrChange w:id="2324" w:author="MEC-23-0687_Resubmission" w:date="2024-05-09T19:43:00Z">
          <w:pPr>
            <w:pStyle w:val="Bibliography"/>
            <w:spacing w:line="240" w:lineRule="auto"/>
          </w:pPr>
        </w:pPrChange>
      </w:pPr>
      <w:r w:rsidRPr="00135FEE">
        <w:rPr>
          <w:color w:val="000000" w:themeColor="text1"/>
          <w:rPrChange w:id="2325" w:author="MEC-23-0687_Resubmission" w:date="2024-05-09T19:43:00Z">
            <w:rPr>
              <w:color w:val="000000"/>
            </w:rPr>
          </w:rPrChange>
        </w:rPr>
        <w:t xml:space="preserve">Lind-Riehl, J. F., Sullivan, A. R., And Gailing, O. (2014). Evidence for selection on a CONSTANS-like gene between two red oak species. </w:t>
      </w:r>
      <w:r w:rsidRPr="00135FEE">
        <w:rPr>
          <w:i/>
          <w:color w:val="000000" w:themeColor="text1"/>
          <w:rPrChange w:id="2326" w:author="MEC-23-0687_Resubmission" w:date="2024-05-09T19:43:00Z">
            <w:rPr>
              <w:i/>
              <w:color w:val="000000"/>
            </w:rPr>
          </w:rPrChange>
        </w:rPr>
        <w:t>Annals of Botany</w:t>
      </w:r>
      <w:r w:rsidRPr="00135FEE">
        <w:rPr>
          <w:color w:val="000000" w:themeColor="text1"/>
          <w:rPrChange w:id="2327" w:author="MEC-23-0687_Resubmission" w:date="2024-05-09T19:43:00Z">
            <w:rPr>
              <w:color w:val="000000"/>
            </w:rPr>
          </w:rPrChange>
        </w:rPr>
        <w:t xml:space="preserve">, </w:t>
      </w:r>
      <w:r w:rsidRPr="00135FEE">
        <w:rPr>
          <w:color w:val="000000" w:themeColor="text1"/>
          <w:rPrChange w:id="2328" w:author="MEC-23-0687_Resubmission" w:date="2024-05-09T19:43:00Z">
            <w:rPr>
              <w:i/>
              <w:color w:val="000000"/>
            </w:rPr>
          </w:rPrChange>
        </w:rPr>
        <w:t>113</w:t>
      </w:r>
      <w:r w:rsidRPr="00135FEE">
        <w:rPr>
          <w:color w:val="000000" w:themeColor="text1"/>
          <w:rPrChange w:id="2329" w:author="MEC-23-0687_Resubmission" w:date="2024-05-09T19:43:00Z">
            <w:rPr>
              <w:color w:val="000000"/>
            </w:rPr>
          </w:rPrChange>
        </w:rPr>
        <w:t>(6), 967–975. doi: 10.1093/aob/mcu019</w:t>
      </w:r>
    </w:p>
    <w:p w14:paraId="137219CF" w14:textId="77777777" w:rsidR="006372A5" w:rsidRPr="00135FEE" w:rsidRDefault="006372A5" w:rsidP="006E6F57">
      <w:pPr>
        <w:spacing w:line="276" w:lineRule="auto"/>
        <w:ind w:left="1077" w:hanging="720"/>
        <w:rPr>
          <w:ins w:id="2330" w:author="MEC-23-0687_Resubmission" w:date="2024-05-09T19:43:00Z"/>
          <w:color w:val="000000" w:themeColor="text1"/>
        </w:rPr>
      </w:pPr>
      <w:ins w:id="2331" w:author="MEC-23-0687_Resubmission" w:date="2024-05-09T19:43:00Z">
        <w:r w:rsidRPr="00135FEE">
          <w:rPr>
            <w:color w:val="000000" w:themeColor="text1"/>
          </w:rPr>
          <w:t xml:space="preserve">Lindback, E.C., Rauschendorfer, J.K., Burton, A.J., Külheim, C. and Cavaleri, M.A., (2023). Common garden study reveals frost-tolerant northern seed sources are best suited to expand range of </w:t>
        </w:r>
        <w:r w:rsidRPr="00135FEE">
          <w:rPr>
            <w:i/>
            <w:iCs/>
            <w:color w:val="000000" w:themeColor="text1"/>
          </w:rPr>
          <w:t>Quercus rubra</w:t>
        </w:r>
        <w:r w:rsidRPr="00135FEE">
          <w:rPr>
            <w:color w:val="000000" w:themeColor="text1"/>
          </w:rPr>
          <w:t xml:space="preserve">. </w:t>
        </w:r>
        <w:r w:rsidRPr="00135FEE">
          <w:rPr>
            <w:i/>
            <w:iCs/>
            <w:color w:val="000000" w:themeColor="text1"/>
          </w:rPr>
          <w:t>Forest Ecology and Management</w:t>
        </w:r>
        <w:r w:rsidRPr="00135FEE">
          <w:rPr>
            <w:color w:val="000000" w:themeColor="text1"/>
          </w:rPr>
          <w:t>, 539, p.120985.</w:t>
        </w:r>
      </w:ins>
    </w:p>
    <w:p w14:paraId="1B54DCBE" w14:textId="77777777" w:rsidR="006372A5" w:rsidRPr="00135FEE" w:rsidRDefault="006372A5" w:rsidP="006E6F57">
      <w:pPr>
        <w:spacing w:line="276" w:lineRule="auto"/>
        <w:ind w:left="1077" w:hanging="720"/>
        <w:rPr>
          <w:ins w:id="2332" w:author="MEC-23-0687_Resubmission" w:date="2024-05-09T19:43:00Z"/>
          <w:color w:val="000000" w:themeColor="text1"/>
        </w:rPr>
      </w:pPr>
      <w:ins w:id="2333" w:author="MEC-23-0687_Resubmission" w:date="2024-05-09T19:43:00Z">
        <w:r w:rsidRPr="00135FEE">
          <w:rPr>
            <w:color w:val="000000" w:themeColor="text1"/>
          </w:rPr>
          <w:t xml:space="preserve"> Liu, M., &amp; Lu, S. (2016). Plastoquinone and Ubiquinone in Plants: Biosynthesis, Physiological Function and Metabolic Engineering. </w:t>
        </w:r>
        <w:r w:rsidRPr="00135FEE">
          <w:rPr>
            <w:i/>
            <w:iCs/>
            <w:color w:val="000000" w:themeColor="text1"/>
          </w:rPr>
          <w:t>Frontiers in plant science</w:t>
        </w:r>
        <w:r w:rsidRPr="00135FEE">
          <w:rPr>
            <w:color w:val="000000" w:themeColor="text1"/>
          </w:rPr>
          <w:t>, 7, 1898. https://doi.org/10.3389/fpls.2016.01898</w:t>
        </w:r>
      </w:ins>
    </w:p>
    <w:p w14:paraId="21A51488" w14:textId="77777777" w:rsidR="006372A5" w:rsidRPr="00135FEE" w:rsidRDefault="006372A5" w:rsidP="006E6F57">
      <w:pPr>
        <w:spacing w:line="276" w:lineRule="auto"/>
        <w:ind w:left="1077" w:hanging="720"/>
        <w:rPr>
          <w:ins w:id="2334" w:author="MEC-23-0687_Resubmission" w:date="2024-05-09T19:43:00Z"/>
          <w:color w:val="000000" w:themeColor="text1"/>
        </w:rPr>
      </w:pPr>
      <w:ins w:id="2335" w:author="MEC-23-0687_Resubmission" w:date="2024-05-09T19:43:00Z">
        <w:r w:rsidRPr="00135FEE">
          <w:rPr>
            <w:color w:val="000000" w:themeColor="text1"/>
          </w:rPr>
          <w:lastRenderedPageBreak/>
          <w:t xml:space="preserve">Lobo, A., Hansen, J. K., Hansen, L. N., &amp; Dahl, K. E. (2018). Differences among six woody perennials native to northern Europe in their level of genetic differentiation and adaptive potential at fine local scale. </w:t>
        </w:r>
        <w:r w:rsidRPr="00135FEE">
          <w:rPr>
            <w:i/>
            <w:iCs/>
            <w:color w:val="000000" w:themeColor="text1"/>
          </w:rPr>
          <w:t>Ecology and Evolution</w:t>
        </w:r>
        <w:r w:rsidRPr="00135FEE">
          <w:rPr>
            <w:color w:val="000000" w:themeColor="text1"/>
          </w:rPr>
          <w:t xml:space="preserve">, 8, 2231–2239. https://doi.org/10.1002/ ece3.3824 </w:t>
        </w:r>
      </w:ins>
    </w:p>
    <w:p w14:paraId="55115F06" w14:textId="77777777" w:rsidR="006372A5" w:rsidRPr="00135FEE" w:rsidRDefault="006372A5" w:rsidP="006E6F57">
      <w:pPr>
        <w:spacing w:line="276" w:lineRule="auto"/>
        <w:ind w:left="1077" w:hanging="720"/>
        <w:rPr>
          <w:ins w:id="2336" w:author="MEC-23-0687_Resubmission" w:date="2024-05-09T19:43:00Z"/>
          <w:color w:val="000000" w:themeColor="text1"/>
        </w:rPr>
      </w:pPr>
      <w:ins w:id="2337" w:author="MEC-23-0687_Resubmission" w:date="2024-05-09T19:43:00Z">
        <w:r w:rsidRPr="00135FEE">
          <w:rPr>
            <w:color w:val="000000" w:themeColor="text1"/>
          </w:rPr>
          <w:t>Lynch, M., &amp; Walsh, B. (1998). Genetics and analysis of quantitative traits (Vol. 1, pp. 535-557). Sunderland, MA: Sinaue</w:t>
        </w:r>
      </w:ins>
    </w:p>
    <w:p w14:paraId="16775D2C" w14:textId="77777777" w:rsidR="006372A5" w:rsidRPr="00135FEE" w:rsidRDefault="006372A5" w:rsidP="006E6F57">
      <w:pPr>
        <w:spacing w:line="276" w:lineRule="auto"/>
        <w:ind w:left="1077" w:hanging="720"/>
        <w:rPr>
          <w:ins w:id="2338" w:author="MEC-23-0687_Resubmission" w:date="2024-05-09T19:43:00Z"/>
          <w:color w:val="000000" w:themeColor="text1"/>
        </w:rPr>
      </w:pPr>
      <w:ins w:id="2339" w:author="MEC-23-0687_Resubmission" w:date="2024-05-09T19:43:00Z">
        <w:r w:rsidRPr="00135FEE">
          <w:rPr>
            <w:color w:val="000000" w:themeColor="text1"/>
          </w:rPr>
          <w:t xml:space="preserve">McKown, A.D., Guy, R.D., Klápště, J., Geraldes, A., Friedmann, M., Cronk, Q.C., El‐Kassaby, Y.A., Mansfield, S.D. and Douglas, C.J., (2014). Geographical and environmental gradients shape phenotypic trait variation and genetic structure in P </w:t>
        </w:r>
        <w:r w:rsidRPr="00135FEE">
          <w:rPr>
            <w:i/>
            <w:iCs/>
            <w:color w:val="000000" w:themeColor="text1"/>
          </w:rPr>
          <w:t>opulus trichocarpa</w:t>
        </w:r>
        <w:r w:rsidRPr="00135FEE">
          <w:rPr>
            <w:color w:val="000000" w:themeColor="text1"/>
          </w:rPr>
          <w:t xml:space="preserve">. </w:t>
        </w:r>
        <w:r w:rsidRPr="00135FEE">
          <w:rPr>
            <w:i/>
            <w:iCs/>
            <w:color w:val="000000" w:themeColor="text1"/>
          </w:rPr>
          <w:t>New Phytologist</w:t>
        </w:r>
        <w:r w:rsidRPr="00135FEE">
          <w:rPr>
            <w:color w:val="000000" w:themeColor="text1"/>
          </w:rPr>
          <w:t>, 201(4), pp.1263-1276.</w:t>
        </w:r>
      </w:ins>
    </w:p>
    <w:p w14:paraId="1DF479F4" w14:textId="77777777" w:rsidR="006372A5" w:rsidRPr="00135FEE" w:rsidRDefault="006372A5" w:rsidP="006E6F57">
      <w:pPr>
        <w:spacing w:line="276" w:lineRule="auto"/>
        <w:ind w:left="1077" w:hanging="720"/>
        <w:rPr>
          <w:moveFrom w:id="2340" w:author="MEC-23-0687_Resubmission" w:date="2024-05-09T19:43:00Z"/>
          <w:color w:val="000000" w:themeColor="text1"/>
          <w:rPrChange w:id="2341" w:author="MEC-23-0687_Resubmission" w:date="2024-05-09T19:43:00Z">
            <w:rPr>
              <w:moveFrom w:id="2342" w:author="MEC-23-0687_Resubmission" w:date="2024-05-09T19:43:00Z"/>
              <w:color w:val="000000"/>
            </w:rPr>
          </w:rPrChange>
        </w:rPr>
        <w:pPrChange w:id="2343" w:author="MEC-23-0687_Resubmission" w:date="2024-05-09T19:43:00Z">
          <w:pPr>
            <w:pStyle w:val="Bibliography"/>
            <w:spacing w:line="240" w:lineRule="auto"/>
          </w:pPr>
        </w:pPrChange>
      </w:pPr>
      <w:moveFromRangeStart w:id="2344" w:author="MEC-23-0687_Resubmission" w:date="2024-05-09T19:43:00Z" w:name="move166176270"/>
      <w:moveFrom w:id="2345" w:author="MEC-23-0687_Resubmission" w:date="2024-05-09T19:43:00Z">
        <w:r w:rsidRPr="00135FEE">
          <w:rPr>
            <w:color w:val="000000" w:themeColor="text1"/>
            <w:rPrChange w:id="2346" w:author="MEC-23-0687_Resubmission" w:date="2024-05-09T19:43:00Z">
              <w:rPr>
                <w:color w:val="000000"/>
              </w:rPr>
            </w:rPrChange>
          </w:rPr>
          <w:t xml:space="preserve">Lind-Riehl, J., And Gailing, O. (2016). Adaptive variation and introgression of a CONSTANS-like gene in North American red oaks. </w:t>
        </w:r>
        <w:r w:rsidRPr="00135FEE">
          <w:rPr>
            <w:i/>
            <w:color w:val="000000" w:themeColor="text1"/>
            <w:rPrChange w:id="2347" w:author="MEC-23-0687_Resubmission" w:date="2024-05-09T19:43:00Z">
              <w:rPr>
                <w:i/>
                <w:color w:val="000000"/>
              </w:rPr>
            </w:rPrChange>
          </w:rPr>
          <w:t>Forests</w:t>
        </w:r>
        <w:r w:rsidRPr="00135FEE">
          <w:rPr>
            <w:color w:val="000000" w:themeColor="text1"/>
            <w:rPrChange w:id="2348" w:author="MEC-23-0687_Resubmission" w:date="2024-05-09T19:43:00Z">
              <w:rPr>
                <w:color w:val="000000"/>
              </w:rPr>
            </w:rPrChange>
          </w:rPr>
          <w:t xml:space="preserve">, </w:t>
        </w:r>
        <w:r w:rsidRPr="00135FEE">
          <w:rPr>
            <w:color w:val="000000" w:themeColor="text1"/>
            <w:rPrChange w:id="2349" w:author="MEC-23-0687_Resubmission" w:date="2024-05-09T19:43:00Z">
              <w:rPr>
                <w:i/>
                <w:color w:val="000000"/>
              </w:rPr>
            </w:rPrChange>
          </w:rPr>
          <w:t>8</w:t>
        </w:r>
        <w:r w:rsidRPr="00135FEE">
          <w:rPr>
            <w:color w:val="000000" w:themeColor="text1"/>
            <w:rPrChange w:id="2350" w:author="MEC-23-0687_Resubmission" w:date="2024-05-09T19:43:00Z">
              <w:rPr>
                <w:color w:val="000000"/>
              </w:rPr>
            </w:rPrChange>
          </w:rPr>
          <w:t>(1), 3. doi: 10.3390/f8010003</w:t>
        </w:r>
      </w:moveFrom>
    </w:p>
    <w:moveFromRangeEnd w:id="2344"/>
    <w:p w14:paraId="46F754B1" w14:textId="77777777" w:rsidR="00AC173D" w:rsidRDefault="00AC173D" w:rsidP="001A4A64">
      <w:pPr>
        <w:pStyle w:val="Bibliography"/>
        <w:spacing w:line="240" w:lineRule="auto"/>
        <w:rPr>
          <w:del w:id="2351" w:author="MEC-23-0687_Resubmission" w:date="2024-05-09T19:43:00Z"/>
          <w:color w:val="000000"/>
        </w:rPr>
      </w:pPr>
      <w:del w:id="2352" w:author="MEC-23-0687_Resubmission" w:date="2024-05-09T19:43:00Z">
        <w:r w:rsidRPr="009E5B10">
          <w:rPr>
            <w:color w:val="000000"/>
          </w:rPr>
          <w:delText xml:space="preserve">Linhart, Y. B., </w:delText>
        </w:r>
        <w:r>
          <w:rPr>
            <w:color w:val="000000"/>
          </w:rPr>
          <w:delText>And</w:delText>
        </w:r>
        <w:r w:rsidRPr="009E5B10">
          <w:rPr>
            <w:color w:val="000000"/>
          </w:rPr>
          <w:delText xml:space="preserve"> Grant, M. C. (1996). </w:delText>
        </w:r>
        <w:r w:rsidR="00EE64DA" w:rsidRPr="009E5B10">
          <w:rPr>
            <w:color w:val="000000"/>
          </w:rPr>
          <w:delText xml:space="preserve">Evolutionary </w:delText>
        </w:r>
        <w:r w:rsidR="00EE64DA">
          <w:rPr>
            <w:color w:val="000000"/>
          </w:rPr>
          <w:delText>s</w:delText>
        </w:r>
        <w:r w:rsidR="00EE64DA" w:rsidRPr="009E5B10">
          <w:rPr>
            <w:color w:val="000000"/>
          </w:rPr>
          <w:delText xml:space="preserve">ignificance of local genetic differentiation in plants. </w:delText>
        </w:r>
        <w:r w:rsidRPr="009E5B10">
          <w:rPr>
            <w:i/>
            <w:color w:val="000000"/>
          </w:rPr>
          <w:delText>Annual Review of Ecology and Systematics</w:delText>
        </w:r>
        <w:r w:rsidRPr="009E5B10">
          <w:rPr>
            <w:color w:val="000000"/>
          </w:rPr>
          <w:delText xml:space="preserve">, </w:delText>
        </w:r>
        <w:r w:rsidRPr="009E5B10">
          <w:rPr>
            <w:i/>
            <w:color w:val="000000"/>
          </w:rPr>
          <w:delText>27</w:delText>
        </w:r>
        <w:r w:rsidRPr="009E5B10">
          <w:rPr>
            <w:color w:val="000000"/>
          </w:rPr>
          <w:delText>, 237–277. JSTOR. Retrieved from JSTOR.</w:delText>
        </w:r>
      </w:del>
    </w:p>
    <w:p w14:paraId="1978D5FB" w14:textId="77777777" w:rsidR="00AC173D" w:rsidRDefault="00AC173D" w:rsidP="001A4A64">
      <w:pPr>
        <w:pStyle w:val="Bibliography"/>
        <w:spacing w:line="240" w:lineRule="auto"/>
        <w:rPr>
          <w:del w:id="2353" w:author="MEC-23-0687_Resubmission" w:date="2024-05-09T19:43:00Z"/>
          <w:color w:val="000000"/>
        </w:rPr>
      </w:pPr>
      <w:del w:id="2354" w:author="MEC-23-0687_Resubmission" w:date="2024-05-09T19:43:00Z">
        <w:r w:rsidRPr="008701C3">
          <w:rPr>
            <w:color w:val="000000"/>
          </w:rPr>
          <w:delText>Little, Elbert L., Jr. 1971. Atlas of the United States trees. Vol. I. Conifers and important hardwoods. Misc. Publ. 1145. Washington, D.C.: U.S. Department of Agri-culture, Forest Service.</w:delText>
        </w:r>
      </w:del>
    </w:p>
    <w:p w14:paraId="7C3E1B5A" w14:textId="77777777" w:rsidR="006372A5" w:rsidRPr="00135FEE" w:rsidRDefault="006372A5" w:rsidP="006E6F57">
      <w:pPr>
        <w:spacing w:line="276" w:lineRule="auto"/>
        <w:ind w:left="1077" w:hanging="720"/>
        <w:rPr>
          <w:color w:val="000000" w:themeColor="text1"/>
          <w:rPrChange w:id="2355" w:author="MEC-23-0687_Resubmission" w:date="2024-05-09T19:43:00Z">
            <w:rPr>
              <w:color w:val="000000"/>
            </w:rPr>
          </w:rPrChange>
        </w:rPr>
        <w:pPrChange w:id="2356" w:author="MEC-23-0687_Resubmission" w:date="2024-05-09T19:43:00Z">
          <w:pPr>
            <w:pStyle w:val="Bibliography"/>
            <w:spacing w:line="240" w:lineRule="auto"/>
          </w:pPr>
        </w:pPrChange>
      </w:pPr>
      <w:r w:rsidRPr="00135FEE">
        <w:rPr>
          <w:color w:val="000000" w:themeColor="text1"/>
          <w:rPrChange w:id="2357" w:author="MEC-23-0687_Resubmission" w:date="2024-05-09T19:43:00Z">
            <w:rPr>
              <w:color w:val="000000"/>
            </w:rPr>
          </w:rPrChange>
        </w:rPr>
        <w:t>Mimura</w:t>
      </w:r>
      <w:r w:rsidRPr="00135FEE">
        <w:rPr>
          <w:color w:val="000000" w:themeColor="text1"/>
          <w:rPrChange w:id="2358" w:author="MEC-23-0687_Resubmission" w:date="2024-05-09T19:43:00Z">
            <w:rPr/>
          </w:rPrChange>
        </w:rPr>
        <w:t xml:space="preserve">, M., And Aitken, S. N. (2010). Local adaptation at the range peripheries of Sitka spruce. </w:t>
      </w:r>
      <w:r w:rsidRPr="00135FEE">
        <w:rPr>
          <w:i/>
          <w:color w:val="000000" w:themeColor="text1"/>
          <w:rPrChange w:id="2359" w:author="MEC-23-0687_Resubmission" w:date="2024-05-09T19:43:00Z">
            <w:rPr>
              <w:i/>
            </w:rPr>
          </w:rPrChange>
        </w:rPr>
        <w:t>Journal of Evolutionary Biology</w:t>
      </w:r>
      <w:r w:rsidRPr="00135FEE">
        <w:rPr>
          <w:color w:val="000000" w:themeColor="text1"/>
          <w:rPrChange w:id="2360" w:author="MEC-23-0687_Resubmission" w:date="2024-05-09T19:43:00Z">
            <w:rPr/>
          </w:rPrChange>
        </w:rPr>
        <w:t xml:space="preserve">, </w:t>
      </w:r>
      <w:r w:rsidRPr="00135FEE">
        <w:rPr>
          <w:color w:val="000000" w:themeColor="text1"/>
          <w:rPrChange w:id="2361" w:author="MEC-23-0687_Resubmission" w:date="2024-05-09T19:43:00Z">
            <w:rPr>
              <w:i/>
            </w:rPr>
          </w:rPrChange>
        </w:rPr>
        <w:t>23</w:t>
      </w:r>
      <w:r w:rsidRPr="00135FEE">
        <w:rPr>
          <w:color w:val="000000" w:themeColor="text1"/>
          <w:rPrChange w:id="2362" w:author="MEC-23-0687_Resubmission" w:date="2024-05-09T19:43:00Z">
            <w:rPr/>
          </w:rPrChange>
        </w:rPr>
        <w:t>(2), 249–258. https://doi.org/10.1111/j.1420-9101.2009.01910.x</w:t>
      </w:r>
    </w:p>
    <w:p w14:paraId="121A99FC" w14:textId="77777777" w:rsidR="00AC173D" w:rsidRPr="009E5B10" w:rsidRDefault="00AC173D" w:rsidP="001A4A64">
      <w:pPr>
        <w:pStyle w:val="Bibliography"/>
        <w:spacing w:line="240" w:lineRule="auto"/>
        <w:rPr>
          <w:del w:id="2363" w:author="MEC-23-0687_Resubmission" w:date="2024-05-09T19:43:00Z"/>
          <w:color w:val="000000"/>
        </w:rPr>
      </w:pPr>
      <w:del w:id="2364" w:author="MEC-23-0687_Resubmission" w:date="2024-05-09T19:43:00Z">
        <w:r w:rsidRPr="009E5B10">
          <w:rPr>
            <w:color w:val="000000"/>
          </w:rPr>
          <w:delText xml:space="preserve">Mix, A. D., Wright, J. W., Gugger, P. </w:delText>
        </w:r>
      </w:del>
      <w:moveFromRangeStart w:id="2365" w:author="MEC-23-0687_Resubmission" w:date="2024-05-09T19:43:00Z" w:name="move166176271"/>
      <w:moveFrom w:id="2366" w:author="MEC-23-0687_Resubmission" w:date="2024-05-09T19:43:00Z">
        <w:r w:rsidR="006372A5" w:rsidRPr="00135FEE">
          <w:rPr>
            <w:color w:val="000000" w:themeColor="text1"/>
            <w:rPrChange w:id="2367" w:author="MEC-23-0687_Resubmission" w:date="2024-05-09T19:43:00Z">
              <w:rPr>
                <w:color w:val="000000"/>
              </w:rPr>
            </w:rPrChange>
          </w:rPr>
          <w:t xml:space="preserve">F., </w:t>
        </w:r>
      </w:moveFrom>
      <w:moveFromRangeEnd w:id="2365"/>
      <w:del w:id="2368" w:author="MEC-23-0687_Resubmission" w:date="2024-05-09T19:43:00Z">
        <w:r w:rsidRPr="009E5B10">
          <w:rPr>
            <w:color w:val="000000"/>
          </w:rPr>
          <w:delText xml:space="preserve">Liang, C., </w:delText>
        </w:r>
        <w:r>
          <w:rPr>
            <w:color w:val="000000"/>
          </w:rPr>
          <w:delText>And</w:delText>
        </w:r>
        <w:r w:rsidRPr="009E5B10">
          <w:rPr>
            <w:color w:val="000000"/>
          </w:rPr>
          <w:delText xml:space="preserve"> Sork, V. L. (2015). </w:delText>
        </w:r>
        <w:r w:rsidR="00837C05" w:rsidRPr="008701C3">
          <w:rPr>
            <w:iCs/>
            <w:color w:val="000000"/>
          </w:rPr>
          <w:delText>Establishing a range-wide provenance test in valley oak</w:delText>
        </w:r>
        <w:r w:rsidRPr="008701C3">
          <w:rPr>
            <w:iCs/>
            <w:color w:val="000000"/>
          </w:rPr>
          <w:delText xml:space="preserve"> </w:delText>
        </w:r>
        <w:r w:rsidRPr="009E5B10">
          <w:rPr>
            <w:i/>
            <w:color w:val="000000"/>
          </w:rPr>
          <w:delText>(Quercus lobata Née</w:delText>
        </w:r>
        <w:r w:rsidRPr="008701C3">
          <w:rPr>
            <w:iCs/>
            <w:color w:val="000000"/>
          </w:rPr>
          <w:delText xml:space="preserve">) at </w:delText>
        </w:r>
        <w:r w:rsidR="00837C05">
          <w:rPr>
            <w:iCs/>
            <w:color w:val="000000"/>
          </w:rPr>
          <w:delText>t</w:delText>
        </w:r>
        <w:r w:rsidRPr="008701C3">
          <w:rPr>
            <w:iCs/>
            <w:color w:val="000000"/>
          </w:rPr>
          <w:delText xml:space="preserve">wo California </w:delText>
        </w:r>
        <w:r w:rsidR="00837C05">
          <w:rPr>
            <w:iCs/>
            <w:color w:val="000000"/>
          </w:rPr>
          <w:delText>s</w:delText>
        </w:r>
        <w:r w:rsidRPr="008701C3">
          <w:rPr>
            <w:iCs/>
            <w:color w:val="000000"/>
          </w:rPr>
          <w:delText>ite</w:delText>
        </w:r>
        <w:r w:rsidRPr="009E5B10">
          <w:rPr>
            <w:i/>
            <w:color w:val="000000"/>
          </w:rPr>
          <w:delText>s</w:delText>
        </w:r>
        <w:r w:rsidRPr="009E5B10">
          <w:rPr>
            <w:color w:val="000000"/>
          </w:rPr>
          <w:delText>. 12.</w:delText>
        </w:r>
      </w:del>
    </w:p>
    <w:p w14:paraId="75AC38A3" w14:textId="21920B5A" w:rsidR="006372A5" w:rsidRPr="00135FEE" w:rsidRDefault="006372A5" w:rsidP="006E6F57">
      <w:pPr>
        <w:spacing w:line="276" w:lineRule="auto"/>
        <w:ind w:left="1077" w:hanging="720"/>
        <w:rPr>
          <w:color w:val="000000" w:themeColor="text1"/>
          <w:rPrChange w:id="2369" w:author="MEC-23-0687_Resubmission" w:date="2024-05-09T19:43:00Z">
            <w:rPr>
              <w:color w:val="000000"/>
            </w:rPr>
          </w:rPrChange>
        </w:rPr>
        <w:pPrChange w:id="2370" w:author="MEC-23-0687_Resubmission" w:date="2024-05-09T19:43:00Z">
          <w:pPr>
            <w:pStyle w:val="Bibliography"/>
            <w:spacing w:line="240" w:lineRule="auto"/>
          </w:pPr>
        </w:pPrChange>
      </w:pPr>
      <w:r w:rsidRPr="00135FEE">
        <w:rPr>
          <w:color w:val="000000" w:themeColor="text1"/>
          <w:rPrChange w:id="2371" w:author="MEC-23-0687_Resubmission" w:date="2024-05-09T19:43:00Z">
            <w:rPr>
              <w:color w:val="000000"/>
            </w:rPr>
          </w:rPrChange>
        </w:rPr>
        <w:t xml:space="preserve">MNDNR. (2013). </w:t>
      </w:r>
      <w:r w:rsidRPr="00135FEE">
        <w:rPr>
          <w:color w:val="000000" w:themeColor="text1"/>
          <w:rPrChange w:id="2372" w:author="MEC-23-0687_Resubmission" w:date="2024-05-09T19:43:00Z">
            <w:rPr>
              <w:i/>
              <w:color w:val="000000"/>
            </w:rPr>
          </w:rPrChange>
        </w:rPr>
        <w:t>The Relevé method 2nd edition.</w:t>
      </w:r>
      <w:r w:rsidRPr="00135FEE">
        <w:rPr>
          <w:color w:val="000000" w:themeColor="text1"/>
          <w:rPrChange w:id="2373" w:author="MEC-23-0687_Resubmission" w:date="2024-05-09T19:43:00Z">
            <w:rPr>
              <w:color w:val="000000"/>
            </w:rPr>
          </w:rPrChange>
        </w:rPr>
        <w:t xml:space="preserve"> MNDNR. Retrieved from MNDNR website: https://files.dnr.state.mn.us/eco/mcbs/releve/releve_booklet.pdf</w:t>
      </w:r>
    </w:p>
    <w:p w14:paraId="6B05C99C" w14:textId="77777777" w:rsidR="006372A5" w:rsidRPr="00135FEE" w:rsidRDefault="006372A5" w:rsidP="006E6F57">
      <w:pPr>
        <w:spacing w:line="276" w:lineRule="auto"/>
        <w:ind w:left="1077" w:hanging="720"/>
        <w:rPr>
          <w:ins w:id="2374" w:author="MEC-23-0687_Resubmission" w:date="2024-05-09T19:43:00Z"/>
          <w:color w:val="000000" w:themeColor="text1"/>
        </w:rPr>
      </w:pPr>
      <w:ins w:id="2375" w:author="MEC-23-0687_Resubmission" w:date="2024-05-09T19:43:00Z">
        <w:r w:rsidRPr="00135FEE">
          <w:rPr>
            <w:color w:val="000000" w:themeColor="text1"/>
          </w:rPr>
          <w:t>MNDNR. (2024).Seed zone collection map. MNDNR. Retrieved from MNDNR website: https://arcgis.dnr.state.mn.us/portal/home/item.html?id=94c92579e94941c0a9035d8b40290436</w:t>
        </w:r>
      </w:ins>
    </w:p>
    <w:p w14:paraId="58146460" w14:textId="77777777" w:rsidR="006372A5" w:rsidRPr="00135FEE" w:rsidRDefault="006372A5" w:rsidP="006E6F57">
      <w:pPr>
        <w:spacing w:line="276" w:lineRule="auto"/>
        <w:ind w:left="1077" w:hanging="720"/>
        <w:rPr>
          <w:color w:val="000000" w:themeColor="text1"/>
          <w:rPrChange w:id="2376" w:author="MEC-23-0687_Resubmission" w:date="2024-05-09T19:43:00Z">
            <w:rPr>
              <w:color w:val="000000"/>
            </w:rPr>
          </w:rPrChange>
        </w:rPr>
        <w:pPrChange w:id="2377" w:author="MEC-23-0687_Resubmission" w:date="2024-05-09T19:43:00Z">
          <w:pPr>
            <w:pStyle w:val="Bibliography"/>
            <w:spacing w:line="240" w:lineRule="auto"/>
          </w:pPr>
        </w:pPrChange>
      </w:pPr>
      <w:r w:rsidRPr="00135FEE">
        <w:rPr>
          <w:color w:val="000000" w:themeColor="text1"/>
          <w:rPrChange w:id="2378" w:author="MEC-23-0687_Resubmission" w:date="2024-05-09T19:43:00Z">
            <w:rPr>
              <w:color w:val="000000"/>
            </w:rPr>
          </w:rPrChange>
        </w:rPr>
        <w:t xml:space="preserve">Moen, S. (2018). </w:t>
      </w:r>
      <w:r w:rsidRPr="00135FEE">
        <w:rPr>
          <w:color w:val="000000" w:themeColor="text1"/>
          <w:rPrChange w:id="2379" w:author="MEC-23-0687_Resubmission" w:date="2024-05-09T19:43:00Z">
            <w:rPr>
              <w:i/>
              <w:color w:val="000000"/>
            </w:rPr>
          </w:rPrChange>
        </w:rPr>
        <w:t>Lake Superior’s Natural process</w:t>
      </w:r>
      <w:r w:rsidRPr="00135FEE">
        <w:rPr>
          <w:color w:val="000000" w:themeColor="text1"/>
          <w:rPrChange w:id="2380" w:author="MEC-23-0687_Resubmission" w:date="2024-05-09T19:43:00Z">
            <w:rPr>
              <w:color w:val="000000"/>
            </w:rPr>
          </w:rPrChange>
        </w:rPr>
        <w:t>. Minnesota Sea Grant. Retrieved from Minnesota Sea Grant website: http://www.seagrant.umn.edu/superior/processes.</w:t>
      </w:r>
    </w:p>
    <w:p w14:paraId="215B96B6" w14:textId="77777777" w:rsidR="006372A5" w:rsidRPr="00135FEE" w:rsidRDefault="006372A5" w:rsidP="006E6F57">
      <w:pPr>
        <w:spacing w:line="276" w:lineRule="auto"/>
        <w:ind w:left="1077" w:hanging="720"/>
        <w:rPr>
          <w:color w:val="000000" w:themeColor="text1"/>
          <w:rPrChange w:id="2381" w:author="MEC-23-0687_Resubmission" w:date="2024-05-09T19:43:00Z">
            <w:rPr>
              <w:color w:val="000000"/>
            </w:rPr>
          </w:rPrChange>
        </w:rPr>
        <w:pPrChange w:id="2382" w:author="MEC-23-0687_Resubmission" w:date="2024-05-09T19:43:00Z">
          <w:pPr>
            <w:pStyle w:val="Bibliography"/>
            <w:spacing w:line="240" w:lineRule="auto"/>
          </w:pPr>
        </w:pPrChange>
      </w:pPr>
      <w:r w:rsidRPr="00135FEE">
        <w:rPr>
          <w:color w:val="000000" w:themeColor="text1"/>
          <w:rPrChange w:id="2383" w:author="MEC-23-0687_Resubmission" w:date="2024-05-09T19:43:00Z">
            <w:rPr>
              <w:color w:val="000000"/>
            </w:rPr>
          </w:rPrChange>
        </w:rPr>
        <w:t>Moran, E. V., Willis, J., And Clark, J. S. (2012). Genetic evidence for hybridization in red oaks (</w:t>
      </w:r>
      <w:r w:rsidRPr="00135FEE">
        <w:rPr>
          <w:i/>
          <w:color w:val="000000" w:themeColor="text1"/>
          <w:rPrChange w:id="2384" w:author="MEC-23-0687_Resubmission" w:date="2024-05-09T19:43:00Z">
            <w:rPr>
              <w:i/>
              <w:color w:val="000000"/>
            </w:rPr>
          </w:rPrChange>
        </w:rPr>
        <w:t>Quercus</w:t>
      </w:r>
      <w:r w:rsidRPr="00135FEE">
        <w:rPr>
          <w:color w:val="000000" w:themeColor="text1"/>
          <w:rPrChange w:id="2385" w:author="MEC-23-0687_Resubmission" w:date="2024-05-09T19:43:00Z">
            <w:rPr>
              <w:color w:val="000000"/>
            </w:rPr>
          </w:rPrChange>
        </w:rPr>
        <w:t xml:space="preserve"> sect. </w:t>
      </w:r>
      <w:r w:rsidRPr="00135FEE">
        <w:rPr>
          <w:color w:val="000000" w:themeColor="text1"/>
          <w:rPrChange w:id="2386" w:author="MEC-23-0687_Resubmission" w:date="2024-05-09T19:43:00Z">
            <w:rPr>
              <w:i/>
              <w:color w:val="000000"/>
            </w:rPr>
          </w:rPrChange>
        </w:rPr>
        <w:t>Lobatae</w:t>
      </w:r>
      <w:r w:rsidRPr="00135FEE">
        <w:rPr>
          <w:color w:val="000000" w:themeColor="text1"/>
          <w:rPrChange w:id="2387" w:author="MEC-23-0687_Resubmission" w:date="2024-05-09T19:43:00Z">
            <w:rPr>
              <w:color w:val="000000"/>
            </w:rPr>
          </w:rPrChange>
        </w:rPr>
        <w:t xml:space="preserve"> , Fagaceae). </w:t>
      </w:r>
      <w:r w:rsidRPr="00135FEE">
        <w:rPr>
          <w:i/>
          <w:color w:val="000000" w:themeColor="text1"/>
          <w:rPrChange w:id="2388" w:author="MEC-23-0687_Resubmission" w:date="2024-05-09T19:43:00Z">
            <w:rPr>
              <w:i/>
              <w:color w:val="000000"/>
            </w:rPr>
          </w:rPrChange>
        </w:rPr>
        <w:t>American Journal of Botany</w:t>
      </w:r>
      <w:r w:rsidRPr="00135FEE">
        <w:rPr>
          <w:color w:val="000000" w:themeColor="text1"/>
          <w:rPrChange w:id="2389" w:author="MEC-23-0687_Resubmission" w:date="2024-05-09T19:43:00Z">
            <w:rPr>
              <w:color w:val="000000"/>
            </w:rPr>
          </w:rPrChange>
        </w:rPr>
        <w:t xml:space="preserve">, </w:t>
      </w:r>
      <w:r w:rsidRPr="00135FEE">
        <w:rPr>
          <w:color w:val="000000" w:themeColor="text1"/>
          <w:rPrChange w:id="2390" w:author="MEC-23-0687_Resubmission" w:date="2024-05-09T19:43:00Z">
            <w:rPr>
              <w:i/>
              <w:color w:val="000000"/>
            </w:rPr>
          </w:rPrChange>
        </w:rPr>
        <w:t>99</w:t>
      </w:r>
      <w:r w:rsidRPr="00135FEE">
        <w:rPr>
          <w:color w:val="000000" w:themeColor="text1"/>
          <w:rPrChange w:id="2391" w:author="MEC-23-0687_Resubmission" w:date="2024-05-09T19:43:00Z">
            <w:rPr>
              <w:color w:val="000000"/>
            </w:rPr>
          </w:rPrChange>
        </w:rPr>
        <w:t>(1), 92–100. doi: 10.3732/ajb.1100023</w:t>
      </w:r>
    </w:p>
    <w:p w14:paraId="7ACA3503" w14:textId="77777777" w:rsidR="00AC173D" w:rsidRPr="009E5B10" w:rsidRDefault="00AC173D" w:rsidP="001A4A64">
      <w:pPr>
        <w:pStyle w:val="Bibliography"/>
        <w:spacing w:line="240" w:lineRule="auto"/>
        <w:rPr>
          <w:del w:id="2392" w:author="MEC-23-0687_Resubmission" w:date="2024-05-09T19:43:00Z"/>
          <w:color w:val="000000"/>
        </w:rPr>
      </w:pPr>
      <w:del w:id="2393" w:author="MEC-23-0687_Resubmission" w:date="2024-05-09T19:43:00Z">
        <w:r w:rsidRPr="009E5B10">
          <w:rPr>
            <w:color w:val="000000"/>
          </w:rPr>
          <w:delText xml:space="preserve">Muir, G., </w:delText>
        </w:r>
        <w:r>
          <w:rPr>
            <w:color w:val="000000"/>
          </w:rPr>
          <w:delText>And</w:delText>
        </w:r>
        <w:r w:rsidRPr="009E5B10">
          <w:rPr>
            <w:color w:val="000000"/>
          </w:rPr>
          <w:delText xml:space="preserve"> Schlötterer, C. (2004). Evidence for shared ancestral polymorphism rather than recurrent gene flow at microsatellite loci differentiating two hybridizing oaks (</w:delText>
        </w:r>
        <w:r w:rsidRPr="008701C3">
          <w:rPr>
            <w:i/>
            <w:iCs/>
            <w:color w:val="000000"/>
          </w:rPr>
          <w:delText>Quercus spp</w:delText>
        </w:r>
        <w:r w:rsidRPr="009E5B10">
          <w:rPr>
            <w:color w:val="000000"/>
          </w:rPr>
          <w:delText xml:space="preserve">.): shared ancestral variation in oaks. </w:delText>
        </w:r>
        <w:r w:rsidRPr="009E5B10">
          <w:rPr>
            <w:i/>
            <w:color w:val="000000"/>
          </w:rPr>
          <w:delText>Molecular Ecology</w:delText>
        </w:r>
        <w:r w:rsidRPr="009E5B10">
          <w:rPr>
            <w:color w:val="000000"/>
          </w:rPr>
          <w:delText xml:space="preserve">, </w:delText>
        </w:r>
        <w:r w:rsidRPr="009E5B10">
          <w:rPr>
            <w:i/>
            <w:color w:val="000000"/>
          </w:rPr>
          <w:delText>14</w:delText>
        </w:r>
        <w:r w:rsidRPr="009E5B10">
          <w:rPr>
            <w:color w:val="000000"/>
          </w:rPr>
          <w:delText>(2), 549–561. doi: 10.1111/j.1365-294X.2004.02418.x</w:delText>
        </w:r>
      </w:del>
    </w:p>
    <w:p w14:paraId="3A60B292" w14:textId="77777777" w:rsidR="00AC173D" w:rsidRPr="009E5B10" w:rsidRDefault="00AC173D" w:rsidP="001A4A64">
      <w:pPr>
        <w:pStyle w:val="Bibliography"/>
        <w:spacing w:line="240" w:lineRule="auto"/>
        <w:rPr>
          <w:del w:id="2394" w:author="MEC-23-0687_Resubmission" w:date="2024-05-09T19:43:00Z"/>
          <w:color w:val="000000"/>
        </w:rPr>
      </w:pPr>
      <w:del w:id="2395" w:author="MEC-23-0687_Resubmission" w:date="2024-05-09T19:43:00Z">
        <w:r w:rsidRPr="009E5B10">
          <w:rPr>
            <w:color w:val="000000"/>
          </w:rPr>
          <w:delText xml:space="preserve">Muller, C. H. (1952). Ecological control of hybridization in </w:delText>
        </w:r>
        <w:r w:rsidRPr="009E5B10">
          <w:rPr>
            <w:i/>
            <w:color w:val="000000"/>
          </w:rPr>
          <w:delText>Quercus</w:delText>
        </w:r>
        <w:r w:rsidRPr="009E5B10">
          <w:rPr>
            <w:color w:val="000000"/>
          </w:rPr>
          <w:delText xml:space="preserve">: a factor in the mechanism of evolution. </w:delText>
        </w:r>
        <w:r w:rsidRPr="009E5B10">
          <w:rPr>
            <w:i/>
            <w:color w:val="000000"/>
          </w:rPr>
          <w:delText>Evolution</w:delText>
        </w:r>
        <w:r w:rsidRPr="009E5B10">
          <w:rPr>
            <w:color w:val="000000"/>
          </w:rPr>
          <w:delText xml:space="preserve">, </w:delText>
        </w:r>
        <w:r w:rsidRPr="009E5B10">
          <w:rPr>
            <w:i/>
            <w:color w:val="000000"/>
          </w:rPr>
          <w:delText>6</w:delText>
        </w:r>
        <w:r w:rsidRPr="009E5B10">
          <w:rPr>
            <w:color w:val="000000"/>
          </w:rPr>
          <w:delText>(2), 147–161. doi: 10.1111/j.1558-5646.1952.tb01411.x</w:delText>
        </w:r>
      </w:del>
    </w:p>
    <w:p w14:paraId="51B183CE" w14:textId="77777777" w:rsidR="006372A5" w:rsidRPr="00135FEE" w:rsidRDefault="006372A5" w:rsidP="006E6F57">
      <w:pPr>
        <w:spacing w:line="276" w:lineRule="auto"/>
        <w:ind w:left="1077" w:hanging="720"/>
        <w:rPr>
          <w:color w:val="000000" w:themeColor="text1"/>
          <w:rPrChange w:id="2396" w:author="MEC-23-0687_Resubmission" w:date="2024-05-09T19:43:00Z">
            <w:rPr>
              <w:color w:val="000000"/>
            </w:rPr>
          </w:rPrChange>
        </w:rPr>
        <w:pPrChange w:id="2397" w:author="MEC-23-0687_Resubmission" w:date="2024-05-09T19:43:00Z">
          <w:pPr>
            <w:pStyle w:val="Bibliography"/>
            <w:spacing w:line="240" w:lineRule="auto"/>
          </w:pPr>
        </w:pPrChange>
      </w:pPr>
      <w:r w:rsidRPr="00135FEE">
        <w:rPr>
          <w:color w:val="000000" w:themeColor="text1"/>
          <w:rPrChange w:id="2398" w:author="MEC-23-0687_Resubmission" w:date="2024-05-09T19:43:00Z">
            <w:rPr>
              <w:color w:val="000000"/>
            </w:rPr>
          </w:rPrChange>
        </w:rPr>
        <w:t>Murray, K. D., Janes, J. K., Jones, A., Bothwell, H. M., Andrew, R. L., And Borevitz, J. O. (2019). Landscape drivers of genomic diversity and divergence in woodland Eucalyptus</w:t>
      </w:r>
      <w:r w:rsidRPr="00135FEE">
        <w:rPr>
          <w:i/>
          <w:color w:val="000000" w:themeColor="text1"/>
          <w:rPrChange w:id="2399" w:author="MEC-23-0687_Resubmission" w:date="2024-05-09T19:43:00Z">
            <w:rPr>
              <w:color w:val="000000"/>
            </w:rPr>
          </w:rPrChange>
        </w:rPr>
        <w:t xml:space="preserve">. </w:t>
      </w:r>
      <w:r w:rsidRPr="00135FEE">
        <w:rPr>
          <w:i/>
          <w:color w:val="000000" w:themeColor="text1"/>
          <w:rPrChange w:id="2400" w:author="MEC-23-0687_Resubmission" w:date="2024-05-09T19:43:00Z">
            <w:rPr>
              <w:i/>
              <w:color w:val="000000"/>
            </w:rPr>
          </w:rPrChange>
        </w:rPr>
        <w:t>Molecular Ecology</w:t>
      </w:r>
      <w:r w:rsidRPr="00135FEE">
        <w:rPr>
          <w:color w:val="000000" w:themeColor="text1"/>
          <w:rPrChange w:id="2401" w:author="MEC-23-0687_Resubmission" w:date="2024-05-09T19:43:00Z">
            <w:rPr>
              <w:color w:val="000000"/>
            </w:rPr>
          </w:rPrChange>
        </w:rPr>
        <w:t xml:space="preserve">, </w:t>
      </w:r>
      <w:r w:rsidRPr="00135FEE">
        <w:rPr>
          <w:color w:val="000000" w:themeColor="text1"/>
          <w:rPrChange w:id="2402" w:author="MEC-23-0687_Resubmission" w:date="2024-05-09T19:43:00Z">
            <w:rPr>
              <w:i/>
              <w:color w:val="000000"/>
            </w:rPr>
          </w:rPrChange>
        </w:rPr>
        <w:t>28</w:t>
      </w:r>
      <w:r w:rsidRPr="00135FEE">
        <w:rPr>
          <w:color w:val="000000" w:themeColor="text1"/>
          <w:rPrChange w:id="2403" w:author="MEC-23-0687_Resubmission" w:date="2024-05-09T19:43:00Z">
            <w:rPr>
              <w:color w:val="000000"/>
            </w:rPr>
          </w:rPrChange>
        </w:rPr>
        <w:t>(24), 5232–5247. doi: 10.1111/mec.15287</w:t>
      </w:r>
    </w:p>
    <w:p w14:paraId="221A5ED0" w14:textId="77777777" w:rsidR="006372A5" w:rsidRPr="00135FEE" w:rsidRDefault="006372A5" w:rsidP="006E6F57">
      <w:pPr>
        <w:spacing w:line="276" w:lineRule="auto"/>
        <w:ind w:left="1077" w:hanging="720"/>
        <w:rPr>
          <w:color w:val="000000" w:themeColor="text1"/>
          <w:rPrChange w:id="2404" w:author="MEC-23-0687_Resubmission" w:date="2024-05-09T19:43:00Z">
            <w:rPr/>
          </w:rPrChange>
        </w:rPr>
        <w:pPrChange w:id="2405" w:author="MEC-23-0687_Resubmission" w:date="2024-05-09T19:43:00Z">
          <w:pPr>
            <w:pStyle w:val="Bibliography"/>
            <w:spacing w:line="240" w:lineRule="auto"/>
          </w:pPr>
        </w:pPrChange>
      </w:pPr>
      <w:r w:rsidRPr="00135FEE">
        <w:rPr>
          <w:color w:val="000000" w:themeColor="text1"/>
          <w:rPrChange w:id="2406" w:author="MEC-23-0687_Resubmission" w:date="2024-05-09T19:43:00Z">
            <w:rPr/>
          </w:rPrChange>
        </w:rPr>
        <w:t xml:space="preserve">Nagamitsu, T., Uchiyama, K., Izuno, A., Shimizu, H., And Nakanishi, A. (2020). Environment-dependent introgression from </w:t>
      </w:r>
      <w:r w:rsidRPr="00135FEE">
        <w:rPr>
          <w:i/>
          <w:color w:val="000000" w:themeColor="text1"/>
          <w:rPrChange w:id="2407" w:author="MEC-23-0687_Resubmission" w:date="2024-05-09T19:43:00Z">
            <w:rPr>
              <w:i/>
            </w:rPr>
          </w:rPrChange>
        </w:rPr>
        <w:t>Quercus dentata</w:t>
      </w:r>
      <w:r w:rsidRPr="00135FEE">
        <w:rPr>
          <w:color w:val="000000" w:themeColor="text1"/>
          <w:rPrChange w:id="2408" w:author="MEC-23-0687_Resubmission" w:date="2024-05-09T19:43:00Z">
            <w:rPr/>
          </w:rPrChange>
        </w:rPr>
        <w:t xml:space="preserve"> to a coastal ecotype of </w:t>
      </w:r>
      <w:r w:rsidRPr="00135FEE">
        <w:rPr>
          <w:i/>
          <w:color w:val="000000" w:themeColor="text1"/>
          <w:rPrChange w:id="2409" w:author="MEC-23-0687_Resubmission" w:date="2024-05-09T19:43:00Z">
            <w:rPr>
              <w:i/>
            </w:rPr>
          </w:rPrChange>
        </w:rPr>
        <w:t>Quercus mongolica</w:t>
      </w:r>
      <w:r w:rsidRPr="00135FEE">
        <w:rPr>
          <w:i/>
          <w:color w:val="000000" w:themeColor="text1"/>
          <w:rPrChange w:id="2410" w:author="MEC-23-0687_Resubmission" w:date="2024-05-09T19:43:00Z">
            <w:rPr/>
          </w:rPrChange>
        </w:rPr>
        <w:t xml:space="preserve"> var. Crispula</w:t>
      </w:r>
      <w:r w:rsidRPr="00135FEE">
        <w:rPr>
          <w:color w:val="000000" w:themeColor="text1"/>
          <w:rPrChange w:id="2411" w:author="MEC-23-0687_Resubmission" w:date="2024-05-09T19:43:00Z">
            <w:rPr/>
          </w:rPrChange>
        </w:rPr>
        <w:t xml:space="preserve"> in northern Japan. </w:t>
      </w:r>
      <w:r w:rsidRPr="00135FEE">
        <w:rPr>
          <w:i/>
          <w:color w:val="000000" w:themeColor="text1"/>
          <w:rPrChange w:id="2412" w:author="MEC-23-0687_Resubmission" w:date="2024-05-09T19:43:00Z">
            <w:rPr>
              <w:i/>
            </w:rPr>
          </w:rPrChange>
        </w:rPr>
        <w:t>New Phytologist</w:t>
      </w:r>
      <w:r w:rsidRPr="00135FEE">
        <w:rPr>
          <w:color w:val="000000" w:themeColor="text1"/>
          <w:rPrChange w:id="2413" w:author="MEC-23-0687_Resubmission" w:date="2024-05-09T19:43:00Z">
            <w:rPr/>
          </w:rPrChange>
        </w:rPr>
        <w:t xml:space="preserve">, </w:t>
      </w:r>
      <w:r w:rsidRPr="00135FEE">
        <w:rPr>
          <w:color w:val="000000" w:themeColor="text1"/>
          <w:rPrChange w:id="2414" w:author="MEC-23-0687_Resubmission" w:date="2024-05-09T19:43:00Z">
            <w:rPr>
              <w:i/>
            </w:rPr>
          </w:rPrChange>
        </w:rPr>
        <w:t>226</w:t>
      </w:r>
      <w:r w:rsidRPr="00135FEE">
        <w:rPr>
          <w:color w:val="000000" w:themeColor="text1"/>
          <w:rPrChange w:id="2415" w:author="MEC-23-0687_Resubmission" w:date="2024-05-09T19:43:00Z">
            <w:rPr/>
          </w:rPrChange>
        </w:rPr>
        <w:t>(4), 1018–1028. https://doi.org/10.1111/nph.16131</w:t>
      </w:r>
    </w:p>
    <w:p w14:paraId="68B41765" w14:textId="77777777" w:rsidR="006372A5" w:rsidRPr="00135FEE" w:rsidRDefault="006372A5" w:rsidP="006E6F57">
      <w:pPr>
        <w:spacing w:line="276" w:lineRule="auto"/>
        <w:ind w:left="1077" w:hanging="720"/>
        <w:rPr>
          <w:ins w:id="2416" w:author="MEC-23-0687_Resubmission" w:date="2024-05-09T19:43:00Z"/>
          <w:color w:val="000000" w:themeColor="text1"/>
        </w:rPr>
      </w:pPr>
      <w:ins w:id="2417" w:author="MEC-23-0687_Resubmission" w:date="2024-05-09T19:43:00Z">
        <w:r w:rsidRPr="00135FEE">
          <w:rPr>
            <w:color w:val="000000" w:themeColor="text1"/>
          </w:rPr>
          <w:t>Oksanen, F.J., et al. (2017) Vegan: Community Ecology Package. R package Version 2.4-3. https://CRAN.R-project.org/package=vegan</w:t>
        </w:r>
      </w:ins>
    </w:p>
    <w:p w14:paraId="5FF2629E" w14:textId="77777777" w:rsidR="006372A5" w:rsidRPr="00135FEE" w:rsidRDefault="006372A5" w:rsidP="006E6F57">
      <w:pPr>
        <w:spacing w:line="276" w:lineRule="auto"/>
        <w:ind w:left="1077" w:hanging="720"/>
        <w:rPr>
          <w:ins w:id="2418" w:author="MEC-23-0687_Resubmission" w:date="2024-05-09T19:43:00Z"/>
          <w:color w:val="000000" w:themeColor="text1"/>
        </w:rPr>
      </w:pPr>
      <w:ins w:id="2419" w:author="MEC-23-0687_Resubmission" w:date="2024-05-09T19:43:00Z">
        <w:r w:rsidRPr="00135FEE">
          <w:rPr>
            <w:color w:val="000000" w:themeColor="text1"/>
          </w:rPr>
          <w:t xml:space="preserve">Olsson, K., and Ågren, J. (2002). Latitudinal population differentiation in phenology, life history and flower morphology in the perennial herb </w:t>
        </w:r>
        <w:r w:rsidRPr="00135FEE">
          <w:rPr>
            <w:i/>
            <w:iCs/>
            <w:color w:val="000000" w:themeColor="text1"/>
          </w:rPr>
          <w:t>Lythrum salicaria</w:t>
        </w:r>
        <w:r w:rsidRPr="00135FEE">
          <w:rPr>
            <w:color w:val="000000" w:themeColor="text1"/>
          </w:rPr>
          <w:t xml:space="preserve">. </w:t>
        </w:r>
        <w:r w:rsidRPr="00135FEE">
          <w:rPr>
            <w:i/>
            <w:iCs/>
            <w:color w:val="000000" w:themeColor="text1"/>
          </w:rPr>
          <w:t>Journal of Evolutionary Biology</w:t>
        </w:r>
        <w:r w:rsidRPr="00135FEE">
          <w:rPr>
            <w:color w:val="000000" w:themeColor="text1"/>
          </w:rPr>
          <w:t>, 15(6), 983-996. can't find DOI - might not exist</w:t>
        </w:r>
      </w:ins>
    </w:p>
    <w:p w14:paraId="70BE3AEF" w14:textId="559341EB" w:rsidR="006372A5" w:rsidRPr="00135FEE" w:rsidRDefault="006372A5" w:rsidP="006E6F57">
      <w:pPr>
        <w:spacing w:line="276" w:lineRule="auto"/>
        <w:ind w:left="1077" w:hanging="720"/>
        <w:rPr>
          <w:color w:val="000000" w:themeColor="text1"/>
          <w:rPrChange w:id="2420" w:author="MEC-23-0687_Resubmission" w:date="2024-05-09T19:43:00Z">
            <w:rPr>
              <w:color w:val="000000"/>
            </w:rPr>
          </w:rPrChange>
        </w:rPr>
        <w:pPrChange w:id="2421" w:author="MEC-23-0687_Resubmission" w:date="2024-05-09T19:43:00Z">
          <w:pPr>
            <w:pStyle w:val="Bibliography"/>
            <w:spacing w:line="240" w:lineRule="auto"/>
          </w:pPr>
        </w:pPrChange>
      </w:pPr>
      <w:r w:rsidRPr="00135FEE">
        <w:rPr>
          <w:color w:val="000000" w:themeColor="text1"/>
          <w:rPrChange w:id="2422" w:author="MEC-23-0687_Resubmission" w:date="2024-05-09T19:43:00Z">
            <w:rPr/>
          </w:rPrChange>
        </w:rPr>
        <w:t>OpenWetWare</w:t>
      </w:r>
      <w:r w:rsidRPr="00135FEE">
        <w:rPr>
          <w:color w:val="000000" w:themeColor="text1"/>
          <w:rPrChange w:id="2423" w:author="MEC-23-0687_Resubmission" w:date="2024-05-09T19:43:00Z">
            <w:rPr>
              <w:color w:val="000000"/>
            </w:rPr>
          </w:rPrChange>
        </w:rPr>
        <w:t xml:space="preserve">. (2018). </w:t>
      </w:r>
      <w:r w:rsidRPr="00135FEE">
        <w:rPr>
          <w:color w:val="000000" w:themeColor="text1"/>
          <w:rPrChange w:id="2424" w:author="MEC-23-0687_Resubmission" w:date="2024-05-09T19:43:00Z">
            <w:rPr>
              <w:i/>
              <w:color w:val="000000"/>
            </w:rPr>
          </w:rPrChange>
        </w:rPr>
        <w:t xml:space="preserve">Sork </w:t>
      </w:r>
      <w:r w:rsidR="006E6F57" w:rsidRPr="00135FEE">
        <w:rPr>
          <w:color w:val="000000" w:themeColor="text1"/>
          <w:rPrChange w:id="2425" w:author="MEC-23-0687_Resubmission" w:date="2024-05-09T19:43:00Z">
            <w:rPr>
              <w:i/>
              <w:color w:val="000000"/>
            </w:rPr>
          </w:rPrChange>
        </w:rPr>
        <w:t>Lab:</w:t>
      </w:r>
      <w:ins w:id="2426" w:author="MEC-23-0687_Resubmission" w:date="2024-05-09T19:43:00Z">
        <w:r w:rsidR="006E6F57" w:rsidRPr="00135FEE">
          <w:rPr>
            <w:color w:val="000000" w:themeColor="text1"/>
          </w:rPr>
          <w:t xml:space="preserve"> </w:t>
        </w:r>
      </w:ins>
      <w:r w:rsidR="006E6F57" w:rsidRPr="00135FEE">
        <w:rPr>
          <w:color w:val="000000" w:themeColor="text1"/>
          <w:rPrChange w:id="2427" w:author="MEC-23-0687_Resubmission" w:date="2024-05-09T19:43:00Z">
            <w:rPr>
              <w:i/>
              <w:color w:val="000000"/>
            </w:rPr>
          </w:rPrChange>
        </w:rPr>
        <w:t>Protocols</w:t>
      </w:r>
      <w:r w:rsidRPr="00135FEE">
        <w:rPr>
          <w:color w:val="000000" w:themeColor="text1"/>
          <w:rPrChange w:id="2428" w:author="MEC-23-0687_Resubmission" w:date="2024-05-09T19:43:00Z">
            <w:rPr>
              <w:color w:val="000000"/>
            </w:rPr>
          </w:rPrChange>
        </w:rPr>
        <w:t>. OpenWetWare. Retrieved from https://openwetware.org/mediawiki/index.php?title=Sork_Lab:ProtocolsAndoldid=1037048</w:t>
      </w:r>
    </w:p>
    <w:p w14:paraId="2AAF55E5" w14:textId="77777777" w:rsidR="00AC173D" w:rsidRDefault="00AC173D" w:rsidP="001A4A64">
      <w:pPr>
        <w:pStyle w:val="Bibliography"/>
        <w:spacing w:line="240" w:lineRule="auto"/>
        <w:rPr>
          <w:del w:id="2429" w:author="MEC-23-0687_Resubmission" w:date="2024-05-09T19:43:00Z"/>
          <w:color w:val="000000"/>
        </w:rPr>
      </w:pPr>
      <w:del w:id="2430" w:author="MEC-23-0687_Resubmission" w:date="2024-05-09T19:43:00Z">
        <w:r w:rsidRPr="00837C05">
          <w:lastRenderedPageBreak/>
          <w:delText>Ostaszewska</w:delText>
        </w:r>
        <w:r w:rsidRPr="009E5B10">
          <w:rPr>
            <w:color w:val="000000"/>
          </w:rPr>
          <w:delText xml:space="preserve">-Bugajska, M., </w:delText>
        </w:r>
        <w:r>
          <w:rPr>
            <w:color w:val="000000"/>
          </w:rPr>
          <w:delText>And</w:delText>
        </w:r>
        <w:r w:rsidRPr="009E5B10">
          <w:rPr>
            <w:color w:val="000000"/>
          </w:rPr>
          <w:delText xml:space="preserve"> Juszczuk, I. M. (2016). Changes in the OXPHOS system in leaf and root mitochondria of </w:delText>
        </w:r>
        <w:r w:rsidRPr="00090B87">
          <w:rPr>
            <w:i/>
            <w:iCs/>
            <w:color w:val="000000"/>
          </w:rPr>
          <w:delText>Arabidopsis thaliana</w:delText>
        </w:r>
        <w:r w:rsidRPr="009E5B10">
          <w:rPr>
            <w:color w:val="000000"/>
          </w:rPr>
          <w:delText xml:space="preserve"> subjected to long-term sulphur deficiency. </w:delText>
        </w:r>
        <w:r w:rsidRPr="009E5B10">
          <w:rPr>
            <w:i/>
            <w:color w:val="000000"/>
          </w:rPr>
          <w:delText>Acta Physiologiae Plantarum</w:delText>
        </w:r>
        <w:r w:rsidRPr="009E5B10">
          <w:rPr>
            <w:color w:val="000000"/>
          </w:rPr>
          <w:delText xml:space="preserve">, </w:delText>
        </w:r>
        <w:r w:rsidRPr="009E5B10">
          <w:rPr>
            <w:i/>
            <w:color w:val="000000"/>
          </w:rPr>
          <w:delText>38</w:delText>
        </w:r>
        <w:r w:rsidRPr="009E5B10">
          <w:rPr>
            <w:color w:val="000000"/>
          </w:rPr>
          <w:delText>(6), 141. doi: 10.1007/s11738-016-2155-1</w:delText>
        </w:r>
      </w:del>
    </w:p>
    <w:p w14:paraId="237EF747" w14:textId="77777777" w:rsidR="00AC173D" w:rsidRPr="00A61E11" w:rsidRDefault="00AC173D" w:rsidP="001A4A64">
      <w:pPr>
        <w:pStyle w:val="Bibliography"/>
        <w:spacing w:line="240" w:lineRule="auto"/>
        <w:rPr>
          <w:del w:id="2431" w:author="MEC-23-0687_Resubmission" w:date="2024-05-09T19:43:00Z"/>
        </w:rPr>
      </w:pPr>
      <w:del w:id="2432" w:author="MEC-23-0687_Resubmission" w:date="2024-05-09T19:43:00Z">
        <w:r w:rsidRPr="00BC208B">
          <w:delText xml:space="preserve">Owusu, S. A., Sullivan, A. R., Weber, J. A., Hipp, A. L., </w:delText>
        </w:r>
        <w:r>
          <w:delText>And</w:delText>
        </w:r>
        <w:r w:rsidRPr="00BC208B">
          <w:delText xml:space="preserve"> Gailing, O. (2015). </w:delText>
        </w:r>
        <w:r w:rsidR="00837C05">
          <w:delText>T</w:delText>
        </w:r>
        <w:r w:rsidR="00837C05" w:rsidRPr="00BC208B">
          <w:delText xml:space="preserve">axonomic relationships and gene flow in four north american </w:delText>
        </w:r>
        <w:r w:rsidRPr="00090B87">
          <w:rPr>
            <w:i/>
            <w:iCs/>
          </w:rPr>
          <w:delText>Quercus</w:delText>
        </w:r>
        <w:r w:rsidRPr="00BC208B">
          <w:delText xml:space="preserve"> </w:delText>
        </w:r>
        <w:r w:rsidR="00837C05">
          <w:delText>s</w:delText>
        </w:r>
        <w:r w:rsidRPr="00BC208B">
          <w:delText>pecies (</w:delText>
        </w:r>
        <w:r w:rsidRPr="007E2816">
          <w:rPr>
            <w:i/>
            <w:iCs/>
          </w:rPr>
          <w:delText>Quercus</w:delText>
        </w:r>
        <w:r w:rsidRPr="00BC208B">
          <w:delText xml:space="preserve"> section </w:delText>
        </w:r>
        <w:r w:rsidRPr="007E2816">
          <w:rPr>
            <w:i/>
            <w:iCs/>
          </w:rPr>
          <w:delText>Lobatae</w:delText>
        </w:r>
        <w:r w:rsidRPr="00BC208B">
          <w:delText xml:space="preserve">). </w:delText>
        </w:r>
        <w:r w:rsidRPr="00BC208B">
          <w:rPr>
            <w:i/>
            <w:iCs/>
          </w:rPr>
          <w:delText>Systematic Botany</w:delText>
        </w:r>
        <w:r w:rsidRPr="00BC208B">
          <w:delText xml:space="preserve">, </w:delText>
        </w:r>
        <w:r w:rsidRPr="00BC208B">
          <w:rPr>
            <w:i/>
            <w:iCs/>
          </w:rPr>
          <w:delText>40</w:delText>
        </w:r>
        <w:r w:rsidRPr="00BC208B">
          <w:delText>(2), 510–521. https://doi.org/10.1600/036364415X688754</w:delText>
        </w:r>
      </w:del>
    </w:p>
    <w:p w14:paraId="4CE7E679" w14:textId="77777777" w:rsidR="006372A5" w:rsidRPr="00135FEE" w:rsidRDefault="006372A5" w:rsidP="006E6F57">
      <w:pPr>
        <w:spacing w:line="276" w:lineRule="auto"/>
        <w:ind w:left="1077" w:hanging="720"/>
        <w:rPr>
          <w:color w:val="000000" w:themeColor="text1"/>
          <w:rPrChange w:id="2433" w:author="MEC-23-0687_Resubmission" w:date="2024-05-09T19:43:00Z">
            <w:rPr>
              <w:color w:val="000000"/>
            </w:rPr>
          </w:rPrChange>
        </w:rPr>
        <w:pPrChange w:id="2434" w:author="MEC-23-0687_Resubmission" w:date="2024-05-09T19:43:00Z">
          <w:pPr>
            <w:pStyle w:val="Bibliography"/>
            <w:spacing w:line="240" w:lineRule="auto"/>
          </w:pPr>
        </w:pPrChange>
      </w:pPr>
      <w:r w:rsidRPr="00135FEE">
        <w:rPr>
          <w:color w:val="000000" w:themeColor="text1"/>
          <w:rPrChange w:id="2435" w:author="MEC-23-0687_Resubmission" w:date="2024-05-09T19:43:00Z">
            <w:rPr/>
          </w:rPrChange>
        </w:rPr>
        <w:t>Pais</w:t>
      </w:r>
      <w:r w:rsidRPr="00135FEE">
        <w:rPr>
          <w:color w:val="000000" w:themeColor="text1"/>
          <w:rPrChange w:id="2436" w:author="MEC-23-0687_Resubmission" w:date="2024-05-09T19:43:00Z">
            <w:rPr>
              <w:color w:val="000000"/>
            </w:rPr>
          </w:rPrChange>
        </w:rPr>
        <w:t xml:space="preserve">, A. L., Whetten, R. W., And Xiang, Q. (Jenny). (2017). Ecological genomics of local adaptation in </w:t>
      </w:r>
      <w:r w:rsidRPr="00135FEE">
        <w:rPr>
          <w:i/>
          <w:color w:val="000000" w:themeColor="text1"/>
          <w:rPrChange w:id="2437" w:author="MEC-23-0687_Resubmission" w:date="2024-05-09T19:43:00Z">
            <w:rPr>
              <w:i/>
              <w:color w:val="000000"/>
            </w:rPr>
          </w:rPrChange>
        </w:rPr>
        <w:t>Cornus florida</w:t>
      </w:r>
      <w:r w:rsidRPr="00135FEE">
        <w:rPr>
          <w:i/>
          <w:color w:val="000000" w:themeColor="text1"/>
          <w:rPrChange w:id="2438" w:author="MEC-23-0687_Resubmission" w:date="2024-05-09T19:43:00Z">
            <w:rPr>
              <w:color w:val="000000"/>
            </w:rPr>
          </w:rPrChange>
        </w:rPr>
        <w:t xml:space="preserve"> L</w:t>
      </w:r>
      <w:r w:rsidRPr="00135FEE">
        <w:rPr>
          <w:color w:val="000000" w:themeColor="text1"/>
          <w:rPrChange w:id="2439" w:author="MEC-23-0687_Resubmission" w:date="2024-05-09T19:43:00Z">
            <w:rPr>
              <w:color w:val="000000"/>
            </w:rPr>
          </w:rPrChange>
        </w:rPr>
        <w:t xml:space="preserve">. by genotyping by sequencing. </w:t>
      </w:r>
      <w:r w:rsidRPr="00135FEE">
        <w:rPr>
          <w:i/>
          <w:color w:val="000000" w:themeColor="text1"/>
          <w:rPrChange w:id="2440" w:author="MEC-23-0687_Resubmission" w:date="2024-05-09T19:43:00Z">
            <w:rPr>
              <w:i/>
              <w:color w:val="000000"/>
            </w:rPr>
          </w:rPrChange>
        </w:rPr>
        <w:t>Ecology and Evolution</w:t>
      </w:r>
      <w:r w:rsidRPr="00135FEE">
        <w:rPr>
          <w:color w:val="000000" w:themeColor="text1"/>
          <w:rPrChange w:id="2441" w:author="MEC-23-0687_Resubmission" w:date="2024-05-09T19:43:00Z">
            <w:rPr>
              <w:color w:val="000000"/>
            </w:rPr>
          </w:rPrChange>
        </w:rPr>
        <w:t xml:space="preserve">, </w:t>
      </w:r>
      <w:r w:rsidRPr="00135FEE">
        <w:rPr>
          <w:color w:val="000000" w:themeColor="text1"/>
          <w:rPrChange w:id="2442" w:author="MEC-23-0687_Resubmission" w:date="2024-05-09T19:43:00Z">
            <w:rPr>
              <w:i/>
              <w:color w:val="000000"/>
            </w:rPr>
          </w:rPrChange>
        </w:rPr>
        <w:t>7</w:t>
      </w:r>
      <w:r w:rsidRPr="00135FEE">
        <w:rPr>
          <w:color w:val="000000" w:themeColor="text1"/>
          <w:rPrChange w:id="2443" w:author="MEC-23-0687_Resubmission" w:date="2024-05-09T19:43:00Z">
            <w:rPr>
              <w:color w:val="000000"/>
            </w:rPr>
          </w:rPrChange>
        </w:rPr>
        <w:t>(1), 441–465. doi: 10.1002/ece3.2623</w:t>
      </w:r>
    </w:p>
    <w:p w14:paraId="58E12466" w14:textId="77777777" w:rsidR="00AC173D" w:rsidRPr="009E5B10" w:rsidRDefault="00AC173D" w:rsidP="001A4A64">
      <w:pPr>
        <w:pStyle w:val="Bibliography"/>
        <w:spacing w:line="240" w:lineRule="auto"/>
        <w:rPr>
          <w:del w:id="2444" w:author="MEC-23-0687_Resubmission" w:date="2024-05-09T19:43:00Z"/>
          <w:color w:val="000000"/>
        </w:rPr>
      </w:pPr>
      <w:del w:id="2445" w:author="MEC-23-0687_Resubmission" w:date="2024-05-09T19:43:00Z">
        <w:r w:rsidRPr="00837C05">
          <w:delText>Papaïx</w:delText>
        </w:r>
        <w:r w:rsidRPr="009E5B10">
          <w:rPr>
            <w:color w:val="000000"/>
          </w:rPr>
          <w:delText xml:space="preserve">, J., David, O., Lannou, C., </w:delText>
        </w:r>
        <w:r>
          <w:rPr>
            <w:color w:val="000000"/>
          </w:rPr>
          <w:delText>And</w:delText>
        </w:r>
        <w:r w:rsidRPr="009E5B10">
          <w:rPr>
            <w:color w:val="000000"/>
          </w:rPr>
          <w:delText xml:space="preserve"> Monod, H. (2013). </w:delText>
        </w:r>
        <w:r w:rsidR="00837C05" w:rsidRPr="009E5B10">
          <w:rPr>
            <w:color w:val="000000"/>
          </w:rPr>
          <w:delText>Dynamics of adaptation in spatially heterogeneous metapopulations.</w:delText>
        </w:r>
        <w:r w:rsidRPr="009E5B10">
          <w:rPr>
            <w:color w:val="000000"/>
          </w:rPr>
          <w:delText xml:space="preserve"> </w:delText>
        </w:r>
        <w:r w:rsidRPr="009E5B10">
          <w:rPr>
            <w:i/>
            <w:color w:val="000000"/>
          </w:rPr>
          <w:delText>PLoS ONE</w:delText>
        </w:r>
        <w:r w:rsidRPr="009E5B10">
          <w:rPr>
            <w:color w:val="000000"/>
          </w:rPr>
          <w:delText xml:space="preserve">, </w:delText>
        </w:r>
        <w:r w:rsidRPr="009E5B10">
          <w:rPr>
            <w:i/>
            <w:color w:val="000000"/>
          </w:rPr>
          <w:delText>8</w:delText>
        </w:r>
        <w:r w:rsidRPr="009E5B10">
          <w:rPr>
            <w:color w:val="000000"/>
          </w:rPr>
          <w:delText>(2), e54697. doi: 10.1371/journal.pone.0054697</w:delText>
        </w:r>
      </w:del>
    </w:p>
    <w:p w14:paraId="77818F56" w14:textId="77777777" w:rsidR="006372A5" w:rsidRPr="00135FEE" w:rsidRDefault="006372A5" w:rsidP="006E6F57">
      <w:pPr>
        <w:spacing w:line="276" w:lineRule="auto"/>
        <w:ind w:left="1077" w:hanging="720"/>
        <w:rPr>
          <w:ins w:id="2446" w:author="MEC-23-0687_Resubmission" w:date="2024-05-09T19:43:00Z"/>
          <w:color w:val="000000" w:themeColor="text1"/>
        </w:rPr>
      </w:pPr>
      <w:ins w:id="2447" w:author="MEC-23-0687_Resubmission" w:date="2024-05-09T19:43:00Z">
        <w:r w:rsidRPr="00135FEE">
          <w:rPr>
            <w:color w:val="000000" w:themeColor="text1"/>
          </w:rPr>
          <w:t xml:space="preserve">Petit, R. J., Latouche-Hallé, C., Pemonge, M. H., and Kremer, A. (2002). Chloroplast DNA variation of oaks in France and the influence of forest fragmentation on genetic diversity. </w:t>
        </w:r>
        <w:r w:rsidRPr="00135FEE">
          <w:rPr>
            <w:i/>
            <w:iCs/>
            <w:color w:val="000000" w:themeColor="text1"/>
          </w:rPr>
          <w:t>Forest Ecology and Management</w:t>
        </w:r>
        <w:r w:rsidRPr="00135FEE">
          <w:rPr>
            <w:color w:val="000000" w:themeColor="text1"/>
          </w:rPr>
          <w:t>, 156(1-3), 115-129. doi:10.1016/S0378-1127(01)00638-7</w:t>
        </w:r>
      </w:ins>
    </w:p>
    <w:p w14:paraId="4064DF36" w14:textId="77777777" w:rsidR="006372A5" w:rsidRPr="00135FEE" w:rsidRDefault="006372A5" w:rsidP="006E6F57">
      <w:pPr>
        <w:spacing w:line="276" w:lineRule="auto"/>
        <w:ind w:left="1077" w:hanging="720"/>
        <w:rPr>
          <w:color w:val="000000" w:themeColor="text1"/>
          <w:rPrChange w:id="2448" w:author="MEC-23-0687_Resubmission" w:date="2024-05-09T19:43:00Z">
            <w:rPr>
              <w:color w:val="000000"/>
            </w:rPr>
          </w:rPrChange>
        </w:rPr>
        <w:pPrChange w:id="2449" w:author="MEC-23-0687_Resubmission" w:date="2024-05-09T19:43:00Z">
          <w:pPr>
            <w:pStyle w:val="Bibliography"/>
            <w:spacing w:line="240" w:lineRule="auto"/>
          </w:pPr>
        </w:pPrChange>
      </w:pPr>
      <w:r w:rsidRPr="00135FEE">
        <w:rPr>
          <w:color w:val="000000" w:themeColor="text1"/>
          <w:rPrChange w:id="2450" w:author="MEC-23-0687_Resubmission" w:date="2024-05-09T19:43:00Z">
            <w:rPr/>
          </w:rPrChange>
        </w:rPr>
        <w:t>Pettenkofer</w:t>
      </w:r>
      <w:r w:rsidRPr="00135FEE">
        <w:rPr>
          <w:color w:val="000000" w:themeColor="text1"/>
          <w:rPrChange w:id="2451" w:author="MEC-23-0687_Resubmission" w:date="2024-05-09T19:43:00Z">
            <w:rPr>
              <w:color w:val="000000"/>
            </w:rPr>
          </w:rPrChange>
        </w:rPr>
        <w:t>, T., Finkeldey, R., Müller, M., Krutovsky, K. V., Vornam, B., Leinemann, L., And Gailing, O. (2020). Genetic variation of introduced red oak (</w:t>
      </w:r>
      <w:r w:rsidRPr="00135FEE">
        <w:rPr>
          <w:i/>
          <w:color w:val="000000" w:themeColor="text1"/>
          <w:rPrChange w:id="2452" w:author="MEC-23-0687_Resubmission" w:date="2024-05-09T19:43:00Z">
            <w:rPr>
              <w:i/>
              <w:color w:val="000000"/>
            </w:rPr>
          </w:rPrChange>
        </w:rPr>
        <w:t>Quercus rubra</w:t>
      </w:r>
      <w:r w:rsidRPr="00135FEE">
        <w:rPr>
          <w:color w:val="000000" w:themeColor="text1"/>
          <w:rPrChange w:id="2453" w:author="MEC-23-0687_Resubmission" w:date="2024-05-09T19:43:00Z">
            <w:rPr>
              <w:color w:val="000000"/>
            </w:rPr>
          </w:rPrChange>
        </w:rPr>
        <w:t xml:space="preserve">) stands in Germany compared to North American populations. </w:t>
      </w:r>
      <w:r w:rsidRPr="00135FEE">
        <w:rPr>
          <w:i/>
          <w:color w:val="000000" w:themeColor="text1"/>
          <w:rPrChange w:id="2454" w:author="MEC-23-0687_Resubmission" w:date="2024-05-09T19:43:00Z">
            <w:rPr>
              <w:i/>
              <w:color w:val="000000"/>
            </w:rPr>
          </w:rPrChange>
        </w:rPr>
        <w:t>European Journal of Forest Research</w:t>
      </w:r>
      <w:r w:rsidRPr="00135FEE">
        <w:rPr>
          <w:color w:val="000000" w:themeColor="text1"/>
          <w:rPrChange w:id="2455" w:author="MEC-23-0687_Resubmission" w:date="2024-05-09T19:43:00Z">
            <w:rPr>
              <w:color w:val="000000"/>
            </w:rPr>
          </w:rPrChange>
        </w:rPr>
        <w:t xml:space="preserve">, </w:t>
      </w:r>
      <w:r w:rsidRPr="00135FEE">
        <w:rPr>
          <w:color w:val="000000" w:themeColor="text1"/>
          <w:rPrChange w:id="2456" w:author="MEC-23-0687_Resubmission" w:date="2024-05-09T19:43:00Z">
            <w:rPr>
              <w:i/>
              <w:color w:val="000000"/>
            </w:rPr>
          </w:rPrChange>
        </w:rPr>
        <w:t>139</w:t>
      </w:r>
      <w:r w:rsidRPr="00135FEE">
        <w:rPr>
          <w:color w:val="000000" w:themeColor="text1"/>
          <w:rPrChange w:id="2457" w:author="MEC-23-0687_Resubmission" w:date="2024-05-09T19:43:00Z">
            <w:rPr>
              <w:color w:val="000000"/>
            </w:rPr>
          </w:rPrChange>
        </w:rPr>
        <w:t>(2), 321–331. doi: 10.1007/s10342-019-01256-5</w:t>
      </w:r>
    </w:p>
    <w:p w14:paraId="78D3F5F4" w14:textId="77777777" w:rsidR="006372A5" w:rsidRPr="00135FEE" w:rsidRDefault="006372A5" w:rsidP="006E6F57">
      <w:pPr>
        <w:spacing w:line="276" w:lineRule="auto"/>
        <w:ind w:left="1077" w:hanging="720"/>
        <w:rPr>
          <w:color w:val="000000" w:themeColor="text1"/>
          <w:rPrChange w:id="2458" w:author="MEC-23-0687_Resubmission" w:date="2024-05-09T19:43:00Z">
            <w:rPr>
              <w:color w:val="000000"/>
            </w:rPr>
          </w:rPrChange>
        </w:rPr>
        <w:pPrChange w:id="2459" w:author="MEC-23-0687_Resubmission" w:date="2024-05-09T19:43:00Z">
          <w:pPr>
            <w:pStyle w:val="Bibliography"/>
            <w:spacing w:line="240" w:lineRule="auto"/>
          </w:pPr>
        </w:pPrChange>
      </w:pPr>
      <w:r w:rsidRPr="00135FEE">
        <w:rPr>
          <w:color w:val="000000" w:themeColor="text1"/>
          <w:rPrChange w:id="2460" w:author="MEC-23-0687_Resubmission" w:date="2024-05-09T19:43:00Z">
            <w:rPr>
              <w:color w:val="000000"/>
            </w:rPr>
          </w:rPrChange>
        </w:rPr>
        <w:t xml:space="preserve">Platenkamp, G. A. J., And Shaw, R. G. (1993). Environmental and genetic maternal effects on seed characters in </w:t>
      </w:r>
      <w:r w:rsidRPr="00135FEE">
        <w:rPr>
          <w:i/>
          <w:color w:val="000000" w:themeColor="text1"/>
          <w:rPrChange w:id="2461" w:author="MEC-23-0687_Resubmission" w:date="2024-05-09T19:43:00Z">
            <w:rPr>
              <w:i/>
              <w:color w:val="000000"/>
            </w:rPr>
          </w:rPrChange>
        </w:rPr>
        <w:t>Nemophila menziesii</w:t>
      </w:r>
      <w:r w:rsidRPr="00135FEE">
        <w:rPr>
          <w:i/>
          <w:color w:val="000000" w:themeColor="text1"/>
          <w:rPrChange w:id="2462" w:author="MEC-23-0687_Resubmission" w:date="2024-05-09T19:43:00Z">
            <w:rPr>
              <w:color w:val="000000"/>
            </w:rPr>
          </w:rPrChange>
        </w:rPr>
        <w:t xml:space="preserve">. </w:t>
      </w:r>
      <w:r w:rsidRPr="00135FEE">
        <w:rPr>
          <w:i/>
          <w:color w:val="000000" w:themeColor="text1"/>
          <w:rPrChange w:id="2463" w:author="MEC-23-0687_Resubmission" w:date="2024-05-09T19:43:00Z">
            <w:rPr>
              <w:i/>
              <w:color w:val="000000"/>
            </w:rPr>
          </w:rPrChange>
        </w:rPr>
        <w:t>Evolution</w:t>
      </w:r>
      <w:r w:rsidRPr="00135FEE">
        <w:rPr>
          <w:color w:val="000000" w:themeColor="text1"/>
          <w:rPrChange w:id="2464" w:author="MEC-23-0687_Resubmission" w:date="2024-05-09T19:43:00Z">
            <w:rPr>
              <w:color w:val="000000"/>
            </w:rPr>
          </w:rPrChange>
        </w:rPr>
        <w:t xml:space="preserve">, </w:t>
      </w:r>
      <w:r w:rsidRPr="00135FEE">
        <w:rPr>
          <w:color w:val="000000" w:themeColor="text1"/>
          <w:rPrChange w:id="2465" w:author="MEC-23-0687_Resubmission" w:date="2024-05-09T19:43:00Z">
            <w:rPr>
              <w:i/>
              <w:color w:val="000000"/>
            </w:rPr>
          </w:rPrChange>
        </w:rPr>
        <w:t>47</w:t>
      </w:r>
      <w:r w:rsidRPr="00135FEE">
        <w:rPr>
          <w:color w:val="000000" w:themeColor="text1"/>
          <w:rPrChange w:id="2466" w:author="MEC-23-0687_Resubmission" w:date="2024-05-09T19:43:00Z">
            <w:rPr>
              <w:color w:val="000000"/>
            </w:rPr>
          </w:rPrChange>
        </w:rPr>
        <w:t>(2), 540–555. https://doi.org/10.2307/2410070</w:t>
      </w:r>
    </w:p>
    <w:p w14:paraId="768F7B96" w14:textId="77777777" w:rsidR="006372A5" w:rsidRPr="00135FEE" w:rsidRDefault="006372A5" w:rsidP="006E6F57">
      <w:pPr>
        <w:spacing w:line="276" w:lineRule="auto"/>
        <w:ind w:left="1077" w:hanging="720"/>
        <w:rPr>
          <w:color w:val="000000" w:themeColor="text1"/>
          <w:rPrChange w:id="2467" w:author="MEC-23-0687_Resubmission" w:date="2024-05-09T19:43:00Z">
            <w:rPr>
              <w:color w:val="000000"/>
            </w:rPr>
          </w:rPrChange>
        </w:rPr>
        <w:pPrChange w:id="2468" w:author="MEC-23-0687_Resubmission" w:date="2024-05-09T19:43:00Z">
          <w:pPr>
            <w:pStyle w:val="Bibliography"/>
            <w:spacing w:line="240" w:lineRule="auto"/>
          </w:pPr>
        </w:pPrChange>
      </w:pPr>
      <w:r w:rsidRPr="00135FEE">
        <w:rPr>
          <w:color w:val="000000" w:themeColor="text1"/>
          <w:rPrChange w:id="2469" w:author="MEC-23-0687_Resubmission" w:date="2024-05-09T19:43:00Z">
            <w:rPr>
              <w:color w:val="000000"/>
            </w:rPr>
          </w:rPrChange>
        </w:rPr>
        <w:t xml:space="preserve">Pritchard, J. K., Stephens, M., And Donnelly, P. (2000). Inference of population structure using multilocus genotype data. </w:t>
      </w:r>
      <w:r w:rsidRPr="00135FEE">
        <w:rPr>
          <w:i/>
          <w:color w:val="000000" w:themeColor="text1"/>
          <w:rPrChange w:id="2470" w:author="MEC-23-0687_Resubmission" w:date="2024-05-09T19:43:00Z">
            <w:rPr>
              <w:i/>
              <w:color w:val="000000"/>
            </w:rPr>
          </w:rPrChange>
        </w:rPr>
        <w:t>Genetics</w:t>
      </w:r>
      <w:r w:rsidRPr="00135FEE">
        <w:rPr>
          <w:color w:val="000000" w:themeColor="text1"/>
          <w:rPrChange w:id="2471" w:author="MEC-23-0687_Resubmission" w:date="2024-05-09T19:43:00Z">
            <w:rPr>
              <w:color w:val="000000"/>
            </w:rPr>
          </w:rPrChange>
        </w:rPr>
        <w:t xml:space="preserve">, </w:t>
      </w:r>
      <w:r w:rsidRPr="00135FEE">
        <w:rPr>
          <w:color w:val="000000" w:themeColor="text1"/>
          <w:rPrChange w:id="2472" w:author="MEC-23-0687_Resubmission" w:date="2024-05-09T19:43:00Z">
            <w:rPr>
              <w:i/>
              <w:color w:val="000000"/>
            </w:rPr>
          </w:rPrChange>
        </w:rPr>
        <w:t>155</w:t>
      </w:r>
      <w:r w:rsidRPr="00135FEE">
        <w:rPr>
          <w:color w:val="000000" w:themeColor="text1"/>
          <w:rPrChange w:id="2473" w:author="MEC-23-0687_Resubmission" w:date="2024-05-09T19:43:00Z">
            <w:rPr>
              <w:color w:val="000000"/>
            </w:rPr>
          </w:rPrChange>
        </w:rPr>
        <w:t>(2), 945–959. doi: 10.1093/genetics/155.2.945</w:t>
      </w:r>
    </w:p>
    <w:p w14:paraId="798523B2" w14:textId="503E5371" w:rsidR="006372A5" w:rsidRPr="00135FEE" w:rsidRDefault="006372A5" w:rsidP="006E6F57">
      <w:pPr>
        <w:spacing w:line="276" w:lineRule="auto"/>
        <w:ind w:left="1077" w:hanging="720"/>
        <w:rPr>
          <w:color w:val="000000" w:themeColor="text1"/>
          <w:rPrChange w:id="2474" w:author="MEC-23-0687_Resubmission" w:date="2024-05-09T19:43:00Z">
            <w:rPr>
              <w:color w:val="000000"/>
            </w:rPr>
          </w:rPrChange>
        </w:rPr>
        <w:pPrChange w:id="2475" w:author="MEC-23-0687_Resubmission" w:date="2024-05-09T19:43:00Z">
          <w:pPr>
            <w:pStyle w:val="Bibliography"/>
            <w:spacing w:line="240" w:lineRule="auto"/>
          </w:pPr>
        </w:pPrChange>
      </w:pPr>
      <w:r w:rsidRPr="00135FEE">
        <w:rPr>
          <w:color w:val="000000" w:themeColor="text1"/>
          <w:rPrChange w:id="2476" w:author="MEC-23-0687_Resubmission" w:date="2024-05-09T19:43:00Z">
            <w:rPr>
              <w:color w:val="000000"/>
            </w:rPr>
          </w:rPrChange>
        </w:rPr>
        <w:t xml:space="preserve">Purcell, S., Neale, B., Todd-Brown, K., Thomas, L., Ferreira, M. A. R., Bender, D., </w:t>
      </w:r>
      <w:del w:id="2477" w:author="MEC-23-0687_Resubmission" w:date="2024-05-09T19:43:00Z">
        <w:r w:rsidR="00AC173D" w:rsidRPr="009E5B10">
          <w:rPr>
            <w:color w:val="000000"/>
          </w:rPr>
          <w:delText xml:space="preserve">… </w:delText>
        </w:r>
      </w:del>
      <w:r w:rsidRPr="00135FEE">
        <w:rPr>
          <w:color w:val="000000" w:themeColor="text1"/>
          <w:rPrChange w:id="2478" w:author="MEC-23-0687_Resubmission" w:date="2024-05-09T19:43:00Z">
            <w:rPr>
              <w:color w:val="000000"/>
            </w:rPr>
          </w:rPrChange>
        </w:rPr>
        <w:t xml:space="preserve">Sham, P. C. (2007). PLINK: A tool set for whole-genome association and population-based linkage analyses. </w:t>
      </w:r>
      <w:r w:rsidRPr="00135FEE">
        <w:rPr>
          <w:i/>
          <w:color w:val="000000" w:themeColor="text1"/>
          <w:rPrChange w:id="2479" w:author="MEC-23-0687_Resubmission" w:date="2024-05-09T19:43:00Z">
            <w:rPr>
              <w:i/>
              <w:color w:val="000000"/>
            </w:rPr>
          </w:rPrChange>
        </w:rPr>
        <w:t>The American Journal of Human Genetics</w:t>
      </w:r>
      <w:r w:rsidRPr="00135FEE">
        <w:rPr>
          <w:color w:val="000000" w:themeColor="text1"/>
          <w:rPrChange w:id="2480" w:author="MEC-23-0687_Resubmission" w:date="2024-05-09T19:43:00Z">
            <w:rPr>
              <w:color w:val="000000"/>
            </w:rPr>
          </w:rPrChange>
        </w:rPr>
        <w:t xml:space="preserve">, </w:t>
      </w:r>
      <w:r w:rsidRPr="00135FEE">
        <w:rPr>
          <w:color w:val="000000" w:themeColor="text1"/>
          <w:rPrChange w:id="2481" w:author="MEC-23-0687_Resubmission" w:date="2024-05-09T19:43:00Z">
            <w:rPr>
              <w:i/>
              <w:color w:val="000000"/>
            </w:rPr>
          </w:rPrChange>
        </w:rPr>
        <w:t>81</w:t>
      </w:r>
      <w:r w:rsidRPr="00135FEE">
        <w:rPr>
          <w:color w:val="000000" w:themeColor="text1"/>
          <w:rPrChange w:id="2482" w:author="MEC-23-0687_Resubmission" w:date="2024-05-09T19:43:00Z">
            <w:rPr>
              <w:color w:val="000000"/>
            </w:rPr>
          </w:rPrChange>
        </w:rPr>
        <w:t>(3), 559–575. doi: 10.1086/519795</w:t>
      </w:r>
    </w:p>
    <w:p w14:paraId="03B76DC3" w14:textId="0213EF98" w:rsidR="006372A5" w:rsidRPr="00135FEE" w:rsidRDefault="006372A5" w:rsidP="006E6F57">
      <w:pPr>
        <w:spacing w:line="276" w:lineRule="auto"/>
        <w:ind w:left="1077" w:hanging="720"/>
        <w:rPr>
          <w:color w:val="000000" w:themeColor="text1"/>
          <w:rPrChange w:id="2483" w:author="MEC-23-0687_Resubmission" w:date="2024-05-09T19:43:00Z">
            <w:rPr>
              <w:color w:val="000000"/>
            </w:rPr>
          </w:rPrChange>
        </w:rPr>
        <w:pPrChange w:id="2484" w:author="MEC-23-0687_Resubmission" w:date="2024-05-09T19:43:00Z">
          <w:pPr>
            <w:pStyle w:val="Bibliography"/>
            <w:spacing w:line="240" w:lineRule="auto"/>
          </w:pPr>
        </w:pPrChange>
      </w:pPr>
      <w:r w:rsidRPr="00135FEE">
        <w:rPr>
          <w:color w:val="000000" w:themeColor="text1"/>
          <w:rPrChange w:id="2485" w:author="MEC-23-0687_Resubmission" w:date="2024-05-09T19:43:00Z">
            <w:rPr>
              <w:color w:val="000000"/>
            </w:rPr>
          </w:rPrChange>
        </w:rPr>
        <w:t xml:space="preserve">R Core Team. (2021). </w:t>
      </w:r>
      <w:r w:rsidRPr="00135FEE">
        <w:rPr>
          <w:color w:val="000000" w:themeColor="text1"/>
          <w:rPrChange w:id="2486" w:author="MEC-23-0687_Resubmission" w:date="2024-05-09T19:43:00Z">
            <w:rPr>
              <w:i/>
              <w:color w:val="000000"/>
            </w:rPr>
          </w:rPrChange>
        </w:rPr>
        <w:t>R: A language and environment for statistical computing. R Foundation for Statistical Computing</w:t>
      </w:r>
      <w:r w:rsidRPr="00135FEE">
        <w:rPr>
          <w:color w:val="000000" w:themeColor="text1"/>
          <w:rPrChange w:id="2487" w:author="MEC-23-0687_Resubmission" w:date="2024-05-09T19:43:00Z">
            <w:rPr>
              <w:color w:val="000000"/>
            </w:rPr>
          </w:rPrChange>
        </w:rPr>
        <w:t>. Vienna, Austria: R Foundation for Statistical Computing. Retrieved from https://www.R-project.org</w:t>
      </w:r>
      <w:del w:id="2488" w:author="MEC-23-0687_Resubmission" w:date="2024-05-09T19:43:00Z">
        <w:r w:rsidR="00AC173D" w:rsidRPr="009E5B10">
          <w:rPr>
            <w:color w:val="000000"/>
          </w:rPr>
          <w:delText>/</w:delText>
        </w:r>
      </w:del>
    </w:p>
    <w:p w14:paraId="2EFA7C53" w14:textId="77777777" w:rsidR="006372A5" w:rsidRPr="00135FEE" w:rsidRDefault="006372A5" w:rsidP="006E6F57">
      <w:pPr>
        <w:spacing w:line="276" w:lineRule="auto"/>
        <w:ind w:left="1077" w:hanging="720"/>
        <w:rPr>
          <w:color w:val="000000" w:themeColor="text1"/>
          <w:rPrChange w:id="2489" w:author="MEC-23-0687_Resubmission" w:date="2024-05-09T19:43:00Z">
            <w:rPr/>
          </w:rPrChange>
        </w:rPr>
        <w:pPrChange w:id="2490" w:author="MEC-23-0687_Resubmission" w:date="2024-05-09T19:43:00Z">
          <w:pPr>
            <w:pStyle w:val="Bibliography"/>
            <w:spacing w:line="240" w:lineRule="auto"/>
          </w:pPr>
        </w:pPrChange>
      </w:pPr>
      <w:r w:rsidRPr="00135FEE">
        <w:rPr>
          <w:color w:val="000000" w:themeColor="text1"/>
          <w:rPrChange w:id="2491" w:author="MEC-23-0687_Resubmission" w:date="2024-05-09T19:43:00Z">
            <w:rPr/>
          </w:rPrChange>
        </w:rPr>
        <w:t>Ramírez-Valiente, J. A., Valladares, F., Gil, L., And Aranda, I. (2009). Population differences in juvenile survival under increasing drought are mediated by seed size in cork oak (</w:t>
      </w:r>
      <w:r w:rsidRPr="00135FEE">
        <w:rPr>
          <w:i/>
          <w:color w:val="000000" w:themeColor="text1"/>
          <w:rPrChange w:id="2492" w:author="MEC-23-0687_Resubmission" w:date="2024-05-09T19:43:00Z">
            <w:rPr>
              <w:i/>
            </w:rPr>
          </w:rPrChange>
        </w:rPr>
        <w:t>Quercus suber</w:t>
      </w:r>
      <w:r w:rsidRPr="00135FEE">
        <w:rPr>
          <w:i/>
          <w:color w:val="000000" w:themeColor="text1"/>
          <w:rPrChange w:id="2493" w:author="MEC-23-0687_Resubmission" w:date="2024-05-09T19:43:00Z">
            <w:rPr/>
          </w:rPrChange>
        </w:rPr>
        <w:t xml:space="preserve"> L</w:t>
      </w:r>
      <w:r w:rsidRPr="00135FEE">
        <w:rPr>
          <w:color w:val="000000" w:themeColor="text1"/>
          <w:rPrChange w:id="2494" w:author="MEC-23-0687_Resubmission" w:date="2024-05-09T19:43:00Z">
            <w:rPr/>
          </w:rPrChange>
        </w:rPr>
        <w:t xml:space="preserve">.). </w:t>
      </w:r>
      <w:r w:rsidRPr="00135FEE">
        <w:rPr>
          <w:i/>
          <w:color w:val="000000" w:themeColor="text1"/>
          <w:rPrChange w:id="2495" w:author="MEC-23-0687_Resubmission" w:date="2024-05-09T19:43:00Z">
            <w:rPr>
              <w:i/>
            </w:rPr>
          </w:rPrChange>
        </w:rPr>
        <w:t>Forest Ecology and Management</w:t>
      </w:r>
      <w:r w:rsidRPr="00135FEE">
        <w:rPr>
          <w:color w:val="000000" w:themeColor="text1"/>
          <w:rPrChange w:id="2496" w:author="MEC-23-0687_Resubmission" w:date="2024-05-09T19:43:00Z">
            <w:rPr/>
          </w:rPrChange>
        </w:rPr>
        <w:t xml:space="preserve">, </w:t>
      </w:r>
      <w:r w:rsidRPr="00135FEE">
        <w:rPr>
          <w:color w:val="000000" w:themeColor="text1"/>
          <w:rPrChange w:id="2497" w:author="MEC-23-0687_Resubmission" w:date="2024-05-09T19:43:00Z">
            <w:rPr>
              <w:i/>
            </w:rPr>
          </w:rPrChange>
        </w:rPr>
        <w:t>257</w:t>
      </w:r>
      <w:r w:rsidRPr="00135FEE">
        <w:rPr>
          <w:color w:val="000000" w:themeColor="text1"/>
          <w:rPrChange w:id="2498" w:author="MEC-23-0687_Resubmission" w:date="2024-05-09T19:43:00Z">
            <w:rPr/>
          </w:rPrChange>
        </w:rPr>
        <w:t>(8), 1676–1683. https://doi.org/10.1016/j.foreco.2009.01.024</w:t>
      </w:r>
    </w:p>
    <w:p w14:paraId="51DB5004" w14:textId="77777777" w:rsidR="00AC173D" w:rsidRDefault="006372A5" w:rsidP="001A4A64">
      <w:pPr>
        <w:pStyle w:val="Bibliography"/>
        <w:spacing w:line="240" w:lineRule="auto"/>
        <w:rPr>
          <w:del w:id="2499" w:author="MEC-23-0687_Resubmission" w:date="2024-05-09T19:43:00Z"/>
          <w:color w:val="000000"/>
        </w:rPr>
      </w:pPr>
      <w:r w:rsidRPr="00135FEE">
        <w:rPr>
          <w:color w:val="000000" w:themeColor="text1"/>
          <w:rPrChange w:id="2500" w:author="MEC-23-0687_Resubmission" w:date="2024-05-09T19:43:00Z">
            <w:rPr/>
          </w:rPrChange>
        </w:rPr>
        <w:t>Ramírez</w:t>
      </w:r>
      <w:r w:rsidRPr="00135FEE">
        <w:rPr>
          <w:color w:val="000000" w:themeColor="text1"/>
          <w:rPrChange w:id="2501" w:author="MEC-23-0687_Resubmission" w:date="2024-05-09T19:43:00Z">
            <w:rPr>
              <w:color w:val="000000"/>
              <w:lang w:val="es-ES"/>
            </w:rPr>
          </w:rPrChange>
        </w:rPr>
        <w:t xml:space="preserve">-Valiente, </w:t>
      </w:r>
      <w:del w:id="2502" w:author="MEC-23-0687_Resubmission" w:date="2024-05-09T19:43:00Z">
        <w:r w:rsidR="00AC173D" w:rsidRPr="00F16B5A">
          <w:rPr>
            <w:color w:val="000000"/>
            <w:lang w:val="es-ES"/>
          </w:rPr>
          <w:delText xml:space="preserve">Alia, R., </w:delText>
        </w:r>
        <w:r w:rsidR="00AC173D">
          <w:rPr>
            <w:color w:val="000000"/>
            <w:lang w:val="es-ES"/>
          </w:rPr>
          <w:delText>And</w:delText>
        </w:r>
        <w:r w:rsidR="00AC173D" w:rsidRPr="00F16B5A">
          <w:rPr>
            <w:color w:val="000000"/>
            <w:lang w:val="es-ES"/>
          </w:rPr>
          <w:delText xml:space="preserve"> Aranda, I. (2014). </w:delText>
        </w:r>
        <w:r w:rsidR="00AC173D" w:rsidRPr="009E5B10">
          <w:rPr>
            <w:color w:val="000000"/>
          </w:rPr>
          <w:delText xml:space="preserve">Geographical variation in growth form traits in </w:delText>
        </w:r>
        <w:r w:rsidR="00AC173D" w:rsidRPr="00090B87">
          <w:rPr>
            <w:i/>
            <w:iCs/>
            <w:color w:val="000000"/>
          </w:rPr>
          <w:delText>Quercus suber</w:delText>
        </w:r>
        <w:r w:rsidR="00AC173D" w:rsidRPr="009E5B10">
          <w:rPr>
            <w:color w:val="000000"/>
          </w:rPr>
          <w:delText xml:space="preserve"> and its relation to population evolutionary history. </w:delText>
        </w:r>
        <w:r w:rsidR="00AC173D" w:rsidRPr="009E5B10">
          <w:rPr>
            <w:i/>
            <w:color w:val="000000"/>
          </w:rPr>
          <w:delText>Evolutionary Ecology</w:delText>
        </w:r>
        <w:r w:rsidR="00AC173D" w:rsidRPr="009E5B10">
          <w:rPr>
            <w:color w:val="000000"/>
          </w:rPr>
          <w:delText xml:space="preserve">, </w:delText>
        </w:r>
        <w:r w:rsidR="00AC173D" w:rsidRPr="009E5B10">
          <w:rPr>
            <w:i/>
            <w:color w:val="000000"/>
          </w:rPr>
          <w:delText>28</w:delText>
        </w:r>
        <w:r w:rsidR="00AC173D" w:rsidRPr="009E5B10">
          <w:rPr>
            <w:color w:val="000000"/>
          </w:rPr>
          <w:delText>(1), 55–68. doi: 10.1007/s10682-013-9660-0</w:delText>
        </w:r>
      </w:del>
    </w:p>
    <w:p w14:paraId="5A80559E" w14:textId="65999354" w:rsidR="006372A5" w:rsidRPr="00135FEE" w:rsidRDefault="00AC173D" w:rsidP="006E6F57">
      <w:pPr>
        <w:spacing w:line="276" w:lineRule="auto"/>
        <w:ind w:left="1077" w:hanging="720"/>
        <w:rPr>
          <w:color w:val="000000" w:themeColor="text1"/>
          <w:rPrChange w:id="2503" w:author="MEC-23-0687_Resubmission" w:date="2024-05-09T19:43:00Z">
            <w:rPr/>
          </w:rPrChange>
        </w:rPr>
        <w:pPrChange w:id="2504" w:author="MEC-23-0687_Resubmission" w:date="2024-05-09T19:43:00Z">
          <w:pPr>
            <w:pStyle w:val="Bibliography"/>
            <w:spacing w:line="240" w:lineRule="auto"/>
          </w:pPr>
        </w:pPrChange>
      </w:pPr>
      <w:del w:id="2505" w:author="MEC-23-0687_Resubmission" w:date="2024-05-09T19:43:00Z">
        <w:r w:rsidRPr="00BC208B">
          <w:delText xml:space="preserve">Ramírez-Valiente, </w:delText>
        </w:r>
      </w:del>
      <w:r w:rsidR="006372A5" w:rsidRPr="00135FEE">
        <w:rPr>
          <w:color w:val="000000" w:themeColor="text1"/>
          <w:rPrChange w:id="2506" w:author="MEC-23-0687_Resubmission" w:date="2024-05-09T19:43:00Z">
            <w:rPr/>
          </w:rPrChange>
        </w:rPr>
        <w:t xml:space="preserve">J. A., Center, A., Sparks, J. P., Sparks, K. L., Etterson, J. R., Longwell, T., Pilz, G., And Cavender-Bares, J. (2017). Population-level differentiation in growth rates and leaf traits in seedlings of the neotropical live oak </w:t>
      </w:r>
      <w:r w:rsidR="006372A5" w:rsidRPr="00135FEE">
        <w:rPr>
          <w:i/>
          <w:color w:val="000000" w:themeColor="text1"/>
          <w:rPrChange w:id="2507" w:author="MEC-23-0687_Resubmission" w:date="2024-05-09T19:43:00Z">
            <w:rPr>
              <w:i/>
            </w:rPr>
          </w:rPrChange>
        </w:rPr>
        <w:t>Quercus oleoides</w:t>
      </w:r>
      <w:r w:rsidR="006372A5" w:rsidRPr="00135FEE">
        <w:rPr>
          <w:color w:val="000000" w:themeColor="text1"/>
          <w:rPrChange w:id="2508" w:author="MEC-23-0687_Resubmission" w:date="2024-05-09T19:43:00Z">
            <w:rPr/>
          </w:rPrChange>
        </w:rPr>
        <w:t xml:space="preserve"> grown under natural and manipulated precipitation regimes. </w:t>
      </w:r>
      <w:r w:rsidR="006372A5" w:rsidRPr="00135FEE">
        <w:rPr>
          <w:i/>
          <w:color w:val="000000" w:themeColor="text1"/>
          <w:rPrChange w:id="2509" w:author="MEC-23-0687_Resubmission" w:date="2024-05-09T19:43:00Z">
            <w:rPr>
              <w:i/>
            </w:rPr>
          </w:rPrChange>
        </w:rPr>
        <w:t>Frontiers in Plant Science</w:t>
      </w:r>
      <w:r w:rsidR="006372A5" w:rsidRPr="00135FEE">
        <w:rPr>
          <w:color w:val="000000" w:themeColor="text1"/>
          <w:rPrChange w:id="2510" w:author="MEC-23-0687_Resubmission" w:date="2024-05-09T19:43:00Z">
            <w:rPr/>
          </w:rPrChange>
        </w:rPr>
        <w:t xml:space="preserve">, </w:t>
      </w:r>
      <w:r w:rsidR="006372A5" w:rsidRPr="00135FEE">
        <w:rPr>
          <w:color w:val="000000" w:themeColor="text1"/>
          <w:rPrChange w:id="2511" w:author="MEC-23-0687_Resubmission" w:date="2024-05-09T19:43:00Z">
            <w:rPr>
              <w:i/>
            </w:rPr>
          </w:rPrChange>
        </w:rPr>
        <w:t>8</w:t>
      </w:r>
      <w:r w:rsidR="006372A5" w:rsidRPr="00135FEE">
        <w:rPr>
          <w:color w:val="000000" w:themeColor="text1"/>
          <w:rPrChange w:id="2512" w:author="MEC-23-0687_Resubmission" w:date="2024-05-09T19:43:00Z">
            <w:rPr/>
          </w:rPrChange>
        </w:rPr>
        <w:t>. https://www.frontiersin.org/articles/10.3389/fpls.2017.00585</w:t>
      </w:r>
    </w:p>
    <w:p w14:paraId="08616398" w14:textId="4FB5E13F" w:rsidR="006372A5" w:rsidRPr="00135FEE" w:rsidRDefault="006372A5" w:rsidP="006E6F57">
      <w:pPr>
        <w:spacing w:line="276" w:lineRule="auto"/>
        <w:ind w:left="1077" w:hanging="720"/>
        <w:rPr>
          <w:color w:val="000000" w:themeColor="text1"/>
          <w:rPrChange w:id="2513" w:author="MEC-23-0687_Resubmission" w:date="2024-05-09T19:43:00Z">
            <w:rPr>
              <w:color w:val="000000"/>
            </w:rPr>
          </w:rPrChange>
        </w:rPr>
        <w:pPrChange w:id="2514" w:author="MEC-23-0687_Resubmission" w:date="2024-05-09T19:43:00Z">
          <w:pPr>
            <w:pStyle w:val="Bibliography"/>
            <w:spacing w:line="240" w:lineRule="auto"/>
          </w:pPr>
        </w:pPrChange>
      </w:pPr>
      <w:r w:rsidRPr="00135FEE">
        <w:rPr>
          <w:color w:val="000000" w:themeColor="text1"/>
          <w:rPrChange w:id="2515" w:author="MEC-23-0687_Resubmission" w:date="2024-05-09T19:43:00Z">
            <w:rPr/>
          </w:rPrChange>
        </w:rPr>
        <w:t>Ramírez</w:t>
      </w:r>
      <w:r w:rsidRPr="00135FEE">
        <w:rPr>
          <w:color w:val="000000" w:themeColor="text1"/>
          <w:rPrChange w:id="2516" w:author="MEC-23-0687_Resubmission" w:date="2024-05-09T19:43:00Z">
            <w:rPr>
              <w:color w:val="000000"/>
            </w:rPr>
          </w:rPrChange>
        </w:rPr>
        <w:t>-Valiente, Deacon, N. J., Etterson, J., Center, A., Sparks, J. P., Sparks, K. L.,</w:t>
      </w:r>
      <w:r w:rsidR="006E6F57">
        <w:rPr>
          <w:color w:val="000000" w:themeColor="text1"/>
          <w:rPrChange w:id="2517" w:author="MEC-23-0687_Resubmission" w:date="2024-05-09T19:43:00Z">
            <w:rPr>
              <w:color w:val="000000"/>
            </w:rPr>
          </w:rPrChange>
        </w:rPr>
        <w:t xml:space="preserve"> </w:t>
      </w:r>
      <w:del w:id="2518" w:author="MEC-23-0687_Resubmission" w:date="2024-05-09T19:43:00Z">
        <w:r w:rsidR="00AC173D" w:rsidRPr="009E5B10">
          <w:rPr>
            <w:color w:val="000000"/>
          </w:rPr>
          <w:delText xml:space="preserve"> </w:delText>
        </w:r>
      </w:del>
      <w:r w:rsidRPr="00135FEE">
        <w:rPr>
          <w:color w:val="000000" w:themeColor="text1"/>
          <w:rPrChange w:id="2519" w:author="MEC-23-0687_Resubmission" w:date="2024-05-09T19:43:00Z">
            <w:rPr>
              <w:color w:val="000000"/>
            </w:rPr>
          </w:rPrChange>
        </w:rPr>
        <w:t xml:space="preserve">Cavender-Bares, J. (2018). Natural selection and neutral evolutionary processes contribute to genetic divergence in leaf traits across a precipitation gradient in the tropical oak </w:t>
      </w:r>
      <w:r w:rsidRPr="00135FEE">
        <w:rPr>
          <w:i/>
          <w:color w:val="000000" w:themeColor="text1"/>
          <w:rPrChange w:id="2520" w:author="MEC-23-0687_Resubmission" w:date="2024-05-09T19:43:00Z">
            <w:rPr>
              <w:i/>
              <w:color w:val="000000"/>
            </w:rPr>
          </w:rPrChange>
        </w:rPr>
        <w:t>Quercus oleoides</w:t>
      </w:r>
      <w:r w:rsidRPr="00135FEE">
        <w:rPr>
          <w:i/>
          <w:color w:val="000000" w:themeColor="text1"/>
          <w:rPrChange w:id="2521" w:author="MEC-23-0687_Resubmission" w:date="2024-05-09T19:43:00Z">
            <w:rPr>
              <w:color w:val="000000"/>
            </w:rPr>
          </w:rPrChange>
        </w:rPr>
        <w:t xml:space="preserve">. </w:t>
      </w:r>
      <w:r w:rsidRPr="00135FEE">
        <w:rPr>
          <w:i/>
          <w:color w:val="000000" w:themeColor="text1"/>
          <w:rPrChange w:id="2522" w:author="MEC-23-0687_Resubmission" w:date="2024-05-09T19:43:00Z">
            <w:rPr>
              <w:i/>
              <w:color w:val="000000"/>
            </w:rPr>
          </w:rPrChange>
        </w:rPr>
        <w:t>Molecular Ecology</w:t>
      </w:r>
      <w:r w:rsidRPr="00135FEE">
        <w:rPr>
          <w:color w:val="000000" w:themeColor="text1"/>
          <w:rPrChange w:id="2523" w:author="MEC-23-0687_Resubmission" w:date="2024-05-09T19:43:00Z">
            <w:rPr>
              <w:color w:val="000000"/>
            </w:rPr>
          </w:rPrChange>
        </w:rPr>
        <w:t xml:space="preserve">, </w:t>
      </w:r>
      <w:r w:rsidRPr="00135FEE">
        <w:rPr>
          <w:color w:val="000000" w:themeColor="text1"/>
          <w:rPrChange w:id="2524" w:author="MEC-23-0687_Resubmission" w:date="2024-05-09T19:43:00Z">
            <w:rPr>
              <w:i/>
              <w:color w:val="000000"/>
            </w:rPr>
          </w:rPrChange>
        </w:rPr>
        <w:t>27</w:t>
      </w:r>
      <w:r w:rsidRPr="00135FEE">
        <w:rPr>
          <w:color w:val="000000" w:themeColor="text1"/>
          <w:rPrChange w:id="2525" w:author="MEC-23-0687_Resubmission" w:date="2024-05-09T19:43:00Z">
            <w:rPr>
              <w:color w:val="000000"/>
            </w:rPr>
          </w:rPrChange>
        </w:rPr>
        <w:t>(9), 2176–2192. doi: 10.1111/mec.14566</w:t>
      </w:r>
    </w:p>
    <w:p w14:paraId="1B3685DA" w14:textId="693DC9B2" w:rsidR="006372A5" w:rsidRPr="00135FEE" w:rsidRDefault="006372A5" w:rsidP="006E6F57">
      <w:pPr>
        <w:spacing w:line="276" w:lineRule="auto"/>
        <w:ind w:left="1077" w:hanging="720"/>
        <w:rPr>
          <w:ins w:id="2526" w:author="MEC-23-0687_Resubmission" w:date="2024-05-09T19:43:00Z"/>
          <w:color w:val="000000" w:themeColor="text1"/>
        </w:rPr>
      </w:pPr>
      <w:r w:rsidRPr="00135FEE">
        <w:rPr>
          <w:color w:val="000000" w:themeColor="text1"/>
          <w:rPrChange w:id="2527" w:author="MEC-23-0687_Resubmission" w:date="2024-05-09T19:43:00Z">
            <w:rPr/>
          </w:rPrChange>
        </w:rPr>
        <w:t>Ramírez</w:t>
      </w:r>
      <w:del w:id="2528" w:author="MEC-23-0687_Resubmission" w:date="2024-05-09T19:43:00Z">
        <w:r w:rsidR="00AC173D" w:rsidRPr="00F16B5A">
          <w:rPr>
            <w:color w:val="000000"/>
            <w:lang w:val="es-ES"/>
          </w:rPr>
          <w:delText>-</w:delText>
        </w:r>
      </w:del>
      <w:ins w:id="2529" w:author="MEC-23-0687_Resubmission" w:date="2024-05-09T19:43:00Z">
        <w:r w:rsidRPr="00135FEE">
          <w:rPr>
            <w:color w:val="000000" w:themeColor="text1"/>
          </w:rPr>
          <w:t>‐</w:t>
        </w:r>
      </w:ins>
      <w:r w:rsidRPr="00135FEE">
        <w:rPr>
          <w:color w:val="000000" w:themeColor="text1"/>
          <w:rPrChange w:id="2530" w:author="MEC-23-0687_Resubmission" w:date="2024-05-09T19:43:00Z">
            <w:rPr>
              <w:color w:val="000000"/>
              <w:lang w:val="es-ES"/>
            </w:rPr>
          </w:rPrChange>
        </w:rPr>
        <w:t xml:space="preserve">Valiente, </w:t>
      </w:r>
      <w:del w:id="2531" w:author="MEC-23-0687_Resubmission" w:date="2024-05-09T19:43:00Z">
        <w:r w:rsidR="00AC173D" w:rsidRPr="00F16B5A">
          <w:rPr>
            <w:color w:val="000000"/>
            <w:lang w:val="es-ES"/>
          </w:rPr>
          <w:delText>Etterson,</w:delText>
        </w:r>
      </w:del>
      <w:ins w:id="2532" w:author="MEC-23-0687_Resubmission" w:date="2024-05-09T19:43:00Z">
        <w:r w:rsidRPr="00135FEE">
          <w:rPr>
            <w:color w:val="000000" w:themeColor="text1"/>
          </w:rPr>
          <w:t>Jose Alberto, Luis Santos del Blanco, Ricardo Alía, Juan</w:t>
        </w:r>
      </w:ins>
      <w:r w:rsidRPr="00135FEE">
        <w:rPr>
          <w:color w:val="000000" w:themeColor="text1"/>
          <w:rPrChange w:id="2533" w:author="MEC-23-0687_Resubmission" w:date="2024-05-09T19:43:00Z">
            <w:rPr>
              <w:color w:val="000000"/>
              <w:lang w:val="es-ES"/>
            </w:rPr>
          </w:rPrChange>
        </w:rPr>
        <w:t xml:space="preserve"> J. </w:t>
      </w:r>
      <w:del w:id="2534" w:author="MEC-23-0687_Resubmission" w:date="2024-05-09T19:43:00Z">
        <w:r w:rsidR="00AC173D" w:rsidRPr="00F16B5A">
          <w:rPr>
            <w:color w:val="000000"/>
            <w:lang w:val="es-ES"/>
          </w:rPr>
          <w:delText xml:space="preserve">R., Deacon, N. J., </w:delText>
        </w:r>
        <w:r w:rsidR="00AC173D">
          <w:rPr>
            <w:color w:val="000000"/>
            <w:lang w:val="es-ES"/>
          </w:rPr>
          <w:delText>And</w:delText>
        </w:r>
        <w:r w:rsidR="00AC173D" w:rsidRPr="00F16B5A">
          <w:rPr>
            <w:color w:val="000000"/>
            <w:lang w:val="es-ES"/>
          </w:rPr>
          <w:delText xml:space="preserve"> Cavender-Bares, J. (2019). </w:delText>
        </w:r>
        <w:r w:rsidR="00AC173D" w:rsidRPr="009E5B10">
          <w:rPr>
            <w:color w:val="000000"/>
          </w:rPr>
          <w:delText>Evolutionary potential varies across populations</w:delText>
        </w:r>
      </w:del>
      <w:ins w:id="2535" w:author="MEC-23-0687_Resubmission" w:date="2024-05-09T19:43:00Z">
        <w:r w:rsidRPr="00135FEE">
          <w:rPr>
            <w:color w:val="000000" w:themeColor="text1"/>
          </w:rPr>
          <w:t>Robledo‐Arnuncio,</w:t>
        </w:r>
      </w:ins>
      <w:r w:rsidRPr="00135FEE">
        <w:rPr>
          <w:color w:val="000000" w:themeColor="text1"/>
          <w:rPrChange w:id="2536" w:author="MEC-23-0687_Resubmission" w:date="2024-05-09T19:43:00Z">
            <w:rPr>
              <w:color w:val="000000"/>
            </w:rPr>
          </w:rPrChange>
        </w:rPr>
        <w:t xml:space="preserve"> and </w:t>
      </w:r>
      <w:del w:id="2537" w:author="MEC-23-0687_Resubmission" w:date="2024-05-09T19:43:00Z">
        <w:r w:rsidR="00AC173D" w:rsidRPr="009E5B10">
          <w:rPr>
            <w:color w:val="000000"/>
          </w:rPr>
          <w:delText>traits in the neotropical oak</w:delText>
        </w:r>
      </w:del>
      <w:ins w:id="2538" w:author="MEC-23-0687_Resubmission" w:date="2024-05-09T19:43:00Z">
        <w:r w:rsidRPr="00135FEE">
          <w:rPr>
            <w:color w:val="000000" w:themeColor="text1"/>
          </w:rPr>
          <w:t xml:space="preserve">Jose Climent. (2022) Adaptation of Mediterranean forest species to climate: Lessons from common garden experiments. </w:t>
        </w:r>
        <w:r w:rsidRPr="00135FEE">
          <w:rPr>
            <w:i/>
            <w:iCs/>
            <w:color w:val="000000" w:themeColor="text1"/>
          </w:rPr>
          <w:t>Journal of Ecology</w:t>
        </w:r>
        <w:r w:rsidRPr="00135FEE">
          <w:rPr>
            <w:color w:val="000000" w:themeColor="text1"/>
          </w:rPr>
          <w:t xml:space="preserve"> 110 (5) 1022-1042. doi:10.1111/1365-2745.13730</w:t>
        </w:r>
      </w:ins>
    </w:p>
    <w:p w14:paraId="15B9C88D" w14:textId="026FA7FB" w:rsidR="006372A5" w:rsidRPr="00135FEE" w:rsidRDefault="006372A5" w:rsidP="006E6F57">
      <w:pPr>
        <w:spacing w:line="276" w:lineRule="auto"/>
        <w:ind w:left="1077" w:hanging="720"/>
        <w:rPr>
          <w:ins w:id="2539" w:author="MEC-23-0687_Resubmission" w:date="2024-05-09T19:43:00Z"/>
          <w:color w:val="000000" w:themeColor="text1"/>
        </w:rPr>
      </w:pPr>
      <w:ins w:id="2540" w:author="MEC-23-0687_Resubmission" w:date="2024-05-09T19:43:00Z">
        <w:r w:rsidRPr="00135FEE">
          <w:rPr>
            <w:color w:val="000000" w:themeColor="text1"/>
          </w:rPr>
          <w:t>Rauschendorfer, J.K., Lindback, E.C., Rooney, R.A., Frantti, S., Peck, V., Cavaleri, M.A. and Külheim, C., (2021).</w:t>
        </w:r>
      </w:ins>
      <w:r w:rsidRPr="00135FEE">
        <w:rPr>
          <w:color w:val="000000" w:themeColor="text1"/>
          <w:rPrChange w:id="2541" w:author="MEC-23-0687_Resubmission" w:date="2024-05-09T19:43:00Z">
            <w:rPr>
              <w:color w:val="000000"/>
            </w:rPr>
          </w:rPrChange>
        </w:rPr>
        <w:t xml:space="preserve"> </w:t>
      </w:r>
      <w:r w:rsidRPr="00135FEE">
        <w:rPr>
          <w:i/>
          <w:color w:val="000000" w:themeColor="text1"/>
          <w:rPrChange w:id="2542" w:author="MEC-23-0687_Resubmission" w:date="2024-05-09T19:43:00Z">
            <w:rPr>
              <w:i/>
              <w:color w:val="000000"/>
            </w:rPr>
          </w:rPrChange>
        </w:rPr>
        <w:t xml:space="preserve">Quercus </w:t>
      </w:r>
      <w:del w:id="2543" w:author="MEC-23-0687_Resubmission" w:date="2024-05-09T19:43:00Z">
        <w:r w:rsidR="00AC173D" w:rsidRPr="00090B87">
          <w:rPr>
            <w:i/>
            <w:iCs/>
            <w:color w:val="000000"/>
          </w:rPr>
          <w:delText>oleoides</w:delText>
        </w:r>
        <w:r w:rsidR="00AC173D" w:rsidRPr="009E5B10">
          <w:rPr>
            <w:color w:val="000000"/>
          </w:rPr>
          <w:delText>.</w:delText>
        </w:r>
      </w:del>
      <w:ins w:id="2544" w:author="MEC-23-0687_Resubmission" w:date="2024-05-09T19:43:00Z">
        <w:r w:rsidRPr="00135FEE">
          <w:rPr>
            <w:i/>
            <w:iCs/>
            <w:color w:val="000000" w:themeColor="text1"/>
          </w:rPr>
          <w:t>rubra</w:t>
        </w:r>
        <w:r w:rsidRPr="00135FEE">
          <w:rPr>
            <w:color w:val="000000" w:themeColor="text1"/>
          </w:rPr>
          <w:t xml:space="preserve"> seedling biomass response related to mean annual temperature conditions of associated provenance. </w:t>
        </w:r>
        <w:r w:rsidRPr="00135FEE">
          <w:rPr>
            <w:i/>
            <w:iCs/>
            <w:color w:val="000000" w:themeColor="text1"/>
          </w:rPr>
          <w:t>In Northern Hardwood Conference 2021: Bridging Science and Management for the Future</w:t>
        </w:r>
        <w:r w:rsidRPr="00135FEE">
          <w:rPr>
            <w:color w:val="000000" w:themeColor="text1"/>
          </w:rPr>
          <w:t xml:space="preserve"> (p. 280).</w:t>
        </w:r>
      </w:ins>
    </w:p>
    <w:p w14:paraId="134F8039" w14:textId="642B809D" w:rsidR="006372A5" w:rsidRPr="00135FEE" w:rsidRDefault="006372A5" w:rsidP="006E6F57">
      <w:pPr>
        <w:spacing w:line="276" w:lineRule="auto"/>
        <w:ind w:left="1077" w:hanging="720"/>
        <w:rPr>
          <w:color w:val="000000" w:themeColor="text1"/>
          <w:rPrChange w:id="2545" w:author="MEC-23-0687_Resubmission" w:date="2024-05-09T19:43:00Z">
            <w:rPr>
              <w:color w:val="000000"/>
            </w:rPr>
          </w:rPrChange>
        </w:rPr>
        <w:pPrChange w:id="2546" w:author="MEC-23-0687_Resubmission" w:date="2024-05-09T19:43:00Z">
          <w:pPr>
            <w:pStyle w:val="Bibliography"/>
            <w:spacing w:line="240" w:lineRule="auto"/>
          </w:pPr>
        </w:pPrChange>
      </w:pPr>
      <w:ins w:id="2547" w:author="MEC-23-0687_Resubmission" w:date="2024-05-09T19:43:00Z">
        <w:r w:rsidRPr="00135FEE">
          <w:rPr>
            <w:color w:val="000000" w:themeColor="text1"/>
          </w:rPr>
          <w:t>Rauschendorfer, J.K., Rooney, R.A., and Külheim, C., (2022). Strategies to mitigate shifts in red oak (</w:t>
        </w:r>
        <w:r w:rsidRPr="00135FEE">
          <w:rPr>
            <w:i/>
            <w:iCs/>
            <w:color w:val="000000" w:themeColor="text1"/>
          </w:rPr>
          <w:t>Quercus sect. Lobatae</w:t>
        </w:r>
        <w:r w:rsidRPr="00135FEE">
          <w:rPr>
            <w:color w:val="000000" w:themeColor="text1"/>
          </w:rPr>
          <w:t>) distribution under a changing climate.</w:t>
        </w:r>
      </w:ins>
      <w:r w:rsidRPr="00135FEE">
        <w:rPr>
          <w:color w:val="000000" w:themeColor="text1"/>
          <w:rPrChange w:id="2548" w:author="MEC-23-0687_Resubmission" w:date="2024-05-09T19:43:00Z">
            <w:rPr>
              <w:color w:val="000000"/>
            </w:rPr>
          </w:rPrChange>
        </w:rPr>
        <w:t xml:space="preserve"> </w:t>
      </w:r>
      <w:r w:rsidRPr="00135FEE">
        <w:rPr>
          <w:i/>
          <w:color w:val="000000" w:themeColor="text1"/>
          <w:rPrChange w:id="2549" w:author="MEC-23-0687_Resubmission" w:date="2024-05-09T19:43:00Z">
            <w:rPr>
              <w:i/>
              <w:color w:val="000000"/>
            </w:rPr>
          </w:rPrChange>
        </w:rPr>
        <w:t>Tree Physiology</w:t>
      </w:r>
      <w:del w:id="2550" w:author="MEC-23-0687_Resubmission" w:date="2024-05-09T19:43:00Z">
        <w:r w:rsidR="00AC173D" w:rsidRPr="009E5B10">
          <w:rPr>
            <w:color w:val="000000"/>
          </w:rPr>
          <w:delText xml:space="preserve">, </w:delText>
        </w:r>
        <w:r w:rsidR="00AC173D" w:rsidRPr="009E5B10">
          <w:rPr>
            <w:i/>
            <w:color w:val="000000"/>
          </w:rPr>
          <w:delText>39</w:delText>
        </w:r>
        <w:r w:rsidR="00AC173D" w:rsidRPr="009E5B10">
          <w:rPr>
            <w:color w:val="000000"/>
          </w:rPr>
          <w:delText xml:space="preserve">(3), 427–439. doi: </w:delText>
        </w:r>
      </w:del>
      <w:ins w:id="2551" w:author="MEC-23-0687_Resubmission" w:date="2024-05-09T19:43:00Z">
        <w:r w:rsidRPr="00135FEE">
          <w:rPr>
            <w:color w:val="000000" w:themeColor="text1"/>
          </w:rPr>
          <w:t>. 2022; 42:2383–2400, https://doi.org/</w:t>
        </w:r>
      </w:ins>
      <w:r w:rsidRPr="00135FEE">
        <w:rPr>
          <w:color w:val="000000" w:themeColor="text1"/>
          <w:rPrChange w:id="2552" w:author="MEC-23-0687_Resubmission" w:date="2024-05-09T19:43:00Z">
            <w:rPr>
              <w:color w:val="000000"/>
            </w:rPr>
          </w:rPrChange>
        </w:rPr>
        <w:t>10.1093/treephys/</w:t>
      </w:r>
      <w:del w:id="2553" w:author="MEC-23-0687_Resubmission" w:date="2024-05-09T19:43:00Z">
        <w:r w:rsidR="00AC173D" w:rsidRPr="009E5B10">
          <w:rPr>
            <w:color w:val="000000"/>
          </w:rPr>
          <w:delText>tpy108</w:delText>
        </w:r>
      </w:del>
      <w:ins w:id="2554" w:author="MEC-23-0687_Resubmission" w:date="2024-05-09T19:43:00Z">
        <w:r w:rsidRPr="00135FEE">
          <w:rPr>
            <w:color w:val="000000" w:themeColor="text1"/>
          </w:rPr>
          <w:t>tpac090</w:t>
        </w:r>
      </w:ins>
    </w:p>
    <w:p w14:paraId="73F1E12C" w14:textId="77777777" w:rsidR="00AC173D" w:rsidRDefault="00AC173D" w:rsidP="001A4A64">
      <w:pPr>
        <w:pStyle w:val="Bibliography"/>
        <w:spacing w:line="240" w:lineRule="auto"/>
        <w:rPr>
          <w:del w:id="2555" w:author="MEC-23-0687_Resubmission" w:date="2024-05-09T19:43:00Z"/>
          <w:color w:val="000000"/>
        </w:rPr>
      </w:pPr>
      <w:del w:id="2556" w:author="MEC-23-0687_Resubmission" w:date="2024-05-09T19:43:00Z">
        <w:r w:rsidRPr="00837C05">
          <w:delText>Ramírez</w:delText>
        </w:r>
        <w:r w:rsidRPr="00F16B5A">
          <w:rPr>
            <w:color w:val="000000"/>
            <w:lang w:val="es-ES"/>
          </w:rPr>
          <w:delText xml:space="preserve">-Valiente, J.A., Valladares, F., Gil, L., </w:delText>
        </w:r>
        <w:r>
          <w:rPr>
            <w:color w:val="000000"/>
            <w:lang w:val="es-ES"/>
          </w:rPr>
          <w:delText>And</w:delText>
        </w:r>
        <w:r w:rsidRPr="00F16B5A">
          <w:rPr>
            <w:color w:val="000000"/>
            <w:lang w:val="es-ES"/>
          </w:rPr>
          <w:delText xml:space="preserve"> Aranda, I. (2009). </w:delText>
        </w:r>
        <w:r w:rsidRPr="009E5B10">
          <w:rPr>
            <w:color w:val="000000"/>
          </w:rPr>
          <w:delText>Population differences in juvenile survival under increasing drought are mediated by seed size in cork oak (</w:delText>
        </w:r>
        <w:r w:rsidRPr="00090B87">
          <w:rPr>
            <w:i/>
            <w:iCs/>
            <w:color w:val="000000"/>
          </w:rPr>
          <w:delText>Quercus suber</w:delText>
        </w:r>
        <w:r w:rsidRPr="009E5B10">
          <w:rPr>
            <w:color w:val="000000"/>
          </w:rPr>
          <w:delText xml:space="preserve"> L.). </w:delText>
        </w:r>
        <w:r w:rsidRPr="009E5B10">
          <w:rPr>
            <w:i/>
            <w:color w:val="000000"/>
          </w:rPr>
          <w:delText>Forest Ecology and Management</w:delText>
        </w:r>
        <w:r w:rsidRPr="009E5B10">
          <w:rPr>
            <w:color w:val="000000"/>
          </w:rPr>
          <w:delText xml:space="preserve">, </w:delText>
        </w:r>
        <w:r w:rsidRPr="009E5B10">
          <w:rPr>
            <w:i/>
            <w:color w:val="000000"/>
          </w:rPr>
          <w:delText>257</w:delText>
        </w:r>
        <w:r w:rsidRPr="009E5B10">
          <w:rPr>
            <w:color w:val="000000"/>
          </w:rPr>
          <w:delText>(8), 1676–1683. doi: 10.1016/j.foreco.2009.01.024</w:delText>
        </w:r>
      </w:del>
    </w:p>
    <w:p w14:paraId="6BF6CA9E" w14:textId="21584288" w:rsidR="006372A5" w:rsidRPr="00135FEE" w:rsidRDefault="006372A5" w:rsidP="006E6F57">
      <w:pPr>
        <w:spacing w:line="276" w:lineRule="auto"/>
        <w:ind w:left="1077" w:hanging="720"/>
        <w:rPr>
          <w:color w:val="000000" w:themeColor="text1"/>
          <w:rPrChange w:id="2557" w:author="MEC-23-0687_Resubmission" w:date="2024-05-09T19:43:00Z">
            <w:rPr>
              <w:color w:val="000000"/>
            </w:rPr>
          </w:rPrChange>
        </w:rPr>
        <w:pPrChange w:id="2558" w:author="MEC-23-0687_Resubmission" w:date="2024-05-09T19:43:00Z">
          <w:pPr>
            <w:pStyle w:val="Bibliography"/>
            <w:spacing w:line="240" w:lineRule="auto"/>
          </w:pPr>
        </w:pPrChange>
      </w:pPr>
      <w:r w:rsidRPr="00135FEE">
        <w:rPr>
          <w:color w:val="000000" w:themeColor="text1"/>
          <w:rPrChange w:id="2559" w:author="MEC-23-0687_Resubmission" w:date="2024-05-09T19:43:00Z">
            <w:rPr>
              <w:color w:val="000000"/>
            </w:rPr>
          </w:rPrChange>
        </w:rPr>
        <w:t xml:space="preserve">Rehfeldt, G. E., Ying, C. C., Spittlehouse, D. L., </w:t>
      </w:r>
      <w:del w:id="2560" w:author="MEC-23-0687_Resubmission" w:date="2024-05-09T19:43:00Z">
        <w:r w:rsidR="00AC173D">
          <w:rPr>
            <w:color w:val="000000"/>
          </w:rPr>
          <w:delText>And</w:delText>
        </w:r>
      </w:del>
      <w:ins w:id="2561" w:author="MEC-23-0687_Resubmission" w:date="2024-05-09T19:43:00Z">
        <w:r w:rsidRPr="00135FEE">
          <w:rPr>
            <w:color w:val="000000" w:themeColor="text1"/>
          </w:rPr>
          <w:t>and</w:t>
        </w:r>
      </w:ins>
      <w:r w:rsidRPr="00135FEE">
        <w:rPr>
          <w:color w:val="000000" w:themeColor="text1"/>
          <w:rPrChange w:id="2562" w:author="MEC-23-0687_Resubmission" w:date="2024-05-09T19:43:00Z">
            <w:rPr>
              <w:color w:val="000000"/>
            </w:rPr>
          </w:rPrChange>
        </w:rPr>
        <w:t xml:space="preserve"> Hamilton, D. A. (1999). Genetic responses to climate in </w:t>
      </w:r>
      <w:r w:rsidRPr="00135FEE">
        <w:rPr>
          <w:i/>
          <w:color w:val="000000" w:themeColor="text1"/>
          <w:rPrChange w:id="2563" w:author="MEC-23-0687_Resubmission" w:date="2024-05-09T19:43:00Z">
            <w:rPr>
              <w:i/>
              <w:color w:val="000000"/>
            </w:rPr>
          </w:rPrChange>
        </w:rPr>
        <w:t>Pinus contorta</w:t>
      </w:r>
      <w:r w:rsidRPr="00135FEE">
        <w:rPr>
          <w:color w:val="000000" w:themeColor="text1"/>
          <w:rPrChange w:id="2564" w:author="MEC-23-0687_Resubmission" w:date="2024-05-09T19:43:00Z">
            <w:rPr>
              <w:color w:val="000000"/>
            </w:rPr>
          </w:rPrChange>
        </w:rPr>
        <w:t xml:space="preserve">: niche breadth, climate change, and reforestation. </w:t>
      </w:r>
      <w:r w:rsidRPr="00135FEE">
        <w:rPr>
          <w:i/>
          <w:color w:val="000000" w:themeColor="text1"/>
          <w:rPrChange w:id="2565" w:author="MEC-23-0687_Resubmission" w:date="2024-05-09T19:43:00Z">
            <w:rPr>
              <w:i/>
              <w:color w:val="000000"/>
            </w:rPr>
          </w:rPrChange>
        </w:rPr>
        <w:t>Ecological Monographs</w:t>
      </w:r>
      <w:r w:rsidRPr="00135FEE">
        <w:rPr>
          <w:color w:val="000000" w:themeColor="text1"/>
          <w:rPrChange w:id="2566" w:author="MEC-23-0687_Resubmission" w:date="2024-05-09T19:43:00Z">
            <w:rPr>
              <w:color w:val="000000"/>
            </w:rPr>
          </w:rPrChange>
        </w:rPr>
        <w:t xml:space="preserve">, </w:t>
      </w:r>
      <w:r w:rsidRPr="00135FEE">
        <w:rPr>
          <w:color w:val="000000" w:themeColor="text1"/>
          <w:rPrChange w:id="2567" w:author="MEC-23-0687_Resubmission" w:date="2024-05-09T19:43:00Z">
            <w:rPr>
              <w:i/>
              <w:color w:val="000000"/>
            </w:rPr>
          </w:rPrChange>
        </w:rPr>
        <w:t>69</w:t>
      </w:r>
      <w:r w:rsidRPr="00135FEE">
        <w:rPr>
          <w:color w:val="000000" w:themeColor="text1"/>
          <w:rPrChange w:id="2568" w:author="MEC-23-0687_Resubmission" w:date="2024-05-09T19:43:00Z">
            <w:rPr>
              <w:color w:val="000000"/>
            </w:rPr>
          </w:rPrChange>
        </w:rPr>
        <w:t>(3), 375–407. https://doi.org/10.2307/2657162</w:t>
      </w:r>
    </w:p>
    <w:p w14:paraId="75C80D46" w14:textId="77777777" w:rsidR="006372A5" w:rsidRPr="00135FEE" w:rsidRDefault="006372A5" w:rsidP="006E6F57">
      <w:pPr>
        <w:spacing w:line="276" w:lineRule="auto"/>
        <w:ind w:left="1077" w:hanging="720"/>
        <w:rPr>
          <w:moveTo w:id="2569" w:author="MEC-23-0687_Resubmission" w:date="2024-05-09T19:43:00Z"/>
          <w:color w:val="000000" w:themeColor="text1"/>
          <w:rPrChange w:id="2570" w:author="MEC-23-0687_Resubmission" w:date="2024-05-09T19:43:00Z">
            <w:rPr>
              <w:moveTo w:id="2571" w:author="MEC-23-0687_Resubmission" w:date="2024-05-09T19:43:00Z"/>
            </w:rPr>
          </w:rPrChange>
        </w:rPr>
        <w:pPrChange w:id="2572" w:author="MEC-23-0687_Resubmission" w:date="2024-05-09T19:43:00Z">
          <w:pPr>
            <w:pStyle w:val="Bibliography"/>
            <w:spacing w:line="240" w:lineRule="auto"/>
          </w:pPr>
        </w:pPrChange>
      </w:pPr>
      <w:r w:rsidRPr="00135FEE">
        <w:rPr>
          <w:color w:val="000000" w:themeColor="text1"/>
          <w:rPrChange w:id="2573" w:author="MEC-23-0687_Resubmission" w:date="2024-05-09T19:43:00Z">
            <w:rPr/>
          </w:rPrChange>
        </w:rPr>
        <w:t xml:space="preserve">Rehfeldt, G. E., </w:t>
      </w:r>
      <w:moveToRangeStart w:id="2574" w:author="MEC-23-0687_Resubmission" w:date="2024-05-09T19:43:00Z" w:name="move166176272"/>
      <w:moveTo w:id="2575" w:author="MEC-23-0687_Resubmission" w:date="2024-05-09T19:43:00Z">
        <w:r w:rsidRPr="00135FEE">
          <w:rPr>
            <w:color w:val="000000" w:themeColor="text1"/>
            <w:rPrChange w:id="2576" w:author="MEC-23-0687_Resubmission" w:date="2024-05-09T19:43:00Z">
              <w:rPr/>
            </w:rPrChange>
          </w:rPr>
          <w:t xml:space="preserve">Tchebakova, N. M., Parfenova, Y. I., Wykoff, W. R., Kuzmina, N. A., And Milyutin, L. I. (2002). Intraspecific responses to climate in </w:t>
        </w:r>
        <w:r w:rsidRPr="00135FEE">
          <w:rPr>
            <w:i/>
            <w:color w:val="000000" w:themeColor="text1"/>
            <w:rPrChange w:id="2577" w:author="MEC-23-0687_Resubmission" w:date="2024-05-09T19:43:00Z">
              <w:rPr>
                <w:i/>
              </w:rPr>
            </w:rPrChange>
          </w:rPr>
          <w:t>Pinus sylvestris</w:t>
        </w:r>
        <w:r w:rsidRPr="00135FEE">
          <w:rPr>
            <w:color w:val="000000" w:themeColor="text1"/>
            <w:rPrChange w:id="2578" w:author="MEC-23-0687_Resubmission" w:date="2024-05-09T19:43:00Z">
              <w:rPr/>
            </w:rPrChange>
          </w:rPr>
          <w:t xml:space="preserve">: responses to climate in </w:t>
        </w:r>
        <w:r w:rsidRPr="00135FEE">
          <w:rPr>
            <w:color w:val="000000" w:themeColor="text1"/>
            <w:rPrChange w:id="2579" w:author="MEC-23-0687_Resubmission" w:date="2024-05-09T19:43:00Z">
              <w:rPr>
                <w:i/>
              </w:rPr>
            </w:rPrChange>
          </w:rPr>
          <w:t>Pinus sylvestris</w:t>
        </w:r>
        <w:r w:rsidRPr="00135FEE">
          <w:rPr>
            <w:color w:val="000000" w:themeColor="text1"/>
            <w:rPrChange w:id="2580" w:author="MEC-23-0687_Resubmission" w:date="2024-05-09T19:43:00Z">
              <w:rPr/>
            </w:rPrChange>
          </w:rPr>
          <w:t xml:space="preserve">. </w:t>
        </w:r>
        <w:r w:rsidRPr="00135FEE">
          <w:rPr>
            <w:i/>
            <w:color w:val="000000" w:themeColor="text1"/>
            <w:rPrChange w:id="2581" w:author="MEC-23-0687_Resubmission" w:date="2024-05-09T19:43:00Z">
              <w:rPr>
                <w:i/>
              </w:rPr>
            </w:rPrChange>
          </w:rPr>
          <w:t>Global Change Biology</w:t>
        </w:r>
        <w:r w:rsidRPr="00135FEE">
          <w:rPr>
            <w:color w:val="000000" w:themeColor="text1"/>
            <w:rPrChange w:id="2582" w:author="MEC-23-0687_Resubmission" w:date="2024-05-09T19:43:00Z">
              <w:rPr/>
            </w:rPrChange>
          </w:rPr>
          <w:t xml:space="preserve">, </w:t>
        </w:r>
        <w:r w:rsidRPr="00135FEE">
          <w:rPr>
            <w:color w:val="000000" w:themeColor="text1"/>
            <w:rPrChange w:id="2583" w:author="MEC-23-0687_Resubmission" w:date="2024-05-09T19:43:00Z">
              <w:rPr>
                <w:i/>
              </w:rPr>
            </w:rPrChange>
          </w:rPr>
          <w:t>8</w:t>
        </w:r>
        <w:r w:rsidRPr="00135FEE">
          <w:rPr>
            <w:color w:val="000000" w:themeColor="text1"/>
            <w:rPrChange w:id="2584" w:author="MEC-23-0687_Resubmission" w:date="2024-05-09T19:43:00Z">
              <w:rPr/>
            </w:rPrChange>
          </w:rPr>
          <w:t>(9), 912–929. https://doi.org/10.1046/j.1365-2486.2002.00516.x</w:t>
        </w:r>
      </w:moveTo>
    </w:p>
    <w:moveToRangeEnd w:id="2574"/>
    <w:p w14:paraId="16B23CA1" w14:textId="77777777" w:rsidR="006372A5" w:rsidRPr="00135FEE" w:rsidRDefault="006372A5" w:rsidP="006E6F57">
      <w:pPr>
        <w:spacing w:line="276" w:lineRule="auto"/>
        <w:ind w:left="1077" w:hanging="720"/>
        <w:rPr>
          <w:color w:val="000000" w:themeColor="text1"/>
          <w:rPrChange w:id="2585" w:author="MEC-23-0687_Resubmission" w:date="2024-05-09T19:43:00Z">
            <w:rPr/>
          </w:rPrChange>
        </w:rPr>
        <w:pPrChange w:id="2586" w:author="MEC-23-0687_Resubmission" w:date="2024-05-09T19:43:00Z">
          <w:pPr>
            <w:pStyle w:val="Bibliography"/>
            <w:spacing w:line="240" w:lineRule="auto"/>
          </w:pPr>
        </w:pPrChange>
      </w:pPr>
      <w:ins w:id="2587" w:author="MEC-23-0687_Resubmission" w:date="2024-05-09T19:43:00Z">
        <w:r w:rsidRPr="00135FEE">
          <w:rPr>
            <w:color w:val="000000" w:themeColor="text1"/>
          </w:rPr>
          <w:t>Rehfeldt, G</w:t>
        </w:r>
      </w:ins>
      <w:moveToRangeStart w:id="2588" w:author="MEC-23-0687_Resubmission" w:date="2024-05-09T19:43:00Z" w:name="move166176267"/>
      <w:moveTo w:id="2589" w:author="MEC-23-0687_Resubmission" w:date="2024-05-09T19:43:00Z">
        <w:r w:rsidRPr="00135FEE">
          <w:rPr>
            <w:color w:val="000000" w:themeColor="text1"/>
            <w:rPrChange w:id="2590" w:author="MEC-23-0687_Resubmission" w:date="2024-05-09T19:43:00Z">
              <w:rPr>
                <w:color w:val="000000"/>
              </w:rPr>
            </w:rPrChange>
          </w:rPr>
          <w:t xml:space="preserve">. E., </w:t>
        </w:r>
      </w:moveTo>
      <w:moveToRangeEnd w:id="2588"/>
      <w:r w:rsidRPr="00135FEE">
        <w:rPr>
          <w:color w:val="000000" w:themeColor="text1"/>
          <w:rPrChange w:id="2591" w:author="MEC-23-0687_Resubmission" w:date="2024-05-09T19:43:00Z">
            <w:rPr/>
          </w:rPrChange>
        </w:rPr>
        <w:t xml:space="preserve">Leites, L. P., Clair, J. B. S., Jaquish, B. C., Saenz-Romero, C., Lopez-Upton, J., And Joyce, D. G. (2014). Comparative genetic responses to climate in the varieties of </w:t>
      </w:r>
      <w:r w:rsidRPr="00135FEE">
        <w:rPr>
          <w:color w:val="000000" w:themeColor="text1"/>
          <w:rPrChange w:id="2592" w:author="MEC-23-0687_Resubmission" w:date="2024-05-09T19:43:00Z">
            <w:rPr>
              <w:i/>
            </w:rPr>
          </w:rPrChange>
        </w:rPr>
        <w:t>Pinus ponderosa</w:t>
      </w:r>
      <w:r w:rsidRPr="00135FEE">
        <w:rPr>
          <w:color w:val="000000" w:themeColor="text1"/>
          <w:rPrChange w:id="2593" w:author="MEC-23-0687_Resubmission" w:date="2024-05-09T19:43:00Z">
            <w:rPr/>
          </w:rPrChange>
        </w:rPr>
        <w:t xml:space="preserve"> and </w:t>
      </w:r>
      <w:r w:rsidRPr="00135FEE">
        <w:rPr>
          <w:i/>
          <w:color w:val="000000" w:themeColor="text1"/>
          <w:rPrChange w:id="2594" w:author="MEC-23-0687_Resubmission" w:date="2024-05-09T19:43:00Z">
            <w:rPr>
              <w:i/>
            </w:rPr>
          </w:rPrChange>
        </w:rPr>
        <w:t>Pseudotsuga menziesii</w:t>
      </w:r>
      <w:r w:rsidRPr="00135FEE">
        <w:rPr>
          <w:color w:val="000000" w:themeColor="text1"/>
          <w:rPrChange w:id="2595" w:author="MEC-23-0687_Resubmission" w:date="2024-05-09T19:43:00Z">
            <w:rPr/>
          </w:rPrChange>
        </w:rPr>
        <w:t xml:space="preserve">: Clines in growth potential. </w:t>
      </w:r>
      <w:r w:rsidRPr="00135FEE">
        <w:rPr>
          <w:color w:val="000000" w:themeColor="text1"/>
          <w:rPrChange w:id="2596" w:author="MEC-23-0687_Resubmission" w:date="2024-05-09T19:43:00Z">
            <w:rPr>
              <w:i/>
            </w:rPr>
          </w:rPrChange>
        </w:rPr>
        <w:t xml:space="preserve">Forest </w:t>
      </w:r>
      <w:r w:rsidRPr="00135FEE">
        <w:rPr>
          <w:i/>
          <w:color w:val="000000" w:themeColor="text1"/>
          <w:rPrChange w:id="2597" w:author="MEC-23-0687_Resubmission" w:date="2024-05-09T19:43:00Z">
            <w:rPr>
              <w:i/>
            </w:rPr>
          </w:rPrChange>
        </w:rPr>
        <w:t>Ecology and Management</w:t>
      </w:r>
      <w:r w:rsidRPr="00135FEE">
        <w:rPr>
          <w:color w:val="000000" w:themeColor="text1"/>
          <w:rPrChange w:id="2598" w:author="MEC-23-0687_Resubmission" w:date="2024-05-09T19:43:00Z">
            <w:rPr>
              <w:i/>
            </w:rPr>
          </w:rPrChange>
        </w:rPr>
        <w:t>. 324: 138-146.</w:t>
      </w:r>
      <w:r w:rsidRPr="00135FEE">
        <w:rPr>
          <w:color w:val="000000" w:themeColor="text1"/>
          <w:rPrChange w:id="2599" w:author="MEC-23-0687_Resubmission" w:date="2024-05-09T19:43:00Z">
            <w:rPr/>
          </w:rPrChange>
        </w:rPr>
        <w:t>, 138–146. https://doi.org/10.1016/j.foreco.2014.02.041</w:t>
      </w:r>
    </w:p>
    <w:p w14:paraId="1D5736D5" w14:textId="77777777" w:rsidR="006372A5" w:rsidRPr="00135FEE" w:rsidRDefault="00AC173D" w:rsidP="006E6F57">
      <w:pPr>
        <w:spacing w:line="276" w:lineRule="auto"/>
        <w:ind w:left="1077" w:hanging="720"/>
        <w:rPr>
          <w:moveFrom w:id="2600" w:author="MEC-23-0687_Resubmission" w:date="2024-05-09T19:43:00Z"/>
          <w:color w:val="000000" w:themeColor="text1"/>
          <w:rPrChange w:id="2601" w:author="MEC-23-0687_Resubmission" w:date="2024-05-09T19:43:00Z">
            <w:rPr>
              <w:moveFrom w:id="2602" w:author="MEC-23-0687_Resubmission" w:date="2024-05-09T19:43:00Z"/>
            </w:rPr>
          </w:rPrChange>
        </w:rPr>
        <w:pPrChange w:id="2603" w:author="MEC-23-0687_Resubmission" w:date="2024-05-09T19:43:00Z">
          <w:pPr>
            <w:pStyle w:val="Bibliography"/>
            <w:spacing w:line="240" w:lineRule="auto"/>
          </w:pPr>
        </w:pPrChange>
      </w:pPr>
      <w:del w:id="2604" w:author="MEC-23-0687_Resubmission" w:date="2024-05-09T19:43:00Z">
        <w:r w:rsidRPr="00BC208B">
          <w:delText>Rehfeldt, G</w:delText>
        </w:r>
      </w:del>
      <w:moveFromRangeStart w:id="2605" w:author="MEC-23-0687_Resubmission" w:date="2024-05-09T19:43:00Z" w:name="move166176273"/>
      <w:moveFrom w:id="2606" w:author="MEC-23-0687_Resubmission" w:date="2024-05-09T19:43:00Z">
        <w:r w:rsidR="006372A5" w:rsidRPr="00135FEE">
          <w:rPr>
            <w:color w:val="000000" w:themeColor="text1"/>
            <w:rPrChange w:id="2607" w:author="MEC-23-0687_Resubmission" w:date="2024-05-09T19:43:00Z">
              <w:rPr/>
            </w:rPrChange>
          </w:rPr>
          <w:t xml:space="preserve">. E., </w:t>
        </w:r>
        <w:moveFromRangeStart w:id="2608" w:author="MEC-23-0687_Resubmission" w:date="2024-05-09T19:43:00Z" w:name="move166176272"/>
        <w:moveFromRangeEnd w:id="2605"/>
        <w:r w:rsidR="006372A5" w:rsidRPr="00135FEE">
          <w:rPr>
            <w:color w:val="000000" w:themeColor="text1"/>
            <w:rPrChange w:id="2609" w:author="MEC-23-0687_Resubmission" w:date="2024-05-09T19:43:00Z">
              <w:rPr/>
            </w:rPrChange>
          </w:rPr>
          <w:t xml:space="preserve">Tchebakova, N. M., Parfenova, Y. I., Wykoff, W. R., Kuzmina, N. A., And Milyutin, L. I. (2002). Intraspecific responses to climate in </w:t>
        </w:r>
        <w:r w:rsidR="006372A5" w:rsidRPr="00135FEE">
          <w:rPr>
            <w:i/>
            <w:color w:val="000000" w:themeColor="text1"/>
            <w:rPrChange w:id="2610" w:author="MEC-23-0687_Resubmission" w:date="2024-05-09T19:43:00Z">
              <w:rPr>
                <w:i/>
              </w:rPr>
            </w:rPrChange>
          </w:rPr>
          <w:t>Pinus sylvestris</w:t>
        </w:r>
        <w:r w:rsidR="006372A5" w:rsidRPr="00135FEE">
          <w:rPr>
            <w:color w:val="000000" w:themeColor="text1"/>
            <w:rPrChange w:id="2611" w:author="MEC-23-0687_Resubmission" w:date="2024-05-09T19:43:00Z">
              <w:rPr/>
            </w:rPrChange>
          </w:rPr>
          <w:t xml:space="preserve">: responses to climate in </w:t>
        </w:r>
        <w:r w:rsidR="006372A5" w:rsidRPr="00135FEE">
          <w:rPr>
            <w:color w:val="000000" w:themeColor="text1"/>
            <w:rPrChange w:id="2612" w:author="MEC-23-0687_Resubmission" w:date="2024-05-09T19:43:00Z">
              <w:rPr>
                <w:i/>
              </w:rPr>
            </w:rPrChange>
          </w:rPr>
          <w:t>Pinus sylvestris</w:t>
        </w:r>
        <w:r w:rsidR="006372A5" w:rsidRPr="00135FEE">
          <w:rPr>
            <w:color w:val="000000" w:themeColor="text1"/>
            <w:rPrChange w:id="2613" w:author="MEC-23-0687_Resubmission" w:date="2024-05-09T19:43:00Z">
              <w:rPr/>
            </w:rPrChange>
          </w:rPr>
          <w:t xml:space="preserve">. </w:t>
        </w:r>
        <w:r w:rsidR="006372A5" w:rsidRPr="00135FEE">
          <w:rPr>
            <w:i/>
            <w:color w:val="000000" w:themeColor="text1"/>
            <w:rPrChange w:id="2614" w:author="MEC-23-0687_Resubmission" w:date="2024-05-09T19:43:00Z">
              <w:rPr>
                <w:i/>
              </w:rPr>
            </w:rPrChange>
          </w:rPr>
          <w:t>Global Change Biology</w:t>
        </w:r>
        <w:r w:rsidR="006372A5" w:rsidRPr="00135FEE">
          <w:rPr>
            <w:color w:val="000000" w:themeColor="text1"/>
            <w:rPrChange w:id="2615" w:author="MEC-23-0687_Resubmission" w:date="2024-05-09T19:43:00Z">
              <w:rPr/>
            </w:rPrChange>
          </w:rPr>
          <w:t xml:space="preserve">, </w:t>
        </w:r>
        <w:r w:rsidR="006372A5" w:rsidRPr="00135FEE">
          <w:rPr>
            <w:color w:val="000000" w:themeColor="text1"/>
            <w:rPrChange w:id="2616" w:author="MEC-23-0687_Resubmission" w:date="2024-05-09T19:43:00Z">
              <w:rPr>
                <w:i/>
              </w:rPr>
            </w:rPrChange>
          </w:rPr>
          <w:t>8</w:t>
        </w:r>
        <w:r w:rsidR="006372A5" w:rsidRPr="00135FEE">
          <w:rPr>
            <w:color w:val="000000" w:themeColor="text1"/>
            <w:rPrChange w:id="2617" w:author="MEC-23-0687_Resubmission" w:date="2024-05-09T19:43:00Z">
              <w:rPr/>
            </w:rPrChange>
          </w:rPr>
          <w:t>(9), 912–929. https://doi.org/10.1046/j.1365-2486.2002.00516.x</w:t>
        </w:r>
      </w:moveFrom>
    </w:p>
    <w:moveFromRangeEnd w:id="2608"/>
    <w:p w14:paraId="4ECCAC40" w14:textId="35DF507D" w:rsidR="006372A5" w:rsidRPr="00135FEE" w:rsidRDefault="006372A5" w:rsidP="006E6F57">
      <w:pPr>
        <w:spacing w:line="276" w:lineRule="auto"/>
        <w:ind w:left="1077" w:hanging="720"/>
        <w:rPr>
          <w:color w:val="000000" w:themeColor="text1"/>
          <w:rPrChange w:id="2618" w:author="MEC-23-0687_Resubmission" w:date="2024-05-09T19:43:00Z">
            <w:rPr>
              <w:color w:val="000000"/>
            </w:rPr>
          </w:rPrChange>
        </w:rPr>
        <w:pPrChange w:id="2619" w:author="MEC-23-0687_Resubmission" w:date="2024-05-09T19:43:00Z">
          <w:pPr>
            <w:pStyle w:val="Bibliography"/>
            <w:spacing w:line="240" w:lineRule="auto"/>
          </w:pPr>
        </w:pPrChange>
      </w:pPr>
      <w:r w:rsidRPr="00135FEE">
        <w:rPr>
          <w:color w:val="000000" w:themeColor="text1"/>
          <w:rPrChange w:id="2620" w:author="MEC-23-0687_Resubmission" w:date="2024-05-09T19:43:00Z">
            <w:rPr/>
          </w:rPrChange>
        </w:rPr>
        <w:t>Rellstab</w:t>
      </w:r>
      <w:r w:rsidRPr="00135FEE">
        <w:rPr>
          <w:color w:val="000000" w:themeColor="text1"/>
          <w:rPrChange w:id="2621" w:author="MEC-23-0687_Resubmission" w:date="2024-05-09T19:43:00Z">
            <w:rPr>
              <w:color w:val="000000"/>
            </w:rPr>
          </w:rPrChange>
        </w:rPr>
        <w:t xml:space="preserve">, C., Gugerli, F., Eckert, A. J., Hancock, A. M., And Holderegger, R. (2015). A practical guide to environmental association analysis in landscape genomics. </w:t>
      </w:r>
      <w:r w:rsidRPr="00135FEE">
        <w:rPr>
          <w:i/>
          <w:color w:val="000000" w:themeColor="text1"/>
          <w:rPrChange w:id="2622" w:author="MEC-23-0687_Resubmission" w:date="2024-05-09T19:43:00Z">
            <w:rPr>
              <w:i/>
              <w:color w:val="000000"/>
            </w:rPr>
          </w:rPrChange>
        </w:rPr>
        <w:t>Molecular Ecology</w:t>
      </w:r>
      <w:r w:rsidRPr="00135FEE">
        <w:rPr>
          <w:color w:val="000000" w:themeColor="text1"/>
          <w:rPrChange w:id="2623" w:author="MEC-23-0687_Resubmission" w:date="2024-05-09T19:43:00Z">
            <w:rPr>
              <w:color w:val="000000"/>
            </w:rPr>
          </w:rPrChange>
        </w:rPr>
        <w:t xml:space="preserve">, </w:t>
      </w:r>
      <w:r w:rsidRPr="00135FEE">
        <w:rPr>
          <w:color w:val="000000" w:themeColor="text1"/>
          <w:rPrChange w:id="2624" w:author="MEC-23-0687_Resubmission" w:date="2024-05-09T19:43:00Z">
            <w:rPr>
              <w:i/>
              <w:color w:val="000000"/>
            </w:rPr>
          </w:rPrChange>
        </w:rPr>
        <w:t>24</w:t>
      </w:r>
      <w:r w:rsidRPr="00135FEE">
        <w:rPr>
          <w:color w:val="000000" w:themeColor="text1"/>
          <w:rPrChange w:id="2625" w:author="MEC-23-0687_Resubmission" w:date="2024-05-09T19:43:00Z">
            <w:rPr>
              <w:color w:val="000000"/>
            </w:rPr>
          </w:rPrChange>
        </w:rPr>
        <w:t>(17), 4348–4370. doi: 10.1111/mec.13322</w:t>
      </w:r>
    </w:p>
    <w:p w14:paraId="1CF90332" w14:textId="531F8D59" w:rsidR="006372A5" w:rsidRPr="00135FEE" w:rsidRDefault="006372A5" w:rsidP="006E6F57">
      <w:pPr>
        <w:spacing w:line="276" w:lineRule="auto"/>
        <w:ind w:left="1077" w:hanging="720"/>
        <w:rPr>
          <w:color w:val="000000" w:themeColor="text1"/>
          <w:rPrChange w:id="2626" w:author="MEC-23-0687_Resubmission" w:date="2024-05-09T19:43:00Z">
            <w:rPr>
              <w:color w:val="000000"/>
            </w:rPr>
          </w:rPrChange>
        </w:rPr>
        <w:pPrChange w:id="2627" w:author="MEC-23-0687_Resubmission" w:date="2024-05-09T19:43:00Z">
          <w:pPr>
            <w:pStyle w:val="Bibliography"/>
            <w:spacing w:line="240" w:lineRule="auto"/>
          </w:pPr>
        </w:pPrChange>
      </w:pPr>
      <w:r w:rsidRPr="00135FEE">
        <w:rPr>
          <w:color w:val="000000" w:themeColor="text1"/>
          <w:rPrChange w:id="2628" w:author="MEC-23-0687_Resubmission" w:date="2024-05-09T19:43:00Z">
            <w:rPr/>
          </w:rPrChange>
        </w:rPr>
        <w:t>Rellstab</w:t>
      </w:r>
      <w:r w:rsidRPr="00135FEE">
        <w:rPr>
          <w:color w:val="000000" w:themeColor="text1"/>
          <w:rPrChange w:id="2629" w:author="MEC-23-0687_Resubmission" w:date="2024-05-09T19:43:00Z">
            <w:rPr>
              <w:color w:val="000000"/>
            </w:rPr>
          </w:rPrChange>
        </w:rPr>
        <w:t xml:space="preserve">, C., Zoller, S., Walthert, L., Lesur, I., Pluess, A. R., Graf, R., </w:t>
      </w:r>
      <w:del w:id="2630" w:author="MEC-23-0687_Resubmission" w:date="2024-05-09T19:43:00Z">
        <w:r w:rsidR="00AC173D" w:rsidRPr="009E5B10">
          <w:rPr>
            <w:color w:val="000000"/>
          </w:rPr>
          <w:delText xml:space="preserve">… </w:delText>
        </w:r>
      </w:del>
      <w:r w:rsidRPr="00135FEE">
        <w:rPr>
          <w:color w:val="000000" w:themeColor="text1"/>
          <w:rPrChange w:id="2631" w:author="MEC-23-0687_Resubmission" w:date="2024-05-09T19:43:00Z">
            <w:rPr>
              <w:color w:val="000000"/>
            </w:rPr>
          </w:rPrChange>
        </w:rPr>
        <w:t>Gugerli, F. (2016). Signatures of local adaptation in candidate genes of oaks (</w:t>
      </w:r>
      <w:r w:rsidRPr="00135FEE">
        <w:rPr>
          <w:i/>
          <w:color w:val="000000" w:themeColor="text1"/>
          <w:rPrChange w:id="2632" w:author="MEC-23-0687_Resubmission" w:date="2024-05-09T19:43:00Z">
            <w:rPr>
              <w:i/>
              <w:color w:val="000000"/>
            </w:rPr>
          </w:rPrChange>
        </w:rPr>
        <w:t>Quercus</w:t>
      </w:r>
      <w:r w:rsidRPr="00135FEE">
        <w:rPr>
          <w:color w:val="000000" w:themeColor="text1"/>
          <w:rPrChange w:id="2633" w:author="MEC-23-0687_Resubmission" w:date="2024-05-09T19:43:00Z">
            <w:rPr>
              <w:color w:val="000000"/>
            </w:rPr>
          </w:rPrChange>
        </w:rPr>
        <w:t xml:space="preserve"> spp.) with respect to present and future climatic conditions. </w:t>
      </w:r>
      <w:r w:rsidRPr="00135FEE">
        <w:rPr>
          <w:i/>
          <w:color w:val="000000" w:themeColor="text1"/>
          <w:rPrChange w:id="2634" w:author="MEC-23-0687_Resubmission" w:date="2024-05-09T19:43:00Z">
            <w:rPr>
              <w:i/>
              <w:color w:val="000000"/>
            </w:rPr>
          </w:rPrChange>
        </w:rPr>
        <w:t>Molecular Ecology</w:t>
      </w:r>
      <w:r w:rsidRPr="00135FEE">
        <w:rPr>
          <w:color w:val="000000" w:themeColor="text1"/>
          <w:rPrChange w:id="2635" w:author="MEC-23-0687_Resubmission" w:date="2024-05-09T19:43:00Z">
            <w:rPr>
              <w:color w:val="000000"/>
            </w:rPr>
          </w:rPrChange>
        </w:rPr>
        <w:t xml:space="preserve">, </w:t>
      </w:r>
      <w:r w:rsidRPr="00135FEE">
        <w:rPr>
          <w:color w:val="000000" w:themeColor="text1"/>
          <w:rPrChange w:id="2636" w:author="MEC-23-0687_Resubmission" w:date="2024-05-09T19:43:00Z">
            <w:rPr>
              <w:i/>
              <w:color w:val="000000"/>
            </w:rPr>
          </w:rPrChange>
        </w:rPr>
        <w:t>25</w:t>
      </w:r>
      <w:r w:rsidRPr="00135FEE">
        <w:rPr>
          <w:color w:val="000000" w:themeColor="text1"/>
          <w:rPrChange w:id="2637" w:author="MEC-23-0687_Resubmission" w:date="2024-05-09T19:43:00Z">
            <w:rPr>
              <w:color w:val="000000"/>
            </w:rPr>
          </w:rPrChange>
        </w:rPr>
        <w:t>(23), 5907–5924. doi: 10.1111/mec.13889</w:t>
      </w:r>
    </w:p>
    <w:p w14:paraId="7C7E632C" w14:textId="77777777" w:rsidR="00AC173D" w:rsidRDefault="006372A5" w:rsidP="001A4A64">
      <w:pPr>
        <w:pStyle w:val="Bibliography"/>
        <w:spacing w:line="240" w:lineRule="auto"/>
        <w:rPr>
          <w:del w:id="2638" w:author="MEC-23-0687_Resubmission" w:date="2024-05-09T19:43:00Z"/>
          <w:color w:val="000000"/>
        </w:rPr>
      </w:pPr>
      <w:ins w:id="2639" w:author="MEC-23-0687_Resubmission" w:date="2024-05-09T19:43:00Z">
        <w:r w:rsidRPr="00135FEE">
          <w:rPr>
            <w:color w:val="000000" w:themeColor="text1"/>
          </w:rPr>
          <w:t xml:space="preserve">Ren, G. P., Abbott, R. J., Zhou, Y. </w:t>
        </w:r>
      </w:ins>
      <w:moveToRangeStart w:id="2640" w:author="MEC-23-0687_Resubmission" w:date="2024-05-09T19:43:00Z" w:name="move166176268"/>
      <w:moveTo w:id="2641" w:author="MEC-23-0687_Resubmission" w:date="2024-05-09T19:43:00Z">
        <w:r w:rsidRPr="00135FEE">
          <w:rPr>
            <w:color w:val="000000" w:themeColor="text1"/>
            <w:rPrChange w:id="2642" w:author="MEC-23-0687_Resubmission" w:date="2024-05-09T19:43:00Z">
              <w:rPr>
                <w:color w:val="000000"/>
              </w:rPr>
            </w:rPrChange>
          </w:rPr>
          <w:t xml:space="preserve">F., </w:t>
        </w:r>
      </w:moveTo>
      <w:moveToRangeEnd w:id="2640"/>
      <w:ins w:id="2643" w:author="MEC-23-0687_Resubmission" w:date="2024-05-09T19:43:00Z">
        <w:r w:rsidRPr="00135FEE">
          <w:rPr>
            <w:color w:val="000000" w:themeColor="text1"/>
          </w:rPr>
          <w:t xml:space="preserve">Zhang, L. R., Peng, Y. </w:t>
        </w:r>
      </w:ins>
      <w:moveToRangeStart w:id="2644" w:author="MEC-23-0687_Resubmission" w:date="2024-05-09T19:43:00Z" w:name="move166176266"/>
      <w:moveTo w:id="2645" w:author="MEC-23-0687_Resubmission" w:date="2024-05-09T19:43:00Z">
        <w:r w:rsidRPr="00135FEE">
          <w:rPr>
            <w:color w:val="000000" w:themeColor="text1"/>
            <w:rPrChange w:id="2646" w:author="MEC-23-0687_Resubmission" w:date="2024-05-09T19:43:00Z">
              <w:rPr>
                <w:color w:val="000000"/>
              </w:rPr>
            </w:rPrChange>
          </w:rPr>
          <w:t xml:space="preserve">L., </w:t>
        </w:r>
      </w:moveTo>
      <w:moveToRangeEnd w:id="2644"/>
      <w:ins w:id="2647" w:author="MEC-23-0687_Resubmission" w:date="2024-05-09T19:43:00Z">
        <w:r w:rsidRPr="00135FEE">
          <w:rPr>
            <w:color w:val="000000" w:themeColor="text1"/>
          </w:rPr>
          <w:t xml:space="preserve">and Liu, J. Q. </w:t>
        </w:r>
      </w:ins>
      <w:moveToRangeStart w:id="2648" w:author="MEC-23-0687_Resubmission" w:date="2024-05-09T19:43:00Z" w:name="move166176269"/>
      <w:moveTo w:id="2649" w:author="MEC-23-0687_Resubmission" w:date="2024-05-09T19:43:00Z">
        <w:r w:rsidRPr="00135FEE">
          <w:rPr>
            <w:color w:val="000000" w:themeColor="text1"/>
            <w:rPrChange w:id="2650" w:author="MEC-23-0687_Resubmission" w:date="2024-05-09T19:43:00Z">
              <w:rPr>
                <w:color w:val="000000"/>
              </w:rPr>
            </w:rPrChange>
          </w:rPr>
          <w:t xml:space="preserve">(2012). </w:t>
        </w:r>
      </w:moveTo>
      <w:moveToRangeEnd w:id="2648"/>
      <w:del w:id="2651" w:author="MEC-23-0687_Resubmission" w:date="2024-05-09T19:43:00Z">
        <w:r w:rsidR="00AC173D" w:rsidRPr="001A4A64">
          <w:delText>Rieseberg</w:delText>
        </w:r>
        <w:r w:rsidR="00AC173D" w:rsidRPr="009E5B10">
          <w:rPr>
            <w:color w:val="000000"/>
          </w:rPr>
          <w:delText xml:space="preserve">, L. H., </w:delText>
        </w:r>
        <w:r w:rsidR="00AC173D">
          <w:rPr>
            <w:color w:val="000000"/>
          </w:rPr>
          <w:delText>And</w:delText>
        </w:r>
        <w:r w:rsidR="00AC173D" w:rsidRPr="009E5B10">
          <w:rPr>
            <w:color w:val="000000"/>
          </w:rPr>
          <w:delText xml:space="preserve"> Willis, J. H. (2007). Plant speciation. </w:delText>
        </w:r>
        <w:r w:rsidR="00AC173D" w:rsidRPr="009E5B10">
          <w:rPr>
            <w:i/>
            <w:color w:val="000000"/>
          </w:rPr>
          <w:delText>Science</w:delText>
        </w:r>
        <w:r w:rsidR="00AC173D" w:rsidRPr="009E5B10">
          <w:rPr>
            <w:color w:val="000000"/>
          </w:rPr>
          <w:delText xml:space="preserve">, </w:delText>
        </w:r>
        <w:r w:rsidR="00AC173D" w:rsidRPr="009E5B10">
          <w:rPr>
            <w:i/>
            <w:color w:val="000000"/>
          </w:rPr>
          <w:delText>317</w:delText>
        </w:r>
        <w:r w:rsidR="00AC173D" w:rsidRPr="009E5B10">
          <w:rPr>
            <w:color w:val="000000"/>
          </w:rPr>
          <w:delText>(5840), 910–914. doi: 10.1126/science.1137729</w:delText>
        </w:r>
      </w:del>
    </w:p>
    <w:p w14:paraId="17FC56E1" w14:textId="17AF9901" w:rsidR="006372A5" w:rsidRPr="00135FEE" w:rsidRDefault="006372A5" w:rsidP="006E6F57">
      <w:pPr>
        <w:spacing w:line="276" w:lineRule="auto"/>
        <w:ind w:left="1077" w:hanging="720"/>
        <w:rPr>
          <w:ins w:id="2652" w:author="MEC-23-0687_Resubmission" w:date="2024-05-09T19:43:00Z"/>
          <w:color w:val="000000" w:themeColor="text1"/>
        </w:rPr>
      </w:pPr>
      <w:ins w:id="2653" w:author="MEC-23-0687_Resubmission" w:date="2024-05-09T19:43:00Z">
        <w:r w:rsidRPr="00135FEE">
          <w:rPr>
            <w:color w:val="000000" w:themeColor="text1"/>
          </w:rPr>
          <w:t xml:space="preserve">Genetic divergence, range expansion and possible homoploid hybrid speciation among pine species in Northeast China. </w:t>
        </w:r>
        <w:r w:rsidRPr="00135FEE">
          <w:rPr>
            <w:i/>
            <w:iCs/>
            <w:color w:val="000000" w:themeColor="text1"/>
          </w:rPr>
          <w:t>Heredity</w:t>
        </w:r>
        <w:r w:rsidRPr="00135FEE">
          <w:rPr>
            <w:color w:val="000000" w:themeColor="text1"/>
          </w:rPr>
          <w:t>, 108(5), 552-562. doi: 10.1038/hdy.2011.123</w:t>
        </w:r>
      </w:ins>
    </w:p>
    <w:p w14:paraId="469DB4AE" w14:textId="77777777" w:rsidR="006372A5" w:rsidRPr="00135FEE" w:rsidRDefault="006372A5" w:rsidP="006E6F57">
      <w:pPr>
        <w:spacing w:line="276" w:lineRule="auto"/>
        <w:ind w:left="1077" w:hanging="720"/>
        <w:rPr>
          <w:color w:val="000000" w:themeColor="text1"/>
          <w:rPrChange w:id="2654" w:author="MEC-23-0687_Resubmission" w:date="2024-05-09T19:43:00Z">
            <w:rPr/>
          </w:rPrChange>
        </w:rPr>
        <w:pPrChange w:id="2655" w:author="MEC-23-0687_Resubmission" w:date="2024-05-09T19:43:00Z">
          <w:pPr>
            <w:pStyle w:val="Bibliography"/>
            <w:spacing w:line="240" w:lineRule="auto"/>
          </w:pPr>
        </w:pPrChange>
      </w:pPr>
      <w:r w:rsidRPr="00135FEE">
        <w:rPr>
          <w:color w:val="000000" w:themeColor="text1"/>
          <w:rPrChange w:id="2656" w:author="MEC-23-0687_Resubmission" w:date="2024-05-09T19:43:00Z">
            <w:rPr/>
          </w:rPrChange>
        </w:rPr>
        <w:t xml:space="preserve">Roach, D. A., And Wulff, R. D. (1987). Maternal effects in plants. </w:t>
      </w:r>
      <w:r w:rsidRPr="00135FEE">
        <w:rPr>
          <w:color w:val="000000" w:themeColor="text1"/>
          <w:rPrChange w:id="2657" w:author="MEC-23-0687_Resubmission" w:date="2024-05-09T19:43:00Z">
            <w:rPr>
              <w:i/>
            </w:rPr>
          </w:rPrChange>
        </w:rPr>
        <w:t xml:space="preserve">Annual Review of </w:t>
      </w:r>
      <w:r w:rsidRPr="00135FEE">
        <w:rPr>
          <w:i/>
          <w:color w:val="000000" w:themeColor="text1"/>
          <w:rPrChange w:id="2658" w:author="MEC-23-0687_Resubmission" w:date="2024-05-09T19:43:00Z">
            <w:rPr>
              <w:i/>
            </w:rPr>
          </w:rPrChange>
        </w:rPr>
        <w:t>Ecology and Systematics</w:t>
      </w:r>
      <w:r w:rsidRPr="00135FEE">
        <w:rPr>
          <w:color w:val="000000" w:themeColor="text1"/>
          <w:rPrChange w:id="2659" w:author="MEC-23-0687_Resubmission" w:date="2024-05-09T19:43:00Z">
            <w:rPr/>
          </w:rPrChange>
        </w:rPr>
        <w:t xml:space="preserve">, </w:t>
      </w:r>
      <w:r w:rsidRPr="00135FEE">
        <w:rPr>
          <w:color w:val="000000" w:themeColor="text1"/>
          <w:rPrChange w:id="2660" w:author="MEC-23-0687_Resubmission" w:date="2024-05-09T19:43:00Z">
            <w:rPr>
              <w:i/>
            </w:rPr>
          </w:rPrChange>
        </w:rPr>
        <w:t>18</w:t>
      </w:r>
      <w:r w:rsidRPr="00135FEE">
        <w:rPr>
          <w:color w:val="000000" w:themeColor="text1"/>
          <w:rPrChange w:id="2661" w:author="MEC-23-0687_Resubmission" w:date="2024-05-09T19:43:00Z">
            <w:rPr/>
          </w:rPrChange>
        </w:rPr>
        <w:t>(1), 209–235. https://doi.org/10.1146/annurev.es.18.110187.001233</w:t>
      </w:r>
    </w:p>
    <w:p w14:paraId="468D8551" w14:textId="77777777" w:rsidR="00AC173D" w:rsidRPr="009E5B10" w:rsidRDefault="00AC173D" w:rsidP="001A4A64">
      <w:pPr>
        <w:pStyle w:val="Bibliography"/>
        <w:spacing w:line="240" w:lineRule="auto"/>
        <w:rPr>
          <w:del w:id="2662" w:author="MEC-23-0687_Resubmission" w:date="2024-05-09T19:43:00Z"/>
          <w:color w:val="000000"/>
        </w:rPr>
      </w:pPr>
      <w:del w:id="2663" w:author="MEC-23-0687_Resubmission" w:date="2024-05-09T19:43:00Z">
        <w:r w:rsidRPr="001A4A64">
          <w:delText>Romero</w:delText>
        </w:r>
        <w:r w:rsidRPr="00F16B5A">
          <w:rPr>
            <w:color w:val="000000"/>
            <w:lang w:val="es-ES"/>
          </w:rPr>
          <w:delText xml:space="preserve">-Rodríguez, M. C., Archidona-Yuste, A., Abril, N., Gil-Serrano, A. M., Meijón, M., </w:delText>
        </w:r>
        <w:r>
          <w:rPr>
            <w:color w:val="000000"/>
            <w:lang w:val="es-ES"/>
          </w:rPr>
          <w:delText>And</w:delText>
        </w:r>
        <w:r w:rsidRPr="00F16B5A">
          <w:rPr>
            <w:color w:val="000000"/>
            <w:lang w:val="es-ES"/>
          </w:rPr>
          <w:delText xml:space="preserve"> Jorrín-Novo, J. V. (2018). </w:delText>
        </w:r>
        <w:r w:rsidR="001A4A64" w:rsidRPr="009E5B10">
          <w:rPr>
            <w:color w:val="000000"/>
          </w:rPr>
          <w:delText xml:space="preserve">Germination and early seedling development in </w:delText>
        </w:r>
        <w:r w:rsidR="001A4A64">
          <w:rPr>
            <w:i/>
            <w:iCs/>
            <w:color w:val="000000"/>
          </w:rPr>
          <w:delText>Q</w:delText>
        </w:r>
        <w:r w:rsidR="001A4A64" w:rsidRPr="007E2816">
          <w:rPr>
            <w:i/>
            <w:iCs/>
            <w:color w:val="000000"/>
          </w:rPr>
          <w:delText>uercus ilex</w:delText>
        </w:r>
        <w:r w:rsidR="001A4A64" w:rsidRPr="009E5B10">
          <w:rPr>
            <w:color w:val="000000"/>
          </w:rPr>
          <w:delText xml:space="preserve"> recalcitrant and non-dormant seeds: targeted transcriptional, hormonal, and sugar analysis. </w:delText>
        </w:r>
        <w:r w:rsidRPr="009E5B10">
          <w:rPr>
            <w:i/>
            <w:color w:val="000000"/>
          </w:rPr>
          <w:delText>Frontiers in Plant Science</w:delText>
        </w:r>
        <w:r w:rsidRPr="009E5B10">
          <w:rPr>
            <w:color w:val="000000"/>
          </w:rPr>
          <w:delText xml:space="preserve">, </w:delText>
        </w:r>
        <w:r w:rsidRPr="009E5B10">
          <w:rPr>
            <w:i/>
            <w:color w:val="000000"/>
          </w:rPr>
          <w:delText>9</w:delText>
        </w:r>
        <w:r w:rsidRPr="009E5B10">
          <w:rPr>
            <w:color w:val="000000"/>
          </w:rPr>
          <w:delText>, 1508. doi: 10.3389/fpls.2018.01508</w:delText>
        </w:r>
      </w:del>
    </w:p>
    <w:p w14:paraId="3E4058FB" w14:textId="77777777" w:rsidR="00AC173D" w:rsidRPr="009E5B10" w:rsidRDefault="00AC173D" w:rsidP="001A4A64">
      <w:pPr>
        <w:pStyle w:val="Bibliography"/>
        <w:spacing w:line="240" w:lineRule="auto"/>
        <w:rPr>
          <w:del w:id="2664" w:author="MEC-23-0687_Resubmission" w:date="2024-05-09T19:43:00Z"/>
          <w:color w:val="000000"/>
        </w:rPr>
      </w:pPr>
      <w:del w:id="2665" w:author="MEC-23-0687_Resubmission" w:date="2024-05-09T19:43:00Z">
        <w:r w:rsidRPr="001A4A64">
          <w:delText>Rushton</w:delText>
        </w:r>
        <w:r w:rsidRPr="009E5B10">
          <w:rPr>
            <w:color w:val="000000"/>
          </w:rPr>
          <w:delText>, B. (1993). Natural hybridization within the genus</w:delText>
        </w:r>
        <w:r w:rsidRPr="007E2816">
          <w:rPr>
            <w:i/>
            <w:iCs/>
            <w:color w:val="000000"/>
          </w:rPr>
          <w:delText xml:space="preserve"> Quercus</w:delText>
        </w:r>
        <w:r w:rsidRPr="009E5B10">
          <w:rPr>
            <w:color w:val="000000"/>
          </w:rPr>
          <w:delText xml:space="preserve"> </w:delText>
        </w:r>
        <w:r w:rsidRPr="001A4A64">
          <w:rPr>
            <w:i/>
            <w:iCs/>
            <w:color w:val="000000"/>
          </w:rPr>
          <w:delText>L</w:delText>
        </w:r>
        <w:r w:rsidRPr="009E5B10">
          <w:rPr>
            <w:color w:val="000000"/>
          </w:rPr>
          <w:delText xml:space="preserve">. </w:delText>
        </w:r>
        <w:r w:rsidRPr="009E5B10">
          <w:rPr>
            <w:i/>
            <w:color w:val="000000"/>
          </w:rPr>
          <w:delText>Annales Des Sciences Forestières</w:delText>
        </w:r>
        <w:r w:rsidRPr="009E5B10">
          <w:rPr>
            <w:color w:val="000000"/>
          </w:rPr>
          <w:delText xml:space="preserve">, </w:delText>
        </w:r>
        <w:r w:rsidRPr="009E5B10">
          <w:rPr>
            <w:i/>
            <w:color w:val="000000"/>
          </w:rPr>
          <w:delText>50</w:delText>
        </w:r>
        <w:r w:rsidRPr="009E5B10">
          <w:rPr>
            <w:color w:val="000000"/>
          </w:rPr>
          <w:delText>(Supplement), 73s–90s. doi: 10.1051/forest:19930707</w:delText>
        </w:r>
      </w:del>
    </w:p>
    <w:p w14:paraId="45A265E2" w14:textId="77777777" w:rsidR="00AC173D" w:rsidRDefault="00AC173D" w:rsidP="001A4A64">
      <w:pPr>
        <w:pStyle w:val="Bibliography"/>
        <w:spacing w:line="240" w:lineRule="auto"/>
        <w:rPr>
          <w:del w:id="2666" w:author="MEC-23-0687_Resubmission" w:date="2024-05-09T19:43:00Z"/>
          <w:color w:val="000000"/>
        </w:rPr>
      </w:pPr>
      <w:del w:id="2667" w:author="MEC-23-0687_Resubmission" w:date="2024-05-09T19:43:00Z">
        <w:r w:rsidRPr="001A4A64">
          <w:delText>Rutherford</w:delText>
        </w:r>
        <w:r w:rsidRPr="009E5B10">
          <w:rPr>
            <w:color w:val="000000"/>
          </w:rPr>
          <w:delText xml:space="preserve">, S., van der Merwe, M., Wilson, P. G., Kooyman, R. M., </w:delText>
        </w:r>
        <w:r>
          <w:rPr>
            <w:color w:val="000000"/>
          </w:rPr>
          <w:delText>And</w:delText>
        </w:r>
        <w:r w:rsidRPr="009E5B10">
          <w:rPr>
            <w:color w:val="000000"/>
          </w:rPr>
          <w:delText xml:space="preserve"> Rossetto, M. (2019). Managing the risk of genetic swamping of a rare and restricted tree. </w:delText>
        </w:r>
        <w:r w:rsidRPr="009E5B10">
          <w:rPr>
            <w:i/>
            <w:color w:val="000000"/>
          </w:rPr>
          <w:delText>Conservation Genetics</w:delText>
        </w:r>
        <w:r w:rsidRPr="009E5B10">
          <w:rPr>
            <w:color w:val="000000"/>
          </w:rPr>
          <w:delText xml:space="preserve">, </w:delText>
        </w:r>
        <w:r w:rsidRPr="009E5B10">
          <w:rPr>
            <w:i/>
            <w:color w:val="000000"/>
          </w:rPr>
          <w:delText>20</w:delText>
        </w:r>
        <w:r w:rsidRPr="009E5B10">
          <w:rPr>
            <w:color w:val="000000"/>
          </w:rPr>
          <w:delText>(5), 1113–1131. doi: 10.1007/s10592-019-01201-4</w:delText>
        </w:r>
      </w:del>
    </w:p>
    <w:p w14:paraId="2B2940DE" w14:textId="77777777" w:rsidR="006372A5" w:rsidRPr="00135FEE" w:rsidRDefault="006372A5" w:rsidP="006E6F57">
      <w:pPr>
        <w:spacing w:line="276" w:lineRule="auto"/>
        <w:ind w:left="1077" w:hanging="720"/>
        <w:rPr>
          <w:color w:val="000000" w:themeColor="text1"/>
          <w:rPrChange w:id="2668" w:author="MEC-23-0687_Resubmission" w:date="2024-05-09T19:43:00Z">
            <w:rPr>
              <w:color w:val="000000"/>
            </w:rPr>
          </w:rPrChange>
        </w:rPr>
        <w:pPrChange w:id="2669" w:author="MEC-23-0687_Resubmission" w:date="2024-05-09T19:43:00Z">
          <w:pPr>
            <w:pStyle w:val="Bibliography"/>
            <w:spacing w:line="240" w:lineRule="auto"/>
          </w:pPr>
        </w:pPrChange>
      </w:pPr>
      <w:r w:rsidRPr="00135FEE">
        <w:rPr>
          <w:color w:val="000000" w:themeColor="text1"/>
          <w:rPrChange w:id="2670" w:author="MEC-23-0687_Resubmission" w:date="2024-05-09T19:43:00Z">
            <w:rPr/>
          </w:rPrChange>
        </w:rPr>
        <w:t>Sander</w:t>
      </w:r>
      <w:r w:rsidRPr="00135FEE">
        <w:rPr>
          <w:color w:val="000000" w:themeColor="text1"/>
          <w:rPrChange w:id="2671" w:author="MEC-23-0687_Resubmission" w:date="2024-05-09T19:43:00Z">
            <w:rPr>
              <w:color w:val="000000"/>
              <w:lang w:val="es-ES"/>
            </w:rPr>
          </w:rPrChange>
        </w:rPr>
        <w:t xml:space="preserve">, I. L. (1990). </w:t>
      </w:r>
      <w:r w:rsidRPr="00135FEE">
        <w:rPr>
          <w:i/>
          <w:color w:val="000000" w:themeColor="text1"/>
          <w:rPrChange w:id="2672" w:author="MEC-23-0687_Resubmission" w:date="2024-05-09T19:43:00Z">
            <w:rPr>
              <w:i/>
              <w:color w:val="000000"/>
              <w:lang w:val="es-ES"/>
            </w:rPr>
          </w:rPrChange>
        </w:rPr>
        <w:t>Quercus rubra</w:t>
      </w:r>
      <w:r w:rsidRPr="00135FEE">
        <w:rPr>
          <w:color w:val="000000" w:themeColor="text1"/>
          <w:rPrChange w:id="2673" w:author="MEC-23-0687_Resubmission" w:date="2024-05-09T19:43:00Z">
            <w:rPr>
              <w:color w:val="000000"/>
              <w:lang w:val="es-ES"/>
            </w:rPr>
          </w:rPrChange>
        </w:rPr>
        <w:t xml:space="preserve">. </w:t>
      </w:r>
      <w:r w:rsidRPr="00135FEE">
        <w:rPr>
          <w:color w:val="000000" w:themeColor="text1"/>
          <w:rPrChange w:id="2674" w:author="MEC-23-0687_Resubmission" w:date="2024-05-09T19:43:00Z">
            <w:rPr>
              <w:color w:val="000000"/>
            </w:rPr>
          </w:rPrChange>
        </w:rPr>
        <w:t xml:space="preserve">In </w:t>
      </w:r>
      <w:r w:rsidRPr="00135FEE">
        <w:rPr>
          <w:color w:val="000000" w:themeColor="text1"/>
          <w:rPrChange w:id="2675" w:author="MEC-23-0687_Resubmission" w:date="2024-05-09T19:43:00Z">
            <w:rPr>
              <w:i/>
              <w:color w:val="000000"/>
            </w:rPr>
          </w:rPrChange>
        </w:rPr>
        <w:t>Silvics of North America: Volume 2. Hardwoods</w:t>
      </w:r>
      <w:r w:rsidRPr="00135FEE">
        <w:rPr>
          <w:color w:val="000000" w:themeColor="text1"/>
          <w:rPrChange w:id="2676" w:author="MEC-23-0687_Resubmission" w:date="2024-05-09T19:43:00Z">
            <w:rPr>
              <w:color w:val="000000"/>
            </w:rPr>
          </w:rPrChange>
        </w:rPr>
        <w:t xml:space="preserve"> (Vol. 2, pp. 727–733). United States Department of Agriculture (USDA), Forest Service, Agriculture Handbook 654 </w:t>
      </w:r>
    </w:p>
    <w:p w14:paraId="68AA4D54" w14:textId="77777777" w:rsidR="006372A5" w:rsidRPr="00135FEE" w:rsidRDefault="006372A5" w:rsidP="006E6F57">
      <w:pPr>
        <w:spacing w:line="276" w:lineRule="auto"/>
        <w:ind w:left="1077" w:hanging="720"/>
        <w:rPr>
          <w:color w:val="000000" w:themeColor="text1"/>
          <w:rPrChange w:id="2677" w:author="MEC-23-0687_Resubmission" w:date="2024-05-09T19:43:00Z">
            <w:rPr>
              <w:color w:val="000000"/>
            </w:rPr>
          </w:rPrChange>
        </w:rPr>
        <w:pPrChange w:id="2678" w:author="MEC-23-0687_Resubmission" w:date="2024-05-09T19:43:00Z">
          <w:pPr>
            <w:pBdr>
              <w:top w:val="nil"/>
              <w:left w:val="nil"/>
              <w:bottom w:val="nil"/>
              <w:right w:val="nil"/>
              <w:between w:val="nil"/>
            </w:pBdr>
            <w:spacing w:line="240" w:lineRule="auto"/>
            <w:ind w:left="0" w:firstLine="0"/>
          </w:pPr>
        </w:pPrChange>
      </w:pPr>
      <w:r w:rsidRPr="00135FEE">
        <w:rPr>
          <w:color w:val="000000" w:themeColor="text1"/>
          <w:rPrChange w:id="2679" w:author="MEC-23-0687_Resubmission" w:date="2024-05-09T19:43:00Z">
            <w:rPr>
              <w:color w:val="000000"/>
            </w:rPr>
          </w:rPrChange>
        </w:rPr>
        <w:t>SAS Institute Inc. (2021). Carry, NC: JMP Version 6.0.0.</w:t>
      </w:r>
    </w:p>
    <w:p w14:paraId="022B5AA2" w14:textId="77777777" w:rsidR="001A4A64" w:rsidRDefault="006372A5" w:rsidP="001A4A64">
      <w:pPr>
        <w:pStyle w:val="Bibliography"/>
        <w:spacing w:line="240" w:lineRule="auto"/>
        <w:rPr>
          <w:del w:id="2680" w:author="MEC-23-0687_Resubmission" w:date="2024-05-09T19:43:00Z"/>
          <w:color w:val="000000"/>
        </w:rPr>
      </w:pPr>
      <w:ins w:id="2681" w:author="MEC-23-0687_Resubmission" w:date="2024-05-09T19:43:00Z">
        <w:r w:rsidRPr="00135FEE">
          <w:rPr>
            <w:color w:val="000000" w:themeColor="text1"/>
          </w:rPr>
          <w:t xml:space="preserve">Sato, Y., and Kudoh, H. </w:t>
        </w:r>
      </w:ins>
      <w:moveToRangeStart w:id="2682" w:author="MEC-23-0687_Resubmission" w:date="2024-05-09T19:43:00Z" w:name="move166176263"/>
      <w:moveTo w:id="2683" w:author="MEC-23-0687_Resubmission" w:date="2024-05-09T19:43:00Z">
        <w:r w:rsidRPr="00135FEE">
          <w:rPr>
            <w:color w:val="000000" w:themeColor="text1"/>
            <w:rPrChange w:id="2684" w:author="MEC-23-0687_Resubmission" w:date="2024-05-09T19:43:00Z">
              <w:rPr>
                <w:color w:val="000000"/>
              </w:rPr>
            </w:rPrChange>
          </w:rPr>
          <w:t xml:space="preserve">(2013). </w:t>
        </w:r>
      </w:moveTo>
      <w:moveToRangeEnd w:id="2682"/>
      <w:del w:id="2685" w:author="MEC-23-0687_Resubmission" w:date="2024-05-09T19:43:00Z">
        <w:r w:rsidR="00AC173D" w:rsidRPr="001A4A64">
          <w:rPr>
            <w:iCs/>
            <w:color w:val="000000"/>
          </w:rPr>
          <w:delText>S</w:delText>
        </w:r>
        <w:r w:rsidR="00AC173D" w:rsidRPr="001A4A64">
          <w:rPr>
            <w:iCs/>
            <w:color w:val="000000"/>
            <w:lang w:val="es-ES"/>
          </w:rPr>
          <w:delText>avolainen</w:delText>
        </w:r>
        <w:r w:rsidR="00AC173D" w:rsidRPr="001A4A64">
          <w:rPr>
            <w:color w:val="000000"/>
            <w:lang w:val="es-ES"/>
          </w:rPr>
          <w:delText xml:space="preserve">, O., Lascoux, M., And Merilä, J. (2013). </w:delText>
        </w:r>
        <w:r w:rsidR="00AC173D" w:rsidRPr="001A4A64">
          <w:rPr>
            <w:color w:val="000000"/>
          </w:rPr>
          <w:delText xml:space="preserve">Ecological genomics of local adaptation. </w:delText>
        </w:r>
        <w:r w:rsidR="00AC173D" w:rsidRPr="001A4A64">
          <w:rPr>
            <w:i/>
            <w:color w:val="000000"/>
          </w:rPr>
          <w:delText>Nature Reviews Genetics</w:delText>
        </w:r>
        <w:r w:rsidR="00AC173D" w:rsidRPr="001A4A64">
          <w:rPr>
            <w:color w:val="000000"/>
          </w:rPr>
          <w:delText xml:space="preserve">, </w:delText>
        </w:r>
        <w:r w:rsidR="00AC173D" w:rsidRPr="001A4A64">
          <w:rPr>
            <w:i/>
            <w:color w:val="000000"/>
          </w:rPr>
          <w:delText>14</w:delText>
        </w:r>
        <w:r w:rsidR="00AC173D" w:rsidRPr="001A4A64">
          <w:rPr>
            <w:color w:val="000000"/>
          </w:rPr>
          <w:delText>(11), 807–820. doi: 10.1038/nrg352</w:delText>
        </w:r>
      </w:del>
    </w:p>
    <w:p w14:paraId="686570B2" w14:textId="5440AFEC" w:rsidR="006372A5" w:rsidRPr="00135FEE" w:rsidRDefault="006372A5" w:rsidP="006E6F57">
      <w:pPr>
        <w:spacing w:line="276" w:lineRule="auto"/>
        <w:ind w:left="1077" w:hanging="720"/>
        <w:rPr>
          <w:ins w:id="2686" w:author="MEC-23-0687_Resubmission" w:date="2024-05-09T19:43:00Z"/>
          <w:color w:val="000000" w:themeColor="text1"/>
        </w:rPr>
      </w:pPr>
      <w:ins w:id="2687" w:author="MEC-23-0687_Resubmission" w:date="2024-05-09T19:43:00Z">
        <w:r w:rsidRPr="00135FEE">
          <w:rPr>
            <w:color w:val="000000" w:themeColor="text1"/>
          </w:rPr>
          <w:t xml:space="preserve">Relative strength of phenotypic selection on the height and number of flowering-stalks in the rosette annual </w:t>
        </w:r>
        <w:r w:rsidRPr="00135FEE">
          <w:rPr>
            <w:i/>
            <w:iCs/>
            <w:color w:val="000000" w:themeColor="text1"/>
          </w:rPr>
          <w:t>Cardamine hirsuta</w:t>
        </w:r>
        <w:r w:rsidRPr="00135FEE">
          <w:rPr>
            <w:color w:val="000000" w:themeColor="text1"/>
          </w:rPr>
          <w:t xml:space="preserve"> (Brassicaceae). </w:t>
        </w:r>
        <w:r w:rsidRPr="00135FEE">
          <w:rPr>
            <w:i/>
            <w:iCs/>
            <w:color w:val="000000" w:themeColor="text1"/>
          </w:rPr>
          <w:t>Journal of Ecology and Environment</w:t>
        </w:r>
        <w:r w:rsidRPr="00135FEE">
          <w:rPr>
            <w:color w:val="000000" w:themeColor="text1"/>
          </w:rPr>
          <w:t>, 36(3), 151-158. http://dx.doi.org/10.5141/ecoenv.2013.151</w:t>
        </w:r>
      </w:ins>
    </w:p>
    <w:p w14:paraId="16A14D0F" w14:textId="5891E887" w:rsidR="006372A5" w:rsidRPr="00135FEE" w:rsidRDefault="006372A5" w:rsidP="006E6F57">
      <w:pPr>
        <w:spacing w:line="276" w:lineRule="auto"/>
        <w:ind w:left="1077" w:hanging="720"/>
        <w:rPr>
          <w:color w:val="000000" w:themeColor="text1"/>
          <w:rPrChange w:id="2688" w:author="MEC-23-0687_Resubmission" w:date="2024-05-09T19:43:00Z">
            <w:rPr>
              <w:color w:val="000000"/>
            </w:rPr>
          </w:rPrChange>
        </w:rPr>
        <w:pPrChange w:id="2689" w:author="MEC-23-0687_Resubmission" w:date="2024-05-09T19:43:00Z">
          <w:pPr>
            <w:pStyle w:val="Bibliography"/>
            <w:spacing w:line="240" w:lineRule="auto"/>
          </w:pPr>
        </w:pPrChange>
      </w:pPr>
      <w:r w:rsidRPr="00135FEE">
        <w:rPr>
          <w:color w:val="000000" w:themeColor="text1"/>
          <w:rPrChange w:id="2690" w:author="MEC-23-0687_Resubmission" w:date="2024-05-09T19:43:00Z">
            <w:rPr>
              <w:color w:val="000000"/>
            </w:rPr>
          </w:rPrChange>
        </w:rPr>
        <w:t>Savolainen, O., Pyhäjärvi, T</w:t>
      </w:r>
      <w:del w:id="2691" w:author="MEC-23-0687_Resubmission" w:date="2024-05-09T19:43:00Z">
        <w:r w:rsidR="00AC173D" w:rsidRPr="001A4A64">
          <w:rPr>
            <w:color w:val="000000"/>
          </w:rPr>
          <w:delText>., And</w:delText>
        </w:r>
      </w:del>
      <w:ins w:id="2692" w:author="MEC-23-0687_Resubmission" w:date="2024-05-09T19:43:00Z">
        <w:r w:rsidRPr="00135FEE">
          <w:rPr>
            <w:color w:val="000000" w:themeColor="text1"/>
          </w:rPr>
          <w:t>. and</w:t>
        </w:r>
      </w:ins>
      <w:r w:rsidRPr="00135FEE">
        <w:rPr>
          <w:color w:val="000000" w:themeColor="text1"/>
          <w:rPrChange w:id="2693" w:author="MEC-23-0687_Resubmission" w:date="2024-05-09T19:43:00Z">
            <w:rPr>
              <w:color w:val="000000"/>
            </w:rPr>
          </w:rPrChange>
        </w:rPr>
        <w:t xml:space="preserve"> Knürr, T. (2007). Gene flow and local adaptation in trees. </w:t>
      </w:r>
      <w:del w:id="2694" w:author="MEC-23-0687_Resubmission" w:date="2024-05-09T19:43:00Z">
        <w:r w:rsidR="00AC173D" w:rsidRPr="001A4A64">
          <w:rPr>
            <w:i/>
            <w:iCs/>
            <w:color w:val="000000"/>
          </w:rPr>
          <w:delText>Annual Review of Ecology, Evolution, and Systematics</w:delText>
        </w:r>
        <w:r w:rsidR="00AC173D" w:rsidRPr="001A4A64">
          <w:rPr>
            <w:color w:val="000000"/>
          </w:rPr>
          <w:delText>,</w:delText>
        </w:r>
      </w:del>
      <w:ins w:id="2695" w:author="MEC-23-0687_Resubmission" w:date="2024-05-09T19:43:00Z">
        <w:r w:rsidRPr="00135FEE">
          <w:rPr>
            <w:i/>
            <w:iCs/>
            <w:color w:val="000000" w:themeColor="text1"/>
          </w:rPr>
          <w:t>Annu. Rev. Ecol. Evol. Syst</w:t>
        </w:r>
        <w:r w:rsidRPr="00135FEE">
          <w:rPr>
            <w:color w:val="000000" w:themeColor="text1"/>
          </w:rPr>
          <w:t>.,</w:t>
        </w:r>
      </w:ins>
      <w:r w:rsidRPr="00135FEE">
        <w:rPr>
          <w:color w:val="000000" w:themeColor="text1"/>
          <w:rPrChange w:id="2696" w:author="MEC-23-0687_Resubmission" w:date="2024-05-09T19:43:00Z">
            <w:rPr>
              <w:color w:val="000000"/>
            </w:rPr>
          </w:rPrChange>
        </w:rPr>
        <w:t xml:space="preserve"> </w:t>
      </w:r>
      <w:r w:rsidRPr="00135FEE">
        <w:rPr>
          <w:color w:val="000000" w:themeColor="text1"/>
          <w:rPrChange w:id="2697" w:author="MEC-23-0687_Resubmission" w:date="2024-05-09T19:43:00Z">
            <w:rPr>
              <w:i/>
              <w:color w:val="000000"/>
            </w:rPr>
          </w:rPrChange>
        </w:rPr>
        <w:t>38</w:t>
      </w:r>
      <w:del w:id="2698" w:author="MEC-23-0687_Resubmission" w:date="2024-05-09T19:43:00Z">
        <w:r w:rsidR="00AC173D" w:rsidRPr="001A4A64">
          <w:rPr>
            <w:color w:val="000000"/>
          </w:rPr>
          <w:delText xml:space="preserve">(1), </w:delText>
        </w:r>
      </w:del>
      <w:ins w:id="2699" w:author="MEC-23-0687_Resubmission" w:date="2024-05-09T19:43:00Z">
        <w:r w:rsidRPr="00135FEE">
          <w:rPr>
            <w:color w:val="000000" w:themeColor="text1"/>
          </w:rPr>
          <w:t>, pp.</w:t>
        </w:r>
      </w:ins>
      <w:r w:rsidRPr="00135FEE">
        <w:rPr>
          <w:color w:val="000000" w:themeColor="text1"/>
          <w:rPrChange w:id="2700" w:author="MEC-23-0687_Resubmission" w:date="2024-05-09T19:43:00Z">
            <w:rPr>
              <w:color w:val="000000"/>
            </w:rPr>
          </w:rPrChange>
        </w:rPr>
        <w:t>595</w:t>
      </w:r>
      <w:del w:id="2701" w:author="MEC-23-0687_Resubmission" w:date="2024-05-09T19:43:00Z">
        <w:r w:rsidR="00AC173D" w:rsidRPr="001A4A64">
          <w:rPr>
            <w:color w:val="000000"/>
          </w:rPr>
          <w:delText>–</w:delText>
        </w:r>
      </w:del>
      <w:ins w:id="2702" w:author="MEC-23-0687_Resubmission" w:date="2024-05-09T19:43:00Z">
        <w:r w:rsidRPr="00135FEE">
          <w:rPr>
            <w:color w:val="000000" w:themeColor="text1"/>
          </w:rPr>
          <w:t>-</w:t>
        </w:r>
      </w:ins>
      <w:r w:rsidRPr="00135FEE">
        <w:rPr>
          <w:color w:val="000000" w:themeColor="text1"/>
          <w:rPrChange w:id="2703" w:author="MEC-23-0687_Resubmission" w:date="2024-05-09T19:43:00Z">
            <w:rPr>
              <w:color w:val="000000"/>
            </w:rPr>
          </w:rPrChange>
        </w:rPr>
        <w:t>619.</w:t>
      </w:r>
      <w:del w:id="2704" w:author="MEC-23-0687_Resubmission" w:date="2024-05-09T19:43:00Z">
        <w:r w:rsidR="00AC173D" w:rsidRPr="001A4A64">
          <w:rPr>
            <w:color w:val="000000"/>
          </w:rPr>
          <w:delText xml:space="preserve"> </w:delText>
        </w:r>
        <w:r w:rsidR="001A4A64" w:rsidRPr="001A4A64">
          <w:rPr>
            <w:color w:val="000000"/>
          </w:rPr>
          <w:delText>https://doi.org/10.1146/annurev.ecolsys.38.091206.095646</w:delText>
        </w:r>
      </w:del>
    </w:p>
    <w:p w14:paraId="4515FD9C" w14:textId="77777777" w:rsidR="006372A5" w:rsidRPr="00135FEE" w:rsidRDefault="006372A5" w:rsidP="006E6F57">
      <w:pPr>
        <w:spacing w:line="276" w:lineRule="auto"/>
        <w:ind w:left="1077" w:hanging="720"/>
        <w:rPr>
          <w:color w:val="000000" w:themeColor="text1"/>
          <w:rPrChange w:id="2705" w:author="MEC-23-0687_Resubmission" w:date="2024-05-09T19:43:00Z">
            <w:rPr>
              <w:color w:val="000000"/>
            </w:rPr>
          </w:rPrChange>
        </w:rPr>
        <w:pPrChange w:id="2706" w:author="MEC-23-0687_Resubmission" w:date="2024-05-09T19:43:00Z">
          <w:pPr>
            <w:pStyle w:val="Bibliography"/>
            <w:spacing w:line="240" w:lineRule="auto"/>
          </w:pPr>
        </w:pPrChange>
      </w:pPr>
      <w:r w:rsidRPr="00135FEE">
        <w:rPr>
          <w:color w:val="000000" w:themeColor="text1"/>
          <w:rPrChange w:id="2707" w:author="MEC-23-0687_Resubmission" w:date="2024-05-09T19:43:00Z">
            <w:rPr>
              <w:color w:val="000000"/>
            </w:rPr>
          </w:rPrChange>
        </w:rPr>
        <w:t xml:space="preserve">Schueler, S., And Schlünzen, K. H. (2006). Modeling of oak pollen dispersal on the landscape level with a mesoscale atmospheric model. </w:t>
      </w:r>
      <w:r w:rsidRPr="00135FEE">
        <w:rPr>
          <w:i/>
          <w:color w:val="000000" w:themeColor="text1"/>
          <w:rPrChange w:id="2708" w:author="MEC-23-0687_Resubmission" w:date="2024-05-09T19:43:00Z">
            <w:rPr>
              <w:i/>
              <w:color w:val="000000"/>
            </w:rPr>
          </w:rPrChange>
        </w:rPr>
        <w:t>Environmental Modeling And Assessment</w:t>
      </w:r>
      <w:r w:rsidRPr="00135FEE">
        <w:rPr>
          <w:i/>
          <w:color w:val="000000" w:themeColor="text1"/>
          <w:rPrChange w:id="2709" w:author="MEC-23-0687_Resubmission" w:date="2024-05-09T19:43:00Z">
            <w:rPr>
              <w:color w:val="000000"/>
            </w:rPr>
          </w:rPrChange>
        </w:rPr>
        <w:t>,</w:t>
      </w:r>
      <w:r w:rsidRPr="00135FEE">
        <w:rPr>
          <w:color w:val="000000" w:themeColor="text1"/>
          <w:rPrChange w:id="2710" w:author="MEC-23-0687_Resubmission" w:date="2024-05-09T19:43:00Z">
            <w:rPr>
              <w:color w:val="000000"/>
            </w:rPr>
          </w:rPrChange>
        </w:rPr>
        <w:t xml:space="preserve"> </w:t>
      </w:r>
      <w:r w:rsidRPr="00135FEE">
        <w:rPr>
          <w:color w:val="000000" w:themeColor="text1"/>
          <w:rPrChange w:id="2711" w:author="MEC-23-0687_Resubmission" w:date="2024-05-09T19:43:00Z">
            <w:rPr>
              <w:i/>
              <w:color w:val="000000"/>
            </w:rPr>
          </w:rPrChange>
        </w:rPr>
        <w:t>11</w:t>
      </w:r>
      <w:r w:rsidRPr="00135FEE">
        <w:rPr>
          <w:color w:val="000000" w:themeColor="text1"/>
          <w:rPrChange w:id="2712" w:author="MEC-23-0687_Resubmission" w:date="2024-05-09T19:43:00Z">
            <w:rPr>
              <w:color w:val="000000"/>
            </w:rPr>
          </w:rPrChange>
        </w:rPr>
        <w:t>(3), 179–194. doi: 10.1007/s10666-006-9044-8</w:t>
      </w:r>
    </w:p>
    <w:p w14:paraId="70926A37" w14:textId="77777777" w:rsidR="001A4A64" w:rsidRDefault="00AC173D" w:rsidP="001A4A64">
      <w:pPr>
        <w:pStyle w:val="Bibliography"/>
        <w:spacing w:line="240" w:lineRule="auto"/>
        <w:rPr>
          <w:del w:id="2713" w:author="MEC-23-0687_Resubmission" w:date="2024-05-09T19:43:00Z"/>
          <w:color w:val="000000"/>
        </w:rPr>
      </w:pPr>
      <w:del w:id="2714" w:author="MEC-23-0687_Resubmission" w:date="2024-05-09T19:43:00Z">
        <w:r w:rsidRPr="001A4A64">
          <w:rPr>
            <w:color w:val="000000"/>
          </w:rPr>
          <w:delText xml:space="preserve">Shaw, R. G., And Etterson, J. R. (2012). Rapid climate change and the rate of adaptation: Insight from experimental quantitative genetics. </w:delText>
        </w:r>
        <w:r w:rsidRPr="001A4A64">
          <w:rPr>
            <w:i/>
            <w:color w:val="000000"/>
          </w:rPr>
          <w:delText>New Phytologist</w:delText>
        </w:r>
        <w:r w:rsidRPr="001A4A64">
          <w:rPr>
            <w:color w:val="000000"/>
          </w:rPr>
          <w:delText xml:space="preserve">, </w:delText>
        </w:r>
        <w:r w:rsidRPr="001A4A64">
          <w:rPr>
            <w:i/>
            <w:color w:val="000000"/>
          </w:rPr>
          <w:delText>195</w:delText>
        </w:r>
        <w:r w:rsidRPr="001A4A64">
          <w:rPr>
            <w:color w:val="000000"/>
          </w:rPr>
          <w:delText>(4), 752–765. doi: 10.1111/j.1469-8137.2012.04230.x</w:delText>
        </w:r>
      </w:del>
    </w:p>
    <w:p w14:paraId="3C01C4C1" w14:textId="77777777" w:rsidR="001A4A64" w:rsidRDefault="00AC173D" w:rsidP="001A4A64">
      <w:pPr>
        <w:pStyle w:val="Bibliography"/>
        <w:spacing w:line="240" w:lineRule="auto"/>
        <w:rPr>
          <w:del w:id="2715" w:author="MEC-23-0687_Resubmission" w:date="2024-05-09T19:43:00Z"/>
          <w:color w:val="000000"/>
        </w:rPr>
      </w:pPr>
      <w:del w:id="2716" w:author="MEC-23-0687_Resubmission" w:date="2024-05-09T19:43:00Z">
        <w:r w:rsidRPr="001A4A64">
          <w:rPr>
            <w:color w:val="000000"/>
          </w:rPr>
          <w:delText xml:space="preserve">Slatkin, M. (1985). Gene </w:delText>
        </w:r>
        <w:r w:rsidR="001A4A64" w:rsidRPr="001A4A64">
          <w:rPr>
            <w:color w:val="000000"/>
          </w:rPr>
          <w:delText>f</w:delText>
        </w:r>
        <w:r w:rsidRPr="001A4A64">
          <w:rPr>
            <w:color w:val="000000"/>
          </w:rPr>
          <w:delText xml:space="preserve">low in </w:delText>
        </w:r>
        <w:r w:rsidR="001A4A64" w:rsidRPr="001A4A64">
          <w:rPr>
            <w:color w:val="000000"/>
          </w:rPr>
          <w:delText>n</w:delText>
        </w:r>
        <w:r w:rsidRPr="001A4A64">
          <w:rPr>
            <w:color w:val="000000"/>
          </w:rPr>
          <w:delText xml:space="preserve">atural </w:delText>
        </w:r>
        <w:r w:rsidR="001A4A64" w:rsidRPr="001A4A64">
          <w:rPr>
            <w:color w:val="000000"/>
          </w:rPr>
          <w:delText>p</w:delText>
        </w:r>
        <w:r w:rsidRPr="001A4A64">
          <w:rPr>
            <w:color w:val="000000"/>
          </w:rPr>
          <w:delText xml:space="preserve">opulations. </w:delText>
        </w:r>
        <w:r w:rsidRPr="001A4A64">
          <w:rPr>
            <w:i/>
            <w:color w:val="000000"/>
          </w:rPr>
          <w:delText>Annual Review of Ecology and Systematics</w:delText>
        </w:r>
        <w:r w:rsidRPr="001A4A64">
          <w:rPr>
            <w:color w:val="000000"/>
          </w:rPr>
          <w:delText xml:space="preserve">, </w:delText>
        </w:r>
        <w:r w:rsidRPr="001A4A64">
          <w:rPr>
            <w:i/>
            <w:color w:val="000000"/>
          </w:rPr>
          <w:delText>16</w:delText>
        </w:r>
        <w:r w:rsidRPr="001A4A64">
          <w:rPr>
            <w:color w:val="000000"/>
          </w:rPr>
          <w:delText>(1), 393–430. doi: 10.1146/annurev.es.16.110185.002141</w:delText>
        </w:r>
      </w:del>
    </w:p>
    <w:p w14:paraId="2AE5F4DC" w14:textId="77777777" w:rsidR="001A4A64" w:rsidRDefault="00AC173D" w:rsidP="001A4A64">
      <w:pPr>
        <w:pStyle w:val="Bibliography"/>
        <w:spacing w:line="240" w:lineRule="auto"/>
        <w:rPr>
          <w:del w:id="2717" w:author="MEC-23-0687_Resubmission" w:date="2024-05-09T19:43:00Z"/>
          <w:color w:val="000000"/>
        </w:rPr>
      </w:pPr>
      <w:del w:id="2718" w:author="MEC-23-0687_Resubmission" w:date="2024-05-09T19:43:00Z">
        <w:r w:rsidRPr="001A4A64">
          <w:rPr>
            <w:color w:val="000000"/>
          </w:rPr>
          <w:delText xml:space="preserve">Slatkin, M. (1987). </w:delText>
        </w:r>
        <w:r w:rsidR="001A4A64" w:rsidRPr="001A4A64">
          <w:rPr>
            <w:color w:val="000000"/>
          </w:rPr>
          <w:delText xml:space="preserve">Gene flow and the geographic structure of natural populations. </w:delText>
        </w:r>
        <w:r w:rsidRPr="001A4A64">
          <w:rPr>
            <w:i/>
            <w:iCs/>
            <w:color w:val="000000"/>
          </w:rPr>
          <w:delText>Science</w:delText>
        </w:r>
        <w:r w:rsidRPr="001A4A64">
          <w:rPr>
            <w:color w:val="000000"/>
          </w:rPr>
          <w:delText xml:space="preserve">, </w:delText>
        </w:r>
        <w:r w:rsidRPr="001A4A64">
          <w:rPr>
            <w:i/>
            <w:iCs/>
            <w:color w:val="000000"/>
          </w:rPr>
          <w:delText>236</w:delText>
        </w:r>
        <w:r w:rsidRPr="001A4A64">
          <w:rPr>
            <w:color w:val="000000"/>
          </w:rPr>
          <w:delText>(4803), 787–792. doi: 10.1126/science.3576198</w:delText>
        </w:r>
      </w:del>
    </w:p>
    <w:p w14:paraId="77AF163F" w14:textId="52EF601B" w:rsidR="006372A5" w:rsidRPr="00135FEE" w:rsidRDefault="00AC173D" w:rsidP="006E6F57">
      <w:pPr>
        <w:spacing w:line="276" w:lineRule="auto"/>
        <w:ind w:left="1077" w:hanging="720"/>
        <w:rPr>
          <w:ins w:id="2719" w:author="MEC-23-0687_Resubmission" w:date="2024-05-09T19:43:00Z"/>
          <w:color w:val="000000" w:themeColor="text1"/>
        </w:rPr>
      </w:pPr>
      <w:del w:id="2720" w:author="MEC-23-0687_Resubmission" w:date="2024-05-09T19:43:00Z">
        <w:r w:rsidRPr="001A4A64">
          <w:rPr>
            <w:color w:val="000000"/>
          </w:rPr>
          <w:delText>Sork, V., Huang, S., And Wiener,</w:delText>
        </w:r>
      </w:del>
      <w:ins w:id="2721" w:author="MEC-23-0687_Resubmission" w:date="2024-05-09T19:43:00Z">
        <w:r w:rsidR="006372A5" w:rsidRPr="00135FEE">
          <w:rPr>
            <w:color w:val="000000" w:themeColor="text1"/>
          </w:rPr>
          <w:t xml:space="preserve">Scotti, I., Lalagüe, H., Oddou‐Muratorio, S., Scotti‐Saintagne, C., Ruiz Daniels, R., Grivet, D., and Vendramin, G. G. (2023). Common microgeographical selection patterns revealed in four European conifers. </w:t>
        </w:r>
        <w:r w:rsidR="006372A5" w:rsidRPr="00135FEE">
          <w:rPr>
            <w:i/>
            <w:iCs/>
            <w:color w:val="000000" w:themeColor="text1"/>
          </w:rPr>
          <w:t>Molecular Ecology</w:t>
        </w:r>
        <w:r w:rsidR="006372A5" w:rsidRPr="00135FEE">
          <w:rPr>
            <w:color w:val="000000" w:themeColor="text1"/>
          </w:rPr>
          <w:t>, 32(2), 393-411. https: //doi.org/10.1111/mec.16750Citations</w:t>
        </w:r>
      </w:ins>
    </w:p>
    <w:p w14:paraId="6BC86F93" w14:textId="77777777" w:rsidR="001A4A64" w:rsidRDefault="006372A5" w:rsidP="001A4A64">
      <w:pPr>
        <w:pStyle w:val="Bibliography"/>
        <w:spacing w:line="240" w:lineRule="auto"/>
        <w:rPr>
          <w:del w:id="2722" w:author="MEC-23-0687_Resubmission" w:date="2024-05-09T19:43:00Z"/>
          <w:color w:val="000000"/>
        </w:rPr>
      </w:pPr>
      <w:moveFromRangeStart w:id="2723" w:author="MEC-23-0687_Resubmission" w:date="2024-05-09T19:43:00Z" w:name="move166176274"/>
      <w:moveFrom w:id="2724" w:author="MEC-23-0687_Resubmission" w:date="2024-05-09T19:43:00Z">
        <w:r w:rsidRPr="00135FEE">
          <w:rPr>
            <w:color w:val="000000" w:themeColor="text1"/>
            <w:rPrChange w:id="2725" w:author="MEC-23-0687_Resubmission" w:date="2024-05-09T19:43:00Z">
              <w:rPr>
                <w:color w:val="000000"/>
              </w:rPr>
            </w:rPrChange>
          </w:rPr>
          <w:t xml:space="preserve"> E. (</w:t>
        </w:r>
      </w:moveFrom>
      <w:moveFromRangeEnd w:id="2723"/>
      <w:del w:id="2726" w:author="MEC-23-0687_Resubmission" w:date="2024-05-09T19:43:00Z">
        <w:r w:rsidR="00AC173D" w:rsidRPr="001A4A64">
          <w:rPr>
            <w:color w:val="000000"/>
          </w:rPr>
          <w:delText xml:space="preserve">1993). Macrogeographic and fine-scale genetic structure in a North American oak species, </w:delText>
        </w:r>
        <w:r w:rsidR="00AC173D" w:rsidRPr="001A4A64">
          <w:rPr>
            <w:i/>
            <w:iCs/>
            <w:color w:val="000000"/>
          </w:rPr>
          <w:delText>Quercus rubra</w:delText>
        </w:r>
        <w:r w:rsidR="00AC173D" w:rsidRPr="001A4A64">
          <w:rPr>
            <w:color w:val="000000"/>
          </w:rPr>
          <w:delText xml:space="preserve"> L. </w:delText>
        </w:r>
        <w:r w:rsidR="00AC173D" w:rsidRPr="001A4A64">
          <w:rPr>
            <w:i/>
            <w:color w:val="000000"/>
          </w:rPr>
          <w:delText>Annales Des Sciences Forestières</w:delText>
        </w:r>
        <w:r w:rsidR="00AC173D" w:rsidRPr="001A4A64">
          <w:rPr>
            <w:color w:val="000000"/>
          </w:rPr>
          <w:delText xml:space="preserve">, </w:delText>
        </w:r>
        <w:r w:rsidR="00AC173D" w:rsidRPr="001A4A64">
          <w:rPr>
            <w:i/>
            <w:color w:val="000000"/>
          </w:rPr>
          <w:delText>50</w:delText>
        </w:r>
        <w:r w:rsidR="00AC173D" w:rsidRPr="001A4A64">
          <w:rPr>
            <w:color w:val="000000"/>
          </w:rPr>
          <w:delText>(Supplement), 261s–270s. doi: 10.1051/forest:19930726</w:delText>
        </w:r>
      </w:del>
    </w:p>
    <w:p w14:paraId="12F56128" w14:textId="036D55D0" w:rsidR="006372A5" w:rsidRPr="00135FEE" w:rsidRDefault="006372A5" w:rsidP="006E6F57">
      <w:pPr>
        <w:spacing w:line="276" w:lineRule="auto"/>
        <w:ind w:left="1077" w:hanging="720"/>
        <w:rPr>
          <w:color w:val="000000" w:themeColor="text1"/>
          <w:rPrChange w:id="2727" w:author="MEC-23-0687_Resubmission" w:date="2024-05-09T19:43:00Z">
            <w:rPr>
              <w:color w:val="000000"/>
            </w:rPr>
          </w:rPrChange>
        </w:rPr>
        <w:pPrChange w:id="2728" w:author="MEC-23-0687_Resubmission" w:date="2024-05-09T19:43:00Z">
          <w:pPr>
            <w:pStyle w:val="Bibliography"/>
            <w:spacing w:line="240" w:lineRule="auto"/>
          </w:pPr>
        </w:pPrChange>
      </w:pPr>
      <w:r w:rsidRPr="00135FEE">
        <w:rPr>
          <w:color w:val="000000" w:themeColor="text1"/>
          <w:rPrChange w:id="2729" w:author="MEC-23-0687_Resubmission" w:date="2024-05-09T19:43:00Z">
            <w:rPr>
              <w:color w:val="000000"/>
            </w:rPr>
          </w:rPrChange>
        </w:rPr>
        <w:t xml:space="preserve">Sork, V. L., Aitken, S. N., Dyer, R. J., Eckert, A. J., Legendre, P., And Neale, D. B. (2013). Putting the landscape into the genomics of trees: Approaches for understanding local adaptation and population responses to changing climate. </w:t>
      </w:r>
      <w:r w:rsidRPr="00135FEE">
        <w:rPr>
          <w:i/>
          <w:color w:val="000000" w:themeColor="text1"/>
          <w:rPrChange w:id="2730" w:author="MEC-23-0687_Resubmission" w:date="2024-05-09T19:43:00Z">
            <w:rPr>
              <w:i/>
              <w:color w:val="000000"/>
            </w:rPr>
          </w:rPrChange>
        </w:rPr>
        <w:t>Tree Genetics And Genomes</w:t>
      </w:r>
      <w:r w:rsidRPr="00135FEE">
        <w:rPr>
          <w:color w:val="000000" w:themeColor="text1"/>
          <w:rPrChange w:id="2731" w:author="MEC-23-0687_Resubmission" w:date="2024-05-09T19:43:00Z">
            <w:rPr>
              <w:color w:val="000000"/>
            </w:rPr>
          </w:rPrChange>
        </w:rPr>
        <w:t xml:space="preserve">, </w:t>
      </w:r>
      <w:r w:rsidRPr="00135FEE">
        <w:rPr>
          <w:color w:val="000000" w:themeColor="text1"/>
          <w:rPrChange w:id="2732" w:author="MEC-23-0687_Resubmission" w:date="2024-05-09T19:43:00Z">
            <w:rPr>
              <w:i/>
              <w:color w:val="000000"/>
            </w:rPr>
          </w:rPrChange>
        </w:rPr>
        <w:t>9</w:t>
      </w:r>
      <w:r w:rsidRPr="00135FEE">
        <w:rPr>
          <w:color w:val="000000" w:themeColor="text1"/>
          <w:rPrChange w:id="2733" w:author="MEC-23-0687_Resubmission" w:date="2024-05-09T19:43:00Z">
            <w:rPr>
              <w:color w:val="000000"/>
            </w:rPr>
          </w:rPrChange>
        </w:rPr>
        <w:t>(4), 901–911. doi: 10.1007/s11295-013-0596-x</w:t>
      </w:r>
    </w:p>
    <w:p w14:paraId="1481C656" w14:textId="77777777" w:rsidR="001A4A64" w:rsidRDefault="00AC173D" w:rsidP="001A4A64">
      <w:pPr>
        <w:pStyle w:val="Bibliography"/>
        <w:spacing w:line="240" w:lineRule="auto"/>
        <w:rPr>
          <w:del w:id="2734" w:author="MEC-23-0687_Resubmission" w:date="2024-05-09T19:43:00Z"/>
          <w:color w:val="000000"/>
        </w:rPr>
      </w:pPr>
      <w:del w:id="2735" w:author="MEC-23-0687_Resubmission" w:date="2024-05-09T19:43:00Z">
        <w:r w:rsidRPr="001A4A64">
          <w:rPr>
            <w:color w:val="000000"/>
          </w:rPr>
          <w:delText xml:space="preserve">Sork, Victoria L. (2016). Gene flow and natural selection shape spatial patterns of genes in tree populations: Implications for evolutionary processes and applications. </w:delText>
        </w:r>
        <w:r w:rsidRPr="001A4A64">
          <w:rPr>
            <w:i/>
            <w:color w:val="000000"/>
          </w:rPr>
          <w:delText>Evolutionary Applications</w:delText>
        </w:r>
        <w:r w:rsidRPr="001A4A64">
          <w:rPr>
            <w:color w:val="000000"/>
          </w:rPr>
          <w:delText xml:space="preserve">, </w:delText>
        </w:r>
        <w:r w:rsidRPr="001A4A64">
          <w:rPr>
            <w:i/>
            <w:color w:val="000000"/>
          </w:rPr>
          <w:delText>9</w:delText>
        </w:r>
        <w:r w:rsidRPr="001A4A64">
          <w:rPr>
            <w:color w:val="000000"/>
          </w:rPr>
          <w:delText xml:space="preserve">(1), 291–310. doi: 10.1111/eva.12316 </w:delText>
        </w:r>
      </w:del>
    </w:p>
    <w:p w14:paraId="51A28671" w14:textId="77777777" w:rsidR="001A4A64" w:rsidRDefault="00AC173D" w:rsidP="001A4A64">
      <w:pPr>
        <w:pStyle w:val="Bibliography"/>
        <w:spacing w:line="240" w:lineRule="auto"/>
        <w:rPr>
          <w:del w:id="2736" w:author="MEC-23-0687_Resubmission" w:date="2024-05-09T19:43:00Z"/>
          <w:color w:val="000000"/>
        </w:rPr>
      </w:pPr>
      <w:del w:id="2737" w:author="MEC-23-0687_Resubmission" w:date="2024-05-09T19:43:00Z">
        <w:r w:rsidRPr="001A4A64">
          <w:rPr>
            <w:color w:val="000000"/>
          </w:rPr>
          <w:delText xml:space="preserve">Sork, Victoria L, Fitz-Gibbon, S. T., Puiu, D., Crepeau, M., Gugger, P. F., Sherman, R.,  Salzberg, S. L. (2016). </w:delText>
        </w:r>
        <w:r w:rsidR="001A4A64" w:rsidRPr="001A4A64">
          <w:rPr>
            <w:color w:val="000000"/>
          </w:rPr>
          <w:delText xml:space="preserve">First draft assembly and annotation of the genome of a California endemic oak </w:delText>
        </w:r>
        <w:r w:rsidRPr="001A4A64">
          <w:rPr>
            <w:i/>
            <w:color w:val="000000"/>
          </w:rPr>
          <w:delText>Quercus lobata</w:delText>
        </w:r>
        <w:r w:rsidRPr="001A4A64">
          <w:rPr>
            <w:color w:val="000000"/>
          </w:rPr>
          <w:delText xml:space="preserve"> Née (Fagaceae). </w:delText>
        </w:r>
        <w:r w:rsidRPr="001A4A64">
          <w:rPr>
            <w:i/>
            <w:color w:val="000000"/>
          </w:rPr>
          <w:delText>G3 Genes|Genomes|Genetics</w:delText>
        </w:r>
        <w:r w:rsidRPr="001A4A64">
          <w:rPr>
            <w:color w:val="000000"/>
          </w:rPr>
          <w:delText xml:space="preserve">, </w:delText>
        </w:r>
        <w:r w:rsidRPr="001A4A64">
          <w:rPr>
            <w:i/>
            <w:color w:val="000000"/>
          </w:rPr>
          <w:delText>6</w:delText>
        </w:r>
        <w:r w:rsidRPr="001A4A64">
          <w:rPr>
            <w:color w:val="000000"/>
          </w:rPr>
          <w:delText>(11), 3485–3495. doi: 10.1534/g3.116.030411</w:delText>
        </w:r>
      </w:del>
    </w:p>
    <w:p w14:paraId="6A9CEF28" w14:textId="77777777" w:rsidR="006372A5" w:rsidRPr="00135FEE" w:rsidRDefault="006372A5" w:rsidP="006E6F57">
      <w:pPr>
        <w:spacing w:line="276" w:lineRule="auto"/>
        <w:ind w:left="1077" w:hanging="720"/>
        <w:rPr>
          <w:color w:val="000000" w:themeColor="text1"/>
          <w:rPrChange w:id="2738" w:author="MEC-23-0687_Resubmission" w:date="2024-05-09T19:43:00Z">
            <w:rPr>
              <w:color w:val="000000"/>
            </w:rPr>
          </w:rPrChange>
        </w:rPr>
        <w:pPrChange w:id="2739" w:author="MEC-23-0687_Resubmission" w:date="2024-05-09T19:43:00Z">
          <w:pPr>
            <w:pStyle w:val="Bibliography"/>
            <w:spacing w:line="240" w:lineRule="auto"/>
          </w:pPr>
        </w:pPrChange>
      </w:pPr>
      <w:r w:rsidRPr="00135FEE">
        <w:rPr>
          <w:color w:val="000000" w:themeColor="text1"/>
          <w:rPrChange w:id="2740" w:author="MEC-23-0687_Resubmission" w:date="2024-05-09T19:43:00Z">
            <w:rPr>
              <w:color w:val="000000"/>
            </w:rPr>
          </w:rPrChange>
        </w:rPr>
        <w:t xml:space="preserve">Sork, V. L., Cokus, S. J., Fitz-Gibbon, S. T., Zimin, A. V., Puiu, D., Garcia, J. A., Gugger, P. F., Henriquez, C. L., Zhen, Y., Lohmueller, K. E., Pellegrini, M., And Salzberg, S. L. (2022). High-quality genome and methylomes illustrate features underlying evolutionary success of oaks. </w:t>
      </w:r>
      <w:r w:rsidRPr="00135FEE">
        <w:rPr>
          <w:i/>
          <w:color w:val="000000" w:themeColor="text1"/>
          <w:rPrChange w:id="2741" w:author="MEC-23-0687_Resubmission" w:date="2024-05-09T19:43:00Z">
            <w:rPr>
              <w:i/>
              <w:color w:val="000000"/>
            </w:rPr>
          </w:rPrChange>
        </w:rPr>
        <w:t>Nature Communications</w:t>
      </w:r>
      <w:r w:rsidRPr="00135FEE">
        <w:rPr>
          <w:color w:val="000000" w:themeColor="text1"/>
          <w:rPrChange w:id="2742" w:author="MEC-23-0687_Resubmission" w:date="2024-05-09T19:43:00Z">
            <w:rPr>
              <w:color w:val="000000"/>
            </w:rPr>
          </w:rPrChange>
        </w:rPr>
        <w:t xml:space="preserve">, </w:t>
      </w:r>
      <w:r w:rsidRPr="00135FEE">
        <w:rPr>
          <w:color w:val="000000" w:themeColor="text1"/>
          <w:rPrChange w:id="2743" w:author="MEC-23-0687_Resubmission" w:date="2024-05-09T19:43:00Z">
            <w:rPr>
              <w:i/>
              <w:color w:val="000000"/>
            </w:rPr>
          </w:rPrChange>
        </w:rPr>
        <w:t>13</w:t>
      </w:r>
      <w:r w:rsidRPr="00135FEE">
        <w:rPr>
          <w:color w:val="000000" w:themeColor="text1"/>
          <w:rPrChange w:id="2744" w:author="MEC-23-0687_Resubmission" w:date="2024-05-09T19:43:00Z">
            <w:rPr>
              <w:color w:val="000000"/>
            </w:rPr>
          </w:rPrChange>
        </w:rPr>
        <w:t>, 2047. https://doi.org/10.1038/s41467-022-29584-y</w:t>
      </w:r>
    </w:p>
    <w:p w14:paraId="630C758A" w14:textId="77777777" w:rsidR="001A4A64" w:rsidRDefault="00AC173D" w:rsidP="001A4A64">
      <w:pPr>
        <w:pStyle w:val="Bibliography"/>
        <w:spacing w:line="240" w:lineRule="auto"/>
        <w:rPr>
          <w:del w:id="2745" w:author="MEC-23-0687_Resubmission" w:date="2024-05-09T19:43:00Z"/>
          <w:color w:val="000000"/>
        </w:rPr>
      </w:pPr>
      <w:del w:id="2746" w:author="MEC-23-0687_Resubmission" w:date="2024-05-09T19:43:00Z">
        <w:r w:rsidRPr="001A4A64">
          <w:rPr>
            <w:color w:val="000000"/>
          </w:rPr>
          <w:delText xml:space="preserve">Stowe, K. A., Sork, V. L., And Farrell, A. W. (n.d.). </w:delText>
        </w:r>
        <w:r w:rsidRPr="001A4A64">
          <w:rPr>
            <w:iCs/>
            <w:color w:val="000000"/>
          </w:rPr>
          <w:delText>Effect of water availability on the phenotypic expression of herbivore resistance in northern red oak seedlings</w:delText>
        </w:r>
        <w:r w:rsidRPr="001A4A64">
          <w:rPr>
            <w:i/>
            <w:color w:val="000000"/>
          </w:rPr>
          <w:delText xml:space="preserve"> (Quercus rubra L.)</w:delText>
        </w:r>
        <w:r w:rsidRPr="001A4A64">
          <w:rPr>
            <w:color w:val="000000"/>
          </w:rPr>
          <w:delText>. 7.</w:delText>
        </w:r>
      </w:del>
    </w:p>
    <w:p w14:paraId="70061CD3" w14:textId="77777777" w:rsidR="001A4A64" w:rsidRDefault="00AC173D" w:rsidP="001A4A64">
      <w:pPr>
        <w:pStyle w:val="Bibliography"/>
        <w:spacing w:line="240" w:lineRule="auto"/>
        <w:rPr>
          <w:del w:id="2747" w:author="MEC-23-0687_Resubmission" w:date="2024-05-09T19:43:00Z"/>
          <w:color w:val="000000"/>
        </w:rPr>
      </w:pPr>
      <w:del w:id="2748" w:author="MEC-23-0687_Resubmission" w:date="2024-05-09T19:43:00Z">
        <w:r w:rsidRPr="001A4A64">
          <w:rPr>
            <w:color w:val="000000"/>
          </w:rPr>
          <w:delText>Sullivan, A., Owusu, S., Weber, J., Hipp, A., And Gailing, O. (2016). Hybridization and divergence in multispecies oak (</w:delText>
        </w:r>
        <w:r w:rsidRPr="001A4A64">
          <w:rPr>
            <w:i/>
            <w:iCs/>
            <w:color w:val="000000"/>
          </w:rPr>
          <w:delText>Quercus</w:delText>
        </w:r>
        <w:r w:rsidRPr="001A4A64">
          <w:rPr>
            <w:color w:val="000000"/>
          </w:rPr>
          <w:delText xml:space="preserve">) communities. </w:delText>
        </w:r>
        <w:r w:rsidRPr="001A4A64">
          <w:rPr>
            <w:i/>
            <w:color w:val="000000"/>
          </w:rPr>
          <w:delText>Botanical Journal of the Linnean Society</w:delText>
        </w:r>
        <w:r w:rsidRPr="001A4A64">
          <w:rPr>
            <w:color w:val="000000"/>
          </w:rPr>
          <w:delText xml:space="preserve">, </w:delText>
        </w:r>
        <w:r w:rsidRPr="001A4A64">
          <w:rPr>
            <w:i/>
            <w:color w:val="000000"/>
          </w:rPr>
          <w:delText>181</w:delText>
        </w:r>
        <w:r w:rsidRPr="001A4A64">
          <w:rPr>
            <w:color w:val="000000"/>
          </w:rPr>
          <w:delText>. doi: 10.1111/boj.12393</w:delText>
        </w:r>
      </w:del>
    </w:p>
    <w:p w14:paraId="218FB124" w14:textId="77777777" w:rsidR="006372A5" w:rsidRPr="00135FEE" w:rsidRDefault="006372A5" w:rsidP="006E6F57">
      <w:pPr>
        <w:spacing w:line="276" w:lineRule="auto"/>
        <w:ind w:left="1077" w:hanging="720"/>
        <w:rPr>
          <w:color w:val="000000" w:themeColor="text1"/>
          <w:rPrChange w:id="2749" w:author="MEC-23-0687_Resubmission" w:date="2024-05-09T19:43:00Z">
            <w:rPr/>
          </w:rPrChange>
        </w:rPr>
        <w:pPrChange w:id="2750" w:author="MEC-23-0687_Resubmission" w:date="2024-05-09T19:43:00Z">
          <w:pPr>
            <w:pStyle w:val="Bibliography"/>
            <w:spacing w:line="240" w:lineRule="auto"/>
          </w:pPr>
        </w:pPrChange>
      </w:pPr>
      <w:r w:rsidRPr="00135FEE">
        <w:rPr>
          <w:color w:val="000000" w:themeColor="text1"/>
          <w:rPrChange w:id="2751" w:author="MEC-23-0687_Resubmission" w:date="2024-05-09T19:43:00Z">
            <w:rPr/>
          </w:rPrChange>
        </w:rPr>
        <w:t xml:space="preserve">Thiede, D. A. (1998). Maternal inheritance and its effect on adaptive evolution: A quantitative genetic analysis of maternal effects in a natural plant population. </w:t>
      </w:r>
      <w:r w:rsidRPr="00135FEE">
        <w:rPr>
          <w:i/>
          <w:color w:val="000000" w:themeColor="text1"/>
          <w:rPrChange w:id="2752" w:author="MEC-23-0687_Resubmission" w:date="2024-05-09T19:43:00Z">
            <w:rPr>
              <w:i/>
            </w:rPr>
          </w:rPrChange>
        </w:rPr>
        <w:t>Evolution</w:t>
      </w:r>
      <w:r w:rsidRPr="00135FEE">
        <w:rPr>
          <w:color w:val="000000" w:themeColor="text1"/>
          <w:rPrChange w:id="2753" w:author="MEC-23-0687_Resubmission" w:date="2024-05-09T19:43:00Z">
            <w:rPr/>
          </w:rPrChange>
        </w:rPr>
        <w:t xml:space="preserve">, </w:t>
      </w:r>
      <w:r w:rsidRPr="00135FEE">
        <w:rPr>
          <w:color w:val="000000" w:themeColor="text1"/>
          <w:rPrChange w:id="2754" w:author="MEC-23-0687_Resubmission" w:date="2024-05-09T19:43:00Z">
            <w:rPr>
              <w:i/>
            </w:rPr>
          </w:rPrChange>
        </w:rPr>
        <w:t>52</w:t>
      </w:r>
      <w:r w:rsidRPr="00135FEE">
        <w:rPr>
          <w:color w:val="000000" w:themeColor="text1"/>
          <w:rPrChange w:id="2755" w:author="MEC-23-0687_Resubmission" w:date="2024-05-09T19:43:00Z">
            <w:rPr/>
          </w:rPrChange>
        </w:rPr>
        <w:t>(4), 998–1015. https://doi.org/10.2307/2411232</w:t>
      </w:r>
    </w:p>
    <w:p w14:paraId="208B833A" w14:textId="77777777" w:rsidR="006372A5" w:rsidRPr="00135FEE" w:rsidRDefault="006372A5" w:rsidP="006E6F57">
      <w:pPr>
        <w:spacing w:line="276" w:lineRule="auto"/>
        <w:ind w:left="1077" w:hanging="720"/>
        <w:rPr>
          <w:color w:val="000000" w:themeColor="text1"/>
          <w:rPrChange w:id="2756" w:author="MEC-23-0687_Resubmission" w:date="2024-05-09T19:43:00Z">
            <w:rPr>
              <w:color w:val="000000"/>
            </w:rPr>
          </w:rPrChange>
        </w:rPr>
        <w:pPrChange w:id="2757" w:author="MEC-23-0687_Resubmission" w:date="2024-05-09T19:43:00Z">
          <w:pPr>
            <w:pStyle w:val="Bibliography"/>
            <w:spacing w:line="240" w:lineRule="auto"/>
          </w:pPr>
        </w:pPrChange>
      </w:pPr>
      <w:r w:rsidRPr="00135FEE">
        <w:rPr>
          <w:color w:val="000000" w:themeColor="text1"/>
          <w:rPrChange w:id="2758" w:author="MEC-23-0687_Resubmission" w:date="2024-05-09T19:43:00Z">
            <w:rPr>
              <w:color w:val="000000"/>
              <w:lang w:val="es-ES"/>
            </w:rPr>
          </w:rPrChange>
        </w:rPr>
        <w:t xml:space="preserve">Tirmenstein, D. A. (1991). </w:t>
      </w:r>
      <w:r w:rsidRPr="00135FEE">
        <w:rPr>
          <w:i/>
          <w:color w:val="000000" w:themeColor="text1"/>
          <w:rPrChange w:id="2759" w:author="MEC-23-0687_Resubmission" w:date="2024-05-09T19:43:00Z">
            <w:rPr>
              <w:i/>
              <w:color w:val="000000"/>
              <w:lang w:val="es-ES"/>
            </w:rPr>
          </w:rPrChange>
        </w:rPr>
        <w:t>Quercus rubra</w:t>
      </w:r>
      <w:r w:rsidRPr="00135FEE">
        <w:rPr>
          <w:color w:val="000000" w:themeColor="text1"/>
          <w:rPrChange w:id="2760" w:author="MEC-23-0687_Resubmission" w:date="2024-05-09T19:43:00Z">
            <w:rPr>
              <w:i/>
              <w:color w:val="000000"/>
              <w:lang w:val="es-ES"/>
            </w:rPr>
          </w:rPrChange>
        </w:rPr>
        <w:t xml:space="preserve">. </w:t>
      </w:r>
      <w:r w:rsidRPr="00135FEE">
        <w:rPr>
          <w:color w:val="000000" w:themeColor="text1"/>
          <w:rPrChange w:id="2761" w:author="MEC-23-0687_Resubmission" w:date="2024-05-09T19:43:00Z">
            <w:rPr>
              <w:i/>
              <w:color w:val="000000"/>
            </w:rPr>
          </w:rPrChange>
        </w:rPr>
        <w:t>In: Fire Effects Information System</w:t>
      </w:r>
      <w:r w:rsidRPr="00135FEE">
        <w:rPr>
          <w:color w:val="000000" w:themeColor="text1"/>
          <w:rPrChange w:id="2762" w:author="MEC-23-0687_Resubmission" w:date="2024-05-09T19:43:00Z">
            <w:rPr>
              <w:color w:val="000000"/>
            </w:rPr>
          </w:rPrChange>
        </w:rPr>
        <w:t>. U.S. Department of Agriculture, Forest Service, Rocky Mountain Research Station, Fire Sciences Laboratory. Retrieved from U.S. Department of Agriculture, Forest Service, Rocky Mountain Research Station, Fire Sciences Laboratory website: https://www.fs.fed.us/database/feis/plants/tree/querub/all.html</w:t>
      </w:r>
    </w:p>
    <w:p w14:paraId="358CC7DC" w14:textId="77777777" w:rsidR="001A4A64" w:rsidRDefault="00AC173D" w:rsidP="001A4A64">
      <w:pPr>
        <w:pStyle w:val="Bibliography"/>
        <w:spacing w:line="240" w:lineRule="auto"/>
        <w:rPr>
          <w:del w:id="2763" w:author="MEC-23-0687_Resubmission" w:date="2024-05-09T19:43:00Z"/>
          <w:color w:val="000000"/>
        </w:rPr>
      </w:pPr>
      <w:del w:id="2764" w:author="MEC-23-0687_Resubmission" w:date="2024-05-09T19:43:00Z">
        <w:r w:rsidRPr="001A4A64">
          <w:rPr>
            <w:color w:val="000000"/>
          </w:rPr>
          <w:delText xml:space="preserve">Todesco, M., Pascual, M. A., Owens, G. L., Ostevik, K. L., Moyers, B. T., Hübner, S., Rieseberg, L. H. (2016). Hybridization and extinction. </w:delText>
        </w:r>
        <w:r w:rsidRPr="001A4A64">
          <w:rPr>
            <w:i/>
            <w:color w:val="000000"/>
          </w:rPr>
          <w:delText>Evolutionary Applications</w:delText>
        </w:r>
        <w:r w:rsidRPr="001A4A64">
          <w:rPr>
            <w:color w:val="000000"/>
          </w:rPr>
          <w:delText xml:space="preserve">, </w:delText>
        </w:r>
        <w:r w:rsidRPr="001A4A64">
          <w:rPr>
            <w:i/>
            <w:color w:val="000000"/>
          </w:rPr>
          <w:delText>9</w:delText>
        </w:r>
        <w:r w:rsidRPr="001A4A64">
          <w:rPr>
            <w:color w:val="000000"/>
          </w:rPr>
          <w:delText>(7), 892–908. doi: 10.1111/eva.12367</w:delText>
        </w:r>
      </w:del>
    </w:p>
    <w:p w14:paraId="74DC0A7A" w14:textId="77777777" w:rsidR="001A4A64" w:rsidRDefault="00AC173D" w:rsidP="001A4A64">
      <w:pPr>
        <w:pStyle w:val="Bibliography"/>
        <w:spacing w:line="240" w:lineRule="auto"/>
        <w:rPr>
          <w:del w:id="2765" w:author="MEC-23-0687_Resubmission" w:date="2024-05-09T19:43:00Z"/>
          <w:color w:val="000000"/>
        </w:rPr>
      </w:pPr>
      <w:del w:id="2766" w:author="MEC-23-0687_Resubmission" w:date="2024-05-09T19:43:00Z">
        <w:r w:rsidRPr="001A4A64">
          <w:rPr>
            <w:color w:val="000000"/>
          </w:rPr>
          <w:delText xml:space="preserve">Töller, A., Brownfield, L., Neu, C., Twell, D., And Schulze-Lefert, P. (2008). Dual function of </w:delText>
        </w:r>
        <w:r w:rsidRPr="001A4A64">
          <w:rPr>
            <w:i/>
            <w:iCs/>
            <w:color w:val="000000"/>
          </w:rPr>
          <w:delText>Arabidopsis</w:delText>
        </w:r>
        <w:r w:rsidRPr="001A4A64">
          <w:rPr>
            <w:color w:val="000000"/>
          </w:rPr>
          <w:delText xml:space="preserve"> glucan synthase-like genes GSL8 and GSL10 in male gametophyte development and plant growth. </w:delText>
        </w:r>
        <w:r w:rsidRPr="001A4A64">
          <w:rPr>
            <w:i/>
            <w:iCs/>
            <w:color w:val="000000"/>
          </w:rPr>
          <w:delText>The Plant Journal</w:delText>
        </w:r>
        <w:r w:rsidRPr="001A4A64">
          <w:rPr>
            <w:color w:val="000000"/>
          </w:rPr>
          <w:delText xml:space="preserve">, </w:delText>
        </w:r>
        <w:r w:rsidRPr="001A4A64">
          <w:rPr>
            <w:i/>
            <w:iCs/>
            <w:color w:val="000000"/>
          </w:rPr>
          <w:delText>54</w:delText>
        </w:r>
        <w:r w:rsidRPr="001A4A64">
          <w:rPr>
            <w:color w:val="000000"/>
          </w:rPr>
          <w:delText xml:space="preserve">(5), 911–923. </w:delText>
        </w:r>
        <w:r w:rsidR="001A4A64" w:rsidRPr="001A4A64">
          <w:rPr>
            <w:color w:val="000000"/>
          </w:rPr>
          <w:delText>https://doi.org/10.1111/j.1365-313X.2008.03462.x</w:delText>
        </w:r>
      </w:del>
    </w:p>
    <w:p w14:paraId="2336170C" w14:textId="77777777" w:rsidR="006372A5" w:rsidRPr="00135FEE" w:rsidRDefault="006372A5" w:rsidP="006E6F57">
      <w:pPr>
        <w:spacing w:line="276" w:lineRule="auto"/>
        <w:ind w:left="1077" w:hanging="720"/>
        <w:rPr>
          <w:ins w:id="2767" w:author="MEC-23-0687_Resubmission" w:date="2024-05-09T19:43:00Z"/>
          <w:color w:val="000000" w:themeColor="text1"/>
        </w:rPr>
      </w:pPr>
      <w:ins w:id="2768" w:author="MEC-23-0687_Resubmission" w:date="2024-05-09T19:43:00Z">
        <w:r w:rsidRPr="00135FEE">
          <w:rPr>
            <w:color w:val="000000" w:themeColor="text1"/>
          </w:rPr>
          <w:t xml:space="preserve">Torres-Ruiz, J.M., Kremer, A., Carins Murphy, M.R., Brodribb, T., Lamarque, L.J., Truffaut, L., Bonne, F., Ducousso, A. and Delzon, S. (2019). Genetic differentiation in functional traits among European sessile oak populations. </w:t>
        </w:r>
        <w:r w:rsidRPr="00135FEE">
          <w:rPr>
            <w:i/>
            <w:iCs/>
            <w:color w:val="000000" w:themeColor="text1"/>
          </w:rPr>
          <w:t>Tree physiology</w:t>
        </w:r>
        <w:r w:rsidRPr="00135FEE">
          <w:rPr>
            <w:color w:val="000000" w:themeColor="text1"/>
          </w:rPr>
          <w:t>, 39(10), pp.1736-1749.</w:t>
        </w:r>
      </w:ins>
    </w:p>
    <w:p w14:paraId="6D1EEC11" w14:textId="77777777" w:rsidR="006372A5" w:rsidRPr="00135FEE" w:rsidRDefault="006372A5" w:rsidP="006E6F57">
      <w:pPr>
        <w:spacing w:line="276" w:lineRule="auto"/>
        <w:ind w:left="1077" w:hanging="720"/>
        <w:rPr>
          <w:color w:val="000000" w:themeColor="text1"/>
          <w:rPrChange w:id="2769" w:author="MEC-23-0687_Resubmission" w:date="2024-05-09T19:43:00Z">
            <w:rPr>
              <w:color w:val="000000"/>
            </w:rPr>
          </w:rPrChange>
        </w:rPr>
        <w:pPrChange w:id="2770" w:author="MEC-23-0687_Resubmission" w:date="2024-05-09T19:43:00Z">
          <w:pPr>
            <w:pStyle w:val="Bibliography"/>
            <w:spacing w:line="240" w:lineRule="auto"/>
          </w:pPr>
        </w:pPrChange>
      </w:pPr>
      <w:r w:rsidRPr="00135FEE">
        <w:rPr>
          <w:color w:val="000000" w:themeColor="text1"/>
          <w:rPrChange w:id="2771" w:author="MEC-23-0687_Resubmission" w:date="2024-05-09T19:43:00Z">
            <w:rPr>
              <w:color w:val="000000"/>
            </w:rPr>
          </w:rPrChange>
        </w:rPr>
        <w:t xml:space="preserve">Truffaut, L., Chancerel, E., Ducousso, A., Dupouey, J. L., Badeau, V., Ehrenmann, F., And Kremer, A. (2017). Fine-scale species distribution changes in a mixed oak stand over two successive generations. </w:t>
      </w:r>
      <w:r w:rsidRPr="00135FEE">
        <w:rPr>
          <w:i/>
          <w:color w:val="000000" w:themeColor="text1"/>
          <w:rPrChange w:id="2772" w:author="MEC-23-0687_Resubmission" w:date="2024-05-09T19:43:00Z">
            <w:rPr>
              <w:i/>
              <w:color w:val="000000"/>
            </w:rPr>
          </w:rPrChange>
        </w:rPr>
        <w:t>New Phytologist</w:t>
      </w:r>
      <w:r w:rsidRPr="00135FEE">
        <w:rPr>
          <w:color w:val="000000" w:themeColor="text1"/>
          <w:rPrChange w:id="2773" w:author="MEC-23-0687_Resubmission" w:date="2024-05-09T19:43:00Z">
            <w:rPr>
              <w:color w:val="000000"/>
            </w:rPr>
          </w:rPrChange>
        </w:rPr>
        <w:t xml:space="preserve">, </w:t>
      </w:r>
      <w:r w:rsidRPr="00135FEE">
        <w:rPr>
          <w:color w:val="000000" w:themeColor="text1"/>
          <w:rPrChange w:id="2774" w:author="MEC-23-0687_Resubmission" w:date="2024-05-09T19:43:00Z">
            <w:rPr>
              <w:i/>
              <w:color w:val="000000"/>
            </w:rPr>
          </w:rPrChange>
        </w:rPr>
        <w:t>215</w:t>
      </w:r>
      <w:r w:rsidRPr="00135FEE">
        <w:rPr>
          <w:color w:val="000000" w:themeColor="text1"/>
          <w:rPrChange w:id="2775" w:author="MEC-23-0687_Resubmission" w:date="2024-05-09T19:43:00Z">
            <w:rPr>
              <w:color w:val="000000"/>
            </w:rPr>
          </w:rPrChange>
        </w:rPr>
        <w:t>(1), 126–139. https://doi.org/10.1111/nph.14561</w:t>
      </w:r>
    </w:p>
    <w:p w14:paraId="565337AB" w14:textId="6642C727" w:rsidR="006372A5" w:rsidRPr="00135FEE" w:rsidRDefault="006372A5" w:rsidP="006E6F57">
      <w:pPr>
        <w:spacing w:line="276" w:lineRule="auto"/>
        <w:ind w:left="1077" w:hanging="720"/>
        <w:rPr>
          <w:ins w:id="2776" w:author="MEC-23-0687_Resubmission" w:date="2024-05-09T19:43:00Z"/>
          <w:color w:val="000000" w:themeColor="text1"/>
        </w:rPr>
      </w:pPr>
      <w:ins w:id="2777" w:author="MEC-23-0687_Resubmission" w:date="2024-05-09T19:43:00Z">
        <w:r w:rsidRPr="00135FEE">
          <w:rPr>
            <w:color w:val="000000" w:themeColor="text1"/>
          </w:rPr>
          <w:t xml:space="preserve">Twardek, W.M., Taylor, J.J., Rytwinski, T., Aitken, S.N., MacDonald, A.L., Van Bogaert, </w:t>
        </w:r>
        <w:r w:rsidR="000D70D9" w:rsidRPr="00135FEE">
          <w:rPr>
            <w:color w:val="000000" w:themeColor="text1"/>
          </w:rPr>
          <w:t>R.,</w:t>
        </w:r>
        <w:r w:rsidRPr="00135FEE">
          <w:rPr>
            <w:color w:val="000000" w:themeColor="text1"/>
          </w:rPr>
          <w:t xml:space="preserve"> and Cooke, S.J. (2023). The application of assisted migration as a climate change adaptation tactic: An evidence map and synthesis. </w:t>
        </w:r>
        <w:r w:rsidRPr="00135FEE">
          <w:rPr>
            <w:i/>
            <w:iCs/>
            <w:color w:val="000000" w:themeColor="text1"/>
          </w:rPr>
          <w:t>Biological Conservation</w:t>
        </w:r>
        <w:r w:rsidRPr="00135FEE">
          <w:rPr>
            <w:color w:val="000000" w:themeColor="text1"/>
          </w:rPr>
          <w:t>, 280, p.109932.</w:t>
        </w:r>
      </w:ins>
    </w:p>
    <w:p w14:paraId="388AD611" w14:textId="77777777" w:rsidR="00AC173D" w:rsidRPr="001A4A64" w:rsidRDefault="006372A5" w:rsidP="001A4A64">
      <w:pPr>
        <w:pStyle w:val="Bibliography"/>
        <w:spacing w:line="240" w:lineRule="auto"/>
        <w:rPr>
          <w:del w:id="2778" w:author="MEC-23-0687_Resubmission" w:date="2024-05-09T19:43:00Z"/>
          <w:color w:val="000000"/>
        </w:rPr>
      </w:pPr>
      <w:ins w:id="2779" w:author="MEC-23-0687_Resubmission" w:date="2024-05-09T19:43:00Z">
        <w:r w:rsidRPr="00135FEE">
          <w:rPr>
            <w:color w:val="000000" w:themeColor="text1"/>
          </w:rPr>
          <w:t xml:space="preserve">Twyford, A.D., Wong, E.L. and Friedman, J. </w:t>
        </w:r>
      </w:ins>
      <w:moveToRangeStart w:id="2780" w:author="MEC-23-0687_Resubmission" w:date="2024-05-09T19:43:00Z" w:name="move166176260"/>
      <w:moveTo w:id="2781" w:author="MEC-23-0687_Resubmission" w:date="2024-05-09T19:43:00Z">
        <w:r w:rsidRPr="00135FEE">
          <w:rPr>
            <w:color w:val="000000" w:themeColor="text1"/>
            <w:rPrChange w:id="2782" w:author="MEC-23-0687_Resubmission" w:date="2024-05-09T19:43:00Z">
              <w:rPr>
                <w:color w:val="000000"/>
              </w:rPr>
            </w:rPrChange>
          </w:rPr>
          <w:t xml:space="preserve">(2020). </w:t>
        </w:r>
      </w:moveTo>
      <w:moveToRangeEnd w:id="2780"/>
      <w:del w:id="2783" w:author="MEC-23-0687_Resubmission" w:date="2024-05-09T19:43:00Z">
        <w:r w:rsidR="00AC173D" w:rsidRPr="001A4A64">
          <w:rPr>
            <w:color w:val="000000"/>
          </w:rPr>
          <w:delText xml:space="preserve">Turner, S. D. (2021). </w:delText>
        </w:r>
        <w:r w:rsidR="00AC173D" w:rsidRPr="001A4A64">
          <w:rPr>
            <w:i/>
            <w:color w:val="000000"/>
          </w:rPr>
          <w:delText>qqman: An R package for visualizing GWAS results using Q-Q and manhattan plots</w:delText>
        </w:r>
        <w:r w:rsidR="00AC173D" w:rsidRPr="001A4A64">
          <w:rPr>
            <w:color w:val="000000"/>
          </w:rPr>
          <w:delText>. 2.</w:delText>
        </w:r>
      </w:del>
    </w:p>
    <w:p w14:paraId="518B7FC0" w14:textId="41432BCF" w:rsidR="006372A5" w:rsidRPr="00135FEE" w:rsidRDefault="006372A5" w:rsidP="006E6F57">
      <w:pPr>
        <w:spacing w:line="276" w:lineRule="auto"/>
        <w:ind w:left="1077" w:hanging="720"/>
        <w:rPr>
          <w:ins w:id="2784" w:author="MEC-23-0687_Resubmission" w:date="2024-05-09T19:43:00Z"/>
          <w:color w:val="000000" w:themeColor="text1"/>
        </w:rPr>
      </w:pPr>
      <w:ins w:id="2785" w:author="MEC-23-0687_Resubmission" w:date="2024-05-09T19:43:00Z">
        <w:r w:rsidRPr="00135FEE">
          <w:rPr>
            <w:color w:val="000000" w:themeColor="text1"/>
          </w:rPr>
          <w:t xml:space="preserve">Multi-level patterns of genetic structure and isolation by distance in the widespread plant </w:t>
        </w:r>
        <w:r w:rsidRPr="00135FEE">
          <w:rPr>
            <w:i/>
            <w:iCs/>
            <w:color w:val="000000" w:themeColor="text1"/>
          </w:rPr>
          <w:t>Mimulus guttatus</w:t>
        </w:r>
        <w:r w:rsidRPr="00135FEE">
          <w:rPr>
            <w:color w:val="000000" w:themeColor="text1"/>
          </w:rPr>
          <w:t xml:space="preserve">. </w:t>
        </w:r>
        <w:r w:rsidRPr="00135FEE">
          <w:rPr>
            <w:i/>
            <w:iCs/>
            <w:color w:val="000000" w:themeColor="text1"/>
          </w:rPr>
          <w:t>Heredity</w:t>
        </w:r>
        <w:r w:rsidRPr="00135FEE">
          <w:rPr>
            <w:color w:val="000000" w:themeColor="text1"/>
          </w:rPr>
          <w:t>, 125(4), pp.227-239.</w:t>
        </w:r>
      </w:ins>
    </w:p>
    <w:p w14:paraId="6FB0C06A" w14:textId="77777777" w:rsidR="006372A5" w:rsidRPr="00135FEE" w:rsidRDefault="006372A5" w:rsidP="006E6F57">
      <w:pPr>
        <w:spacing w:line="276" w:lineRule="auto"/>
        <w:ind w:left="1077" w:hanging="720"/>
        <w:rPr>
          <w:color w:val="000000" w:themeColor="text1"/>
          <w:rPrChange w:id="2786" w:author="MEC-23-0687_Resubmission" w:date="2024-05-09T19:43:00Z">
            <w:rPr>
              <w:color w:val="000000"/>
            </w:rPr>
          </w:rPrChange>
        </w:rPr>
        <w:pPrChange w:id="2787" w:author="MEC-23-0687_Resubmission" w:date="2024-05-09T19:43:00Z">
          <w:pPr>
            <w:pBdr>
              <w:top w:val="nil"/>
              <w:left w:val="nil"/>
              <w:bottom w:val="nil"/>
              <w:right w:val="nil"/>
              <w:between w:val="nil"/>
            </w:pBdr>
            <w:spacing w:line="240" w:lineRule="auto"/>
            <w:ind w:left="0" w:firstLine="0"/>
          </w:pPr>
        </w:pPrChange>
      </w:pPr>
      <w:r w:rsidRPr="00135FEE">
        <w:rPr>
          <w:color w:val="000000" w:themeColor="text1"/>
          <w:rPrChange w:id="2788" w:author="MEC-23-0687_Resubmission" w:date="2024-05-09T19:43:00Z">
            <w:rPr>
              <w:color w:val="000000"/>
            </w:rPr>
          </w:rPrChange>
        </w:rPr>
        <w:t xml:space="preserve">USDA. (2019). </w:t>
      </w:r>
      <w:r w:rsidRPr="00135FEE">
        <w:rPr>
          <w:color w:val="000000" w:themeColor="text1"/>
          <w:rPrChange w:id="2789" w:author="MEC-23-0687_Resubmission" w:date="2024-05-09T19:43:00Z">
            <w:rPr>
              <w:i/>
              <w:color w:val="000000"/>
            </w:rPr>
          </w:rPrChange>
        </w:rPr>
        <w:t>USDA Hardiness Zones</w:t>
      </w:r>
      <w:r w:rsidRPr="00135FEE">
        <w:rPr>
          <w:color w:val="000000" w:themeColor="text1"/>
          <w:rPrChange w:id="2790" w:author="MEC-23-0687_Resubmission" w:date="2024-05-09T19:43:00Z">
            <w:rPr>
              <w:color w:val="000000"/>
            </w:rPr>
          </w:rPrChange>
        </w:rPr>
        <w:t>. Retrieved from https://planthardiness.ars.usda.gov/PHZMWeb/</w:t>
      </w:r>
    </w:p>
    <w:p w14:paraId="6AD29047" w14:textId="77777777" w:rsidR="006372A5" w:rsidRPr="00135FEE" w:rsidRDefault="006372A5" w:rsidP="006E6F57">
      <w:pPr>
        <w:spacing w:line="276" w:lineRule="auto"/>
        <w:ind w:left="1077" w:hanging="720"/>
        <w:rPr>
          <w:color w:val="000000" w:themeColor="text1"/>
          <w:rPrChange w:id="2791" w:author="MEC-23-0687_Resubmission" w:date="2024-05-09T19:43:00Z">
            <w:rPr>
              <w:color w:val="000000"/>
            </w:rPr>
          </w:rPrChange>
        </w:rPr>
        <w:pPrChange w:id="2792" w:author="MEC-23-0687_Resubmission" w:date="2024-05-09T19:43:00Z">
          <w:pPr>
            <w:pStyle w:val="Bibliography"/>
            <w:spacing w:line="240" w:lineRule="auto"/>
          </w:pPr>
        </w:pPrChange>
      </w:pPr>
      <w:r w:rsidRPr="00135FEE">
        <w:rPr>
          <w:color w:val="000000" w:themeColor="text1"/>
          <w:rPrChange w:id="2793" w:author="MEC-23-0687_Resubmission" w:date="2024-05-09T19:43:00Z">
            <w:rPr>
              <w:color w:val="000000"/>
            </w:rPr>
          </w:rPrChange>
        </w:rPr>
        <w:t>Vakkari, P., Blom, A., Rusanen, M., Raisio, J., And Toivonen, H. (2006). Genetic variability of fragmented stands of pedunculate oak (</w:t>
      </w:r>
      <w:r w:rsidRPr="00135FEE">
        <w:rPr>
          <w:i/>
          <w:color w:val="000000" w:themeColor="text1"/>
          <w:rPrChange w:id="2794" w:author="MEC-23-0687_Resubmission" w:date="2024-05-09T19:43:00Z">
            <w:rPr>
              <w:i/>
              <w:color w:val="000000"/>
            </w:rPr>
          </w:rPrChange>
        </w:rPr>
        <w:t>Quercus robur</w:t>
      </w:r>
      <w:r w:rsidRPr="00135FEE">
        <w:rPr>
          <w:color w:val="000000" w:themeColor="text1"/>
          <w:rPrChange w:id="2795" w:author="MEC-23-0687_Resubmission" w:date="2024-05-09T19:43:00Z">
            <w:rPr>
              <w:color w:val="000000"/>
            </w:rPr>
          </w:rPrChange>
        </w:rPr>
        <w:t xml:space="preserve">) in Finland. </w:t>
      </w:r>
      <w:r w:rsidRPr="00135FEE">
        <w:rPr>
          <w:i/>
          <w:color w:val="000000" w:themeColor="text1"/>
          <w:rPrChange w:id="2796" w:author="MEC-23-0687_Resubmission" w:date="2024-05-09T19:43:00Z">
            <w:rPr>
              <w:i/>
              <w:color w:val="000000"/>
            </w:rPr>
          </w:rPrChange>
        </w:rPr>
        <w:t>Genetica</w:t>
      </w:r>
      <w:r w:rsidRPr="00135FEE">
        <w:rPr>
          <w:color w:val="000000" w:themeColor="text1"/>
          <w:rPrChange w:id="2797" w:author="MEC-23-0687_Resubmission" w:date="2024-05-09T19:43:00Z">
            <w:rPr>
              <w:color w:val="000000"/>
            </w:rPr>
          </w:rPrChange>
        </w:rPr>
        <w:t xml:space="preserve">, </w:t>
      </w:r>
      <w:r w:rsidRPr="00135FEE">
        <w:rPr>
          <w:color w:val="000000" w:themeColor="text1"/>
          <w:rPrChange w:id="2798" w:author="MEC-23-0687_Resubmission" w:date="2024-05-09T19:43:00Z">
            <w:rPr>
              <w:i/>
              <w:color w:val="000000"/>
            </w:rPr>
          </w:rPrChange>
        </w:rPr>
        <w:t>127</w:t>
      </w:r>
      <w:r w:rsidRPr="00135FEE">
        <w:rPr>
          <w:color w:val="000000" w:themeColor="text1"/>
          <w:rPrChange w:id="2799" w:author="MEC-23-0687_Resubmission" w:date="2024-05-09T19:43:00Z">
            <w:rPr>
              <w:color w:val="000000"/>
            </w:rPr>
          </w:rPrChange>
        </w:rPr>
        <w:t>(1–3), 231–241. doi: 10.1007/s10709-005-4014-7</w:t>
      </w:r>
    </w:p>
    <w:p w14:paraId="2AF5D1AE" w14:textId="77777777" w:rsidR="006372A5" w:rsidRPr="00135FEE" w:rsidRDefault="006372A5" w:rsidP="006E6F57">
      <w:pPr>
        <w:spacing w:line="276" w:lineRule="auto"/>
        <w:ind w:left="1077" w:hanging="720"/>
        <w:rPr>
          <w:color w:val="000000" w:themeColor="text1"/>
        </w:rPr>
        <w:pPrChange w:id="2800" w:author="MEC-23-0687_Resubmission" w:date="2024-05-09T19:43:00Z">
          <w:pPr>
            <w:pStyle w:val="Bibliography"/>
            <w:spacing w:line="240" w:lineRule="auto"/>
          </w:pPr>
        </w:pPrChange>
      </w:pPr>
      <w:r w:rsidRPr="00135FEE">
        <w:rPr>
          <w:color w:val="000000" w:themeColor="text1"/>
        </w:rPr>
        <w:t xml:space="preserve">Vivas, M., Wingfield, M.J. and Slippers, B., 2020. Maternal effects should be considered in the establishment of forestry plantations. </w:t>
      </w:r>
      <w:r w:rsidRPr="00135FEE">
        <w:rPr>
          <w:i/>
          <w:iCs/>
          <w:color w:val="000000" w:themeColor="text1"/>
        </w:rPr>
        <w:t>Forest Ecology and Management</w:t>
      </w:r>
      <w:r w:rsidRPr="00135FEE">
        <w:rPr>
          <w:color w:val="000000" w:themeColor="text1"/>
        </w:rPr>
        <w:t>, 460, p.117909.</w:t>
      </w:r>
    </w:p>
    <w:p w14:paraId="3379CA9E" w14:textId="77777777" w:rsidR="006372A5" w:rsidRPr="00135FEE" w:rsidRDefault="006372A5" w:rsidP="006E6F57">
      <w:pPr>
        <w:spacing w:line="276" w:lineRule="auto"/>
        <w:ind w:left="1077" w:hanging="720"/>
        <w:rPr>
          <w:ins w:id="2801" w:author="MEC-23-0687_Resubmission" w:date="2024-05-09T19:43:00Z"/>
          <w:color w:val="000000" w:themeColor="text1"/>
        </w:rPr>
      </w:pPr>
      <w:ins w:id="2802" w:author="MEC-23-0687_Resubmission" w:date="2024-05-09T19:43:00Z">
        <w:r w:rsidRPr="00135FEE">
          <w:rPr>
            <w:color w:val="000000" w:themeColor="text1"/>
          </w:rPr>
          <w:t>von Takach, B., Penton, C</w:t>
        </w:r>
      </w:ins>
      <w:moveToRangeStart w:id="2803" w:author="MEC-23-0687_Resubmission" w:date="2024-05-09T19:43:00Z" w:name="move166176273"/>
      <w:moveTo w:id="2804" w:author="MEC-23-0687_Resubmission" w:date="2024-05-09T19:43:00Z">
        <w:r w:rsidRPr="00135FEE">
          <w:rPr>
            <w:color w:val="000000" w:themeColor="text1"/>
            <w:rPrChange w:id="2805" w:author="MEC-23-0687_Resubmission" w:date="2024-05-09T19:43:00Z">
              <w:rPr/>
            </w:rPrChange>
          </w:rPr>
          <w:t xml:space="preserve">. E., </w:t>
        </w:r>
      </w:moveTo>
      <w:moveToRangeEnd w:id="2803"/>
      <w:ins w:id="2806" w:author="MEC-23-0687_Resubmission" w:date="2024-05-09T19:43:00Z">
        <w:r w:rsidRPr="00135FEE">
          <w:rPr>
            <w:color w:val="000000" w:themeColor="text1"/>
          </w:rPr>
          <w:t xml:space="preserve">Murphy, B. P., Radford, I. J., Davies, H. </w:t>
        </w:r>
      </w:ins>
      <w:moveToRangeStart w:id="2807" w:author="MEC-23-0687_Resubmission" w:date="2024-05-09T19:43:00Z" w:name="move166176271"/>
      <w:moveTo w:id="2808" w:author="MEC-23-0687_Resubmission" w:date="2024-05-09T19:43:00Z">
        <w:r w:rsidRPr="00135FEE">
          <w:rPr>
            <w:color w:val="000000" w:themeColor="text1"/>
            <w:rPrChange w:id="2809" w:author="MEC-23-0687_Resubmission" w:date="2024-05-09T19:43:00Z">
              <w:rPr>
                <w:color w:val="000000"/>
              </w:rPr>
            </w:rPrChange>
          </w:rPr>
          <w:t xml:space="preserve">F., </w:t>
        </w:r>
      </w:moveTo>
      <w:moveToRangeEnd w:id="2807"/>
      <w:ins w:id="2810" w:author="MEC-23-0687_Resubmission" w:date="2024-05-09T19:43:00Z">
        <w:r w:rsidRPr="00135FEE">
          <w:rPr>
            <w:color w:val="000000" w:themeColor="text1"/>
          </w:rPr>
          <w:t xml:space="preserve">Hill, B. M., and Banks, S. C. (2021). Population genomics and conservation management of a declining tropical rodent. </w:t>
        </w:r>
        <w:r w:rsidRPr="00135FEE">
          <w:rPr>
            <w:i/>
            <w:iCs/>
            <w:color w:val="000000" w:themeColor="text1"/>
          </w:rPr>
          <w:t>Heredity</w:t>
        </w:r>
        <w:r w:rsidRPr="00135FEE">
          <w:rPr>
            <w:color w:val="000000" w:themeColor="text1"/>
          </w:rPr>
          <w:t>, 126(5), 763-775. doi: 10.1038/s41437-021-00418-9</w:t>
        </w:r>
      </w:ins>
    </w:p>
    <w:p w14:paraId="625ED109" w14:textId="77777777" w:rsidR="006372A5" w:rsidRPr="00135FEE" w:rsidRDefault="006372A5" w:rsidP="006E6F57">
      <w:pPr>
        <w:spacing w:line="276" w:lineRule="auto"/>
        <w:ind w:left="1077" w:hanging="720"/>
        <w:rPr>
          <w:ins w:id="2811" w:author="MEC-23-0687_Resubmission" w:date="2024-05-09T19:43:00Z"/>
          <w:color w:val="000000" w:themeColor="text1"/>
        </w:rPr>
      </w:pPr>
      <w:ins w:id="2812" w:author="MEC-23-0687_Resubmission" w:date="2024-05-09T19:43:00Z">
        <w:r w:rsidRPr="00135FEE">
          <w:rPr>
            <w:color w:val="000000" w:themeColor="text1"/>
          </w:rPr>
          <w:t xml:space="preserve">Wang, J. (2017), The computer program structure for assigning individuals to populations: easy to use but easier to misuse. </w:t>
        </w:r>
        <w:r w:rsidRPr="00135FEE">
          <w:rPr>
            <w:i/>
            <w:iCs/>
            <w:color w:val="000000" w:themeColor="text1"/>
          </w:rPr>
          <w:t>Mol Ecol Resour</w:t>
        </w:r>
        <w:r w:rsidRPr="00135FEE">
          <w:rPr>
            <w:color w:val="000000" w:themeColor="text1"/>
          </w:rPr>
          <w:t>, 17: 981-990. https://doi.org/10.1111/1755-0998.12650</w:t>
        </w:r>
      </w:ins>
    </w:p>
    <w:p w14:paraId="48F471AD" w14:textId="77777777" w:rsidR="001A4A64" w:rsidRDefault="006372A5" w:rsidP="001A4A64">
      <w:pPr>
        <w:pStyle w:val="Bibliography"/>
        <w:spacing w:line="240" w:lineRule="auto"/>
        <w:rPr>
          <w:del w:id="2813" w:author="MEC-23-0687_Resubmission" w:date="2024-05-09T19:43:00Z"/>
          <w:color w:val="000000"/>
        </w:rPr>
      </w:pPr>
      <w:ins w:id="2814" w:author="MEC-23-0687_Resubmission" w:date="2024-05-09T19:43:00Z">
        <w:r w:rsidRPr="00135FEE">
          <w:rPr>
            <w:color w:val="000000" w:themeColor="text1"/>
          </w:rPr>
          <w:t>Whitlock, M. C., &amp; Lotterhos, K.</w:t>
        </w:r>
      </w:ins>
      <w:moveToRangeStart w:id="2815" w:author="MEC-23-0687_Resubmission" w:date="2024-05-09T19:43:00Z" w:name="move166176274"/>
      <w:moveTo w:id="2816" w:author="MEC-23-0687_Resubmission" w:date="2024-05-09T19:43:00Z">
        <w:r w:rsidRPr="00135FEE">
          <w:rPr>
            <w:color w:val="000000" w:themeColor="text1"/>
            <w:rPrChange w:id="2817" w:author="MEC-23-0687_Resubmission" w:date="2024-05-09T19:43:00Z">
              <w:rPr>
                <w:color w:val="000000"/>
              </w:rPr>
            </w:rPrChange>
          </w:rPr>
          <w:t xml:space="preserve"> E. (</w:t>
        </w:r>
      </w:moveTo>
      <w:moveToRangeEnd w:id="2815"/>
      <w:del w:id="2818" w:author="MEC-23-0687_Resubmission" w:date="2024-05-09T19:43:00Z">
        <w:r w:rsidR="00AC173D" w:rsidRPr="001A4A64">
          <w:rPr>
            <w:color w:val="000000"/>
          </w:rPr>
          <w:delText>Wardle, D. A., Ahmed, M., And Nicholson, K. S. (1991). Allelopathic influence of nodding thistle (</w:delText>
        </w:r>
        <w:r w:rsidR="00AC173D" w:rsidRPr="001A4A64">
          <w:rPr>
            <w:i/>
            <w:color w:val="000000"/>
          </w:rPr>
          <w:delText>Carduus nutans</w:delText>
        </w:r>
        <w:r w:rsidR="00AC173D" w:rsidRPr="001A4A64">
          <w:rPr>
            <w:color w:val="000000"/>
          </w:rPr>
          <w:delText xml:space="preserve"> L.) seeds on germination and radicle growth of pasture plants. </w:delText>
        </w:r>
        <w:r w:rsidR="00AC173D" w:rsidRPr="001A4A64">
          <w:rPr>
            <w:i/>
            <w:color w:val="000000"/>
          </w:rPr>
          <w:delText>New Zealand Journal of Agricultural Research</w:delText>
        </w:r>
        <w:r w:rsidR="00AC173D" w:rsidRPr="001A4A64">
          <w:rPr>
            <w:color w:val="000000"/>
          </w:rPr>
          <w:delText xml:space="preserve">, </w:delText>
        </w:r>
        <w:r w:rsidR="00AC173D" w:rsidRPr="001A4A64">
          <w:rPr>
            <w:i/>
            <w:color w:val="000000"/>
          </w:rPr>
          <w:delText>34</w:delText>
        </w:r>
        <w:r w:rsidR="00AC173D" w:rsidRPr="001A4A64">
          <w:rPr>
            <w:color w:val="000000"/>
          </w:rPr>
          <w:delText>(2), 185–191. doi: 10.1080/00288233.1991.10423358</w:delText>
        </w:r>
      </w:del>
    </w:p>
    <w:p w14:paraId="64B9CCA4" w14:textId="77777777" w:rsidR="001A4A64" w:rsidRDefault="00AC173D" w:rsidP="001A4A64">
      <w:pPr>
        <w:pStyle w:val="Bibliography"/>
        <w:spacing w:line="240" w:lineRule="auto"/>
        <w:rPr>
          <w:del w:id="2819" w:author="MEC-23-0687_Resubmission" w:date="2024-05-09T19:43:00Z"/>
          <w:color w:val="000000"/>
        </w:rPr>
      </w:pPr>
      <w:del w:id="2820" w:author="MEC-23-0687_Resubmission" w:date="2024-05-09T19:43:00Z">
        <w:r w:rsidRPr="001A4A64">
          <w:rPr>
            <w:color w:val="000000"/>
          </w:rPr>
          <w:delText xml:space="preserve">Wright, S. (1943). Isolation by distance. </w:delText>
        </w:r>
        <w:r w:rsidRPr="001A4A64">
          <w:rPr>
            <w:i/>
            <w:color w:val="000000"/>
          </w:rPr>
          <w:delText>Genetics</w:delText>
        </w:r>
        <w:r w:rsidRPr="001A4A64">
          <w:rPr>
            <w:color w:val="000000"/>
          </w:rPr>
          <w:delText xml:space="preserve">, </w:delText>
        </w:r>
        <w:r w:rsidRPr="001A4A64">
          <w:rPr>
            <w:i/>
            <w:color w:val="000000"/>
          </w:rPr>
          <w:delText>28</w:delText>
        </w:r>
        <w:r w:rsidRPr="001A4A64">
          <w:rPr>
            <w:color w:val="000000"/>
          </w:rPr>
          <w:delText>(2), 114.</w:delText>
        </w:r>
      </w:del>
    </w:p>
    <w:p w14:paraId="6A86249A" w14:textId="46ECA4C4" w:rsidR="006372A5" w:rsidRPr="00135FEE" w:rsidRDefault="006372A5" w:rsidP="006E6F57">
      <w:pPr>
        <w:spacing w:line="276" w:lineRule="auto"/>
        <w:ind w:left="1077" w:hanging="720"/>
        <w:rPr>
          <w:ins w:id="2821" w:author="MEC-23-0687_Resubmission" w:date="2024-05-09T19:43:00Z"/>
          <w:color w:val="000000" w:themeColor="text1"/>
        </w:rPr>
      </w:pPr>
      <w:ins w:id="2822" w:author="MEC-23-0687_Resubmission" w:date="2024-05-09T19:43:00Z">
        <w:r w:rsidRPr="00135FEE">
          <w:rPr>
            <w:color w:val="000000" w:themeColor="text1"/>
          </w:rPr>
          <w:t xml:space="preserve">2015). Reliable Detection of Loci Responsible for Local Adaptation: Inference of a Null Model through Trimming the Distribution of F(ST). </w:t>
        </w:r>
        <w:r w:rsidRPr="00135FEE">
          <w:rPr>
            <w:i/>
            <w:iCs/>
            <w:color w:val="000000" w:themeColor="text1"/>
          </w:rPr>
          <w:t>The American naturalist</w:t>
        </w:r>
        <w:r w:rsidRPr="00135FEE">
          <w:rPr>
            <w:color w:val="000000" w:themeColor="text1"/>
          </w:rPr>
          <w:t>, 186 Suppl 1, S24–S36. https://doi.org/10.1086/682949</w:t>
        </w:r>
      </w:ins>
    </w:p>
    <w:p w14:paraId="37371C16" w14:textId="7F79D056" w:rsidR="006372A5" w:rsidRPr="00135FEE" w:rsidRDefault="006372A5" w:rsidP="006E6F57">
      <w:pPr>
        <w:spacing w:line="276" w:lineRule="auto"/>
        <w:ind w:left="1077" w:hanging="720"/>
        <w:rPr>
          <w:color w:val="000000" w:themeColor="text1"/>
          <w:rPrChange w:id="2823" w:author="MEC-23-0687_Resubmission" w:date="2024-05-09T19:43:00Z">
            <w:rPr/>
          </w:rPrChange>
        </w:rPr>
        <w:pPrChange w:id="2824" w:author="MEC-23-0687_Resubmission" w:date="2024-05-09T19:43:00Z">
          <w:pPr>
            <w:pStyle w:val="Bibliography"/>
            <w:spacing w:line="240" w:lineRule="auto"/>
          </w:pPr>
        </w:pPrChange>
      </w:pPr>
      <w:r w:rsidRPr="00135FEE">
        <w:rPr>
          <w:color w:val="000000" w:themeColor="text1"/>
          <w:rPrChange w:id="2825" w:author="MEC-23-0687_Resubmission" w:date="2024-05-09T19:43:00Z">
            <w:rPr/>
          </w:rPrChange>
        </w:rPr>
        <w:t xml:space="preserve">Wulff, R. D. (1995). Environmental maternal effects on seed quality and germination. In </w:t>
      </w:r>
      <w:r w:rsidRPr="00135FEE">
        <w:rPr>
          <w:color w:val="000000" w:themeColor="text1"/>
          <w:rPrChange w:id="2826" w:author="MEC-23-0687_Resubmission" w:date="2024-05-09T19:43:00Z">
            <w:rPr>
              <w:i/>
            </w:rPr>
          </w:rPrChange>
        </w:rPr>
        <w:t>Seed Development and Germination</w:t>
      </w:r>
      <w:r w:rsidRPr="00135FEE">
        <w:rPr>
          <w:color w:val="000000" w:themeColor="text1"/>
          <w:rPrChange w:id="2827" w:author="MEC-23-0687_Resubmission" w:date="2024-05-09T19:43:00Z">
            <w:rPr/>
          </w:rPrChange>
        </w:rPr>
        <w:t>. Routledge</w:t>
      </w:r>
      <w:del w:id="2828" w:author="MEC-23-0687_Resubmission" w:date="2024-05-09T19:43:00Z">
        <w:r w:rsidR="00AC173D" w:rsidRPr="00BC208B">
          <w:delText>.</w:delText>
        </w:r>
      </w:del>
    </w:p>
    <w:p w14:paraId="583D404C" w14:textId="77777777" w:rsidR="006372A5" w:rsidRPr="00135FEE" w:rsidRDefault="006372A5" w:rsidP="006E6F57">
      <w:pPr>
        <w:spacing w:line="276" w:lineRule="auto"/>
        <w:ind w:left="1077" w:hanging="720"/>
        <w:rPr>
          <w:color w:val="000000" w:themeColor="text1"/>
          <w:rPrChange w:id="2829" w:author="MEC-23-0687_Resubmission" w:date="2024-05-09T19:43:00Z">
            <w:rPr>
              <w:color w:val="000000"/>
            </w:rPr>
          </w:rPrChange>
        </w:rPr>
        <w:pPrChange w:id="2830" w:author="MEC-23-0687_Resubmission" w:date="2024-05-09T19:43:00Z">
          <w:pPr>
            <w:pStyle w:val="Bibliography"/>
            <w:spacing w:line="240" w:lineRule="auto"/>
          </w:pPr>
        </w:pPrChange>
      </w:pPr>
      <w:r w:rsidRPr="00135FEE">
        <w:rPr>
          <w:color w:val="000000" w:themeColor="text1"/>
          <w:rPrChange w:id="2831" w:author="MEC-23-0687_Resubmission" w:date="2024-05-09T19:43:00Z">
            <w:rPr>
              <w:color w:val="000000"/>
            </w:rPr>
          </w:rPrChange>
        </w:rPr>
        <w:t xml:space="preserve">Zas, R., And Sampedro, L. (2015). Heritability of seed weight in Maritime pine, a relevant trait in the transmission of environmental maternal effects. </w:t>
      </w:r>
      <w:r w:rsidRPr="00135FEE">
        <w:rPr>
          <w:i/>
          <w:color w:val="000000" w:themeColor="text1"/>
          <w:rPrChange w:id="2832" w:author="MEC-23-0687_Resubmission" w:date="2024-05-09T19:43:00Z">
            <w:rPr>
              <w:i/>
              <w:color w:val="000000"/>
            </w:rPr>
          </w:rPrChange>
        </w:rPr>
        <w:t>Heredity</w:t>
      </w:r>
      <w:r w:rsidRPr="00135FEE">
        <w:rPr>
          <w:color w:val="000000" w:themeColor="text1"/>
          <w:rPrChange w:id="2833" w:author="MEC-23-0687_Resubmission" w:date="2024-05-09T19:43:00Z">
            <w:rPr>
              <w:color w:val="000000"/>
            </w:rPr>
          </w:rPrChange>
        </w:rPr>
        <w:t xml:space="preserve">, </w:t>
      </w:r>
      <w:r w:rsidRPr="00135FEE">
        <w:rPr>
          <w:color w:val="000000" w:themeColor="text1"/>
          <w:rPrChange w:id="2834" w:author="MEC-23-0687_Resubmission" w:date="2024-05-09T19:43:00Z">
            <w:rPr>
              <w:i/>
              <w:color w:val="000000"/>
            </w:rPr>
          </w:rPrChange>
        </w:rPr>
        <w:t>114</w:t>
      </w:r>
      <w:r w:rsidRPr="00135FEE">
        <w:rPr>
          <w:color w:val="000000" w:themeColor="text1"/>
          <w:rPrChange w:id="2835" w:author="MEC-23-0687_Resubmission" w:date="2024-05-09T19:43:00Z">
            <w:rPr>
              <w:color w:val="000000"/>
            </w:rPr>
          </w:rPrChange>
        </w:rPr>
        <w:t>(1), Art.1. https://doi.org/10.1038/hdy.2014.76</w:t>
      </w:r>
    </w:p>
    <w:p w14:paraId="7F3A6AF9" w14:textId="77777777" w:rsidR="001A4A64" w:rsidRDefault="00AC173D" w:rsidP="001A4A64">
      <w:pPr>
        <w:pStyle w:val="Bibliography"/>
        <w:spacing w:line="240" w:lineRule="auto"/>
        <w:rPr>
          <w:del w:id="2836" w:author="MEC-23-0687_Resubmission" w:date="2024-05-09T19:43:00Z"/>
          <w:color w:val="000000"/>
        </w:rPr>
      </w:pPr>
      <w:del w:id="2837" w:author="MEC-23-0687_Resubmission" w:date="2024-05-09T19:43:00Z">
        <w:r w:rsidRPr="001A4A64">
          <w:rPr>
            <w:color w:val="000000"/>
          </w:rPr>
          <w:delText xml:space="preserve">Záveská Drábková, L., And Honys, D. (2017). Evolutionary history of callose synthases in terrestrial plants with emphasis on proteins involved in male gametophyte development. </w:delText>
        </w:r>
        <w:r w:rsidRPr="001A4A64">
          <w:rPr>
            <w:i/>
            <w:iCs/>
            <w:color w:val="000000"/>
          </w:rPr>
          <w:delText>PloS One</w:delText>
        </w:r>
        <w:r w:rsidRPr="001A4A64">
          <w:rPr>
            <w:color w:val="000000"/>
          </w:rPr>
          <w:delText xml:space="preserve">, </w:delText>
        </w:r>
        <w:r w:rsidRPr="001A4A64">
          <w:rPr>
            <w:i/>
            <w:iCs/>
            <w:color w:val="000000"/>
          </w:rPr>
          <w:delText>12</w:delText>
        </w:r>
        <w:r w:rsidRPr="001A4A64">
          <w:rPr>
            <w:color w:val="000000"/>
          </w:rPr>
          <w:delText xml:space="preserve">(11), e0187331. </w:delText>
        </w:r>
        <w:r w:rsidR="001A4A64" w:rsidRPr="001A4A64">
          <w:rPr>
            <w:color w:val="000000"/>
          </w:rPr>
          <w:delText>https://doi.org/10.1371/journal.pone.0187331</w:delText>
        </w:r>
      </w:del>
    </w:p>
    <w:p w14:paraId="6F0539C8" w14:textId="0B2EA7C8" w:rsidR="006E6F57" w:rsidRDefault="006372A5" w:rsidP="006E6F57">
      <w:pPr>
        <w:spacing w:line="276" w:lineRule="auto"/>
        <w:ind w:left="1077" w:hanging="720"/>
        <w:rPr>
          <w:color w:val="000000" w:themeColor="text1"/>
          <w:rPrChange w:id="2838" w:author="MEC-23-0687_Resubmission" w:date="2024-05-09T19:43:00Z">
            <w:rPr>
              <w:color w:val="000000"/>
            </w:rPr>
          </w:rPrChange>
        </w:rPr>
        <w:pPrChange w:id="2839" w:author="MEC-23-0687_Resubmission" w:date="2024-05-09T19:43:00Z">
          <w:pPr>
            <w:pStyle w:val="Bibliography"/>
            <w:spacing w:line="240" w:lineRule="auto"/>
          </w:pPr>
        </w:pPrChange>
      </w:pPr>
      <w:r w:rsidRPr="00135FEE">
        <w:rPr>
          <w:color w:val="000000" w:themeColor="text1"/>
          <w:rPrChange w:id="2840" w:author="MEC-23-0687_Resubmission" w:date="2024-05-09T19:43:00Z">
            <w:rPr>
              <w:color w:val="000000"/>
            </w:rPr>
          </w:rPrChange>
        </w:rPr>
        <w:t xml:space="preserve">Zheng, X., Levine, D., Shen, J., Gogarten, S. M., Laurie, C., And Weir, B. S. (2012). A high-performance computing toolset for relatedness and principal component analysis of SNP data. </w:t>
      </w:r>
      <w:r w:rsidRPr="00135FEE">
        <w:rPr>
          <w:i/>
          <w:color w:val="000000" w:themeColor="text1"/>
          <w:rPrChange w:id="2841" w:author="MEC-23-0687_Resubmission" w:date="2024-05-09T19:43:00Z">
            <w:rPr>
              <w:i/>
              <w:color w:val="000000"/>
            </w:rPr>
          </w:rPrChange>
        </w:rPr>
        <w:t>Bioinformatics</w:t>
      </w:r>
      <w:r w:rsidRPr="00135FEE">
        <w:rPr>
          <w:color w:val="000000" w:themeColor="text1"/>
          <w:rPrChange w:id="2842" w:author="MEC-23-0687_Resubmission" w:date="2024-05-09T19:43:00Z">
            <w:rPr>
              <w:color w:val="000000"/>
            </w:rPr>
          </w:rPrChange>
        </w:rPr>
        <w:t xml:space="preserve">, </w:t>
      </w:r>
      <w:r w:rsidRPr="00135FEE">
        <w:rPr>
          <w:color w:val="000000" w:themeColor="text1"/>
          <w:rPrChange w:id="2843" w:author="MEC-23-0687_Resubmission" w:date="2024-05-09T19:43:00Z">
            <w:rPr>
              <w:i/>
              <w:color w:val="000000"/>
            </w:rPr>
          </w:rPrChange>
        </w:rPr>
        <w:t>28</w:t>
      </w:r>
      <w:r w:rsidRPr="00135FEE">
        <w:rPr>
          <w:color w:val="000000" w:themeColor="text1"/>
          <w:rPrChange w:id="2844" w:author="MEC-23-0687_Resubmission" w:date="2024-05-09T19:43:00Z">
            <w:rPr>
              <w:color w:val="000000"/>
            </w:rPr>
          </w:rPrChange>
        </w:rPr>
        <w:t>(24), 3326–3328. doi: 10.1093/bioinformatics/bts606</w:t>
      </w:r>
      <w:ins w:id="2845" w:author="MEC-23-0687_Resubmission" w:date="2024-05-09T19:43:00Z">
        <w:r w:rsidR="006E6F57">
          <w:rPr>
            <w:color w:val="000000" w:themeColor="text1"/>
          </w:rPr>
          <w:br w:type="page"/>
        </w:r>
      </w:ins>
    </w:p>
    <w:p w14:paraId="7F26DCD9" w14:textId="77777777" w:rsidR="00642BCF" w:rsidRDefault="00642BCF" w:rsidP="00642BCF">
      <w:pPr>
        <w:rPr>
          <w:del w:id="2846" w:author="MEC-23-0687_Resubmission" w:date="2024-05-09T19:43:00Z"/>
        </w:rPr>
      </w:pPr>
    </w:p>
    <w:p w14:paraId="5DA75ED2" w14:textId="066D6DF3" w:rsidR="00642BCF" w:rsidRDefault="6FCFA9C6" w:rsidP="00642BCF">
      <w:pPr>
        <w:ind w:left="0" w:firstLine="0"/>
      </w:pPr>
      <w:r w:rsidRPr="6FCFA9C6">
        <w:rPr>
          <w:b/>
          <w:bCs/>
        </w:rPr>
        <w:t>Data Accessibility Statement:</w:t>
      </w:r>
      <w:r w:rsidR="007F35A4">
        <w:rPr>
          <w:b/>
          <w:bCs/>
        </w:rPr>
        <w:t xml:space="preserve"> </w:t>
      </w:r>
      <w:del w:id="2847" w:author="MEC-23-0687_Resubmission" w:date="2024-05-09T19:43:00Z">
        <w:r w:rsidR="00642BCF">
          <w:delText xml:space="preserve"> </w:delText>
        </w:r>
      </w:del>
      <w:r>
        <w:t xml:space="preserve">FASTA and VCF files for dataset 1 and 2, </w:t>
      </w:r>
      <w:del w:id="2848" w:author="MEC-23-0687_Resubmission" w:date="2024-05-09T19:43:00Z">
        <w:r w:rsidR="00642BCF">
          <w:delText>phenotypic</w:delText>
        </w:r>
      </w:del>
      <w:ins w:id="2849" w:author="MEC-23-0687_Resubmission" w:date="2024-05-09T19:43:00Z">
        <w:r>
          <w:t>quantitative genetic</w:t>
        </w:r>
      </w:ins>
      <w:r>
        <w:t xml:space="preserve"> data and metadata for the genomic and</w:t>
      </w:r>
      <w:r w:rsidR="007F35A4">
        <w:t xml:space="preserve"> </w:t>
      </w:r>
      <w:del w:id="2850" w:author="MEC-23-0687_Resubmission" w:date="2024-05-09T19:43:00Z">
        <w:r w:rsidR="00642BCF">
          <w:delText>greenhouse</w:delText>
        </w:r>
      </w:del>
      <w:ins w:id="2851" w:author="MEC-23-0687_Resubmission" w:date="2024-05-09T19:43:00Z">
        <w:r>
          <w:t>common garden</w:t>
        </w:r>
      </w:ins>
      <w:r>
        <w:t xml:space="preserve"> samples (including tissue collected, latitude and longitude of collections and year of collection) and are freely available at the University of Minnesota Data Repository (</w:t>
      </w:r>
      <w:del w:id="2852" w:author="MEC-23-0687_Resubmission" w:date="2024-05-09T19:43:00Z">
        <w:r w:rsidR="00000000">
          <w:fldChar w:fldCharType="begin"/>
        </w:r>
        <w:r w:rsidR="00000000">
          <w:delInstrText>HYPERLINK "https://conservancy.umn.edu/handle/11299/212844"</w:delInstrText>
        </w:r>
        <w:r w:rsidR="00000000">
          <w:fldChar w:fldCharType="separate"/>
        </w:r>
        <w:r w:rsidR="00642BCF" w:rsidRPr="00642BCF">
          <w:delText>https://conservancy.umn.edu/handle/11299/212844</w:delText>
        </w:r>
        <w:r w:rsidR="00000000">
          <w:fldChar w:fldCharType="end"/>
        </w:r>
        <w:r w:rsidR="00642BCF" w:rsidRPr="00642BCF">
          <w:delText>).</w:delText>
        </w:r>
      </w:del>
      <w:ins w:id="2853" w:author="MEC-23-0687_Resubmission" w:date="2024-05-09T19:43:00Z">
        <w:r w:rsidR="00000000">
          <w:fldChar w:fldCharType="begin"/>
        </w:r>
        <w:r w:rsidR="00000000">
          <w:instrText>HYPERLINK "https://conservancy.umn.edu/handle/11299/212844" \h</w:instrText>
        </w:r>
        <w:r w:rsidR="00000000">
          <w:fldChar w:fldCharType="separate"/>
        </w:r>
        <w:r>
          <w:t>https://conservancy.umn.edu/handle/11299/212844</w:t>
        </w:r>
        <w:r w:rsidR="00000000">
          <w:fldChar w:fldCharType="end"/>
        </w:r>
        <w:r>
          <w:t>).</w:t>
        </w:r>
      </w:ins>
      <w:r>
        <w:t xml:space="preserve"> </w:t>
      </w:r>
    </w:p>
    <w:p w14:paraId="58175D9C" w14:textId="77777777" w:rsidR="00642BCF" w:rsidRDefault="00642BCF" w:rsidP="00642BCF"/>
    <w:p w14:paraId="28797722" w14:textId="14BA7C84" w:rsidR="00642BCF" w:rsidRDefault="00642BCF" w:rsidP="00642BCF">
      <w:pPr>
        <w:pStyle w:val="NormalWeb"/>
        <w:shd w:val="clear" w:color="auto" w:fill="FFFFFF"/>
        <w:ind w:left="0" w:firstLine="0"/>
        <w:textAlignment w:val="baseline"/>
      </w:pPr>
      <w:r w:rsidRPr="00642BCF">
        <w:rPr>
          <w:b/>
          <w:bCs/>
        </w:rPr>
        <w:t>Benefits-Sharing Statement:</w:t>
      </w:r>
      <w:r w:rsidRPr="00642BCF">
        <w:t xml:space="preserve"> Benefits from this research include the sharing of both the results of the study and the data the results are based on, as described above. These results contribute to the conservation and management of Lake Superior coastal forests. </w:t>
      </w:r>
    </w:p>
    <w:p w14:paraId="63DB9E51" w14:textId="77777777" w:rsidR="00642BCF" w:rsidRDefault="00642BCF" w:rsidP="00642BCF">
      <w:pPr>
        <w:pStyle w:val="NormalWeb"/>
        <w:shd w:val="clear" w:color="auto" w:fill="FFFFFF"/>
        <w:ind w:left="0" w:firstLine="0"/>
        <w:textAlignment w:val="baseline"/>
      </w:pPr>
    </w:p>
    <w:p w14:paraId="0117E0B3" w14:textId="65119FB1" w:rsidR="00642BCF" w:rsidRDefault="00642BCF" w:rsidP="00642BCF">
      <w:pPr>
        <w:pStyle w:val="NormalWeb"/>
        <w:shd w:val="clear" w:color="auto" w:fill="FFFFFF"/>
        <w:ind w:left="0" w:firstLine="0"/>
      </w:pPr>
      <w:r w:rsidRPr="00642BCF">
        <w:rPr>
          <w:b/>
          <w:bCs/>
        </w:rPr>
        <w:t>Acknowledgements:</w:t>
      </w:r>
      <w:r>
        <w:t xml:space="preserve"> </w:t>
      </w:r>
      <w:r w:rsidRPr="00642BCF">
        <w:t>This study was funded in part by the Coastal Zone Management Act of 1972, as amended, administered by the Office for Coastal Management, National Oceanic and Atmospheric Administration under Award NA17NOS4190062 provided to the Minnesota Department of Natural Resources for Minnesota’s Lake Superior Coastal Program. The authors acknowledge the Minnesota Supercomputing Institute (MSI) at the University of Minnesota for providing resources that contributed to the research results reported within this paper. URL:</w:t>
      </w:r>
      <w:hyperlink r:id="rId11" w:history="1">
        <w:r w:rsidRPr="00642BCF">
          <w:t xml:space="preserve"> http://www.msi.umn.edu</w:t>
        </w:r>
      </w:hyperlink>
      <w:r w:rsidRPr="00642BCF">
        <w:t>. This work was also supported by the resources and staff at the University of Minnesota Genomics Center (</w:t>
      </w:r>
      <w:hyperlink r:id="rId12" w:history="1">
        <w:r w:rsidRPr="00642BCF">
          <w:t>https://genomics.umn.edu</w:t>
        </w:r>
      </w:hyperlink>
      <w:r w:rsidRPr="00642BCF">
        <w:t>). We would also like to acknowledge Sophie Leaf, Michael Laidlaw, Joe Rose, Taylor Koehnen and Samantha Ykema for assistance with data collection, and fieldwork. We also thank greenhouse manager Matt Jahnke and the University of Minnesota Duluth Greenhouse for providing us with support and space to perform this study. Lastly, We would like to help everyone who provided feedback for this manuscript especially the Gross and Etterson Labs.</w:t>
      </w:r>
    </w:p>
    <w:p w14:paraId="0C13ED53" w14:textId="77777777" w:rsidR="00642BCF" w:rsidRDefault="00642BCF" w:rsidP="00642BCF"/>
    <w:p w14:paraId="2F1FCA50" w14:textId="77777777" w:rsidR="00F00D93" w:rsidRDefault="00642BCF" w:rsidP="00F00D93">
      <w:pPr>
        <w:pStyle w:val="NormalWeb"/>
        <w:shd w:val="clear" w:color="auto" w:fill="FFFFFF"/>
        <w:ind w:firstLine="0"/>
        <w:textAlignment w:val="baseline"/>
        <w:rPr>
          <w:del w:id="2854" w:author="MEC-23-0687_Resubmission" w:date="2024-05-09T19:43:00Z"/>
        </w:rPr>
        <w:sectPr w:rsidR="00F00D93" w:rsidSect="00E64705">
          <w:pgSz w:w="12240" w:h="15840"/>
          <w:pgMar w:top="1440" w:right="1440" w:bottom="1440" w:left="1440" w:header="720" w:footer="720" w:gutter="0"/>
          <w:lnNumType w:countBy="1" w:restart="continuous"/>
          <w:pgNumType w:start="1"/>
          <w:cols w:space="720"/>
          <w:docGrid w:linePitch="326"/>
        </w:sectPr>
      </w:pPr>
      <w:r>
        <w:rPr>
          <w:b/>
          <w:bCs/>
        </w:rPr>
        <w:t xml:space="preserve">Author Contributions: </w:t>
      </w:r>
      <w:r w:rsidRPr="00642BCF">
        <w:t>All authors contributed equally to the conception and design of this study and the writing of the manuscript. All data collection and analyses were completed by María José Gómez Quijano, with assistance from Julie R. Etterson and Briana L. Gross</w:t>
      </w:r>
      <w:del w:id="2855" w:author="MEC-23-0687_Resubmission" w:date="2024-05-09T19:43:00Z">
        <w:r w:rsidR="00F00D93">
          <w:delText>.</w:delText>
        </w:r>
      </w:del>
    </w:p>
    <w:p w14:paraId="71A11A07" w14:textId="77777777" w:rsidR="00642BCF" w:rsidRPr="00642BCF" w:rsidRDefault="00642BCF" w:rsidP="00642BCF">
      <w:pPr>
        <w:pStyle w:val="NormalWeb"/>
        <w:shd w:val="clear" w:color="auto" w:fill="FFFFFF"/>
        <w:ind w:left="0" w:firstLine="0"/>
        <w:textAlignment w:val="baseline"/>
        <w:rPr>
          <w:del w:id="2856" w:author="MEC-23-0687_Resubmission" w:date="2024-05-09T19:43:00Z"/>
        </w:rPr>
      </w:pPr>
    </w:p>
    <w:p w14:paraId="77AAB788" w14:textId="4C707CDF" w:rsidR="00F00D93" w:rsidRDefault="00F00D93" w:rsidP="00F00D93">
      <w:pPr>
        <w:pStyle w:val="NormalWeb"/>
        <w:shd w:val="clear" w:color="auto" w:fill="FFFFFF"/>
        <w:ind w:firstLine="0"/>
        <w:textAlignment w:val="baseline"/>
        <w:rPr>
          <w:ins w:id="2857" w:author="MEC-23-0687_Resubmission" w:date="2024-05-09T19:43:00Z"/>
        </w:rPr>
        <w:sectPr w:rsidR="00F00D93" w:rsidSect="00E64705">
          <w:footerReference w:type="even" r:id="rId13"/>
          <w:footerReference w:type="default" r:id="rId14"/>
          <w:pgSz w:w="12240" w:h="15840"/>
          <w:pgMar w:top="1440" w:right="1440" w:bottom="1440" w:left="1440" w:header="720" w:footer="720" w:gutter="0"/>
          <w:lnNumType w:countBy="1" w:restart="continuous"/>
          <w:pgNumType w:start="1"/>
          <w:cols w:space="720"/>
          <w:docGrid w:linePitch="326"/>
        </w:sectPr>
      </w:pPr>
    </w:p>
    <w:p w14:paraId="7789E1A0" w14:textId="426F4BCE" w:rsidR="00642BCF" w:rsidRPr="00642BCF" w:rsidRDefault="00642BCF" w:rsidP="007F35A4">
      <w:pPr>
        <w:pStyle w:val="NormalWeb"/>
        <w:shd w:val="clear" w:color="auto" w:fill="FFFFFF"/>
        <w:spacing w:line="240" w:lineRule="auto"/>
        <w:ind w:left="0" w:firstLine="0"/>
        <w:textAlignment w:val="baseline"/>
        <w:pPrChange w:id="2864" w:author="MEC-23-0687_Resubmission" w:date="2024-05-09T19:43:00Z">
          <w:pPr>
            <w:pStyle w:val="NormalWeb"/>
            <w:shd w:val="clear" w:color="auto" w:fill="FFFFFF"/>
            <w:spacing w:line="240" w:lineRule="auto"/>
            <w:textAlignment w:val="baseline"/>
          </w:pPr>
        </w:pPrChange>
      </w:pPr>
    </w:p>
    <w:sectPr w:rsidR="00642BCF" w:rsidRPr="00642BCF" w:rsidSect="00E64705">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FC189" w14:textId="77777777" w:rsidR="00E64705" w:rsidRDefault="00E64705">
      <w:r>
        <w:separator/>
      </w:r>
    </w:p>
  </w:endnote>
  <w:endnote w:type="continuationSeparator" w:id="0">
    <w:p w14:paraId="3FDBB3D6" w14:textId="77777777" w:rsidR="00E64705" w:rsidRDefault="00E64705">
      <w:r>
        <w:continuationSeparator/>
      </w:r>
    </w:p>
  </w:endnote>
  <w:endnote w:type="continuationNotice" w:id="1">
    <w:p w14:paraId="07469C90" w14:textId="77777777" w:rsidR="00E64705" w:rsidRDefault="00E647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674C1" w14:textId="77777777" w:rsidR="00306BB1" w:rsidRDefault="004C09C0">
    <w:pPr>
      <w:pBdr>
        <w:top w:val="nil"/>
        <w:left w:val="nil"/>
        <w:bottom w:val="nil"/>
        <w:right w:val="nil"/>
        <w:between w:val="nil"/>
      </w:pBdr>
      <w:tabs>
        <w:tab w:val="center" w:pos="4680"/>
        <w:tab w:val="right" w:pos="9360"/>
      </w:tabs>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sidR="00000000">
      <w:rPr>
        <w:rFonts w:ascii="Calibri" w:eastAsia="Calibri" w:hAnsi="Calibri" w:cs="Calibri"/>
        <w:color w:val="000000"/>
      </w:rPr>
      <w:fldChar w:fldCharType="separate"/>
    </w:r>
    <w:r>
      <w:rPr>
        <w:rFonts w:ascii="Calibri" w:eastAsia="Calibri" w:hAnsi="Calibri" w:cs="Calibri"/>
        <w:color w:val="000000"/>
      </w:rPr>
      <w:fldChar w:fldCharType="end"/>
    </w:r>
  </w:p>
  <w:p w14:paraId="3F9A01C8" w14:textId="77777777" w:rsidR="00306BB1" w:rsidRDefault="00306BB1">
    <w:pPr>
      <w:pBdr>
        <w:top w:val="nil"/>
        <w:left w:val="nil"/>
        <w:bottom w:val="nil"/>
        <w:right w:val="nil"/>
        <w:between w:val="nil"/>
      </w:pBdr>
      <w:tabs>
        <w:tab w:val="center" w:pos="4680"/>
        <w:tab w:val="right" w:pos="9360"/>
      </w:tabs>
      <w:ind w:right="360"/>
      <w:rPr>
        <w:rFonts w:ascii="Calibri" w:eastAsia="Calibri" w:hAnsi="Calibri"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D1DA" w14:textId="77777777" w:rsidR="00306BB1" w:rsidRDefault="004C09C0">
    <w:pPr>
      <w:pBdr>
        <w:top w:val="nil"/>
        <w:left w:val="nil"/>
        <w:bottom w:val="nil"/>
        <w:right w:val="nil"/>
        <w:between w:val="nil"/>
      </w:pBdr>
      <w:tabs>
        <w:tab w:val="center" w:pos="4680"/>
        <w:tab w:val="right" w:pos="9360"/>
      </w:tabs>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9E5B10">
      <w:rPr>
        <w:rFonts w:ascii="Calibri" w:eastAsia="Calibri" w:hAnsi="Calibri" w:cs="Calibri"/>
        <w:noProof/>
        <w:color w:val="000000"/>
      </w:rPr>
      <w:t>1</w:t>
    </w:r>
    <w:r>
      <w:rPr>
        <w:rFonts w:ascii="Calibri" w:eastAsia="Calibri" w:hAnsi="Calibri" w:cs="Calibri"/>
        <w:color w:val="000000"/>
      </w:rPr>
      <w:fldChar w:fldCharType="end"/>
    </w:r>
  </w:p>
  <w:p w14:paraId="64AC78DA" w14:textId="77777777" w:rsidR="00306BB1" w:rsidRDefault="00306BB1">
    <w:pPr>
      <w:pBdr>
        <w:top w:val="nil"/>
        <w:left w:val="nil"/>
        <w:bottom w:val="nil"/>
        <w:right w:val="nil"/>
        <w:between w:val="nil"/>
      </w:pBdr>
      <w:tabs>
        <w:tab w:val="center" w:pos="4680"/>
        <w:tab w:val="right" w:pos="9360"/>
      </w:tabs>
      <w:ind w:right="360"/>
      <w:rPr>
        <w:rFonts w:ascii="Calibri" w:eastAsia="Calibri" w:hAnsi="Calibri" w:cs="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13395" w14:textId="3E97B0A6" w:rsidR="00306BB1" w:rsidRDefault="004C09C0">
    <w:pPr>
      <w:pBdr>
        <w:top w:val="nil"/>
        <w:left w:val="nil"/>
        <w:bottom w:val="nil"/>
        <w:right w:val="nil"/>
        <w:between w:val="nil"/>
      </w:pBdr>
      <w:tabs>
        <w:tab w:val="center" w:pos="4680"/>
        <w:tab w:val="right" w:pos="9360"/>
      </w:tabs>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291477">
      <w:rPr>
        <w:rFonts w:ascii="Calibri" w:eastAsia="Calibri" w:hAnsi="Calibri" w:cs="Calibri"/>
        <w:noProof/>
        <w:color w:val="000000"/>
      </w:rPr>
      <w:t>8</w:t>
    </w:r>
    <w:r>
      <w:rPr>
        <w:rFonts w:ascii="Calibri" w:eastAsia="Calibri" w:hAnsi="Calibri" w:cs="Calibri"/>
        <w:color w:val="000000"/>
      </w:rPr>
      <w:fldChar w:fldCharType="end"/>
    </w:r>
  </w:p>
  <w:p w14:paraId="6644D8B5" w14:textId="77777777" w:rsidR="00306BB1" w:rsidRDefault="00306BB1">
    <w:pPr>
      <w:pBdr>
        <w:top w:val="nil"/>
        <w:left w:val="nil"/>
        <w:bottom w:val="nil"/>
        <w:right w:val="nil"/>
        <w:between w:val="nil"/>
      </w:pBdr>
      <w:tabs>
        <w:tab w:val="center" w:pos="4680"/>
        <w:tab w:val="right" w:pos="9360"/>
      </w:tabs>
      <w:ind w:right="360"/>
      <w:rPr>
        <w:rFonts w:ascii="Calibri" w:eastAsia="Calibri" w:hAnsi="Calibri" w:cs="Calibri"/>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0971" w14:textId="77777777" w:rsidR="00306BB1" w:rsidRPr="004B45FB" w:rsidRDefault="004C09C0">
    <w:pPr>
      <w:pBdr>
        <w:top w:val="nil"/>
        <w:left w:val="nil"/>
        <w:bottom w:val="nil"/>
        <w:right w:val="nil"/>
        <w:between w:val="nil"/>
      </w:pBdr>
      <w:tabs>
        <w:tab w:val="center" w:pos="4680"/>
        <w:tab w:val="right" w:pos="9360"/>
      </w:tabs>
      <w:jc w:val="right"/>
      <w:rPr>
        <w:rFonts w:eastAsia="Calibri"/>
        <w:color w:val="000000"/>
        <w:rPrChange w:id="2858" w:author="MEC-23-0687_Resubmission" w:date="2024-05-09T19:43:00Z">
          <w:rPr>
            <w:rFonts w:ascii="Calibri" w:eastAsia="Calibri" w:hAnsi="Calibri"/>
            <w:color w:val="000000"/>
          </w:rPr>
        </w:rPrChange>
      </w:rPr>
    </w:pPr>
    <w:r w:rsidRPr="004B45FB">
      <w:rPr>
        <w:rFonts w:eastAsia="Calibri"/>
        <w:color w:val="000000"/>
        <w:rPrChange w:id="2859" w:author="MEC-23-0687_Resubmission" w:date="2024-05-09T19:43:00Z">
          <w:rPr>
            <w:rFonts w:ascii="Calibri" w:eastAsia="Calibri" w:hAnsi="Calibri"/>
            <w:color w:val="000000"/>
          </w:rPr>
        </w:rPrChange>
      </w:rPr>
      <w:fldChar w:fldCharType="begin"/>
    </w:r>
    <w:r w:rsidRPr="004B45FB">
      <w:rPr>
        <w:rFonts w:eastAsia="Calibri"/>
        <w:color w:val="000000"/>
        <w:rPrChange w:id="2860" w:author="MEC-23-0687_Resubmission" w:date="2024-05-09T19:43:00Z">
          <w:rPr>
            <w:rFonts w:ascii="Calibri" w:eastAsia="Calibri" w:hAnsi="Calibri"/>
            <w:color w:val="000000"/>
          </w:rPr>
        </w:rPrChange>
      </w:rPr>
      <w:instrText>PAGE</w:instrText>
    </w:r>
    <w:r w:rsidRPr="004B45FB">
      <w:rPr>
        <w:rFonts w:eastAsia="Calibri"/>
        <w:color w:val="000000"/>
        <w:rPrChange w:id="2861" w:author="MEC-23-0687_Resubmission" w:date="2024-05-09T19:43:00Z">
          <w:rPr>
            <w:rFonts w:ascii="Calibri" w:eastAsia="Calibri" w:hAnsi="Calibri"/>
            <w:color w:val="000000"/>
          </w:rPr>
        </w:rPrChange>
      </w:rPr>
      <w:fldChar w:fldCharType="separate"/>
    </w:r>
    <w:r w:rsidR="009E5B10" w:rsidRPr="004B45FB">
      <w:rPr>
        <w:rFonts w:eastAsia="Calibri"/>
        <w:color w:val="000000"/>
        <w:rPrChange w:id="2862" w:author="MEC-23-0687_Resubmission" w:date="2024-05-09T19:43:00Z">
          <w:rPr>
            <w:rFonts w:ascii="Calibri" w:eastAsia="Calibri" w:hAnsi="Calibri"/>
            <w:color w:val="000000"/>
          </w:rPr>
        </w:rPrChange>
      </w:rPr>
      <w:t>1</w:t>
    </w:r>
    <w:r w:rsidRPr="004B45FB">
      <w:rPr>
        <w:rFonts w:eastAsia="Calibri"/>
        <w:color w:val="000000"/>
        <w:rPrChange w:id="2863" w:author="MEC-23-0687_Resubmission" w:date="2024-05-09T19:43:00Z">
          <w:rPr>
            <w:rFonts w:ascii="Calibri" w:eastAsia="Calibri" w:hAnsi="Calibri"/>
            <w:color w:val="000000"/>
          </w:rPr>
        </w:rPrChange>
      </w:rPr>
      <w:fldChar w:fldCharType="end"/>
    </w:r>
  </w:p>
  <w:p w14:paraId="707FF550" w14:textId="77777777" w:rsidR="00306BB1" w:rsidRDefault="00306BB1">
    <w:pPr>
      <w:pBdr>
        <w:top w:val="nil"/>
        <w:left w:val="nil"/>
        <w:bottom w:val="nil"/>
        <w:right w:val="nil"/>
        <w:between w:val="nil"/>
      </w:pBdr>
      <w:tabs>
        <w:tab w:val="center" w:pos="4680"/>
        <w:tab w:val="right" w:pos="9360"/>
      </w:tabs>
      <w:ind w:right="360"/>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94E5A" w14:textId="77777777" w:rsidR="00E64705" w:rsidRDefault="00E64705">
      <w:r>
        <w:separator/>
      </w:r>
    </w:p>
  </w:footnote>
  <w:footnote w:type="continuationSeparator" w:id="0">
    <w:p w14:paraId="332C6589" w14:textId="77777777" w:rsidR="00E64705" w:rsidRDefault="00E64705">
      <w:r>
        <w:continuationSeparator/>
      </w:r>
    </w:p>
  </w:footnote>
  <w:footnote w:type="continuationNotice" w:id="1">
    <w:p w14:paraId="38CF0B16" w14:textId="77777777" w:rsidR="00E64705" w:rsidRDefault="00E6470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A1C00" w14:textId="77777777" w:rsidR="007E4775" w:rsidRDefault="007E4775">
    <w:pPr>
      <w:pStyle w:val="Header"/>
    </w:pPr>
  </w:p>
</w:hdr>
</file>

<file path=word/intelligence2.xml><?xml version="1.0" encoding="utf-8"?>
<int2:intelligence xmlns:int2="http://schemas.microsoft.com/office/intelligence/2020/intelligence" xmlns:oel="http://schemas.microsoft.com/office/2019/extlst">
  <int2:observations>
    <int2:textHash int2:hashCode="yPXqfJX+ut1JT8" int2:id="hEdvY6Sn">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A0FB9"/>
    <w:multiLevelType w:val="multilevel"/>
    <w:tmpl w:val="AFFE52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C85B0E"/>
    <w:multiLevelType w:val="multilevel"/>
    <w:tmpl w:val="0512D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4A3E0B"/>
    <w:multiLevelType w:val="multilevel"/>
    <w:tmpl w:val="F7E47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CB07CD"/>
    <w:multiLevelType w:val="hybridMultilevel"/>
    <w:tmpl w:val="00924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463F78"/>
    <w:multiLevelType w:val="hybridMultilevel"/>
    <w:tmpl w:val="2780E0F6"/>
    <w:lvl w:ilvl="0" w:tplc="3AA4057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6" w:hanging="360"/>
      </w:pPr>
      <w:rPr>
        <w:rFonts w:ascii="Courier New" w:hAnsi="Courier New" w:cs="Courier New" w:hint="default"/>
      </w:rPr>
    </w:lvl>
    <w:lvl w:ilvl="2" w:tplc="04090005" w:tentative="1">
      <w:start w:val="1"/>
      <w:numFmt w:val="bullet"/>
      <w:lvlText w:val=""/>
      <w:lvlJc w:val="left"/>
      <w:pPr>
        <w:ind w:left="1446" w:hanging="360"/>
      </w:pPr>
      <w:rPr>
        <w:rFonts w:ascii="Wingdings" w:hAnsi="Wingdings" w:hint="default"/>
      </w:rPr>
    </w:lvl>
    <w:lvl w:ilvl="3" w:tplc="04090001" w:tentative="1">
      <w:start w:val="1"/>
      <w:numFmt w:val="bullet"/>
      <w:lvlText w:val=""/>
      <w:lvlJc w:val="left"/>
      <w:pPr>
        <w:ind w:left="2166" w:hanging="360"/>
      </w:pPr>
      <w:rPr>
        <w:rFonts w:ascii="Symbol" w:hAnsi="Symbol" w:hint="default"/>
      </w:rPr>
    </w:lvl>
    <w:lvl w:ilvl="4" w:tplc="04090003" w:tentative="1">
      <w:start w:val="1"/>
      <w:numFmt w:val="bullet"/>
      <w:lvlText w:val="o"/>
      <w:lvlJc w:val="left"/>
      <w:pPr>
        <w:ind w:left="2886" w:hanging="360"/>
      </w:pPr>
      <w:rPr>
        <w:rFonts w:ascii="Courier New" w:hAnsi="Courier New" w:cs="Courier New" w:hint="default"/>
      </w:rPr>
    </w:lvl>
    <w:lvl w:ilvl="5" w:tplc="04090005" w:tentative="1">
      <w:start w:val="1"/>
      <w:numFmt w:val="bullet"/>
      <w:lvlText w:val=""/>
      <w:lvlJc w:val="left"/>
      <w:pPr>
        <w:ind w:left="3606" w:hanging="360"/>
      </w:pPr>
      <w:rPr>
        <w:rFonts w:ascii="Wingdings" w:hAnsi="Wingdings" w:hint="default"/>
      </w:rPr>
    </w:lvl>
    <w:lvl w:ilvl="6" w:tplc="04090001" w:tentative="1">
      <w:start w:val="1"/>
      <w:numFmt w:val="bullet"/>
      <w:lvlText w:val=""/>
      <w:lvlJc w:val="left"/>
      <w:pPr>
        <w:ind w:left="4326" w:hanging="360"/>
      </w:pPr>
      <w:rPr>
        <w:rFonts w:ascii="Symbol" w:hAnsi="Symbol" w:hint="default"/>
      </w:rPr>
    </w:lvl>
    <w:lvl w:ilvl="7" w:tplc="04090003" w:tentative="1">
      <w:start w:val="1"/>
      <w:numFmt w:val="bullet"/>
      <w:lvlText w:val="o"/>
      <w:lvlJc w:val="left"/>
      <w:pPr>
        <w:ind w:left="5046" w:hanging="360"/>
      </w:pPr>
      <w:rPr>
        <w:rFonts w:ascii="Courier New" w:hAnsi="Courier New" w:cs="Courier New" w:hint="default"/>
      </w:rPr>
    </w:lvl>
    <w:lvl w:ilvl="8" w:tplc="04090005" w:tentative="1">
      <w:start w:val="1"/>
      <w:numFmt w:val="bullet"/>
      <w:lvlText w:val=""/>
      <w:lvlJc w:val="left"/>
      <w:pPr>
        <w:ind w:left="5766" w:hanging="360"/>
      </w:pPr>
      <w:rPr>
        <w:rFonts w:ascii="Wingdings" w:hAnsi="Wingdings" w:hint="default"/>
      </w:rPr>
    </w:lvl>
  </w:abstractNum>
  <w:abstractNum w:abstractNumId="5" w15:restartNumberingAfterBreak="0">
    <w:nsid w:val="56030939"/>
    <w:multiLevelType w:val="hybridMultilevel"/>
    <w:tmpl w:val="7FD240EE"/>
    <w:lvl w:ilvl="0" w:tplc="A0E27A2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4938DF"/>
    <w:multiLevelType w:val="hybridMultilevel"/>
    <w:tmpl w:val="09985B36"/>
    <w:lvl w:ilvl="0" w:tplc="3AA4057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6" w:hanging="360"/>
      </w:pPr>
      <w:rPr>
        <w:rFonts w:ascii="Courier New" w:hAnsi="Courier New" w:cs="Courier New" w:hint="default"/>
      </w:rPr>
    </w:lvl>
    <w:lvl w:ilvl="2" w:tplc="04090005" w:tentative="1">
      <w:start w:val="1"/>
      <w:numFmt w:val="bullet"/>
      <w:lvlText w:val=""/>
      <w:lvlJc w:val="left"/>
      <w:pPr>
        <w:ind w:left="1446" w:hanging="360"/>
      </w:pPr>
      <w:rPr>
        <w:rFonts w:ascii="Wingdings" w:hAnsi="Wingdings" w:hint="default"/>
      </w:rPr>
    </w:lvl>
    <w:lvl w:ilvl="3" w:tplc="04090001" w:tentative="1">
      <w:start w:val="1"/>
      <w:numFmt w:val="bullet"/>
      <w:lvlText w:val=""/>
      <w:lvlJc w:val="left"/>
      <w:pPr>
        <w:ind w:left="2166" w:hanging="360"/>
      </w:pPr>
      <w:rPr>
        <w:rFonts w:ascii="Symbol" w:hAnsi="Symbol" w:hint="default"/>
      </w:rPr>
    </w:lvl>
    <w:lvl w:ilvl="4" w:tplc="04090003" w:tentative="1">
      <w:start w:val="1"/>
      <w:numFmt w:val="bullet"/>
      <w:lvlText w:val="o"/>
      <w:lvlJc w:val="left"/>
      <w:pPr>
        <w:ind w:left="2886" w:hanging="360"/>
      </w:pPr>
      <w:rPr>
        <w:rFonts w:ascii="Courier New" w:hAnsi="Courier New" w:cs="Courier New" w:hint="default"/>
      </w:rPr>
    </w:lvl>
    <w:lvl w:ilvl="5" w:tplc="04090005" w:tentative="1">
      <w:start w:val="1"/>
      <w:numFmt w:val="bullet"/>
      <w:lvlText w:val=""/>
      <w:lvlJc w:val="left"/>
      <w:pPr>
        <w:ind w:left="3606" w:hanging="360"/>
      </w:pPr>
      <w:rPr>
        <w:rFonts w:ascii="Wingdings" w:hAnsi="Wingdings" w:hint="default"/>
      </w:rPr>
    </w:lvl>
    <w:lvl w:ilvl="6" w:tplc="04090001" w:tentative="1">
      <w:start w:val="1"/>
      <w:numFmt w:val="bullet"/>
      <w:lvlText w:val=""/>
      <w:lvlJc w:val="left"/>
      <w:pPr>
        <w:ind w:left="4326" w:hanging="360"/>
      </w:pPr>
      <w:rPr>
        <w:rFonts w:ascii="Symbol" w:hAnsi="Symbol" w:hint="default"/>
      </w:rPr>
    </w:lvl>
    <w:lvl w:ilvl="7" w:tplc="04090003" w:tentative="1">
      <w:start w:val="1"/>
      <w:numFmt w:val="bullet"/>
      <w:lvlText w:val="o"/>
      <w:lvlJc w:val="left"/>
      <w:pPr>
        <w:ind w:left="5046" w:hanging="360"/>
      </w:pPr>
      <w:rPr>
        <w:rFonts w:ascii="Courier New" w:hAnsi="Courier New" w:cs="Courier New" w:hint="default"/>
      </w:rPr>
    </w:lvl>
    <w:lvl w:ilvl="8" w:tplc="04090005" w:tentative="1">
      <w:start w:val="1"/>
      <w:numFmt w:val="bullet"/>
      <w:lvlText w:val=""/>
      <w:lvlJc w:val="left"/>
      <w:pPr>
        <w:ind w:left="5766" w:hanging="360"/>
      </w:pPr>
      <w:rPr>
        <w:rFonts w:ascii="Wingdings" w:hAnsi="Wingdings" w:hint="default"/>
      </w:rPr>
    </w:lvl>
  </w:abstractNum>
  <w:abstractNum w:abstractNumId="7" w15:restartNumberingAfterBreak="0">
    <w:nsid w:val="5F7D1822"/>
    <w:multiLevelType w:val="hybridMultilevel"/>
    <w:tmpl w:val="67769C76"/>
    <w:lvl w:ilvl="0" w:tplc="3AA4057A">
      <w:start w:val="2"/>
      <w:numFmt w:val="bullet"/>
      <w:lvlText w:val="-"/>
      <w:lvlJc w:val="left"/>
      <w:pPr>
        <w:ind w:left="1074" w:hanging="360"/>
      </w:pPr>
      <w:rPr>
        <w:rFonts w:ascii="Times New Roman" w:eastAsia="Times New Roman" w:hAnsi="Times New Roman" w:cs="Times New Roman"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num w:numId="1" w16cid:durableId="1656957242">
    <w:abstractNumId w:val="0"/>
  </w:num>
  <w:num w:numId="2" w16cid:durableId="317391758">
    <w:abstractNumId w:val="3"/>
  </w:num>
  <w:num w:numId="3" w16cid:durableId="1664118841">
    <w:abstractNumId w:val="7"/>
  </w:num>
  <w:num w:numId="4" w16cid:durableId="241335780">
    <w:abstractNumId w:val="6"/>
  </w:num>
  <w:num w:numId="5" w16cid:durableId="795953835">
    <w:abstractNumId w:val="4"/>
  </w:num>
  <w:num w:numId="6" w16cid:durableId="2136870001">
    <w:abstractNumId w:val="1"/>
  </w:num>
  <w:num w:numId="7" w16cid:durableId="178739499">
    <w:abstractNumId w:val="2"/>
  </w:num>
  <w:num w:numId="8" w16cid:durableId="10503768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BB1"/>
    <w:rsid w:val="00001AF1"/>
    <w:rsid w:val="000078D6"/>
    <w:rsid w:val="00010D51"/>
    <w:rsid w:val="000175B9"/>
    <w:rsid w:val="00017826"/>
    <w:rsid w:val="00022C43"/>
    <w:rsid w:val="000310A8"/>
    <w:rsid w:val="00034CBD"/>
    <w:rsid w:val="00035C03"/>
    <w:rsid w:val="00041619"/>
    <w:rsid w:val="00041A67"/>
    <w:rsid w:val="00043725"/>
    <w:rsid w:val="00045872"/>
    <w:rsid w:val="00052CBA"/>
    <w:rsid w:val="000640FD"/>
    <w:rsid w:val="00071116"/>
    <w:rsid w:val="00071EB7"/>
    <w:rsid w:val="0007748E"/>
    <w:rsid w:val="00081EF8"/>
    <w:rsid w:val="000821D1"/>
    <w:rsid w:val="000830B0"/>
    <w:rsid w:val="000858A6"/>
    <w:rsid w:val="000916EC"/>
    <w:rsid w:val="00092415"/>
    <w:rsid w:val="000944CF"/>
    <w:rsid w:val="00094FA6"/>
    <w:rsid w:val="000952CE"/>
    <w:rsid w:val="000A574D"/>
    <w:rsid w:val="000A59B0"/>
    <w:rsid w:val="000A5C71"/>
    <w:rsid w:val="000A6419"/>
    <w:rsid w:val="000B125B"/>
    <w:rsid w:val="000B37EF"/>
    <w:rsid w:val="000B3D17"/>
    <w:rsid w:val="000B589D"/>
    <w:rsid w:val="000B61CB"/>
    <w:rsid w:val="000C2AFE"/>
    <w:rsid w:val="000C3406"/>
    <w:rsid w:val="000C3C81"/>
    <w:rsid w:val="000D050B"/>
    <w:rsid w:val="000D0E3B"/>
    <w:rsid w:val="000D1AAB"/>
    <w:rsid w:val="000D4D6E"/>
    <w:rsid w:val="000D5409"/>
    <w:rsid w:val="000D5586"/>
    <w:rsid w:val="000D70D9"/>
    <w:rsid w:val="000E19AC"/>
    <w:rsid w:val="000F2E62"/>
    <w:rsid w:val="000F44B0"/>
    <w:rsid w:val="000F6FD7"/>
    <w:rsid w:val="00100B96"/>
    <w:rsid w:val="001023C1"/>
    <w:rsid w:val="00104C83"/>
    <w:rsid w:val="00106F1C"/>
    <w:rsid w:val="00111CF8"/>
    <w:rsid w:val="00120DD1"/>
    <w:rsid w:val="00121ACF"/>
    <w:rsid w:val="00122B1D"/>
    <w:rsid w:val="00127A7C"/>
    <w:rsid w:val="00130AD5"/>
    <w:rsid w:val="00131DF3"/>
    <w:rsid w:val="00134F14"/>
    <w:rsid w:val="00134FBB"/>
    <w:rsid w:val="00135FEE"/>
    <w:rsid w:val="00137190"/>
    <w:rsid w:val="00140FA0"/>
    <w:rsid w:val="00141CF5"/>
    <w:rsid w:val="001439D7"/>
    <w:rsid w:val="00157B15"/>
    <w:rsid w:val="0016227B"/>
    <w:rsid w:val="001672EF"/>
    <w:rsid w:val="00170B15"/>
    <w:rsid w:val="00174122"/>
    <w:rsid w:val="00174ECF"/>
    <w:rsid w:val="00175B11"/>
    <w:rsid w:val="0018514A"/>
    <w:rsid w:val="00185F2D"/>
    <w:rsid w:val="001A19B0"/>
    <w:rsid w:val="001A29AC"/>
    <w:rsid w:val="001A29E5"/>
    <w:rsid w:val="001A3C42"/>
    <w:rsid w:val="001A454C"/>
    <w:rsid w:val="001A4840"/>
    <w:rsid w:val="001A48C8"/>
    <w:rsid w:val="001A4A64"/>
    <w:rsid w:val="001A5254"/>
    <w:rsid w:val="001A5E77"/>
    <w:rsid w:val="001A68A1"/>
    <w:rsid w:val="001B0A1A"/>
    <w:rsid w:val="001B133D"/>
    <w:rsid w:val="001B2934"/>
    <w:rsid w:val="001B588E"/>
    <w:rsid w:val="001B6158"/>
    <w:rsid w:val="001C045C"/>
    <w:rsid w:val="001C3176"/>
    <w:rsid w:val="001C32E4"/>
    <w:rsid w:val="001C39F6"/>
    <w:rsid w:val="001C7B41"/>
    <w:rsid w:val="001D06F7"/>
    <w:rsid w:val="001D26C9"/>
    <w:rsid w:val="001E182D"/>
    <w:rsid w:val="001E3B31"/>
    <w:rsid w:val="001E49B6"/>
    <w:rsid w:val="001E5641"/>
    <w:rsid w:val="001F3633"/>
    <w:rsid w:val="001F39A1"/>
    <w:rsid w:val="001F3CD0"/>
    <w:rsid w:val="001F657F"/>
    <w:rsid w:val="002037F2"/>
    <w:rsid w:val="0021331C"/>
    <w:rsid w:val="00220912"/>
    <w:rsid w:val="00221BC3"/>
    <w:rsid w:val="00222F0F"/>
    <w:rsid w:val="00237FEE"/>
    <w:rsid w:val="0024012F"/>
    <w:rsid w:val="00240EC8"/>
    <w:rsid w:val="002474E8"/>
    <w:rsid w:val="00250F28"/>
    <w:rsid w:val="00251809"/>
    <w:rsid w:val="002533AC"/>
    <w:rsid w:val="0025391E"/>
    <w:rsid w:val="00256D88"/>
    <w:rsid w:val="00257B80"/>
    <w:rsid w:val="00260617"/>
    <w:rsid w:val="00265B20"/>
    <w:rsid w:val="00267DAD"/>
    <w:rsid w:val="00277303"/>
    <w:rsid w:val="00277582"/>
    <w:rsid w:val="00282EF5"/>
    <w:rsid w:val="00287FD1"/>
    <w:rsid w:val="00291477"/>
    <w:rsid w:val="00293CDA"/>
    <w:rsid w:val="002A0AFE"/>
    <w:rsid w:val="002A113C"/>
    <w:rsid w:val="002A3EFE"/>
    <w:rsid w:val="002C23BC"/>
    <w:rsid w:val="002C3191"/>
    <w:rsid w:val="002C3456"/>
    <w:rsid w:val="002C50ED"/>
    <w:rsid w:val="002D0930"/>
    <w:rsid w:val="002D0A69"/>
    <w:rsid w:val="002D1C32"/>
    <w:rsid w:val="002D21B5"/>
    <w:rsid w:val="002E2B4A"/>
    <w:rsid w:val="002E3B68"/>
    <w:rsid w:val="002E4B98"/>
    <w:rsid w:val="002E5C09"/>
    <w:rsid w:val="002F1A13"/>
    <w:rsid w:val="002F22D3"/>
    <w:rsid w:val="002F55B6"/>
    <w:rsid w:val="002F5A22"/>
    <w:rsid w:val="002F7273"/>
    <w:rsid w:val="00300E2B"/>
    <w:rsid w:val="0030164A"/>
    <w:rsid w:val="00306BB1"/>
    <w:rsid w:val="00311082"/>
    <w:rsid w:val="00311A5C"/>
    <w:rsid w:val="00323B67"/>
    <w:rsid w:val="0032421A"/>
    <w:rsid w:val="0032743E"/>
    <w:rsid w:val="0032751A"/>
    <w:rsid w:val="003313AA"/>
    <w:rsid w:val="003339DC"/>
    <w:rsid w:val="00334D8D"/>
    <w:rsid w:val="0034158F"/>
    <w:rsid w:val="00341CCD"/>
    <w:rsid w:val="00341D43"/>
    <w:rsid w:val="00343C48"/>
    <w:rsid w:val="003456F5"/>
    <w:rsid w:val="00346FAD"/>
    <w:rsid w:val="003470A4"/>
    <w:rsid w:val="00347244"/>
    <w:rsid w:val="00356301"/>
    <w:rsid w:val="00356FAD"/>
    <w:rsid w:val="003646DA"/>
    <w:rsid w:val="00365E8A"/>
    <w:rsid w:val="00372F59"/>
    <w:rsid w:val="00380E00"/>
    <w:rsid w:val="0038122A"/>
    <w:rsid w:val="00382997"/>
    <w:rsid w:val="00392E30"/>
    <w:rsid w:val="003949E8"/>
    <w:rsid w:val="003959F9"/>
    <w:rsid w:val="00396D6E"/>
    <w:rsid w:val="00397413"/>
    <w:rsid w:val="003A224D"/>
    <w:rsid w:val="003A30C3"/>
    <w:rsid w:val="003A3C4C"/>
    <w:rsid w:val="003A4E29"/>
    <w:rsid w:val="003A5CDA"/>
    <w:rsid w:val="003A6019"/>
    <w:rsid w:val="003A79C6"/>
    <w:rsid w:val="003B52B9"/>
    <w:rsid w:val="003C112D"/>
    <w:rsid w:val="003D2442"/>
    <w:rsid w:val="003D2FCB"/>
    <w:rsid w:val="003E0D57"/>
    <w:rsid w:val="003E18C7"/>
    <w:rsid w:val="003E6C8D"/>
    <w:rsid w:val="003E7630"/>
    <w:rsid w:val="003F3FBB"/>
    <w:rsid w:val="003F452A"/>
    <w:rsid w:val="003F6E7F"/>
    <w:rsid w:val="0040356F"/>
    <w:rsid w:val="00410753"/>
    <w:rsid w:val="00415663"/>
    <w:rsid w:val="00415E71"/>
    <w:rsid w:val="00421643"/>
    <w:rsid w:val="00427BF5"/>
    <w:rsid w:val="00430A54"/>
    <w:rsid w:val="00432878"/>
    <w:rsid w:val="00435483"/>
    <w:rsid w:val="00436EB9"/>
    <w:rsid w:val="00436F0C"/>
    <w:rsid w:val="00440C97"/>
    <w:rsid w:val="00442456"/>
    <w:rsid w:val="00443E81"/>
    <w:rsid w:val="00450E16"/>
    <w:rsid w:val="0045367C"/>
    <w:rsid w:val="004547CA"/>
    <w:rsid w:val="00456BFD"/>
    <w:rsid w:val="00457CF0"/>
    <w:rsid w:val="004650A3"/>
    <w:rsid w:val="0046675E"/>
    <w:rsid w:val="004714DE"/>
    <w:rsid w:val="00471A26"/>
    <w:rsid w:val="00477B25"/>
    <w:rsid w:val="00485AC8"/>
    <w:rsid w:val="0048683A"/>
    <w:rsid w:val="0048693C"/>
    <w:rsid w:val="00487CD9"/>
    <w:rsid w:val="004914D4"/>
    <w:rsid w:val="0049417A"/>
    <w:rsid w:val="00494734"/>
    <w:rsid w:val="004A5E4F"/>
    <w:rsid w:val="004A61FD"/>
    <w:rsid w:val="004B3FF6"/>
    <w:rsid w:val="004B43A1"/>
    <w:rsid w:val="004B45FB"/>
    <w:rsid w:val="004C09C0"/>
    <w:rsid w:val="004C4E8A"/>
    <w:rsid w:val="004C6063"/>
    <w:rsid w:val="004C77FF"/>
    <w:rsid w:val="004D1051"/>
    <w:rsid w:val="004D2C90"/>
    <w:rsid w:val="004D3F67"/>
    <w:rsid w:val="004D4923"/>
    <w:rsid w:val="004D5170"/>
    <w:rsid w:val="004D75F3"/>
    <w:rsid w:val="004E10D9"/>
    <w:rsid w:val="004E3051"/>
    <w:rsid w:val="004E34DF"/>
    <w:rsid w:val="004E7699"/>
    <w:rsid w:val="004F29F3"/>
    <w:rsid w:val="004F3263"/>
    <w:rsid w:val="004F399F"/>
    <w:rsid w:val="004F455F"/>
    <w:rsid w:val="0050083D"/>
    <w:rsid w:val="00500D34"/>
    <w:rsid w:val="0050227F"/>
    <w:rsid w:val="0050265D"/>
    <w:rsid w:val="00511571"/>
    <w:rsid w:val="005124EB"/>
    <w:rsid w:val="00520ABC"/>
    <w:rsid w:val="00532739"/>
    <w:rsid w:val="00534AA5"/>
    <w:rsid w:val="0053562B"/>
    <w:rsid w:val="005361EF"/>
    <w:rsid w:val="005462A4"/>
    <w:rsid w:val="00546339"/>
    <w:rsid w:val="00552BDD"/>
    <w:rsid w:val="005545DB"/>
    <w:rsid w:val="0055675C"/>
    <w:rsid w:val="00556FF0"/>
    <w:rsid w:val="00557B56"/>
    <w:rsid w:val="0056093D"/>
    <w:rsid w:val="00566EE3"/>
    <w:rsid w:val="00571FC9"/>
    <w:rsid w:val="00573381"/>
    <w:rsid w:val="00573DB9"/>
    <w:rsid w:val="0057419C"/>
    <w:rsid w:val="0057695F"/>
    <w:rsid w:val="00580D64"/>
    <w:rsid w:val="005823EE"/>
    <w:rsid w:val="005850B5"/>
    <w:rsid w:val="00585352"/>
    <w:rsid w:val="005929FA"/>
    <w:rsid w:val="00594737"/>
    <w:rsid w:val="005A0DCF"/>
    <w:rsid w:val="005A1C73"/>
    <w:rsid w:val="005B1024"/>
    <w:rsid w:val="005B299C"/>
    <w:rsid w:val="005B2CCE"/>
    <w:rsid w:val="005B4534"/>
    <w:rsid w:val="005B4539"/>
    <w:rsid w:val="005B708C"/>
    <w:rsid w:val="005C2816"/>
    <w:rsid w:val="005C2BCC"/>
    <w:rsid w:val="005D1E7A"/>
    <w:rsid w:val="005D20D1"/>
    <w:rsid w:val="005D2756"/>
    <w:rsid w:val="005E21AC"/>
    <w:rsid w:val="005E6226"/>
    <w:rsid w:val="005E728C"/>
    <w:rsid w:val="005F1EAD"/>
    <w:rsid w:val="005F606C"/>
    <w:rsid w:val="005F7999"/>
    <w:rsid w:val="006004C3"/>
    <w:rsid w:val="0060052E"/>
    <w:rsid w:val="0060058A"/>
    <w:rsid w:val="00603FB5"/>
    <w:rsid w:val="00604230"/>
    <w:rsid w:val="00604532"/>
    <w:rsid w:val="006048BB"/>
    <w:rsid w:val="0061058C"/>
    <w:rsid w:val="0061096C"/>
    <w:rsid w:val="00610A08"/>
    <w:rsid w:val="00612349"/>
    <w:rsid w:val="00613CB7"/>
    <w:rsid w:val="006142B5"/>
    <w:rsid w:val="00616211"/>
    <w:rsid w:val="006203DD"/>
    <w:rsid w:val="00621FB4"/>
    <w:rsid w:val="0062318A"/>
    <w:rsid w:val="00624057"/>
    <w:rsid w:val="00625871"/>
    <w:rsid w:val="00626A14"/>
    <w:rsid w:val="0063062F"/>
    <w:rsid w:val="00635439"/>
    <w:rsid w:val="00636AE1"/>
    <w:rsid w:val="00636CFB"/>
    <w:rsid w:val="006372A5"/>
    <w:rsid w:val="006379E3"/>
    <w:rsid w:val="006405BC"/>
    <w:rsid w:val="00641BA5"/>
    <w:rsid w:val="00642BB7"/>
    <w:rsid w:val="00642BCF"/>
    <w:rsid w:val="006447D7"/>
    <w:rsid w:val="00646DCD"/>
    <w:rsid w:val="00653AC9"/>
    <w:rsid w:val="00654C36"/>
    <w:rsid w:val="00655D48"/>
    <w:rsid w:val="006600C2"/>
    <w:rsid w:val="006665E3"/>
    <w:rsid w:val="00670F8C"/>
    <w:rsid w:val="00674507"/>
    <w:rsid w:val="006774E4"/>
    <w:rsid w:val="00677EE8"/>
    <w:rsid w:val="00681575"/>
    <w:rsid w:val="00687751"/>
    <w:rsid w:val="006B101B"/>
    <w:rsid w:val="006B16B6"/>
    <w:rsid w:val="006B3B49"/>
    <w:rsid w:val="006B41F2"/>
    <w:rsid w:val="006C47C9"/>
    <w:rsid w:val="006D2E06"/>
    <w:rsid w:val="006D788B"/>
    <w:rsid w:val="006E0768"/>
    <w:rsid w:val="006E1E54"/>
    <w:rsid w:val="006E6420"/>
    <w:rsid w:val="006E6F57"/>
    <w:rsid w:val="007000BE"/>
    <w:rsid w:val="007013EE"/>
    <w:rsid w:val="00702195"/>
    <w:rsid w:val="00702421"/>
    <w:rsid w:val="00702D5C"/>
    <w:rsid w:val="0070338E"/>
    <w:rsid w:val="007047A8"/>
    <w:rsid w:val="007077F2"/>
    <w:rsid w:val="007112AA"/>
    <w:rsid w:val="0071159C"/>
    <w:rsid w:val="007127CB"/>
    <w:rsid w:val="00714F18"/>
    <w:rsid w:val="00715E14"/>
    <w:rsid w:val="00721C66"/>
    <w:rsid w:val="00731255"/>
    <w:rsid w:val="00734823"/>
    <w:rsid w:val="00734C5D"/>
    <w:rsid w:val="007364E4"/>
    <w:rsid w:val="00737327"/>
    <w:rsid w:val="0074078A"/>
    <w:rsid w:val="00743936"/>
    <w:rsid w:val="00745AF2"/>
    <w:rsid w:val="00756678"/>
    <w:rsid w:val="00764A10"/>
    <w:rsid w:val="00774D2D"/>
    <w:rsid w:val="00775E80"/>
    <w:rsid w:val="00776272"/>
    <w:rsid w:val="00776DB4"/>
    <w:rsid w:val="00780B79"/>
    <w:rsid w:val="0078391C"/>
    <w:rsid w:val="0079037F"/>
    <w:rsid w:val="00792142"/>
    <w:rsid w:val="00795ED2"/>
    <w:rsid w:val="007A0286"/>
    <w:rsid w:val="007A251E"/>
    <w:rsid w:val="007A2542"/>
    <w:rsid w:val="007A26AA"/>
    <w:rsid w:val="007A26FB"/>
    <w:rsid w:val="007A2FFE"/>
    <w:rsid w:val="007B36DB"/>
    <w:rsid w:val="007B4A22"/>
    <w:rsid w:val="007B7128"/>
    <w:rsid w:val="007C1A18"/>
    <w:rsid w:val="007C2A6D"/>
    <w:rsid w:val="007C416F"/>
    <w:rsid w:val="007D12FF"/>
    <w:rsid w:val="007D438B"/>
    <w:rsid w:val="007D6605"/>
    <w:rsid w:val="007D73A0"/>
    <w:rsid w:val="007D7FDB"/>
    <w:rsid w:val="007E00F1"/>
    <w:rsid w:val="007E4775"/>
    <w:rsid w:val="007E6FD3"/>
    <w:rsid w:val="007F13E8"/>
    <w:rsid w:val="007F24E3"/>
    <w:rsid w:val="007F2FD4"/>
    <w:rsid w:val="007F35A4"/>
    <w:rsid w:val="007F4BD6"/>
    <w:rsid w:val="00806335"/>
    <w:rsid w:val="00806CEE"/>
    <w:rsid w:val="0081415F"/>
    <w:rsid w:val="008154E5"/>
    <w:rsid w:val="00816ACD"/>
    <w:rsid w:val="00816CA3"/>
    <w:rsid w:val="008202AA"/>
    <w:rsid w:val="00820CB4"/>
    <w:rsid w:val="00821587"/>
    <w:rsid w:val="00822FF6"/>
    <w:rsid w:val="00824BD9"/>
    <w:rsid w:val="00826672"/>
    <w:rsid w:val="00826922"/>
    <w:rsid w:val="00831F41"/>
    <w:rsid w:val="00836CDD"/>
    <w:rsid w:val="00836F0D"/>
    <w:rsid w:val="00837C05"/>
    <w:rsid w:val="00837C55"/>
    <w:rsid w:val="008418EA"/>
    <w:rsid w:val="0084223F"/>
    <w:rsid w:val="00842B33"/>
    <w:rsid w:val="00842D48"/>
    <w:rsid w:val="008430C1"/>
    <w:rsid w:val="00844ED3"/>
    <w:rsid w:val="00845C00"/>
    <w:rsid w:val="0084726B"/>
    <w:rsid w:val="0086086A"/>
    <w:rsid w:val="00861BB0"/>
    <w:rsid w:val="0086404C"/>
    <w:rsid w:val="008701C3"/>
    <w:rsid w:val="00872868"/>
    <w:rsid w:val="00876B1B"/>
    <w:rsid w:val="00884CD1"/>
    <w:rsid w:val="008854C6"/>
    <w:rsid w:val="00886E38"/>
    <w:rsid w:val="00886E40"/>
    <w:rsid w:val="008906A3"/>
    <w:rsid w:val="00892514"/>
    <w:rsid w:val="00892EED"/>
    <w:rsid w:val="008953FC"/>
    <w:rsid w:val="00896884"/>
    <w:rsid w:val="008A26EA"/>
    <w:rsid w:val="008A5836"/>
    <w:rsid w:val="008A63D5"/>
    <w:rsid w:val="008B19CE"/>
    <w:rsid w:val="008B2299"/>
    <w:rsid w:val="008B4FCC"/>
    <w:rsid w:val="008B6EDC"/>
    <w:rsid w:val="008B6FFA"/>
    <w:rsid w:val="008C11D5"/>
    <w:rsid w:val="008C18D3"/>
    <w:rsid w:val="008C35FD"/>
    <w:rsid w:val="008C5F08"/>
    <w:rsid w:val="008C65CE"/>
    <w:rsid w:val="008D10C3"/>
    <w:rsid w:val="008D1CC0"/>
    <w:rsid w:val="008D1E80"/>
    <w:rsid w:val="008D4178"/>
    <w:rsid w:val="008D49CA"/>
    <w:rsid w:val="008D701B"/>
    <w:rsid w:val="008D7746"/>
    <w:rsid w:val="008D7E09"/>
    <w:rsid w:val="008E0C15"/>
    <w:rsid w:val="008E12DF"/>
    <w:rsid w:val="008E2728"/>
    <w:rsid w:val="008E58B2"/>
    <w:rsid w:val="008E6BC4"/>
    <w:rsid w:val="008E7B69"/>
    <w:rsid w:val="008F01B4"/>
    <w:rsid w:val="008F0CCB"/>
    <w:rsid w:val="008F36B8"/>
    <w:rsid w:val="008F49E6"/>
    <w:rsid w:val="0090092D"/>
    <w:rsid w:val="009019B1"/>
    <w:rsid w:val="009032CA"/>
    <w:rsid w:val="00906453"/>
    <w:rsid w:val="00906ED1"/>
    <w:rsid w:val="00910A98"/>
    <w:rsid w:val="00911061"/>
    <w:rsid w:val="0091188C"/>
    <w:rsid w:val="00912D91"/>
    <w:rsid w:val="00913C24"/>
    <w:rsid w:val="00916755"/>
    <w:rsid w:val="00917741"/>
    <w:rsid w:val="00922A33"/>
    <w:rsid w:val="009238F6"/>
    <w:rsid w:val="009265A4"/>
    <w:rsid w:val="009266DB"/>
    <w:rsid w:val="009324D0"/>
    <w:rsid w:val="00933B5D"/>
    <w:rsid w:val="00933C7B"/>
    <w:rsid w:val="00933D50"/>
    <w:rsid w:val="009346B6"/>
    <w:rsid w:val="00934ADD"/>
    <w:rsid w:val="009371D3"/>
    <w:rsid w:val="00943675"/>
    <w:rsid w:val="00944828"/>
    <w:rsid w:val="00945101"/>
    <w:rsid w:val="00950D7B"/>
    <w:rsid w:val="0095161E"/>
    <w:rsid w:val="009540D6"/>
    <w:rsid w:val="0095481F"/>
    <w:rsid w:val="0095713A"/>
    <w:rsid w:val="009578C8"/>
    <w:rsid w:val="009607DE"/>
    <w:rsid w:val="00966025"/>
    <w:rsid w:val="0097187B"/>
    <w:rsid w:val="00972D54"/>
    <w:rsid w:val="00973973"/>
    <w:rsid w:val="00977DCA"/>
    <w:rsid w:val="009829CD"/>
    <w:rsid w:val="00982BCB"/>
    <w:rsid w:val="0098551F"/>
    <w:rsid w:val="00985DC3"/>
    <w:rsid w:val="009877F2"/>
    <w:rsid w:val="00987CC1"/>
    <w:rsid w:val="009901A4"/>
    <w:rsid w:val="00990531"/>
    <w:rsid w:val="009926BB"/>
    <w:rsid w:val="009A2105"/>
    <w:rsid w:val="009A4678"/>
    <w:rsid w:val="009A6FB4"/>
    <w:rsid w:val="009B049D"/>
    <w:rsid w:val="009B66DA"/>
    <w:rsid w:val="009B70BD"/>
    <w:rsid w:val="009C25C3"/>
    <w:rsid w:val="009D1C3D"/>
    <w:rsid w:val="009D5360"/>
    <w:rsid w:val="009D7C02"/>
    <w:rsid w:val="009E0773"/>
    <w:rsid w:val="009E1392"/>
    <w:rsid w:val="009E5B10"/>
    <w:rsid w:val="009E7433"/>
    <w:rsid w:val="009F1580"/>
    <w:rsid w:val="009F5AED"/>
    <w:rsid w:val="009F6413"/>
    <w:rsid w:val="009F7EFB"/>
    <w:rsid w:val="00A01EAB"/>
    <w:rsid w:val="00A05C82"/>
    <w:rsid w:val="00A11B4A"/>
    <w:rsid w:val="00A12054"/>
    <w:rsid w:val="00A13882"/>
    <w:rsid w:val="00A13F53"/>
    <w:rsid w:val="00A1684B"/>
    <w:rsid w:val="00A175E8"/>
    <w:rsid w:val="00A20426"/>
    <w:rsid w:val="00A22560"/>
    <w:rsid w:val="00A3518A"/>
    <w:rsid w:val="00A42657"/>
    <w:rsid w:val="00A44E10"/>
    <w:rsid w:val="00A45B33"/>
    <w:rsid w:val="00A45D3B"/>
    <w:rsid w:val="00A46665"/>
    <w:rsid w:val="00A61523"/>
    <w:rsid w:val="00A61DDB"/>
    <w:rsid w:val="00A7216C"/>
    <w:rsid w:val="00A73198"/>
    <w:rsid w:val="00A73DFE"/>
    <w:rsid w:val="00A75CED"/>
    <w:rsid w:val="00A77F98"/>
    <w:rsid w:val="00A8005D"/>
    <w:rsid w:val="00A814D6"/>
    <w:rsid w:val="00A83AD8"/>
    <w:rsid w:val="00A93280"/>
    <w:rsid w:val="00A97523"/>
    <w:rsid w:val="00AA1531"/>
    <w:rsid w:val="00AA2A06"/>
    <w:rsid w:val="00AA6938"/>
    <w:rsid w:val="00AB2E5D"/>
    <w:rsid w:val="00AB58EE"/>
    <w:rsid w:val="00AB5C38"/>
    <w:rsid w:val="00AB74F4"/>
    <w:rsid w:val="00AC0053"/>
    <w:rsid w:val="00AC0670"/>
    <w:rsid w:val="00AC173D"/>
    <w:rsid w:val="00AD0088"/>
    <w:rsid w:val="00AD2D5D"/>
    <w:rsid w:val="00AD2F69"/>
    <w:rsid w:val="00AD37E2"/>
    <w:rsid w:val="00AD39FF"/>
    <w:rsid w:val="00AD5F5C"/>
    <w:rsid w:val="00AD6B4B"/>
    <w:rsid w:val="00AD782E"/>
    <w:rsid w:val="00AE1404"/>
    <w:rsid w:val="00AE6218"/>
    <w:rsid w:val="00AE6325"/>
    <w:rsid w:val="00AE6A79"/>
    <w:rsid w:val="00AF24FC"/>
    <w:rsid w:val="00AF500C"/>
    <w:rsid w:val="00AF5B1D"/>
    <w:rsid w:val="00AF6B7E"/>
    <w:rsid w:val="00B01386"/>
    <w:rsid w:val="00B11148"/>
    <w:rsid w:val="00B1248B"/>
    <w:rsid w:val="00B1482A"/>
    <w:rsid w:val="00B177AD"/>
    <w:rsid w:val="00B179AC"/>
    <w:rsid w:val="00B21C7A"/>
    <w:rsid w:val="00B316F4"/>
    <w:rsid w:val="00B37D1F"/>
    <w:rsid w:val="00B51014"/>
    <w:rsid w:val="00B510E0"/>
    <w:rsid w:val="00B5243A"/>
    <w:rsid w:val="00B5659C"/>
    <w:rsid w:val="00B661B8"/>
    <w:rsid w:val="00B72E36"/>
    <w:rsid w:val="00B7518F"/>
    <w:rsid w:val="00B77E2F"/>
    <w:rsid w:val="00B809F9"/>
    <w:rsid w:val="00B8141D"/>
    <w:rsid w:val="00B83344"/>
    <w:rsid w:val="00B84BE3"/>
    <w:rsid w:val="00B84E0D"/>
    <w:rsid w:val="00B8610B"/>
    <w:rsid w:val="00B901E4"/>
    <w:rsid w:val="00B902F8"/>
    <w:rsid w:val="00B93857"/>
    <w:rsid w:val="00BA2A10"/>
    <w:rsid w:val="00BA3022"/>
    <w:rsid w:val="00BA373C"/>
    <w:rsid w:val="00BB47F4"/>
    <w:rsid w:val="00BB4E94"/>
    <w:rsid w:val="00BB797C"/>
    <w:rsid w:val="00BC0342"/>
    <w:rsid w:val="00BC11A5"/>
    <w:rsid w:val="00BC1811"/>
    <w:rsid w:val="00BC4328"/>
    <w:rsid w:val="00BD0BD0"/>
    <w:rsid w:val="00BE3217"/>
    <w:rsid w:val="00BE33CD"/>
    <w:rsid w:val="00BE516C"/>
    <w:rsid w:val="00BE6820"/>
    <w:rsid w:val="00BF163A"/>
    <w:rsid w:val="00BF1CC6"/>
    <w:rsid w:val="00BF647D"/>
    <w:rsid w:val="00BF750F"/>
    <w:rsid w:val="00C00F36"/>
    <w:rsid w:val="00C0398A"/>
    <w:rsid w:val="00C03F4C"/>
    <w:rsid w:val="00C06520"/>
    <w:rsid w:val="00C20DAB"/>
    <w:rsid w:val="00C20F13"/>
    <w:rsid w:val="00C231F8"/>
    <w:rsid w:val="00C23764"/>
    <w:rsid w:val="00C2404E"/>
    <w:rsid w:val="00C26F6D"/>
    <w:rsid w:val="00C27177"/>
    <w:rsid w:val="00C36079"/>
    <w:rsid w:val="00C3711E"/>
    <w:rsid w:val="00C4387A"/>
    <w:rsid w:val="00C44135"/>
    <w:rsid w:val="00C56671"/>
    <w:rsid w:val="00C61440"/>
    <w:rsid w:val="00C64584"/>
    <w:rsid w:val="00C71B34"/>
    <w:rsid w:val="00C7428B"/>
    <w:rsid w:val="00C7549D"/>
    <w:rsid w:val="00C76CE6"/>
    <w:rsid w:val="00C77978"/>
    <w:rsid w:val="00C81E77"/>
    <w:rsid w:val="00C846DA"/>
    <w:rsid w:val="00C8511B"/>
    <w:rsid w:val="00C859CF"/>
    <w:rsid w:val="00C85CD9"/>
    <w:rsid w:val="00C87CAB"/>
    <w:rsid w:val="00C90BD4"/>
    <w:rsid w:val="00C92481"/>
    <w:rsid w:val="00CA1523"/>
    <w:rsid w:val="00CA3839"/>
    <w:rsid w:val="00CA49A2"/>
    <w:rsid w:val="00CC6420"/>
    <w:rsid w:val="00CC683B"/>
    <w:rsid w:val="00CC7752"/>
    <w:rsid w:val="00CD24A9"/>
    <w:rsid w:val="00CE37FE"/>
    <w:rsid w:val="00CE5D0F"/>
    <w:rsid w:val="00CE5F9A"/>
    <w:rsid w:val="00CF0650"/>
    <w:rsid w:val="00CF0B14"/>
    <w:rsid w:val="00CF0E43"/>
    <w:rsid w:val="00CF339F"/>
    <w:rsid w:val="00CF40D5"/>
    <w:rsid w:val="00CF435D"/>
    <w:rsid w:val="00CF597A"/>
    <w:rsid w:val="00CF5D8E"/>
    <w:rsid w:val="00D01454"/>
    <w:rsid w:val="00D01FEA"/>
    <w:rsid w:val="00D030DE"/>
    <w:rsid w:val="00D0319E"/>
    <w:rsid w:val="00D03302"/>
    <w:rsid w:val="00D0368E"/>
    <w:rsid w:val="00D03D91"/>
    <w:rsid w:val="00D046E4"/>
    <w:rsid w:val="00D12892"/>
    <w:rsid w:val="00D1319C"/>
    <w:rsid w:val="00D16699"/>
    <w:rsid w:val="00D17B84"/>
    <w:rsid w:val="00D236E5"/>
    <w:rsid w:val="00D25205"/>
    <w:rsid w:val="00D32DD0"/>
    <w:rsid w:val="00D35B59"/>
    <w:rsid w:val="00D35B81"/>
    <w:rsid w:val="00D40D05"/>
    <w:rsid w:val="00D41C34"/>
    <w:rsid w:val="00D42C8D"/>
    <w:rsid w:val="00D50944"/>
    <w:rsid w:val="00D51663"/>
    <w:rsid w:val="00D52FF8"/>
    <w:rsid w:val="00D53D5B"/>
    <w:rsid w:val="00D54940"/>
    <w:rsid w:val="00D567F9"/>
    <w:rsid w:val="00D65AC5"/>
    <w:rsid w:val="00D70748"/>
    <w:rsid w:val="00D7080D"/>
    <w:rsid w:val="00D72605"/>
    <w:rsid w:val="00D757AE"/>
    <w:rsid w:val="00D7600E"/>
    <w:rsid w:val="00D80D41"/>
    <w:rsid w:val="00D80D89"/>
    <w:rsid w:val="00D81786"/>
    <w:rsid w:val="00D832E5"/>
    <w:rsid w:val="00D853AE"/>
    <w:rsid w:val="00D86F84"/>
    <w:rsid w:val="00D90E33"/>
    <w:rsid w:val="00D930A9"/>
    <w:rsid w:val="00D95E56"/>
    <w:rsid w:val="00D967AF"/>
    <w:rsid w:val="00DA283C"/>
    <w:rsid w:val="00DB2D36"/>
    <w:rsid w:val="00DB3199"/>
    <w:rsid w:val="00DC27BD"/>
    <w:rsid w:val="00DC555B"/>
    <w:rsid w:val="00DC6A33"/>
    <w:rsid w:val="00DC6C50"/>
    <w:rsid w:val="00DD1C62"/>
    <w:rsid w:val="00DD1DF8"/>
    <w:rsid w:val="00DD36B7"/>
    <w:rsid w:val="00DD3E0C"/>
    <w:rsid w:val="00DD4484"/>
    <w:rsid w:val="00DD4EEC"/>
    <w:rsid w:val="00DD52EC"/>
    <w:rsid w:val="00DD72DE"/>
    <w:rsid w:val="00DD7EFC"/>
    <w:rsid w:val="00DE39A2"/>
    <w:rsid w:val="00DE3E43"/>
    <w:rsid w:val="00DE5D67"/>
    <w:rsid w:val="00DF1475"/>
    <w:rsid w:val="00DF16C3"/>
    <w:rsid w:val="00DF1B03"/>
    <w:rsid w:val="00DF2838"/>
    <w:rsid w:val="00DF2D69"/>
    <w:rsid w:val="00DF67A7"/>
    <w:rsid w:val="00E00C05"/>
    <w:rsid w:val="00E074F2"/>
    <w:rsid w:val="00E07E36"/>
    <w:rsid w:val="00E07FCA"/>
    <w:rsid w:val="00E117BA"/>
    <w:rsid w:val="00E17CCA"/>
    <w:rsid w:val="00E22952"/>
    <w:rsid w:val="00E2686D"/>
    <w:rsid w:val="00E26D9B"/>
    <w:rsid w:val="00E34C29"/>
    <w:rsid w:val="00E358D1"/>
    <w:rsid w:val="00E53CA7"/>
    <w:rsid w:val="00E53DB3"/>
    <w:rsid w:val="00E540A0"/>
    <w:rsid w:val="00E55639"/>
    <w:rsid w:val="00E558C7"/>
    <w:rsid w:val="00E60BF5"/>
    <w:rsid w:val="00E6128F"/>
    <w:rsid w:val="00E61481"/>
    <w:rsid w:val="00E64705"/>
    <w:rsid w:val="00E651C7"/>
    <w:rsid w:val="00E65591"/>
    <w:rsid w:val="00E67C25"/>
    <w:rsid w:val="00E700DE"/>
    <w:rsid w:val="00E717AB"/>
    <w:rsid w:val="00E77385"/>
    <w:rsid w:val="00E7773B"/>
    <w:rsid w:val="00E83E9A"/>
    <w:rsid w:val="00E87346"/>
    <w:rsid w:val="00E90C0F"/>
    <w:rsid w:val="00E913A6"/>
    <w:rsid w:val="00E9385D"/>
    <w:rsid w:val="00EA28C5"/>
    <w:rsid w:val="00EA3B85"/>
    <w:rsid w:val="00EA49C6"/>
    <w:rsid w:val="00EA6C6F"/>
    <w:rsid w:val="00EB0A80"/>
    <w:rsid w:val="00EB0BFB"/>
    <w:rsid w:val="00EB2D16"/>
    <w:rsid w:val="00ED058E"/>
    <w:rsid w:val="00ED31D5"/>
    <w:rsid w:val="00ED44A8"/>
    <w:rsid w:val="00ED47E1"/>
    <w:rsid w:val="00ED4A2B"/>
    <w:rsid w:val="00ED6336"/>
    <w:rsid w:val="00EE489B"/>
    <w:rsid w:val="00EE556F"/>
    <w:rsid w:val="00EE579C"/>
    <w:rsid w:val="00EE5B6D"/>
    <w:rsid w:val="00EE64DA"/>
    <w:rsid w:val="00F00D93"/>
    <w:rsid w:val="00F0297A"/>
    <w:rsid w:val="00F0647D"/>
    <w:rsid w:val="00F1237B"/>
    <w:rsid w:val="00F13064"/>
    <w:rsid w:val="00F16B5A"/>
    <w:rsid w:val="00F22558"/>
    <w:rsid w:val="00F26D4F"/>
    <w:rsid w:val="00F2709E"/>
    <w:rsid w:val="00F27AD2"/>
    <w:rsid w:val="00F307CB"/>
    <w:rsid w:val="00F3201E"/>
    <w:rsid w:val="00F32458"/>
    <w:rsid w:val="00F33719"/>
    <w:rsid w:val="00F34C83"/>
    <w:rsid w:val="00F36356"/>
    <w:rsid w:val="00F40FAB"/>
    <w:rsid w:val="00F43999"/>
    <w:rsid w:val="00F44CC0"/>
    <w:rsid w:val="00F466A8"/>
    <w:rsid w:val="00F5117B"/>
    <w:rsid w:val="00F515E9"/>
    <w:rsid w:val="00F567C8"/>
    <w:rsid w:val="00F5768D"/>
    <w:rsid w:val="00F606CD"/>
    <w:rsid w:val="00F60F59"/>
    <w:rsid w:val="00F612D0"/>
    <w:rsid w:val="00F624B5"/>
    <w:rsid w:val="00F62BB0"/>
    <w:rsid w:val="00F62E04"/>
    <w:rsid w:val="00F70204"/>
    <w:rsid w:val="00F70381"/>
    <w:rsid w:val="00F70470"/>
    <w:rsid w:val="00F71C58"/>
    <w:rsid w:val="00F73325"/>
    <w:rsid w:val="00F73B77"/>
    <w:rsid w:val="00F759B1"/>
    <w:rsid w:val="00F840BA"/>
    <w:rsid w:val="00F87722"/>
    <w:rsid w:val="00F94FF8"/>
    <w:rsid w:val="00FA2209"/>
    <w:rsid w:val="00FA3447"/>
    <w:rsid w:val="00FA40A8"/>
    <w:rsid w:val="00FA4E96"/>
    <w:rsid w:val="00FA50A0"/>
    <w:rsid w:val="00FA6DC4"/>
    <w:rsid w:val="00FB2E7A"/>
    <w:rsid w:val="00FB51EF"/>
    <w:rsid w:val="00FB5374"/>
    <w:rsid w:val="00FB6039"/>
    <w:rsid w:val="00FC24ED"/>
    <w:rsid w:val="00FC38A8"/>
    <w:rsid w:val="00FC3B0F"/>
    <w:rsid w:val="00FC7E5F"/>
    <w:rsid w:val="00FD06C7"/>
    <w:rsid w:val="00FD1B46"/>
    <w:rsid w:val="00FD22D3"/>
    <w:rsid w:val="00FD42AD"/>
    <w:rsid w:val="00FE4FE9"/>
    <w:rsid w:val="00FE7D12"/>
    <w:rsid w:val="00FF3CA2"/>
    <w:rsid w:val="00FF543F"/>
    <w:rsid w:val="052FB306"/>
    <w:rsid w:val="0A54B6B3"/>
    <w:rsid w:val="0B9FDE1D"/>
    <w:rsid w:val="10B371AB"/>
    <w:rsid w:val="18CFA168"/>
    <w:rsid w:val="1A08485C"/>
    <w:rsid w:val="1E17286B"/>
    <w:rsid w:val="1F0C93C9"/>
    <w:rsid w:val="27E08FB3"/>
    <w:rsid w:val="2DBB12BA"/>
    <w:rsid w:val="31528CB9"/>
    <w:rsid w:val="32C5CF35"/>
    <w:rsid w:val="36AE817C"/>
    <w:rsid w:val="39A7A7EA"/>
    <w:rsid w:val="495569FC"/>
    <w:rsid w:val="524500AE"/>
    <w:rsid w:val="54840556"/>
    <w:rsid w:val="5834C067"/>
    <w:rsid w:val="5E8BEE95"/>
    <w:rsid w:val="698BACE5"/>
    <w:rsid w:val="6FCFA9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22475"/>
  <w15:docId w15:val="{30BBE465-1DBF-5F43-8703-4D84BAE4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line="480" w:lineRule="auto"/>
        <w:ind w:left="357" w:firstLine="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LineNumber">
    <w:name w:val="line number"/>
    <w:basedOn w:val="DefaultParagraphFont"/>
    <w:uiPriority w:val="99"/>
    <w:semiHidden/>
    <w:unhideWhenUsed/>
    <w:rsid w:val="009E5B10"/>
  </w:style>
  <w:style w:type="paragraph" w:styleId="Revision">
    <w:name w:val="Revision"/>
    <w:hidden/>
    <w:uiPriority w:val="99"/>
    <w:semiHidden/>
    <w:rsid w:val="00341CCD"/>
  </w:style>
  <w:style w:type="paragraph" w:styleId="CommentSubject">
    <w:name w:val="annotation subject"/>
    <w:basedOn w:val="CommentText"/>
    <w:next w:val="CommentText"/>
    <w:link w:val="CommentSubjectChar"/>
    <w:uiPriority w:val="99"/>
    <w:semiHidden/>
    <w:unhideWhenUsed/>
    <w:rsid w:val="00341CCD"/>
    <w:rPr>
      <w:b/>
      <w:bCs/>
    </w:rPr>
  </w:style>
  <w:style w:type="character" w:customStyle="1" w:styleId="CommentSubjectChar">
    <w:name w:val="Comment Subject Char"/>
    <w:basedOn w:val="CommentTextChar"/>
    <w:link w:val="CommentSubject"/>
    <w:uiPriority w:val="99"/>
    <w:semiHidden/>
    <w:rsid w:val="00341CCD"/>
    <w:rPr>
      <w:b/>
      <w:bCs/>
      <w:sz w:val="20"/>
      <w:szCs w:val="20"/>
    </w:rPr>
  </w:style>
  <w:style w:type="paragraph" w:styleId="NormalWeb">
    <w:name w:val="Normal (Web)"/>
    <w:basedOn w:val="Normal"/>
    <w:uiPriority w:val="99"/>
    <w:unhideWhenUsed/>
    <w:rsid w:val="006142B5"/>
  </w:style>
  <w:style w:type="paragraph" w:styleId="Header">
    <w:name w:val="header"/>
    <w:basedOn w:val="Normal"/>
    <w:link w:val="HeaderChar"/>
    <w:uiPriority w:val="99"/>
    <w:unhideWhenUsed/>
    <w:rsid w:val="00022C43"/>
    <w:pPr>
      <w:tabs>
        <w:tab w:val="center" w:pos="4680"/>
        <w:tab w:val="right" w:pos="9360"/>
      </w:tabs>
    </w:pPr>
  </w:style>
  <w:style w:type="character" w:customStyle="1" w:styleId="HeaderChar">
    <w:name w:val="Header Char"/>
    <w:basedOn w:val="DefaultParagraphFont"/>
    <w:link w:val="Header"/>
    <w:uiPriority w:val="99"/>
    <w:rsid w:val="00022C43"/>
  </w:style>
  <w:style w:type="paragraph" w:styleId="Footer">
    <w:name w:val="footer"/>
    <w:basedOn w:val="Normal"/>
    <w:link w:val="FooterChar"/>
    <w:uiPriority w:val="99"/>
    <w:unhideWhenUsed/>
    <w:rsid w:val="00022C43"/>
    <w:pPr>
      <w:tabs>
        <w:tab w:val="center" w:pos="4680"/>
        <w:tab w:val="right" w:pos="9360"/>
      </w:tabs>
    </w:pPr>
  </w:style>
  <w:style w:type="character" w:customStyle="1" w:styleId="FooterChar">
    <w:name w:val="Footer Char"/>
    <w:basedOn w:val="DefaultParagraphFont"/>
    <w:link w:val="Footer"/>
    <w:uiPriority w:val="99"/>
    <w:rsid w:val="00022C43"/>
  </w:style>
  <w:style w:type="paragraph" w:styleId="Bibliography">
    <w:name w:val="Bibliography"/>
    <w:basedOn w:val="Normal"/>
    <w:next w:val="Normal"/>
    <w:uiPriority w:val="37"/>
    <w:unhideWhenUsed/>
    <w:rsid w:val="00842D48"/>
    <w:pPr>
      <w:ind w:left="720" w:hanging="720"/>
    </w:pPr>
  </w:style>
  <w:style w:type="paragraph" w:styleId="ListParagraph">
    <w:name w:val="List Paragraph"/>
    <w:basedOn w:val="Normal"/>
    <w:uiPriority w:val="34"/>
    <w:qFormat/>
    <w:rsid w:val="005545DB"/>
    <w:pPr>
      <w:ind w:left="720"/>
      <w:contextualSpacing/>
    </w:pPr>
  </w:style>
  <w:style w:type="character" w:styleId="Hyperlink">
    <w:name w:val="Hyperlink"/>
    <w:basedOn w:val="DefaultParagraphFont"/>
    <w:uiPriority w:val="99"/>
    <w:unhideWhenUsed/>
    <w:rsid w:val="002C50ED"/>
    <w:rPr>
      <w:color w:val="0000FF"/>
      <w:u w:val="single"/>
    </w:rPr>
  </w:style>
  <w:style w:type="character" w:styleId="FollowedHyperlink">
    <w:name w:val="FollowedHyperlink"/>
    <w:basedOn w:val="DefaultParagraphFont"/>
    <w:uiPriority w:val="99"/>
    <w:semiHidden/>
    <w:unhideWhenUsed/>
    <w:rsid w:val="002C50ED"/>
    <w:rPr>
      <w:color w:val="800080" w:themeColor="followedHyperlink"/>
      <w:u w:val="single"/>
    </w:rPr>
  </w:style>
  <w:style w:type="character" w:styleId="Strong">
    <w:name w:val="Strong"/>
    <w:basedOn w:val="DefaultParagraphFont"/>
    <w:uiPriority w:val="22"/>
    <w:qFormat/>
    <w:rsid w:val="00265B20"/>
    <w:rPr>
      <w:b/>
      <w:bCs/>
    </w:rPr>
  </w:style>
  <w:style w:type="character" w:customStyle="1" w:styleId="sr-only">
    <w:name w:val="sr-only"/>
    <w:basedOn w:val="DefaultParagraphFont"/>
    <w:rsid w:val="00265B20"/>
  </w:style>
  <w:style w:type="character" w:styleId="UnresolvedMention">
    <w:name w:val="Unresolved Mention"/>
    <w:basedOn w:val="DefaultParagraphFont"/>
    <w:uiPriority w:val="99"/>
    <w:semiHidden/>
    <w:unhideWhenUsed/>
    <w:rsid w:val="008701C3"/>
    <w:rPr>
      <w:color w:val="605E5C"/>
      <w:shd w:val="clear" w:color="auto" w:fill="E1DFDD"/>
    </w:rPr>
  </w:style>
  <w:style w:type="character" w:styleId="PlaceholderText">
    <w:name w:val="Placeholder Text"/>
    <w:basedOn w:val="DefaultParagraphFont"/>
    <w:uiPriority w:val="99"/>
    <w:semiHidden/>
    <w:rsid w:val="0084223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4106">
      <w:bodyDiv w:val="1"/>
      <w:marLeft w:val="0"/>
      <w:marRight w:val="0"/>
      <w:marTop w:val="0"/>
      <w:marBottom w:val="0"/>
      <w:divBdr>
        <w:top w:val="none" w:sz="0" w:space="0" w:color="auto"/>
        <w:left w:val="none" w:sz="0" w:space="0" w:color="auto"/>
        <w:bottom w:val="none" w:sz="0" w:space="0" w:color="auto"/>
        <w:right w:val="none" w:sz="0" w:space="0" w:color="auto"/>
      </w:divBdr>
    </w:div>
    <w:div w:id="134371244">
      <w:bodyDiv w:val="1"/>
      <w:marLeft w:val="0"/>
      <w:marRight w:val="0"/>
      <w:marTop w:val="0"/>
      <w:marBottom w:val="0"/>
      <w:divBdr>
        <w:top w:val="none" w:sz="0" w:space="0" w:color="auto"/>
        <w:left w:val="none" w:sz="0" w:space="0" w:color="auto"/>
        <w:bottom w:val="none" w:sz="0" w:space="0" w:color="auto"/>
        <w:right w:val="none" w:sz="0" w:space="0" w:color="auto"/>
      </w:divBdr>
    </w:div>
    <w:div w:id="467167523">
      <w:bodyDiv w:val="1"/>
      <w:marLeft w:val="0"/>
      <w:marRight w:val="0"/>
      <w:marTop w:val="0"/>
      <w:marBottom w:val="0"/>
      <w:divBdr>
        <w:top w:val="none" w:sz="0" w:space="0" w:color="auto"/>
        <w:left w:val="none" w:sz="0" w:space="0" w:color="auto"/>
        <w:bottom w:val="none" w:sz="0" w:space="0" w:color="auto"/>
        <w:right w:val="none" w:sz="0" w:space="0" w:color="auto"/>
      </w:divBdr>
    </w:div>
    <w:div w:id="485904865">
      <w:bodyDiv w:val="1"/>
      <w:marLeft w:val="0"/>
      <w:marRight w:val="0"/>
      <w:marTop w:val="0"/>
      <w:marBottom w:val="0"/>
      <w:divBdr>
        <w:top w:val="none" w:sz="0" w:space="0" w:color="auto"/>
        <w:left w:val="none" w:sz="0" w:space="0" w:color="auto"/>
        <w:bottom w:val="none" w:sz="0" w:space="0" w:color="auto"/>
        <w:right w:val="none" w:sz="0" w:space="0" w:color="auto"/>
      </w:divBdr>
    </w:div>
    <w:div w:id="544483527">
      <w:bodyDiv w:val="1"/>
      <w:marLeft w:val="0"/>
      <w:marRight w:val="0"/>
      <w:marTop w:val="0"/>
      <w:marBottom w:val="0"/>
      <w:divBdr>
        <w:top w:val="none" w:sz="0" w:space="0" w:color="auto"/>
        <w:left w:val="none" w:sz="0" w:space="0" w:color="auto"/>
        <w:bottom w:val="none" w:sz="0" w:space="0" w:color="auto"/>
        <w:right w:val="none" w:sz="0" w:space="0" w:color="auto"/>
      </w:divBdr>
      <w:divsChild>
        <w:div w:id="2026906482">
          <w:marLeft w:val="0"/>
          <w:marRight w:val="0"/>
          <w:marTop w:val="0"/>
          <w:marBottom w:val="0"/>
          <w:divBdr>
            <w:top w:val="none" w:sz="0" w:space="0" w:color="auto"/>
            <w:left w:val="none" w:sz="0" w:space="0" w:color="auto"/>
            <w:bottom w:val="none" w:sz="0" w:space="0" w:color="auto"/>
            <w:right w:val="none" w:sz="0" w:space="0" w:color="auto"/>
          </w:divBdr>
          <w:divsChild>
            <w:div w:id="658389876">
              <w:marLeft w:val="0"/>
              <w:marRight w:val="0"/>
              <w:marTop w:val="0"/>
              <w:marBottom w:val="0"/>
              <w:divBdr>
                <w:top w:val="none" w:sz="0" w:space="0" w:color="auto"/>
                <w:left w:val="none" w:sz="0" w:space="0" w:color="auto"/>
                <w:bottom w:val="none" w:sz="0" w:space="0" w:color="auto"/>
                <w:right w:val="none" w:sz="0" w:space="0" w:color="auto"/>
              </w:divBdr>
            </w:div>
          </w:divsChild>
        </w:div>
        <w:div w:id="1381981431">
          <w:marLeft w:val="0"/>
          <w:marRight w:val="0"/>
          <w:marTop w:val="0"/>
          <w:marBottom w:val="0"/>
          <w:divBdr>
            <w:top w:val="none" w:sz="0" w:space="0" w:color="auto"/>
            <w:left w:val="none" w:sz="0" w:space="0" w:color="auto"/>
            <w:bottom w:val="none" w:sz="0" w:space="0" w:color="auto"/>
            <w:right w:val="none" w:sz="0" w:space="0" w:color="auto"/>
          </w:divBdr>
        </w:div>
      </w:divsChild>
    </w:div>
    <w:div w:id="608201015">
      <w:bodyDiv w:val="1"/>
      <w:marLeft w:val="0"/>
      <w:marRight w:val="0"/>
      <w:marTop w:val="0"/>
      <w:marBottom w:val="0"/>
      <w:divBdr>
        <w:top w:val="none" w:sz="0" w:space="0" w:color="auto"/>
        <w:left w:val="none" w:sz="0" w:space="0" w:color="auto"/>
        <w:bottom w:val="none" w:sz="0" w:space="0" w:color="auto"/>
        <w:right w:val="none" w:sz="0" w:space="0" w:color="auto"/>
      </w:divBdr>
      <w:divsChild>
        <w:div w:id="1456026742">
          <w:marLeft w:val="165"/>
          <w:marRight w:val="165"/>
          <w:marTop w:val="0"/>
          <w:marBottom w:val="0"/>
          <w:divBdr>
            <w:top w:val="none" w:sz="0" w:space="0" w:color="auto"/>
            <w:left w:val="none" w:sz="0" w:space="0" w:color="auto"/>
            <w:bottom w:val="none" w:sz="0" w:space="0" w:color="auto"/>
            <w:right w:val="none" w:sz="0" w:space="0" w:color="auto"/>
          </w:divBdr>
          <w:divsChild>
            <w:div w:id="1352219950">
              <w:marLeft w:val="0"/>
              <w:marRight w:val="0"/>
              <w:marTop w:val="0"/>
              <w:marBottom w:val="0"/>
              <w:divBdr>
                <w:top w:val="none" w:sz="0" w:space="0" w:color="auto"/>
                <w:left w:val="none" w:sz="0" w:space="0" w:color="auto"/>
                <w:bottom w:val="none" w:sz="0" w:space="0" w:color="auto"/>
                <w:right w:val="none" w:sz="0" w:space="0" w:color="auto"/>
              </w:divBdr>
              <w:divsChild>
                <w:div w:id="525405017">
                  <w:marLeft w:val="0"/>
                  <w:marRight w:val="0"/>
                  <w:marTop w:val="0"/>
                  <w:marBottom w:val="0"/>
                  <w:divBdr>
                    <w:top w:val="none" w:sz="0" w:space="0" w:color="auto"/>
                    <w:left w:val="none" w:sz="0" w:space="0" w:color="auto"/>
                    <w:bottom w:val="none" w:sz="0" w:space="0" w:color="auto"/>
                    <w:right w:val="none" w:sz="0" w:space="0" w:color="auto"/>
                  </w:divBdr>
                </w:div>
              </w:divsChild>
            </w:div>
            <w:div w:id="3733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422352">
      <w:bodyDiv w:val="1"/>
      <w:marLeft w:val="0"/>
      <w:marRight w:val="0"/>
      <w:marTop w:val="0"/>
      <w:marBottom w:val="0"/>
      <w:divBdr>
        <w:top w:val="none" w:sz="0" w:space="0" w:color="auto"/>
        <w:left w:val="none" w:sz="0" w:space="0" w:color="auto"/>
        <w:bottom w:val="none" w:sz="0" w:space="0" w:color="auto"/>
        <w:right w:val="none" w:sz="0" w:space="0" w:color="auto"/>
      </w:divBdr>
      <w:divsChild>
        <w:div w:id="1654987065">
          <w:marLeft w:val="0"/>
          <w:marRight w:val="0"/>
          <w:marTop w:val="0"/>
          <w:marBottom w:val="0"/>
          <w:divBdr>
            <w:top w:val="none" w:sz="0" w:space="0" w:color="auto"/>
            <w:left w:val="none" w:sz="0" w:space="0" w:color="auto"/>
            <w:bottom w:val="none" w:sz="0" w:space="0" w:color="auto"/>
            <w:right w:val="none" w:sz="0" w:space="0" w:color="auto"/>
          </w:divBdr>
          <w:divsChild>
            <w:div w:id="384527961">
              <w:marLeft w:val="0"/>
              <w:marRight w:val="0"/>
              <w:marTop w:val="0"/>
              <w:marBottom w:val="0"/>
              <w:divBdr>
                <w:top w:val="none" w:sz="0" w:space="0" w:color="auto"/>
                <w:left w:val="none" w:sz="0" w:space="0" w:color="auto"/>
                <w:bottom w:val="none" w:sz="0" w:space="0" w:color="auto"/>
                <w:right w:val="none" w:sz="0" w:space="0" w:color="auto"/>
              </w:divBdr>
              <w:divsChild>
                <w:div w:id="208085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530574">
      <w:bodyDiv w:val="1"/>
      <w:marLeft w:val="0"/>
      <w:marRight w:val="0"/>
      <w:marTop w:val="0"/>
      <w:marBottom w:val="0"/>
      <w:divBdr>
        <w:top w:val="none" w:sz="0" w:space="0" w:color="auto"/>
        <w:left w:val="none" w:sz="0" w:space="0" w:color="auto"/>
        <w:bottom w:val="none" w:sz="0" w:space="0" w:color="auto"/>
        <w:right w:val="none" w:sz="0" w:space="0" w:color="auto"/>
      </w:divBdr>
    </w:div>
    <w:div w:id="911356841">
      <w:bodyDiv w:val="1"/>
      <w:marLeft w:val="0"/>
      <w:marRight w:val="0"/>
      <w:marTop w:val="0"/>
      <w:marBottom w:val="0"/>
      <w:divBdr>
        <w:top w:val="none" w:sz="0" w:space="0" w:color="auto"/>
        <w:left w:val="none" w:sz="0" w:space="0" w:color="auto"/>
        <w:bottom w:val="none" w:sz="0" w:space="0" w:color="auto"/>
        <w:right w:val="none" w:sz="0" w:space="0" w:color="auto"/>
      </w:divBdr>
      <w:divsChild>
        <w:div w:id="2128161629">
          <w:marLeft w:val="0"/>
          <w:marRight w:val="0"/>
          <w:marTop w:val="0"/>
          <w:marBottom w:val="0"/>
          <w:divBdr>
            <w:top w:val="none" w:sz="0" w:space="0" w:color="auto"/>
            <w:left w:val="none" w:sz="0" w:space="0" w:color="auto"/>
            <w:bottom w:val="none" w:sz="0" w:space="0" w:color="auto"/>
            <w:right w:val="none" w:sz="0" w:space="0" w:color="auto"/>
          </w:divBdr>
          <w:divsChild>
            <w:div w:id="307514770">
              <w:marLeft w:val="0"/>
              <w:marRight w:val="0"/>
              <w:marTop w:val="0"/>
              <w:marBottom w:val="0"/>
              <w:divBdr>
                <w:top w:val="none" w:sz="0" w:space="0" w:color="auto"/>
                <w:left w:val="none" w:sz="0" w:space="0" w:color="auto"/>
                <w:bottom w:val="none" w:sz="0" w:space="0" w:color="auto"/>
                <w:right w:val="none" w:sz="0" w:space="0" w:color="auto"/>
              </w:divBdr>
              <w:divsChild>
                <w:div w:id="569660172">
                  <w:marLeft w:val="0"/>
                  <w:marRight w:val="0"/>
                  <w:marTop w:val="0"/>
                  <w:marBottom w:val="0"/>
                  <w:divBdr>
                    <w:top w:val="none" w:sz="0" w:space="0" w:color="auto"/>
                    <w:left w:val="none" w:sz="0" w:space="0" w:color="auto"/>
                    <w:bottom w:val="none" w:sz="0" w:space="0" w:color="auto"/>
                    <w:right w:val="none" w:sz="0" w:space="0" w:color="auto"/>
                  </w:divBdr>
                  <w:divsChild>
                    <w:div w:id="89149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441072">
      <w:bodyDiv w:val="1"/>
      <w:marLeft w:val="0"/>
      <w:marRight w:val="0"/>
      <w:marTop w:val="0"/>
      <w:marBottom w:val="0"/>
      <w:divBdr>
        <w:top w:val="none" w:sz="0" w:space="0" w:color="auto"/>
        <w:left w:val="none" w:sz="0" w:space="0" w:color="auto"/>
        <w:bottom w:val="none" w:sz="0" w:space="0" w:color="auto"/>
        <w:right w:val="none" w:sz="0" w:space="0" w:color="auto"/>
      </w:divBdr>
    </w:div>
    <w:div w:id="1117870530">
      <w:bodyDiv w:val="1"/>
      <w:marLeft w:val="0"/>
      <w:marRight w:val="0"/>
      <w:marTop w:val="0"/>
      <w:marBottom w:val="0"/>
      <w:divBdr>
        <w:top w:val="none" w:sz="0" w:space="0" w:color="auto"/>
        <w:left w:val="none" w:sz="0" w:space="0" w:color="auto"/>
        <w:bottom w:val="none" w:sz="0" w:space="0" w:color="auto"/>
        <w:right w:val="none" w:sz="0" w:space="0" w:color="auto"/>
      </w:divBdr>
      <w:divsChild>
        <w:div w:id="1117022113">
          <w:marLeft w:val="0"/>
          <w:marRight w:val="0"/>
          <w:marTop w:val="0"/>
          <w:marBottom w:val="0"/>
          <w:divBdr>
            <w:top w:val="none" w:sz="0" w:space="0" w:color="auto"/>
            <w:left w:val="none" w:sz="0" w:space="0" w:color="auto"/>
            <w:bottom w:val="none" w:sz="0" w:space="0" w:color="auto"/>
            <w:right w:val="none" w:sz="0" w:space="0" w:color="auto"/>
          </w:divBdr>
          <w:divsChild>
            <w:div w:id="71582600">
              <w:marLeft w:val="0"/>
              <w:marRight w:val="0"/>
              <w:marTop w:val="0"/>
              <w:marBottom w:val="0"/>
              <w:divBdr>
                <w:top w:val="none" w:sz="0" w:space="0" w:color="auto"/>
                <w:left w:val="none" w:sz="0" w:space="0" w:color="auto"/>
                <w:bottom w:val="none" w:sz="0" w:space="0" w:color="auto"/>
                <w:right w:val="none" w:sz="0" w:space="0" w:color="auto"/>
              </w:divBdr>
              <w:divsChild>
                <w:div w:id="1160583323">
                  <w:marLeft w:val="0"/>
                  <w:marRight w:val="0"/>
                  <w:marTop w:val="0"/>
                  <w:marBottom w:val="0"/>
                  <w:divBdr>
                    <w:top w:val="none" w:sz="0" w:space="0" w:color="auto"/>
                    <w:left w:val="none" w:sz="0" w:space="0" w:color="auto"/>
                    <w:bottom w:val="none" w:sz="0" w:space="0" w:color="auto"/>
                    <w:right w:val="none" w:sz="0" w:space="0" w:color="auto"/>
                  </w:divBdr>
                  <w:divsChild>
                    <w:div w:id="137114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248923">
      <w:bodyDiv w:val="1"/>
      <w:marLeft w:val="0"/>
      <w:marRight w:val="0"/>
      <w:marTop w:val="0"/>
      <w:marBottom w:val="0"/>
      <w:divBdr>
        <w:top w:val="none" w:sz="0" w:space="0" w:color="auto"/>
        <w:left w:val="none" w:sz="0" w:space="0" w:color="auto"/>
        <w:bottom w:val="none" w:sz="0" w:space="0" w:color="auto"/>
        <w:right w:val="none" w:sz="0" w:space="0" w:color="auto"/>
      </w:divBdr>
    </w:div>
    <w:div w:id="1215199035">
      <w:bodyDiv w:val="1"/>
      <w:marLeft w:val="0"/>
      <w:marRight w:val="0"/>
      <w:marTop w:val="0"/>
      <w:marBottom w:val="0"/>
      <w:divBdr>
        <w:top w:val="none" w:sz="0" w:space="0" w:color="auto"/>
        <w:left w:val="none" w:sz="0" w:space="0" w:color="auto"/>
        <w:bottom w:val="none" w:sz="0" w:space="0" w:color="auto"/>
        <w:right w:val="none" w:sz="0" w:space="0" w:color="auto"/>
      </w:divBdr>
    </w:div>
    <w:div w:id="1310476047">
      <w:bodyDiv w:val="1"/>
      <w:marLeft w:val="0"/>
      <w:marRight w:val="0"/>
      <w:marTop w:val="0"/>
      <w:marBottom w:val="0"/>
      <w:divBdr>
        <w:top w:val="none" w:sz="0" w:space="0" w:color="auto"/>
        <w:left w:val="none" w:sz="0" w:space="0" w:color="auto"/>
        <w:bottom w:val="none" w:sz="0" w:space="0" w:color="auto"/>
        <w:right w:val="none" w:sz="0" w:space="0" w:color="auto"/>
      </w:divBdr>
      <w:divsChild>
        <w:div w:id="1999722321">
          <w:marLeft w:val="0"/>
          <w:marRight w:val="0"/>
          <w:marTop w:val="0"/>
          <w:marBottom w:val="0"/>
          <w:divBdr>
            <w:top w:val="none" w:sz="0" w:space="0" w:color="auto"/>
            <w:left w:val="none" w:sz="0" w:space="0" w:color="auto"/>
            <w:bottom w:val="none" w:sz="0" w:space="0" w:color="auto"/>
            <w:right w:val="none" w:sz="0" w:space="0" w:color="auto"/>
          </w:divBdr>
          <w:divsChild>
            <w:div w:id="1337882058">
              <w:marLeft w:val="0"/>
              <w:marRight w:val="0"/>
              <w:marTop w:val="0"/>
              <w:marBottom w:val="0"/>
              <w:divBdr>
                <w:top w:val="none" w:sz="0" w:space="0" w:color="auto"/>
                <w:left w:val="none" w:sz="0" w:space="0" w:color="auto"/>
                <w:bottom w:val="none" w:sz="0" w:space="0" w:color="auto"/>
                <w:right w:val="none" w:sz="0" w:space="0" w:color="auto"/>
              </w:divBdr>
              <w:divsChild>
                <w:div w:id="127266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965039">
      <w:bodyDiv w:val="1"/>
      <w:marLeft w:val="0"/>
      <w:marRight w:val="0"/>
      <w:marTop w:val="0"/>
      <w:marBottom w:val="0"/>
      <w:divBdr>
        <w:top w:val="none" w:sz="0" w:space="0" w:color="auto"/>
        <w:left w:val="none" w:sz="0" w:space="0" w:color="auto"/>
        <w:bottom w:val="none" w:sz="0" w:space="0" w:color="auto"/>
        <w:right w:val="none" w:sz="0" w:space="0" w:color="auto"/>
      </w:divBdr>
    </w:div>
    <w:div w:id="1321620718">
      <w:bodyDiv w:val="1"/>
      <w:marLeft w:val="0"/>
      <w:marRight w:val="0"/>
      <w:marTop w:val="0"/>
      <w:marBottom w:val="0"/>
      <w:divBdr>
        <w:top w:val="none" w:sz="0" w:space="0" w:color="auto"/>
        <w:left w:val="none" w:sz="0" w:space="0" w:color="auto"/>
        <w:bottom w:val="none" w:sz="0" w:space="0" w:color="auto"/>
        <w:right w:val="none" w:sz="0" w:space="0" w:color="auto"/>
      </w:divBdr>
    </w:div>
    <w:div w:id="1539851525">
      <w:bodyDiv w:val="1"/>
      <w:marLeft w:val="0"/>
      <w:marRight w:val="0"/>
      <w:marTop w:val="0"/>
      <w:marBottom w:val="0"/>
      <w:divBdr>
        <w:top w:val="none" w:sz="0" w:space="0" w:color="auto"/>
        <w:left w:val="none" w:sz="0" w:space="0" w:color="auto"/>
        <w:bottom w:val="none" w:sz="0" w:space="0" w:color="auto"/>
        <w:right w:val="none" w:sz="0" w:space="0" w:color="auto"/>
      </w:divBdr>
    </w:div>
    <w:div w:id="1782454861">
      <w:bodyDiv w:val="1"/>
      <w:marLeft w:val="0"/>
      <w:marRight w:val="0"/>
      <w:marTop w:val="0"/>
      <w:marBottom w:val="0"/>
      <w:divBdr>
        <w:top w:val="none" w:sz="0" w:space="0" w:color="auto"/>
        <w:left w:val="none" w:sz="0" w:space="0" w:color="auto"/>
        <w:bottom w:val="none" w:sz="0" w:space="0" w:color="auto"/>
        <w:right w:val="none" w:sz="0" w:space="0" w:color="auto"/>
      </w:divBdr>
    </w:div>
    <w:div w:id="1790465368">
      <w:bodyDiv w:val="1"/>
      <w:marLeft w:val="0"/>
      <w:marRight w:val="0"/>
      <w:marTop w:val="0"/>
      <w:marBottom w:val="0"/>
      <w:divBdr>
        <w:top w:val="none" w:sz="0" w:space="0" w:color="auto"/>
        <w:left w:val="none" w:sz="0" w:space="0" w:color="auto"/>
        <w:bottom w:val="none" w:sz="0" w:space="0" w:color="auto"/>
        <w:right w:val="none" w:sz="0" w:space="0" w:color="auto"/>
      </w:divBdr>
    </w:div>
    <w:div w:id="1885829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nomics.umn.edu" TargetMode="External"/><Relationship Id="rId17"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i.umn.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8A6AF-95B0-F642-AC8A-FC8DDDA58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42</Pages>
  <Words>19008</Words>
  <Characters>108350</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Jose Gomez Quijano</dc:creator>
  <cp:keywords/>
  <dc:description/>
  <cp:lastModifiedBy>Maria Jose Gomez Quijano</cp:lastModifiedBy>
  <cp:revision>1</cp:revision>
  <dcterms:created xsi:type="dcterms:W3CDTF">2024-05-08T14:27:00Z</dcterms:created>
  <dcterms:modified xsi:type="dcterms:W3CDTF">2024-05-09T23:45:00Z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zotero-version="6.0.5"&gt;&lt;session id="fg2kIf6d"/&gt;&lt;style id="http://www.zotero.org/styles/molecular-ecology" hasBibliography="1" bibliographyStyleHasBeenSet="1"/&gt;&lt;prefs&gt;&lt;pref name="fieldType" value="Field"/&gt;&lt;/prefs&gt;&lt;/data&gt;</vt:lpwstr>
  </property>
</Properties>
</file>