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E71F20">
      <w:pPr>
        <w:kinsoku w:val="0"/>
        <w:spacing w:line="360" w:lineRule="auto"/>
        <w:jc w:val="left"/>
        <w:rPr>
          <w:rFonts w:ascii="Palatino Linotype" w:hAnsi="Palatino Linotype" w:cs="Palatino Linotype"/>
          <w:b/>
          <w:bCs/>
        </w:rPr>
      </w:pPr>
      <w:r>
        <w:rPr>
          <w:rFonts w:hint="eastAsia" w:ascii="Palatino Linotype" w:hAnsi="Palatino Linotype" w:cs="Palatino Linotype"/>
          <w:b/>
          <w:bCs/>
        </w:rPr>
        <w:t>Appendix S1</w:t>
      </w:r>
    </w:p>
    <w:p w14:paraId="6B3C3B5F">
      <w:pPr>
        <w:kinsoku w:val="0"/>
        <w:spacing w:line="360" w:lineRule="auto"/>
        <w:rPr>
          <w:rFonts w:ascii="Palatino Linotype" w:hAnsi="Palatino Linotype" w:cs="Palatino Linotype"/>
          <w:b/>
          <w:bCs/>
        </w:rPr>
      </w:pPr>
      <w:r>
        <w:rPr>
          <w:rFonts w:hint="eastAsia" w:ascii="Palatino Linotype" w:hAnsi="Palatino Linotype"/>
          <w:b/>
          <w:bCs/>
          <w:szCs w:val="21"/>
        </w:rPr>
        <w:t>Materials and methods</w:t>
      </w:r>
    </w:p>
    <w:p w14:paraId="2960F3EF">
      <w:pPr>
        <w:kinsoku w:val="0"/>
        <w:spacing w:line="360" w:lineRule="auto"/>
        <w:rPr>
          <w:rFonts w:ascii="Palatino Linotype" w:hAnsi="Palatino Linotype" w:eastAsia="宋体" w:cs="Times New Roman"/>
          <w:iCs/>
          <w:szCs w:val="21"/>
          <w:lang w:bidi="ar"/>
        </w:rPr>
      </w:pPr>
      <w:r>
        <w:rPr>
          <w:rFonts w:hint="eastAsia" w:ascii="Palatino Linotype" w:hAnsi="Palatino Linotype" w:eastAsia="宋体" w:cs="Times New Roman"/>
          <w:b/>
          <w:bCs/>
          <w:iCs/>
          <w:szCs w:val="21"/>
          <w:lang w:bidi="ar"/>
        </w:rPr>
        <w:t xml:space="preserve">Plant </w:t>
      </w:r>
      <w:r>
        <w:rPr>
          <w:rFonts w:hint="eastAsia" w:ascii="Palatino Linotype" w:hAnsi="Palatino Linotype" w:eastAsia="宋体" w:cs="Times New Roman"/>
          <w:iCs/>
          <w:szCs w:val="21"/>
          <w:lang w:bidi="ar"/>
        </w:rPr>
        <w:t>We conducted a strata inventory of the plant communities within each quadrat, and recorded the name, coverage, abundance, and height of plant species. Each index was investigated as follows: coverage was obtained by visual estimation to obtain total community coverage and species coverage; abundance was obtained by investigating the number of plants; natural height was measured by randomly selecting five plants of the same species (if there were less than 5 plants, all of them were measured).</w:t>
      </w:r>
    </w:p>
    <w:p w14:paraId="4A7ECFF4">
      <w:pPr>
        <w:kinsoku w:val="0"/>
        <w:spacing w:line="360" w:lineRule="auto"/>
        <w:rPr>
          <w:rFonts w:ascii="Palatino Linotype" w:hAnsi="Palatino Linotype" w:eastAsia="宋体" w:cs="Times New Roman"/>
          <w:iCs/>
          <w:szCs w:val="21"/>
          <w:lang w:bidi="ar"/>
        </w:rPr>
      </w:pPr>
      <w:r>
        <w:rPr>
          <w:rFonts w:hint="eastAsia" w:ascii="Palatino Linotype" w:hAnsi="Palatino Linotype" w:eastAsia="宋体" w:cs="Times New Roman"/>
          <w:b/>
          <w:bCs/>
          <w:iCs/>
          <w:szCs w:val="21"/>
          <w:lang w:bidi="ar"/>
        </w:rPr>
        <w:t xml:space="preserve">Rodent </w:t>
      </w:r>
      <w:r>
        <w:rPr>
          <w:rFonts w:hint="eastAsia" w:ascii="Palatino Linotype" w:hAnsi="Palatino Linotype" w:eastAsia="宋体" w:cs="Times New Roman"/>
          <w:iCs/>
          <w:szCs w:val="21"/>
          <w:lang w:bidi="ar"/>
        </w:rPr>
        <w:t xml:space="preserve">Due to the high vigilance of rodents, they exhibit multiple alert behaviors during the predation process, making it difficult to capture them. Therefore, a hole-plugging and hole-opening method was used for population estimation: all burrow openings within the monitoring plot were blocked (holes of plateau zokor needed to be opened) and </w:t>
      </w:r>
      <w:r>
        <w:rPr>
          <w:rFonts w:hint="eastAsia" w:ascii="Palatino Linotype" w:hAnsi="Palatino Linotype" w:eastAsia="宋体" w:cs="Times New Roman"/>
          <w:b/>
          <w:bCs/>
          <w:iCs/>
          <w:szCs w:val="21"/>
          <w:lang w:bidi="ar"/>
        </w:rPr>
        <w:t>the number of rodent holes (NRH)</w:t>
      </w:r>
      <w:r>
        <w:rPr>
          <w:rFonts w:hint="eastAsia" w:ascii="Palatino Linotype" w:hAnsi="Palatino Linotype" w:eastAsia="宋体" w:cs="Times New Roman"/>
          <w:iCs/>
          <w:szCs w:val="21"/>
          <w:lang w:bidi="ar"/>
        </w:rPr>
        <w:t xml:space="preserve"> were recorded. After 3 consecutive days at 12:00~14:00 every day to investigate and record the new holes thrown open by rodents and rabbits and count them, and then re-fill them, every day the new holes thrown open by rodents and rabbits are the effective holes for that day, and </w:t>
      </w:r>
      <w:r>
        <w:rPr>
          <w:rFonts w:hint="eastAsia" w:ascii="Palatino Linotype" w:hAnsi="Palatino Linotype" w:eastAsia="宋体" w:cs="Times New Roman"/>
          <w:b/>
          <w:bCs/>
          <w:iCs/>
          <w:szCs w:val="21"/>
          <w:lang w:bidi="ar"/>
        </w:rPr>
        <w:t>the number of effective holes</w:t>
      </w:r>
      <w:r>
        <w:rPr>
          <w:rFonts w:hint="eastAsia" w:ascii="Palatino Linotype" w:hAnsi="Palatino Linotype" w:eastAsia="宋体" w:cs="Times New Roman"/>
          <w:iCs/>
          <w:szCs w:val="21"/>
          <w:lang w:bidi="ar"/>
        </w:rPr>
        <w:t xml:space="preserve"> for each sample site are the average of the 3 consecutive days. </w:t>
      </w:r>
      <w:r>
        <w:rPr>
          <w:rFonts w:hint="eastAsia" w:ascii="Palatino Linotype" w:hAnsi="Palatino Linotype" w:eastAsia="宋体" w:cs="Times New Roman"/>
          <w:b/>
          <w:bCs/>
          <w:iCs/>
          <w:szCs w:val="21"/>
          <w:lang w:bidi="ar"/>
        </w:rPr>
        <w:t>The number of effective holes</w:t>
      </w:r>
      <w:r>
        <w:rPr>
          <w:rFonts w:hint="eastAsia" w:ascii="Palatino Linotype" w:hAnsi="Palatino Linotype" w:eastAsia="宋体" w:cs="Times New Roman"/>
          <w:iCs/>
          <w:szCs w:val="21"/>
          <w:lang w:bidi="ar"/>
        </w:rPr>
        <w:t xml:space="preserve"> </w:t>
      </w:r>
      <w:r>
        <w:rPr>
          <w:rFonts w:hint="eastAsia" w:ascii="Palatino Linotype" w:hAnsi="Palatino Linotype"/>
          <w:b/>
          <w:bCs/>
          <w:szCs w:val="21"/>
        </w:rPr>
        <w:t>(</w:t>
      </w:r>
      <w:r>
        <w:rPr>
          <w:rFonts w:hint="eastAsia" w:ascii="Palatino Linotype" w:hAnsi="Palatino Linotype"/>
          <w:b/>
          <w:bCs/>
          <w:szCs w:val="21"/>
          <w:lang w:val="en-US" w:eastAsia="zh-CN"/>
        </w:rPr>
        <w:t>NEH</w:t>
      </w:r>
      <w:r>
        <w:rPr>
          <w:rFonts w:hint="eastAsia" w:ascii="Palatino Linotype" w:hAnsi="Palatino Linotype"/>
          <w:b/>
          <w:bCs/>
          <w:szCs w:val="21"/>
        </w:rPr>
        <w:t>)</w:t>
      </w:r>
      <w:r>
        <w:rPr>
          <w:rFonts w:hint="eastAsia" w:ascii="Palatino Linotype" w:hAnsi="Palatino Linotype"/>
          <w:b/>
          <w:bCs/>
          <w:szCs w:val="21"/>
          <w:lang w:val="en-US" w:eastAsia="zh-CN"/>
        </w:rPr>
        <w:t xml:space="preserve"> </w:t>
      </w:r>
      <w:r>
        <w:rPr>
          <w:rFonts w:hint="eastAsia" w:ascii="Palatino Linotype" w:hAnsi="Palatino Linotype" w:eastAsia="宋体" w:cs="Times New Roman"/>
          <w:iCs/>
          <w:szCs w:val="21"/>
          <w:lang w:bidi="ar"/>
        </w:rPr>
        <w:t xml:space="preserve">in each sample site was determined as the average of three consecutive days. The ratio of the effective number of holes to the number of holes is </w:t>
      </w:r>
      <w:r>
        <w:rPr>
          <w:rFonts w:hint="eastAsia" w:ascii="Palatino Linotype" w:hAnsi="Palatino Linotype" w:eastAsia="宋体" w:cs="Times New Roman"/>
          <w:b/>
          <w:bCs/>
          <w:iCs/>
          <w:szCs w:val="21"/>
          <w:lang w:bidi="ar"/>
        </w:rPr>
        <w:t xml:space="preserve">the </w:t>
      </w:r>
      <w:r>
        <w:rPr>
          <w:rFonts w:ascii="Palatino Linotype" w:hAnsi="Palatino Linotype"/>
          <w:b/>
          <w:bCs/>
          <w:szCs w:val="21"/>
        </w:rPr>
        <w:t>proportion of effective holes</w:t>
      </w:r>
      <w:r>
        <w:rPr>
          <w:rFonts w:hint="eastAsia" w:ascii="Palatino Linotype" w:hAnsi="Palatino Linotype"/>
          <w:b/>
          <w:bCs/>
          <w:szCs w:val="21"/>
        </w:rPr>
        <w:t xml:space="preserve"> (PEH).</w:t>
      </w:r>
      <w:r>
        <w:rPr>
          <w:rFonts w:ascii="Palatino Linotype" w:hAnsi="Palatino Linotype"/>
          <w:szCs w:val="21"/>
        </w:rPr>
        <w:t xml:space="preserve"> </w:t>
      </w:r>
      <w:r>
        <w:rPr>
          <w:rFonts w:hint="eastAsia" w:ascii="Palatino Linotype" w:hAnsi="Palatino Linotype" w:eastAsia="宋体" w:cs="Times New Roman"/>
          <w:iCs/>
          <w:szCs w:val="21"/>
          <w:lang w:bidi="ar"/>
        </w:rPr>
        <w:t xml:space="preserve">Rodents (e.g., root vole, plateau pika, and gansu pika) were captured using string nooses method </w:t>
      </w:r>
      <w:r>
        <w:rPr>
          <w:rFonts w:ascii="Palatino Linotype" w:hAnsi="Palatino Linotype" w:eastAsia="宋体" w:cs="Times New Roman"/>
          <w:iCs/>
          <w:szCs w:val="21"/>
          <w:lang w:bidi="ar"/>
        </w:rPr>
        <w:fldChar w:fldCharType="begin">
          <w:fldData xml:space="preserve">PEVuZE5vdGU+PENpdGU+PEF1dGhvcj5RdTwvQXV0aG9yPjxZZWFyPjIwMTk8L1llYXI+PFJlY051
bT42MTwvUmVjTnVtPjxEaXNwbGF5VGV4dD4oUXUgZXQgYWwuLCAyMDE5KTwvRGlzcGxheVRleHQ+
PHJlY29yZD48cmVjLW51bWJlcj42MTwvcmVjLW51bWJlcj48Zm9yZWlnbi1rZXlzPjxrZXkgYXBw
PSJFTiIgZGItaWQ9ImZ2ejB6emUwM3dlYWZ1ZWVkcHY1ZXBhNDV2dzlmdHpyOXA5ciIgdGltZXN0
YW1wPSIxNzA5MDg3NDAzIj42MTwva2V5PjxrZXkgYXBwPSJFTldlYiIgZGItaWQ9IiI+MDwva2V5
PjwvZm9yZWlnbi1rZXlzPjxyZWYtdHlwZSBuYW1lPSJKb3VybmFsIEFydGljbGUiPjE3PC9yZWYt
dHlwZT48Y29udHJpYnV0b3JzPjxhdXRob3JzPjxhdXRob3I+UXUsIEouPC9hdXRob3I+PGF1dGhv
cj5SZWFsZSwgRC48L2F1dGhvcj48YXV0aG9yPkZsZXRjaGVyLCBRLiBFLjwvYXV0aG9yPjxhdXRo
b3I+WmhhbmcsIFkuPC9hdXRob3I+PC9hdXRob3JzPjwvY29udHJpYnV0b3JzPjxhdXRoLWFkZHJl
c3M+MUtleSBsYWJvcmF0b3J5IG9mIGFkYXB0YXRpb24gYW5kIGV2b2x1dGlvbiBvZiBwbGF0ZWF1
IGJpb3RhLCBOb3J0aHdlc3QgSW5zdGl0dXRlIG9mIFBsYXRlYXUgQmlvbG9neSwgQ2hpbmVzZSBB
Y2FkZW15IG9mIFNjaWVuY2VzLCBRaW5naGFpLCA4MTAwMDggQ2hpbmEuIElTTkk6IDAwMDAwMDAx
MTk1NzMzMDkuIEdSSUQ6IGdyaWQuOTIyNy5lJiN4RDs0U3RhdGUgS2V5IExhYm9yYXRvcnkgb2Yg
R3Jhc3NsYW5kIEFncm8tZWNvc3lzdGVtcyBTS0xHQUUsIExhbnpob3UgVW5pdmVyc2l0eSwgTGFu
emhvdSwgNzMwMDAwIENoaW5hLiBJU05JOiAwMDAwIDAwMDAgODU3MSAwNDgyLiBHUklEOiBncmlk
LjMyNTY2LjM0JiN4RDtRaW5naGFpIFByb3ZpbmNpYWwgS2V5IExhYm9yYXRvcnkgb2YgQW5pbWFs
IEVjb2xvZ2ljYWwgR2Vub21pY3MsIFFpbmdoYWksIDgxMDAwOCBDaGluYS4mI3hEOzJEZXBhcnRl
bWVudCBkZXMgU2NpZW5jZXMgQmlvbG9naXF1ZXMsIFVuaXZlcnNpdGUgZHUgUXVlYmVjIGEgTW9u
dHJlYWwsIE1vbnRyZWFsLCBRQyBIM1AgM1A4IENhbmFkYS4gSVNOSTogMDAwMCAwMDAxIDIxODEg
MDIxMS4gR1JJRDogZ3JpZC4zODY3OC4zMiYjeEQ7M0RlcGFydG1lbnQgb2YgQmlvbG9neSBhbmQg
Q2VudHJlIGZvciBGb3Jlc3QgSW50ZXJkaXNjaXBsaW5hcnkgUmVzZWFyY2ggKEMtRklSKSwgVW5p
dmVyc2l0eSBvZiBXaW5uaXBlZywgV2lubmlwZWcsIE1CIFIzQiAyRTkgQ2FuYWRhLiBJU05JOiAw
MDAwIDAwMDEgMTcwMyA0NzMxLiBHUklEOiBncmlkLjI2NzQ1Ny41PC9hdXRoLWFkZHJlc3M+PHRp
dGxlcz48dGl0bGU+QW1vbmctcG9wdWxhdGlvbiBkaXZlcmdlbmNlIGluIHBlcnNvbmFsaXR5IGlz
IGxpbmtlZCB0byBhbHRpdHVkZSBpbiBwbGF0ZWF1IHBpa2FzIChPY2hvdG9uYSBjdXJ6b25pYWUg
KTwvdGl0bGU+PHNlY29uZGFyeS10aXRsZT5Gcm9udCBab29sPC9zZWNvbmRhcnktdGl0bGU+PC90
aXRsZXM+PHBlcmlvZGljYWw+PGZ1bGwtdGl0bGU+RnJvbnQgWm9vbDwvZnVsbC10aXRsZT48L3Bl
cmlvZGljYWw+PHBhZ2VzPjI2PC9wYWdlcz48dm9sdW1lPjE2PC92b2x1bWU+PGVkaXRpb24+MjAx
OS8wNy8yMDwvZWRpdGlvbj48a2V5d29yZHM+PGtleXdvcmQ+QWx0aXR1ZGU8L2tleXdvcmQ+PGtl
eXdvcmQ+TGlmZSBoaXN0b3J5PC9rZXl3b3JkPjxrZXl3b3JkPlBhY2Utb2YtbGlmZSBzeW5kcm9t
ZTwva2V5d29yZD48a2V5d29yZD5QZXJzb25hbGl0eTwva2V5d29yZD48L2tleXdvcmRzPjxkYXRl
cz48eWVhcj4yMDE5PC95ZWFyPjwvZGF0ZXM+PGlzYm4+MTc0Mi05OTk0IChQcmludCkmI3hEOzE3
NDItOTk5NCAoRWxlY3Ryb25pYykmI3hEOzE3NDItOTk5NCAoTGlua2luZyk8L2lzYm4+PGFjY2Vz
c2lvbi1udW0+MzEzMjA5MTg8L2FjY2Vzc2lvbi1udW0+PHVybHM+PHJlbGF0ZWQtdXJscz48dXJs
Pmh0dHBzOi8vd3d3Lm5jYmkubmxtLm5paC5nb3YvcHVibWVkLzMxMzIwOTE4PC91cmw+PC9yZWxh
dGVkLXVybHM+PC91cmxzPjxjdXN0b20yPlBNQzY2MTUxOTY8L2N1c3RvbTI+PGVsZWN0cm9uaWMt
cmVzb3VyY2UtbnVtPjEwLjExODYvczEyOTgzLTAxOS0wMzI5LTY8L2VsZWN0cm9uaWMtcmVzb3Vy
Y2UtbnVtPjwvcmVjb3JkPjwvQ2l0ZT48L0VuZE5vdGU+
</w:fldData>
        </w:fldChar>
      </w:r>
      <w:r>
        <w:rPr>
          <w:rFonts w:ascii="Palatino Linotype" w:hAnsi="Palatino Linotype" w:eastAsia="宋体" w:cs="Times New Roman"/>
          <w:iCs/>
          <w:szCs w:val="21"/>
          <w:lang w:bidi="ar"/>
        </w:rPr>
        <w:instrText xml:space="preserve"> ADDIN EN.CITE </w:instrText>
      </w:r>
      <w:r>
        <w:rPr>
          <w:rFonts w:ascii="Palatino Linotype" w:hAnsi="Palatino Linotype" w:eastAsia="宋体" w:cs="Times New Roman"/>
          <w:iCs/>
          <w:szCs w:val="21"/>
          <w:lang w:bidi="ar"/>
        </w:rPr>
        <w:fldChar w:fldCharType="begin">
          <w:fldData xml:space="preserve">PEVuZE5vdGU+PENpdGU+PEF1dGhvcj5RdTwvQXV0aG9yPjxZZWFyPjIwMTk8L1llYXI+PFJlY051
bT42MTwvUmVjTnVtPjxEaXNwbGF5VGV4dD4oUXUgZXQgYWwuLCAyMDE5KTwvRGlzcGxheVRleHQ+
PHJlY29yZD48cmVjLW51bWJlcj42MTwvcmVjLW51bWJlcj48Zm9yZWlnbi1rZXlzPjxrZXkgYXBw
PSJFTiIgZGItaWQ9ImZ2ejB6emUwM3dlYWZ1ZWVkcHY1ZXBhNDV2dzlmdHpyOXA5ciIgdGltZXN0
YW1wPSIxNzA5MDg3NDAzIj42MTwva2V5PjxrZXkgYXBwPSJFTldlYiIgZGItaWQ9IiI+MDwva2V5
PjwvZm9yZWlnbi1rZXlzPjxyZWYtdHlwZSBuYW1lPSJKb3VybmFsIEFydGljbGUiPjE3PC9yZWYt
dHlwZT48Y29udHJpYnV0b3JzPjxhdXRob3JzPjxhdXRob3I+UXUsIEouPC9hdXRob3I+PGF1dGhv
cj5SZWFsZSwgRC48L2F1dGhvcj48YXV0aG9yPkZsZXRjaGVyLCBRLiBFLjwvYXV0aG9yPjxhdXRo
b3I+WmhhbmcsIFkuPC9hdXRob3I+PC9hdXRob3JzPjwvY29udHJpYnV0b3JzPjxhdXRoLWFkZHJl
c3M+MUtleSBsYWJvcmF0b3J5IG9mIGFkYXB0YXRpb24gYW5kIGV2b2x1dGlvbiBvZiBwbGF0ZWF1
IGJpb3RhLCBOb3J0aHdlc3QgSW5zdGl0dXRlIG9mIFBsYXRlYXUgQmlvbG9neSwgQ2hpbmVzZSBB
Y2FkZW15IG9mIFNjaWVuY2VzLCBRaW5naGFpLCA4MTAwMDggQ2hpbmEuIElTTkk6IDAwMDAwMDAx
MTk1NzMzMDkuIEdSSUQ6IGdyaWQuOTIyNy5lJiN4RDs0U3RhdGUgS2V5IExhYm9yYXRvcnkgb2Yg
R3Jhc3NsYW5kIEFncm8tZWNvc3lzdGVtcyBTS0xHQUUsIExhbnpob3UgVW5pdmVyc2l0eSwgTGFu
emhvdSwgNzMwMDAwIENoaW5hLiBJU05JOiAwMDAwIDAwMDAgODU3MSAwNDgyLiBHUklEOiBncmlk
LjMyNTY2LjM0JiN4RDtRaW5naGFpIFByb3ZpbmNpYWwgS2V5IExhYm9yYXRvcnkgb2YgQW5pbWFs
IEVjb2xvZ2ljYWwgR2Vub21pY3MsIFFpbmdoYWksIDgxMDAwOCBDaGluYS4mI3hEOzJEZXBhcnRl
bWVudCBkZXMgU2NpZW5jZXMgQmlvbG9naXF1ZXMsIFVuaXZlcnNpdGUgZHUgUXVlYmVjIGEgTW9u
dHJlYWwsIE1vbnRyZWFsLCBRQyBIM1AgM1A4IENhbmFkYS4gSVNOSTogMDAwMCAwMDAxIDIxODEg
MDIxMS4gR1JJRDogZ3JpZC4zODY3OC4zMiYjeEQ7M0RlcGFydG1lbnQgb2YgQmlvbG9neSBhbmQg
Q2VudHJlIGZvciBGb3Jlc3QgSW50ZXJkaXNjaXBsaW5hcnkgUmVzZWFyY2ggKEMtRklSKSwgVW5p
dmVyc2l0eSBvZiBXaW5uaXBlZywgV2lubmlwZWcsIE1CIFIzQiAyRTkgQ2FuYWRhLiBJU05JOiAw
MDAwIDAwMDEgMTcwMyA0NzMxLiBHUklEOiBncmlkLjI2NzQ1Ny41PC9hdXRoLWFkZHJlc3M+PHRp
dGxlcz48dGl0bGU+QW1vbmctcG9wdWxhdGlvbiBkaXZlcmdlbmNlIGluIHBlcnNvbmFsaXR5IGlz
IGxpbmtlZCB0byBhbHRpdHVkZSBpbiBwbGF0ZWF1IHBpa2FzIChPY2hvdG9uYSBjdXJ6b25pYWUg
KTwvdGl0bGU+PHNlY29uZGFyeS10aXRsZT5Gcm9udCBab29sPC9zZWNvbmRhcnktdGl0bGU+PC90
aXRsZXM+PHBlcmlvZGljYWw+PGZ1bGwtdGl0bGU+RnJvbnQgWm9vbDwvZnVsbC10aXRsZT48L3Bl
cmlvZGljYWw+PHBhZ2VzPjI2PC9wYWdlcz48dm9sdW1lPjE2PC92b2x1bWU+PGVkaXRpb24+MjAx
OS8wNy8yMDwvZWRpdGlvbj48a2V5d29yZHM+PGtleXdvcmQ+QWx0aXR1ZGU8L2tleXdvcmQ+PGtl
eXdvcmQ+TGlmZSBoaXN0b3J5PC9rZXl3b3JkPjxrZXl3b3JkPlBhY2Utb2YtbGlmZSBzeW5kcm9t
ZTwva2V5d29yZD48a2V5d29yZD5QZXJzb25hbGl0eTwva2V5d29yZD48L2tleXdvcmRzPjxkYXRl
cz48eWVhcj4yMDE5PC95ZWFyPjwvZGF0ZXM+PGlzYm4+MTc0Mi05OTk0IChQcmludCkmI3hEOzE3
NDItOTk5NCAoRWxlY3Ryb25pYykmI3hEOzE3NDItOTk5NCAoTGlua2luZyk8L2lzYm4+PGFjY2Vz
c2lvbi1udW0+MzEzMjA5MTg8L2FjY2Vzc2lvbi1udW0+PHVybHM+PHJlbGF0ZWQtdXJscz48dXJs
Pmh0dHBzOi8vd3d3Lm5jYmkubmxtLm5paC5nb3YvcHVibWVkLzMxMzIwOTE4PC91cmw+PC9yZWxh
dGVkLXVybHM+PC91cmxzPjxjdXN0b20yPlBNQzY2MTUxOTY8L2N1c3RvbTI+PGVsZWN0cm9uaWMt
cmVzb3VyY2UtbnVtPjEwLjExODYvczEyOTgzLTAxOS0wMzI5LTY8L2VsZWN0cm9uaWMtcmVzb3Vy
Y2UtbnVtPjwvcmVjb3JkPjwvQ2l0ZT48L0VuZE5vdGU+
</w:fldData>
        </w:fldChar>
      </w:r>
      <w:r>
        <w:rPr>
          <w:rFonts w:ascii="Palatino Linotype" w:hAnsi="Palatino Linotype" w:eastAsia="宋体" w:cs="Times New Roman"/>
          <w:iCs/>
          <w:szCs w:val="21"/>
          <w:lang w:bidi="ar"/>
        </w:rPr>
        <w:instrText xml:space="preserve"> ADDIN EN.CITE.DATA </w:instrText>
      </w:r>
      <w:r>
        <w:rPr>
          <w:rFonts w:ascii="Palatino Linotype" w:hAnsi="Palatino Linotype" w:eastAsia="宋体" w:cs="Times New Roman"/>
          <w:iCs/>
          <w:szCs w:val="21"/>
          <w:lang w:bidi="ar"/>
        </w:rPr>
        <w:fldChar w:fldCharType="end"/>
      </w:r>
      <w:r>
        <w:rPr>
          <w:rFonts w:ascii="Palatino Linotype" w:hAnsi="Palatino Linotype" w:eastAsia="宋体" w:cs="Times New Roman"/>
          <w:iCs/>
          <w:szCs w:val="21"/>
          <w:lang w:bidi="ar"/>
        </w:rPr>
        <w:fldChar w:fldCharType="separate"/>
      </w:r>
      <w:r>
        <w:rPr>
          <w:rFonts w:ascii="Palatino Linotype" w:hAnsi="Palatino Linotype" w:eastAsia="宋体" w:cs="Times New Roman"/>
          <w:iCs/>
          <w:szCs w:val="21"/>
          <w:lang w:bidi="ar"/>
        </w:rPr>
        <w:t>(Qu et al., 2019)</w:t>
      </w:r>
      <w:r>
        <w:rPr>
          <w:rFonts w:ascii="Palatino Linotype" w:hAnsi="Palatino Linotype" w:eastAsia="宋体" w:cs="Times New Roman"/>
          <w:iCs/>
          <w:szCs w:val="21"/>
          <w:lang w:bidi="ar"/>
        </w:rPr>
        <w:fldChar w:fldCharType="end"/>
      </w:r>
      <w:r>
        <w:rPr>
          <w:rFonts w:ascii="Palatino Linotype" w:hAnsi="Palatino Linotype" w:eastAsia="宋体" w:cs="Times New Roman"/>
          <w:iCs/>
          <w:szCs w:val="21"/>
          <w:lang w:bidi="ar"/>
        </w:rPr>
        <w:t xml:space="preserve"> </w:t>
      </w:r>
      <w:r>
        <w:rPr>
          <w:rFonts w:hint="eastAsia" w:ascii="Palatino Linotype" w:hAnsi="Palatino Linotype" w:eastAsia="宋体" w:cs="Times New Roman"/>
          <w:iCs/>
          <w:szCs w:val="21"/>
          <w:lang w:bidi="ar"/>
        </w:rPr>
        <w:t xml:space="preserve">which were anchored into the soil with iron wire (after observing the basic characteristics, we released rodents), and </w:t>
      </w:r>
      <w:r>
        <w:rPr>
          <w:rFonts w:hint="eastAsia" w:ascii="Palatino Linotype" w:hAnsi="Palatino Linotype" w:eastAsia="宋体" w:cs="Times New Roman"/>
          <w:b/>
          <w:bCs/>
          <w:iCs/>
          <w:szCs w:val="21"/>
          <w:lang w:bidi="ar"/>
        </w:rPr>
        <w:t xml:space="preserve">the number of rodent species (RS) </w:t>
      </w:r>
      <w:r>
        <w:rPr>
          <w:rFonts w:hint="eastAsia" w:ascii="Palatino Linotype" w:hAnsi="Palatino Linotype" w:eastAsia="宋体" w:cs="Times New Roman"/>
          <w:iCs/>
          <w:szCs w:val="21"/>
          <w:lang w:bidi="ar"/>
        </w:rPr>
        <w:t>were counted by arranging the traps for three consecutive days in effective holes.</w:t>
      </w:r>
    </w:p>
    <w:p w14:paraId="3A07E804">
      <w:pPr>
        <w:kinsoku w:val="0"/>
        <w:spacing w:line="360" w:lineRule="auto"/>
        <w:rPr>
          <w:rFonts w:ascii="Palatino Linotype" w:hAnsi="Palatino Linotype" w:eastAsia="宋体" w:cs="Times New Roman"/>
          <w:iCs/>
          <w:szCs w:val="21"/>
          <w:lang w:bidi="ar"/>
        </w:rPr>
      </w:pPr>
      <w:r>
        <w:rPr>
          <w:rFonts w:hint="eastAsia" w:ascii="Palatino Linotype" w:hAnsi="Palatino Linotype" w:eastAsia="宋体" w:cs="Times New Roman"/>
          <w:b/>
          <w:bCs/>
          <w:iCs/>
          <w:szCs w:val="21"/>
          <w:lang w:bidi="ar"/>
        </w:rPr>
        <w:t>M</w:t>
      </w:r>
      <w:r>
        <w:rPr>
          <w:rFonts w:ascii="Palatino Linotype" w:hAnsi="Palatino Linotype" w:eastAsia="宋体" w:cs="Times New Roman"/>
          <w:b/>
          <w:bCs/>
          <w:iCs/>
          <w:szCs w:val="21"/>
          <w:lang w:bidi="ar"/>
        </w:rPr>
        <w:t>icrobes</w:t>
      </w:r>
      <w:r>
        <w:rPr>
          <w:rFonts w:hint="eastAsia" w:ascii="Palatino Linotype" w:hAnsi="Palatino Linotype" w:eastAsia="宋体" w:cs="Times New Roman"/>
          <w:iCs/>
          <w:szCs w:val="21"/>
          <w:lang w:bidi="ar"/>
        </w:rPr>
        <w:t xml:space="preserve"> Microbial diversity composition profiling sequencing targeted microbial characteristic sequences of bacterial 16S rRNA gene variable regions and fungal ITS internal transcribed spacers, and reflected the composition information and abundance of various microbial species in the microbial community through detection of sequence variation and quantity. Total DNA was extracted using the EZNA soil DNA kit (Omega). Initial PCR amplifications used 338F/806R and ITS5F/ITS2 primer pairs to target the V3-V4 region of 16S rRNA and ITS1, respectively. </w:t>
      </w:r>
      <w:r>
        <w:rPr>
          <w:rFonts w:ascii="Palatino Linotype" w:hAnsi="Palatino Linotype" w:eastAsia="宋体" w:cs="Palatino Linotype"/>
          <w:iCs/>
          <w:szCs w:val="21"/>
          <w:lang w:bidi="ar"/>
        </w:rPr>
        <w:t xml:space="preserve">The PCR conditions were as follows: 2 min initial denaturation at 98 °C; 25 cycles at 98 °C for 15 s, 55 °C for 30 s and 72 °C for 30 s; and a 30-s final extension at 72 °C. The amplicons were purified using AxyPrep DNA GelExtraction Kit (AxyPrep) and then sequenced on the </w:t>
      </w:r>
      <w:r>
        <w:rPr>
          <w:rFonts w:hint="eastAsia" w:ascii="Palatino Linotype" w:hAnsi="Palatino Linotype" w:eastAsia="宋体" w:cs="Times New Roman"/>
          <w:iCs/>
          <w:szCs w:val="21"/>
          <w:lang w:bidi="ar"/>
        </w:rPr>
        <w:t>Illumina NovaSep (PE-250)</w:t>
      </w:r>
      <w:r>
        <w:rPr>
          <w:rFonts w:ascii="Palatino Linotype" w:hAnsi="Palatino Linotype" w:eastAsia="宋体" w:cs="Palatino Linotype"/>
          <w:iCs/>
          <w:szCs w:val="21"/>
          <w:lang w:bidi="ar"/>
        </w:rPr>
        <w:t xml:space="preserve"> in Personalbio</w:t>
      </w:r>
      <w:r>
        <w:rPr>
          <w:rFonts w:hint="eastAsia" w:ascii="Palatino Linotype" w:hAnsi="Palatino Linotype" w:eastAsia="宋体" w:cs="Palatino Linotype"/>
          <w:iCs/>
          <w:szCs w:val="21"/>
          <w:lang w:bidi="ar"/>
        </w:rPr>
        <w:t xml:space="preserve"> </w:t>
      </w:r>
      <w:r>
        <w:rPr>
          <w:rFonts w:ascii="Palatino Linotype" w:hAnsi="Palatino Linotype" w:eastAsia="宋体" w:cs="Palatino Linotype"/>
          <w:iCs/>
          <w:szCs w:val="21"/>
          <w:lang w:bidi="ar"/>
        </w:rPr>
        <w:t>Company (Shanghai)</w:t>
      </w:r>
      <w:r>
        <w:rPr>
          <w:rFonts w:hint="eastAsia" w:ascii="Palatino Linotype" w:hAnsi="Palatino Linotype" w:eastAsia="宋体" w:cs="Times New Roman"/>
          <w:iCs/>
          <w:szCs w:val="21"/>
          <w:lang w:bidi="ar"/>
        </w:rPr>
        <w:t xml:space="preserve"> </w:t>
      </w:r>
      <w:r>
        <w:rPr>
          <w:rFonts w:ascii="Palatino Linotype" w:hAnsi="Palatino Linotype" w:eastAsia="宋体" w:cs="Times New Roman"/>
          <w:iCs/>
          <w:szCs w:val="21"/>
          <w:lang w:bidi="ar"/>
        </w:rPr>
        <w:fldChar w:fldCharType="begin">
          <w:fldData xml:space="preserve">PEVuZE5vdGU+PENpdGU+PEF1dGhvcj5XdTwvQXV0aG9yPjxZZWFyPjIwMTk8L1llYXI+PFJlY051
bT42NjwvUmVjTnVtPjxEaXNwbGF5VGV4dD4oV3UgZXQgYWwuLCAyMDE5KTwvRGlzcGxheVRleHQ+
PHJlY29yZD48cmVjLW51bWJlcj42NjwvcmVjLW51bWJlcj48Zm9yZWlnbi1rZXlzPjxrZXkgYXBw
PSJFTiIgZGItaWQ9ImZ2ejB6emUwM3dlYWZ1ZWVkcHY1ZXBhNDV2dzlmdHpyOXA5ciIgdGltZXN0
YW1wPSIxNzA5MDg3NDI3Ij42Njwva2V5PjxrZXkgYXBwPSJFTldlYiIgZGItaWQ9IiI+MDwva2V5
PjwvZm9yZWlnbi1rZXlzPjxyZWYtdHlwZSBuYW1lPSJKb3VybmFsIEFydGljbGUiPjE3PC9yZWYt
dHlwZT48Y29udHJpYnV0b3JzPjxhdXRob3JzPjxhdXRob3I+V3UsIFkuPC9hdXRob3I+PGF1dGhv
cj5DYWksIFAuPC9hdXRob3I+PGF1dGhvcj5KaW5nLCBYLjwvYXV0aG9yPjxhdXRob3I+Tml1LCBY
LjwvYXV0aG9yPjxhdXRob3I+SmksIEQuPC9hdXRob3I+PGF1dGhvcj5Bc2hyeSwgTi4gTS48L2F1
dGhvcj48YXV0aG9yPkdhbywgQy48L2F1dGhvcj48YXV0aG9yPkh1YW5nLCBRLjwvYXV0aG9yPjwv
YXV0aG9ycz48L2NvbnRyaWJ1dG9ycz48YXV0aC1hZGRyZXNzPlN0YXRlIEtleSBMYWJvcmF0b3J5
IG9mIEFncmljdWx0dXJhbCBNaWNyb2Jpb2xvZ3ksIENvbGxlZ2Ugb2YgUmVzb3VyY2VzIGFuZCBF
bnZpcm9ubWVudCwgSHVhemhvbmcgQWdyaWN1bHR1cmFsIFVuaXZlcnNpdHksIFd1aGFuLCBDaGlu
YS4mI3hEO1N0YXRlIEtleSBMYWJvcmF0b3J5IG9mIEFncmljdWx0dXJhbCBNaWNyb2Jpb2xvZ3ks
IENvbGxlZ2Ugb2YgUmVzb3VyY2VzIGFuZCBFbnZpcm9ubWVudCwgSHVhemhvbmcgQWdyaWN1bHR1
cmFsIFVuaXZlcnNpdHksIFd1aGFuLCBDaGluYS4gRWxlY3Ryb25pYyBhZGRyZXNzOiBjcEBtYWls
Lmh6YXUuZWR1LmNuLiYjeEQ7U3RhdGUgS2V5IExhYm9yYXRvcnkgb2YgQWdyaWN1bHR1cmFsIE1p
Y3JvYmlvbG9neSwgQ29sbGVnZSBvZiBSZXNvdXJjZXMgYW5kIEVudmlyb25tZW50LCBIdWF6aG9u
ZyBBZ3JpY3VsdHVyYWwgVW5pdmVyc2l0eSwgV3VoYW4sIENoaW5hOyBBZ3JpY3VsdHVyZSBNaWNy
b2Jpb2xvZ3kgRGVwYXJ0bWVudCwgRmFjdWx0eSBvZiBBZ3JpY3VsdHVyZSwgQmVuaGEgVW5pdmVy
c2l0eSwgTW9zaHRvaG9yLCBRYWx1YmlhIDEzNzM2LCBFZ3lwdC48L2F1dGgtYWRkcmVzcz48dGl0
bGVzPjx0aXRsZT5Tb2lsIGJpb2ZpbG0gZm9ybWF0aW9uIGVuaGFuY2VzIG1pY3JvYmlhbCBjb21t
dW5pdHkgZGl2ZXJzaXR5IGFuZCBtZXRhYm9saWMgYWN0aXZpdHk8L3RpdGxlPjxzZWNvbmRhcnkt
dGl0bGU+RW52aXJvbiBJbnQ8L3NlY29uZGFyeS10aXRsZT48L3RpdGxlcz48cGVyaW9kaWNhbD48
ZnVsbC10aXRsZT5FbnZpcm9uIEludDwvZnVsbC10aXRsZT48L3BlcmlvZGljYWw+PHBhZ2VzPjEw
NTExNjwvcGFnZXM+PHZvbHVtZT4xMzI8L3ZvbHVtZT48ZWRpdGlvbj4yMDE5LzA5LzA0PC9lZGl0
aW9uPjxrZXl3b3Jkcz48a2V5d29yZD4qQmlvZmlsbXMvZHJ1ZyBlZmZlY3RzPC9rZXl3b3JkPjxr
ZXl3b3JkPkJpb3BvbHltZXJzL21ldGFib2xpc208L2tleXdvcmQ+PGtleXdvcmQ+R2x1Y29zZS9w
aGFybWFjb2xvZ3k8L2tleXdvcmQ+PGtleXdvcmQ+Kk1pY3JvYmlvdGEvZ2VuZXRpY3MvcGh5c2lv
bG9neTwva2V5d29yZD48a2V5d29yZD5STkEsIFJpYm9zb21hbCwgMTZTL2dlbmV0aWNzPC9rZXl3
b3JkPjxrZXl3b3JkPlNvaWw8L2tleXdvcmQ+PGtleXdvcmQ+KlNvaWwgTWljcm9iaW9sb2d5PC9r
ZXl3b3JkPjxrZXl3b3JkPkhldGVyb3Ryb3BoaWMgcmVzcGlyYXRpb248L2tleXdvcmQ+PGtleXdv
cmQ+TWljcm9iaWFsIGFjdGl2aXR5PC9rZXl3b3JkPjxrZXl3b3JkPk1pY3JvYmlhbCBiaW9tYXNz
PC9rZXl3b3JkPjxrZXl3b3JkPk1pY3JvYmlhbCBjb21tdW5pdHk8L2tleXdvcmQ+PGtleXdvcmQ+
TnV0cmllbnQgYXZhaWxhYmlsaXR5PC9rZXl3b3JkPjxrZXl3b3JkPlNvaWwgYmlvZmlsbXM8L2tl
eXdvcmQ+PC9rZXl3b3Jkcz48ZGF0ZXM+PHllYXI+MjAxOTwveWVhcj48cHViLWRhdGVzPjxkYXRl
Pk5vdjwvZGF0ZT48L3B1Yi1kYXRlcz48L2RhdGVzPjxpc2JuPjE4NzMtNjc1MCAoRWxlY3Ryb25p
YykmI3hEOzAxNjAtNDEyMCAoTGlua2luZyk8L2lzYm4+PGFjY2Vzc2lvbi1udW0+MzE0Nzk5NTk8
L2FjY2Vzc2lvbi1udW0+PHVybHM+PHJlbGF0ZWQtdXJscz48dXJsPmh0dHBzOi8vd3d3Lm5jYmku
bmxtLm5paC5nb3YvcHVibWVkLzMxNDc5OTU5PC91cmw+PC9yZWxhdGVkLXVybHM+PC91cmxzPjxl
bGVjdHJvbmljLXJlc291cmNlLW51bT4xMC4xMDE2L2ouZW52aW50LjIwMTkuMTA1MTE2PC9lbGVj
dHJvbmljLXJlc291cmNlLW51bT48L3JlY29yZD48L0NpdGU+PC9FbmROb3RlPgBAAA==
</w:fldData>
        </w:fldChar>
      </w:r>
      <w:r>
        <w:rPr>
          <w:rFonts w:ascii="Palatino Linotype" w:hAnsi="Palatino Linotype" w:eastAsia="宋体" w:cs="Times New Roman"/>
          <w:iCs/>
          <w:szCs w:val="21"/>
          <w:lang w:bidi="ar"/>
        </w:rPr>
        <w:instrText xml:space="preserve"> ADDIN EN.CITE </w:instrText>
      </w:r>
      <w:r>
        <w:rPr>
          <w:rFonts w:ascii="Palatino Linotype" w:hAnsi="Palatino Linotype" w:eastAsia="宋体" w:cs="Times New Roman"/>
          <w:iCs/>
          <w:szCs w:val="21"/>
          <w:lang w:bidi="ar"/>
        </w:rPr>
        <w:fldChar w:fldCharType="begin">
          <w:fldData xml:space="preserve">PEVuZE5vdGU+PENpdGU+PEF1dGhvcj5XdTwvQXV0aG9yPjxZZWFyPjIwMTk8L1llYXI+PFJlY051
bT42NjwvUmVjTnVtPjxEaXNwbGF5VGV4dD4oV3UgZXQgYWwuLCAyMDE5KTwvRGlzcGxheVRleHQ+
PHJlY29yZD48cmVjLW51bWJlcj42NjwvcmVjLW51bWJlcj48Zm9yZWlnbi1rZXlzPjxrZXkgYXBw
PSJFTiIgZGItaWQ9ImZ2ejB6emUwM3dlYWZ1ZWVkcHY1ZXBhNDV2dzlmdHpyOXA5ciIgdGltZXN0
YW1wPSIxNzA5MDg3NDI3Ij42Njwva2V5PjxrZXkgYXBwPSJFTldlYiIgZGItaWQ9IiI+MDwva2V5
PjwvZm9yZWlnbi1rZXlzPjxyZWYtdHlwZSBuYW1lPSJKb3VybmFsIEFydGljbGUiPjE3PC9yZWYt
dHlwZT48Y29udHJpYnV0b3JzPjxhdXRob3JzPjxhdXRob3I+V3UsIFkuPC9hdXRob3I+PGF1dGhv
cj5DYWksIFAuPC9hdXRob3I+PGF1dGhvcj5KaW5nLCBYLjwvYXV0aG9yPjxhdXRob3I+Tml1LCBY
LjwvYXV0aG9yPjxhdXRob3I+SmksIEQuPC9hdXRob3I+PGF1dGhvcj5Bc2hyeSwgTi4gTS48L2F1
dGhvcj48YXV0aG9yPkdhbywgQy48L2F1dGhvcj48YXV0aG9yPkh1YW5nLCBRLjwvYXV0aG9yPjwv
YXV0aG9ycz48L2NvbnRyaWJ1dG9ycz48YXV0aC1hZGRyZXNzPlN0YXRlIEtleSBMYWJvcmF0b3J5
IG9mIEFncmljdWx0dXJhbCBNaWNyb2Jpb2xvZ3ksIENvbGxlZ2Ugb2YgUmVzb3VyY2VzIGFuZCBF
bnZpcm9ubWVudCwgSHVhemhvbmcgQWdyaWN1bHR1cmFsIFVuaXZlcnNpdHksIFd1aGFuLCBDaGlu
YS4mI3hEO1N0YXRlIEtleSBMYWJvcmF0b3J5IG9mIEFncmljdWx0dXJhbCBNaWNyb2Jpb2xvZ3ks
IENvbGxlZ2Ugb2YgUmVzb3VyY2VzIGFuZCBFbnZpcm9ubWVudCwgSHVhemhvbmcgQWdyaWN1bHR1
cmFsIFVuaXZlcnNpdHksIFd1aGFuLCBDaGluYS4gRWxlY3Ryb25pYyBhZGRyZXNzOiBjcEBtYWls
Lmh6YXUuZWR1LmNuLiYjeEQ7U3RhdGUgS2V5IExhYm9yYXRvcnkgb2YgQWdyaWN1bHR1cmFsIE1p
Y3JvYmlvbG9neSwgQ29sbGVnZSBvZiBSZXNvdXJjZXMgYW5kIEVudmlyb25tZW50LCBIdWF6aG9u
ZyBBZ3JpY3VsdHVyYWwgVW5pdmVyc2l0eSwgV3VoYW4sIENoaW5hOyBBZ3JpY3VsdHVyZSBNaWNy
b2Jpb2xvZ3kgRGVwYXJ0bWVudCwgRmFjdWx0eSBvZiBBZ3JpY3VsdHVyZSwgQmVuaGEgVW5pdmVy
c2l0eSwgTW9zaHRvaG9yLCBRYWx1YmlhIDEzNzM2LCBFZ3lwdC48L2F1dGgtYWRkcmVzcz48dGl0
bGVzPjx0aXRsZT5Tb2lsIGJpb2ZpbG0gZm9ybWF0aW9uIGVuaGFuY2VzIG1pY3JvYmlhbCBjb21t
dW5pdHkgZGl2ZXJzaXR5IGFuZCBtZXRhYm9saWMgYWN0aXZpdHk8L3RpdGxlPjxzZWNvbmRhcnkt
dGl0bGU+RW52aXJvbiBJbnQ8L3NlY29uZGFyeS10aXRsZT48L3RpdGxlcz48cGVyaW9kaWNhbD48
ZnVsbC10aXRsZT5FbnZpcm9uIEludDwvZnVsbC10aXRsZT48L3BlcmlvZGljYWw+PHBhZ2VzPjEw
NTExNjwvcGFnZXM+PHZvbHVtZT4xMzI8L3ZvbHVtZT48ZWRpdGlvbj4yMDE5LzA5LzA0PC9lZGl0
aW9uPjxrZXl3b3Jkcz48a2V5d29yZD4qQmlvZmlsbXMvZHJ1ZyBlZmZlY3RzPC9rZXl3b3JkPjxr
ZXl3b3JkPkJpb3BvbHltZXJzL21ldGFib2xpc208L2tleXdvcmQ+PGtleXdvcmQ+R2x1Y29zZS9w
aGFybWFjb2xvZ3k8L2tleXdvcmQ+PGtleXdvcmQ+Kk1pY3JvYmlvdGEvZ2VuZXRpY3MvcGh5c2lv
bG9neTwva2V5d29yZD48a2V5d29yZD5STkEsIFJpYm9zb21hbCwgMTZTL2dlbmV0aWNzPC9rZXl3
b3JkPjxrZXl3b3JkPlNvaWw8L2tleXdvcmQ+PGtleXdvcmQ+KlNvaWwgTWljcm9iaW9sb2d5PC9r
ZXl3b3JkPjxrZXl3b3JkPkhldGVyb3Ryb3BoaWMgcmVzcGlyYXRpb248L2tleXdvcmQ+PGtleXdv
cmQ+TWljcm9iaWFsIGFjdGl2aXR5PC9rZXl3b3JkPjxrZXl3b3JkPk1pY3JvYmlhbCBiaW9tYXNz
PC9rZXl3b3JkPjxrZXl3b3JkPk1pY3JvYmlhbCBjb21tdW5pdHk8L2tleXdvcmQ+PGtleXdvcmQ+
TnV0cmllbnQgYXZhaWxhYmlsaXR5PC9rZXl3b3JkPjxrZXl3b3JkPlNvaWwgYmlvZmlsbXM8L2tl
eXdvcmQ+PC9rZXl3b3Jkcz48ZGF0ZXM+PHllYXI+MjAxOTwveWVhcj48cHViLWRhdGVzPjxkYXRl
Pk5vdjwvZGF0ZT48L3B1Yi1kYXRlcz48L2RhdGVzPjxpc2JuPjE4NzMtNjc1MCAoRWxlY3Ryb25p
YykmI3hEOzAxNjAtNDEyMCAoTGlua2luZyk8L2lzYm4+PGFjY2Vzc2lvbi1udW0+MzE0Nzk5NTk8
L2FjY2Vzc2lvbi1udW0+PHVybHM+PHJlbGF0ZWQtdXJscz48dXJsPmh0dHBzOi8vd3d3Lm5jYmku
bmxtLm5paC5nb3YvcHVibWVkLzMxNDc5OTU5PC91cmw+PC9yZWxhdGVkLXVybHM+PC91cmxzPjxl
bGVjdHJvbmljLXJlc291cmNlLW51bT4xMC4xMDE2L2ouZW52aW50LjIwMTkuMTA1MTE2PC9lbGVj
dHJvbmljLXJlc291cmNlLW51bT48L3JlY29yZD48L0NpdGU+PC9FbmROb3RlPgBAAA==
</w:fldData>
        </w:fldChar>
      </w:r>
      <w:r>
        <w:rPr>
          <w:rFonts w:ascii="Palatino Linotype" w:hAnsi="Palatino Linotype" w:eastAsia="宋体" w:cs="Times New Roman"/>
          <w:iCs/>
          <w:szCs w:val="21"/>
          <w:lang w:bidi="ar"/>
        </w:rPr>
        <w:instrText xml:space="preserve"> ADDIN EN.CITE.DATA </w:instrText>
      </w:r>
      <w:r>
        <w:rPr>
          <w:rFonts w:ascii="Palatino Linotype" w:hAnsi="Palatino Linotype" w:eastAsia="宋体" w:cs="Times New Roman"/>
          <w:iCs/>
          <w:szCs w:val="21"/>
          <w:lang w:bidi="ar"/>
        </w:rPr>
        <w:fldChar w:fldCharType="end"/>
      </w:r>
      <w:r>
        <w:rPr>
          <w:rFonts w:ascii="Palatino Linotype" w:hAnsi="Palatino Linotype" w:eastAsia="宋体" w:cs="Times New Roman"/>
          <w:iCs/>
          <w:szCs w:val="21"/>
          <w:lang w:bidi="ar"/>
        </w:rPr>
        <w:fldChar w:fldCharType="separate"/>
      </w:r>
      <w:r>
        <w:rPr>
          <w:rFonts w:ascii="Palatino Linotype" w:hAnsi="Palatino Linotype" w:eastAsia="宋体" w:cs="Times New Roman"/>
          <w:iCs/>
          <w:szCs w:val="21"/>
          <w:lang w:bidi="ar"/>
        </w:rPr>
        <w:t>(Wu et al., 2019)</w:t>
      </w:r>
      <w:r>
        <w:rPr>
          <w:rFonts w:ascii="Palatino Linotype" w:hAnsi="Palatino Linotype" w:eastAsia="宋体" w:cs="Times New Roman"/>
          <w:iCs/>
          <w:szCs w:val="21"/>
          <w:lang w:bidi="ar"/>
        </w:rPr>
        <w:fldChar w:fldCharType="end"/>
      </w:r>
      <w:r>
        <w:rPr>
          <w:rFonts w:ascii="Palatino Linotype" w:hAnsi="Palatino Linotype" w:eastAsia="宋体" w:cs="Palatino Linotype"/>
          <w:iCs/>
          <w:szCs w:val="21"/>
          <w:lang w:bidi="ar"/>
        </w:rPr>
        <w:t>.</w:t>
      </w:r>
      <w:r>
        <w:rPr>
          <w:rFonts w:hint="eastAsia" w:ascii="Palatino Linotype" w:hAnsi="Palatino Linotype" w:eastAsia="宋体" w:cs="Palatino Linotype"/>
          <w:iCs/>
          <w:szCs w:val="21"/>
          <w:lang w:bidi="ar"/>
        </w:rPr>
        <w:t xml:space="preserve"> </w:t>
      </w:r>
      <w:r>
        <w:rPr>
          <w:rFonts w:hint="eastAsia" w:ascii="Palatino Linotype" w:hAnsi="Palatino Linotype" w:eastAsia="宋体" w:cs="Times New Roman"/>
          <w:iCs/>
          <w:szCs w:val="21"/>
          <w:lang w:bidi="ar"/>
        </w:rPr>
        <w:t xml:space="preserve">Microbiome bioinformatics were performed with QIIME 2 2019.4 </w:t>
      </w:r>
      <w:r>
        <w:rPr>
          <w:rFonts w:ascii="Palatino Linotype" w:hAnsi="Palatino Linotype" w:eastAsia="宋体" w:cs="Times New Roman"/>
          <w:iCs/>
          <w:szCs w:val="21"/>
          <w:lang w:bidi="ar"/>
        </w:rPr>
        <w:fldChar w:fldCharType="begin">
          <w:fldData xml:space="preserve">PEVuZE5vdGU+PENpdGU+PEF1dGhvcj5Cb2x5ZW48L0F1dGhvcj48WWVhcj4yMDE5PC9ZZWFyPjxS
ZWNOdW0+NTM8L1JlY051bT48RGlzcGxheVRleHQ+KEJvbHllbiBldCBhbC4sIDIwMTkpPC9EaXNw
bGF5VGV4dD48cmVjb3JkPjxyZWMtbnVtYmVyPjUzPC9yZWMtbnVtYmVyPjxmb3JlaWduLWtleXM+
PGtleSBhcHA9IkVOIiBkYi1pZD0iZnZ6MHp6ZTAzd2VhZnVlZWRwdjVlcGE0NXZ3OWZ0enI5cDly
IiB0aW1lc3RhbXA9IjE3MDkwODczNTMiPjUzPC9rZXk+PGtleSBhcHA9IkVOV2ViIiBkYi1pZD0i
Ij4wPC9rZXk+PC9mb3JlaWduLWtleXM+PHJlZi10eXBlIG5hbWU9IkpvdXJuYWwgQXJ0aWNsZSI+
MTc8L3JlZi10eXBlPjxjb250cmlidXRvcnM+PGF1dGhvcnM+PGF1dGhvcj5Cb2x5ZW4sIEUuPC9h
dXRob3I+PGF1dGhvcj5SaWRlb3V0LCBKLiBSLjwvYXV0aG9yPjxhdXRob3I+RGlsbG9uLCBNLiBS
LjwvYXV0aG9yPjxhdXRob3I+Qm9rdWxpY2gsIE4uIEEuPC9hdXRob3I+PGF1dGhvcj5BYm5ldCwg
Qy4gQy48L2F1dGhvcj48YXV0aG9yPkFsLUdoYWxpdGgsIEcuIEEuPC9hdXRob3I+PGF1dGhvcj5B
bGV4YW5kZXIsIEguPC9hdXRob3I+PGF1dGhvcj5BbG0sIEUuIEouPC9hdXRob3I+PGF1dGhvcj5B
cnVtdWdhbSwgTS48L2F1dGhvcj48YXV0aG9yPkFzbmljYXIsIEYuPC9hdXRob3I+PGF1dGhvcj5C
YWksIFkuPC9hdXRob3I+PGF1dGhvcj5CaXNhbnosIEouIEUuPC9hdXRob3I+PGF1dGhvcj5CaXR0
aW5nZXIsIEsuPC9hdXRob3I+PGF1dGhvcj5CcmVqbnJvZCwgQS48L2F1dGhvcj48YXV0aG9yPkJy
aXNsYXduLCBDLiBKLjwvYXV0aG9yPjxhdXRob3I+QnJvd24sIEMuIFQuPC9hdXRob3I+PGF1dGhv
cj5DYWxsYWhhbiwgQi4gSi48L2F1dGhvcj48YXV0aG9yPkNhcmFiYWxsby1Sb2RyaWd1ZXosIEEu
IE0uPC9hdXRob3I+PGF1dGhvcj5DaGFzZSwgSi48L2F1dGhvcj48YXV0aG9yPkNvcGUsIEUuIEsu
PC9hdXRob3I+PGF1dGhvcj5EYSBTaWx2YSwgUi48L2F1dGhvcj48YXV0aG9yPkRpZW5lciwgQy48
L2F1dGhvcj48YXV0aG9yPkRvcnJlc3RlaW4sIFAuIEMuPC9hdXRob3I+PGF1dGhvcj5Eb3VnbGFz
LCBHLiBNLjwvYXV0aG9yPjxhdXRob3I+RHVyYWxsLCBELiBNLjwvYXV0aG9yPjxhdXRob3I+RHV2
YWxsZXQsIEMuPC9hdXRob3I+PGF1dGhvcj5FZHdhcmRzb24sIEMuIEYuPC9hdXRob3I+PGF1dGhv
cj5Fcm5zdCwgTS48L2F1dGhvcj48YXV0aG9yPkVzdGFraSwgTS48L2F1dGhvcj48YXV0aG9yPkZv
dXF1aWVyLCBKLjwvYXV0aG9yPjxhdXRob3I+R2F1Z2xpdHosIEouIE0uPC9hdXRob3I+PGF1dGhv
cj5HaWJib25zLCBTLiBNLjwvYXV0aG9yPjxhdXRob3I+R2lic29uLCBELiBMLjwvYXV0aG9yPjxh
dXRob3I+R29uemFsZXosIEEuPC9hdXRob3I+PGF1dGhvcj5Hb3JsaWNrLCBLLjwvYXV0aG9yPjxh
dXRob3I+R3VvLCBKLjwvYXV0aG9yPjxhdXRob3I+SGlsbG1hbm4sIEIuPC9hdXRob3I+PGF1dGhv
cj5Ib2xtZXMsIFMuPC9hdXRob3I+PGF1dGhvcj5Ib2xzdGUsIEguPC9hdXRob3I+PGF1dGhvcj5I
dXR0ZW5ob3dlciwgQy48L2F1dGhvcj48YXV0aG9yPkh1dHRsZXksIEcuIEEuPC9hdXRob3I+PGF1
dGhvcj5KYW5zc2VuLCBTLjwvYXV0aG9yPjxhdXRob3I+SmFybXVzY2gsIEEuIEsuPC9hdXRob3I+
PGF1dGhvcj5KaWFuZywgTC48L2F1dGhvcj48YXV0aG9yPkthZWhsZXIsIEIuIEQuPC9hdXRob3I+
PGF1dGhvcj5LYW5nLCBLLiBCLjwvYXV0aG9yPjxhdXRob3I+S2VlZmUsIEMuIFIuPC9hdXRob3I+
PGF1dGhvcj5LZWltLCBQLjwvYXV0aG9yPjxhdXRob3I+S2VsbGV5LCBTLiBULjwvYXV0aG9yPjxh
dXRob3I+S25pZ2h0cywgRC48L2F1dGhvcj48YXV0aG9yPktvZXN0ZXIsIEkuPC9hdXRob3I+PGF1
dGhvcj5Lb3NjaW9sZWssIFQuPC9hdXRob3I+PGF1dGhvcj5LcmVwcywgSi48L2F1dGhvcj48YXV0
aG9yPkxhbmdpbGxlLCBNLiBHLiBJLjwvYXV0aG9yPjxhdXRob3I+TGVlLCBKLjwvYXV0aG9yPjxh
dXRob3I+TGV5LCBSLjwvYXV0aG9yPjxhdXRob3I+TGl1LCBZLiBYLjwvYXV0aG9yPjxhdXRob3I+
TG9mdGZpZWxkLCBFLjwvYXV0aG9yPjxhdXRob3I+TG96dXBvbmUsIEMuPC9hdXRob3I+PGF1dGhv
cj5NYWhlciwgTS48L2F1dGhvcj48YXV0aG9yPk1hcm90eiwgQy48L2F1dGhvcj48YXV0aG9yPk1h
cnRpbiwgQi4gRC48L2F1dGhvcj48YXV0aG9yPk1jRG9uYWxkLCBELjwvYXV0aG9yPjxhdXRob3I+
TWNJdmVyLCBMLiBKLjwvYXV0aG9yPjxhdXRob3I+TWVsbmlrLCBBLiBWLjwvYXV0aG9yPjxhdXRo
b3I+TWV0Y2FsZiwgSi4gTC48L2F1dGhvcj48YXV0aG9yPk1vcmdhbiwgUy4gQy48L2F1dGhvcj48
YXV0aG9yPk1vcnRvbiwgSi4gVC48L2F1dGhvcj48YXV0aG9yPk5haW1leSwgQS4gVC48L2F1dGhv
cj48YXV0aG9yPk5hdmFzLU1vbGluYSwgSi4gQS48L2F1dGhvcj48YXV0aG9yPk5vdGhpYXMsIEwu
IEYuPC9hdXRob3I+PGF1dGhvcj5PcmNoYW5pYW4sIFMuIEIuPC9hdXRob3I+PGF1dGhvcj5QZWFy
c29uLCBULjwvYXV0aG9yPjxhdXRob3I+UGVvcGxlcywgUy4gTC48L2F1dGhvcj48YXV0aG9yPlBl
dHJhcywgRC48L2F1dGhvcj48YXV0aG9yPlByZXVzcywgTS4gTC48L2F1dGhvcj48YXV0aG9yPlBy
dWVzc2UsIEUuPC9hdXRob3I+PGF1dGhvcj5SYXNtdXNzZW4sIEwuIEIuPC9hdXRob3I+PGF1dGhv
cj5SaXZlcnMsIEEuPC9hdXRob3I+PGF1dGhvcj5Sb2Jlc29uLCBNLiBTLiwgMm5kPC9hdXRob3I+
PGF1dGhvcj5Sb3NlbnRoYWwsIFAuPC9hdXRob3I+PGF1dGhvcj5TZWdhdGEsIE4uPC9hdXRob3I+
PGF1dGhvcj5TaGFmZmVyLCBNLjwvYXV0aG9yPjxhdXRob3I+U2hpZmZlciwgQS48L2F1dGhvcj48
YXV0aG9yPlNpbmhhLCBSLjwvYXV0aG9yPjxhdXRob3I+U29uZywgUy4gSi48L2F1dGhvcj48YXV0
aG9yPlNwZWFyLCBKLiBSLjwvYXV0aG9yPjxhdXRob3I+U3dhZmZvcmQsIEEuIEQuPC9hdXRob3I+
PGF1dGhvcj5UaG9tcHNvbiwgTC4gUi48L2F1dGhvcj48YXV0aG9yPlRvcnJlcywgUC4gSi48L2F1
dGhvcj48YXV0aG9yPlRyaW5oLCBQLjwvYXV0aG9yPjxhdXRob3I+VHJpcGF0aGksIEEuPC9hdXRo
b3I+PGF1dGhvcj5UdXJuYmF1Z2gsIFAuIEouPC9hdXRob3I+PGF1dGhvcj5VbC1IYXNhbiwgUy48
L2F1dGhvcj48YXV0aG9yPnZhbiBkZXIgSG9vZnQsIEouIEouIEouPC9hdXRob3I+PGF1dGhvcj5W
YXJnYXMsIEYuPC9hdXRob3I+PGF1dGhvcj5WYXpxdWV6LUJhZXphLCBZLjwvYXV0aG9yPjxhdXRo
b3I+Vm9ndG1hbm4sIEUuPC9hdXRob3I+PGF1dGhvcj52b24gSGlwcGVsLCBNLjwvYXV0aG9yPjxh
dXRob3I+V2FsdGVycywgVy48L2F1dGhvcj48YXV0aG9yPldhbiwgWS48L2F1dGhvcj48YXV0aG9y
PldhbmcsIE0uPC9hdXRob3I+PGF1dGhvcj5XYXJyZW4sIEouPC9hdXRob3I+PGF1dGhvcj5XZWJl
ciwgSy4gQy48L2F1dGhvcj48YXV0aG9yPldpbGxpYW1zb24sIEMuIEguIEQuPC9hdXRob3I+PGF1
dGhvcj5XaWxsaXMsIEEuIEQuPC9hdXRob3I+PGF1dGhvcj5YdSwgWi4gWi48L2F1dGhvcj48YXV0
aG9yPlphbmV2ZWxkLCBKLiBSLjwvYXV0aG9yPjxhdXRob3I+WmhhbmcsIFkuPC9hdXRob3I+PGF1
dGhvcj5aaHUsIFEuPC9hdXRob3I+PGF1dGhvcj5LbmlnaHQsIFIuPC9hdXRob3I+PGF1dGhvcj5D
YXBvcmFzbywgSi4gRy48L2F1dGhvcj48L2F1dGhvcnM+PC9jb250cmlidXRvcnM+PGF1dGgtYWRk
cmVzcz5DZW50ZXIgZm9yIEFwcGxpZWQgTWljcm9iaW9tZSBTY2llbmNlLCBQYXRob2dlbiBhbmQg
TWljcm9iaW9tZSBJbnN0aXR1dGUsIE5vcnRoZXJuIEFyaXpvbmEgVW5pdmVyc2l0eSwgRmxhZ3N0
YWZmLCBBWiwgVVNBLiYjeEQ7TWV0YWJvbGljIEVwaWRlbWlvbG9neSBCcmFuY2gsIE5hdGlvbmFs
IENhbmNlciBJbnN0aXR1dGUsIFJvY2t2aWxsZSwgTUQsIFVTQS4mI3hEO0RlcGFydG1lbnQgb2Yg
Q29tcHV0ZXIgU2NpZW5jZSBhbmQgRW5naW5lZXJpbmcsIFVuaXZlcnNpdHkgb2YgTWlubmVzb3Rh
LCBNaW5uZWFwb2xpcywgTU4sIFVTQS4mI3hEO0Jpb2xvZ3kgRGVwYXJ0bWVudCwgV29vZHMgSG9s
ZSBPY2Vhbm9ncmFwaGljIEluc3RpdHV0aW9uLCBXb29kcyBIb2xlLCBNQSwgVVNBLiYjeEQ7RGVw
YXJ0bWVudCBvZiBQb3B1bGF0aW9uIEhlYWx0aCBhbmQgUmVwcm9kdWN0aW9uLCBVbml2ZXJzaXR5
IG9mIENhbGlmb3JuaWEsIERhdmlzLCBEYXZpcywgQ0EsIFVTQS4mI3hEO0RlcGFydG1lbnQgb2Yg
QmlvbG9naWNhbCBFbmdpbmVlcmluZywgTWFzc2FjaHVzZXR0cyBJbnN0aXR1dGUgb2YgVGVjaG5v
bG9neSwgQ2FtYnJpZGdlLCBNQSwgVVNBLiYjeEQ7Q2VudGVyIGZvciBNaWNyb2Jpb21lIEluZm9y
bWF0aWNzIGFuZCBUaGVyYXBldXRpY3MsIE1hc3NhY2h1c2V0dHMgSW5zdGl0dXRlIG9mIFRlY2hu
b2xvZ3ksIENhbWJyaWRnZSwgTUEsIFVTQS4mI3hEO05vdm8gTm9yZGlzayBGb3VuZGF0aW9uIENl
bnRlciBmb3IgQmFzaWMgTWV0YWJvbGljIFJlc2VhcmNoLCBGYWN1bHR5IG9mIEhlYWx0aCBhbmQg
TWVkaWNhbCBTY2llbmNlcywgVW5pdmVyc2l0eSBvZiBDb3BlbmhhZ2VuLCBDb3BlbmhhZ2VuLCBE
ZW5tYXJrLiYjeEQ7Q2VudHJlIGZvciBJbnRlZ3JhdGl2ZSBCaW9sb2d5LCBVbml2ZXJzaXR5IG9m
IFRyZW50bywgVHJlbnRvLCBJdGFseS4mI3hEO1N0YXRlIEtleSBMYWJvcmF0b3J5IG9mIFBsYW50
IEdlbm9taWNzLCBJbnN0aXR1dGUgb2YgR2VuZXRpY3MgYW5kIERldmVsb3BtZW50YWwgQmlvbG9n
eSwgQ2hpbmVzZSBBY2FkZW15IG9mIFNjaWVuY2VzLCBCZWlqaW5nLCBDaGluYS4mI3hEO0NlbnRy
ZSBvZiBFeGNlbGxlbmNlIGZvciBQbGFudCBhbmQgTWljcm9iaWFsIFNjaWVuY2VzIChDRVBBTVMp
LCBJbnN0aXR1dGUgb2YgR2VuZXRpY3MgYW5kIERldmVsb3BtZW50YWwgQmlvbG9neSwgQ2hpbmVz
ZSBBY2FkZW15IG9mIFNjaWVuY2VzICZhbXA7IEpvaG4gSW5uZXMgQ2VudHJlLCBCZWlqaW5nLCBD
aGluYS4mI3hEO1VuaXZlcnNpdHkgb2YgQ2hpbmVzZSBBY2FkZW15IG9mIFNjaWVuY2VzLCBCZWlq
aW5nLCBDaGluYS4mI3hEO0RlcGFydG1lbnQgb2YgTWljcm9iaW9sb2d5IGFuZCBJbW11bm9sb2d5
LCBVbml2ZXJzaXR5IG9mIENhbGlmb3JuaWEsIFNhbiBGcmFuY2lzY28sIFNhbiBGcmFuY2lzY28s
IENBLCBVU0EuJiN4RDtEaXZpc2lvbiBvZiBHYXN0cm9lbnRlcm9sb2d5IGFuZCBOdXRyaXRpb24s
IENoaWxkcmVuJmFwb3M7cyBIb3NwaXRhbCBvZiBQaGlsYWRlbHBoaWEsIFBoaWxhZGVscGhpYSwg
UEEsIFVTQS4mI3hEO0hlcGF0b2xvZ3ksIENoaWxkcmVuJmFwb3M7cyBIb3NwaXRhbCBvZiBQaGls
YWRlbHBoaWEsIFBoaWxhZGVscGhpYSwgUEEsIFVTQS4mI3hEO0VhcnRoIGFuZCBCaW9sb2dpY2Fs
IFNjaWVuY2VzIERpcmVjdG9yYXRlLCBQYWNpZmljIE5vcnRod2VzdCBOYXRpb25hbCBMYWJvcmF0
b3J5LCBSaWNobGFuZCwgV0EsIFVTQS4mI3hEO0RlcGFydG1lbnQgb2YgUG9wdWxhdGlvbiBIZWFs
dGggJmFtcDsgUGF0aG9iaW9sb2d5LCBOb3J0aCBDYXJvbGluYSBTdGF0ZSBVbml2ZXJzaXR5LCBS
YWxlaWdoLCBOQywgVVNBLiYjeEQ7QmlvaW5mb3JtYXRpY3MgUmVzZWFyY2ggQ2VudGVyLCBOb3J0
aCBDYXJvbGluYSBTdGF0ZSBVbml2ZXJzaXR5LCBSYWxlaWdoLCBOQywgVVNBLiYjeEQ7Q29sbGFi
b3JhdGl2ZSBNYXNzIFNwZWN0cm9tZXRyeSBJbm5vdmF0aW9uIENlbnRlciwgU2thZ2dzIFNjaG9v
bCBvZiBQaGFybWFjeSBhbmQgUGhhcm1hY2V1dGljYWwgU2NpZW5jZXMsIFVuaXZlcnNpdHkgb2Yg
Q2FsaWZvcm5pYSBTYW4gRGllZ28sIFNhbiBEaWVnbywgQ0EsIFVTQS4mI3hEO0RlcGFydG1lbnQg
b2YgQmlvbG9naWNhbCBTY2llbmNlcywgTm9ydGhlcm4gQXJpem9uYSBVbml2ZXJzaXR5LCBGbGFn
c3RhZmYsIEFaLCBVU0EuJiN4RDtJbnN0aXR1dGUgZm9yIFN5c3RlbXMgQmlvbG9neSwgU2VhdHRs
ZSwgV0EsIFVTQS4mI3hEO0RlcGFydG1lbnQgb2YgTWljcm9iaW9sb2d5IGFuZCBJbW11bm9sb2d5
LCBEYWxob3VzaWUgVW5pdmVyc2l0eSwgSGFsaWZheCwgTm92YSBTY290aWEsIENhbmFkYS4mI3hE
O0lydmluZyBLLiBCYXJiZXIgU2Nob29sIG9mIEFydHMgYW5kIFNjaWVuY2VzLCBVbml2ZXJzaXR5
IG9mIEJyaXRpc2ggQ29sdW1iaWEsIEtlbG93bmEsIEJyaXRpc2ggQ29sdW1iaWEsIENhbmFkYS4m
I3hEO0EuIFdhdHNvbiBBcm1vdXIgSUlJIENlbnRlciBmb3IgQW5pbWFsIEhlYWx0aCBhbmQgV2Vs
ZmFyZSwgQXF1YXJpdW0gTWljcm9iaW9tZSBQcm9qZWN0LCBKb2huIEcuIFNoZWRkIEFxdWFyaXVt
LCBDaGljYWdvLCBJTCwgVVNBLiYjeEQ7RGVwYXJ0bWVudCBvZiBDb25nZW5pdGFsIERpc29yZGVy
cywgU3RhdGVucyBTZXJ1bSBJbnN0aXR1dCwgQ29wZW5oYWdlbiwgRGVubWFyay4mI3hEO0RlcGFy
dG1lbnQgb2YgQmlvbG9neSwgVW5pdmVyc2l0eSBvZiBCcml0aXNoIENvbHVtYmlhIE9rYW5hZ2Fu
LCBPa2FuYWdhbiwgQnJpdGlzaCBDb2x1bWJpYSwgQ2FuYWRhLiYjeEQ7Q29tcHV0YXRpb25hbCBC
aW9zY2llbmNlIFByb2dyYW0sIFVuaXZlcnNpdHkgb2YgQ29sb3JhZG8gQW5zY2h1dHogTWVkaWNh
bCBDYW1wdXMsIEF1cm9yYSwgQ08sIFVTQS4mI3hEO0RlcGFydG1lbnQgb2YgTWVkaWNpbmUsIERp
dmlzaW9uIG9mIEJpb21lZGljYWwgSW5mb3JtYXRpY3MgYW5kIFBlcnNvbmFsaXplZCBNZWRpY2lu
ZSwgVW5pdmVyc2l0eSBvZiBDb2xvcmFkbyBBbnNjaHV0eiBNZWRpY2FsIENhbXB1cywgQXVyb3Jh
LCBDTywgVVNBLiYjeEQ7ZVNjaWVuY2UgSW5zdGl0dXRlLCBVbml2ZXJzaXR5IG9mIFdhc2hpbmd0
b24sIFNlYXR0bGUsIFdBLCBVU0EuJiN4RDtJcnZpbmcgSy4gQmFyYmVyIFNjaG9vbCBvZiBBcnRz
IGFuZCBTY2llbmNlcywgRGVwYXJ0bWVudCBvZiBCaW9sb2d5LCBVbml2ZXJzaXR5IG9mIEJyaXRp
c2ggQ29sdW1iaWEsIEtlbG93bmEsIEJyaXRpc2ggQ29sdW1iaWEsIENhbmFkYS4mI3hEO0RlcGFy
dG1lbnQgb2YgTWVkaWNpbmUsIFVuaXZlcnNpdHkgb2YgQnJpdGlzaCBDb2x1bWJpYSwgS2Vsb3du
YSwgQnJpdGlzaCBDb2x1bWJpYSwgQ2FuYWRhLiYjeEQ7RGVwYXJ0bWVudCBvZiBQZWRpYXRyaWNz
LCBVbml2ZXJzaXR5IG9mIENhbGlmb3JuaWEgU2FuIERpZWdvLCBMYSBKb2xsYSwgQ0EsIFVTQS4m
I3hEO0NlbnRlciBmb3IgTWljcm9iaWFsIEVjb2xvZ3ksIE1pY2hpZ2FuIFN0YXRlIFVuaXZlcnNp
dHksIEVhc3QgTGFuc2luZywgTUksIFVTQS4mI3hEO1N0YXRpc3RpY3MgRGVwYXJ0bWVudCwgU3Rh
bmZvcmQgVW5pdmVyc2l0eSwgUGFsbyBBbHRvLCBDQSwgVVNBLiYjeEQ7RGVwYXJ0bWVudCBvZiBD
b21wdXRlciBTY2llbmNlIGFuZCBFbmdpbmVlcmluZywgVW5pdmVyc2l0eSBvZiBDYWxpZm9ybmlh
IFNhbiBEaWVnbywgTGEgSm9sbGEsIENBLCBVU0EuJiN4RDtEZXBhcnRtZW50IG9mIEJpb3N0YXRp
c3RpY3MsIEhhcnZhcmQgVC5ILiBDaGFuIFNjaG9vbCBvZiBQdWJsaWMgSGVhbHRoLCBCb3N0b24s
IE1BLCBVU0EuJiN4RDtCcm9hZCBJbnN0aXR1dGUgb2YgTUlUIGFuZCBIYXJ2YXJkLCBDYW1icmlk
Z2UsIE1BLCBVU0EuJiN4RDtSZXNlYXJjaCBTY2hvb2wgb2YgQmlvbG9neSwgVGhlIEF1c3RyYWxp
YW4gTmF0aW9uYWwgVW5pdmVyc2l0eSwgQ2FuYmVycmEsIEF1c3RyYWxpYW4gQ2FwaXRhbCBUZXJy
aXRvcnksIEF1c3RyYWxpYS4mI3hEO0RlcGFydG1lbnQgb2YgUGVkaWF0cmljIE9uY29sb2d5LCBI
ZW1hdG9sb2d5IGFuZCBDbGluaWNhbCBJbW11bm9sb2d5LCBIZWlucmljaC1IZWluZSBVbml2ZXJz
aXR5IER1c3NlbGRvcmYsIER1c3NlbGRvcmYsIEdlcm1hbnkuJiN4RDtEZXBhcnRtZW50IG9mIEZh
bWlseSBNZWRpY2luZSBhbmQgUHVibGljIEhlYWx0aCwgVW5pdmVyc2l0eSBvZiBDYWxpZm9ybmlh
IFNhbiBEaWVnbywgTGEgSm9sbGEsIENBLCBVU0EuJiN4RDtTY2hvb2wgb2YgU2NpZW5jZSwgVW5p
dmVyc2l0eSBvZiBOZXcgU291dGggV2FsZXMsIENhbmJlcnJhLCBBdXN0cmFsaWFuIENhcGl0YWwg
VGVycml0b3J5LCBBdXN0cmFsaWEuJiN4RDtDb2xsZWdlIG9mIFBoYXJtYWN5LCBTb29rbXl1bmcg
V29tZW4mYXBvcztzIFVuaXZlcnNpdHksIFNlb3VsLCBSZXB1YmxpYyBvZiBLb3JlYS4mI3hEO0Rl
cGFydG1lbnQgb2YgQmlvbG9neSwgU2FuIERpZWdvIFN0YXRlIFVuaXZlcnNpdHksIFNhbiBEaWVn
bywgQ0EsIFVTQS4mI3hEO0Jpb3RlY2hub2xvZ3kgSW5zdGl0dXRlLCBVbml2ZXJzaXR5IG9mIE1p
bm5lc290YSwgU2FpbnQgUGF1bCwgTU4sIFVTQS4mI3hEO1NjcmlwcHMgSW5zdGl0dXRpb24gb2Yg
T2NlYW5vZ3JhcGh5LCBVbml2ZXJzaXR5IG9mIENhbGlmb3JuaWEgU2FuIERpZWdvLCBMYSBKb2xs
YSwgQ0EsIFVTQS4mI3hEO0RlcGFydG1lbnQgb2YgUGVkaWF0cmljcywgVW5pdmVyc2l0eSBvZiBD
YWxpZm9ybmlhIFNhbiBEaWVnbywgTGEgSm9sbGEsIENhbGlmb3JuaWEsIFVTQS4mI3hEO0RlcGFy
dG1lbnQgb2YgUGhhcm1hY29sb2d5LCBEYWxob3VzaWUgVW5pdmVyc2l0eSwgSGFsaWZheCwgTm92
YSBTY290aWEsIENhbmFkYS4mI3hEO1NjaWVuY2UgRWR1Y2F0aW9uLCBIb3dhcmQgSHVnaGVzIE1l
ZGljYWwgSW5zdGl0dXRlLCBBc2hidXJuLCBWQSwgVVNBLiYjeEQ7RGVwYXJ0bWVudCBvZiBNaWNy
b2Jpb21lIFNjaWVuY2UsIE1heCBQbGFuY2sgSW5zdGl0dXRlIGZvciBEZXZlbG9wbWVudGFsIEJp
b2xvZ3ksIFR1YmluZ2VuLCBHZXJtYW55LiYjeEQ7RGVwYXJ0bWVudCBvZiBNb2xlY3VsYXIgQmlv
bG9neSBhbmQgR2VuZXRpY3MsIENvcm5lbGwgVW5pdmVyc2l0eSwgSXRoYWNhLCBOWSwgVVNBLiYj
eEQ7RGVwYXJ0bWVudCBvZiBDb21wdXRlciBTY2llbmNlICZhbXA7IEVuZ2luZWVyaW5nLCBVbml2
ZXJzaXR5IG9mIENhbGlmb3JuaWEgU2FuIERpZWdvLCBMYSBKb2xsYSwgQ0EsIFVTQS4mI3hEO0Rl
cGFydG1lbnQgb2YgU3RhdGlzdGljcywgVW5pdmVyc2l0eSBvZiBXYXNoaW5ndG9uLCBTZWF0dGxl
LCBXQSwgVVNBLiYjeEQ7RGVwYXJ0bWVudCBvZiBBbmltYWwgU2NpZW5jZSwgQ29sb3JhZG8gU3Rh
dGUgVW5pdmVyc2l0eSwgRm9ydCBDb2xsaW5zLCBDTywgVVNBLiYjeEQ7SXJ2aW5nIEsuIEJhcmJl
ciBTY2hvb2wgb2YgQXJ0cyBhbmQgU2NpZW5jZXMsIFVuaXQgMiAoQmlvbG9neSksIFVuaXZlcnNp
dHkgb2YgQnJpdGlzaCBDb2x1bWJpYSwgS2Vsb3duYSwgQnJpdGlzaCBDb2x1bWJpYSwgQ2FuYWRh
LiYjeEQ7R29vZ2xlIExMQywgTW91bnRhaW4gVmlldywgQ0EsIFVTQS4mI3hEO0NlbnRlciBmb3Ig
TWljcm9iaW9tZSBJbm5vdmF0aW9uLCBVbml2ZXJzaXR5IG9mIENhbGlmb3JuaWEgU2FuIERpZWdv
LCBMYSBKb2xsYSwgQ0EsIFVTQS4mI3hEO1NjaG9vbCBvZiBJbmZvcm1hdGlvbiBTdHVkaWVzLCBT
eXJhY3VzZSBVbml2ZXJzaXR5LCBTeXJhY3VzZSwgTlksIFVTQS4mI3hEO1NjaG9vbCBvZiBTVEVN
LCBVbml2ZXJzaXR5IG9mIFdhc2hpbmd0b24gQm90aGVsbCwgQm90aGVsbCwgV0EsIFVTQS4mI3hE
O0RlcGFydG1lbnQgb2YgQmlvbG9naWNhbCBTY2llbmNlcywgV2Vic3RlciBVbml2ZXJzaXR5LCBT
dC4gTG91aXMsIE1PLCBVU0EuJiN4RDtBZ3JpY3VsdHVyYWwgUmVzZWFyY2ggU2VydmljZSwgR2Vu
b21pY3MgYW5kIEJpb2luZm9ybWF0aWNzIFJlc2VhcmNoIFVuaXQsIFVuaXRlZCBTdGF0ZXMgRGVw
YXJ0bWVudCBvZiBBZ3JpY3VsdHVyZSwgR2FpbmVzdmlsbGUsIEZMLCBVU0EuJiN4RDtDb2xsZWdl
IG9mIE1lZGljaW5lLCBEZXBhcnRtZW50IG9mIEJpb21lZGljYWwgSW5mb3JtYXRpY3MsIFVuaXZl
cnNpdHkgb2YgQXJrYW5zYXMgZm9yIE1lZGljYWwgU2NpZW5jZXMsIExpdHRsZSBSb2NrLCBBUiwg
VVNBLiYjeEQ7RGVwYXJ0bWVudCBvZiBDaXZpbCBhbmQgRW52aXJvbm1lbnRhbCBFbmdpbmVlcmlu
ZywgQ29sb3JhZG8gU2Nob29sIG9mIE1pbmVzLCBHb2xkZW4sIENPLCBVU0EuJiN4RDtEZXBhcnRt
ZW50IG9mIEJpb2xvZ2ljYWwgU2NpZW5jZXMgYW5kIE5vcnRoZXJuIEd1bGYgSW5zdGl0dXRlLCBV
bml2ZXJzaXR5IG9mIFNvdXRoZXJuIE1pc3Npc3NpcHBpLCBIYXR0aWVzYnVyZywgTVMsIFVTQS4m
I3hEO09jZWFuIENoZW1pc3RyeSBhbmQgRWNvc3lzdGVtcyBEaXZpc2lvbiwgQXRsYW50aWMgT2Nl
YW5vZ3JhcGhpYyBhbmQgTWV0ZW9yb2xvZ2ljYWwgTGFib3JhdG9yeSwgTmF0aW9uYWwgT2NlYW5p
YyBhbmQgQXRtb3NwaGVyaWMgQWRtaW5pc3RyYXRpb24sIExhIEpvbGxhLCBDQSwgVVNBLiYjeEQ7
RGVwYXJ0bWVudCBvZiBFbnZpcm9ubWVudGFsIGFuZCBPY2N1cGF0aW9uYWwgSGVhbHRoIFNjaWVu
Y2VzLCBVbml2ZXJzaXR5IG9mIFdhc2hpbmd0b24sIFNlYXR0bGUsIFdBLCBVU0EuJiN4RDtEaXZp
c2lvbiBvZiBCaW9sb2dpY2FsIFNjaWVuY2VzLCBVbml2ZXJzaXR5IG9mIENhbGlmb3JuaWEgU2Fu
IERpZWdvLCBTYW4gRGllZ28sIENBLCBVU0EuJiN4RDtEZXBhcnRtZW50IG9mIE1pY3JvYmlvbG9n
eSBhbmQgSW1tdW5vbG9neSwgVW5pdmVyc2l0eSBvZiBDYWxpZm9ybmlhIFNhbiBGcmFuY2lzY28s
IFNhbiBGcmFuY2lzY28sIENBLCBVU0EuJiN4RDtRdWFudGl0YXRpdmUgYW5kIFN5c3RlbXMgQmlv
bG9neSBHcmFkdWF0ZSBQcm9ncmFtLCBVbml2ZXJzaXR5IG9mIENhbGlmb3JuaWEgTWVyY2VkLCBN
ZXJjZWQsIENBLCBVU0EuJiN4RDtCaW9pbmZvcm1hdGljcyBHcm91cCwgV2FnZW5pbmdlbiBVbml2
ZXJzaXR5LCBXYWdlbmluZ2VuLCB0aGUgTmV0aGVybGFuZHMuJiN4RDtEZXBhcnRtZW50IG9mIE1h
dGhlbWF0aWNzLCBVbml2ZXJzaXR5IG9mIEFyaXpvbmEsIFR1Y3NvbiwgQVosIFVTQS4mI3hEO05h
dGlvbmFsIExhYm9yYXRvcnkgU2VydmljZSwgRW52aXJvbm1lbnQgQWdlbmN5LCBTdGFyY3Jvc3Ms
IFVLLiYjeEQ7Q29sbGVnZSBvZiBBZ3JpY3VsdHVyZSBhbmQgTGlmZSBTY2llbmNlcywgVW5pdmVy
c2l0eSBvZiBGbG9yaWRhLCBHYWluZXN2aWxsZSwgRkwsIFVTQS4mI3hEO1BhdGhvZ2VuIGFuZCBN
aWNyb2Jpb21lIEluc3RpdHV0ZSwgTm9ydGhlcm4gQXJpem9uYSBVbml2ZXJzaXR5LCBGbGFnc3Rh
ZmYsIEFaLCBVU0EuJiN4RDtEZXBhcnRtZW50IG9mIEJpb3N0YXRpc3RpY3MsIFVuaXZlcnNpdHkg
b2YgV2FzaGluZ3RvbiwgU2VhdHRsZSwgV0EsIFVTQS4mI3hEO1NjaG9vbCBvZiBTVEVNLCBEaXZp
c2lvbiBvZiBCaW9sb2dpY2FsIFNjaWVuY2VzLCBVbml2ZXJzaXR5IG9mIFdhc2hpbmd0b24gQm90
aGVsbCwgQm90aGVsbCwgV0EsIFVTQS4mI3hEO01lcmNrICZhbXA7IENvLiBJbmMuLCBLZW5pbHdv
cnRoLCBOSiwgVVNBLiYjeEQ7Q2VudGVyIGZvciBBcHBsaWVkIE1pY3JvYmlvbWUgU2NpZW5jZSwg
UGF0aG9nZW4gYW5kIE1pY3JvYmlvbWUgSW5zdGl0dXRlLCBOb3J0aGVybiBBcml6b25hIFVuaXZl
cnNpdHksIEZsYWdzdGFmZiwgQVosIFVTQS4gZ3JlZy5jYXBvcmFzb0BuYXUuZWR1LiYjeEQ7RGVw
YXJ0bWVudCBvZiBCaW9sb2dpY2FsIFNjaWVuY2VzLCBOb3J0aGVybiBBcml6b25hIFVuaXZlcnNp
dHksIEZsYWdzdGFmZiwgQVosIFVTQS4gZ3JlZy5jYXBvcmFzb0BuYXUuZWR1LjwvYXV0aC1hZGRy
ZXNzPjx0aXRsZXM+PHRpdGxlPlJlcHJvZHVjaWJsZSwgaW50ZXJhY3RpdmUsIHNjYWxhYmxlIGFu
ZCBleHRlbnNpYmxlIG1pY3JvYmlvbWUgZGF0YSBzY2llbmNlIHVzaW5nIFFJSU1FIDI8L3RpdGxl
PjxzZWNvbmRhcnktdGl0bGU+TmF0IEJpb3RlY2hub2w8L3NlY29uZGFyeS10aXRsZT48L3RpdGxl
cz48cGVyaW9kaWNhbD48ZnVsbC10aXRsZT5OYXQgQmlvdGVjaG5vbDwvZnVsbC10aXRsZT48L3Bl
cmlvZGljYWw+PHBhZ2VzPjg1Mi04NTc8L3BhZ2VzPjx2b2x1bWU+Mzc8L3ZvbHVtZT48bnVtYmVy
Pjg8L251bWJlcj48ZWRpdGlvbj4yMDE5LzA3LzI2PC9lZGl0aW9uPjxrZXl3b3Jkcz48a2V5d29y
ZD4qQ29tcHV0YXRpb25hbCBCaW9sb2d5PC9rZXl3b3JkPjxrZXl3b3JkPipEYXRhIFNjaWVuY2U8
L2tleXdvcmQ+PGtleXdvcmQ+RGF0YWJhc2VzLCBGYWN0dWFsPC9rZXl3b3JkPjxrZXl3b3JkPkh1
bWFuczwva2V5d29yZD48a2V5d29yZD4qTWljcm9iaW90YTwva2V5d29yZD48a2V5d29yZD4qU29m
dHdhcmU8L2tleXdvcmQ+PC9rZXl3b3Jkcz48ZGF0ZXM+PHllYXI+MjAxOTwveWVhcj48cHViLWRh
dGVzPjxkYXRlPkF1ZzwvZGF0ZT48L3B1Yi1kYXRlcz48L2RhdGVzPjxpc2JuPjE1NDYtMTY5NiAo
RWxlY3Ryb25pYykmI3hEOzEwODctMDE1NiAoUHJpbnQpJiN4RDsxMDg3LTAxNTYgKExpbmtpbmcp
PC9pc2JuPjxhY2Nlc3Npb24tbnVtPjMxMzQxMjg4PC9hY2Nlc3Npb24tbnVtPjx1cmxzPjxyZWxh
dGVkLXVybHM+PHVybD5odHRwczovL3d3dy5uY2JpLm5sbS5uaWguZ292L3B1Ym1lZC8zMTM0MTI4
ODwvdXJsPjwvcmVsYXRlZC11cmxzPjwvdXJscz48Y3VzdG9tMj5QTUM3MDE1MTgwPC9jdXN0b20y
PjxlbGVjdHJvbmljLXJlc291cmNlLW51bT4xMC4xMDM4L3M0MTU4Ny0wMTktMDIwOS05PC9lbGVj
dHJvbmljLXJlc291cmNlLW51bT48L3JlY29yZD48L0NpdGU+PC9FbmROb3RlPnAA
</w:fldData>
        </w:fldChar>
      </w:r>
      <w:r>
        <w:rPr>
          <w:rFonts w:ascii="Palatino Linotype" w:hAnsi="Palatino Linotype" w:eastAsia="宋体" w:cs="Times New Roman"/>
          <w:iCs/>
          <w:szCs w:val="21"/>
          <w:lang w:bidi="ar"/>
        </w:rPr>
        <w:instrText xml:space="preserve"> ADDIN EN.CITE </w:instrText>
      </w:r>
      <w:r>
        <w:rPr>
          <w:rFonts w:ascii="Palatino Linotype" w:hAnsi="Palatino Linotype" w:eastAsia="宋体" w:cs="Times New Roman"/>
          <w:iCs/>
          <w:szCs w:val="21"/>
          <w:lang w:bidi="ar"/>
        </w:rPr>
        <w:fldChar w:fldCharType="begin">
          <w:fldData xml:space="preserve">PEVuZE5vdGU+PENpdGU+PEF1dGhvcj5Cb2x5ZW48L0F1dGhvcj48WWVhcj4yMDE5PC9ZZWFyPjxS
ZWNOdW0+NTM8L1JlY051bT48RGlzcGxheVRleHQ+KEJvbHllbiBldCBhbC4sIDIwMTkpPC9EaXNw
bGF5VGV4dD48cmVjb3JkPjxyZWMtbnVtYmVyPjUzPC9yZWMtbnVtYmVyPjxmb3JlaWduLWtleXM+
PGtleSBhcHA9IkVOIiBkYi1pZD0iZnZ6MHp6ZTAzd2VhZnVlZWRwdjVlcGE0NXZ3OWZ0enI5cDly
IiB0aW1lc3RhbXA9IjE3MDkwODczNTMiPjUzPC9rZXk+PGtleSBhcHA9IkVOV2ViIiBkYi1pZD0i
Ij4wPC9rZXk+PC9mb3JlaWduLWtleXM+PHJlZi10eXBlIG5hbWU9IkpvdXJuYWwgQXJ0aWNsZSI+
MTc8L3JlZi10eXBlPjxjb250cmlidXRvcnM+PGF1dGhvcnM+PGF1dGhvcj5Cb2x5ZW4sIEUuPC9h
dXRob3I+PGF1dGhvcj5SaWRlb3V0LCBKLiBSLjwvYXV0aG9yPjxhdXRob3I+RGlsbG9uLCBNLiBS
LjwvYXV0aG9yPjxhdXRob3I+Qm9rdWxpY2gsIE4uIEEuPC9hdXRob3I+PGF1dGhvcj5BYm5ldCwg
Qy4gQy48L2F1dGhvcj48YXV0aG9yPkFsLUdoYWxpdGgsIEcuIEEuPC9hdXRob3I+PGF1dGhvcj5B
bGV4YW5kZXIsIEguPC9hdXRob3I+PGF1dGhvcj5BbG0sIEUuIEouPC9hdXRob3I+PGF1dGhvcj5B
cnVtdWdhbSwgTS48L2F1dGhvcj48YXV0aG9yPkFzbmljYXIsIEYuPC9hdXRob3I+PGF1dGhvcj5C
YWksIFkuPC9hdXRob3I+PGF1dGhvcj5CaXNhbnosIEouIEUuPC9hdXRob3I+PGF1dGhvcj5CaXR0
aW5nZXIsIEsuPC9hdXRob3I+PGF1dGhvcj5CcmVqbnJvZCwgQS48L2F1dGhvcj48YXV0aG9yPkJy
aXNsYXduLCBDLiBKLjwvYXV0aG9yPjxhdXRob3I+QnJvd24sIEMuIFQuPC9hdXRob3I+PGF1dGhv
cj5DYWxsYWhhbiwgQi4gSi48L2F1dGhvcj48YXV0aG9yPkNhcmFiYWxsby1Sb2RyaWd1ZXosIEEu
IE0uPC9hdXRob3I+PGF1dGhvcj5DaGFzZSwgSi48L2F1dGhvcj48YXV0aG9yPkNvcGUsIEUuIEsu
PC9hdXRob3I+PGF1dGhvcj5EYSBTaWx2YSwgUi48L2F1dGhvcj48YXV0aG9yPkRpZW5lciwgQy48
L2F1dGhvcj48YXV0aG9yPkRvcnJlc3RlaW4sIFAuIEMuPC9hdXRob3I+PGF1dGhvcj5Eb3VnbGFz
LCBHLiBNLjwvYXV0aG9yPjxhdXRob3I+RHVyYWxsLCBELiBNLjwvYXV0aG9yPjxhdXRob3I+RHV2
YWxsZXQsIEMuPC9hdXRob3I+PGF1dGhvcj5FZHdhcmRzb24sIEMuIEYuPC9hdXRob3I+PGF1dGhv
cj5Fcm5zdCwgTS48L2F1dGhvcj48YXV0aG9yPkVzdGFraSwgTS48L2F1dGhvcj48YXV0aG9yPkZv
dXF1aWVyLCBKLjwvYXV0aG9yPjxhdXRob3I+R2F1Z2xpdHosIEouIE0uPC9hdXRob3I+PGF1dGhv
cj5HaWJib25zLCBTLiBNLjwvYXV0aG9yPjxhdXRob3I+R2lic29uLCBELiBMLjwvYXV0aG9yPjxh
dXRob3I+R29uemFsZXosIEEuPC9hdXRob3I+PGF1dGhvcj5Hb3JsaWNrLCBLLjwvYXV0aG9yPjxh
dXRob3I+R3VvLCBKLjwvYXV0aG9yPjxhdXRob3I+SGlsbG1hbm4sIEIuPC9hdXRob3I+PGF1dGhv
cj5Ib2xtZXMsIFMuPC9hdXRob3I+PGF1dGhvcj5Ib2xzdGUsIEguPC9hdXRob3I+PGF1dGhvcj5I
dXR0ZW5ob3dlciwgQy48L2F1dGhvcj48YXV0aG9yPkh1dHRsZXksIEcuIEEuPC9hdXRob3I+PGF1
dGhvcj5KYW5zc2VuLCBTLjwvYXV0aG9yPjxhdXRob3I+SmFybXVzY2gsIEEuIEsuPC9hdXRob3I+
PGF1dGhvcj5KaWFuZywgTC48L2F1dGhvcj48YXV0aG9yPkthZWhsZXIsIEIuIEQuPC9hdXRob3I+
PGF1dGhvcj5LYW5nLCBLLiBCLjwvYXV0aG9yPjxhdXRob3I+S2VlZmUsIEMuIFIuPC9hdXRob3I+
PGF1dGhvcj5LZWltLCBQLjwvYXV0aG9yPjxhdXRob3I+S2VsbGV5LCBTLiBULjwvYXV0aG9yPjxh
dXRob3I+S25pZ2h0cywgRC48L2F1dGhvcj48YXV0aG9yPktvZXN0ZXIsIEkuPC9hdXRob3I+PGF1
dGhvcj5Lb3NjaW9sZWssIFQuPC9hdXRob3I+PGF1dGhvcj5LcmVwcywgSi48L2F1dGhvcj48YXV0
aG9yPkxhbmdpbGxlLCBNLiBHLiBJLjwvYXV0aG9yPjxhdXRob3I+TGVlLCBKLjwvYXV0aG9yPjxh
dXRob3I+TGV5LCBSLjwvYXV0aG9yPjxhdXRob3I+TGl1LCBZLiBYLjwvYXV0aG9yPjxhdXRob3I+
TG9mdGZpZWxkLCBFLjwvYXV0aG9yPjxhdXRob3I+TG96dXBvbmUsIEMuPC9hdXRob3I+PGF1dGhv
cj5NYWhlciwgTS48L2F1dGhvcj48YXV0aG9yPk1hcm90eiwgQy48L2F1dGhvcj48YXV0aG9yPk1h
cnRpbiwgQi4gRC48L2F1dGhvcj48YXV0aG9yPk1jRG9uYWxkLCBELjwvYXV0aG9yPjxhdXRob3I+
TWNJdmVyLCBMLiBKLjwvYXV0aG9yPjxhdXRob3I+TWVsbmlrLCBBLiBWLjwvYXV0aG9yPjxhdXRo
b3I+TWV0Y2FsZiwgSi4gTC48L2F1dGhvcj48YXV0aG9yPk1vcmdhbiwgUy4gQy48L2F1dGhvcj48
YXV0aG9yPk1vcnRvbiwgSi4gVC48L2F1dGhvcj48YXV0aG9yPk5haW1leSwgQS4gVC48L2F1dGhv
cj48YXV0aG9yPk5hdmFzLU1vbGluYSwgSi4gQS48L2F1dGhvcj48YXV0aG9yPk5vdGhpYXMsIEwu
IEYuPC9hdXRob3I+PGF1dGhvcj5PcmNoYW5pYW4sIFMuIEIuPC9hdXRob3I+PGF1dGhvcj5QZWFy
c29uLCBULjwvYXV0aG9yPjxhdXRob3I+UGVvcGxlcywgUy4gTC48L2F1dGhvcj48YXV0aG9yPlBl
dHJhcywgRC48L2F1dGhvcj48YXV0aG9yPlByZXVzcywgTS4gTC48L2F1dGhvcj48YXV0aG9yPlBy
dWVzc2UsIEUuPC9hdXRob3I+PGF1dGhvcj5SYXNtdXNzZW4sIEwuIEIuPC9hdXRob3I+PGF1dGhv
cj5SaXZlcnMsIEEuPC9hdXRob3I+PGF1dGhvcj5Sb2Jlc29uLCBNLiBTLiwgMm5kPC9hdXRob3I+
PGF1dGhvcj5Sb3NlbnRoYWwsIFAuPC9hdXRob3I+PGF1dGhvcj5TZWdhdGEsIE4uPC9hdXRob3I+
PGF1dGhvcj5TaGFmZmVyLCBNLjwvYXV0aG9yPjxhdXRob3I+U2hpZmZlciwgQS48L2F1dGhvcj48
YXV0aG9yPlNpbmhhLCBSLjwvYXV0aG9yPjxhdXRob3I+U29uZywgUy4gSi48L2F1dGhvcj48YXV0
aG9yPlNwZWFyLCBKLiBSLjwvYXV0aG9yPjxhdXRob3I+U3dhZmZvcmQsIEEuIEQuPC9hdXRob3I+
PGF1dGhvcj5UaG9tcHNvbiwgTC4gUi48L2F1dGhvcj48YXV0aG9yPlRvcnJlcywgUC4gSi48L2F1
dGhvcj48YXV0aG9yPlRyaW5oLCBQLjwvYXV0aG9yPjxhdXRob3I+VHJpcGF0aGksIEEuPC9hdXRo
b3I+PGF1dGhvcj5UdXJuYmF1Z2gsIFAuIEouPC9hdXRob3I+PGF1dGhvcj5VbC1IYXNhbiwgUy48
L2F1dGhvcj48YXV0aG9yPnZhbiBkZXIgSG9vZnQsIEouIEouIEouPC9hdXRob3I+PGF1dGhvcj5W
YXJnYXMsIEYuPC9hdXRob3I+PGF1dGhvcj5WYXpxdWV6LUJhZXphLCBZLjwvYXV0aG9yPjxhdXRo
b3I+Vm9ndG1hbm4sIEUuPC9hdXRob3I+PGF1dGhvcj52b24gSGlwcGVsLCBNLjwvYXV0aG9yPjxh
dXRob3I+V2FsdGVycywgVy48L2F1dGhvcj48YXV0aG9yPldhbiwgWS48L2F1dGhvcj48YXV0aG9y
PldhbmcsIE0uPC9hdXRob3I+PGF1dGhvcj5XYXJyZW4sIEouPC9hdXRob3I+PGF1dGhvcj5XZWJl
ciwgSy4gQy48L2F1dGhvcj48YXV0aG9yPldpbGxpYW1zb24sIEMuIEguIEQuPC9hdXRob3I+PGF1
dGhvcj5XaWxsaXMsIEEuIEQuPC9hdXRob3I+PGF1dGhvcj5YdSwgWi4gWi48L2F1dGhvcj48YXV0
aG9yPlphbmV2ZWxkLCBKLiBSLjwvYXV0aG9yPjxhdXRob3I+WmhhbmcsIFkuPC9hdXRob3I+PGF1
dGhvcj5aaHUsIFEuPC9hdXRob3I+PGF1dGhvcj5LbmlnaHQsIFIuPC9hdXRob3I+PGF1dGhvcj5D
YXBvcmFzbywgSi4gRy48L2F1dGhvcj48L2F1dGhvcnM+PC9jb250cmlidXRvcnM+PGF1dGgtYWRk
cmVzcz5DZW50ZXIgZm9yIEFwcGxpZWQgTWljcm9iaW9tZSBTY2llbmNlLCBQYXRob2dlbiBhbmQg
TWljcm9iaW9tZSBJbnN0aXR1dGUsIE5vcnRoZXJuIEFyaXpvbmEgVW5pdmVyc2l0eSwgRmxhZ3N0
YWZmLCBBWiwgVVNBLiYjeEQ7TWV0YWJvbGljIEVwaWRlbWlvbG9neSBCcmFuY2gsIE5hdGlvbmFs
IENhbmNlciBJbnN0aXR1dGUsIFJvY2t2aWxsZSwgTUQsIFVTQS4mI3hEO0RlcGFydG1lbnQgb2Yg
Q29tcHV0ZXIgU2NpZW5jZSBhbmQgRW5naW5lZXJpbmcsIFVuaXZlcnNpdHkgb2YgTWlubmVzb3Rh
LCBNaW5uZWFwb2xpcywgTU4sIFVTQS4mI3hEO0Jpb2xvZ3kgRGVwYXJ0bWVudCwgV29vZHMgSG9s
ZSBPY2Vhbm9ncmFwaGljIEluc3RpdHV0aW9uLCBXb29kcyBIb2xlLCBNQSwgVVNBLiYjeEQ7RGVw
YXJ0bWVudCBvZiBQb3B1bGF0aW9uIEhlYWx0aCBhbmQgUmVwcm9kdWN0aW9uLCBVbml2ZXJzaXR5
IG9mIENhbGlmb3JuaWEsIERhdmlzLCBEYXZpcywgQ0EsIFVTQS4mI3hEO0RlcGFydG1lbnQgb2Yg
QmlvbG9naWNhbCBFbmdpbmVlcmluZywgTWFzc2FjaHVzZXR0cyBJbnN0aXR1dGUgb2YgVGVjaG5v
bG9neSwgQ2FtYnJpZGdlLCBNQSwgVVNBLiYjeEQ7Q2VudGVyIGZvciBNaWNyb2Jpb21lIEluZm9y
bWF0aWNzIGFuZCBUaGVyYXBldXRpY3MsIE1hc3NhY2h1c2V0dHMgSW5zdGl0dXRlIG9mIFRlY2hu
b2xvZ3ksIENhbWJyaWRnZSwgTUEsIFVTQS4mI3hEO05vdm8gTm9yZGlzayBGb3VuZGF0aW9uIENl
bnRlciBmb3IgQmFzaWMgTWV0YWJvbGljIFJlc2VhcmNoLCBGYWN1bHR5IG9mIEhlYWx0aCBhbmQg
TWVkaWNhbCBTY2llbmNlcywgVW5pdmVyc2l0eSBvZiBDb3BlbmhhZ2VuLCBDb3BlbmhhZ2VuLCBE
ZW5tYXJrLiYjeEQ7Q2VudHJlIGZvciBJbnRlZ3JhdGl2ZSBCaW9sb2d5LCBVbml2ZXJzaXR5IG9m
IFRyZW50bywgVHJlbnRvLCBJdGFseS4mI3hEO1N0YXRlIEtleSBMYWJvcmF0b3J5IG9mIFBsYW50
IEdlbm9taWNzLCBJbnN0aXR1dGUgb2YgR2VuZXRpY3MgYW5kIERldmVsb3BtZW50YWwgQmlvbG9n
eSwgQ2hpbmVzZSBBY2FkZW15IG9mIFNjaWVuY2VzLCBCZWlqaW5nLCBDaGluYS4mI3hEO0NlbnRy
ZSBvZiBFeGNlbGxlbmNlIGZvciBQbGFudCBhbmQgTWljcm9iaWFsIFNjaWVuY2VzIChDRVBBTVMp
LCBJbnN0aXR1dGUgb2YgR2VuZXRpY3MgYW5kIERldmVsb3BtZW50YWwgQmlvbG9neSwgQ2hpbmVz
ZSBBY2FkZW15IG9mIFNjaWVuY2VzICZhbXA7IEpvaG4gSW5uZXMgQ2VudHJlLCBCZWlqaW5nLCBD
aGluYS4mI3hEO1VuaXZlcnNpdHkgb2YgQ2hpbmVzZSBBY2FkZW15IG9mIFNjaWVuY2VzLCBCZWlq
aW5nLCBDaGluYS4mI3hEO0RlcGFydG1lbnQgb2YgTWljcm9iaW9sb2d5IGFuZCBJbW11bm9sb2d5
LCBVbml2ZXJzaXR5IG9mIENhbGlmb3JuaWEsIFNhbiBGcmFuY2lzY28sIFNhbiBGcmFuY2lzY28s
IENBLCBVU0EuJiN4RDtEaXZpc2lvbiBvZiBHYXN0cm9lbnRlcm9sb2d5IGFuZCBOdXRyaXRpb24s
IENoaWxkcmVuJmFwb3M7cyBIb3NwaXRhbCBvZiBQaGlsYWRlbHBoaWEsIFBoaWxhZGVscGhpYSwg
UEEsIFVTQS4mI3hEO0hlcGF0b2xvZ3ksIENoaWxkcmVuJmFwb3M7cyBIb3NwaXRhbCBvZiBQaGls
YWRlbHBoaWEsIFBoaWxhZGVscGhpYSwgUEEsIFVTQS4mI3hEO0VhcnRoIGFuZCBCaW9sb2dpY2Fs
IFNjaWVuY2VzIERpcmVjdG9yYXRlLCBQYWNpZmljIE5vcnRod2VzdCBOYXRpb25hbCBMYWJvcmF0
b3J5LCBSaWNobGFuZCwgV0EsIFVTQS4mI3hEO0RlcGFydG1lbnQgb2YgUG9wdWxhdGlvbiBIZWFs
dGggJmFtcDsgUGF0aG9iaW9sb2d5LCBOb3J0aCBDYXJvbGluYSBTdGF0ZSBVbml2ZXJzaXR5LCBS
YWxlaWdoLCBOQywgVVNBLiYjeEQ7QmlvaW5mb3JtYXRpY3MgUmVzZWFyY2ggQ2VudGVyLCBOb3J0
aCBDYXJvbGluYSBTdGF0ZSBVbml2ZXJzaXR5LCBSYWxlaWdoLCBOQywgVVNBLiYjeEQ7Q29sbGFi
b3JhdGl2ZSBNYXNzIFNwZWN0cm9tZXRyeSBJbm5vdmF0aW9uIENlbnRlciwgU2thZ2dzIFNjaG9v
bCBvZiBQaGFybWFjeSBhbmQgUGhhcm1hY2V1dGljYWwgU2NpZW5jZXMsIFVuaXZlcnNpdHkgb2Yg
Q2FsaWZvcm5pYSBTYW4gRGllZ28sIFNhbiBEaWVnbywgQ0EsIFVTQS4mI3hEO0RlcGFydG1lbnQg
b2YgQmlvbG9naWNhbCBTY2llbmNlcywgTm9ydGhlcm4gQXJpem9uYSBVbml2ZXJzaXR5LCBGbGFn
c3RhZmYsIEFaLCBVU0EuJiN4RDtJbnN0aXR1dGUgZm9yIFN5c3RlbXMgQmlvbG9neSwgU2VhdHRs
ZSwgV0EsIFVTQS4mI3hEO0RlcGFydG1lbnQgb2YgTWljcm9iaW9sb2d5IGFuZCBJbW11bm9sb2d5
LCBEYWxob3VzaWUgVW5pdmVyc2l0eSwgSGFsaWZheCwgTm92YSBTY290aWEsIENhbmFkYS4mI3hE
O0lydmluZyBLLiBCYXJiZXIgU2Nob29sIG9mIEFydHMgYW5kIFNjaWVuY2VzLCBVbml2ZXJzaXR5
IG9mIEJyaXRpc2ggQ29sdW1iaWEsIEtlbG93bmEsIEJyaXRpc2ggQ29sdW1iaWEsIENhbmFkYS4m
I3hEO0EuIFdhdHNvbiBBcm1vdXIgSUlJIENlbnRlciBmb3IgQW5pbWFsIEhlYWx0aCBhbmQgV2Vs
ZmFyZSwgQXF1YXJpdW0gTWljcm9iaW9tZSBQcm9qZWN0LCBKb2huIEcuIFNoZWRkIEFxdWFyaXVt
LCBDaGljYWdvLCBJTCwgVVNBLiYjeEQ7RGVwYXJ0bWVudCBvZiBDb25nZW5pdGFsIERpc29yZGVy
cywgU3RhdGVucyBTZXJ1bSBJbnN0aXR1dCwgQ29wZW5oYWdlbiwgRGVubWFyay4mI3hEO0RlcGFy
dG1lbnQgb2YgQmlvbG9neSwgVW5pdmVyc2l0eSBvZiBCcml0aXNoIENvbHVtYmlhIE9rYW5hZ2Fu
LCBPa2FuYWdhbiwgQnJpdGlzaCBDb2x1bWJpYSwgQ2FuYWRhLiYjeEQ7Q29tcHV0YXRpb25hbCBC
aW9zY2llbmNlIFByb2dyYW0sIFVuaXZlcnNpdHkgb2YgQ29sb3JhZG8gQW5zY2h1dHogTWVkaWNh
bCBDYW1wdXMsIEF1cm9yYSwgQ08sIFVTQS4mI3hEO0RlcGFydG1lbnQgb2YgTWVkaWNpbmUsIERp
dmlzaW9uIG9mIEJpb21lZGljYWwgSW5mb3JtYXRpY3MgYW5kIFBlcnNvbmFsaXplZCBNZWRpY2lu
ZSwgVW5pdmVyc2l0eSBvZiBDb2xvcmFkbyBBbnNjaHV0eiBNZWRpY2FsIENhbXB1cywgQXVyb3Jh
LCBDTywgVVNBLiYjeEQ7ZVNjaWVuY2UgSW5zdGl0dXRlLCBVbml2ZXJzaXR5IG9mIFdhc2hpbmd0
b24sIFNlYXR0bGUsIFdBLCBVU0EuJiN4RDtJcnZpbmcgSy4gQmFyYmVyIFNjaG9vbCBvZiBBcnRz
IGFuZCBTY2llbmNlcywgRGVwYXJ0bWVudCBvZiBCaW9sb2d5LCBVbml2ZXJzaXR5IG9mIEJyaXRp
c2ggQ29sdW1iaWEsIEtlbG93bmEsIEJyaXRpc2ggQ29sdW1iaWEsIENhbmFkYS4mI3hEO0RlcGFy
dG1lbnQgb2YgTWVkaWNpbmUsIFVuaXZlcnNpdHkgb2YgQnJpdGlzaCBDb2x1bWJpYSwgS2Vsb3du
YSwgQnJpdGlzaCBDb2x1bWJpYSwgQ2FuYWRhLiYjeEQ7RGVwYXJ0bWVudCBvZiBQZWRpYXRyaWNz
LCBVbml2ZXJzaXR5IG9mIENhbGlmb3JuaWEgU2FuIERpZWdvLCBMYSBKb2xsYSwgQ0EsIFVTQS4m
I3hEO0NlbnRlciBmb3IgTWljcm9iaWFsIEVjb2xvZ3ksIE1pY2hpZ2FuIFN0YXRlIFVuaXZlcnNp
dHksIEVhc3QgTGFuc2luZywgTUksIFVTQS4mI3hEO1N0YXRpc3RpY3MgRGVwYXJ0bWVudCwgU3Rh
bmZvcmQgVW5pdmVyc2l0eSwgUGFsbyBBbHRvLCBDQSwgVVNBLiYjeEQ7RGVwYXJ0bWVudCBvZiBD
b21wdXRlciBTY2llbmNlIGFuZCBFbmdpbmVlcmluZywgVW5pdmVyc2l0eSBvZiBDYWxpZm9ybmlh
IFNhbiBEaWVnbywgTGEgSm9sbGEsIENBLCBVU0EuJiN4RDtEZXBhcnRtZW50IG9mIEJpb3N0YXRp
c3RpY3MsIEhhcnZhcmQgVC5ILiBDaGFuIFNjaG9vbCBvZiBQdWJsaWMgSGVhbHRoLCBCb3N0b24s
IE1BLCBVU0EuJiN4RDtCcm9hZCBJbnN0aXR1dGUgb2YgTUlUIGFuZCBIYXJ2YXJkLCBDYW1icmlk
Z2UsIE1BLCBVU0EuJiN4RDtSZXNlYXJjaCBTY2hvb2wgb2YgQmlvbG9neSwgVGhlIEF1c3RyYWxp
YW4gTmF0aW9uYWwgVW5pdmVyc2l0eSwgQ2FuYmVycmEsIEF1c3RyYWxpYW4gQ2FwaXRhbCBUZXJy
aXRvcnksIEF1c3RyYWxpYS4mI3hEO0RlcGFydG1lbnQgb2YgUGVkaWF0cmljIE9uY29sb2d5LCBI
ZW1hdG9sb2d5IGFuZCBDbGluaWNhbCBJbW11bm9sb2d5LCBIZWlucmljaC1IZWluZSBVbml2ZXJz
aXR5IER1c3NlbGRvcmYsIER1c3NlbGRvcmYsIEdlcm1hbnkuJiN4RDtEZXBhcnRtZW50IG9mIEZh
bWlseSBNZWRpY2luZSBhbmQgUHVibGljIEhlYWx0aCwgVW5pdmVyc2l0eSBvZiBDYWxpZm9ybmlh
IFNhbiBEaWVnbywgTGEgSm9sbGEsIENBLCBVU0EuJiN4RDtTY2hvb2wgb2YgU2NpZW5jZSwgVW5p
dmVyc2l0eSBvZiBOZXcgU291dGggV2FsZXMsIENhbmJlcnJhLCBBdXN0cmFsaWFuIENhcGl0YWwg
VGVycml0b3J5LCBBdXN0cmFsaWEuJiN4RDtDb2xsZWdlIG9mIFBoYXJtYWN5LCBTb29rbXl1bmcg
V29tZW4mYXBvcztzIFVuaXZlcnNpdHksIFNlb3VsLCBSZXB1YmxpYyBvZiBLb3JlYS4mI3hEO0Rl
cGFydG1lbnQgb2YgQmlvbG9neSwgU2FuIERpZWdvIFN0YXRlIFVuaXZlcnNpdHksIFNhbiBEaWVn
bywgQ0EsIFVTQS4mI3hEO0Jpb3RlY2hub2xvZ3kgSW5zdGl0dXRlLCBVbml2ZXJzaXR5IG9mIE1p
bm5lc290YSwgU2FpbnQgUGF1bCwgTU4sIFVTQS4mI3hEO1NjcmlwcHMgSW5zdGl0dXRpb24gb2Yg
T2NlYW5vZ3JhcGh5LCBVbml2ZXJzaXR5IG9mIENhbGlmb3JuaWEgU2FuIERpZWdvLCBMYSBKb2xs
YSwgQ0EsIFVTQS4mI3hEO0RlcGFydG1lbnQgb2YgUGVkaWF0cmljcywgVW5pdmVyc2l0eSBvZiBD
YWxpZm9ybmlhIFNhbiBEaWVnbywgTGEgSm9sbGEsIENhbGlmb3JuaWEsIFVTQS4mI3hEO0RlcGFy
dG1lbnQgb2YgUGhhcm1hY29sb2d5LCBEYWxob3VzaWUgVW5pdmVyc2l0eSwgSGFsaWZheCwgTm92
YSBTY290aWEsIENhbmFkYS4mI3hEO1NjaWVuY2UgRWR1Y2F0aW9uLCBIb3dhcmQgSHVnaGVzIE1l
ZGljYWwgSW5zdGl0dXRlLCBBc2hidXJuLCBWQSwgVVNBLiYjeEQ7RGVwYXJ0bWVudCBvZiBNaWNy
b2Jpb21lIFNjaWVuY2UsIE1heCBQbGFuY2sgSW5zdGl0dXRlIGZvciBEZXZlbG9wbWVudGFsIEJp
b2xvZ3ksIFR1YmluZ2VuLCBHZXJtYW55LiYjeEQ7RGVwYXJ0bWVudCBvZiBNb2xlY3VsYXIgQmlv
bG9neSBhbmQgR2VuZXRpY3MsIENvcm5lbGwgVW5pdmVyc2l0eSwgSXRoYWNhLCBOWSwgVVNBLiYj
eEQ7RGVwYXJ0bWVudCBvZiBDb21wdXRlciBTY2llbmNlICZhbXA7IEVuZ2luZWVyaW5nLCBVbml2
ZXJzaXR5IG9mIENhbGlmb3JuaWEgU2FuIERpZWdvLCBMYSBKb2xsYSwgQ0EsIFVTQS4mI3hEO0Rl
cGFydG1lbnQgb2YgU3RhdGlzdGljcywgVW5pdmVyc2l0eSBvZiBXYXNoaW5ndG9uLCBTZWF0dGxl
LCBXQSwgVVNBLiYjeEQ7RGVwYXJ0bWVudCBvZiBBbmltYWwgU2NpZW5jZSwgQ29sb3JhZG8gU3Rh
dGUgVW5pdmVyc2l0eSwgRm9ydCBDb2xsaW5zLCBDTywgVVNBLiYjeEQ7SXJ2aW5nIEsuIEJhcmJl
ciBTY2hvb2wgb2YgQXJ0cyBhbmQgU2NpZW5jZXMsIFVuaXQgMiAoQmlvbG9neSksIFVuaXZlcnNp
dHkgb2YgQnJpdGlzaCBDb2x1bWJpYSwgS2Vsb3duYSwgQnJpdGlzaCBDb2x1bWJpYSwgQ2FuYWRh
LiYjeEQ7R29vZ2xlIExMQywgTW91bnRhaW4gVmlldywgQ0EsIFVTQS4mI3hEO0NlbnRlciBmb3Ig
TWljcm9iaW9tZSBJbm5vdmF0aW9uLCBVbml2ZXJzaXR5IG9mIENhbGlmb3JuaWEgU2FuIERpZWdv
LCBMYSBKb2xsYSwgQ0EsIFVTQS4mI3hEO1NjaG9vbCBvZiBJbmZvcm1hdGlvbiBTdHVkaWVzLCBT
eXJhY3VzZSBVbml2ZXJzaXR5LCBTeXJhY3VzZSwgTlksIFVTQS4mI3hEO1NjaG9vbCBvZiBTVEVN
LCBVbml2ZXJzaXR5IG9mIFdhc2hpbmd0b24gQm90aGVsbCwgQm90aGVsbCwgV0EsIFVTQS4mI3hE
O0RlcGFydG1lbnQgb2YgQmlvbG9naWNhbCBTY2llbmNlcywgV2Vic3RlciBVbml2ZXJzaXR5LCBT
dC4gTG91aXMsIE1PLCBVU0EuJiN4RDtBZ3JpY3VsdHVyYWwgUmVzZWFyY2ggU2VydmljZSwgR2Vu
b21pY3MgYW5kIEJpb2luZm9ybWF0aWNzIFJlc2VhcmNoIFVuaXQsIFVuaXRlZCBTdGF0ZXMgRGVw
YXJ0bWVudCBvZiBBZ3JpY3VsdHVyZSwgR2FpbmVzdmlsbGUsIEZMLCBVU0EuJiN4RDtDb2xsZWdl
IG9mIE1lZGljaW5lLCBEZXBhcnRtZW50IG9mIEJpb21lZGljYWwgSW5mb3JtYXRpY3MsIFVuaXZl
cnNpdHkgb2YgQXJrYW5zYXMgZm9yIE1lZGljYWwgU2NpZW5jZXMsIExpdHRsZSBSb2NrLCBBUiwg
VVNBLiYjeEQ7RGVwYXJ0bWVudCBvZiBDaXZpbCBhbmQgRW52aXJvbm1lbnRhbCBFbmdpbmVlcmlu
ZywgQ29sb3JhZG8gU2Nob29sIG9mIE1pbmVzLCBHb2xkZW4sIENPLCBVU0EuJiN4RDtEZXBhcnRt
ZW50IG9mIEJpb2xvZ2ljYWwgU2NpZW5jZXMgYW5kIE5vcnRoZXJuIEd1bGYgSW5zdGl0dXRlLCBV
bml2ZXJzaXR5IG9mIFNvdXRoZXJuIE1pc3Npc3NpcHBpLCBIYXR0aWVzYnVyZywgTVMsIFVTQS4m
I3hEO09jZWFuIENoZW1pc3RyeSBhbmQgRWNvc3lzdGVtcyBEaXZpc2lvbiwgQXRsYW50aWMgT2Nl
YW5vZ3JhcGhpYyBhbmQgTWV0ZW9yb2xvZ2ljYWwgTGFib3JhdG9yeSwgTmF0aW9uYWwgT2NlYW5p
YyBhbmQgQXRtb3NwaGVyaWMgQWRtaW5pc3RyYXRpb24sIExhIEpvbGxhLCBDQSwgVVNBLiYjeEQ7
RGVwYXJ0bWVudCBvZiBFbnZpcm9ubWVudGFsIGFuZCBPY2N1cGF0aW9uYWwgSGVhbHRoIFNjaWVu
Y2VzLCBVbml2ZXJzaXR5IG9mIFdhc2hpbmd0b24sIFNlYXR0bGUsIFdBLCBVU0EuJiN4RDtEaXZp
c2lvbiBvZiBCaW9sb2dpY2FsIFNjaWVuY2VzLCBVbml2ZXJzaXR5IG9mIENhbGlmb3JuaWEgU2Fu
IERpZWdvLCBTYW4gRGllZ28sIENBLCBVU0EuJiN4RDtEZXBhcnRtZW50IG9mIE1pY3JvYmlvbG9n
eSBhbmQgSW1tdW5vbG9neSwgVW5pdmVyc2l0eSBvZiBDYWxpZm9ybmlhIFNhbiBGcmFuY2lzY28s
IFNhbiBGcmFuY2lzY28sIENBLCBVU0EuJiN4RDtRdWFudGl0YXRpdmUgYW5kIFN5c3RlbXMgQmlv
bG9neSBHcmFkdWF0ZSBQcm9ncmFtLCBVbml2ZXJzaXR5IG9mIENhbGlmb3JuaWEgTWVyY2VkLCBN
ZXJjZWQsIENBLCBVU0EuJiN4RDtCaW9pbmZvcm1hdGljcyBHcm91cCwgV2FnZW5pbmdlbiBVbml2
ZXJzaXR5LCBXYWdlbmluZ2VuLCB0aGUgTmV0aGVybGFuZHMuJiN4RDtEZXBhcnRtZW50IG9mIE1h
dGhlbWF0aWNzLCBVbml2ZXJzaXR5IG9mIEFyaXpvbmEsIFR1Y3NvbiwgQVosIFVTQS4mI3hEO05h
dGlvbmFsIExhYm9yYXRvcnkgU2VydmljZSwgRW52aXJvbm1lbnQgQWdlbmN5LCBTdGFyY3Jvc3Ms
IFVLLiYjeEQ7Q29sbGVnZSBvZiBBZ3JpY3VsdHVyZSBhbmQgTGlmZSBTY2llbmNlcywgVW5pdmVy
c2l0eSBvZiBGbG9yaWRhLCBHYWluZXN2aWxsZSwgRkwsIFVTQS4mI3hEO1BhdGhvZ2VuIGFuZCBN
aWNyb2Jpb21lIEluc3RpdHV0ZSwgTm9ydGhlcm4gQXJpem9uYSBVbml2ZXJzaXR5LCBGbGFnc3Rh
ZmYsIEFaLCBVU0EuJiN4RDtEZXBhcnRtZW50IG9mIEJpb3N0YXRpc3RpY3MsIFVuaXZlcnNpdHkg
b2YgV2FzaGluZ3RvbiwgU2VhdHRsZSwgV0EsIFVTQS4mI3hEO1NjaG9vbCBvZiBTVEVNLCBEaXZp
c2lvbiBvZiBCaW9sb2dpY2FsIFNjaWVuY2VzLCBVbml2ZXJzaXR5IG9mIFdhc2hpbmd0b24gQm90
aGVsbCwgQm90aGVsbCwgV0EsIFVTQS4mI3hEO01lcmNrICZhbXA7IENvLiBJbmMuLCBLZW5pbHdv
cnRoLCBOSiwgVVNBLiYjeEQ7Q2VudGVyIGZvciBBcHBsaWVkIE1pY3JvYmlvbWUgU2NpZW5jZSwg
UGF0aG9nZW4gYW5kIE1pY3JvYmlvbWUgSW5zdGl0dXRlLCBOb3J0aGVybiBBcml6b25hIFVuaXZl
cnNpdHksIEZsYWdzdGFmZiwgQVosIFVTQS4gZ3JlZy5jYXBvcmFzb0BuYXUuZWR1LiYjeEQ7RGVw
YXJ0bWVudCBvZiBCaW9sb2dpY2FsIFNjaWVuY2VzLCBOb3J0aGVybiBBcml6b25hIFVuaXZlcnNp
dHksIEZsYWdzdGFmZiwgQVosIFVTQS4gZ3JlZy5jYXBvcmFzb0BuYXUuZWR1LjwvYXV0aC1hZGRy
ZXNzPjx0aXRsZXM+PHRpdGxlPlJlcHJvZHVjaWJsZSwgaW50ZXJhY3RpdmUsIHNjYWxhYmxlIGFu
ZCBleHRlbnNpYmxlIG1pY3JvYmlvbWUgZGF0YSBzY2llbmNlIHVzaW5nIFFJSU1FIDI8L3RpdGxl
PjxzZWNvbmRhcnktdGl0bGU+TmF0IEJpb3RlY2hub2w8L3NlY29uZGFyeS10aXRsZT48L3RpdGxl
cz48cGVyaW9kaWNhbD48ZnVsbC10aXRsZT5OYXQgQmlvdGVjaG5vbDwvZnVsbC10aXRsZT48L3Bl
cmlvZGljYWw+PHBhZ2VzPjg1Mi04NTc8L3BhZ2VzPjx2b2x1bWU+Mzc8L3ZvbHVtZT48bnVtYmVy
Pjg8L251bWJlcj48ZWRpdGlvbj4yMDE5LzA3LzI2PC9lZGl0aW9uPjxrZXl3b3Jkcz48a2V5d29y
ZD4qQ29tcHV0YXRpb25hbCBCaW9sb2d5PC9rZXl3b3JkPjxrZXl3b3JkPipEYXRhIFNjaWVuY2U8
L2tleXdvcmQ+PGtleXdvcmQ+RGF0YWJhc2VzLCBGYWN0dWFsPC9rZXl3b3JkPjxrZXl3b3JkPkh1
bWFuczwva2V5d29yZD48a2V5d29yZD4qTWljcm9iaW90YTwva2V5d29yZD48a2V5d29yZD4qU29m
dHdhcmU8L2tleXdvcmQ+PC9rZXl3b3Jkcz48ZGF0ZXM+PHllYXI+MjAxOTwveWVhcj48cHViLWRh
dGVzPjxkYXRlPkF1ZzwvZGF0ZT48L3B1Yi1kYXRlcz48L2RhdGVzPjxpc2JuPjE1NDYtMTY5NiAo
RWxlY3Ryb25pYykmI3hEOzEwODctMDE1NiAoUHJpbnQpJiN4RDsxMDg3LTAxNTYgKExpbmtpbmcp
PC9pc2JuPjxhY2Nlc3Npb24tbnVtPjMxMzQxMjg4PC9hY2Nlc3Npb24tbnVtPjx1cmxzPjxyZWxh
dGVkLXVybHM+PHVybD5odHRwczovL3d3dy5uY2JpLm5sbS5uaWguZ292L3B1Ym1lZC8zMTM0MTI4
ODwvdXJsPjwvcmVsYXRlZC11cmxzPjwvdXJscz48Y3VzdG9tMj5QTUM3MDE1MTgwPC9jdXN0b20y
PjxlbGVjdHJvbmljLXJlc291cmNlLW51bT4xMC4xMDM4L3M0MTU4Ny0wMTktMDIwOS05PC9lbGVj
dHJvbmljLXJlc291cmNlLW51bT48L3JlY29yZD48L0NpdGU+PC9FbmROb3RlPnAA
</w:fldData>
        </w:fldChar>
      </w:r>
      <w:r>
        <w:rPr>
          <w:rFonts w:ascii="Palatino Linotype" w:hAnsi="Palatino Linotype" w:eastAsia="宋体" w:cs="Times New Roman"/>
          <w:iCs/>
          <w:szCs w:val="21"/>
          <w:lang w:bidi="ar"/>
        </w:rPr>
        <w:instrText xml:space="preserve"> ADDIN EN.CITE.DATA </w:instrText>
      </w:r>
      <w:r>
        <w:rPr>
          <w:rFonts w:ascii="Palatino Linotype" w:hAnsi="Palatino Linotype" w:eastAsia="宋体" w:cs="Times New Roman"/>
          <w:iCs/>
          <w:szCs w:val="21"/>
          <w:lang w:bidi="ar"/>
        </w:rPr>
        <w:fldChar w:fldCharType="end"/>
      </w:r>
      <w:r>
        <w:rPr>
          <w:rFonts w:ascii="Palatino Linotype" w:hAnsi="Palatino Linotype" w:eastAsia="宋体" w:cs="Times New Roman"/>
          <w:iCs/>
          <w:szCs w:val="21"/>
          <w:lang w:bidi="ar"/>
        </w:rPr>
        <w:fldChar w:fldCharType="separate"/>
      </w:r>
      <w:r>
        <w:rPr>
          <w:rFonts w:ascii="Palatino Linotype" w:hAnsi="Palatino Linotype" w:eastAsia="宋体" w:cs="Times New Roman"/>
          <w:iCs/>
          <w:szCs w:val="21"/>
          <w:lang w:bidi="ar"/>
        </w:rPr>
        <w:t>(Bolyen et al., 2019)</w:t>
      </w:r>
      <w:r>
        <w:rPr>
          <w:rFonts w:ascii="Palatino Linotype" w:hAnsi="Palatino Linotype" w:eastAsia="宋体" w:cs="Times New Roman"/>
          <w:iCs/>
          <w:szCs w:val="21"/>
          <w:lang w:bidi="ar"/>
        </w:rPr>
        <w:fldChar w:fldCharType="end"/>
      </w:r>
      <w:r>
        <w:rPr>
          <w:rFonts w:hint="eastAsia" w:ascii="Palatino Linotype" w:hAnsi="Palatino Linotype" w:eastAsia="宋体" w:cs="Times New Roman"/>
          <w:iCs/>
          <w:szCs w:val="21"/>
          <w:lang w:bidi="ar"/>
        </w:rPr>
        <w:t xml:space="preserve"> and then chimera removed using the DADA2 plugin </w:t>
      </w:r>
      <w:r>
        <w:rPr>
          <w:rFonts w:ascii="Palatino Linotype" w:hAnsi="Palatino Linotype" w:eastAsia="宋体" w:cs="Times New Roman"/>
          <w:iCs/>
          <w:szCs w:val="21"/>
          <w:lang w:bidi="ar"/>
        </w:rPr>
        <w:fldChar w:fldCharType="begin"/>
      </w:r>
      <w:r>
        <w:rPr>
          <w:rFonts w:ascii="Palatino Linotype" w:hAnsi="Palatino Linotype" w:eastAsia="宋体" w:cs="Times New Roman"/>
          <w:iCs/>
          <w:szCs w:val="21"/>
          <w:lang w:bidi="ar"/>
        </w:rPr>
        <w:instrText xml:space="preserve"> ADDIN EN.CITE &lt;EndNote&gt;&lt;Cite&gt;&lt;Author&gt;Callahan&lt;/Author&gt;&lt;Year&gt;2016&lt;/Year&gt;&lt;RecNum&gt;54&lt;/RecNum&gt;&lt;DisplayText&gt;(Callahan et al., 2016)&lt;/DisplayText&gt;&lt;record&gt;&lt;rec-number&gt;54&lt;/rec-number&gt;&lt;foreign-keys&gt;&lt;key app="EN" db-id="fvz0zze03weafueedpv5epa45vw9ftzr9p9r" timestamp="1709087359"&gt;54&lt;/key&gt;&lt;key app="ENWeb" db-id=""&gt;0&lt;/key&gt;&lt;/foreign-keys&gt;&lt;ref-type name="Journal Article"&gt;17&lt;/ref-type&gt;&lt;contributors&gt;&lt;authors&gt;&lt;author&gt;Callahan, Benjamin J.&lt;/author&gt;&lt;author&gt;McMurdie, Paul J.&lt;/author&gt;&lt;author&gt;Rosen, Michael J.&lt;/author&gt;&lt;author&gt;Han, Andrew W.&lt;/author&gt;&lt;author&gt;Johnson, Amy Jo A.&lt;/author&gt;&lt;author&gt;Holmes, Susan P.&lt;/author&gt;&lt;/authors&gt;&lt;/contributors&gt;&lt;titles&gt;&lt;title&gt;DADA2: High-resolution sample inference from Illumina amplicon data&lt;/title&gt;&lt;secondary-title&gt;Nature Methods&lt;/secondary-title&gt;&lt;/titles&gt;&lt;periodical&gt;&lt;full-title&gt;Nature Methods&lt;/full-title&gt;&lt;/periodical&gt;&lt;pages&gt;581-583&lt;/pages&gt;&lt;volume&gt;13&lt;/volume&gt;&lt;number&gt;7&lt;/number&gt;&lt;section&gt;581&lt;/section&gt;&lt;dates&gt;&lt;year&gt;2016&lt;/year&gt;&lt;/dates&gt;&lt;isbn&gt;1548-7091&amp;#xD;1548-7105&lt;/isbn&gt;&lt;urls&gt;&lt;/urls&gt;&lt;electronic-resource-num&gt;10.1038/nmeth.3869&lt;/electronic-resource-num&gt;&lt;/record&gt;&lt;/Cite&gt;&lt;/EndNote&gt;</w:instrText>
      </w:r>
      <w:r>
        <w:rPr>
          <w:rFonts w:ascii="Palatino Linotype" w:hAnsi="Palatino Linotype" w:eastAsia="宋体" w:cs="Times New Roman"/>
          <w:iCs/>
          <w:szCs w:val="21"/>
          <w:lang w:bidi="ar"/>
        </w:rPr>
        <w:fldChar w:fldCharType="separate"/>
      </w:r>
      <w:r>
        <w:rPr>
          <w:rFonts w:ascii="Palatino Linotype" w:hAnsi="Palatino Linotype" w:eastAsia="宋体" w:cs="Times New Roman"/>
          <w:iCs/>
          <w:szCs w:val="21"/>
          <w:lang w:bidi="ar"/>
        </w:rPr>
        <w:t>(Callahan et al., 2016)</w:t>
      </w:r>
      <w:r>
        <w:rPr>
          <w:rFonts w:ascii="Palatino Linotype" w:hAnsi="Palatino Linotype" w:eastAsia="宋体" w:cs="Times New Roman"/>
          <w:iCs/>
          <w:szCs w:val="21"/>
          <w:lang w:bidi="ar"/>
        </w:rPr>
        <w:fldChar w:fldCharType="end"/>
      </w:r>
      <w:r>
        <w:rPr>
          <w:rFonts w:hint="eastAsia" w:ascii="Palatino Linotype" w:hAnsi="Palatino Linotype" w:eastAsia="宋体" w:cs="Times New Roman"/>
          <w:iCs/>
          <w:szCs w:val="21"/>
          <w:lang w:bidi="ar"/>
        </w:rPr>
        <w:t xml:space="preserve">. </w:t>
      </w:r>
      <w:r>
        <w:rPr>
          <w:rFonts w:ascii="Palatino Linotype" w:hAnsi="Palatino Linotype" w:eastAsia="宋体" w:cs="Times New Roman"/>
          <w:iCs/>
          <w:szCs w:val="21"/>
          <w:lang w:bidi="ar"/>
        </w:rPr>
        <w:t>The</w:t>
      </w:r>
      <w:r>
        <w:rPr>
          <w:rFonts w:hint="eastAsia" w:ascii="Palatino Linotype" w:hAnsi="Palatino Linotype" w:eastAsia="宋体" w:cs="Times New Roman"/>
          <w:iCs/>
          <w:szCs w:val="21"/>
          <w:lang w:bidi="ar"/>
        </w:rPr>
        <w:t xml:space="preserve"> </w:t>
      </w:r>
      <w:r>
        <w:rPr>
          <w:rFonts w:ascii="Palatino Linotype" w:hAnsi="Palatino Linotype" w:eastAsia="宋体" w:cs="Times New Roman"/>
          <w:iCs/>
          <w:szCs w:val="21"/>
          <w:lang w:bidi="ar"/>
        </w:rPr>
        <w:t xml:space="preserve">final output, which </w:t>
      </w:r>
      <w:r>
        <w:rPr>
          <w:rFonts w:hint="eastAsia" w:ascii="Palatino Linotype" w:hAnsi="Palatino Linotype" w:eastAsia="宋体" w:cs="Times New Roman"/>
          <w:iCs/>
          <w:szCs w:val="21"/>
          <w:lang w:bidi="ar"/>
        </w:rPr>
        <w:t>was</w:t>
      </w:r>
      <w:r>
        <w:rPr>
          <w:rFonts w:ascii="Palatino Linotype" w:hAnsi="Palatino Linotype" w:eastAsia="宋体" w:cs="Times New Roman"/>
          <w:iCs/>
          <w:szCs w:val="21"/>
          <w:lang w:bidi="ar"/>
        </w:rPr>
        <w:t xml:space="preserve"> a table of amplicon sequence variants (ASVs)</w:t>
      </w:r>
      <w:r>
        <w:rPr>
          <w:rFonts w:hint="eastAsia" w:ascii="Palatino Linotype" w:hAnsi="Palatino Linotype" w:eastAsia="宋体" w:cs="Times New Roman"/>
          <w:iCs/>
          <w:szCs w:val="21"/>
          <w:lang w:bidi="ar"/>
        </w:rPr>
        <w:t xml:space="preserve"> and a random rarefaction of ASVs table was calculated the abundance of bacteria and fungi.</w:t>
      </w:r>
    </w:p>
    <w:p w14:paraId="3C561F68">
      <w:pPr>
        <w:kinsoku w:val="0"/>
        <w:adjustRightInd w:val="0"/>
        <w:snapToGrid w:val="0"/>
        <w:spacing w:line="360" w:lineRule="auto"/>
        <w:rPr>
          <w:rFonts w:ascii="Palatino Linotype" w:hAnsi="Palatino Linotype" w:eastAsia="微软雅黑" w:cs="Palatino Linotype"/>
          <w:szCs w:val="21"/>
        </w:rPr>
      </w:pPr>
      <w:r>
        <w:rPr>
          <w:rFonts w:ascii="Palatino Linotype" w:hAnsi="Palatino Linotype" w:eastAsia="微软雅黑" w:cs="Palatino Linotype"/>
          <w:b/>
          <w:bCs/>
          <w:szCs w:val="21"/>
        </w:rPr>
        <w:t>Chao1 (</w:t>
      </w:r>
      <w:r>
        <w:rPr>
          <w:rFonts w:hint="eastAsia" w:ascii="Palatino Linotype" w:hAnsi="Palatino Linotype" w:eastAsia="微软雅黑" w:cs="Palatino Linotype"/>
          <w:b/>
          <w:bCs/>
          <w:szCs w:val="21"/>
        </w:rPr>
        <w:t>B</w:t>
      </w:r>
      <w:r>
        <w:rPr>
          <w:rFonts w:ascii="Palatino Linotype" w:hAnsi="Palatino Linotype" w:eastAsia="微软雅黑" w:cs="Palatino Linotype"/>
          <w:b/>
          <w:bCs/>
          <w:szCs w:val="21"/>
        </w:rPr>
        <w:t>C</w:t>
      </w:r>
      <w:r>
        <w:rPr>
          <w:rFonts w:hint="eastAsia" w:ascii="Palatino Linotype" w:hAnsi="Palatino Linotype" w:eastAsia="微软雅黑" w:cs="Palatino Linotype"/>
          <w:b/>
          <w:bCs/>
          <w:szCs w:val="21"/>
        </w:rPr>
        <w:t xml:space="preserve"> and FC</w:t>
      </w:r>
      <w:r>
        <w:rPr>
          <w:rFonts w:ascii="Palatino Linotype" w:hAnsi="Palatino Linotype" w:eastAsia="微软雅黑" w:cs="Palatino Linotype"/>
          <w:szCs w:val="21"/>
        </w:rPr>
        <w:t xml:space="preserve">) First proposed by Chao, the estimation of species richness in a community is calculated by counting the number of ASVs (Amplified Sequence Variants/Operational Taxonomic Units) that are detected only once or twice, referred to as "Singletons" and "Doubletons," respectively. This provides an estimate of the actual number of species present in the community </w:t>
      </w:r>
      <w:r>
        <w:rPr>
          <w:rFonts w:ascii="Palatino Linotype" w:hAnsi="Palatino Linotype" w:eastAsia="微软雅黑" w:cs="Palatino Linotype"/>
          <w:szCs w:val="21"/>
        </w:rPr>
        <w:fldChar w:fldCharType="begin"/>
      </w:r>
      <w:r>
        <w:rPr>
          <w:rFonts w:ascii="Palatino Linotype" w:hAnsi="Palatino Linotype" w:eastAsia="微软雅黑" w:cs="Palatino Linotype"/>
          <w:szCs w:val="21"/>
        </w:rPr>
        <w:instrText xml:space="preserve"> ADDIN EN.CITE &lt;EndNote&gt;&lt;Cite&gt;&lt;Author&gt;Chao&lt;/Author&gt;&lt;Year&gt;1984&lt;/Year&gt;&lt;RecNum&gt;55&lt;/RecNum&gt;&lt;DisplayText&gt;(Chao, 1984)&lt;/DisplayText&gt;&lt;record&gt;&lt;rec-number&gt;55&lt;/rec-number&gt;&lt;foreign-keys&gt;&lt;key app="EN" db-id="fvz0zze03weafueedpv5epa45vw9ftzr9p9r" timestamp="1709087364"&gt;55&lt;/key&gt;&lt;key app="ENWeb" db-id=""&gt;0&lt;/key&gt;&lt;/foreign-keys&gt;&lt;ref-type name="Journal Article"&gt;17&lt;/ref-type&gt;&lt;contributors&gt;&lt;authors&gt;&lt;author&gt;Chao, Anne&lt;/author&gt;&lt;/authors&gt;&lt;/contributors&gt;&lt;titles&gt;&lt;title&gt;Non-parametric estimation of the classes in a population&lt;/title&gt;&lt;secondary-title&gt;Scandinavian Journal of Statistics&lt;/secondary-title&gt;&lt;/titles&gt;&lt;periodical&gt;&lt;full-title&gt;Scandinavian Journal of Statistics&lt;/full-title&gt;&lt;/periodical&gt;&lt;pages&gt;265-270&lt;/pages&gt;&lt;volume&gt;11&lt;/volume&gt;&lt;dates&gt;&lt;year&gt;1984&lt;/year&gt;&lt;/dates&gt;&lt;urls&gt;&lt;/urls&gt;&lt;electronic-resource-num&gt;10.2307/4615964&lt;/electronic-resource-num&gt;&lt;/record&gt;&lt;/Cite&gt;&lt;/EndNote&gt;</w:instrText>
      </w:r>
      <w:r>
        <w:rPr>
          <w:rFonts w:ascii="Palatino Linotype" w:hAnsi="Palatino Linotype" w:eastAsia="微软雅黑" w:cs="Palatino Linotype"/>
          <w:szCs w:val="21"/>
        </w:rPr>
        <w:fldChar w:fldCharType="separate"/>
      </w:r>
      <w:r>
        <w:rPr>
          <w:rFonts w:ascii="Palatino Linotype" w:hAnsi="Palatino Linotype" w:eastAsia="微软雅黑" w:cs="Palatino Linotype"/>
          <w:szCs w:val="21"/>
        </w:rPr>
        <w:t>(Chao, 1984)</w:t>
      </w:r>
      <w:r>
        <w:rPr>
          <w:rFonts w:ascii="Palatino Linotype" w:hAnsi="Palatino Linotype" w:eastAsia="微软雅黑" w:cs="Palatino Linotype"/>
          <w:szCs w:val="21"/>
        </w:rPr>
        <w:fldChar w:fldCharType="end"/>
      </w:r>
      <w:r>
        <w:rPr>
          <w:rFonts w:ascii="Palatino Linotype" w:hAnsi="Palatino Linotype" w:eastAsia="微软雅黑" w:cs="Palatino Linotype"/>
          <w:szCs w:val="21"/>
        </w:rPr>
        <w:t>.</w:t>
      </w:r>
    </w:p>
    <w:p w14:paraId="1675EAC8">
      <w:pPr>
        <w:kinsoku w:val="0"/>
        <w:adjustRightInd w:val="0"/>
        <w:snapToGrid w:val="0"/>
        <w:spacing w:line="360" w:lineRule="auto"/>
        <w:rPr>
          <w:rFonts w:ascii="Palatino Linotype" w:hAnsi="Palatino Linotype" w:eastAsia="微软雅黑" w:cs="Palatino Linotype"/>
          <w:szCs w:val="21"/>
        </w:rPr>
      </w:pPr>
      <w:r>
        <w:rPr>
          <w:rFonts w:ascii="Palatino Linotype" w:hAnsi="Palatino Linotype" w:eastAsia="微软雅黑" w:cs="Palatino Linotype"/>
          <w:b/>
          <w:bCs/>
          <w:szCs w:val="21"/>
        </w:rPr>
        <w:t>Shannon-Wiener diversity index (</w:t>
      </w:r>
      <w:r>
        <w:rPr>
          <w:rFonts w:hint="eastAsia" w:ascii="Palatino Linotype" w:hAnsi="Palatino Linotype" w:eastAsia="微软雅黑" w:cs="Palatino Linotype"/>
          <w:b/>
          <w:bCs/>
          <w:szCs w:val="21"/>
        </w:rPr>
        <w:t>BH</w:t>
      </w:r>
      <w:r>
        <w:rPr>
          <w:rFonts w:ascii="Palatino Linotype" w:hAnsi="Palatino Linotype" w:eastAsia="微软雅黑" w:cs="Palatino Linotype"/>
          <w:b/>
          <w:bCs/>
          <w:szCs w:val="21"/>
        </w:rPr>
        <w:t>’</w:t>
      </w:r>
      <w:r>
        <w:rPr>
          <w:rFonts w:hint="eastAsia" w:ascii="Palatino Linotype" w:hAnsi="Palatino Linotype" w:eastAsia="微软雅黑" w:cs="Palatino Linotype"/>
          <w:b/>
          <w:bCs/>
          <w:szCs w:val="21"/>
        </w:rPr>
        <w:t xml:space="preserve"> and FH</w:t>
      </w:r>
      <w:r>
        <w:rPr>
          <w:rFonts w:ascii="Palatino Linotype" w:hAnsi="Palatino Linotype" w:eastAsia="微软雅黑" w:cs="Palatino Linotype"/>
          <w:b/>
          <w:bCs/>
          <w:szCs w:val="21"/>
        </w:rPr>
        <w:t>’</w:t>
      </w:r>
      <w:r>
        <w:rPr>
          <w:rFonts w:ascii="Palatino Linotype" w:hAnsi="Palatino Linotype" w:eastAsia="微软雅黑" w:cs="Palatino Linotype"/>
          <w:szCs w:val="21"/>
        </w:rPr>
        <w:t>)</w:t>
      </w:r>
      <w:r>
        <w:rPr>
          <w:rFonts w:hint="eastAsia" w:ascii="Palatino Linotype" w:hAnsi="Palatino Linotype" w:eastAsia="微软雅黑" w:cs="Palatino Linotype"/>
          <w:szCs w:val="21"/>
        </w:rPr>
        <w:t xml:space="preserve"> By taking into account both the richness and evenness of a community</w:t>
      </w:r>
      <w:r>
        <w:rPr>
          <w:rFonts w:ascii="Palatino Linotype" w:hAnsi="Palatino Linotype" w:eastAsia="微软雅黑" w:cs="Palatino Linotype"/>
          <w:szCs w:val="21"/>
        </w:rPr>
        <w:t xml:space="preserve"> </w:t>
      </w:r>
      <w:r>
        <w:rPr>
          <w:rFonts w:ascii="Palatino Linotype" w:hAnsi="Palatino Linotype" w:eastAsia="微软雅黑" w:cs="Palatino Linotype"/>
          <w:szCs w:val="21"/>
        </w:rPr>
        <w:fldChar w:fldCharType="begin"/>
      </w:r>
      <w:r>
        <w:rPr>
          <w:rFonts w:ascii="Palatino Linotype" w:hAnsi="Palatino Linotype" w:eastAsia="微软雅黑" w:cs="Palatino Linotype"/>
          <w:szCs w:val="21"/>
        </w:rPr>
        <w:instrText xml:space="preserve"> ADDIN EN.CITE &lt;EndNote&gt;&lt;Cite&gt;&lt;Author&gt;Shannon&lt;/Author&gt;&lt;Year&gt;1948&lt;/Year&gt;&lt;RecNum&gt;154&lt;/RecNum&gt;&lt;DisplayText&gt;(Shannon, 1948)&lt;/DisplayText&gt;&lt;record&gt;&lt;rec-number&gt;154&lt;/rec-number&gt;&lt;foreign-keys&gt;&lt;key app="EN" db-id="fvz0zze03weafueedpv5epa45vw9ftzr9p9r" timestamp="1709104564"&gt;154&lt;/key&gt;&lt;/foreign-keys&gt;&lt;ref-type name="Journal Article"&gt;17&lt;/ref-type&gt;&lt;contributors&gt;&lt;authors&gt;&lt;author&gt;C. E. Shannon&lt;/author&gt;&lt;/authors&gt;&lt;/contributors&gt;&lt;titles&gt;&lt;title&gt;A mathematical theory of communication&lt;/title&gt;&lt;secondary-title&gt;The Bell System Technical Journal&lt;/secondary-title&gt;&lt;/titles&gt;&lt;periodical&gt;&lt;full-title&gt;The Bell System Technical Journal&lt;/full-title&gt;&lt;/periodical&gt;&lt;pages&gt;379-423&lt;/pages&gt;&lt;volume&gt;27&lt;/volume&gt;&lt;number&gt;3&lt;/number&gt;&lt;dates&gt;&lt;year&gt;1948&lt;/year&gt;&lt;/dates&gt;&lt;isbn&gt;0005-8580&lt;/isbn&gt;&lt;urls&gt;&lt;/urls&gt;&lt;electronic-resource-num&gt;10.1002/j.1538-7305.1948.tb01338.x&lt;/electronic-resource-num&gt;&lt;/record&gt;&lt;/Cite&gt;&lt;/EndNote&gt;</w:instrText>
      </w:r>
      <w:r>
        <w:rPr>
          <w:rFonts w:ascii="Palatino Linotype" w:hAnsi="Palatino Linotype" w:eastAsia="微软雅黑" w:cs="Palatino Linotype"/>
          <w:szCs w:val="21"/>
        </w:rPr>
        <w:fldChar w:fldCharType="separate"/>
      </w:r>
      <w:r>
        <w:rPr>
          <w:rFonts w:ascii="Palatino Linotype" w:hAnsi="Palatino Linotype" w:eastAsia="微软雅黑" w:cs="Palatino Linotype"/>
          <w:szCs w:val="21"/>
        </w:rPr>
        <w:t>(Shannon, 1948)</w:t>
      </w:r>
      <w:r>
        <w:rPr>
          <w:rFonts w:ascii="Palatino Linotype" w:hAnsi="Palatino Linotype" w:eastAsia="微软雅黑" w:cs="Palatino Linotype"/>
          <w:szCs w:val="21"/>
        </w:rPr>
        <w:fldChar w:fldCharType="end"/>
      </w:r>
      <w:r>
        <w:rPr>
          <w:rFonts w:ascii="Palatino Linotype" w:hAnsi="Palatino Linotype" w:eastAsia="微软雅黑" w:cs="Palatino Linotype"/>
          <w:szCs w:val="21"/>
        </w:rPr>
        <w:t xml:space="preserve"> </w:t>
      </w:r>
      <w:r>
        <w:rPr>
          <w:rFonts w:hint="eastAsia" w:ascii="Palatino Linotype" w:hAnsi="Palatino Linotype" w:eastAsia="微软雅黑" w:cs="Palatino Linotype"/>
          <w:szCs w:val="21"/>
        </w:rPr>
        <w:t>.</w:t>
      </w:r>
    </w:p>
    <w:p w14:paraId="3645AAC4">
      <w:pPr>
        <w:kinsoku w:val="0"/>
        <w:adjustRightInd w:val="0"/>
        <w:snapToGrid w:val="0"/>
        <w:spacing w:line="360" w:lineRule="auto"/>
        <w:rPr>
          <w:rFonts w:ascii="Palatino Linotype" w:hAnsi="Palatino Linotype" w:eastAsia="微软雅黑" w:cs="Palatino Linotype"/>
          <w:szCs w:val="21"/>
        </w:rPr>
      </w:pPr>
      <w:r>
        <w:rPr>
          <w:rFonts w:hint="eastAsia" w:ascii="Palatino Linotype" w:hAnsi="Palatino Linotype" w:eastAsia="微软雅黑" w:cs="Palatino Linotype"/>
          <w:b/>
          <w:bCs/>
          <w:szCs w:val="21"/>
        </w:rPr>
        <w:t>Simpson index (BD and FD</w:t>
      </w:r>
      <w:r>
        <w:rPr>
          <w:rFonts w:hint="eastAsia" w:ascii="Palatino Linotype" w:hAnsi="Palatino Linotype" w:eastAsia="微软雅黑" w:cs="Palatino Linotype"/>
          <w:szCs w:val="21"/>
        </w:rPr>
        <w:t>) A commonly used diversity index to evaluate community diversity by calculating the probability that two randomly sampled individuals (sequences) from the community belong to different species (ASVs)</w:t>
      </w:r>
      <w:r>
        <w:rPr>
          <w:rFonts w:ascii="Palatino Linotype" w:hAnsi="Palatino Linotype" w:eastAsia="微软雅黑" w:cs="Palatino Linotype"/>
          <w:szCs w:val="21"/>
        </w:rPr>
        <w:t xml:space="preserve"> </w:t>
      </w:r>
      <w:r>
        <w:rPr>
          <w:rFonts w:ascii="Palatino Linotype" w:hAnsi="Palatino Linotype" w:eastAsia="微软雅黑" w:cs="Palatino Linotype"/>
          <w:szCs w:val="21"/>
        </w:rPr>
        <w:fldChar w:fldCharType="begin"/>
      </w:r>
      <w:r>
        <w:rPr>
          <w:rFonts w:ascii="Palatino Linotype" w:hAnsi="Palatino Linotype" w:eastAsia="微软雅黑" w:cs="Palatino Linotype"/>
          <w:szCs w:val="21"/>
        </w:rPr>
        <w:instrText xml:space="preserve"> ADDIN EN.CITE &lt;EndNote&gt;&lt;Cite&gt;&lt;Author&gt;Simpson&lt;/Author&gt;&lt;Year&gt;1949&lt;/Year&gt;&lt;RecNum&gt;152&lt;/RecNum&gt;&lt;DisplayText&gt;(Simpson, 1949)&lt;/DisplayText&gt;&lt;record&gt;&lt;rec-number&gt;152&lt;/rec-number&gt;&lt;foreign-keys&gt;&lt;key app="EN" db-id="fvz0zze03weafueedpv5epa45vw9ftzr9p9r" timestamp="1709104271"&gt;152&lt;/key&gt;&lt;/foreign-keys&gt;&lt;ref-type name="Journal Article"&gt;17&lt;/ref-type&gt;&lt;contributors&gt;&lt;authors&gt;&lt;author&gt;Simpson, E. H.&lt;/author&gt;&lt;/authors&gt;&lt;/contributors&gt;&lt;titles&gt;&lt;title&gt;Measurement of Diversity&lt;/title&gt;&lt;secondary-title&gt;Nature&lt;/secondary-title&gt;&lt;/titles&gt;&lt;periodical&gt;&lt;full-title&gt;Nature&lt;/full-title&gt;&lt;/periodical&gt;&lt;pages&gt;688-688&lt;/pages&gt;&lt;volume&gt;163&lt;/volume&gt;&lt;number&gt;4148&lt;/number&gt;&lt;dates&gt;&lt;year&gt;1949&lt;/year&gt;&lt;pub-dates&gt;&lt;date&gt;1949/04/01&lt;/date&gt;&lt;/pub-dates&gt;&lt;/dates&gt;&lt;isbn&gt;1476-4687&lt;/isbn&gt;&lt;urls&gt;&lt;related-urls&gt;&lt;url&gt;https://doi.org/10.1038/163688a0&lt;/url&gt;&lt;/related-urls&gt;&lt;/urls&gt;&lt;electronic-resource-num&gt;10.1038/163688a0&lt;/electronic-resource-num&gt;&lt;/record&gt;&lt;/Cite&gt;&lt;/EndNote&gt;</w:instrText>
      </w:r>
      <w:r>
        <w:rPr>
          <w:rFonts w:ascii="Palatino Linotype" w:hAnsi="Palatino Linotype" w:eastAsia="微软雅黑" w:cs="Palatino Linotype"/>
          <w:szCs w:val="21"/>
        </w:rPr>
        <w:fldChar w:fldCharType="separate"/>
      </w:r>
      <w:r>
        <w:rPr>
          <w:rFonts w:ascii="Palatino Linotype" w:hAnsi="Palatino Linotype" w:eastAsia="微软雅黑" w:cs="Palatino Linotype"/>
          <w:szCs w:val="21"/>
        </w:rPr>
        <w:t>(Simpson, 1949)</w:t>
      </w:r>
      <w:r>
        <w:rPr>
          <w:rFonts w:ascii="Palatino Linotype" w:hAnsi="Palatino Linotype" w:eastAsia="微软雅黑" w:cs="Palatino Linotype"/>
          <w:szCs w:val="21"/>
        </w:rPr>
        <w:fldChar w:fldCharType="end"/>
      </w:r>
      <w:r>
        <w:rPr>
          <w:rFonts w:hint="eastAsia" w:ascii="Palatino Linotype" w:hAnsi="Palatino Linotype" w:eastAsia="微软雅黑" w:cs="Palatino Linotype"/>
          <w:szCs w:val="21"/>
        </w:rPr>
        <w:t>.</w:t>
      </w:r>
    </w:p>
    <w:p w14:paraId="37EB9959">
      <w:pPr>
        <w:kinsoku w:val="0"/>
        <w:spacing w:line="360" w:lineRule="auto"/>
        <w:rPr>
          <w:rFonts w:ascii="Palatino Linotype" w:hAnsi="Palatino Linotype" w:eastAsia="宋体" w:cs="Times New Roman"/>
          <w:iCs/>
          <w:szCs w:val="21"/>
          <w:lang w:bidi="ar"/>
        </w:rPr>
      </w:pPr>
      <w:r>
        <w:rPr>
          <w:rFonts w:hint="eastAsia" w:ascii="Palatino Linotype" w:hAnsi="Palatino Linotype" w:eastAsia="宋体" w:cs="Times New Roman"/>
          <w:b/>
          <w:bCs/>
          <w:iCs/>
          <w:szCs w:val="21"/>
          <w:lang w:bidi="ar"/>
        </w:rPr>
        <w:t>M</w:t>
      </w:r>
      <w:r>
        <w:rPr>
          <w:rFonts w:ascii="Palatino Linotype" w:hAnsi="Palatino Linotype" w:eastAsia="宋体" w:cs="Times New Roman"/>
          <w:b/>
          <w:bCs/>
          <w:iCs/>
          <w:szCs w:val="21"/>
          <w:lang w:bidi="ar"/>
        </w:rPr>
        <w:t xml:space="preserve">oisture content </w:t>
      </w:r>
      <w:r>
        <w:rPr>
          <w:rFonts w:hint="eastAsia" w:ascii="Palatino Linotype" w:hAnsi="Palatino Linotype" w:eastAsia="宋体" w:cs="Times New Roman"/>
          <w:b/>
          <w:bCs/>
          <w:iCs/>
          <w:szCs w:val="21"/>
          <w:lang w:bidi="ar"/>
        </w:rPr>
        <w:t xml:space="preserve">(MC) </w:t>
      </w:r>
      <w:r>
        <w:rPr>
          <w:rFonts w:ascii="Palatino Linotype" w:hAnsi="Palatino Linotype" w:eastAsia="宋体" w:cs="Times New Roman"/>
          <w:iCs/>
          <w:szCs w:val="21"/>
          <w:lang w:bidi="ar"/>
        </w:rPr>
        <w:t xml:space="preserve">was determined by measuring the fresh weight </w:t>
      </w:r>
      <w:r>
        <w:rPr>
          <w:rFonts w:hint="eastAsia" w:ascii="Palatino Linotype" w:hAnsi="Palatino Linotype" w:eastAsia="宋体" w:cs="Times New Roman"/>
          <w:iCs/>
          <w:szCs w:val="21"/>
          <w:lang w:bidi="ar"/>
        </w:rPr>
        <w:t xml:space="preserve">(FW) </w:t>
      </w:r>
      <w:r>
        <w:rPr>
          <w:rFonts w:ascii="Palatino Linotype" w:hAnsi="Palatino Linotype" w:eastAsia="宋体" w:cs="Times New Roman"/>
          <w:iCs/>
          <w:szCs w:val="21"/>
          <w:lang w:bidi="ar"/>
        </w:rPr>
        <w:t>of the sample, then drying at 105 °C, and measuring the dry weight</w:t>
      </w:r>
      <w:r>
        <w:rPr>
          <w:rFonts w:hint="eastAsia" w:ascii="Palatino Linotype" w:hAnsi="Palatino Linotype" w:eastAsia="宋体" w:cs="Times New Roman"/>
          <w:iCs/>
          <w:szCs w:val="21"/>
          <w:lang w:bidi="ar"/>
        </w:rPr>
        <w:t xml:space="preserve"> (DW),</w:t>
      </w:r>
      <w:r>
        <w:rPr>
          <w:rFonts w:ascii="Palatino Linotype" w:hAnsi="Palatino Linotype" w:eastAsia="宋体" w:cs="Times New Roman"/>
          <w:iCs/>
          <w:szCs w:val="21"/>
          <w:lang w:bidi="ar"/>
        </w:rPr>
        <w:t xml:space="preserve"> the calculation formula </w:t>
      </w:r>
      <w:r>
        <w:rPr>
          <w:rFonts w:hint="eastAsia" w:ascii="Palatino Linotype" w:hAnsi="Palatino Linotype" w:eastAsia="宋体" w:cs="Times New Roman"/>
          <w:iCs/>
          <w:szCs w:val="21"/>
          <w:lang w:bidi="ar"/>
        </w:rPr>
        <w:t>is</w:t>
      </w:r>
      <w:r>
        <w:rPr>
          <w:rFonts w:ascii="Palatino Linotype" w:hAnsi="Palatino Linotype" w:eastAsia="宋体" w:cs="Times New Roman"/>
          <w:iCs/>
          <w:szCs w:val="21"/>
          <w:lang w:bidi="ar"/>
        </w:rPr>
        <w:t xml:space="preserve"> as follows</w:t>
      </w:r>
      <w:r>
        <w:rPr>
          <w:rFonts w:hint="eastAsia" w:ascii="Palatino Linotype" w:hAnsi="Palatino Linotype" w:eastAsia="宋体" w:cs="Times New Roman"/>
          <w:iCs/>
          <w:szCs w:val="21"/>
          <w:lang w:bidi="ar"/>
        </w:rPr>
        <w:t>:</w:t>
      </w:r>
    </w:p>
    <w:p w14:paraId="25B67A70">
      <w:pPr>
        <w:kinsoku w:val="0"/>
        <w:spacing w:line="360" w:lineRule="auto"/>
        <w:rPr>
          <w:rFonts w:ascii="Palatino Linotype" w:hAnsi="Palatino Linotype" w:eastAsia="宋体" w:cs="Times New Roman"/>
          <w:iCs/>
          <w:szCs w:val="21"/>
          <w:lang w:bidi="ar"/>
        </w:rPr>
      </w:pPr>
      <w:r>
        <w:rPr>
          <w:rFonts w:hint="eastAsia" w:ascii="Palatino Linotype" w:hAnsi="Palatino Linotype" w:eastAsia="宋体" w:cs="Times New Roman"/>
          <w:iCs/>
          <w:szCs w:val="21"/>
          <w:lang w:bidi="ar"/>
        </w:rPr>
        <w:t>MC= (FW - DW) / DW</w:t>
      </w:r>
    </w:p>
    <w:p w14:paraId="0456F1DF">
      <w:pPr>
        <w:kinsoku w:val="0"/>
        <w:spacing w:line="360" w:lineRule="auto"/>
        <w:rPr>
          <w:rFonts w:ascii="Palatino Linotype" w:hAnsi="Palatino Linotype" w:eastAsia="宋体" w:cs="Times New Roman"/>
          <w:iCs/>
          <w:szCs w:val="21"/>
          <w:lang w:bidi="ar"/>
        </w:rPr>
      </w:pPr>
      <w:r>
        <w:rPr>
          <w:rFonts w:hint="eastAsia" w:ascii="Palatino Linotype" w:hAnsi="Palatino Linotype" w:eastAsia="宋体" w:cs="Times New Roman"/>
          <w:b/>
          <w:bCs/>
          <w:iCs/>
          <w:szCs w:val="21"/>
          <w:lang w:bidi="ar"/>
        </w:rPr>
        <w:t>T</w:t>
      </w:r>
      <w:r>
        <w:rPr>
          <w:rFonts w:ascii="Palatino Linotype" w:hAnsi="Palatino Linotype" w:eastAsia="宋体" w:cs="Times New Roman"/>
          <w:b/>
          <w:bCs/>
          <w:iCs/>
          <w:szCs w:val="21"/>
          <w:lang w:bidi="ar"/>
        </w:rPr>
        <w:t>otal nitrogen</w:t>
      </w:r>
      <w:r>
        <w:rPr>
          <w:rFonts w:ascii="Palatino Linotype" w:hAnsi="Palatino Linotype" w:eastAsia="宋体" w:cs="Times New Roman"/>
          <w:iCs/>
          <w:szCs w:val="21"/>
          <w:lang w:bidi="ar"/>
        </w:rPr>
        <w:t xml:space="preserve"> </w:t>
      </w:r>
      <w:r>
        <w:rPr>
          <w:rFonts w:ascii="Palatino Linotype" w:hAnsi="Palatino Linotype" w:eastAsia="宋体" w:cs="Times New Roman"/>
          <w:b/>
          <w:bCs/>
          <w:iCs/>
          <w:szCs w:val="21"/>
          <w:lang w:bidi="ar"/>
        </w:rPr>
        <w:t>(T</w:t>
      </w:r>
      <w:r>
        <w:rPr>
          <w:rFonts w:hint="eastAsia" w:ascii="Palatino Linotype" w:hAnsi="Palatino Linotype" w:eastAsia="宋体" w:cs="Times New Roman"/>
          <w:b/>
          <w:bCs/>
          <w:iCs/>
          <w:szCs w:val="21"/>
          <w:lang w:bidi="ar"/>
        </w:rPr>
        <w:t>N</w:t>
      </w:r>
      <w:r>
        <w:rPr>
          <w:rFonts w:ascii="Palatino Linotype" w:hAnsi="Palatino Linotype" w:eastAsia="宋体" w:cs="Times New Roman"/>
          <w:b/>
          <w:bCs/>
          <w:iCs/>
          <w:szCs w:val="21"/>
          <w:lang w:bidi="ar"/>
        </w:rPr>
        <w:t xml:space="preserve">) </w:t>
      </w:r>
      <w:r>
        <w:rPr>
          <w:rFonts w:hint="eastAsia" w:ascii="Palatino Linotype" w:hAnsi="Palatino Linotype" w:eastAsia="宋体" w:cs="Times New Roman"/>
          <w:iCs/>
          <w:szCs w:val="21"/>
          <w:lang w:bidi="ar"/>
        </w:rPr>
        <w:t xml:space="preserve">was </w:t>
      </w:r>
      <w:r>
        <w:rPr>
          <w:rFonts w:ascii="Palatino Linotype" w:hAnsi="Palatino Linotype" w:eastAsia="宋体" w:cs="Times New Roman"/>
          <w:iCs/>
          <w:szCs w:val="21"/>
          <w:lang w:bidi="ar"/>
        </w:rPr>
        <w:t xml:space="preserve">determined </w:t>
      </w:r>
      <w:r>
        <w:rPr>
          <w:rFonts w:hint="eastAsia" w:ascii="Palatino Linotype" w:hAnsi="Palatino Linotype" w:eastAsia="宋体" w:cs="Times New Roman"/>
          <w:iCs/>
          <w:szCs w:val="21"/>
          <w:lang w:bidi="ar"/>
        </w:rPr>
        <w:t>by</w:t>
      </w:r>
      <w:r>
        <w:rPr>
          <w:rFonts w:ascii="Palatino Linotype" w:hAnsi="Palatino Linotype" w:eastAsia="宋体" w:cs="Times New Roman"/>
          <w:iCs/>
          <w:szCs w:val="21"/>
          <w:lang w:bidi="ar"/>
        </w:rPr>
        <w:t xml:space="preserve"> Kjeldahl acid-digestion method</w:t>
      </w:r>
      <w:r>
        <w:rPr>
          <w:rFonts w:hint="eastAsia" w:ascii="Palatino Linotype" w:hAnsi="Palatino Linotype" w:eastAsia="宋体" w:cs="Times New Roman"/>
          <w:iCs/>
          <w:szCs w:val="21"/>
          <w:lang w:bidi="ar"/>
        </w:rPr>
        <w:t>.</w:t>
      </w:r>
    </w:p>
    <w:p w14:paraId="21E7EC9D">
      <w:pPr>
        <w:kinsoku w:val="0"/>
        <w:spacing w:line="360" w:lineRule="auto"/>
        <w:rPr>
          <w:rFonts w:ascii="Palatino Linotype" w:hAnsi="Palatino Linotype" w:eastAsia="宋体" w:cs="Times New Roman"/>
          <w:iCs/>
          <w:szCs w:val="21"/>
          <w:lang w:bidi="ar"/>
        </w:rPr>
      </w:pPr>
      <w:r>
        <w:rPr>
          <w:rFonts w:hint="eastAsia" w:ascii="Palatino Linotype" w:hAnsi="Palatino Linotype" w:eastAsia="宋体" w:cs="Times New Roman"/>
          <w:b/>
          <w:bCs/>
          <w:iCs/>
          <w:szCs w:val="21"/>
          <w:lang w:bidi="ar"/>
        </w:rPr>
        <w:t>O</w:t>
      </w:r>
      <w:r>
        <w:rPr>
          <w:rFonts w:ascii="Palatino Linotype" w:hAnsi="Palatino Linotype" w:eastAsia="宋体" w:cs="Times New Roman"/>
          <w:b/>
          <w:bCs/>
          <w:iCs/>
          <w:szCs w:val="21"/>
          <w:lang w:bidi="ar"/>
        </w:rPr>
        <w:t xml:space="preserve">rganic carbon (OC) </w:t>
      </w:r>
      <w:r>
        <w:rPr>
          <w:rFonts w:ascii="Palatino Linotype" w:hAnsi="Palatino Linotype" w:eastAsia="宋体" w:cs="Times New Roman"/>
          <w:iCs/>
          <w:szCs w:val="21"/>
          <w:lang w:bidi="ar"/>
        </w:rPr>
        <w:t>concentrations were evaluated using H</w:t>
      </w:r>
      <w:r>
        <w:rPr>
          <w:rFonts w:ascii="Palatino Linotype" w:hAnsi="Palatino Linotype" w:eastAsia="宋体" w:cs="Times New Roman"/>
          <w:iCs/>
          <w:szCs w:val="21"/>
          <w:vertAlign w:val="subscript"/>
          <w:lang w:bidi="ar"/>
        </w:rPr>
        <w:t>2</w:t>
      </w:r>
      <w:r>
        <w:rPr>
          <w:rFonts w:ascii="Palatino Linotype" w:hAnsi="Palatino Linotype" w:eastAsia="宋体" w:cs="Times New Roman"/>
          <w:iCs/>
          <w:szCs w:val="21"/>
          <w:lang w:bidi="ar"/>
        </w:rPr>
        <w:t>SO</w:t>
      </w:r>
      <w:r>
        <w:rPr>
          <w:rFonts w:ascii="Palatino Linotype" w:hAnsi="Palatino Linotype" w:eastAsia="宋体" w:cs="Times New Roman"/>
          <w:iCs/>
          <w:szCs w:val="21"/>
          <w:vertAlign w:val="subscript"/>
          <w:lang w:bidi="ar"/>
        </w:rPr>
        <w:t>4</w:t>
      </w:r>
      <w:r>
        <w:rPr>
          <w:rFonts w:ascii="Palatino Linotype" w:hAnsi="Palatino Linotype" w:eastAsia="宋体" w:cs="Times New Roman"/>
          <w:iCs/>
          <w:szCs w:val="21"/>
          <w:lang w:bidi="ar"/>
        </w:rPr>
        <w:t>–K</w:t>
      </w:r>
      <w:r>
        <w:rPr>
          <w:rFonts w:ascii="Palatino Linotype" w:hAnsi="Palatino Linotype" w:eastAsia="宋体" w:cs="Times New Roman"/>
          <w:iCs/>
          <w:szCs w:val="21"/>
          <w:vertAlign w:val="subscript"/>
          <w:lang w:bidi="ar"/>
        </w:rPr>
        <w:t>2</w:t>
      </w:r>
      <w:r>
        <w:rPr>
          <w:rFonts w:ascii="Palatino Linotype" w:hAnsi="Palatino Linotype" w:eastAsia="宋体" w:cs="Times New Roman"/>
          <w:iCs/>
          <w:szCs w:val="21"/>
          <w:lang w:bidi="ar"/>
        </w:rPr>
        <w:t>Cr</w:t>
      </w:r>
      <w:r>
        <w:rPr>
          <w:rFonts w:ascii="Palatino Linotype" w:hAnsi="Palatino Linotype" w:eastAsia="宋体" w:cs="Times New Roman"/>
          <w:iCs/>
          <w:szCs w:val="21"/>
          <w:vertAlign w:val="subscript"/>
          <w:lang w:bidi="ar"/>
        </w:rPr>
        <w:t>2</w:t>
      </w:r>
      <w:r>
        <w:rPr>
          <w:rFonts w:ascii="Palatino Linotype" w:hAnsi="Palatino Linotype" w:eastAsia="宋体" w:cs="Times New Roman"/>
          <w:iCs/>
          <w:szCs w:val="21"/>
          <w:lang w:bidi="ar"/>
        </w:rPr>
        <w:t>O</w:t>
      </w:r>
      <w:r>
        <w:rPr>
          <w:rFonts w:ascii="Palatino Linotype" w:hAnsi="Palatino Linotype" w:eastAsia="宋体" w:cs="Times New Roman"/>
          <w:iCs/>
          <w:szCs w:val="21"/>
          <w:vertAlign w:val="subscript"/>
          <w:lang w:bidi="ar"/>
        </w:rPr>
        <w:t>7</w:t>
      </w:r>
      <w:r>
        <w:rPr>
          <w:rFonts w:ascii="Palatino Linotype" w:hAnsi="Palatino Linotype" w:eastAsia="宋体" w:cs="Times New Roman"/>
          <w:iCs/>
          <w:szCs w:val="21"/>
          <w:lang w:bidi="ar"/>
        </w:rPr>
        <w:t xml:space="preserve"> oxidation</w:t>
      </w:r>
      <w:r>
        <w:rPr>
          <w:rFonts w:hint="eastAsia" w:ascii="Palatino Linotype" w:hAnsi="Palatino Linotype" w:eastAsia="宋体" w:cs="Times New Roman"/>
          <w:iCs/>
          <w:szCs w:val="21"/>
          <w:lang w:bidi="ar"/>
        </w:rPr>
        <w:t>.</w:t>
      </w:r>
      <w:r>
        <w:rPr>
          <w:rFonts w:ascii="Palatino Linotype" w:hAnsi="Palatino Linotype" w:eastAsia="宋体" w:cs="Times New Roman"/>
          <w:iCs/>
          <w:szCs w:val="21"/>
          <w:lang w:bidi="ar"/>
        </w:rPr>
        <w:t xml:space="preserve"> </w:t>
      </w:r>
    </w:p>
    <w:p w14:paraId="75CF8507">
      <w:pPr>
        <w:kinsoku w:val="0"/>
        <w:spacing w:line="360" w:lineRule="auto"/>
        <w:rPr>
          <w:rFonts w:ascii="Palatino Linotype" w:hAnsi="Palatino Linotype" w:eastAsia="宋体" w:cs="Times New Roman"/>
          <w:iCs/>
          <w:szCs w:val="21"/>
          <w:lang w:bidi="ar"/>
        </w:rPr>
      </w:pPr>
      <w:r>
        <w:rPr>
          <w:rFonts w:hint="eastAsia" w:ascii="Palatino Linotype" w:hAnsi="Palatino Linotype" w:eastAsia="宋体" w:cs="Times New Roman"/>
          <w:b/>
          <w:bCs/>
          <w:iCs/>
          <w:szCs w:val="21"/>
          <w:lang w:bidi="ar"/>
        </w:rPr>
        <w:t>T</w:t>
      </w:r>
      <w:r>
        <w:rPr>
          <w:rFonts w:ascii="Palatino Linotype" w:hAnsi="Palatino Linotype" w:eastAsia="宋体" w:cs="Times New Roman"/>
          <w:b/>
          <w:bCs/>
          <w:iCs/>
          <w:szCs w:val="21"/>
          <w:lang w:bidi="ar"/>
        </w:rPr>
        <w:t xml:space="preserve">otal phosphorus (TP) </w:t>
      </w:r>
      <w:r>
        <w:rPr>
          <w:rFonts w:ascii="Palatino Linotype" w:hAnsi="Palatino Linotype" w:eastAsia="宋体" w:cs="Times New Roman"/>
          <w:iCs/>
          <w:szCs w:val="21"/>
          <w:lang w:bidi="ar"/>
        </w:rPr>
        <w:t xml:space="preserve">was determined </w:t>
      </w:r>
      <w:r>
        <w:rPr>
          <w:rFonts w:hint="eastAsia" w:ascii="Palatino Linotype" w:hAnsi="Palatino Linotype" w:eastAsia="宋体" w:cs="Times New Roman"/>
          <w:iCs/>
          <w:szCs w:val="21"/>
          <w:lang w:bidi="ar"/>
        </w:rPr>
        <w:t xml:space="preserve">by </w:t>
      </w:r>
      <w:r>
        <w:rPr>
          <w:rFonts w:ascii="Palatino Linotype" w:hAnsi="Palatino Linotype" w:eastAsia="宋体" w:cs="Times New Roman"/>
          <w:iCs/>
          <w:szCs w:val="21"/>
          <w:lang w:bidi="ar"/>
        </w:rPr>
        <w:t>colorimetric method</w:t>
      </w:r>
      <w:r>
        <w:rPr>
          <w:rFonts w:hint="eastAsia" w:ascii="Palatino Linotype" w:hAnsi="Palatino Linotype" w:eastAsia="宋体" w:cs="Times New Roman"/>
          <w:iCs/>
          <w:szCs w:val="21"/>
          <w:lang w:bidi="ar"/>
        </w:rPr>
        <w:t>.</w:t>
      </w:r>
    </w:p>
    <w:p w14:paraId="7DEBA4CF">
      <w:pPr>
        <w:kinsoku w:val="0"/>
        <w:spacing w:line="360" w:lineRule="auto"/>
        <w:rPr>
          <w:rFonts w:ascii="Palatino Linotype" w:hAnsi="Palatino Linotype" w:eastAsia="宋体" w:cs="Times New Roman"/>
          <w:iCs/>
          <w:szCs w:val="21"/>
          <w:lang w:bidi="ar"/>
        </w:rPr>
      </w:pPr>
      <w:r>
        <w:rPr>
          <w:rFonts w:hint="eastAsia" w:ascii="Palatino Linotype" w:hAnsi="Palatino Linotype" w:eastAsia="宋体" w:cs="Times New Roman"/>
          <w:b/>
          <w:bCs/>
          <w:iCs/>
          <w:szCs w:val="21"/>
          <w:lang w:bidi="ar"/>
        </w:rPr>
        <w:t>A</w:t>
      </w:r>
      <w:r>
        <w:rPr>
          <w:rFonts w:ascii="Palatino Linotype" w:hAnsi="Palatino Linotype" w:eastAsia="宋体" w:cs="Times New Roman"/>
          <w:b/>
          <w:bCs/>
          <w:iCs/>
          <w:szCs w:val="21"/>
          <w:lang w:bidi="ar"/>
        </w:rPr>
        <w:t>lkali hydrolyzed nitrogen</w:t>
      </w:r>
      <w:r>
        <w:rPr>
          <w:rFonts w:ascii="Palatino Linotype" w:hAnsi="Palatino Linotype" w:eastAsia="宋体" w:cs="Times New Roman"/>
          <w:iCs/>
          <w:szCs w:val="21"/>
          <w:lang w:bidi="ar"/>
        </w:rPr>
        <w:t xml:space="preserve"> </w:t>
      </w:r>
      <w:r>
        <w:rPr>
          <w:rFonts w:hint="eastAsia" w:ascii="Palatino Linotype" w:hAnsi="Palatino Linotype" w:eastAsia="宋体" w:cs="Times New Roman"/>
          <w:b/>
          <w:bCs/>
          <w:iCs/>
          <w:szCs w:val="21"/>
          <w:lang w:bidi="ar"/>
        </w:rPr>
        <w:t xml:space="preserve">(AHN) </w:t>
      </w:r>
      <w:r>
        <w:rPr>
          <w:rFonts w:hint="eastAsia" w:ascii="Palatino Linotype" w:hAnsi="Palatino Linotype" w:eastAsia="宋体" w:cs="Times New Roman"/>
          <w:iCs/>
          <w:szCs w:val="21"/>
          <w:lang w:bidi="ar"/>
        </w:rPr>
        <w:t>was determined by alkaline nitrogen diffusion method.</w:t>
      </w:r>
    </w:p>
    <w:p w14:paraId="1EF2724A">
      <w:pPr>
        <w:kinsoku w:val="0"/>
        <w:spacing w:line="360" w:lineRule="auto"/>
        <w:rPr>
          <w:rFonts w:ascii="Palatino Linotype" w:hAnsi="Palatino Linotype" w:eastAsia="宋体" w:cs="Times New Roman"/>
          <w:iCs/>
          <w:szCs w:val="21"/>
          <w:lang w:bidi="ar"/>
        </w:rPr>
      </w:pPr>
      <w:r>
        <w:rPr>
          <w:rFonts w:hint="eastAsia" w:ascii="Palatino Linotype" w:hAnsi="Palatino Linotype" w:eastAsia="宋体" w:cs="Times New Roman"/>
          <w:b/>
          <w:bCs/>
          <w:iCs/>
          <w:szCs w:val="21"/>
          <w:lang w:bidi="ar"/>
        </w:rPr>
        <w:t>A</w:t>
      </w:r>
      <w:r>
        <w:rPr>
          <w:rFonts w:ascii="Palatino Linotype" w:hAnsi="Palatino Linotype" w:eastAsia="宋体" w:cs="Times New Roman"/>
          <w:b/>
          <w:bCs/>
          <w:iCs/>
          <w:szCs w:val="21"/>
          <w:lang w:bidi="ar"/>
        </w:rPr>
        <w:t xml:space="preserve">vailable phosphorus (AP) </w:t>
      </w:r>
      <w:r>
        <w:rPr>
          <w:rFonts w:ascii="Palatino Linotype" w:hAnsi="Palatino Linotype" w:eastAsia="宋体" w:cs="Times New Roman"/>
          <w:iCs/>
          <w:szCs w:val="21"/>
          <w:lang w:bidi="ar"/>
        </w:rPr>
        <w:t>was extracted by 0.5 mol/L NaHCO</w:t>
      </w:r>
      <w:r>
        <w:rPr>
          <w:rFonts w:ascii="Palatino Linotype" w:hAnsi="Palatino Linotype" w:eastAsia="宋体" w:cs="Times New Roman"/>
          <w:iCs/>
          <w:szCs w:val="21"/>
          <w:vertAlign w:val="subscript"/>
          <w:lang w:bidi="ar"/>
        </w:rPr>
        <w:t>3</w:t>
      </w:r>
      <w:r>
        <w:rPr>
          <w:rFonts w:ascii="Palatino Linotype" w:hAnsi="Palatino Linotype" w:eastAsia="宋体" w:cs="Times New Roman"/>
          <w:iCs/>
          <w:szCs w:val="21"/>
          <w:lang w:bidi="ar"/>
        </w:rPr>
        <w:t>.</w:t>
      </w:r>
    </w:p>
    <w:p w14:paraId="41691167">
      <w:pPr>
        <w:kinsoku w:val="0"/>
        <w:spacing w:line="360" w:lineRule="auto"/>
        <w:rPr>
          <w:rFonts w:ascii="Palatino Linotype" w:hAnsi="Palatino Linotype" w:eastAsia="宋体" w:cs="Times New Roman"/>
          <w:iCs/>
          <w:szCs w:val="21"/>
          <w:lang w:bidi="ar"/>
        </w:rPr>
      </w:pPr>
      <w:r>
        <w:rPr>
          <w:rFonts w:hint="eastAsia" w:ascii="Palatino Linotype" w:hAnsi="Palatino Linotype" w:eastAsia="宋体" w:cs="Times New Roman"/>
          <w:b/>
          <w:bCs/>
          <w:iCs/>
          <w:szCs w:val="21"/>
          <w:lang w:bidi="ar"/>
        </w:rPr>
        <w:t>A</w:t>
      </w:r>
      <w:r>
        <w:rPr>
          <w:rFonts w:ascii="Palatino Linotype" w:hAnsi="Palatino Linotype" w:eastAsia="宋体" w:cs="Times New Roman"/>
          <w:b/>
          <w:bCs/>
          <w:iCs/>
          <w:szCs w:val="21"/>
          <w:lang w:bidi="ar"/>
        </w:rPr>
        <w:t>mmonium nitrogen</w:t>
      </w:r>
      <w:r>
        <w:rPr>
          <w:rFonts w:hint="eastAsia" w:ascii="Palatino Linotype" w:hAnsi="Palatino Linotype" w:eastAsia="宋体" w:cs="Times New Roman"/>
          <w:b/>
          <w:bCs/>
          <w:iCs/>
          <w:szCs w:val="21"/>
          <w:lang w:bidi="ar"/>
        </w:rPr>
        <w:t xml:space="preserve"> (AMN)</w:t>
      </w:r>
      <w:r>
        <w:rPr>
          <w:rFonts w:ascii="Palatino Linotype" w:hAnsi="Palatino Linotype" w:eastAsia="宋体" w:cs="Times New Roman"/>
          <w:iCs/>
          <w:szCs w:val="21"/>
          <w:lang w:bidi="ar"/>
        </w:rPr>
        <w:t xml:space="preserve"> </w:t>
      </w:r>
      <w:r>
        <w:rPr>
          <w:rFonts w:hint="eastAsia" w:ascii="Palatino Linotype" w:hAnsi="Palatino Linotype" w:eastAsia="宋体" w:cs="Times New Roman"/>
          <w:iCs/>
          <w:szCs w:val="21"/>
          <w:lang w:bidi="ar"/>
        </w:rPr>
        <w:t>was determined by</w:t>
      </w:r>
      <w:r>
        <w:rPr>
          <w:rFonts w:ascii="Palatino Linotype" w:hAnsi="Palatino Linotype" w:eastAsia="宋体" w:cs="Times New Roman"/>
          <w:iCs/>
          <w:szCs w:val="21"/>
          <w:lang w:bidi="ar"/>
        </w:rPr>
        <w:t xml:space="preserve"> </w:t>
      </w:r>
      <w:r>
        <w:rPr>
          <w:rFonts w:hint="eastAsia" w:ascii="Palatino Linotype" w:hAnsi="Palatino Linotype" w:eastAsia="宋体" w:cs="Times New Roman"/>
          <w:iCs/>
          <w:szCs w:val="21"/>
          <w:lang w:bidi="ar"/>
        </w:rPr>
        <w:t>u</w:t>
      </w:r>
      <w:r>
        <w:rPr>
          <w:rFonts w:ascii="Palatino Linotype" w:hAnsi="Palatino Linotype" w:eastAsia="宋体" w:cs="Times New Roman"/>
          <w:iCs/>
          <w:szCs w:val="21"/>
          <w:lang w:bidi="ar"/>
        </w:rPr>
        <w:t>ltraviolet spectrophotometry</w:t>
      </w:r>
      <w:r>
        <w:rPr>
          <w:rFonts w:hint="eastAsia" w:ascii="Palatino Linotype" w:hAnsi="Palatino Linotype" w:eastAsia="宋体" w:cs="Times New Roman"/>
          <w:iCs/>
          <w:szCs w:val="21"/>
          <w:lang w:bidi="ar"/>
        </w:rPr>
        <w:t>.</w:t>
      </w:r>
    </w:p>
    <w:p w14:paraId="3511FF68">
      <w:pPr>
        <w:kinsoku w:val="0"/>
        <w:spacing w:line="360" w:lineRule="auto"/>
        <w:rPr>
          <w:rFonts w:ascii="Palatino Linotype" w:hAnsi="Palatino Linotype" w:eastAsia="宋体" w:cs="Times New Roman"/>
          <w:iCs/>
          <w:szCs w:val="21"/>
          <w:lang w:bidi="ar"/>
        </w:rPr>
      </w:pPr>
      <w:r>
        <w:rPr>
          <w:rFonts w:hint="eastAsia" w:ascii="Palatino Linotype" w:hAnsi="Palatino Linotype" w:eastAsia="宋体" w:cs="Times New Roman"/>
          <w:b/>
          <w:bCs/>
          <w:iCs/>
          <w:szCs w:val="21"/>
          <w:lang w:bidi="ar"/>
        </w:rPr>
        <w:t>N</w:t>
      </w:r>
      <w:r>
        <w:rPr>
          <w:rFonts w:ascii="Palatino Linotype" w:hAnsi="Palatino Linotype" w:eastAsia="宋体" w:cs="Times New Roman"/>
          <w:b/>
          <w:bCs/>
          <w:iCs/>
          <w:szCs w:val="21"/>
          <w:lang w:bidi="ar"/>
        </w:rPr>
        <w:t xml:space="preserve">itrate nitrogen </w:t>
      </w:r>
      <w:r>
        <w:rPr>
          <w:rFonts w:hint="eastAsia" w:ascii="Palatino Linotype" w:hAnsi="Palatino Linotype" w:eastAsia="宋体" w:cs="Times New Roman"/>
          <w:b/>
          <w:bCs/>
          <w:iCs/>
          <w:szCs w:val="21"/>
          <w:lang w:bidi="ar"/>
        </w:rPr>
        <w:t xml:space="preserve">(NN) </w:t>
      </w:r>
      <w:r>
        <w:rPr>
          <w:rFonts w:hint="eastAsia" w:ascii="Palatino Linotype" w:hAnsi="Palatino Linotype" w:eastAsia="宋体" w:cs="Times New Roman"/>
          <w:iCs/>
          <w:szCs w:val="21"/>
          <w:lang w:bidi="ar"/>
        </w:rPr>
        <w:t>was determined by</w:t>
      </w:r>
      <w:r>
        <w:rPr>
          <w:rFonts w:ascii="Palatino Linotype" w:hAnsi="Palatino Linotype" w:eastAsia="宋体" w:cs="Times New Roman"/>
          <w:iCs/>
          <w:szCs w:val="21"/>
          <w:lang w:bidi="ar"/>
        </w:rPr>
        <w:t xml:space="preserve"> Nasser’s reagent spectrophotometry</w:t>
      </w:r>
      <w:r>
        <w:rPr>
          <w:rFonts w:hint="eastAsia" w:ascii="Palatino Linotype" w:hAnsi="Palatino Linotype" w:eastAsia="宋体" w:cs="Times New Roman"/>
          <w:iCs/>
          <w:szCs w:val="21"/>
          <w:lang w:bidi="ar"/>
        </w:rPr>
        <w:t>.</w:t>
      </w:r>
    </w:p>
    <w:p w14:paraId="48C4D5C0">
      <w:pPr>
        <w:kinsoku w:val="0"/>
        <w:spacing w:line="360" w:lineRule="auto"/>
        <w:rPr>
          <w:rFonts w:ascii="Palatino Linotype" w:hAnsi="Palatino Linotype" w:eastAsia="宋体" w:cs="Times New Roman"/>
          <w:iCs/>
          <w:szCs w:val="21"/>
          <w:lang w:bidi="ar"/>
        </w:rPr>
      </w:pPr>
      <w:r>
        <w:rPr>
          <w:rFonts w:ascii="Palatino Linotype" w:hAnsi="Palatino Linotype" w:eastAsia="宋体" w:cs="Times New Roman"/>
          <w:b/>
          <w:bCs/>
          <w:iCs/>
          <w:szCs w:val="21"/>
          <w:lang w:bidi="ar"/>
        </w:rPr>
        <w:t>pH</w:t>
      </w:r>
      <w:r>
        <w:rPr>
          <w:rFonts w:ascii="Palatino Linotype" w:hAnsi="Palatino Linotype" w:eastAsia="宋体" w:cs="Times New Roman"/>
          <w:iCs/>
          <w:szCs w:val="21"/>
          <w:lang w:bidi="ar"/>
        </w:rPr>
        <w:t xml:space="preserve"> was measured using a pH meter (FE28K, Mettler Toledo, Shanghai) in the soil</w:t>
      </w:r>
      <w:r>
        <w:rPr>
          <w:rFonts w:hint="eastAsia" w:ascii="Palatino Linotype" w:hAnsi="Palatino Linotype" w:eastAsia="宋体" w:cs="Times New Roman"/>
          <w:iCs/>
          <w:szCs w:val="21"/>
          <w:lang w:bidi="ar"/>
        </w:rPr>
        <w:t xml:space="preserve"> </w:t>
      </w:r>
      <w:r>
        <w:rPr>
          <w:rFonts w:ascii="Palatino Linotype" w:hAnsi="Palatino Linotype" w:eastAsia="宋体" w:cs="Times New Roman"/>
          <w:iCs/>
          <w:szCs w:val="21"/>
          <w:lang w:bidi="ar"/>
        </w:rPr>
        <w:t xml:space="preserve">suspension of 1:5 soil/water (distilled water) </w:t>
      </w:r>
      <w:r>
        <w:rPr>
          <w:rFonts w:ascii="Palatino Linotype" w:hAnsi="Palatino Linotype" w:eastAsia="宋体" w:cs="Times New Roman"/>
          <w:iCs/>
          <w:szCs w:val="21"/>
          <w:lang w:bidi="ar"/>
        </w:rPr>
        <w:fldChar w:fldCharType="begin">
          <w:fldData xml:space="preserve">PEVuZE5vdGU+PENpdGU+PEF1dGhvcj5XYW5nPC9BdXRob3I+PFllYXI+MjAxNDwvWWVhcj48UmVj
TnVtPjY5PC9SZWNOdW0+PERpc3BsYXlUZXh0PihXYW5nIGV0IGFsLiwgMjAxNGE7IFdhbmcgZXQg
YWwuLCAyMDE0Yik8L0Rpc3BsYXlUZXh0PjxyZWNvcmQ+PHJlYy1udW1iZXI+Njk8L3JlYy1udW1i
ZXI+PGZvcmVpZ24ta2V5cz48a2V5IGFwcD0iRU4iIGRiLWlkPSJmdnowenplMDN3ZWFmdWVlZHB2
NWVwYTQ1dnc5ZnR6cjlwOXIiIHRpbWVzdGFtcD0iMTcwOTA4NzQ0MyI+Njk8L2tleT48a2V5IGFw
cD0iRU5XZWIiIGRiLWlkPSIiPjA8L2tleT48L2ZvcmVpZ24ta2V5cz48cmVmLXR5cGUgbmFtZT0i
Sm91cm5hbCBBcnRpY2xlIj4xNzwvcmVmLXR5cGU+PGNvbnRyaWJ1dG9ycz48YXV0aG9ycz48YXV0
aG9yPldhbmcsIFguPC9hdXRob3I+PGF1dGhvcj5Eb25nLCBTLjwvYXV0aG9yPjxhdXRob3I+WWFu
ZywgQi48L2F1dGhvcj48YXV0aG9yPkxpLCBZLjwvYXV0aG9yPjxhdXRob3I+U3UsIFguPC9hdXRo
b3I+PC9hdXRob3JzPjwvY29udHJpYnV0b3JzPjxhdXRoLWFkZHJlc3M+U3RhdGUgS2V5IExhYm9y
YXRvcnkgb2YgV2F0ZXIgRW52aXJvbm1lbnQgU2ltdWxhdGlvbiwgU2Nob29sIG9mIEVudmlyb25t
ZW50LCBCZWlqaW5nIE5vcm1hbCBVbml2ZXJzaXR5LCBCZWlqaW5nLCAxMDA4NzUsIENoaW5hLjwv
YXV0aC1hZGRyZXNzPjx0aXRsZXM+PHRpdGxlPlRoZSBlZmZlY3RzIG9mIGdyYXNzbGFuZCBkZWdy
YWRhdGlvbiBvbiBwbGFudCBkaXZlcnNpdHksIHByaW1hcnkgcHJvZHVjdGl2aXR5LCBhbmQgc29p
bCBmZXJ0aWxpdHkgaW4gdGhlIGFscGluZSByZWdpb24gb2YgQXNpYSZhcG9zO3MgaGVhZHdhdGVy
czwvdGl0bGU+PHNlY29uZGFyeS10aXRsZT5FbnZpcm9uIE1vbml0IEFzc2Vzczwvc2Vjb25kYXJ5
LXRpdGxlPjwvdGl0bGVzPjxwZXJpb2RpY2FsPjxmdWxsLXRpdGxlPkVudmlyb24gTW9uaXQgQXNz
ZXNzPC9mdWxsLXRpdGxlPjwvcGVyaW9kaWNhbD48cGFnZXM+NjkwMy0xNzwvcGFnZXM+PHZvbHVt
ZT4xODY8L3ZvbHVtZT48bnVtYmVyPjEwPC9udW1iZXI+PGVkaXRpb24+MjAxNC8wNy8xNjwvZWRp
dGlvbj48a2V5d29yZHM+PGtleXdvcmQ+KkJpb2RpdmVyc2l0eTwva2V5d29yZD48a2V5d29yZD5D
YXJib24vYW5hbHlzaXM8L2tleXdvcmQ+PGtleXdvcmQ+Q2hpbmE8L2tleXdvcmQ+PGtleXdvcmQ+
KkVjb3N5c3RlbTwva2V5d29yZD48a2V5d29yZD4qRW52aXJvbm1lbnRhbCBNb25pdG9yaW5nPC9r
ZXl3b3JkPjxrZXl3b3JkPk5pdHJvZ2VuL2FuYWx5c2lzPC9rZXl3b3JkPjxrZXl3b3JkPlBsYW50
IERldmVsb3BtZW50PC9rZXl3b3JkPjxrZXl3b3JkPlBsYW50cy8qY2xhc3NpZmljYXRpb248L2tl
eXdvcmQ+PGtleXdvcmQ+UG9hY2VhZS9waHlzaW9sb2d5PC9rZXl3b3JkPjxrZXl3b3JkPlNvaWwv
KmNoZW1pc3RyeTwva2V5d29yZD48L2tleXdvcmRzPjxkYXRlcz48eWVhcj4yMDE0PC95ZWFyPjxw
dWItZGF0ZXM+PGRhdGU+T2N0PC9kYXRlPjwvcHViLWRhdGVzPjwvZGF0ZXM+PGlzYm4+MTU3My0y
OTU5IChFbGVjdHJvbmljKSYjeEQ7MDE2Ny02MzY5IChMaW5raW5nKTwvaXNibj48YWNjZXNzaW9u
LW51bT4yNTAyMzc0NDwvYWNjZXNzaW9uLW51bT48dXJscz48cmVsYXRlZC11cmxzPjx1cmw+aHR0
cHM6Ly93d3cubmNiaS5ubG0ubmloLmdvdi9wdWJtZWQvMjUwMjM3NDQ8L3VybD48L3JlbGF0ZWQt
dXJscz48L3VybHM+PGVsZWN0cm9uaWMtcmVzb3VyY2UtbnVtPjEwLjEwMDcvczEwNjYxLTAxNC0z
ODk4LXo8L2VsZWN0cm9uaWMtcmVzb3VyY2UtbnVtPjwvcmVjb3JkPjwvQ2l0ZT48Q2l0ZT48QXV0
aG9yPldhbmc8L0F1dGhvcj48WWVhcj4yMDE0PC9ZZWFyPjxSZWNOdW0+Njg8L1JlY051bT48cmVj
b3JkPjxyZWMtbnVtYmVyPjY4PC9yZWMtbnVtYmVyPjxmb3JlaWduLWtleXM+PGtleSBhcHA9IkVO
IiBkYi1pZD0iZnZ6MHp6ZTAzd2VhZnVlZWRwdjVlcGE0NXZ3OWZ0enI5cDlyIiB0aW1lc3RhbXA9
IjE3MDkwODc0MzciPjY4PC9rZXk+PGtleSBhcHA9IkVOV2ViIiBkYi1pZD0iIj4wPC9rZXk+PC9m
b3JlaWduLWtleXM+PHJlZi10eXBlIG5hbWU9IkpvdXJuYWwgQXJ0aWNsZSI+MTc8L3JlZi10eXBl
Pjxjb250cmlidXRvcnM+PGF1dGhvcnM+PGF1dGhvcj5XYW5nLCBMLjwvYXV0aG9yPjxhdXRob3I+
U3VuLCBYLjwvYXV0aG9yPjxhdXRob3I+TGksIFMuPC9hdXRob3I+PGF1dGhvcj5aaGFuZywgVC48
L2F1dGhvcj48YXV0aG9yPlpoYW5nLCBXLjwvYXV0aG9yPjxhdXRob3I+WmhhaSwgUC48L2F1dGhv
cj48L2F1dGhvcnM+PC9jb250cmlidXRvcnM+PGF1dGgtYWRkcmVzcz5Db2xsZWdlIG9mIEZvcmVz
dHJ5LCBCZWlqaW5nIEZvcmVzdHJ5IFVuaXZlcnNpdHksIEJlaWppbmcsIENoaW5hIDsgRm9yZXN0
cnkgUmVzZWFyY2ggSW5zdGl0dXRlIG9mIEh1bHVuIEJ1aXIsIEh1bHVuIEJ1aXIsIElubmVyIE1v
bmdvbGlhLCBDaGluYS4mI3hEO0NvbGxlZ2Ugb2YgRm9yZXN0cnksIEJlaWppbmcgRm9yZXN0cnkg
VW5pdmVyc2l0eSwgQmVpamluZywgQ2hpbmEuPC9hdXRoLWFkZHJlc3M+PHRpdGxlcz48dGl0bGU+
QXBwbGljYXRpb24gb2Ygb3JnYW5pYyBhbWVuZG1lbnRzIHRvIGEgY29hc3RhbCBzYWxpbmUgc29p
bCBpbiBub3J0aCBDaGluYTogZWZmZWN0cyBvbiBzb2lsIHBoeXNpY2FsIGFuZCBjaGVtaWNhbCBw
cm9wZXJ0aWVzIGFuZCB0cmVlIGdyb3d0aDwvdGl0bGU+PHNlY29uZGFyeS10aXRsZT5QTG9TIE9u
ZTwvc2Vjb25kYXJ5LXRpdGxlPjwvdGl0bGVzPjxwZXJpb2RpY2FsPjxmdWxsLXRpdGxlPlBMb1Mg
T25lPC9mdWxsLXRpdGxlPjwvcGVyaW9kaWNhbD48cGFnZXM+ZTg5MTg1PC9wYWdlcz48dm9sdW1l
Pjk8L3ZvbHVtZT48bnVtYmVyPjI8L251bWJlcj48ZWRpdGlvbj4yMDE0LzAyLzIyPC9lZGl0aW9u
PjxrZXl3b3Jkcz48a2V5d29yZD5BbmFseXNpcyBvZiBWYXJpYW5jZTwva2V5d29yZD48a2V5d29y
ZD5DYXJib24vbWV0YWJvbGlzbTwva2V5d29yZD48a2V5d29yZD5DaGluYTwva2V5d29yZD48a2V5
d29yZD5FbGVjdHJpYyBDb25kdWN0aXZpdHk8L2tleXdvcmQ+PGtleXdvcmQ+RW52aXJvbm1lbnRh
bCBSZXN0b3JhdGlvbiBhbmQgUmVtZWRpYXRpb24vKm1ldGhvZHM8L2tleXdvcmQ+PGtleXdvcmQ+
KkZlcnRpbGl6ZXJzPC9rZXl3b3JkPjxrZXl3b3JkPkZ1cmFsZGVoeWRlL2NoZW1pc3RyeTwva2V5
d29yZD48a2V5d29yZD4qSHVtaWMgU3Vic3RhbmNlczwva2V5d29yZD48a2V5d29yZD5Qb3Rhc3Np
dW0vbWV0YWJvbGlzbTwva2V5d29yZD48a2V5d29yZD4qU2FsaW5pdHk8L2tleXdvcmQ+PGtleXdv
cmQ+U29kaXVtL21ldGFib2xpc208L2tleXdvcmQ+PGtleXdvcmQ+U29pbC8qY2hlbWlzdHJ5PC9r
ZXl3b3JkPjxrZXl3b3JkPlRyZWVzLypncm93dGggJmFtcDsgZGV2ZWxvcG1lbnQ8L2tleXdvcmQ+
PC9rZXl3b3Jkcz48ZGF0ZXM+PHllYXI+MjAxNDwveWVhcj48L2RhdGVzPjxpc2JuPjE5MzItNjIw
MyAoRWxlY3Ryb25pYykmI3hEOzE5MzItNjIwMyAoTGlua2luZyk8L2lzYm4+PGFjY2Vzc2lvbi1u
dW0+MjQ1NTg0ODY8L2FjY2Vzc2lvbi1udW0+PHVybHM+PHJlbGF0ZWQtdXJscz48dXJsPmh0dHBz
Oi8vd3d3Lm5jYmkubmxtLm5paC5nb3YvcHVibWVkLzI0NTU4NDg2PC91cmw+PC9yZWxhdGVkLXVy
bHM+PC91cmxzPjxjdXN0b20yPlBNQzM5Mjg0NDA8L2N1c3RvbTI+PGVsZWN0cm9uaWMtcmVzb3Vy
Y2UtbnVtPjEwLjEzNzEvam91cm5hbC5wb25lLjAwODkxODU8L2VsZWN0cm9uaWMtcmVzb3VyY2Ut
bnVtPjwvcmVjb3JkPjwvQ2l0ZT48L0VuZE5vdGU+
</w:fldData>
        </w:fldChar>
      </w:r>
      <w:r>
        <w:rPr>
          <w:rFonts w:ascii="Palatino Linotype" w:hAnsi="Palatino Linotype" w:eastAsia="宋体" w:cs="Times New Roman"/>
          <w:iCs/>
          <w:szCs w:val="21"/>
          <w:lang w:bidi="ar"/>
        </w:rPr>
        <w:instrText xml:space="preserve"> ADDIN EN.CITE </w:instrText>
      </w:r>
      <w:r>
        <w:rPr>
          <w:rFonts w:ascii="Palatino Linotype" w:hAnsi="Palatino Linotype" w:eastAsia="宋体" w:cs="Times New Roman"/>
          <w:iCs/>
          <w:szCs w:val="21"/>
          <w:lang w:bidi="ar"/>
        </w:rPr>
        <w:fldChar w:fldCharType="begin">
          <w:fldData xml:space="preserve">PEVuZE5vdGU+PENpdGU+PEF1dGhvcj5XYW5nPC9BdXRob3I+PFllYXI+MjAxNDwvWWVhcj48UmVj
TnVtPjY5PC9SZWNOdW0+PERpc3BsYXlUZXh0PihXYW5nIGV0IGFsLiwgMjAxNGE7IFdhbmcgZXQg
YWwuLCAyMDE0Yik8L0Rpc3BsYXlUZXh0PjxyZWNvcmQ+PHJlYy1udW1iZXI+Njk8L3JlYy1udW1i
ZXI+PGZvcmVpZ24ta2V5cz48a2V5IGFwcD0iRU4iIGRiLWlkPSJmdnowenplMDN3ZWFmdWVlZHB2
NWVwYTQ1dnc5ZnR6cjlwOXIiIHRpbWVzdGFtcD0iMTcwOTA4NzQ0MyI+Njk8L2tleT48a2V5IGFw
cD0iRU5XZWIiIGRiLWlkPSIiPjA8L2tleT48L2ZvcmVpZ24ta2V5cz48cmVmLXR5cGUgbmFtZT0i
Sm91cm5hbCBBcnRpY2xlIj4xNzwvcmVmLXR5cGU+PGNvbnRyaWJ1dG9ycz48YXV0aG9ycz48YXV0
aG9yPldhbmcsIFguPC9hdXRob3I+PGF1dGhvcj5Eb25nLCBTLjwvYXV0aG9yPjxhdXRob3I+WWFu
ZywgQi48L2F1dGhvcj48YXV0aG9yPkxpLCBZLjwvYXV0aG9yPjxhdXRob3I+U3UsIFguPC9hdXRo
b3I+PC9hdXRob3JzPjwvY29udHJpYnV0b3JzPjxhdXRoLWFkZHJlc3M+U3RhdGUgS2V5IExhYm9y
YXRvcnkgb2YgV2F0ZXIgRW52aXJvbm1lbnQgU2ltdWxhdGlvbiwgU2Nob29sIG9mIEVudmlyb25t
ZW50LCBCZWlqaW5nIE5vcm1hbCBVbml2ZXJzaXR5LCBCZWlqaW5nLCAxMDA4NzUsIENoaW5hLjwv
YXV0aC1hZGRyZXNzPjx0aXRsZXM+PHRpdGxlPlRoZSBlZmZlY3RzIG9mIGdyYXNzbGFuZCBkZWdy
YWRhdGlvbiBvbiBwbGFudCBkaXZlcnNpdHksIHByaW1hcnkgcHJvZHVjdGl2aXR5LCBhbmQgc29p
bCBmZXJ0aWxpdHkgaW4gdGhlIGFscGluZSByZWdpb24gb2YgQXNpYSZhcG9zO3MgaGVhZHdhdGVy
czwvdGl0bGU+PHNlY29uZGFyeS10aXRsZT5FbnZpcm9uIE1vbml0IEFzc2Vzczwvc2Vjb25kYXJ5
LXRpdGxlPjwvdGl0bGVzPjxwZXJpb2RpY2FsPjxmdWxsLXRpdGxlPkVudmlyb24gTW9uaXQgQXNz
ZXNzPC9mdWxsLXRpdGxlPjwvcGVyaW9kaWNhbD48cGFnZXM+NjkwMy0xNzwvcGFnZXM+PHZvbHVt
ZT4xODY8L3ZvbHVtZT48bnVtYmVyPjEwPC9udW1iZXI+PGVkaXRpb24+MjAxNC8wNy8xNjwvZWRp
dGlvbj48a2V5d29yZHM+PGtleXdvcmQ+KkJpb2RpdmVyc2l0eTwva2V5d29yZD48a2V5d29yZD5D
YXJib24vYW5hbHlzaXM8L2tleXdvcmQ+PGtleXdvcmQ+Q2hpbmE8L2tleXdvcmQ+PGtleXdvcmQ+
KkVjb3N5c3RlbTwva2V5d29yZD48a2V5d29yZD4qRW52aXJvbm1lbnRhbCBNb25pdG9yaW5nPC9r
ZXl3b3JkPjxrZXl3b3JkPk5pdHJvZ2VuL2FuYWx5c2lzPC9rZXl3b3JkPjxrZXl3b3JkPlBsYW50
IERldmVsb3BtZW50PC9rZXl3b3JkPjxrZXl3b3JkPlBsYW50cy8qY2xhc3NpZmljYXRpb248L2tl
eXdvcmQ+PGtleXdvcmQ+UG9hY2VhZS9waHlzaW9sb2d5PC9rZXl3b3JkPjxrZXl3b3JkPlNvaWwv
KmNoZW1pc3RyeTwva2V5d29yZD48L2tleXdvcmRzPjxkYXRlcz48eWVhcj4yMDE0PC95ZWFyPjxw
dWItZGF0ZXM+PGRhdGU+T2N0PC9kYXRlPjwvcHViLWRhdGVzPjwvZGF0ZXM+PGlzYm4+MTU3My0y
OTU5IChFbGVjdHJvbmljKSYjeEQ7MDE2Ny02MzY5IChMaW5raW5nKTwvaXNibj48YWNjZXNzaW9u
LW51bT4yNTAyMzc0NDwvYWNjZXNzaW9uLW51bT48dXJscz48cmVsYXRlZC11cmxzPjx1cmw+aHR0
cHM6Ly93d3cubmNiaS5ubG0ubmloLmdvdi9wdWJtZWQvMjUwMjM3NDQ8L3VybD48L3JlbGF0ZWQt
dXJscz48L3VybHM+PGVsZWN0cm9uaWMtcmVzb3VyY2UtbnVtPjEwLjEwMDcvczEwNjYxLTAxNC0z
ODk4LXo8L2VsZWN0cm9uaWMtcmVzb3VyY2UtbnVtPjwvcmVjb3JkPjwvQ2l0ZT48Q2l0ZT48QXV0
aG9yPldhbmc8L0F1dGhvcj48WWVhcj4yMDE0PC9ZZWFyPjxSZWNOdW0+Njg8L1JlY051bT48cmVj
b3JkPjxyZWMtbnVtYmVyPjY4PC9yZWMtbnVtYmVyPjxmb3JlaWduLWtleXM+PGtleSBhcHA9IkVO
IiBkYi1pZD0iZnZ6MHp6ZTAzd2VhZnVlZWRwdjVlcGE0NXZ3OWZ0enI5cDlyIiB0aW1lc3RhbXA9
IjE3MDkwODc0MzciPjY4PC9rZXk+PGtleSBhcHA9IkVOV2ViIiBkYi1pZD0iIj4wPC9rZXk+PC9m
b3JlaWduLWtleXM+PHJlZi10eXBlIG5hbWU9IkpvdXJuYWwgQXJ0aWNsZSI+MTc8L3JlZi10eXBl
Pjxjb250cmlidXRvcnM+PGF1dGhvcnM+PGF1dGhvcj5XYW5nLCBMLjwvYXV0aG9yPjxhdXRob3I+
U3VuLCBYLjwvYXV0aG9yPjxhdXRob3I+TGksIFMuPC9hdXRob3I+PGF1dGhvcj5aaGFuZywgVC48
L2F1dGhvcj48YXV0aG9yPlpoYW5nLCBXLjwvYXV0aG9yPjxhdXRob3I+WmhhaSwgUC48L2F1dGhv
cj48L2F1dGhvcnM+PC9jb250cmlidXRvcnM+PGF1dGgtYWRkcmVzcz5Db2xsZWdlIG9mIEZvcmVz
dHJ5LCBCZWlqaW5nIEZvcmVzdHJ5IFVuaXZlcnNpdHksIEJlaWppbmcsIENoaW5hIDsgRm9yZXN0
cnkgUmVzZWFyY2ggSW5zdGl0dXRlIG9mIEh1bHVuIEJ1aXIsIEh1bHVuIEJ1aXIsIElubmVyIE1v
bmdvbGlhLCBDaGluYS4mI3hEO0NvbGxlZ2Ugb2YgRm9yZXN0cnksIEJlaWppbmcgRm9yZXN0cnkg
VW5pdmVyc2l0eSwgQmVpamluZywgQ2hpbmEuPC9hdXRoLWFkZHJlc3M+PHRpdGxlcz48dGl0bGU+
QXBwbGljYXRpb24gb2Ygb3JnYW5pYyBhbWVuZG1lbnRzIHRvIGEgY29hc3RhbCBzYWxpbmUgc29p
bCBpbiBub3J0aCBDaGluYTogZWZmZWN0cyBvbiBzb2lsIHBoeXNpY2FsIGFuZCBjaGVtaWNhbCBw
cm9wZXJ0aWVzIGFuZCB0cmVlIGdyb3d0aDwvdGl0bGU+PHNlY29uZGFyeS10aXRsZT5QTG9TIE9u
ZTwvc2Vjb25kYXJ5LXRpdGxlPjwvdGl0bGVzPjxwZXJpb2RpY2FsPjxmdWxsLXRpdGxlPlBMb1Mg
T25lPC9mdWxsLXRpdGxlPjwvcGVyaW9kaWNhbD48cGFnZXM+ZTg5MTg1PC9wYWdlcz48dm9sdW1l
Pjk8L3ZvbHVtZT48bnVtYmVyPjI8L251bWJlcj48ZWRpdGlvbj4yMDE0LzAyLzIyPC9lZGl0aW9u
PjxrZXl3b3Jkcz48a2V5d29yZD5BbmFseXNpcyBvZiBWYXJpYW5jZTwva2V5d29yZD48a2V5d29y
ZD5DYXJib24vbWV0YWJvbGlzbTwva2V5d29yZD48a2V5d29yZD5DaGluYTwva2V5d29yZD48a2V5
d29yZD5FbGVjdHJpYyBDb25kdWN0aXZpdHk8L2tleXdvcmQ+PGtleXdvcmQ+RW52aXJvbm1lbnRh
bCBSZXN0b3JhdGlvbiBhbmQgUmVtZWRpYXRpb24vKm1ldGhvZHM8L2tleXdvcmQ+PGtleXdvcmQ+
KkZlcnRpbGl6ZXJzPC9rZXl3b3JkPjxrZXl3b3JkPkZ1cmFsZGVoeWRlL2NoZW1pc3RyeTwva2V5
d29yZD48a2V5d29yZD4qSHVtaWMgU3Vic3RhbmNlczwva2V5d29yZD48a2V5d29yZD5Qb3Rhc3Np
dW0vbWV0YWJvbGlzbTwva2V5d29yZD48a2V5d29yZD4qU2FsaW5pdHk8L2tleXdvcmQ+PGtleXdv
cmQ+U29kaXVtL21ldGFib2xpc208L2tleXdvcmQ+PGtleXdvcmQ+U29pbC8qY2hlbWlzdHJ5PC9r
ZXl3b3JkPjxrZXl3b3JkPlRyZWVzLypncm93dGggJmFtcDsgZGV2ZWxvcG1lbnQ8L2tleXdvcmQ+
PC9rZXl3b3Jkcz48ZGF0ZXM+PHllYXI+MjAxNDwveWVhcj48L2RhdGVzPjxpc2JuPjE5MzItNjIw
MyAoRWxlY3Ryb25pYykmI3hEOzE5MzItNjIwMyAoTGlua2luZyk8L2lzYm4+PGFjY2Vzc2lvbi1u
dW0+MjQ1NTg0ODY8L2FjY2Vzc2lvbi1udW0+PHVybHM+PHJlbGF0ZWQtdXJscz48dXJsPmh0dHBz
Oi8vd3d3Lm5jYmkubmxtLm5paC5nb3YvcHVibWVkLzI0NTU4NDg2PC91cmw+PC9yZWxhdGVkLXVy
bHM+PC91cmxzPjxjdXN0b20yPlBNQzM5Mjg0NDA8L2N1c3RvbTI+PGVsZWN0cm9uaWMtcmVzb3Vy
Y2UtbnVtPjEwLjEzNzEvam91cm5hbC5wb25lLjAwODkxODU8L2VsZWN0cm9uaWMtcmVzb3VyY2Ut
bnVtPjwvcmVjb3JkPjwvQ2l0ZT48L0VuZE5vdGU+
</w:fldData>
        </w:fldChar>
      </w:r>
      <w:r>
        <w:rPr>
          <w:rFonts w:ascii="Palatino Linotype" w:hAnsi="Palatino Linotype" w:eastAsia="宋体" w:cs="Times New Roman"/>
          <w:iCs/>
          <w:szCs w:val="21"/>
          <w:lang w:bidi="ar"/>
        </w:rPr>
        <w:instrText xml:space="preserve"> ADDIN EN.CITE.DATA </w:instrText>
      </w:r>
      <w:r>
        <w:rPr>
          <w:rFonts w:ascii="Palatino Linotype" w:hAnsi="Palatino Linotype" w:eastAsia="宋体" w:cs="Times New Roman"/>
          <w:iCs/>
          <w:szCs w:val="21"/>
          <w:lang w:bidi="ar"/>
        </w:rPr>
        <w:fldChar w:fldCharType="end"/>
      </w:r>
      <w:r>
        <w:rPr>
          <w:rFonts w:ascii="Palatino Linotype" w:hAnsi="Palatino Linotype" w:eastAsia="宋体" w:cs="Times New Roman"/>
          <w:iCs/>
          <w:szCs w:val="21"/>
          <w:lang w:bidi="ar"/>
        </w:rPr>
        <w:fldChar w:fldCharType="separate"/>
      </w:r>
      <w:r>
        <w:rPr>
          <w:rFonts w:ascii="Palatino Linotype" w:hAnsi="Palatino Linotype" w:eastAsia="宋体" w:cs="Times New Roman"/>
          <w:iCs/>
          <w:szCs w:val="21"/>
          <w:lang w:bidi="ar"/>
        </w:rPr>
        <w:t>(Wang et al., 2014a; Wang et al., 2014b)</w:t>
      </w:r>
      <w:r>
        <w:rPr>
          <w:rFonts w:ascii="Palatino Linotype" w:hAnsi="Palatino Linotype" w:eastAsia="宋体" w:cs="Times New Roman"/>
          <w:iCs/>
          <w:szCs w:val="21"/>
          <w:lang w:bidi="ar"/>
        </w:rPr>
        <w:fldChar w:fldCharType="end"/>
      </w:r>
      <w:r>
        <w:rPr>
          <w:rFonts w:hint="eastAsia" w:ascii="Palatino Linotype" w:hAnsi="Palatino Linotype" w:eastAsia="宋体" w:cs="Times New Roman"/>
          <w:iCs/>
          <w:szCs w:val="21"/>
          <w:lang w:bidi="ar"/>
        </w:rPr>
        <w:t>.</w:t>
      </w:r>
    </w:p>
    <w:p w14:paraId="6DF5C9B4">
      <w:pPr>
        <w:kinsoku w:val="0"/>
        <w:spacing w:line="360" w:lineRule="auto"/>
        <w:rPr>
          <w:rFonts w:ascii="Palatino Linotype" w:hAnsi="Palatino Linotype" w:eastAsia="宋体" w:cs="Times New Roman"/>
          <w:iCs/>
          <w:szCs w:val="21"/>
          <w:lang w:bidi="ar"/>
        </w:rPr>
      </w:pPr>
      <w:r>
        <w:rPr>
          <w:rFonts w:hint="eastAsia" w:ascii="Palatino Linotype" w:hAnsi="Palatino Linotype" w:eastAsia="宋体" w:cs="Times New Roman"/>
          <w:b/>
          <w:bCs/>
          <w:iCs/>
          <w:szCs w:val="21"/>
          <w:lang w:bidi="ar"/>
        </w:rPr>
        <w:t>A</w:t>
      </w:r>
      <w:r>
        <w:rPr>
          <w:rFonts w:ascii="Palatino Linotype" w:hAnsi="Palatino Linotype" w:eastAsia="宋体" w:cs="Times New Roman"/>
          <w:b/>
          <w:bCs/>
          <w:iCs/>
          <w:szCs w:val="21"/>
          <w:lang w:bidi="ar"/>
        </w:rPr>
        <w:t>boveground biomass</w:t>
      </w:r>
      <w:r>
        <w:rPr>
          <w:rFonts w:hint="eastAsia" w:ascii="Palatino Linotype" w:hAnsi="Palatino Linotype" w:eastAsia="宋体" w:cs="Times New Roman"/>
          <w:b/>
          <w:bCs/>
          <w:iCs/>
          <w:szCs w:val="21"/>
          <w:lang w:bidi="ar"/>
        </w:rPr>
        <w:t xml:space="preserve"> (AGB) </w:t>
      </w:r>
      <w:r>
        <w:rPr>
          <w:rFonts w:ascii="Palatino Linotype" w:hAnsi="Palatino Linotype" w:eastAsia="宋体" w:cs="Times New Roman"/>
          <w:iCs/>
          <w:szCs w:val="21"/>
          <w:lang w:bidi="ar"/>
        </w:rPr>
        <w:t>Determination of aboveground biomass required drying the plants at 65°C for 48h to constant weight and weighing</w:t>
      </w:r>
      <w:r>
        <w:rPr>
          <w:rFonts w:hint="eastAsia" w:ascii="Palatino Linotype" w:hAnsi="Palatino Linotype" w:eastAsia="宋体" w:cs="Times New Roman"/>
          <w:iCs/>
          <w:szCs w:val="21"/>
          <w:lang w:bidi="ar"/>
        </w:rPr>
        <w:t>.</w:t>
      </w:r>
    </w:p>
    <w:p w14:paraId="2A2A27AF">
      <w:pPr>
        <w:kinsoku w:val="0"/>
        <w:spacing w:line="360" w:lineRule="auto"/>
        <w:rPr>
          <w:rFonts w:ascii="Palatino Linotype" w:hAnsi="Palatino Linotype" w:eastAsia="宋体" w:cs="Times New Roman"/>
          <w:iCs/>
          <w:szCs w:val="21"/>
          <w:lang w:bidi="ar"/>
        </w:rPr>
      </w:pPr>
      <w:r>
        <w:rPr>
          <w:rFonts w:hint="eastAsia" w:ascii="Palatino Linotype" w:hAnsi="Palatino Linotype" w:eastAsia="宋体" w:cs="Times New Roman"/>
          <w:b/>
          <w:bCs/>
          <w:iCs/>
          <w:szCs w:val="21"/>
          <w:lang w:bidi="ar"/>
        </w:rPr>
        <w:t>B</w:t>
      </w:r>
      <w:r>
        <w:rPr>
          <w:rFonts w:ascii="Palatino Linotype" w:hAnsi="Palatino Linotype" w:eastAsia="宋体" w:cs="Times New Roman"/>
          <w:b/>
          <w:bCs/>
          <w:iCs/>
          <w:szCs w:val="21"/>
          <w:lang w:bidi="ar"/>
        </w:rPr>
        <w:t>elowground biomass</w:t>
      </w:r>
      <w:r>
        <w:rPr>
          <w:rFonts w:hint="eastAsia" w:ascii="Palatino Linotype" w:hAnsi="Palatino Linotype" w:eastAsia="宋体" w:cs="Times New Roman"/>
          <w:b/>
          <w:bCs/>
          <w:iCs/>
          <w:szCs w:val="21"/>
          <w:lang w:bidi="ar"/>
        </w:rPr>
        <w:t xml:space="preserve"> (BGB) </w:t>
      </w:r>
      <w:r>
        <w:rPr>
          <w:rFonts w:ascii="Palatino Linotype" w:hAnsi="Palatino Linotype" w:eastAsia="宋体" w:cs="Times New Roman"/>
          <w:iCs/>
          <w:szCs w:val="21"/>
          <w:lang w:bidi="ar"/>
        </w:rPr>
        <w:t>The soil was sieved to separate the roots from the soil, the roots were cleaned and then dried at 65°C for 48h to a constant weight, weighed, and then the belowground biomass per unit area was calculated by comparing the root weights of the two layers to the area of the three augers.</w:t>
      </w:r>
    </w:p>
    <w:p w14:paraId="15711589">
      <w:pPr>
        <w:pStyle w:val="17"/>
        <w:spacing w:line="360" w:lineRule="auto"/>
        <w:ind w:left="422" w:hanging="422" w:hangingChars="200"/>
        <w:rPr>
          <w:rFonts w:ascii="Palatino Linotype" w:hAnsi="Palatino Linotype" w:cs="Palatino Linotype"/>
          <w:b/>
          <w:bCs/>
          <w:sz w:val="21"/>
        </w:rPr>
      </w:pPr>
      <w:r>
        <w:rPr>
          <w:rFonts w:hint="eastAsia" w:ascii="Palatino Linotype" w:hAnsi="Palatino Linotype" w:cs="Palatino Linotype"/>
          <w:b/>
          <w:bCs/>
          <w:sz w:val="21"/>
        </w:rPr>
        <w:t>Reference</w:t>
      </w:r>
    </w:p>
    <w:p w14:paraId="4645FE00">
      <w:pPr>
        <w:pStyle w:val="17"/>
        <w:spacing w:line="360" w:lineRule="auto"/>
        <w:ind w:left="420" w:hanging="420" w:hangingChars="200"/>
        <w:rPr>
          <w:rFonts w:ascii="Palatino Linotype" w:hAnsi="Palatino Linotype" w:cs="Palatino Linotype"/>
          <w:sz w:val="21"/>
        </w:rPr>
      </w:pPr>
      <w:r>
        <w:rPr>
          <w:rFonts w:ascii="Palatino Linotype" w:hAnsi="Palatino Linotype" w:cs="Palatino Linotype"/>
          <w:sz w:val="21"/>
        </w:rPr>
        <w:fldChar w:fldCharType="begin"/>
      </w:r>
      <w:r>
        <w:rPr>
          <w:rFonts w:ascii="Palatino Linotype" w:hAnsi="Palatino Linotype" w:cs="Palatino Linotype"/>
          <w:sz w:val="21"/>
        </w:rPr>
        <w:instrText xml:space="preserve"> ADDIN EN.REFLIST </w:instrText>
      </w:r>
      <w:r>
        <w:rPr>
          <w:rFonts w:ascii="Palatino Linotype" w:hAnsi="Palatino Linotype" w:cs="Palatino Linotype"/>
          <w:sz w:val="21"/>
        </w:rPr>
        <w:fldChar w:fldCharType="separate"/>
      </w:r>
      <w:r>
        <w:rPr>
          <w:rFonts w:ascii="Palatino Linotype" w:hAnsi="Palatino Linotype" w:cs="Palatino Linotype"/>
          <w:sz w:val="21"/>
        </w:rPr>
        <w:t>Bolyen, E., Rideout, J.R., Dillon, M.R., Bokulich, N.A., Abnet, C.C., Al-Ghalith, G.A., Alexander, H., Alm, E.J., Arumugam, M., Asnicar, F., Bai, Y., Bisanz, J.E., Bittinger, K., Brejnrod, A., Brislawn, C.J., Brown, C.T., Callahan, B.J., Caraballo-Rodriguez, A.M., Chase, J., Cope, E.K., Da Silva, R., Diener, C., Dorrestein, P.C., Douglas, G.M., Durall, D.M., Duvallet, C., Edwardson, C.F., Ernst, M., Estaki, M., Fouquier, J., Gauglitz, J.M., Gibbons, S.M., Gibson, D.L., Gonzalez, A., Gorlick, K., Guo, J., Hillmann, B., Holmes, S., Holste, H., Huttenhower, C., Huttley, G.A., Janssen, S., Jarmusch, A.K., Jiang, L., Kaehler, B.D., Kang, K.B., Keefe, C.R., Keim, P., Kelley, S.T., Knights, D., Koester, I., Kosciolek, T., Kreps, J., Langille, M.G.I., Lee, J., Ley, R., Liu, Y.X., Loftfield, E., Lozupone, C., Maher, M., Marotz, C., Martin, B.D., McDonald, D., McIver, L.J., Melnik, A.V., Metcalf, J.L., Morgan, S.C., Morton, J.T., Naimey, A.T., Navas-Molina, J.A., Nothias, L.F., Orchanian, S.B., Pearson, T., Peoples, S.L., Petras, D., Preuss, M.L., Pruesse, E., Rasmussen, L.B., Rivers, A., Robeson, M.S., 2nd, Rosenthal, P., Segata, N., Shaffer, M., Shiffer, A., Sinha, R., Song, S.J., Spear, J.R., Swafford, A.D., Thompson, L.R., Torres, P.J., Trinh, P., Tripathi, A., Turnbaugh, P.J., Ul-Hasan, S., van der Hooft, J.J.J., Vargas, F., Vazquez-Baeza, Y., Vogtmann, E., von Hippel, M., Walters, W., Wan, Y., Wang, M., Warren, J., Weber, K.C., Williamson, C.H.D., Willis, A.D., Xu, Z.Z., Zaneveld, J.R., Zhang, Y., Zhu, Q., Knight, R., Caporaso, J.G., 2019. Reproducible, interactive, scalable and extensible microbiome data science using QIIME 2. Nat Biotechnol 37, 852-857.</w:t>
      </w:r>
    </w:p>
    <w:p w14:paraId="5CEFFC6A">
      <w:pPr>
        <w:pStyle w:val="17"/>
        <w:spacing w:line="360" w:lineRule="auto"/>
        <w:ind w:left="420" w:hanging="420" w:hangingChars="200"/>
        <w:rPr>
          <w:rFonts w:ascii="Palatino Linotype" w:hAnsi="Palatino Linotype" w:cs="Palatino Linotype"/>
          <w:sz w:val="21"/>
        </w:rPr>
      </w:pPr>
      <w:r>
        <w:rPr>
          <w:rFonts w:ascii="Palatino Linotype" w:hAnsi="Palatino Linotype" w:cs="Palatino Linotype"/>
          <w:sz w:val="21"/>
        </w:rPr>
        <w:t>Callahan, B.J., McMurdie, P.J., Rosen, M.J., Han, A.W., Johnson, A.J.A., Holmes, S.P., 2016. DADA2: High-resolution sample inference from Illumina amplicon data. Nature Methods 13, 581-583.</w:t>
      </w:r>
    </w:p>
    <w:p w14:paraId="371ED090">
      <w:pPr>
        <w:pStyle w:val="17"/>
        <w:spacing w:line="360" w:lineRule="auto"/>
        <w:ind w:left="420" w:hanging="420" w:hangingChars="200"/>
        <w:rPr>
          <w:rFonts w:ascii="Palatino Linotype" w:hAnsi="Palatino Linotype" w:cs="Palatino Linotype"/>
          <w:sz w:val="21"/>
        </w:rPr>
      </w:pPr>
      <w:r>
        <w:rPr>
          <w:rFonts w:ascii="Palatino Linotype" w:hAnsi="Palatino Linotype" w:cs="Palatino Linotype"/>
          <w:sz w:val="21"/>
        </w:rPr>
        <w:t>Chao, A., 1984. Non-parametric estimation of the classes in a population. Scandinavian Journal of Statistics 11, 265-270.</w:t>
      </w:r>
    </w:p>
    <w:p w14:paraId="26D7C10F">
      <w:pPr>
        <w:pStyle w:val="17"/>
        <w:spacing w:line="360" w:lineRule="auto"/>
        <w:ind w:left="420" w:hanging="420" w:hangingChars="200"/>
        <w:rPr>
          <w:rFonts w:ascii="Palatino Linotype" w:hAnsi="Palatino Linotype" w:cs="Palatino Linotype"/>
          <w:sz w:val="21"/>
        </w:rPr>
      </w:pPr>
      <w:r>
        <w:rPr>
          <w:rFonts w:ascii="Palatino Linotype" w:hAnsi="Palatino Linotype" w:cs="Palatino Linotype"/>
          <w:sz w:val="21"/>
        </w:rPr>
        <w:t>Qu, J., Reale, D., Fletcher, Q.E., Zhang, Y., 2019. Among-population divergence in personality is linked to altitude in plateau pikas</w:t>
      </w:r>
      <w:r>
        <w:rPr>
          <w:rFonts w:ascii="Palatino Linotype" w:hAnsi="Palatino Linotype" w:cs="Palatino Linotype"/>
          <w:i/>
          <w:iCs/>
          <w:sz w:val="21"/>
        </w:rPr>
        <w:t xml:space="preserve"> (Ochotona curzoniae)</w:t>
      </w:r>
      <w:r>
        <w:rPr>
          <w:rFonts w:ascii="Palatino Linotype" w:hAnsi="Palatino Linotype" w:cs="Palatino Linotype"/>
          <w:sz w:val="21"/>
        </w:rPr>
        <w:t>. Front Zool 16, 26.</w:t>
      </w:r>
    </w:p>
    <w:p w14:paraId="25416B3C">
      <w:pPr>
        <w:pStyle w:val="17"/>
        <w:spacing w:line="360" w:lineRule="auto"/>
        <w:ind w:left="420" w:hanging="420" w:hangingChars="200"/>
        <w:rPr>
          <w:rFonts w:ascii="Palatino Linotype" w:hAnsi="Palatino Linotype" w:cs="Palatino Linotype"/>
          <w:sz w:val="21"/>
        </w:rPr>
      </w:pPr>
      <w:r>
        <w:rPr>
          <w:rFonts w:ascii="Palatino Linotype" w:hAnsi="Palatino Linotype" w:cs="Palatino Linotype"/>
          <w:sz w:val="21"/>
        </w:rPr>
        <w:t>Shannon, C.E., 1948. A mathematical theory of communication. The Bell System Technical Journal 27, 379-423.</w:t>
      </w:r>
    </w:p>
    <w:p w14:paraId="029680E1">
      <w:pPr>
        <w:pStyle w:val="17"/>
        <w:spacing w:line="360" w:lineRule="auto"/>
        <w:ind w:left="420" w:hanging="420" w:hangingChars="200"/>
        <w:rPr>
          <w:rFonts w:ascii="Palatino Linotype" w:hAnsi="Palatino Linotype" w:cs="Palatino Linotype"/>
          <w:sz w:val="21"/>
        </w:rPr>
      </w:pPr>
      <w:r>
        <w:rPr>
          <w:rFonts w:ascii="Palatino Linotype" w:hAnsi="Palatino Linotype" w:cs="Palatino Linotype"/>
          <w:sz w:val="21"/>
        </w:rPr>
        <w:t>Simpson, E.H., 1949. Measurement of Diversity. Nature 163, 688-688.</w:t>
      </w:r>
    </w:p>
    <w:p w14:paraId="66D25201">
      <w:pPr>
        <w:pStyle w:val="17"/>
        <w:spacing w:line="360" w:lineRule="auto"/>
        <w:ind w:left="420" w:hanging="420" w:hangingChars="200"/>
        <w:rPr>
          <w:rFonts w:ascii="Palatino Linotype" w:hAnsi="Palatino Linotype" w:cs="Palatino Linotype"/>
          <w:sz w:val="21"/>
        </w:rPr>
      </w:pPr>
      <w:r>
        <w:rPr>
          <w:rFonts w:ascii="Palatino Linotype" w:hAnsi="Palatino Linotype" w:cs="Palatino Linotype"/>
          <w:sz w:val="21"/>
        </w:rPr>
        <w:t>Wang, L., Sun, X., Li, S., Zhang, T., Zhang, W., Zhai, P., 2014a. Application of organic amendments to a coastal saline soil in north China: effects on soil physical and chemical properties and tree growth. PLoS One 9, e89185.</w:t>
      </w:r>
    </w:p>
    <w:p w14:paraId="7C3829C0">
      <w:pPr>
        <w:pStyle w:val="17"/>
        <w:spacing w:line="360" w:lineRule="auto"/>
        <w:ind w:left="420" w:hanging="420" w:hangingChars="200"/>
        <w:rPr>
          <w:rFonts w:ascii="Palatino Linotype" w:hAnsi="Palatino Linotype" w:cs="Palatino Linotype"/>
          <w:sz w:val="21"/>
        </w:rPr>
      </w:pPr>
      <w:r>
        <w:rPr>
          <w:rFonts w:ascii="Palatino Linotype" w:hAnsi="Palatino Linotype" w:cs="Palatino Linotype"/>
          <w:sz w:val="21"/>
        </w:rPr>
        <w:t>Wang, X., Dong, S., Yang, B., Li, Y., Su, X., 2014b. The effects of grassland degradation on plant diversity, primary productivity, and soil fertility in the alpine region of Asia's headwaters. Environ Monit Assess 186, 6903-6917.</w:t>
      </w:r>
    </w:p>
    <w:p w14:paraId="72D3BF19">
      <w:pPr>
        <w:pStyle w:val="17"/>
        <w:spacing w:line="360" w:lineRule="auto"/>
        <w:ind w:left="420" w:hanging="420" w:hangingChars="200"/>
        <w:rPr>
          <w:rFonts w:ascii="Palatino Linotype" w:hAnsi="Palatino Linotype" w:cs="Palatino Linotype"/>
          <w:sz w:val="21"/>
        </w:rPr>
      </w:pPr>
      <w:r>
        <w:rPr>
          <w:rFonts w:ascii="Palatino Linotype" w:hAnsi="Palatino Linotype" w:cs="Palatino Linotype"/>
          <w:sz w:val="21"/>
        </w:rPr>
        <w:t>Wu, Y., Cai, P., Jing, X., Niu, X., Ji, D., Ashry, N.M., Gao, C., Huang, Q., 2019. Soil biofilm formation enhances microbial community diversity and metabolic activity. Environ Int 132, 105116.</w:t>
      </w:r>
    </w:p>
    <w:p w14:paraId="2B652D96">
      <w:pPr>
        <w:kinsoku w:val="0"/>
        <w:spacing w:line="360" w:lineRule="auto"/>
        <w:rPr>
          <w:rFonts w:ascii="Palatino Linotype" w:hAnsi="Palatino Linotype" w:eastAsia="宋体" w:cs="Times New Roman"/>
          <w:iCs/>
          <w:szCs w:val="21"/>
          <w:lang w:bidi="ar"/>
        </w:rPr>
      </w:pPr>
      <w:r>
        <w:rPr>
          <w:rFonts w:ascii="Palatino Linotype" w:hAnsi="Palatino Linotype" w:cs="Palatino Linotype"/>
        </w:rPr>
        <w:fldChar w:fldCharType="end"/>
      </w:r>
    </w:p>
    <w:p w14:paraId="5AA20A6D">
      <w:pPr>
        <w:rPr>
          <w:rFonts w:ascii="Palatino Linotype" w:hAnsi="Palatino Linotype" w:cs="Palatino Linotype"/>
        </w:rPr>
      </w:pPr>
      <w:r>
        <w:rPr>
          <w:rFonts w:ascii="Palatino Linotype" w:hAnsi="Palatino Linotype" w:cs="Palatino Linotype"/>
        </w:rPr>
        <w:br w:type="page"/>
      </w:r>
    </w:p>
    <w:p w14:paraId="5E6082B8">
      <w:pPr>
        <w:kinsoku w:val="0"/>
        <w:spacing w:line="360" w:lineRule="auto"/>
        <w:jc w:val="left"/>
        <w:rPr>
          <w:rFonts w:ascii="Times New Roman" w:hAnsi="Times New Roman" w:eastAsia="宋体" w:cs="Times New Roman"/>
          <w:szCs w:val="21"/>
        </w:rPr>
      </w:pPr>
      <w:r>
        <w:rPr>
          <w:rFonts w:ascii="Palatino Linotype" w:hAnsi="Palatino Linotype" w:cs="Palatino Linotype"/>
        </w:rPr>
        <w:t xml:space="preserve">Table </w:t>
      </w:r>
      <w:r>
        <w:rPr>
          <w:rFonts w:hint="eastAsia" w:ascii="Palatino Linotype" w:hAnsi="Palatino Linotype" w:cs="Palatino Linotype"/>
        </w:rPr>
        <w:t>S</w:t>
      </w:r>
      <w:r>
        <w:rPr>
          <w:rFonts w:ascii="Palatino Linotype" w:hAnsi="Palatino Linotype" w:cs="Palatino Linotype"/>
        </w:rPr>
        <w:t xml:space="preserve">1 </w:t>
      </w:r>
      <w:r>
        <w:rPr>
          <w:rFonts w:hint="eastAsia" w:ascii="Times New Roman" w:hAnsi="Times New Roman" w:eastAsia="宋体" w:cs="Times New Roman"/>
          <w:szCs w:val="21"/>
        </w:rPr>
        <w:t>Experimental site</w:t>
      </w:r>
    </w:p>
    <w:tbl>
      <w:tblPr>
        <w:tblStyle w:val="7"/>
        <w:tblW w:w="4999" w:type="pct"/>
        <w:tblInd w:w="0" w:type="dxa"/>
        <w:tblLayout w:type="autofit"/>
        <w:tblCellMar>
          <w:top w:w="0" w:type="dxa"/>
          <w:left w:w="108" w:type="dxa"/>
          <w:bottom w:w="0" w:type="dxa"/>
          <w:right w:w="108" w:type="dxa"/>
        </w:tblCellMar>
      </w:tblPr>
      <w:tblGrid>
        <w:gridCol w:w="1684"/>
        <w:gridCol w:w="1826"/>
        <w:gridCol w:w="2622"/>
        <w:gridCol w:w="2388"/>
      </w:tblGrid>
      <w:tr w14:paraId="0AF2EDEA">
        <w:tblPrEx>
          <w:tblCellMar>
            <w:top w:w="0" w:type="dxa"/>
            <w:left w:w="108" w:type="dxa"/>
            <w:bottom w:w="0" w:type="dxa"/>
            <w:right w:w="108" w:type="dxa"/>
          </w:tblCellMar>
        </w:tblPrEx>
        <w:trPr>
          <w:trHeight w:val="300" w:hRule="atLeast"/>
        </w:trPr>
        <w:tc>
          <w:tcPr>
            <w:tcW w:w="988" w:type="pct"/>
            <w:tcBorders>
              <w:top w:val="single" w:color="000000" w:sz="4" w:space="0"/>
              <w:left w:val="nil"/>
              <w:bottom w:val="single" w:color="000000" w:sz="4" w:space="0"/>
              <w:right w:val="nil"/>
            </w:tcBorders>
            <w:shd w:val="clear" w:color="auto" w:fill="auto"/>
            <w:noWrap/>
            <w:vAlign w:val="center"/>
          </w:tcPr>
          <w:p w14:paraId="5D46D043">
            <w:pPr>
              <w:widowControl/>
              <w:kinsoku w:val="0"/>
              <w:jc w:val="center"/>
              <w:textAlignment w:val="center"/>
              <w:rPr>
                <w:rFonts w:ascii="Palatino Linotype" w:hAnsi="Palatino Linotype" w:eastAsia="宋体" w:cs="Palatino Linotype"/>
                <w:b/>
                <w:bCs/>
                <w:sz w:val="18"/>
                <w:szCs w:val="18"/>
              </w:rPr>
            </w:pPr>
            <w:r>
              <w:rPr>
                <w:rFonts w:hint="eastAsia" w:ascii="Palatino Linotype" w:hAnsi="Palatino Linotype" w:eastAsia="宋体" w:cs="Palatino Linotype"/>
                <w:b/>
                <w:bCs/>
                <w:kern w:val="0"/>
                <w:sz w:val="18"/>
                <w:szCs w:val="18"/>
                <w:lang w:bidi="ar"/>
              </w:rPr>
              <w:t>E</w:t>
            </w:r>
            <w:r>
              <w:rPr>
                <w:rFonts w:ascii="Palatino Linotype" w:hAnsi="Palatino Linotype" w:eastAsia="宋体" w:cs="Palatino Linotype"/>
                <w:b/>
                <w:bCs/>
                <w:kern w:val="0"/>
                <w:sz w:val="18"/>
                <w:szCs w:val="18"/>
                <w:lang w:bidi="ar"/>
              </w:rPr>
              <w:t>xperimental site</w:t>
            </w:r>
          </w:p>
        </w:tc>
        <w:tc>
          <w:tcPr>
            <w:tcW w:w="1071" w:type="pct"/>
            <w:tcBorders>
              <w:top w:val="single" w:color="000000" w:sz="4" w:space="0"/>
              <w:left w:val="nil"/>
              <w:bottom w:val="single" w:color="000000" w:sz="4" w:space="0"/>
              <w:right w:val="nil"/>
            </w:tcBorders>
            <w:shd w:val="clear" w:color="auto" w:fill="auto"/>
            <w:noWrap/>
            <w:vAlign w:val="center"/>
          </w:tcPr>
          <w:p w14:paraId="645D77D8">
            <w:pPr>
              <w:widowControl/>
              <w:kinsoku w:val="0"/>
              <w:jc w:val="center"/>
              <w:textAlignment w:val="center"/>
              <w:rPr>
                <w:rFonts w:ascii="Palatino Linotype" w:hAnsi="Palatino Linotype" w:eastAsia="宋体" w:cs="Palatino Linotype"/>
                <w:b/>
                <w:bCs/>
                <w:sz w:val="18"/>
                <w:szCs w:val="18"/>
              </w:rPr>
            </w:pPr>
            <w:r>
              <w:rPr>
                <w:rFonts w:ascii="Palatino Linotype" w:hAnsi="Palatino Linotype" w:eastAsia="宋体" w:cs="Palatino Linotype"/>
                <w:b/>
                <w:bCs/>
                <w:kern w:val="0"/>
                <w:sz w:val="18"/>
                <w:szCs w:val="18"/>
                <w:lang w:bidi="ar"/>
              </w:rPr>
              <w:t>Altitude/m</w:t>
            </w:r>
          </w:p>
        </w:tc>
        <w:tc>
          <w:tcPr>
            <w:tcW w:w="1538" w:type="pct"/>
            <w:tcBorders>
              <w:top w:val="single" w:color="000000" w:sz="4" w:space="0"/>
              <w:left w:val="nil"/>
              <w:bottom w:val="single" w:color="000000" w:sz="4" w:space="0"/>
              <w:right w:val="nil"/>
            </w:tcBorders>
            <w:shd w:val="clear" w:color="auto" w:fill="auto"/>
            <w:noWrap/>
            <w:vAlign w:val="center"/>
          </w:tcPr>
          <w:p w14:paraId="224F98C2">
            <w:pPr>
              <w:widowControl/>
              <w:kinsoku w:val="0"/>
              <w:jc w:val="center"/>
              <w:textAlignment w:val="center"/>
              <w:rPr>
                <w:rFonts w:ascii="Palatino Linotype" w:hAnsi="Palatino Linotype" w:eastAsia="宋体" w:cs="Palatino Linotype"/>
                <w:b/>
                <w:bCs/>
                <w:sz w:val="18"/>
                <w:szCs w:val="18"/>
              </w:rPr>
            </w:pPr>
            <w:r>
              <w:rPr>
                <w:rFonts w:hint="eastAsia" w:ascii="Palatino Linotype" w:hAnsi="Palatino Linotype" w:eastAsia="宋体" w:cs="Palatino Linotype"/>
                <w:b/>
                <w:bCs/>
                <w:kern w:val="0"/>
                <w:sz w:val="18"/>
                <w:szCs w:val="18"/>
                <w:lang w:bidi="ar"/>
              </w:rPr>
              <w:t>L</w:t>
            </w:r>
            <w:r>
              <w:rPr>
                <w:rFonts w:ascii="Palatino Linotype" w:hAnsi="Palatino Linotype" w:eastAsia="宋体" w:cs="Palatino Linotype"/>
                <w:b/>
                <w:bCs/>
                <w:kern w:val="0"/>
                <w:sz w:val="18"/>
                <w:szCs w:val="18"/>
                <w:lang w:bidi="ar"/>
              </w:rPr>
              <w:t>ongitude</w:t>
            </w:r>
          </w:p>
        </w:tc>
        <w:tc>
          <w:tcPr>
            <w:tcW w:w="1401" w:type="pct"/>
            <w:tcBorders>
              <w:top w:val="single" w:color="000000" w:sz="4" w:space="0"/>
              <w:left w:val="nil"/>
              <w:bottom w:val="single" w:color="000000" w:sz="4" w:space="0"/>
              <w:right w:val="nil"/>
            </w:tcBorders>
            <w:shd w:val="clear" w:color="auto" w:fill="auto"/>
            <w:noWrap/>
            <w:vAlign w:val="center"/>
          </w:tcPr>
          <w:p w14:paraId="3AD5D2E7">
            <w:pPr>
              <w:widowControl/>
              <w:kinsoku w:val="0"/>
              <w:jc w:val="center"/>
              <w:textAlignment w:val="center"/>
              <w:rPr>
                <w:rFonts w:ascii="Palatino Linotype" w:hAnsi="Palatino Linotype" w:eastAsia="宋体" w:cs="Palatino Linotype"/>
                <w:b/>
                <w:bCs/>
                <w:sz w:val="18"/>
                <w:szCs w:val="18"/>
              </w:rPr>
            </w:pPr>
            <w:r>
              <w:rPr>
                <w:rFonts w:hint="eastAsia" w:ascii="Palatino Linotype" w:hAnsi="Palatino Linotype" w:eastAsia="宋体" w:cs="Palatino Linotype"/>
                <w:b/>
                <w:bCs/>
                <w:kern w:val="0"/>
                <w:sz w:val="18"/>
                <w:szCs w:val="18"/>
                <w:lang w:bidi="ar"/>
              </w:rPr>
              <w:t>L</w:t>
            </w:r>
            <w:r>
              <w:rPr>
                <w:rFonts w:ascii="Palatino Linotype" w:hAnsi="Palatino Linotype" w:eastAsia="宋体" w:cs="Palatino Linotype"/>
                <w:b/>
                <w:bCs/>
                <w:kern w:val="0"/>
                <w:sz w:val="18"/>
                <w:szCs w:val="18"/>
                <w:lang w:bidi="ar"/>
              </w:rPr>
              <w:t>atitude</w:t>
            </w:r>
          </w:p>
        </w:tc>
      </w:tr>
      <w:tr w14:paraId="33BBBCB1">
        <w:tblPrEx>
          <w:tblCellMar>
            <w:top w:w="0" w:type="dxa"/>
            <w:left w:w="108" w:type="dxa"/>
            <w:bottom w:w="0" w:type="dxa"/>
            <w:right w:w="108" w:type="dxa"/>
          </w:tblCellMar>
        </w:tblPrEx>
        <w:trPr>
          <w:trHeight w:val="300" w:hRule="atLeast"/>
        </w:trPr>
        <w:tc>
          <w:tcPr>
            <w:tcW w:w="988" w:type="pct"/>
            <w:tcBorders>
              <w:top w:val="nil"/>
              <w:left w:val="nil"/>
              <w:bottom w:val="nil"/>
              <w:right w:val="nil"/>
            </w:tcBorders>
            <w:shd w:val="clear" w:color="auto" w:fill="auto"/>
            <w:noWrap/>
            <w:vAlign w:val="center"/>
          </w:tcPr>
          <w:p w14:paraId="5D560195">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kern w:val="0"/>
                <w:sz w:val="18"/>
                <w:szCs w:val="18"/>
                <w:lang w:bidi="ar"/>
              </w:rPr>
              <w:t>GL1</w:t>
            </w:r>
          </w:p>
        </w:tc>
        <w:tc>
          <w:tcPr>
            <w:tcW w:w="1071" w:type="pct"/>
            <w:tcBorders>
              <w:top w:val="nil"/>
              <w:left w:val="nil"/>
              <w:bottom w:val="nil"/>
              <w:right w:val="nil"/>
            </w:tcBorders>
            <w:shd w:val="clear" w:color="auto" w:fill="auto"/>
            <w:noWrap/>
            <w:vAlign w:val="center"/>
          </w:tcPr>
          <w:p w14:paraId="2F8F5D80">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kern w:val="0"/>
                <w:sz w:val="18"/>
                <w:szCs w:val="18"/>
                <w:lang w:bidi="ar"/>
              </w:rPr>
              <w:t>3950</w:t>
            </w:r>
          </w:p>
        </w:tc>
        <w:tc>
          <w:tcPr>
            <w:tcW w:w="1538" w:type="pct"/>
            <w:tcBorders>
              <w:top w:val="nil"/>
              <w:left w:val="nil"/>
              <w:bottom w:val="nil"/>
              <w:right w:val="nil"/>
            </w:tcBorders>
            <w:shd w:val="clear" w:color="auto" w:fill="auto"/>
            <w:noWrap/>
            <w:vAlign w:val="center"/>
          </w:tcPr>
          <w:p w14:paraId="40345074">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kern w:val="0"/>
                <w:sz w:val="18"/>
                <w:szCs w:val="18"/>
                <w:lang w:bidi="ar"/>
              </w:rPr>
              <w:t>100°28′57″</w:t>
            </w:r>
          </w:p>
        </w:tc>
        <w:tc>
          <w:tcPr>
            <w:tcW w:w="1401" w:type="pct"/>
            <w:tcBorders>
              <w:top w:val="nil"/>
              <w:left w:val="nil"/>
              <w:bottom w:val="nil"/>
              <w:right w:val="nil"/>
            </w:tcBorders>
            <w:shd w:val="clear" w:color="auto" w:fill="auto"/>
            <w:noWrap/>
            <w:vAlign w:val="center"/>
          </w:tcPr>
          <w:p w14:paraId="4E61408E">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kern w:val="0"/>
                <w:sz w:val="18"/>
                <w:szCs w:val="18"/>
                <w:lang w:bidi="ar"/>
              </w:rPr>
              <w:t>34°21′15″</w:t>
            </w:r>
          </w:p>
        </w:tc>
      </w:tr>
      <w:tr w14:paraId="54B18AEF">
        <w:tblPrEx>
          <w:tblCellMar>
            <w:top w:w="0" w:type="dxa"/>
            <w:left w:w="108" w:type="dxa"/>
            <w:bottom w:w="0" w:type="dxa"/>
            <w:right w:w="108" w:type="dxa"/>
          </w:tblCellMar>
        </w:tblPrEx>
        <w:trPr>
          <w:trHeight w:val="300" w:hRule="atLeast"/>
        </w:trPr>
        <w:tc>
          <w:tcPr>
            <w:tcW w:w="988" w:type="pct"/>
            <w:tcBorders>
              <w:top w:val="nil"/>
              <w:left w:val="nil"/>
              <w:bottom w:val="nil"/>
              <w:right w:val="nil"/>
            </w:tcBorders>
            <w:shd w:val="clear" w:color="auto" w:fill="auto"/>
            <w:noWrap/>
            <w:vAlign w:val="center"/>
          </w:tcPr>
          <w:p w14:paraId="52D370C7">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kern w:val="0"/>
                <w:sz w:val="18"/>
                <w:szCs w:val="18"/>
                <w:lang w:bidi="ar"/>
              </w:rPr>
              <w:t>GL2</w:t>
            </w:r>
          </w:p>
        </w:tc>
        <w:tc>
          <w:tcPr>
            <w:tcW w:w="1071" w:type="pct"/>
            <w:tcBorders>
              <w:top w:val="nil"/>
              <w:left w:val="nil"/>
              <w:bottom w:val="nil"/>
              <w:right w:val="nil"/>
            </w:tcBorders>
            <w:shd w:val="clear" w:color="auto" w:fill="auto"/>
            <w:noWrap/>
            <w:vAlign w:val="center"/>
          </w:tcPr>
          <w:p w14:paraId="2AC78B08">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kern w:val="0"/>
                <w:sz w:val="18"/>
                <w:szCs w:val="18"/>
                <w:lang w:bidi="ar"/>
              </w:rPr>
              <w:t>3800</w:t>
            </w:r>
          </w:p>
        </w:tc>
        <w:tc>
          <w:tcPr>
            <w:tcW w:w="1538" w:type="pct"/>
            <w:tcBorders>
              <w:top w:val="nil"/>
              <w:left w:val="nil"/>
              <w:bottom w:val="nil"/>
              <w:right w:val="nil"/>
            </w:tcBorders>
            <w:shd w:val="clear" w:color="auto" w:fill="auto"/>
            <w:noWrap/>
            <w:vAlign w:val="center"/>
          </w:tcPr>
          <w:p w14:paraId="44C678C0">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kern w:val="0"/>
                <w:sz w:val="18"/>
                <w:szCs w:val="18"/>
                <w:lang w:bidi="ar"/>
              </w:rPr>
              <w:t>100°16′33″</w:t>
            </w:r>
          </w:p>
        </w:tc>
        <w:tc>
          <w:tcPr>
            <w:tcW w:w="1401" w:type="pct"/>
            <w:tcBorders>
              <w:top w:val="nil"/>
              <w:left w:val="nil"/>
              <w:bottom w:val="nil"/>
              <w:right w:val="nil"/>
            </w:tcBorders>
            <w:shd w:val="clear" w:color="auto" w:fill="auto"/>
            <w:noWrap/>
            <w:vAlign w:val="center"/>
          </w:tcPr>
          <w:p w14:paraId="18425384">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kern w:val="0"/>
                <w:sz w:val="18"/>
                <w:szCs w:val="18"/>
                <w:lang w:bidi="ar"/>
              </w:rPr>
              <w:t>34°24′12″</w:t>
            </w:r>
          </w:p>
        </w:tc>
      </w:tr>
      <w:tr w14:paraId="23F3F17F">
        <w:tblPrEx>
          <w:tblCellMar>
            <w:top w:w="0" w:type="dxa"/>
            <w:left w:w="108" w:type="dxa"/>
            <w:bottom w:w="0" w:type="dxa"/>
            <w:right w:w="108" w:type="dxa"/>
          </w:tblCellMar>
        </w:tblPrEx>
        <w:trPr>
          <w:trHeight w:val="300" w:hRule="atLeast"/>
        </w:trPr>
        <w:tc>
          <w:tcPr>
            <w:tcW w:w="988" w:type="pct"/>
            <w:tcBorders>
              <w:top w:val="nil"/>
              <w:left w:val="nil"/>
              <w:bottom w:val="nil"/>
              <w:right w:val="nil"/>
            </w:tcBorders>
            <w:shd w:val="clear" w:color="auto" w:fill="auto"/>
            <w:noWrap/>
            <w:vAlign w:val="center"/>
          </w:tcPr>
          <w:p w14:paraId="623A116E">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kern w:val="0"/>
                <w:sz w:val="18"/>
                <w:szCs w:val="18"/>
                <w:lang w:bidi="ar"/>
              </w:rPr>
              <w:t>GL3</w:t>
            </w:r>
          </w:p>
        </w:tc>
        <w:tc>
          <w:tcPr>
            <w:tcW w:w="1071" w:type="pct"/>
            <w:tcBorders>
              <w:top w:val="nil"/>
              <w:left w:val="nil"/>
              <w:bottom w:val="nil"/>
              <w:right w:val="nil"/>
            </w:tcBorders>
            <w:shd w:val="clear" w:color="auto" w:fill="auto"/>
            <w:noWrap/>
            <w:vAlign w:val="center"/>
          </w:tcPr>
          <w:p w14:paraId="61146329">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kern w:val="0"/>
                <w:sz w:val="18"/>
                <w:szCs w:val="18"/>
                <w:lang w:bidi="ar"/>
              </w:rPr>
              <w:t>4030</w:t>
            </w:r>
          </w:p>
        </w:tc>
        <w:tc>
          <w:tcPr>
            <w:tcW w:w="1538" w:type="pct"/>
            <w:tcBorders>
              <w:top w:val="nil"/>
              <w:left w:val="nil"/>
              <w:bottom w:val="nil"/>
              <w:right w:val="nil"/>
            </w:tcBorders>
            <w:shd w:val="clear" w:color="auto" w:fill="auto"/>
            <w:noWrap/>
            <w:vAlign w:val="center"/>
          </w:tcPr>
          <w:p w14:paraId="1EEB4850">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kern w:val="0"/>
                <w:sz w:val="18"/>
                <w:szCs w:val="18"/>
                <w:lang w:bidi="ar"/>
              </w:rPr>
              <w:t>100°28′17″</w:t>
            </w:r>
          </w:p>
        </w:tc>
        <w:tc>
          <w:tcPr>
            <w:tcW w:w="1401" w:type="pct"/>
            <w:tcBorders>
              <w:top w:val="nil"/>
              <w:left w:val="nil"/>
              <w:bottom w:val="nil"/>
              <w:right w:val="nil"/>
            </w:tcBorders>
            <w:shd w:val="clear" w:color="auto" w:fill="auto"/>
            <w:noWrap/>
            <w:vAlign w:val="center"/>
          </w:tcPr>
          <w:p w14:paraId="3B19718C">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kern w:val="0"/>
                <w:sz w:val="18"/>
                <w:szCs w:val="18"/>
                <w:lang w:bidi="ar"/>
              </w:rPr>
              <w:t>34°21′19″</w:t>
            </w:r>
          </w:p>
        </w:tc>
      </w:tr>
      <w:tr w14:paraId="3C8CC508">
        <w:tblPrEx>
          <w:tblCellMar>
            <w:top w:w="0" w:type="dxa"/>
            <w:left w:w="108" w:type="dxa"/>
            <w:bottom w:w="0" w:type="dxa"/>
            <w:right w:w="108" w:type="dxa"/>
          </w:tblCellMar>
        </w:tblPrEx>
        <w:trPr>
          <w:trHeight w:val="300" w:hRule="atLeast"/>
        </w:trPr>
        <w:tc>
          <w:tcPr>
            <w:tcW w:w="988" w:type="pct"/>
            <w:tcBorders>
              <w:top w:val="nil"/>
              <w:left w:val="nil"/>
              <w:bottom w:val="nil"/>
              <w:right w:val="nil"/>
            </w:tcBorders>
            <w:shd w:val="clear" w:color="auto" w:fill="auto"/>
            <w:noWrap/>
            <w:vAlign w:val="center"/>
          </w:tcPr>
          <w:p w14:paraId="7C75A835">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kern w:val="0"/>
                <w:sz w:val="18"/>
                <w:szCs w:val="18"/>
                <w:lang w:bidi="ar"/>
              </w:rPr>
              <w:t>GL4</w:t>
            </w:r>
          </w:p>
        </w:tc>
        <w:tc>
          <w:tcPr>
            <w:tcW w:w="1071" w:type="pct"/>
            <w:tcBorders>
              <w:top w:val="nil"/>
              <w:left w:val="nil"/>
              <w:bottom w:val="nil"/>
              <w:right w:val="nil"/>
            </w:tcBorders>
            <w:shd w:val="clear" w:color="auto" w:fill="auto"/>
            <w:noWrap/>
            <w:vAlign w:val="center"/>
          </w:tcPr>
          <w:p w14:paraId="09C92724">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kern w:val="0"/>
                <w:sz w:val="18"/>
                <w:szCs w:val="18"/>
                <w:lang w:bidi="ar"/>
              </w:rPr>
              <w:t>4110</w:t>
            </w:r>
          </w:p>
        </w:tc>
        <w:tc>
          <w:tcPr>
            <w:tcW w:w="1538" w:type="pct"/>
            <w:tcBorders>
              <w:top w:val="nil"/>
              <w:left w:val="nil"/>
              <w:bottom w:val="nil"/>
              <w:right w:val="nil"/>
            </w:tcBorders>
            <w:shd w:val="clear" w:color="auto" w:fill="auto"/>
            <w:noWrap/>
            <w:vAlign w:val="center"/>
          </w:tcPr>
          <w:p w14:paraId="2D777D91">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kern w:val="0"/>
                <w:sz w:val="18"/>
                <w:szCs w:val="18"/>
                <w:lang w:bidi="ar"/>
              </w:rPr>
              <w:t>100°28′0″</w:t>
            </w:r>
          </w:p>
        </w:tc>
        <w:tc>
          <w:tcPr>
            <w:tcW w:w="1401" w:type="pct"/>
            <w:tcBorders>
              <w:top w:val="nil"/>
              <w:left w:val="nil"/>
              <w:bottom w:val="nil"/>
              <w:right w:val="nil"/>
            </w:tcBorders>
            <w:shd w:val="clear" w:color="auto" w:fill="auto"/>
            <w:noWrap/>
            <w:vAlign w:val="center"/>
          </w:tcPr>
          <w:p w14:paraId="688F9F1E">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kern w:val="0"/>
                <w:sz w:val="18"/>
                <w:szCs w:val="18"/>
                <w:lang w:bidi="ar"/>
              </w:rPr>
              <w:t>34°20′7″</w:t>
            </w:r>
          </w:p>
        </w:tc>
      </w:tr>
      <w:tr w14:paraId="1379998A">
        <w:tblPrEx>
          <w:tblCellMar>
            <w:top w:w="0" w:type="dxa"/>
            <w:left w:w="108" w:type="dxa"/>
            <w:bottom w:w="0" w:type="dxa"/>
            <w:right w:w="108" w:type="dxa"/>
          </w:tblCellMar>
        </w:tblPrEx>
        <w:trPr>
          <w:trHeight w:val="300" w:hRule="atLeast"/>
        </w:trPr>
        <w:tc>
          <w:tcPr>
            <w:tcW w:w="988" w:type="pct"/>
            <w:tcBorders>
              <w:top w:val="nil"/>
              <w:left w:val="nil"/>
              <w:bottom w:val="single" w:color="000000" w:sz="4" w:space="0"/>
              <w:right w:val="nil"/>
            </w:tcBorders>
            <w:shd w:val="clear" w:color="auto" w:fill="auto"/>
            <w:noWrap/>
            <w:vAlign w:val="center"/>
          </w:tcPr>
          <w:p w14:paraId="32294B79">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kern w:val="0"/>
                <w:sz w:val="18"/>
                <w:szCs w:val="18"/>
                <w:lang w:bidi="ar"/>
              </w:rPr>
              <w:t>GL5</w:t>
            </w:r>
          </w:p>
        </w:tc>
        <w:tc>
          <w:tcPr>
            <w:tcW w:w="1071" w:type="pct"/>
            <w:tcBorders>
              <w:top w:val="nil"/>
              <w:left w:val="nil"/>
              <w:bottom w:val="single" w:color="000000" w:sz="4" w:space="0"/>
              <w:right w:val="nil"/>
            </w:tcBorders>
            <w:shd w:val="clear" w:color="auto" w:fill="auto"/>
            <w:noWrap/>
            <w:vAlign w:val="center"/>
          </w:tcPr>
          <w:p w14:paraId="10C812E0">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kern w:val="0"/>
                <w:sz w:val="18"/>
                <w:szCs w:val="18"/>
                <w:lang w:bidi="ar"/>
              </w:rPr>
              <w:t>3960</w:t>
            </w:r>
          </w:p>
        </w:tc>
        <w:tc>
          <w:tcPr>
            <w:tcW w:w="1538" w:type="pct"/>
            <w:tcBorders>
              <w:top w:val="nil"/>
              <w:left w:val="nil"/>
              <w:bottom w:val="single" w:color="000000" w:sz="4" w:space="0"/>
              <w:right w:val="nil"/>
            </w:tcBorders>
            <w:shd w:val="clear" w:color="auto" w:fill="auto"/>
            <w:noWrap/>
            <w:vAlign w:val="center"/>
          </w:tcPr>
          <w:p w14:paraId="547E5E54">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kern w:val="0"/>
                <w:sz w:val="18"/>
                <w:szCs w:val="18"/>
                <w:lang w:bidi="ar"/>
              </w:rPr>
              <w:t>100°28′42″</w:t>
            </w:r>
          </w:p>
        </w:tc>
        <w:tc>
          <w:tcPr>
            <w:tcW w:w="1401" w:type="pct"/>
            <w:tcBorders>
              <w:top w:val="nil"/>
              <w:left w:val="nil"/>
              <w:bottom w:val="single" w:color="000000" w:sz="4" w:space="0"/>
              <w:right w:val="nil"/>
            </w:tcBorders>
            <w:shd w:val="clear" w:color="auto" w:fill="auto"/>
            <w:noWrap/>
            <w:vAlign w:val="center"/>
          </w:tcPr>
          <w:p w14:paraId="07526DAA">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kern w:val="0"/>
                <w:sz w:val="18"/>
                <w:szCs w:val="18"/>
                <w:lang w:bidi="ar"/>
              </w:rPr>
              <w:t>34°21′9″</w:t>
            </w:r>
          </w:p>
        </w:tc>
      </w:tr>
    </w:tbl>
    <w:p w14:paraId="58F0201F">
      <w:pPr>
        <w:kinsoku w:val="0"/>
        <w:spacing w:line="360" w:lineRule="auto"/>
        <w:rPr>
          <w:rFonts w:hint="default" w:ascii="Palatino Linotype" w:hAnsi="Palatino Linotype" w:cs="Palatino Linotype" w:eastAsiaTheme="minorEastAsia"/>
          <w:lang w:val="en-US" w:eastAsia="zh-CN"/>
        </w:rPr>
      </w:pPr>
      <w:r>
        <w:rPr>
          <w:rFonts w:ascii="Palatino Linotype" w:hAnsi="Palatino Linotype" w:cs="Palatino Linotype"/>
        </w:rPr>
        <w:t xml:space="preserve">Table </w:t>
      </w:r>
      <w:r>
        <w:rPr>
          <w:rFonts w:hint="eastAsia" w:ascii="Palatino Linotype" w:hAnsi="Palatino Linotype" w:cs="Palatino Linotype"/>
        </w:rPr>
        <w:t>S</w:t>
      </w:r>
      <w:r>
        <w:rPr>
          <w:rFonts w:hint="eastAsia" w:ascii="Palatino Linotype" w:hAnsi="Palatino Linotype" w:cs="Palatino Linotype"/>
          <w:lang w:val="en-US" w:eastAsia="zh-CN"/>
        </w:rPr>
        <w:t>2 Effects of different grassland types on biotic variables and ecosystem functions</w:t>
      </w:r>
    </w:p>
    <w:tbl>
      <w:tblPr>
        <w:tblStyle w:val="7"/>
        <w:tblW w:w="4998" w:type="pct"/>
        <w:tblInd w:w="0" w:type="dxa"/>
        <w:tblLayout w:type="autofit"/>
        <w:tblCellMar>
          <w:top w:w="0" w:type="dxa"/>
          <w:left w:w="108" w:type="dxa"/>
          <w:bottom w:w="0" w:type="dxa"/>
          <w:right w:w="108" w:type="dxa"/>
        </w:tblCellMar>
      </w:tblPr>
      <w:tblGrid>
        <w:gridCol w:w="3174"/>
        <w:gridCol w:w="1154"/>
        <w:gridCol w:w="1154"/>
        <w:gridCol w:w="886"/>
        <w:gridCol w:w="1168"/>
        <w:gridCol w:w="983"/>
      </w:tblGrid>
      <w:tr w14:paraId="5DB7BFBD">
        <w:tblPrEx>
          <w:tblCellMar>
            <w:top w:w="0" w:type="dxa"/>
            <w:left w:w="108" w:type="dxa"/>
            <w:bottom w:w="0" w:type="dxa"/>
            <w:right w:w="108" w:type="dxa"/>
          </w:tblCellMar>
        </w:tblPrEx>
        <w:trPr>
          <w:trHeight w:val="90" w:hRule="atLeast"/>
        </w:trPr>
        <w:tc>
          <w:tcPr>
            <w:tcW w:w="1862" w:type="pct"/>
            <w:tcBorders>
              <w:top w:val="single" w:color="000000" w:sz="4" w:space="0"/>
              <w:left w:val="nil"/>
              <w:bottom w:val="single" w:color="000000" w:sz="4" w:space="0"/>
              <w:right w:val="nil"/>
            </w:tcBorders>
            <w:shd w:val="clear" w:color="auto" w:fill="auto"/>
            <w:noWrap/>
            <w:vAlign w:val="center"/>
          </w:tcPr>
          <w:p w14:paraId="5EB42A43">
            <w:pPr>
              <w:keepNext w:val="0"/>
              <w:keepLines w:val="0"/>
              <w:pageBreakBefore w:val="0"/>
              <w:widowControl/>
              <w:kinsoku w:val="0"/>
              <w:overflowPunct/>
              <w:topLinePunct w:val="0"/>
              <w:autoSpaceDE/>
              <w:autoSpaceDN/>
              <w:bidi w:val="0"/>
              <w:adjustRightInd/>
              <w:snapToGrid/>
              <w:spacing w:line="240" w:lineRule="auto"/>
              <w:jc w:val="center"/>
              <w:textAlignment w:val="center"/>
              <w:rPr>
                <w:rFonts w:ascii="Palatino Linotype" w:hAnsi="Palatino Linotype" w:eastAsia="宋体" w:cs="Palatino Linotype"/>
                <w:b/>
                <w:bCs/>
                <w:sz w:val="18"/>
                <w:szCs w:val="18"/>
              </w:rPr>
            </w:pPr>
          </w:p>
        </w:tc>
        <w:tc>
          <w:tcPr>
            <w:tcW w:w="677" w:type="pct"/>
            <w:tcBorders>
              <w:top w:val="single" w:color="000000" w:sz="4" w:space="0"/>
              <w:left w:val="nil"/>
              <w:bottom w:val="single" w:color="000000" w:sz="4" w:space="0"/>
              <w:right w:val="nil"/>
            </w:tcBorders>
            <w:shd w:val="clear" w:color="auto" w:fill="auto"/>
            <w:noWrap/>
            <w:vAlign w:val="center"/>
          </w:tcPr>
          <w:p w14:paraId="3C0D656A">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eastAsia="宋体" w:cs="Palatino Linotype"/>
                <w:b/>
                <w:bCs/>
                <w:sz w:val="18"/>
                <w:szCs w:val="18"/>
                <w:lang w:val="en-US" w:eastAsia="zh-CN"/>
              </w:rPr>
            </w:pPr>
            <w:r>
              <w:rPr>
                <w:rFonts w:hint="eastAsia" w:ascii="Palatino Linotype" w:hAnsi="Palatino Linotype" w:eastAsia="宋体" w:cs="Palatino Linotype"/>
                <w:b/>
                <w:bCs/>
                <w:kern w:val="0"/>
                <w:sz w:val="18"/>
                <w:szCs w:val="18"/>
                <w:lang w:val="en-US" w:eastAsia="zh-CN" w:bidi="ar"/>
              </w:rPr>
              <w:t>SS</w:t>
            </w:r>
          </w:p>
        </w:tc>
        <w:tc>
          <w:tcPr>
            <w:tcW w:w="677" w:type="pct"/>
            <w:tcBorders>
              <w:top w:val="single" w:color="000000" w:sz="4" w:space="0"/>
              <w:left w:val="nil"/>
              <w:bottom w:val="single" w:color="000000" w:sz="4" w:space="0"/>
              <w:right w:val="nil"/>
            </w:tcBorders>
            <w:shd w:val="clear" w:color="auto" w:fill="auto"/>
            <w:noWrap/>
            <w:vAlign w:val="center"/>
          </w:tcPr>
          <w:p w14:paraId="363BBFA2">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eastAsia="宋体" w:cs="Palatino Linotype"/>
                <w:b/>
                <w:bCs/>
                <w:sz w:val="18"/>
                <w:szCs w:val="18"/>
                <w:lang w:val="en-US" w:eastAsia="zh-CN"/>
              </w:rPr>
            </w:pPr>
            <w:r>
              <w:rPr>
                <w:rFonts w:hint="eastAsia" w:ascii="Palatino Linotype" w:hAnsi="Palatino Linotype" w:eastAsia="宋体" w:cs="Palatino Linotype"/>
                <w:b/>
                <w:bCs/>
                <w:kern w:val="0"/>
                <w:sz w:val="18"/>
                <w:szCs w:val="18"/>
                <w:lang w:val="en-US" w:eastAsia="zh-CN" w:bidi="ar"/>
              </w:rPr>
              <w:t>MS</w:t>
            </w:r>
          </w:p>
        </w:tc>
        <w:tc>
          <w:tcPr>
            <w:tcW w:w="520" w:type="pct"/>
            <w:tcBorders>
              <w:top w:val="single" w:color="000000" w:sz="4" w:space="0"/>
              <w:left w:val="nil"/>
              <w:bottom w:val="single" w:color="000000" w:sz="4" w:space="0"/>
              <w:right w:val="nil"/>
            </w:tcBorders>
            <w:shd w:val="clear" w:color="auto" w:fill="auto"/>
            <w:noWrap/>
            <w:vAlign w:val="center"/>
          </w:tcPr>
          <w:p w14:paraId="3D942EEB">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eastAsia="宋体" w:cs="Palatino Linotype"/>
                <w:b/>
                <w:bCs/>
                <w:sz w:val="18"/>
                <w:szCs w:val="18"/>
                <w:lang w:val="en-US" w:eastAsia="zh-CN"/>
              </w:rPr>
            </w:pPr>
            <w:r>
              <w:rPr>
                <w:rFonts w:hint="eastAsia" w:ascii="Palatino Linotype" w:hAnsi="Palatino Linotype" w:eastAsia="宋体" w:cs="Palatino Linotype"/>
                <w:b/>
                <w:bCs/>
                <w:sz w:val="18"/>
                <w:szCs w:val="18"/>
                <w:lang w:val="en-US" w:eastAsia="zh-CN"/>
              </w:rPr>
              <w:t>NumDF</w:t>
            </w:r>
          </w:p>
        </w:tc>
        <w:tc>
          <w:tcPr>
            <w:tcW w:w="685" w:type="pct"/>
            <w:tcBorders>
              <w:top w:val="single" w:color="000000" w:sz="4" w:space="0"/>
              <w:left w:val="nil"/>
              <w:bottom w:val="single" w:color="000000" w:sz="4" w:space="0"/>
              <w:right w:val="nil"/>
            </w:tcBorders>
            <w:shd w:val="clear" w:color="auto" w:fill="auto"/>
            <w:noWrap/>
            <w:vAlign w:val="center"/>
          </w:tcPr>
          <w:p w14:paraId="66DFE23E">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eastAsia="宋体" w:cs="Palatino Linotype"/>
                <w:b/>
                <w:bCs/>
                <w:i/>
                <w:iCs/>
                <w:sz w:val="18"/>
                <w:szCs w:val="18"/>
                <w:lang w:val="en-US" w:eastAsia="zh-CN"/>
              </w:rPr>
            </w:pPr>
            <w:r>
              <w:rPr>
                <w:rFonts w:hint="eastAsia" w:ascii="Palatino Linotype" w:hAnsi="Palatino Linotype" w:eastAsia="宋体" w:cs="Palatino Linotype"/>
                <w:b/>
                <w:bCs/>
                <w:i/>
                <w:iCs/>
                <w:sz w:val="18"/>
                <w:szCs w:val="18"/>
                <w:lang w:val="en-US" w:eastAsia="zh-CN"/>
              </w:rPr>
              <w:t>F-</w:t>
            </w:r>
            <w:r>
              <w:rPr>
                <w:rFonts w:hint="eastAsia" w:ascii="Palatino Linotype" w:hAnsi="Palatino Linotype" w:eastAsia="宋体" w:cs="Palatino Linotype"/>
                <w:b/>
                <w:bCs/>
                <w:i w:val="0"/>
                <w:iCs w:val="0"/>
                <w:sz w:val="18"/>
                <w:szCs w:val="18"/>
                <w:lang w:val="en-US" w:eastAsia="zh-CN"/>
              </w:rPr>
              <w:t>value</w:t>
            </w:r>
          </w:p>
        </w:tc>
        <w:tc>
          <w:tcPr>
            <w:tcW w:w="576" w:type="pct"/>
            <w:tcBorders>
              <w:top w:val="single" w:color="000000" w:sz="4" w:space="0"/>
              <w:left w:val="nil"/>
              <w:bottom w:val="single" w:color="000000" w:sz="4" w:space="0"/>
              <w:right w:val="nil"/>
            </w:tcBorders>
            <w:shd w:val="clear" w:color="auto" w:fill="auto"/>
            <w:noWrap/>
            <w:vAlign w:val="center"/>
          </w:tcPr>
          <w:p w14:paraId="15E89C61">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eastAsia="宋体" w:cs="Palatino Linotype"/>
                <w:b/>
                <w:bCs/>
                <w:sz w:val="18"/>
                <w:szCs w:val="18"/>
                <w:lang w:val="en-US" w:eastAsia="zh-CN"/>
              </w:rPr>
            </w:pPr>
            <w:r>
              <w:rPr>
                <w:rFonts w:hint="eastAsia" w:ascii="Palatino Linotype" w:hAnsi="Palatino Linotype" w:eastAsia="宋体" w:cs="Palatino Linotype"/>
                <w:b/>
                <w:bCs/>
                <w:i/>
                <w:iCs/>
                <w:sz w:val="18"/>
                <w:szCs w:val="18"/>
                <w:lang w:val="en-US" w:eastAsia="zh-CN"/>
              </w:rPr>
              <w:t>P</w:t>
            </w:r>
          </w:p>
        </w:tc>
      </w:tr>
      <w:tr w14:paraId="2D4EE43D">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7782CB57">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eastAsia="宋体" w:cs="Palatino Linotype"/>
                <w:sz w:val="18"/>
                <w:szCs w:val="18"/>
                <w:lang w:val="en-US" w:eastAsia="zh-CN"/>
              </w:rPr>
            </w:pPr>
            <w:r>
              <w:rPr>
                <w:rFonts w:hint="eastAsia" w:ascii="Palatino Linotype" w:hAnsi="Palatino Linotype" w:eastAsia="宋体" w:cs="Palatino Linotype"/>
                <w:kern w:val="0"/>
                <w:sz w:val="18"/>
                <w:szCs w:val="18"/>
                <w:lang w:val="en-US" w:eastAsia="zh-CN" w:bidi="ar"/>
              </w:rPr>
              <w:t>Number of species (Plant)</w:t>
            </w:r>
          </w:p>
        </w:tc>
        <w:tc>
          <w:tcPr>
            <w:tcW w:w="677" w:type="pct"/>
            <w:tcBorders>
              <w:top w:val="nil"/>
              <w:left w:val="nil"/>
              <w:bottom w:val="nil"/>
              <w:right w:val="nil"/>
            </w:tcBorders>
            <w:shd w:val="clear" w:color="auto" w:fill="auto"/>
            <w:noWrap/>
            <w:vAlign w:val="center"/>
          </w:tcPr>
          <w:p w14:paraId="200835F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eastAsia" w:ascii="Palatino Linotype" w:hAnsi="Palatino Linotype" w:eastAsia="宋体" w:cs="Palatino Linotype"/>
                <w:b/>
                <w:bCs/>
                <w:kern w:val="0"/>
                <w:sz w:val="18"/>
                <w:szCs w:val="18"/>
                <w:lang w:val="en-US" w:eastAsia="zh-CN" w:bidi="ar"/>
              </w:rPr>
              <w:t>126.64</w:t>
            </w:r>
          </w:p>
        </w:tc>
        <w:tc>
          <w:tcPr>
            <w:tcW w:w="677" w:type="pct"/>
            <w:tcBorders>
              <w:top w:val="nil"/>
              <w:left w:val="nil"/>
              <w:bottom w:val="nil"/>
              <w:right w:val="nil"/>
            </w:tcBorders>
            <w:shd w:val="clear" w:color="auto" w:fill="auto"/>
            <w:noWrap/>
            <w:vAlign w:val="center"/>
          </w:tcPr>
          <w:p w14:paraId="687DB2E9">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eastAsia="宋体" w:cs="Palatino Linotype"/>
                <w:b/>
                <w:bCs/>
                <w:kern w:val="0"/>
                <w:sz w:val="18"/>
                <w:szCs w:val="18"/>
                <w:lang w:val="en-US" w:eastAsia="zh-CN" w:bidi="ar"/>
              </w:rPr>
            </w:pPr>
            <w:r>
              <w:rPr>
                <w:rFonts w:hint="eastAsia" w:ascii="Palatino Linotype" w:hAnsi="Palatino Linotype" w:eastAsia="宋体" w:cs="Palatino Linotype"/>
                <w:b/>
                <w:bCs/>
                <w:kern w:val="0"/>
                <w:sz w:val="18"/>
                <w:szCs w:val="18"/>
                <w:lang w:val="en-US" w:eastAsia="zh-CN" w:bidi="ar"/>
              </w:rPr>
              <w:t>31.66</w:t>
            </w:r>
          </w:p>
        </w:tc>
        <w:tc>
          <w:tcPr>
            <w:tcW w:w="520" w:type="pct"/>
            <w:tcBorders>
              <w:top w:val="nil"/>
              <w:left w:val="nil"/>
              <w:bottom w:val="nil"/>
              <w:right w:val="nil"/>
            </w:tcBorders>
            <w:shd w:val="clear" w:color="auto" w:fill="auto"/>
            <w:noWrap/>
            <w:vAlign w:val="center"/>
          </w:tcPr>
          <w:p w14:paraId="37F2553D">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3EEC7128">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56.536</w:t>
            </w:r>
          </w:p>
        </w:tc>
        <w:tc>
          <w:tcPr>
            <w:tcW w:w="576" w:type="pct"/>
            <w:tcBorders>
              <w:top w:val="nil"/>
              <w:left w:val="nil"/>
              <w:bottom w:val="nil"/>
              <w:right w:val="nil"/>
            </w:tcBorders>
            <w:shd w:val="clear" w:color="auto" w:fill="auto"/>
            <w:noWrap/>
            <w:vAlign w:val="center"/>
          </w:tcPr>
          <w:p w14:paraId="5E6EFA16">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3.079e-09</w:t>
            </w:r>
          </w:p>
        </w:tc>
      </w:tr>
      <w:tr w14:paraId="0ED7013A">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79CC2C03">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eastAsia="宋体" w:cs="Palatino Linotype"/>
                <w:sz w:val="18"/>
                <w:szCs w:val="18"/>
                <w:lang w:val="en-US" w:eastAsia="zh-CN"/>
              </w:rPr>
            </w:pPr>
            <w:r>
              <w:rPr>
                <w:rFonts w:hint="eastAsia" w:ascii="Palatino Linotype" w:hAnsi="Palatino Linotype" w:eastAsia="宋体" w:cs="Palatino Linotype"/>
                <w:sz w:val="18"/>
                <w:szCs w:val="18"/>
                <w:lang w:val="en-US" w:eastAsia="zh-CN"/>
              </w:rPr>
              <w:t xml:space="preserve">Shannon-Winener </w:t>
            </w:r>
            <w:r>
              <w:rPr>
                <w:rFonts w:hint="eastAsia" w:ascii="Palatino Linotype" w:hAnsi="Palatino Linotype" w:eastAsia="宋体" w:cs="Palatino Linotype"/>
                <w:kern w:val="0"/>
                <w:sz w:val="18"/>
                <w:szCs w:val="18"/>
                <w:lang w:val="en-US" w:eastAsia="zh-CN" w:bidi="ar"/>
              </w:rPr>
              <w:t>(Plant)</w:t>
            </w:r>
          </w:p>
        </w:tc>
        <w:tc>
          <w:tcPr>
            <w:tcW w:w="677" w:type="pct"/>
            <w:tcBorders>
              <w:top w:val="nil"/>
              <w:left w:val="nil"/>
              <w:bottom w:val="nil"/>
              <w:right w:val="nil"/>
            </w:tcBorders>
            <w:shd w:val="clear" w:color="auto" w:fill="auto"/>
            <w:noWrap/>
            <w:vAlign w:val="center"/>
          </w:tcPr>
          <w:p w14:paraId="03D1CC5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1.4065</w:t>
            </w:r>
          </w:p>
        </w:tc>
        <w:tc>
          <w:tcPr>
            <w:tcW w:w="677" w:type="pct"/>
            <w:tcBorders>
              <w:top w:val="nil"/>
              <w:left w:val="nil"/>
              <w:bottom w:val="nil"/>
              <w:right w:val="nil"/>
            </w:tcBorders>
            <w:shd w:val="clear" w:color="auto" w:fill="auto"/>
            <w:noWrap/>
            <w:vAlign w:val="center"/>
          </w:tcPr>
          <w:p w14:paraId="23CD917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0.35164</w:t>
            </w:r>
          </w:p>
        </w:tc>
        <w:tc>
          <w:tcPr>
            <w:tcW w:w="520" w:type="pct"/>
            <w:tcBorders>
              <w:top w:val="nil"/>
              <w:left w:val="nil"/>
              <w:bottom w:val="nil"/>
              <w:right w:val="nil"/>
            </w:tcBorders>
            <w:shd w:val="clear" w:color="auto" w:fill="auto"/>
            <w:noWrap/>
            <w:vAlign w:val="center"/>
          </w:tcPr>
          <w:p w14:paraId="2F687B01">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3154665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6.9283</w:t>
            </w:r>
          </w:p>
        </w:tc>
        <w:tc>
          <w:tcPr>
            <w:tcW w:w="576" w:type="pct"/>
            <w:tcBorders>
              <w:top w:val="nil"/>
              <w:left w:val="nil"/>
              <w:bottom w:val="nil"/>
              <w:right w:val="nil"/>
            </w:tcBorders>
            <w:shd w:val="clear" w:color="auto" w:fill="auto"/>
            <w:noWrap/>
            <w:vAlign w:val="center"/>
          </w:tcPr>
          <w:p w14:paraId="69FCE99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0.001956</w:t>
            </w:r>
          </w:p>
        </w:tc>
      </w:tr>
      <w:tr w14:paraId="1729E136">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4875E5FA">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eastAsia="宋体" w:cs="Palatino Linotype"/>
                <w:sz w:val="18"/>
                <w:szCs w:val="18"/>
                <w:lang w:val="en-US" w:eastAsia="zh-CN"/>
              </w:rPr>
            </w:pPr>
            <w:r>
              <w:rPr>
                <w:rFonts w:hint="eastAsia" w:ascii="Palatino Linotype" w:hAnsi="Palatino Linotype" w:eastAsia="宋体" w:cs="Palatino Linotype"/>
                <w:kern w:val="0"/>
                <w:sz w:val="18"/>
                <w:szCs w:val="18"/>
                <w:lang w:val="en-US" w:eastAsia="zh-CN" w:bidi="ar"/>
              </w:rPr>
              <w:t>Simpson (Plant)</w:t>
            </w:r>
          </w:p>
        </w:tc>
        <w:tc>
          <w:tcPr>
            <w:tcW w:w="677" w:type="pct"/>
            <w:tcBorders>
              <w:top w:val="nil"/>
              <w:left w:val="nil"/>
              <w:bottom w:val="nil"/>
              <w:right w:val="nil"/>
            </w:tcBorders>
            <w:shd w:val="clear" w:color="auto" w:fill="auto"/>
            <w:noWrap/>
            <w:vAlign w:val="center"/>
          </w:tcPr>
          <w:p w14:paraId="6C29035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0.075704</w:t>
            </w:r>
          </w:p>
        </w:tc>
        <w:tc>
          <w:tcPr>
            <w:tcW w:w="677" w:type="pct"/>
            <w:tcBorders>
              <w:top w:val="nil"/>
              <w:left w:val="nil"/>
              <w:bottom w:val="nil"/>
              <w:right w:val="nil"/>
            </w:tcBorders>
            <w:shd w:val="clear" w:color="auto" w:fill="auto"/>
            <w:noWrap/>
            <w:vAlign w:val="center"/>
          </w:tcPr>
          <w:p w14:paraId="3182795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0.018926</w:t>
            </w:r>
          </w:p>
        </w:tc>
        <w:tc>
          <w:tcPr>
            <w:tcW w:w="520" w:type="pct"/>
            <w:tcBorders>
              <w:top w:val="nil"/>
              <w:left w:val="nil"/>
              <w:bottom w:val="nil"/>
              <w:right w:val="nil"/>
            </w:tcBorders>
            <w:shd w:val="clear" w:color="auto" w:fill="auto"/>
            <w:noWrap/>
            <w:vAlign w:val="center"/>
          </w:tcPr>
          <w:p w14:paraId="0E65AACA">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14CDB3D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9.5974</w:t>
            </w:r>
          </w:p>
        </w:tc>
        <w:tc>
          <w:tcPr>
            <w:tcW w:w="576" w:type="pct"/>
            <w:tcBorders>
              <w:top w:val="nil"/>
              <w:left w:val="nil"/>
              <w:bottom w:val="nil"/>
              <w:right w:val="nil"/>
            </w:tcBorders>
            <w:shd w:val="clear" w:color="auto" w:fill="auto"/>
            <w:noWrap/>
            <w:vAlign w:val="center"/>
          </w:tcPr>
          <w:p w14:paraId="303EE30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0.0001684</w:t>
            </w:r>
          </w:p>
        </w:tc>
      </w:tr>
      <w:tr w14:paraId="1620D068">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6F9A95A7">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eastAsia="宋体" w:cs="Palatino Linotype"/>
                <w:sz w:val="18"/>
                <w:szCs w:val="18"/>
                <w:lang w:val="en-US"/>
              </w:rPr>
            </w:pPr>
            <w:r>
              <w:rPr>
                <w:rFonts w:hint="eastAsia" w:ascii="Palatino Linotype" w:hAnsi="Palatino Linotype" w:eastAsia="宋体" w:cs="Palatino Linotype"/>
                <w:kern w:val="0"/>
                <w:sz w:val="18"/>
                <w:szCs w:val="18"/>
                <w:lang w:val="en-US" w:eastAsia="zh-CN" w:bidi="ar"/>
              </w:rPr>
              <w:t>Chao1 (Bacteria)</w:t>
            </w:r>
          </w:p>
        </w:tc>
        <w:tc>
          <w:tcPr>
            <w:tcW w:w="677" w:type="pct"/>
            <w:tcBorders>
              <w:top w:val="nil"/>
              <w:left w:val="nil"/>
              <w:bottom w:val="nil"/>
              <w:right w:val="nil"/>
            </w:tcBorders>
            <w:shd w:val="clear" w:color="auto" w:fill="auto"/>
            <w:noWrap/>
            <w:vAlign w:val="center"/>
          </w:tcPr>
          <w:p w14:paraId="2ACE7BB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1239868</w:t>
            </w:r>
          </w:p>
        </w:tc>
        <w:tc>
          <w:tcPr>
            <w:tcW w:w="677" w:type="pct"/>
            <w:tcBorders>
              <w:top w:val="nil"/>
              <w:left w:val="nil"/>
              <w:bottom w:val="nil"/>
              <w:right w:val="nil"/>
            </w:tcBorders>
            <w:shd w:val="clear" w:color="auto" w:fill="auto"/>
            <w:noWrap/>
            <w:vAlign w:val="center"/>
          </w:tcPr>
          <w:p w14:paraId="29BC2A1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309967</w:t>
            </w:r>
          </w:p>
        </w:tc>
        <w:tc>
          <w:tcPr>
            <w:tcW w:w="520" w:type="pct"/>
            <w:tcBorders>
              <w:top w:val="nil"/>
              <w:left w:val="nil"/>
              <w:bottom w:val="nil"/>
              <w:right w:val="nil"/>
            </w:tcBorders>
            <w:shd w:val="clear" w:color="auto" w:fill="auto"/>
            <w:noWrap/>
            <w:vAlign w:val="center"/>
          </w:tcPr>
          <w:p w14:paraId="59546196">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2669A86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2.1292</w:t>
            </w:r>
          </w:p>
        </w:tc>
        <w:tc>
          <w:tcPr>
            <w:tcW w:w="576" w:type="pct"/>
            <w:tcBorders>
              <w:top w:val="nil"/>
              <w:left w:val="nil"/>
              <w:bottom w:val="nil"/>
              <w:right w:val="nil"/>
            </w:tcBorders>
            <w:shd w:val="clear" w:color="auto" w:fill="auto"/>
            <w:noWrap/>
            <w:vAlign w:val="center"/>
          </w:tcPr>
          <w:p w14:paraId="1E1D63B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0.12</w:t>
            </w:r>
          </w:p>
        </w:tc>
      </w:tr>
      <w:tr w14:paraId="005ED9C9">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193C3BEB">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eastAsia="宋体" w:cs="Palatino Linotype"/>
                <w:sz w:val="18"/>
                <w:szCs w:val="18"/>
                <w:lang w:val="en-US"/>
              </w:rPr>
            </w:pPr>
            <w:r>
              <w:rPr>
                <w:rFonts w:hint="eastAsia" w:ascii="Palatino Linotype" w:hAnsi="Palatino Linotype" w:eastAsia="宋体" w:cs="Palatino Linotype"/>
                <w:kern w:val="0"/>
                <w:sz w:val="18"/>
                <w:szCs w:val="18"/>
                <w:lang w:val="en-US" w:eastAsia="zh-CN" w:bidi="ar"/>
              </w:rPr>
              <w:t>Shannon (Bacteria)</w:t>
            </w:r>
          </w:p>
        </w:tc>
        <w:tc>
          <w:tcPr>
            <w:tcW w:w="677" w:type="pct"/>
            <w:tcBorders>
              <w:top w:val="nil"/>
              <w:left w:val="nil"/>
              <w:bottom w:val="nil"/>
              <w:right w:val="nil"/>
            </w:tcBorders>
            <w:shd w:val="clear" w:color="auto" w:fill="auto"/>
            <w:noWrap/>
            <w:vAlign w:val="center"/>
          </w:tcPr>
          <w:p w14:paraId="485E5C5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0.1331</w:t>
            </w:r>
          </w:p>
        </w:tc>
        <w:tc>
          <w:tcPr>
            <w:tcW w:w="677" w:type="pct"/>
            <w:tcBorders>
              <w:top w:val="nil"/>
              <w:left w:val="nil"/>
              <w:bottom w:val="nil"/>
              <w:right w:val="nil"/>
            </w:tcBorders>
            <w:shd w:val="clear" w:color="auto" w:fill="auto"/>
            <w:noWrap/>
            <w:vAlign w:val="center"/>
          </w:tcPr>
          <w:p w14:paraId="0532C95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0.033274</w:t>
            </w:r>
          </w:p>
        </w:tc>
        <w:tc>
          <w:tcPr>
            <w:tcW w:w="520" w:type="pct"/>
            <w:tcBorders>
              <w:top w:val="nil"/>
              <w:left w:val="nil"/>
              <w:bottom w:val="nil"/>
              <w:right w:val="nil"/>
            </w:tcBorders>
            <w:shd w:val="clear" w:color="auto" w:fill="auto"/>
            <w:noWrap/>
            <w:vAlign w:val="center"/>
          </w:tcPr>
          <w:p w14:paraId="4CEB0575">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581BF6C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2.5674</w:t>
            </w:r>
          </w:p>
        </w:tc>
        <w:tc>
          <w:tcPr>
            <w:tcW w:w="576" w:type="pct"/>
            <w:tcBorders>
              <w:top w:val="nil"/>
              <w:left w:val="nil"/>
              <w:bottom w:val="nil"/>
              <w:right w:val="nil"/>
            </w:tcBorders>
            <w:shd w:val="clear" w:color="auto" w:fill="auto"/>
            <w:noWrap/>
            <w:vAlign w:val="center"/>
          </w:tcPr>
          <w:p w14:paraId="1F20FDC5">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0.07</w:t>
            </w:r>
          </w:p>
        </w:tc>
      </w:tr>
      <w:tr w14:paraId="120C016D">
        <w:tblPrEx>
          <w:tblCellMar>
            <w:top w:w="0" w:type="dxa"/>
            <w:left w:w="108" w:type="dxa"/>
            <w:bottom w:w="0" w:type="dxa"/>
            <w:right w:w="108" w:type="dxa"/>
          </w:tblCellMar>
        </w:tblPrEx>
        <w:trPr>
          <w:trHeight w:val="90" w:hRule="atLeast"/>
        </w:trPr>
        <w:tc>
          <w:tcPr>
            <w:tcW w:w="1862" w:type="pct"/>
            <w:tcBorders>
              <w:top w:val="nil"/>
              <w:left w:val="nil"/>
              <w:bottom w:val="nil"/>
              <w:right w:val="nil"/>
            </w:tcBorders>
            <w:shd w:val="clear" w:color="auto" w:fill="auto"/>
            <w:noWrap/>
            <w:vAlign w:val="center"/>
          </w:tcPr>
          <w:p w14:paraId="6329CB21">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Simpson (Bacteria)</w:t>
            </w:r>
          </w:p>
        </w:tc>
        <w:tc>
          <w:tcPr>
            <w:tcW w:w="677" w:type="pct"/>
            <w:tcBorders>
              <w:top w:val="nil"/>
              <w:left w:val="nil"/>
              <w:bottom w:val="nil"/>
              <w:right w:val="nil"/>
            </w:tcBorders>
            <w:shd w:val="clear" w:color="auto" w:fill="auto"/>
            <w:noWrap/>
            <w:vAlign w:val="center"/>
          </w:tcPr>
          <w:p w14:paraId="6206588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4.264e-07</w:t>
            </w:r>
          </w:p>
        </w:tc>
        <w:tc>
          <w:tcPr>
            <w:tcW w:w="677" w:type="pct"/>
            <w:tcBorders>
              <w:top w:val="nil"/>
              <w:left w:val="nil"/>
              <w:bottom w:val="nil"/>
              <w:right w:val="nil"/>
            </w:tcBorders>
            <w:shd w:val="clear" w:color="auto" w:fill="auto"/>
            <w:noWrap/>
            <w:vAlign w:val="center"/>
          </w:tcPr>
          <w:p w14:paraId="1418C71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1.066e-07</w:t>
            </w:r>
          </w:p>
        </w:tc>
        <w:tc>
          <w:tcPr>
            <w:tcW w:w="520" w:type="pct"/>
            <w:tcBorders>
              <w:top w:val="nil"/>
              <w:left w:val="nil"/>
              <w:bottom w:val="nil"/>
              <w:right w:val="nil"/>
            </w:tcBorders>
            <w:shd w:val="clear" w:color="auto" w:fill="auto"/>
            <w:noWrap/>
            <w:vAlign w:val="center"/>
          </w:tcPr>
          <w:p w14:paraId="695895BA">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36F293E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4.5169</w:t>
            </w:r>
          </w:p>
        </w:tc>
        <w:tc>
          <w:tcPr>
            <w:tcW w:w="576" w:type="pct"/>
            <w:tcBorders>
              <w:top w:val="nil"/>
              <w:left w:val="nil"/>
              <w:bottom w:val="nil"/>
              <w:right w:val="nil"/>
            </w:tcBorders>
            <w:shd w:val="clear" w:color="auto" w:fill="auto"/>
            <w:noWrap/>
            <w:vAlign w:val="center"/>
          </w:tcPr>
          <w:p w14:paraId="076C9C13">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eastAsia" w:ascii="Palatino Linotype" w:hAnsi="Palatino Linotype" w:eastAsia="宋体" w:cs="Palatino Linotype"/>
                <w:b/>
                <w:bCs/>
                <w:kern w:val="0"/>
                <w:sz w:val="18"/>
                <w:szCs w:val="18"/>
                <w:lang w:val="en-US" w:eastAsia="zh-CN" w:bidi="ar"/>
              </w:rPr>
            </w:pPr>
            <w:r>
              <w:rPr>
                <w:rFonts w:hint="eastAsia" w:ascii="Palatino Linotype" w:hAnsi="Palatino Linotype" w:eastAsia="宋体" w:cs="Palatino Linotype"/>
                <w:b/>
                <w:bCs/>
                <w:kern w:val="0"/>
                <w:sz w:val="18"/>
                <w:szCs w:val="18"/>
                <w:lang w:val="en-US" w:eastAsia="zh-CN" w:bidi="ar"/>
              </w:rPr>
              <w:t>0.009207</w:t>
            </w:r>
          </w:p>
        </w:tc>
      </w:tr>
      <w:tr w14:paraId="2E322BA8">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304E7BF2">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Chao1 (Fungi)</w:t>
            </w:r>
          </w:p>
        </w:tc>
        <w:tc>
          <w:tcPr>
            <w:tcW w:w="677" w:type="pct"/>
            <w:tcBorders>
              <w:top w:val="nil"/>
              <w:left w:val="nil"/>
              <w:bottom w:val="nil"/>
              <w:right w:val="nil"/>
            </w:tcBorders>
            <w:shd w:val="clear" w:color="auto" w:fill="auto"/>
            <w:noWrap/>
            <w:vAlign w:val="center"/>
          </w:tcPr>
          <w:p w14:paraId="366BD31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12657</w:t>
            </w:r>
          </w:p>
        </w:tc>
        <w:tc>
          <w:tcPr>
            <w:tcW w:w="677" w:type="pct"/>
            <w:tcBorders>
              <w:top w:val="nil"/>
              <w:left w:val="nil"/>
              <w:bottom w:val="nil"/>
              <w:right w:val="nil"/>
            </w:tcBorders>
            <w:shd w:val="clear" w:color="auto" w:fill="auto"/>
            <w:noWrap/>
            <w:vAlign w:val="center"/>
          </w:tcPr>
          <w:p w14:paraId="681DF59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3164.3</w:t>
            </w:r>
          </w:p>
        </w:tc>
        <w:tc>
          <w:tcPr>
            <w:tcW w:w="520" w:type="pct"/>
            <w:tcBorders>
              <w:top w:val="nil"/>
              <w:left w:val="nil"/>
              <w:bottom w:val="nil"/>
              <w:right w:val="nil"/>
            </w:tcBorders>
            <w:shd w:val="clear" w:color="auto" w:fill="auto"/>
            <w:noWrap/>
            <w:vAlign w:val="center"/>
          </w:tcPr>
          <w:p w14:paraId="391089A1">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42B96A5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5.4934</w:t>
            </w:r>
          </w:p>
        </w:tc>
        <w:tc>
          <w:tcPr>
            <w:tcW w:w="576" w:type="pct"/>
            <w:tcBorders>
              <w:top w:val="nil"/>
              <w:left w:val="nil"/>
              <w:bottom w:val="nil"/>
              <w:right w:val="nil"/>
            </w:tcBorders>
            <w:shd w:val="clear" w:color="auto" w:fill="auto"/>
            <w:noWrap/>
            <w:vAlign w:val="center"/>
          </w:tcPr>
          <w:p w14:paraId="585BF4C9">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eastAsia" w:ascii="Palatino Linotype" w:hAnsi="Palatino Linotype" w:eastAsia="宋体" w:cs="Palatino Linotype"/>
                <w:b/>
                <w:bCs/>
                <w:kern w:val="0"/>
                <w:sz w:val="18"/>
                <w:szCs w:val="18"/>
                <w:lang w:val="en-US" w:eastAsia="zh-CN" w:bidi="ar"/>
              </w:rPr>
            </w:pPr>
            <w:r>
              <w:rPr>
                <w:rFonts w:hint="eastAsia" w:ascii="Palatino Linotype" w:hAnsi="Palatino Linotype" w:eastAsia="宋体" w:cs="Palatino Linotype"/>
                <w:b/>
                <w:bCs/>
                <w:kern w:val="0"/>
                <w:sz w:val="18"/>
                <w:szCs w:val="18"/>
                <w:lang w:val="en-US" w:eastAsia="zh-CN" w:bidi="ar"/>
              </w:rPr>
              <w:t>0.003762</w:t>
            </w:r>
          </w:p>
        </w:tc>
      </w:tr>
      <w:tr w14:paraId="475712A6">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615CB58A">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Shannon (Fungi)</w:t>
            </w:r>
          </w:p>
        </w:tc>
        <w:tc>
          <w:tcPr>
            <w:tcW w:w="677" w:type="pct"/>
            <w:tcBorders>
              <w:top w:val="nil"/>
              <w:left w:val="nil"/>
              <w:bottom w:val="nil"/>
              <w:right w:val="nil"/>
            </w:tcBorders>
            <w:shd w:val="clear" w:color="auto" w:fill="auto"/>
            <w:noWrap/>
            <w:vAlign w:val="center"/>
          </w:tcPr>
          <w:p w14:paraId="0EFBA52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2.1589</w:t>
            </w:r>
          </w:p>
        </w:tc>
        <w:tc>
          <w:tcPr>
            <w:tcW w:w="677" w:type="pct"/>
            <w:tcBorders>
              <w:top w:val="nil"/>
              <w:left w:val="nil"/>
              <w:bottom w:val="nil"/>
              <w:right w:val="nil"/>
            </w:tcBorders>
            <w:shd w:val="clear" w:color="auto" w:fill="auto"/>
            <w:noWrap/>
            <w:vAlign w:val="center"/>
          </w:tcPr>
          <w:p w14:paraId="0569D3E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0.53972</w:t>
            </w:r>
          </w:p>
        </w:tc>
        <w:tc>
          <w:tcPr>
            <w:tcW w:w="520" w:type="pct"/>
            <w:tcBorders>
              <w:top w:val="nil"/>
              <w:left w:val="nil"/>
              <w:bottom w:val="nil"/>
              <w:right w:val="nil"/>
            </w:tcBorders>
            <w:shd w:val="clear" w:color="auto" w:fill="auto"/>
            <w:noWrap/>
            <w:vAlign w:val="center"/>
          </w:tcPr>
          <w:p w14:paraId="3511CD81">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35EDAEF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3.9276</w:t>
            </w:r>
          </w:p>
        </w:tc>
        <w:tc>
          <w:tcPr>
            <w:tcW w:w="576" w:type="pct"/>
            <w:tcBorders>
              <w:top w:val="nil"/>
              <w:left w:val="nil"/>
              <w:bottom w:val="nil"/>
              <w:right w:val="nil"/>
            </w:tcBorders>
            <w:shd w:val="clear" w:color="auto" w:fill="auto"/>
            <w:noWrap/>
            <w:vAlign w:val="center"/>
          </w:tcPr>
          <w:p w14:paraId="498A534A">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eastAsia="宋体" w:cs="Palatino Linotype"/>
                <w:b/>
                <w:bCs/>
                <w:kern w:val="0"/>
                <w:sz w:val="18"/>
                <w:szCs w:val="18"/>
                <w:lang w:val="en-US" w:eastAsia="zh-CN" w:bidi="ar"/>
              </w:rPr>
            </w:pPr>
            <w:r>
              <w:rPr>
                <w:rFonts w:hint="eastAsia" w:ascii="Palatino Linotype" w:hAnsi="Palatino Linotype" w:eastAsia="宋体" w:cs="Palatino Linotype"/>
                <w:b/>
                <w:bCs/>
                <w:kern w:val="0"/>
                <w:sz w:val="18"/>
                <w:szCs w:val="18"/>
                <w:lang w:val="en-US" w:eastAsia="zh-CN" w:bidi="ar"/>
              </w:rPr>
              <w:t>0.01639</w:t>
            </w:r>
          </w:p>
        </w:tc>
      </w:tr>
      <w:tr w14:paraId="259DAFEA">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09B2758A">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Simpson (Fungi)</w:t>
            </w:r>
          </w:p>
        </w:tc>
        <w:tc>
          <w:tcPr>
            <w:tcW w:w="677" w:type="pct"/>
            <w:tcBorders>
              <w:top w:val="nil"/>
              <w:left w:val="nil"/>
              <w:bottom w:val="nil"/>
              <w:right w:val="nil"/>
            </w:tcBorders>
            <w:shd w:val="clear" w:color="auto" w:fill="auto"/>
            <w:noWrap/>
            <w:vAlign w:val="center"/>
          </w:tcPr>
          <w:p w14:paraId="6F9730B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0.003</w:t>
            </w:r>
          </w:p>
        </w:tc>
        <w:tc>
          <w:tcPr>
            <w:tcW w:w="677" w:type="pct"/>
            <w:tcBorders>
              <w:top w:val="nil"/>
              <w:left w:val="nil"/>
              <w:bottom w:val="nil"/>
              <w:right w:val="nil"/>
            </w:tcBorders>
            <w:shd w:val="clear" w:color="auto" w:fill="auto"/>
            <w:noWrap/>
            <w:vAlign w:val="center"/>
          </w:tcPr>
          <w:p w14:paraId="712DA6D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0.000866</w:t>
            </w:r>
          </w:p>
        </w:tc>
        <w:tc>
          <w:tcPr>
            <w:tcW w:w="520" w:type="pct"/>
            <w:tcBorders>
              <w:top w:val="nil"/>
              <w:left w:val="nil"/>
              <w:bottom w:val="nil"/>
              <w:right w:val="nil"/>
            </w:tcBorders>
            <w:shd w:val="clear" w:color="auto" w:fill="auto"/>
            <w:noWrap/>
            <w:vAlign w:val="center"/>
          </w:tcPr>
          <w:p w14:paraId="19FC009E">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5153F41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2.5322</w:t>
            </w:r>
          </w:p>
        </w:tc>
        <w:tc>
          <w:tcPr>
            <w:tcW w:w="576" w:type="pct"/>
            <w:tcBorders>
              <w:top w:val="nil"/>
              <w:left w:val="nil"/>
              <w:bottom w:val="nil"/>
              <w:right w:val="nil"/>
            </w:tcBorders>
            <w:shd w:val="clear" w:color="auto" w:fill="auto"/>
            <w:noWrap/>
            <w:vAlign w:val="center"/>
          </w:tcPr>
          <w:p w14:paraId="524B62B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0.07247</w:t>
            </w:r>
          </w:p>
        </w:tc>
      </w:tr>
      <w:tr w14:paraId="2D405C4B">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1A98679A">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cs="Palatino Linotype"/>
                <w:sz w:val="18"/>
                <w:szCs w:val="18"/>
              </w:rPr>
              <w:t>Water conservation</w:t>
            </w:r>
          </w:p>
        </w:tc>
        <w:tc>
          <w:tcPr>
            <w:tcW w:w="677" w:type="pct"/>
            <w:tcBorders>
              <w:top w:val="nil"/>
              <w:left w:val="nil"/>
              <w:bottom w:val="nil"/>
              <w:right w:val="nil"/>
            </w:tcBorders>
            <w:shd w:val="clear" w:color="auto" w:fill="auto"/>
            <w:noWrap/>
            <w:vAlign w:val="center"/>
          </w:tcPr>
          <w:p w14:paraId="50D6AE3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2.4253</w:t>
            </w:r>
          </w:p>
        </w:tc>
        <w:tc>
          <w:tcPr>
            <w:tcW w:w="677" w:type="pct"/>
            <w:tcBorders>
              <w:top w:val="nil"/>
              <w:left w:val="nil"/>
              <w:bottom w:val="nil"/>
              <w:right w:val="nil"/>
            </w:tcBorders>
            <w:shd w:val="clear" w:color="auto" w:fill="auto"/>
            <w:noWrap/>
            <w:vAlign w:val="center"/>
          </w:tcPr>
          <w:p w14:paraId="3B60439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0.60631</w:t>
            </w:r>
          </w:p>
        </w:tc>
        <w:tc>
          <w:tcPr>
            <w:tcW w:w="520" w:type="pct"/>
            <w:tcBorders>
              <w:top w:val="nil"/>
              <w:left w:val="nil"/>
              <w:bottom w:val="nil"/>
              <w:right w:val="nil"/>
            </w:tcBorders>
            <w:shd w:val="clear" w:color="auto" w:fill="auto"/>
            <w:noWrap/>
            <w:vAlign w:val="center"/>
          </w:tcPr>
          <w:p w14:paraId="3073A97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23C87D3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221.71</w:t>
            </w:r>
          </w:p>
        </w:tc>
        <w:tc>
          <w:tcPr>
            <w:tcW w:w="576" w:type="pct"/>
            <w:tcBorders>
              <w:top w:val="nil"/>
              <w:left w:val="nil"/>
              <w:bottom w:val="nil"/>
              <w:right w:val="nil"/>
            </w:tcBorders>
            <w:shd w:val="clear" w:color="auto" w:fill="auto"/>
            <w:noWrap/>
            <w:vAlign w:val="center"/>
          </w:tcPr>
          <w:p w14:paraId="43AC17C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2.934e-16</w:t>
            </w:r>
          </w:p>
        </w:tc>
      </w:tr>
      <w:tr w14:paraId="457E8A5B">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5B39393A">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cs="Palatino Linotype"/>
                <w:sz w:val="18"/>
                <w:szCs w:val="18"/>
              </w:rPr>
              <w:t>Soil fertility</w:t>
            </w:r>
          </w:p>
        </w:tc>
        <w:tc>
          <w:tcPr>
            <w:tcW w:w="677" w:type="pct"/>
            <w:tcBorders>
              <w:top w:val="nil"/>
              <w:left w:val="nil"/>
              <w:bottom w:val="nil"/>
              <w:right w:val="nil"/>
            </w:tcBorders>
            <w:shd w:val="clear" w:color="auto" w:fill="auto"/>
            <w:noWrap/>
            <w:vAlign w:val="center"/>
          </w:tcPr>
          <w:p w14:paraId="753767A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1.3546</w:t>
            </w:r>
          </w:p>
        </w:tc>
        <w:tc>
          <w:tcPr>
            <w:tcW w:w="677" w:type="pct"/>
            <w:tcBorders>
              <w:top w:val="nil"/>
              <w:left w:val="nil"/>
              <w:bottom w:val="nil"/>
              <w:right w:val="nil"/>
            </w:tcBorders>
            <w:shd w:val="clear" w:color="auto" w:fill="auto"/>
            <w:noWrap/>
            <w:vAlign w:val="center"/>
          </w:tcPr>
          <w:p w14:paraId="01DA532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0.33864</w:t>
            </w:r>
          </w:p>
        </w:tc>
        <w:tc>
          <w:tcPr>
            <w:tcW w:w="520" w:type="pct"/>
            <w:tcBorders>
              <w:top w:val="nil"/>
              <w:left w:val="nil"/>
              <w:bottom w:val="nil"/>
              <w:right w:val="nil"/>
            </w:tcBorders>
            <w:shd w:val="clear" w:color="auto" w:fill="auto"/>
            <w:noWrap/>
            <w:vAlign w:val="center"/>
          </w:tcPr>
          <w:p w14:paraId="051702F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06534F1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127.62</w:t>
            </w:r>
          </w:p>
        </w:tc>
        <w:tc>
          <w:tcPr>
            <w:tcW w:w="576" w:type="pct"/>
            <w:tcBorders>
              <w:top w:val="nil"/>
              <w:left w:val="nil"/>
              <w:bottom w:val="nil"/>
              <w:right w:val="nil"/>
            </w:tcBorders>
            <w:shd w:val="clear" w:color="auto" w:fill="auto"/>
            <w:noWrap/>
            <w:vAlign w:val="center"/>
          </w:tcPr>
          <w:p w14:paraId="1C8E607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6.165e-14</w:t>
            </w:r>
          </w:p>
        </w:tc>
      </w:tr>
      <w:tr w14:paraId="6150765F">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40A78011">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cs="Palatino Linotype"/>
                <w:sz w:val="18"/>
                <w:szCs w:val="18"/>
              </w:rPr>
              <w:t>Nutrition cycling and transformation</w:t>
            </w:r>
          </w:p>
        </w:tc>
        <w:tc>
          <w:tcPr>
            <w:tcW w:w="677" w:type="pct"/>
            <w:tcBorders>
              <w:top w:val="nil"/>
              <w:left w:val="nil"/>
              <w:bottom w:val="nil"/>
              <w:right w:val="nil"/>
            </w:tcBorders>
            <w:shd w:val="clear" w:color="auto" w:fill="auto"/>
            <w:noWrap/>
            <w:vAlign w:val="center"/>
          </w:tcPr>
          <w:p w14:paraId="614BB1C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0.84547</w:t>
            </w:r>
          </w:p>
        </w:tc>
        <w:tc>
          <w:tcPr>
            <w:tcW w:w="677" w:type="pct"/>
            <w:tcBorders>
              <w:top w:val="nil"/>
              <w:left w:val="nil"/>
              <w:bottom w:val="nil"/>
              <w:right w:val="nil"/>
            </w:tcBorders>
            <w:shd w:val="clear" w:color="auto" w:fill="auto"/>
            <w:noWrap/>
            <w:vAlign w:val="center"/>
          </w:tcPr>
          <w:p w14:paraId="54D23CF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0.21137</w:t>
            </w:r>
          </w:p>
        </w:tc>
        <w:tc>
          <w:tcPr>
            <w:tcW w:w="520" w:type="pct"/>
            <w:tcBorders>
              <w:top w:val="nil"/>
              <w:left w:val="nil"/>
              <w:bottom w:val="nil"/>
              <w:right w:val="nil"/>
            </w:tcBorders>
            <w:shd w:val="clear" w:color="auto" w:fill="auto"/>
            <w:noWrap/>
            <w:vAlign w:val="center"/>
          </w:tcPr>
          <w:p w14:paraId="72A082C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4B0F9A8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26.459</w:t>
            </w:r>
          </w:p>
        </w:tc>
        <w:tc>
          <w:tcPr>
            <w:tcW w:w="576" w:type="pct"/>
            <w:tcBorders>
              <w:top w:val="nil"/>
              <w:left w:val="nil"/>
              <w:bottom w:val="nil"/>
              <w:right w:val="nil"/>
            </w:tcBorders>
            <w:shd w:val="clear" w:color="auto" w:fill="auto"/>
            <w:noWrap/>
            <w:vAlign w:val="center"/>
          </w:tcPr>
          <w:p w14:paraId="3D39C6A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9.681e-08</w:t>
            </w:r>
          </w:p>
        </w:tc>
      </w:tr>
      <w:tr w14:paraId="68C2019B">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33D7DBE3">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cs="Palatino Linotype"/>
                <w:sz w:val="18"/>
                <w:szCs w:val="18"/>
              </w:rPr>
              <w:t>Community productivity</w:t>
            </w:r>
          </w:p>
        </w:tc>
        <w:tc>
          <w:tcPr>
            <w:tcW w:w="677" w:type="pct"/>
            <w:tcBorders>
              <w:top w:val="nil"/>
              <w:left w:val="nil"/>
              <w:bottom w:val="nil"/>
              <w:right w:val="nil"/>
            </w:tcBorders>
            <w:shd w:val="clear" w:color="auto" w:fill="auto"/>
            <w:noWrap/>
            <w:vAlign w:val="center"/>
          </w:tcPr>
          <w:p w14:paraId="1C93A13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1.0278</w:t>
            </w:r>
          </w:p>
        </w:tc>
        <w:tc>
          <w:tcPr>
            <w:tcW w:w="677" w:type="pct"/>
            <w:tcBorders>
              <w:top w:val="nil"/>
              <w:left w:val="nil"/>
              <w:bottom w:val="nil"/>
              <w:right w:val="nil"/>
            </w:tcBorders>
            <w:shd w:val="clear" w:color="auto" w:fill="auto"/>
            <w:noWrap/>
            <w:vAlign w:val="center"/>
          </w:tcPr>
          <w:p w14:paraId="199C252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0.25695</w:t>
            </w:r>
          </w:p>
        </w:tc>
        <w:tc>
          <w:tcPr>
            <w:tcW w:w="520" w:type="pct"/>
            <w:tcBorders>
              <w:top w:val="nil"/>
              <w:left w:val="nil"/>
              <w:bottom w:val="nil"/>
              <w:right w:val="nil"/>
            </w:tcBorders>
            <w:shd w:val="clear" w:color="auto" w:fill="auto"/>
            <w:noWrap/>
            <w:vAlign w:val="center"/>
          </w:tcPr>
          <w:p w14:paraId="6C6EE33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7EB215C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49.133</w:t>
            </w:r>
          </w:p>
        </w:tc>
        <w:tc>
          <w:tcPr>
            <w:tcW w:w="576" w:type="pct"/>
            <w:tcBorders>
              <w:top w:val="nil"/>
              <w:left w:val="nil"/>
              <w:bottom w:val="nil"/>
              <w:right w:val="nil"/>
            </w:tcBorders>
            <w:shd w:val="clear" w:color="auto" w:fill="auto"/>
            <w:noWrap/>
            <w:vAlign w:val="center"/>
          </w:tcPr>
          <w:p w14:paraId="0402E3D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8.665e-09</w:t>
            </w:r>
          </w:p>
        </w:tc>
      </w:tr>
      <w:tr w14:paraId="5CF5B053">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7F2C8B77">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eastAsia" w:ascii="Palatino Linotype" w:hAnsi="Palatino Linotype" w:cs="Palatino Linotype"/>
                <w:sz w:val="18"/>
                <w:szCs w:val="18"/>
              </w:rPr>
            </w:pPr>
            <w:r>
              <w:rPr>
                <w:rFonts w:hint="eastAsia" w:ascii="Palatino Linotype" w:hAnsi="Palatino Linotype" w:cs="Palatino Linotype"/>
                <w:sz w:val="18"/>
                <w:szCs w:val="18"/>
              </w:rPr>
              <w:t>Ecosystem multifunctionality</w:t>
            </w:r>
          </w:p>
        </w:tc>
        <w:tc>
          <w:tcPr>
            <w:tcW w:w="677" w:type="pct"/>
            <w:tcBorders>
              <w:top w:val="nil"/>
              <w:left w:val="nil"/>
              <w:bottom w:val="nil"/>
              <w:right w:val="nil"/>
            </w:tcBorders>
            <w:shd w:val="clear" w:color="auto" w:fill="auto"/>
            <w:noWrap/>
            <w:vAlign w:val="center"/>
          </w:tcPr>
          <w:p w14:paraId="5A388C7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0.75925</w:t>
            </w:r>
          </w:p>
        </w:tc>
        <w:tc>
          <w:tcPr>
            <w:tcW w:w="677" w:type="pct"/>
            <w:tcBorders>
              <w:top w:val="nil"/>
              <w:left w:val="nil"/>
              <w:bottom w:val="nil"/>
              <w:right w:val="nil"/>
            </w:tcBorders>
            <w:shd w:val="clear" w:color="auto" w:fill="auto"/>
            <w:noWrap/>
            <w:vAlign w:val="center"/>
          </w:tcPr>
          <w:p w14:paraId="24D1F8D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0.18981</w:t>
            </w:r>
          </w:p>
        </w:tc>
        <w:tc>
          <w:tcPr>
            <w:tcW w:w="520" w:type="pct"/>
            <w:tcBorders>
              <w:top w:val="nil"/>
              <w:left w:val="nil"/>
              <w:bottom w:val="nil"/>
              <w:right w:val="nil"/>
            </w:tcBorders>
            <w:shd w:val="clear" w:color="auto" w:fill="auto"/>
            <w:noWrap/>
            <w:vAlign w:val="center"/>
          </w:tcPr>
          <w:p w14:paraId="26CD1A8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09B8B83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158.75</w:t>
            </w:r>
          </w:p>
        </w:tc>
        <w:tc>
          <w:tcPr>
            <w:tcW w:w="576" w:type="pct"/>
            <w:tcBorders>
              <w:top w:val="nil"/>
              <w:left w:val="nil"/>
              <w:bottom w:val="nil"/>
              <w:right w:val="nil"/>
            </w:tcBorders>
            <w:shd w:val="clear" w:color="auto" w:fill="auto"/>
            <w:noWrap/>
            <w:vAlign w:val="center"/>
          </w:tcPr>
          <w:p w14:paraId="3C2C266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7.533e-15</w:t>
            </w:r>
          </w:p>
        </w:tc>
      </w:tr>
      <w:tr w14:paraId="78F1CA10">
        <w:tblPrEx>
          <w:tblCellMar>
            <w:top w:w="0" w:type="dxa"/>
            <w:left w:w="108" w:type="dxa"/>
            <w:bottom w:w="0" w:type="dxa"/>
            <w:right w:w="108" w:type="dxa"/>
          </w:tblCellMar>
        </w:tblPrEx>
        <w:trPr>
          <w:trHeight w:val="90" w:hRule="atLeast"/>
        </w:trPr>
        <w:tc>
          <w:tcPr>
            <w:tcW w:w="1862" w:type="pct"/>
            <w:tcBorders>
              <w:top w:val="nil"/>
              <w:left w:val="nil"/>
              <w:bottom w:val="nil"/>
              <w:right w:val="nil"/>
            </w:tcBorders>
            <w:shd w:val="clear" w:color="auto" w:fill="auto"/>
            <w:noWrap/>
            <w:vAlign w:val="center"/>
          </w:tcPr>
          <w:p w14:paraId="017C8C82">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eastAsia" w:ascii="Palatino Linotype" w:hAnsi="Palatino Linotype" w:cs="Palatino Linotype"/>
                <w:sz w:val="18"/>
                <w:szCs w:val="18"/>
              </w:rPr>
            </w:pPr>
            <w:r>
              <w:rPr>
                <w:rFonts w:hint="eastAsia" w:ascii="Palatino Linotype" w:hAnsi="Palatino Linotype" w:cs="Palatino Linotype"/>
                <w:sz w:val="18"/>
                <w:szCs w:val="18"/>
                <w:lang w:val="en-US" w:eastAsia="zh-CN"/>
              </w:rPr>
              <w:t>Total nitrogen g</w:t>
            </w:r>
            <w:r>
              <w:rPr>
                <w:rFonts w:hint="default" w:ascii="Times New Roman" w:hAnsi="Times New Roman" w:cs="Times New Roman"/>
                <w:sz w:val="18"/>
                <w:szCs w:val="18"/>
                <w:lang w:val="en-US" w:eastAsia="zh-CN"/>
              </w:rPr>
              <w:t>·</w:t>
            </w:r>
            <w:r>
              <w:rPr>
                <w:rFonts w:hint="eastAsia" w:ascii="Palatino Linotype" w:hAnsi="Palatino Linotype" w:cs="Palatino Linotype"/>
                <w:sz w:val="18"/>
                <w:szCs w:val="18"/>
                <w:lang w:val="en-US" w:eastAsia="zh-CN"/>
              </w:rPr>
              <w:t>kg</w:t>
            </w:r>
            <w:r>
              <w:rPr>
                <w:rFonts w:hint="eastAsia" w:ascii="Palatino Linotype" w:hAnsi="Palatino Linotype" w:cs="Palatino Linotype"/>
                <w:sz w:val="18"/>
                <w:szCs w:val="18"/>
                <w:vertAlign w:val="superscript"/>
                <w:lang w:val="en-US" w:eastAsia="zh-CN"/>
              </w:rPr>
              <w:t>-1</w:t>
            </w:r>
          </w:p>
        </w:tc>
        <w:tc>
          <w:tcPr>
            <w:tcW w:w="677" w:type="pct"/>
            <w:tcBorders>
              <w:top w:val="nil"/>
              <w:left w:val="nil"/>
              <w:bottom w:val="nil"/>
              <w:right w:val="nil"/>
            </w:tcBorders>
            <w:shd w:val="clear" w:color="auto" w:fill="auto"/>
            <w:noWrap/>
            <w:vAlign w:val="center"/>
          </w:tcPr>
          <w:p w14:paraId="6A03A65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187.91</w:t>
            </w:r>
          </w:p>
        </w:tc>
        <w:tc>
          <w:tcPr>
            <w:tcW w:w="677" w:type="pct"/>
            <w:tcBorders>
              <w:top w:val="nil"/>
              <w:left w:val="nil"/>
              <w:bottom w:val="nil"/>
              <w:right w:val="nil"/>
            </w:tcBorders>
            <w:shd w:val="clear" w:color="auto" w:fill="auto"/>
            <w:noWrap/>
            <w:vAlign w:val="center"/>
          </w:tcPr>
          <w:p w14:paraId="1AD5EB4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46.977</w:t>
            </w:r>
          </w:p>
        </w:tc>
        <w:tc>
          <w:tcPr>
            <w:tcW w:w="520" w:type="pct"/>
            <w:tcBorders>
              <w:top w:val="nil"/>
              <w:left w:val="nil"/>
              <w:bottom w:val="nil"/>
              <w:right w:val="nil"/>
            </w:tcBorders>
            <w:shd w:val="clear" w:color="auto" w:fill="auto"/>
            <w:noWrap/>
            <w:vAlign w:val="center"/>
          </w:tcPr>
          <w:p w14:paraId="0E58DF1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kern w:val="0"/>
                <w:sz w:val="18"/>
                <w:szCs w:val="18"/>
                <w:lang w:val="en-US" w:eastAsia="zh-CN" w:bidi="ar"/>
              </w:rPr>
            </w:pPr>
            <w:r>
              <w:rPr>
                <w:rFonts w:hint="eastAsia" w:ascii="Palatino Linotype" w:hAnsi="Palatino Linotype"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4AA0330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336.65</w:t>
            </w:r>
          </w:p>
        </w:tc>
        <w:tc>
          <w:tcPr>
            <w:tcW w:w="576" w:type="pct"/>
            <w:tcBorders>
              <w:top w:val="nil"/>
              <w:left w:val="nil"/>
              <w:bottom w:val="nil"/>
              <w:right w:val="nil"/>
            </w:tcBorders>
            <w:shd w:val="clear" w:color="auto" w:fill="auto"/>
            <w:noWrap/>
            <w:vAlign w:val="center"/>
          </w:tcPr>
          <w:p w14:paraId="6AF7282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3.219e-15</w:t>
            </w:r>
          </w:p>
        </w:tc>
      </w:tr>
      <w:tr w14:paraId="1F4DB987">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39FF229B">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cs="Palatino Linotype"/>
                <w:sz w:val="18"/>
                <w:szCs w:val="18"/>
              </w:rPr>
            </w:pPr>
            <w:r>
              <w:rPr>
                <w:rFonts w:hint="default" w:ascii="Palatino Linotype" w:hAnsi="Palatino Linotype" w:cs="Palatino Linotype"/>
                <w:sz w:val="18"/>
                <w:szCs w:val="18"/>
                <w:lang w:val="en-US" w:eastAsia="zh-CN"/>
              </w:rPr>
              <w:t xml:space="preserve">Origic carbon </w:t>
            </w:r>
            <w:r>
              <w:rPr>
                <w:rFonts w:hint="eastAsia" w:ascii="Palatino Linotype" w:hAnsi="Palatino Linotype" w:cs="Palatino Linotype"/>
                <w:sz w:val="18"/>
                <w:szCs w:val="18"/>
                <w:lang w:val="en-US" w:eastAsia="zh-CN"/>
              </w:rPr>
              <w:t>g</w:t>
            </w:r>
            <w:r>
              <w:rPr>
                <w:rFonts w:hint="default" w:ascii="Times New Roman" w:hAnsi="Times New Roman" w:cs="Times New Roman"/>
                <w:sz w:val="18"/>
                <w:szCs w:val="18"/>
                <w:lang w:val="en-US" w:eastAsia="zh-CN"/>
              </w:rPr>
              <w:t>·</w:t>
            </w:r>
            <w:r>
              <w:rPr>
                <w:rFonts w:hint="eastAsia" w:ascii="Palatino Linotype" w:hAnsi="Palatino Linotype" w:cs="Palatino Linotype"/>
                <w:sz w:val="18"/>
                <w:szCs w:val="18"/>
                <w:lang w:val="en-US" w:eastAsia="zh-CN"/>
              </w:rPr>
              <w:t>kg</w:t>
            </w:r>
            <w:r>
              <w:rPr>
                <w:rFonts w:hint="eastAsia" w:ascii="Palatino Linotype" w:hAnsi="Palatino Linotype" w:cs="Palatino Linotype"/>
                <w:sz w:val="18"/>
                <w:szCs w:val="18"/>
                <w:vertAlign w:val="superscript"/>
                <w:lang w:val="en-US" w:eastAsia="zh-CN"/>
              </w:rPr>
              <w:t>-1</w:t>
            </w:r>
          </w:p>
        </w:tc>
        <w:tc>
          <w:tcPr>
            <w:tcW w:w="677" w:type="pct"/>
            <w:tcBorders>
              <w:top w:val="nil"/>
              <w:left w:val="nil"/>
              <w:bottom w:val="nil"/>
              <w:right w:val="nil"/>
            </w:tcBorders>
            <w:shd w:val="clear" w:color="auto" w:fill="auto"/>
            <w:noWrap/>
            <w:vAlign w:val="center"/>
          </w:tcPr>
          <w:p w14:paraId="7DCE529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26565</w:t>
            </w:r>
          </w:p>
        </w:tc>
        <w:tc>
          <w:tcPr>
            <w:tcW w:w="677" w:type="pct"/>
            <w:tcBorders>
              <w:top w:val="nil"/>
              <w:left w:val="nil"/>
              <w:bottom w:val="nil"/>
              <w:right w:val="nil"/>
            </w:tcBorders>
            <w:shd w:val="clear" w:color="auto" w:fill="auto"/>
            <w:noWrap/>
            <w:vAlign w:val="center"/>
          </w:tcPr>
          <w:p w14:paraId="4F3D0F2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6641.3</w:t>
            </w:r>
          </w:p>
        </w:tc>
        <w:tc>
          <w:tcPr>
            <w:tcW w:w="520" w:type="pct"/>
            <w:tcBorders>
              <w:top w:val="nil"/>
              <w:left w:val="nil"/>
              <w:bottom w:val="nil"/>
              <w:right w:val="nil"/>
            </w:tcBorders>
            <w:shd w:val="clear" w:color="auto" w:fill="auto"/>
            <w:noWrap/>
            <w:vAlign w:val="center"/>
          </w:tcPr>
          <w:p w14:paraId="4728E76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1D0D918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244.62</w:t>
            </w:r>
          </w:p>
        </w:tc>
        <w:tc>
          <w:tcPr>
            <w:tcW w:w="576" w:type="pct"/>
            <w:tcBorders>
              <w:top w:val="nil"/>
              <w:left w:val="nil"/>
              <w:bottom w:val="nil"/>
              <w:right w:val="nil"/>
            </w:tcBorders>
            <w:shd w:val="clear" w:color="auto" w:fill="auto"/>
            <w:noWrap/>
            <w:vAlign w:val="center"/>
          </w:tcPr>
          <w:p w14:paraId="553AE87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3.982e-14</w:t>
            </w:r>
          </w:p>
        </w:tc>
      </w:tr>
      <w:tr w14:paraId="5B9DCA71">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34F65E4F">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cs="Palatino Linotype"/>
                <w:sz w:val="18"/>
                <w:szCs w:val="18"/>
              </w:rPr>
            </w:pPr>
            <w:r>
              <w:rPr>
                <w:rFonts w:hint="default" w:ascii="Palatino Linotype" w:hAnsi="Palatino Linotype" w:cs="Palatino Linotype"/>
                <w:sz w:val="18"/>
                <w:szCs w:val="18"/>
                <w:lang w:val="en-US" w:eastAsia="zh-CN"/>
              </w:rPr>
              <w:t xml:space="preserve">Total phosphorus </w:t>
            </w:r>
            <w:r>
              <w:rPr>
                <w:rFonts w:hint="eastAsia" w:ascii="Palatino Linotype" w:hAnsi="Palatino Linotype" w:cs="Palatino Linotype"/>
                <w:sz w:val="18"/>
                <w:szCs w:val="18"/>
                <w:lang w:val="en-US" w:eastAsia="zh-CN"/>
              </w:rPr>
              <w:t>g</w:t>
            </w:r>
            <w:r>
              <w:rPr>
                <w:rFonts w:hint="default" w:ascii="Times New Roman" w:hAnsi="Times New Roman" w:cs="Times New Roman"/>
                <w:sz w:val="18"/>
                <w:szCs w:val="18"/>
                <w:lang w:val="en-US" w:eastAsia="zh-CN"/>
              </w:rPr>
              <w:t>·</w:t>
            </w:r>
            <w:r>
              <w:rPr>
                <w:rFonts w:hint="eastAsia" w:ascii="Palatino Linotype" w:hAnsi="Palatino Linotype" w:cs="Palatino Linotype"/>
                <w:sz w:val="18"/>
                <w:szCs w:val="18"/>
                <w:lang w:val="en-US" w:eastAsia="zh-CN"/>
              </w:rPr>
              <w:t>kg</w:t>
            </w:r>
            <w:r>
              <w:rPr>
                <w:rFonts w:hint="eastAsia" w:ascii="Palatino Linotype" w:hAnsi="Palatino Linotype" w:cs="Palatino Linotype"/>
                <w:sz w:val="18"/>
                <w:szCs w:val="18"/>
                <w:vertAlign w:val="superscript"/>
                <w:lang w:val="en-US" w:eastAsia="zh-CN"/>
              </w:rPr>
              <w:t>-1</w:t>
            </w:r>
          </w:p>
        </w:tc>
        <w:tc>
          <w:tcPr>
            <w:tcW w:w="677" w:type="pct"/>
            <w:tcBorders>
              <w:top w:val="nil"/>
              <w:left w:val="nil"/>
              <w:bottom w:val="nil"/>
              <w:right w:val="nil"/>
            </w:tcBorders>
            <w:shd w:val="clear" w:color="auto" w:fill="auto"/>
            <w:noWrap/>
            <w:vAlign w:val="center"/>
          </w:tcPr>
          <w:p w14:paraId="39BFE58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0.69122</w:t>
            </w:r>
          </w:p>
        </w:tc>
        <w:tc>
          <w:tcPr>
            <w:tcW w:w="677" w:type="pct"/>
            <w:tcBorders>
              <w:top w:val="nil"/>
              <w:left w:val="nil"/>
              <w:bottom w:val="nil"/>
              <w:right w:val="nil"/>
            </w:tcBorders>
            <w:shd w:val="clear" w:color="auto" w:fill="auto"/>
            <w:noWrap/>
            <w:vAlign w:val="center"/>
          </w:tcPr>
          <w:p w14:paraId="36F9197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0.17281</w:t>
            </w:r>
          </w:p>
        </w:tc>
        <w:tc>
          <w:tcPr>
            <w:tcW w:w="520" w:type="pct"/>
            <w:tcBorders>
              <w:top w:val="nil"/>
              <w:left w:val="nil"/>
              <w:bottom w:val="nil"/>
              <w:right w:val="nil"/>
            </w:tcBorders>
            <w:shd w:val="clear" w:color="auto" w:fill="auto"/>
            <w:noWrap/>
            <w:vAlign w:val="center"/>
          </w:tcPr>
          <w:p w14:paraId="71D12F6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6ACAC5E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40.722</w:t>
            </w:r>
          </w:p>
        </w:tc>
        <w:tc>
          <w:tcPr>
            <w:tcW w:w="576" w:type="pct"/>
            <w:tcBorders>
              <w:top w:val="nil"/>
              <w:left w:val="nil"/>
              <w:bottom w:val="nil"/>
              <w:right w:val="nil"/>
            </w:tcBorders>
            <w:shd w:val="clear" w:color="auto" w:fill="auto"/>
            <w:noWrap/>
            <w:vAlign w:val="center"/>
          </w:tcPr>
          <w:p w14:paraId="08D1013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3.393e-08</w:t>
            </w:r>
          </w:p>
        </w:tc>
      </w:tr>
      <w:tr w14:paraId="59878AEC">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6E7247CB">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cs="Palatino Linotype"/>
                <w:sz w:val="18"/>
                <w:szCs w:val="18"/>
              </w:rPr>
            </w:pPr>
            <w:r>
              <w:rPr>
                <w:rFonts w:hint="default" w:ascii="Palatino Linotype" w:hAnsi="Palatino Linotype" w:cs="Palatino Linotype"/>
                <w:sz w:val="18"/>
                <w:szCs w:val="18"/>
                <w:lang w:val="en-US" w:eastAsia="zh-CN"/>
              </w:rPr>
              <w:t xml:space="preserve">Alkali hydrolyzed nitrogen </w:t>
            </w:r>
            <w:r>
              <w:rPr>
                <w:rFonts w:hint="eastAsia" w:ascii="Palatino Linotype" w:hAnsi="Palatino Linotype" w:cs="Palatino Linotype"/>
                <w:sz w:val="18"/>
                <w:szCs w:val="18"/>
                <w:lang w:val="en-US" w:eastAsia="zh-CN"/>
              </w:rPr>
              <w:t>mg</w:t>
            </w:r>
            <w:r>
              <w:rPr>
                <w:rFonts w:hint="default" w:ascii="Times New Roman" w:hAnsi="Times New Roman" w:cs="Times New Roman"/>
                <w:sz w:val="18"/>
                <w:szCs w:val="18"/>
                <w:lang w:val="en-US" w:eastAsia="zh-CN"/>
              </w:rPr>
              <w:t>·</w:t>
            </w:r>
            <w:r>
              <w:rPr>
                <w:rFonts w:hint="eastAsia" w:ascii="Palatino Linotype" w:hAnsi="Palatino Linotype" w:cs="Palatino Linotype"/>
                <w:sz w:val="18"/>
                <w:szCs w:val="18"/>
                <w:lang w:val="en-US" w:eastAsia="zh-CN"/>
              </w:rPr>
              <w:t>kg</w:t>
            </w:r>
            <w:r>
              <w:rPr>
                <w:rFonts w:hint="eastAsia" w:ascii="Palatino Linotype" w:hAnsi="Palatino Linotype" w:cs="Palatino Linotype"/>
                <w:sz w:val="18"/>
                <w:szCs w:val="18"/>
                <w:vertAlign w:val="superscript"/>
                <w:lang w:val="en-US" w:eastAsia="zh-CN"/>
              </w:rPr>
              <w:t>-1</w:t>
            </w:r>
          </w:p>
        </w:tc>
        <w:tc>
          <w:tcPr>
            <w:tcW w:w="677" w:type="pct"/>
            <w:tcBorders>
              <w:top w:val="nil"/>
              <w:left w:val="nil"/>
              <w:bottom w:val="nil"/>
              <w:right w:val="nil"/>
            </w:tcBorders>
            <w:shd w:val="clear" w:color="auto" w:fill="auto"/>
            <w:noWrap/>
            <w:vAlign w:val="center"/>
          </w:tcPr>
          <w:p w14:paraId="76F4AEC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495179</w:t>
            </w:r>
          </w:p>
        </w:tc>
        <w:tc>
          <w:tcPr>
            <w:tcW w:w="677" w:type="pct"/>
            <w:tcBorders>
              <w:top w:val="nil"/>
              <w:left w:val="nil"/>
              <w:bottom w:val="nil"/>
              <w:right w:val="nil"/>
            </w:tcBorders>
            <w:shd w:val="clear" w:color="auto" w:fill="auto"/>
            <w:noWrap/>
            <w:vAlign w:val="center"/>
          </w:tcPr>
          <w:p w14:paraId="0B3A41D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123795</w:t>
            </w:r>
          </w:p>
        </w:tc>
        <w:tc>
          <w:tcPr>
            <w:tcW w:w="520" w:type="pct"/>
            <w:tcBorders>
              <w:top w:val="nil"/>
              <w:left w:val="nil"/>
              <w:bottom w:val="nil"/>
              <w:right w:val="nil"/>
            </w:tcBorders>
            <w:shd w:val="clear" w:color="auto" w:fill="auto"/>
            <w:noWrap/>
            <w:vAlign w:val="center"/>
          </w:tcPr>
          <w:p w14:paraId="6E694E8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5043174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83.411</w:t>
            </w:r>
          </w:p>
        </w:tc>
        <w:tc>
          <w:tcPr>
            <w:tcW w:w="576" w:type="pct"/>
            <w:tcBorders>
              <w:top w:val="nil"/>
              <w:left w:val="nil"/>
              <w:bottom w:val="nil"/>
              <w:right w:val="nil"/>
            </w:tcBorders>
            <w:shd w:val="clear" w:color="auto" w:fill="auto"/>
            <w:noWrap/>
            <w:vAlign w:val="center"/>
          </w:tcPr>
          <w:p w14:paraId="07F3365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3.492e-12</w:t>
            </w:r>
          </w:p>
        </w:tc>
      </w:tr>
      <w:tr w14:paraId="130D899F">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201D2A15">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cs="Palatino Linotype"/>
                <w:sz w:val="18"/>
                <w:szCs w:val="18"/>
              </w:rPr>
            </w:pPr>
            <w:r>
              <w:rPr>
                <w:rFonts w:hint="default" w:ascii="Palatino Linotype" w:hAnsi="Palatino Linotype" w:cs="Palatino Linotype"/>
                <w:sz w:val="18"/>
                <w:szCs w:val="18"/>
                <w:lang w:val="en-US" w:eastAsia="zh-CN"/>
              </w:rPr>
              <w:t xml:space="preserve">Available phosphorous </w:t>
            </w:r>
            <w:r>
              <w:rPr>
                <w:rFonts w:hint="eastAsia" w:ascii="Palatino Linotype" w:hAnsi="Palatino Linotype" w:cs="Palatino Linotype"/>
                <w:sz w:val="18"/>
                <w:szCs w:val="18"/>
                <w:lang w:val="en-US" w:eastAsia="zh-CN"/>
              </w:rPr>
              <w:t>mg</w:t>
            </w:r>
            <w:r>
              <w:rPr>
                <w:rFonts w:hint="default" w:ascii="Times New Roman" w:hAnsi="Times New Roman" w:cs="Times New Roman"/>
                <w:sz w:val="18"/>
                <w:szCs w:val="18"/>
                <w:lang w:val="en-US" w:eastAsia="zh-CN"/>
              </w:rPr>
              <w:t>·</w:t>
            </w:r>
            <w:r>
              <w:rPr>
                <w:rFonts w:hint="eastAsia" w:ascii="Palatino Linotype" w:hAnsi="Palatino Linotype" w:cs="Palatino Linotype"/>
                <w:sz w:val="18"/>
                <w:szCs w:val="18"/>
                <w:lang w:val="en-US" w:eastAsia="zh-CN"/>
              </w:rPr>
              <w:t>kg</w:t>
            </w:r>
            <w:r>
              <w:rPr>
                <w:rFonts w:hint="eastAsia" w:ascii="Palatino Linotype" w:hAnsi="Palatino Linotype" w:cs="Palatino Linotype"/>
                <w:sz w:val="18"/>
                <w:szCs w:val="18"/>
                <w:vertAlign w:val="superscript"/>
                <w:lang w:val="en-US" w:eastAsia="zh-CN"/>
              </w:rPr>
              <w:t>-1</w:t>
            </w:r>
          </w:p>
        </w:tc>
        <w:tc>
          <w:tcPr>
            <w:tcW w:w="677" w:type="pct"/>
            <w:tcBorders>
              <w:top w:val="nil"/>
              <w:left w:val="nil"/>
              <w:bottom w:val="nil"/>
              <w:right w:val="nil"/>
            </w:tcBorders>
            <w:shd w:val="clear" w:color="auto" w:fill="auto"/>
            <w:noWrap/>
            <w:vAlign w:val="center"/>
          </w:tcPr>
          <w:p w14:paraId="5720B1A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311.23</w:t>
            </w:r>
          </w:p>
        </w:tc>
        <w:tc>
          <w:tcPr>
            <w:tcW w:w="677" w:type="pct"/>
            <w:tcBorders>
              <w:top w:val="nil"/>
              <w:left w:val="nil"/>
              <w:bottom w:val="nil"/>
              <w:right w:val="nil"/>
            </w:tcBorders>
            <w:shd w:val="clear" w:color="auto" w:fill="auto"/>
            <w:noWrap/>
            <w:vAlign w:val="center"/>
          </w:tcPr>
          <w:p w14:paraId="623A4DB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77.808</w:t>
            </w:r>
          </w:p>
        </w:tc>
        <w:tc>
          <w:tcPr>
            <w:tcW w:w="520" w:type="pct"/>
            <w:tcBorders>
              <w:top w:val="nil"/>
              <w:left w:val="nil"/>
              <w:bottom w:val="nil"/>
              <w:right w:val="nil"/>
            </w:tcBorders>
            <w:shd w:val="clear" w:color="auto" w:fill="auto"/>
            <w:noWrap/>
            <w:vAlign w:val="center"/>
          </w:tcPr>
          <w:p w14:paraId="70CE85C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28EAECF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65.072</w:t>
            </w:r>
          </w:p>
        </w:tc>
        <w:tc>
          <w:tcPr>
            <w:tcW w:w="576" w:type="pct"/>
            <w:tcBorders>
              <w:top w:val="nil"/>
              <w:left w:val="nil"/>
              <w:bottom w:val="nil"/>
              <w:right w:val="nil"/>
            </w:tcBorders>
            <w:shd w:val="clear" w:color="auto" w:fill="auto"/>
            <w:noWrap/>
            <w:vAlign w:val="center"/>
          </w:tcPr>
          <w:p w14:paraId="13D9236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3.52e-11</w:t>
            </w:r>
          </w:p>
        </w:tc>
      </w:tr>
      <w:tr w14:paraId="25717A0C">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36E40E3B">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cs="Palatino Linotype"/>
                <w:sz w:val="18"/>
                <w:szCs w:val="18"/>
              </w:rPr>
            </w:pPr>
            <w:r>
              <w:rPr>
                <w:rFonts w:hint="default" w:ascii="Palatino Linotype" w:hAnsi="Palatino Linotype" w:cs="Palatino Linotype"/>
                <w:sz w:val="18"/>
                <w:szCs w:val="18"/>
                <w:lang w:val="en-US" w:eastAsia="zh-CN"/>
              </w:rPr>
              <w:t xml:space="preserve">Ammonium nitrogen </w:t>
            </w:r>
            <w:r>
              <w:rPr>
                <w:rFonts w:hint="eastAsia" w:ascii="Palatino Linotype" w:hAnsi="Palatino Linotype" w:cs="Palatino Linotype"/>
                <w:sz w:val="18"/>
                <w:szCs w:val="18"/>
                <w:lang w:val="en-US" w:eastAsia="zh-CN"/>
              </w:rPr>
              <w:t>mg</w:t>
            </w:r>
            <w:r>
              <w:rPr>
                <w:rFonts w:hint="default" w:ascii="Times New Roman" w:hAnsi="Times New Roman" w:cs="Times New Roman"/>
                <w:sz w:val="18"/>
                <w:szCs w:val="18"/>
                <w:lang w:val="en-US" w:eastAsia="zh-CN"/>
              </w:rPr>
              <w:t>·</w:t>
            </w:r>
            <w:r>
              <w:rPr>
                <w:rFonts w:hint="eastAsia" w:ascii="Palatino Linotype" w:hAnsi="Palatino Linotype" w:cs="Palatino Linotype"/>
                <w:sz w:val="18"/>
                <w:szCs w:val="18"/>
                <w:lang w:val="en-US" w:eastAsia="zh-CN"/>
              </w:rPr>
              <w:t>kg</w:t>
            </w:r>
            <w:r>
              <w:rPr>
                <w:rFonts w:hint="eastAsia" w:ascii="Palatino Linotype" w:hAnsi="Palatino Linotype" w:cs="Palatino Linotype"/>
                <w:sz w:val="18"/>
                <w:szCs w:val="18"/>
                <w:vertAlign w:val="superscript"/>
                <w:lang w:val="en-US" w:eastAsia="zh-CN"/>
              </w:rPr>
              <w:t>-1</w:t>
            </w:r>
          </w:p>
        </w:tc>
        <w:tc>
          <w:tcPr>
            <w:tcW w:w="677" w:type="pct"/>
            <w:tcBorders>
              <w:top w:val="nil"/>
              <w:left w:val="nil"/>
              <w:bottom w:val="nil"/>
              <w:right w:val="nil"/>
            </w:tcBorders>
            <w:shd w:val="clear" w:color="auto" w:fill="auto"/>
            <w:noWrap/>
            <w:vAlign w:val="center"/>
          </w:tcPr>
          <w:p w14:paraId="7B94F39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24.756</w:t>
            </w:r>
          </w:p>
        </w:tc>
        <w:tc>
          <w:tcPr>
            <w:tcW w:w="677" w:type="pct"/>
            <w:tcBorders>
              <w:top w:val="nil"/>
              <w:left w:val="nil"/>
              <w:bottom w:val="nil"/>
              <w:right w:val="nil"/>
            </w:tcBorders>
            <w:shd w:val="clear" w:color="auto" w:fill="auto"/>
            <w:noWrap/>
            <w:vAlign w:val="center"/>
          </w:tcPr>
          <w:p w14:paraId="63B3F0E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6.1889</w:t>
            </w:r>
          </w:p>
        </w:tc>
        <w:tc>
          <w:tcPr>
            <w:tcW w:w="520" w:type="pct"/>
            <w:tcBorders>
              <w:top w:val="nil"/>
              <w:left w:val="nil"/>
              <w:bottom w:val="nil"/>
              <w:right w:val="nil"/>
            </w:tcBorders>
            <w:shd w:val="clear" w:color="auto" w:fill="auto"/>
            <w:noWrap/>
            <w:vAlign w:val="center"/>
          </w:tcPr>
          <w:p w14:paraId="29E9E74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64EC77D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103.35</w:t>
            </w:r>
          </w:p>
        </w:tc>
        <w:tc>
          <w:tcPr>
            <w:tcW w:w="576" w:type="pct"/>
            <w:tcBorders>
              <w:top w:val="nil"/>
              <w:left w:val="nil"/>
              <w:bottom w:val="nil"/>
              <w:right w:val="nil"/>
            </w:tcBorders>
            <w:shd w:val="clear" w:color="auto" w:fill="auto"/>
            <w:noWrap/>
            <w:vAlign w:val="center"/>
          </w:tcPr>
          <w:p w14:paraId="2469AB7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4.617e-13</w:t>
            </w:r>
          </w:p>
        </w:tc>
      </w:tr>
      <w:tr w14:paraId="3E397B12">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5FAF6FD0">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cs="Palatino Linotype"/>
                <w:sz w:val="18"/>
                <w:szCs w:val="18"/>
              </w:rPr>
            </w:pPr>
            <w:r>
              <w:rPr>
                <w:rFonts w:hint="default" w:ascii="Palatino Linotype" w:hAnsi="Palatino Linotype" w:cs="Palatino Linotype"/>
                <w:sz w:val="18"/>
                <w:szCs w:val="18"/>
                <w:lang w:val="en-US" w:eastAsia="zh-CN"/>
              </w:rPr>
              <w:t xml:space="preserve">Nitrate nitrogen </w:t>
            </w:r>
            <w:r>
              <w:rPr>
                <w:rFonts w:hint="eastAsia" w:ascii="Palatino Linotype" w:hAnsi="Palatino Linotype" w:cs="Palatino Linotype"/>
                <w:sz w:val="18"/>
                <w:szCs w:val="18"/>
                <w:lang w:val="en-US" w:eastAsia="zh-CN"/>
              </w:rPr>
              <w:t>mg</w:t>
            </w:r>
            <w:r>
              <w:rPr>
                <w:rFonts w:hint="default" w:ascii="Times New Roman" w:hAnsi="Times New Roman" w:cs="Times New Roman"/>
                <w:sz w:val="18"/>
                <w:szCs w:val="18"/>
                <w:lang w:val="en-US" w:eastAsia="zh-CN"/>
              </w:rPr>
              <w:t>·</w:t>
            </w:r>
            <w:r>
              <w:rPr>
                <w:rFonts w:hint="eastAsia" w:ascii="Palatino Linotype" w:hAnsi="Palatino Linotype" w:cs="Palatino Linotype"/>
                <w:sz w:val="18"/>
                <w:szCs w:val="18"/>
                <w:lang w:val="en-US" w:eastAsia="zh-CN"/>
              </w:rPr>
              <w:t>kg</w:t>
            </w:r>
            <w:r>
              <w:rPr>
                <w:rFonts w:hint="eastAsia" w:ascii="Palatino Linotype" w:hAnsi="Palatino Linotype" w:cs="Palatino Linotype"/>
                <w:sz w:val="18"/>
                <w:szCs w:val="18"/>
                <w:vertAlign w:val="superscript"/>
                <w:lang w:val="en-US" w:eastAsia="zh-CN"/>
              </w:rPr>
              <w:t>-1</w:t>
            </w:r>
          </w:p>
        </w:tc>
        <w:tc>
          <w:tcPr>
            <w:tcW w:w="677" w:type="pct"/>
            <w:tcBorders>
              <w:top w:val="nil"/>
              <w:left w:val="nil"/>
              <w:bottom w:val="nil"/>
              <w:right w:val="nil"/>
            </w:tcBorders>
            <w:shd w:val="clear" w:color="auto" w:fill="auto"/>
            <w:noWrap/>
            <w:vAlign w:val="center"/>
          </w:tcPr>
          <w:p w14:paraId="08B3006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38111</w:t>
            </w:r>
          </w:p>
        </w:tc>
        <w:tc>
          <w:tcPr>
            <w:tcW w:w="677" w:type="pct"/>
            <w:tcBorders>
              <w:top w:val="nil"/>
              <w:left w:val="nil"/>
              <w:bottom w:val="nil"/>
              <w:right w:val="nil"/>
            </w:tcBorders>
            <w:shd w:val="clear" w:color="auto" w:fill="auto"/>
            <w:noWrap/>
            <w:vAlign w:val="center"/>
          </w:tcPr>
          <w:p w14:paraId="48DF210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9527.6</w:t>
            </w:r>
          </w:p>
        </w:tc>
        <w:tc>
          <w:tcPr>
            <w:tcW w:w="520" w:type="pct"/>
            <w:tcBorders>
              <w:top w:val="nil"/>
              <w:left w:val="nil"/>
              <w:bottom w:val="nil"/>
              <w:right w:val="nil"/>
            </w:tcBorders>
            <w:shd w:val="clear" w:color="auto" w:fill="auto"/>
            <w:noWrap/>
            <w:vAlign w:val="center"/>
          </w:tcPr>
          <w:p w14:paraId="0AB608C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3B0BD62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70.071</w:t>
            </w:r>
          </w:p>
        </w:tc>
        <w:tc>
          <w:tcPr>
            <w:tcW w:w="576" w:type="pct"/>
            <w:tcBorders>
              <w:top w:val="nil"/>
              <w:left w:val="nil"/>
              <w:bottom w:val="nil"/>
              <w:right w:val="nil"/>
            </w:tcBorders>
            <w:shd w:val="clear" w:color="auto" w:fill="auto"/>
            <w:noWrap/>
            <w:vAlign w:val="center"/>
          </w:tcPr>
          <w:p w14:paraId="513AD75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1.775e-11</w:t>
            </w:r>
          </w:p>
        </w:tc>
      </w:tr>
      <w:tr w14:paraId="2ECA93C7">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7562EF13">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cs="Palatino Linotype"/>
                <w:sz w:val="18"/>
                <w:szCs w:val="18"/>
                <w:lang w:val="en-US"/>
              </w:rPr>
            </w:pPr>
            <w:r>
              <w:rPr>
                <w:rFonts w:hint="eastAsia" w:ascii="Palatino Linotype" w:hAnsi="Palatino Linotype" w:cs="Palatino Linotype"/>
                <w:sz w:val="18"/>
                <w:szCs w:val="18"/>
                <w:lang w:val="en-US" w:eastAsia="zh-CN"/>
              </w:rPr>
              <w:t>Moisture content %</w:t>
            </w:r>
          </w:p>
        </w:tc>
        <w:tc>
          <w:tcPr>
            <w:tcW w:w="677" w:type="pct"/>
            <w:tcBorders>
              <w:top w:val="nil"/>
              <w:left w:val="nil"/>
              <w:bottom w:val="nil"/>
              <w:right w:val="nil"/>
            </w:tcBorders>
            <w:shd w:val="clear" w:color="auto" w:fill="auto"/>
            <w:noWrap/>
            <w:vAlign w:val="center"/>
          </w:tcPr>
          <w:p w14:paraId="0B82F16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13154</w:t>
            </w:r>
          </w:p>
        </w:tc>
        <w:tc>
          <w:tcPr>
            <w:tcW w:w="677" w:type="pct"/>
            <w:tcBorders>
              <w:top w:val="nil"/>
              <w:left w:val="nil"/>
              <w:bottom w:val="nil"/>
              <w:right w:val="nil"/>
            </w:tcBorders>
            <w:shd w:val="clear" w:color="auto" w:fill="auto"/>
            <w:noWrap/>
            <w:vAlign w:val="center"/>
          </w:tcPr>
          <w:p w14:paraId="28A8B38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3288.4</w:t>
            </w:r>
          </w:p>
        </w:tc>
        <w:tc>
          <w:tcPr>
            <w:tcW w:w="520" w:type="pct"/>
            <w:tcBorders>
              <w:top w:val="nil"/>
              <w:left w:val="nil"/>
              <w:bottom w:val="nil"/>
              <w:right w:val="nil"/>
            </w:tcBorders>
            <w:shd w:val="clear" w:color="auto" w:fill="auto"/>
            <w:noWrap/>
            <w:vAlign w:val="center"/>
          </w:tcPr>
          <w:p w14:paraId="6264E8F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3C6B8C4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221.63</w:t>
            </w:r>
          </w:p>
        </w:tc>
        <w:tc>
          <w:tcPr>
            <w:tcW w:w="576" w:type="pct"/>
            <w:tcBorders>
              <w:top w:val="nil"/>
              <w:left w:val="nil"/>
              <w:bottom w:val="nil"/>
              <w:right w:val="nil"/>
            </w:tcBorders>
            <w:shd w:val="clear" w:color="auto" w:fill="auto"/>
            <w:noWrap/>
            <w:vAlign w:val="center"/>
          </w:tcPr>
          <w:p w14:paraId="0AE47EF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2.945e-16</w:t>
            </w:r>
          </w:p>
        </w:tc>
      </w:tr>
      <w:tr w14:paraId="1711814C">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7DEE8330">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eastAsia" w:ascii="Palatino Linotype" w:hAnsi="Palatino Linotype" w:cs="Palatino Linotype"/>
                <w:sz w:val="18"/>
                <w:szCs w:val="18"/>
              </w:rPr>
            </w:pPr>
            <w:r>
              <w:rPr>
                <w:rFonts w:hint="eastAsia" w:ascii="Palatino Linotype" w:hAnsi="Palatino Linotype" w:cs="Palatino Linotype"/>
                <w:sz w:val="18"/>
                <w:szCs w:val="18"/>
                <w:lang w:val="en-US" w:eastAsia="zh-CN"/>
              </w:rPr>
              <w:t>C:N</w:t>
            </w:r>
          </w:p>
        </w:tc>
        <w:tc>
          <w:tcPr>
            <w:tcW w:w="677" w:type="pct"/>
            <w:tcBorders>
              <w:top w:val="nil"/>
              <w:left w:val="nil"/>
              <w:bottom w:val="nil"/>
              <w:right w:val="nil"/>
            </w:tcBorders>
            <w:shd w:val="clear" w:color="auto" w:fill="auto"/>
            <w:noWrap/>
            <w:vAlign w:val="center"/>
          </w:tcPr>
          <w:p w14:paraId="0352C49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6.7105</w:t>
            </w:r>
          </w:p>
        </w:tc>
        <w:tc>
          <w:tcPr>
            <w:tcW w:w="677" w:type="pct"/>
            <w:tcBorders>
              <w:top w:val="nil"/>
              <w:left w:val="nil"/>
              <w:bottom w:val="nil"/>
              <w:right w:val="nil"/>
            </w:tcBorders>
            <w:shd w:val="clear" w:color="auto" w:fill="auto"/>
            <w:noWrap/>
            <w:vAlign w:val="center"/>
          </w:tcPr>
          <w:p w14:paraId="106DE5C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1.6776</w:t>
            </w:r>
          </w:p>
        </w:tc>
        <w:tc>
          <w:tcPr>
            <w:tcW w:w="520" w:type="pct"/>
            <w:tcBorders>
              <w:top w:val="nil"/>
              <w:left w:val="nil"/>
              <w:bottom w:val="nil"/>
              <w:right w:val="nil"/>
            </w:tcBorders>
            <w:shd w:val="clear" w:color="auto" w:fill="auto"/>
            <w:noWrap/>
            <w:vAlign w:val="center"/>
          </w:tcPr>
          <w:p w14:paraId="7C5238F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122BF41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4.3487</w:t>
            </w:r>
          </w:p>
        </w:tc>
        <w:tc>
          <w:tcPr>
            <w:tcW w:w="576" w:type="pct"/>
            <w:tcBorders>
              <w:top w:val="nil"/>
              <w:left w:val="nil"/>
              <w:bottom w:val="nil"/>
              <w:right w:val="nil"/>
            </w:tcBorders>
            <w:shd w:val="clear" w:color="auto" w:fill="auto"/>
            <w:noWrap/>
            <w:vAlign w:val="center"/>
          </w:tcPr>
          <w:p w14:paraId="3822F3F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0.01082</w:t>
            </w:r>
          </w:p>
        </w:tc>
      </w:tr>
      <w:tr w14:paraId="7080CB46">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1207395D">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eastAsia" w:ascii="Palatino Linotype" w:hAnsi="Palatino Linotype" w:cs="Palatino Linotype"/>
                <w:sz w:val="18"/>
                <w:szCs w:val="18"/>
              </w:rPr>
            </w:pPr>
            <w:r>
              <w:rPr>
                <w:rFonts w:hint="eastAsia" w:ascii="Palatino Linotype" w:hAnsi="Palatino Linotype" w:cs="Palatino Linotype"/>
                <w:sz w:val="18"/>
                <w:szCs w:val="18"/>
                <w:lang w:val="en-US" w:eastAsia="zh-CN"/>
              </w:rPr>
              <w:t>C:P</w:t>
            </w:r>
          </w:p>
        </w:tc>
        <w:tc>
          <w:tcPr>
            <w:tcW w:w="677" w:type="pct"/>
            <w:tcBorders>
              <w:top w:val="nil"/>
              <w:left w:val="nil"/>
              <w:bottom w:val="nil"/>
              <w:right w:val="nil"/>
            </w:tcBorders>
            <w:shd w:val="clear" w:color="auto" w:fill="auto"/>
            <w:noWrap/>
            <w:vAlign w:val="center"/>
          </w:tcPr>
          <w:p w14:paraId="4942CC0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14860</w:t>
            </w:r>
          </w:p>
        </w:tc>
        <w:tc>
          <w:tcPr>
            <w:tcW w:w="677" w:type="pct"/>
            <w:tcBorders>
              <w:top w:val="nil"/>
              <w:left w:val="nil"/>
              <w:bottom w:val="nil"/>
              <w:right w:val="nil"/>
            </w:tcBorders>
            <w:shd w:val="clear" w:color="auto" w:fill="auto"/>
            <w:noWrap/>
            <w:vAlign w:val="center"/>
          </w:tcPr>
          <w:p w14:paraId="2381E19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3715.1</w:t>
            </w:r>
          </w:p>
        </w:tc>
        <w:tc>
          <w:tcPr>
            <w:tcW w:w="520" w:type="pct"/>
            <w:tcBorders>
              <w:top w:val="nil"/>
              <w:left w:val="nil"/>
              <w:bottom w:val="nil"/>
              <w:right w:val="nil"/>
            </w:tcBorders>
            <w:shd w:val="clear" w:color="auto" w:fill="auto"/>
            <w:noWrap/>
            <w:vAlign w:val="center"/>
          </w:tcPr>
          <w:p w14:paraId="3379B3D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3A5EC8C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68.977</w:t>
            </w:r>
          </w:p>
        </w:tc>
        <w:tc>
          <w:tcPr>
            <w:tcW w:w="576" w:type="pct"/>
            <w:tcBorders>
              <w:top w:val="nil"/>
              <w:left w:val="nil"/>
              <w:bottom w:val="nil"/>
              <w:right w:val="nil"/>
            </w:tcBorders>
            <w:shd w:val="clear" w:color="auto" w:fill="auto"/>
            <w:noWrap/>
            <w:vAlign w:val="center"/>
          </w:tcPr>
          <w:p w14:paraId="773DA59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6.975e-10</w:t>
            </w:r>
          </w:p>
        </w:tc>
      </w:tr>
      <w:tr w14:paraId="4C3C87E2">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7478E750">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eastAsia" w:ascii="Palatino Linotype" w:hAnsi="Palatino Linotype" w:cs="Palatino Linotype"/>
                <w:sz w:val="18"/>
                <w:szCs w:val="18"/>
              </w:rPr>
            </w:pPr>
            <w:r>
              <w:rPr>
                <w:rFonts w:hint="eastAsia" w:ascii="Palatino Linotype" w:hAnsi="Palatino Linotype" w:cs="Palatino Linotype"/>
                <w:sz w:val="18"/>
                <w:szCs w:val="18"/>
                <w:lang w:val="en-US" w:eastAsia="zh-CN"/>
              </w:rPr>
              <w:t>N:P</w:t>
            </w:r>
          </w:p>
        </w:tc>
        <w:tc>
          <w:tcPr>
            <w:tcW w:w="677" w:type="pct"/>
            <w:tcBorders>
              <w:top w:val="nil"/>
              <w:left w:val="nil"/>
              <w:bottom w:val="nil"/>
              <w:right w:val="nil"/>
            </w:tcBorders>
            <w:shd w:val="clear" w:color="auto" w:fill="auto"/>
            <w:noWrap/>
            <w:vAlign w:val="center"/>
          </w:tcPr>
          <w:p w14:paraId="26E1DE3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94.282</w:t>
            </w:r>
          </w:p>
        </w:tc>
        <w:tc>
          <w:tcPr>
            <w:tcW w:w="677" w:type="pct"/>
            <w:tcBorders>
              <w:top w:val="nil"/>
              <w:left w:val="nil"/>
              <w:bottom w:val="nil"/>
              <w:right w:val="nil"/>
            </w:tcBorders>
            <w:shd w:val="clear" w:color="auto" w:fill="auto"/>
            <w:noWrap/>
            <w:vAlign w:val="center"/>
          </w:tcPr>
          <w:p w14:paraId="48510AD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23.571</w:t>
            </w:r>
          </w:p>
        </w:tc>
        <w:tc>
          <w:tcPr>
            <w:tcW w:w="520" w:type="pct"/>
            <w:tcBorders>
              <w:top w:val="nil"/>
              <w:left w:val="nil"/>
              <w:bottom w:val="nil"/>
              <w:right w:val="nil"/>
            </w:tcBorders>
            <w:shd w:val="clear" w:color="auto" w:fill="auto"/>
            <w:noWrap/>
            <w:vAlign w:val="center"/>
          </w:tcPr>
          <w:p w14:paraId="3D7F25F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35CD755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57.518</w:t>
            </w:r>
          </w:p>
        </w:tc>
        <w:tc>
          <w:tcPr>
            <w:tcW w:w="576" w:type="pct"/>
            <w:tcBorders>
              <w:top w:val="nil"/>
              <w:left w:val="nil"/>
              <w:bottom w:val="nil"/>
              <w:right w:val="nil"/>
            </w:tcBorders>
            <w:shd w:val="clear" w:color="auto" w:fill="auto"/>
            <w:noWrap/>
            <w:vAlign w:val="center"/>
          </w:tcPr>
          <w:p w14:paraId="5001FCD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2.709e-09</w:t>
            </w:r>
          </w:p>
        </w:tc>
      </w:tr>
      <w:tr w14:paraId="5FE15660">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7A6A10C1">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eastAsia" w:ascii="Palatino Linotype" w:hAnsi="Palatino Linotype" w:cs="Palatino Linotype"/>
                <w:sz w:val="18"/>
                <w:szCs w:val="18"/>
              </w:rPr>
            </w:pPr>
            <w:r>
              <w:rPr>
                <w:rFonts w:hint="eastAsia" w:ascii="Palatino Linotype" w:hAnsi="Palatino Linotype" w:cs="Palatino Linotype"/>
                <w:sz w:val="18"/>
                <w:szCs w:val="18"/>
                <w:lang w:val="en-US" w:eastAsia="zh-CN"/>
              </w:rPr>
              <w:t>C:N:P</w:t>
            </w:r>
          </w:p>
        </w:tc>
        <w:tc>
          <w:tcPr>
            <w:tcW w:w="677" w:type="pct"/>
            <w:tcBorders>
              <w:top w:val="nil"/>
              <w:left w:val="nil"/>
              <w:bottom w:val="nil"/>
              <w:right w:val="nil"/>
            </w:tcBorders>
            <w:shd w:val="clear" w:color="auto" w:fill="auto"/>
            <w:noWrap/>
            <w:vAlign w:val="center"/>
          </w:tcPr>
          <w:p w14:paraId="6375AC5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351.6</w:t>
            </w:r>
          </w:p>
        </w:tc>
        <w:tc>
          <w:tcPr>
            <w:tcW w:w="677" w:type="pct"/>
            <w:tcBorders>
              <w:top w:val="nil"/>
              <w:left w:val="nil"/>
              <w:bottom w:val="nil"/>
              <w:right w:val="nil"/>
            </w:tcBorders>
            <w:shd w:val="clear" w:color="auto" w:fill="auto"/>
            <w:noWrap/>
            <w:vAlign w:val="center"/>
          </w:tcPr>
          <w:p w14:paraId="5C8D9EC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87.901</w:t>
            </w:r>
          </w:p>
        </w:tc>
        <w:tc>
          <w:tcPr>
            <w:tcW w:w="520" w:type="pct"/>
            <w:tcBorders>
              <w:top w:val="nil"/>
              <w:left w:val="nil"/>
              <w:bottom w:val="nil"/>
              <w:right w:val="nil"/>
            </w:tcBorders>
            <w:shd w:val="clear" w:color="auto" w:fill="auto"/>
            <w:noWrap/>
            <w:vAlign w:val="center"/>
          </w:tcPr>
          <w:p w14:paraId="351BEC9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0AA2EC4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50.48</w:t>
            </w:r>
          </w:p>
        </w:tc>
        <w:tc>
          <w:tcPr>
            <w:tcW w:w="576" w:type="pct"/>
            <w:tcBorders>
              <w:top w:val="nil"/>
              <w:left w:val="nil"/>
              <w:bottom w:val="nil"/>
              <w:right w:val="nil"/>
            </w:tcBorders>
            <w:shd w:val="clear" w:color="auto" w:fill="auto"/>
            <w:noWrap/>
            <w:vAlign w:val="center"/>
          </w:tcPr>
          <w:p w14:paraId="3AEDAC8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7.105e-09</w:t>
            </w:r>
          </w:p>
        </w:tc>
      </w:tr>
      <w:tr w14:paraId="415CBC83">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0A6E365C">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eastAsia"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lang w:val="en-US" w:eastAsia="zh-CN"/>
              </w:rPr>
              <w:t>A:B</w:t>
            </w:r>
          </w:p>
        </w:tc>
        <w:tc>
          <w:tcPr>
            <w:tcW w:w="677" w:type="pct"/>
            <w:tcBorders>
              <w:top w:val="nil"/>
              <w:left w:val="nil"/>
              <w:bottom w:val="nil"/>
              <w:right w:val="nil"/>
            </w:tcBorders>
            <w:shd w:val="clear" w:color="auto" w:fill="auto"/>
            <w:noWrap/>
            <w:vAlign w:val="center"/>
          </w:tcPr>
          <w:p w14:paraId="2FEA690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0.21592</w:t>
            </w:r>
          </w:p>
        </w:tc>
        <w:tc>
          <w:tcPr>
            <w:tcW w:w="677" w:type="pct"/>
            <w:tcBorders>
              <w:top w:val="nil"/>
              <w:left w:val="nil"/>
              <w:bottom w:val="nil"/>
              <w:right w:val="nil"/>
            </w:tcBorders>
            <w:shd w:val="clear" w:color="auto" w:fill="auto"/>
            <w:noWrap/>
            <w:vAlign w:val="center"/>
          </w:tcPr>
          <w:p w14:paraId="4A1688A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0.053979</w:t>
            </w:r>
          </w:p>
        </w:tc>
        <w:tc>
          <w:tcPr>
            <w:tcW w:w="520" w:type="pct"/>
            <w:tcBorders>
              <w:top w:val="nil"/>
              <w:left w:val="nil"/>
              <w:bottom w:val="nil"/>
              <w:right w:val="nil"/>
            </w:tcBorders>
            <w:shd w:val="clear" w:color="auto" w:fill="auto"/>
            <w:noWrap/>
            <w:vAlign w:val="center"/>
          </w:tcPr>
          <w:p w14:paraId="7DC5F4E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3733A06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8.5075</w:t>
            </w:r>
          </w:p>
        </w:tc>
        <w:tc>
          <w:tcPr>
            <w:tcW w:w="576" w:type="pct"/>
            <w:tcBorders>
              <w:top w:val="nil"/>
              <w:left w:val="nil"/>
              <w:bottom w:val="nil"/>
              <w:right w:val="nil"/>
            </w:tcBorders>
            <w:shd w:val="clear" w:color="auto" w:fill="auto"/>
            <w:noWrap/>
            <w:vAlign w:val="center"/>
          </w:tcPr>
          <w:p w14:paraId="647D41C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0.0003525</w:t>
            </w:r>
          </w:p>
        </w:tc>
      </w:tr>
      <w:tr w14:paraId="2D2FCF52">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19E2676C">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cs="Palatino Linotype"/>
                <w:sz w:val="18"/>
                <w:szCs w:val="18"/>
                <w:lang w:val="en-US" w:eastAsia="zh-CN"/>
              </w:rPr>
            </w:pPr>
            <w:r>
              <w:rPr>
                <w:rFonts w:hint="eastAsia" w:ascii="Palatino Linotype" w:hAnsi="Palatino Linotype" w:cs="Palatino Linotype"/>
                <w:sz w:val="18"/>
                <w:szCs w:val="18"/>
                <w:lang w:val="en-US" w:eastAsia="zh-CN"/>
              </w:rPr>
              <w:t>pH</w:t>
            </w:r>
          </w:p>
        </w:tc>
        <w:tc>
          <w:tcPr>
            <w:tcW w:w="677" w:type="pct"/>
            <w:tcBorders>
              <w:top w:val="nil"/>
              <w:left w:val="nil"/>
              <w:bottom w:val="nil"/>
              <w:right w:val="nil"/>
            </w:tcBorders>
            <w:shd w:val="clear" w:color="auto" w:fill="auto"/>
            <w:noWrap/>
            <w:vAlign w:val="center"/>
          </w:tcPr>
          <w:p w14:paraId="4DC985C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10.836</w:t>
            </w:r>
          </w:p>
        </w:tc>
        <w:tc>
          <w:tcPr>
            <w:tcW w:w="677" w:type="pct"/>
            <w:tcBorders>
              <w:top w:val="nil"/>
              <w:left w:val="nil"/>
              <w:bottom w:val="nil"/>
              <w:right w:val="nil"/>
            </w:tcBorders>
            <w:shd w:val="clear" w:color="auto" w:fill="auto"/>
            <w:noWrap/>
            <w:vAlign w:val="center"/>
          </w:tcPr>
          <w:p w14:paraId="4E9D9A9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2.7089</w:t>
            </w:r>
          </w:p>
        </w:tc>
        <w:tc>
          <w:tcPr>
            <w:tcW w:w="520" w:type="pct"/>
            <w:tcBorders>
              <w:top w:val="nil"/>
              <w:left w:val="nil"/>
              <w:bottom w:val="nil"/>
              <w:right w:val="nil"/>
            </w:tcBorders>
            <w:shd w:val="clear" w:color="auto" w:fill="auto"/>
            <w:noWrap/>
            <w:vAlign w:val="center"/>
          </w:tcPr>
          <w:p w14:paraId="41515D7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30C918C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107.67</w:t>
            </w:r>
          </w:p>
        </w:tc>
        <w:tc>
          <w:tcPr>
            <w:tcW w:w="576" w:type="pct"/>
            <w:tcBorders>
              <w:top w:val="nil"/>
              <w:left w:val="nil"/>
              <w:bottom w:val="nil"/>
              <w:right w:val="nil"/>
            </w:tcBorders>
            <w:shd w:val="clear" w:color="auto" w:fill="auto"/>
            <w:noWrap/>
            <w:vAlign w:val="center"/>
          </w:tcPr>
          <w:p w14:paraId="599BD4A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3.128e-13</w:t>
            </w:r>
          </w:p>
        </w:tc>
      </w:tr>
      <w:tr w14:paraId="450FCB18">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031B576B">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cs="Palatino Linotype" w:eastAsiaTheme="minorEastAsia"/>
                <w:sz w:val="18"/>
                <w:szCs w:val="18"/>
                <w:lang w:val="en-US" w:eastAsia="zh-CN"/>
              </w:rPr>
            </w:pPr>
            <w:r>
              <w:rPr>
                <w:rFonts w:hint="eastAsia" w:ascii="Palatino Linotype" w:hAnsi="Palatino Linotype" w:cs="Palatino Linotype"/>
                <w:sz w:val="18"/>
                <w:szCs w:val="18"/>
                <w:lang w:val="en-US" w:eastAsia="zh-CN"/>
              </w:rPr>
              <w:t>Aboveground biomass g/m</w:t>
            </w:r>
            <w:r>
              <w:rPr>
                <w:rFonts w:hint="eastAsia" w:ascii="Palatino Linotype" w:hAnsi="Palatino Linotype" w:cs="Palatino Linotype"/>
                <w:sz w:val="18"/>
                <w:szCs w:val="18"/>
                <w:vertAlign w:val="superscript"/>
                <w:lang w:val="en-US" w:eastAsia="zh-CN"/>
              </w:rPr>
              <w:t>2</w:t>
            </w:r>
          </w:p>
        </w:tc>
        <w:tc>
          <w:tcPr>
            <w:tcW w:w="677" w:type="pct"/>
            <w:tcBorders>
              <w:top w:val="nil"/>
              <w:left w:val="nil"/>
              <w:bottom w:val="nil"/>
              <w:right w:val="nil"/>
            </w:tcBorders>
            <w:shd w:val="clear" w:color="auto" w:fill="auto"/>
            <w:noWrap/>
            <w:vAlign w:val="center"/>
          </w:tcPr>
          <w:p w14:paraId="5F20A6B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451390</w:t>
            </w:r>
          </w:p>
        </w:tc>
        <w:tc>
          <w:tcPr>
            <w:tcW w:w="677" w:type="pct"/>
            <w:tcBorders>
              <w:top w:val="nil"/>
              <w:left w:val="nil"/>
              <w:bottom w:val="nil"/>
              <w:right w:val="nil"/>
            </w:tcBorders>
            <w:shd w:val="clear" w:color="auto" w:fill="auto"/>
            <w:noWrap/>
            <w:vAlign w:val="center"/>
          </w:tcPr>
          <w:p w14:paraId="3820CD8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112847</w:t>
            </w:r>
          </w:p>
        </w:tc>
        <w:tc>
          <w:tcPr>
            <w:tcW w:w="520" w:type="pct"/>
            <w:tcBorders>
              <w:top w:val="nil"/>
              <w:left w:val="nil"/>
              <w:bottom w:val="nil"/>
              <w:right w:val="nil"/>
            </w:tcBorders>
            <w:shd w:val="clear" w:color="auto" w:fill="auto"/>
            <w:noWrap/>
            <w:vAlign w:val="center"/>
          </w:tcPr>
          <w:p w14:paraId="72CD3F0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525097D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48.185</w:t>
            </w:r>
          </w:p>
        </w:tc>
        <w:tc>
          <w:tcPr>
            <w:tcW w:w="576" w:type="pct"/>
            <w:tcBorders>
              <w:top w:val="nil"/>
              <w:left w:val="nil"/>
              <w:bottom w:val="nil"/>
              <w:right w:val="nil"/>
            </w:tcBorders>
            <w:shd w:val="clear" w:color="auto" w:fill="auto"/>
            <w:noWrap/>
            <w:vAlign w:val="center"/>
          </w:tcPr>
          <w:p w14:paraId="0799DFA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9.993e-09</w:t>
            </w:r>
          </w:p>
        </w:tc>
      </w:tr>
      <w:tr w14:paraId="376E39E2">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55B92128">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default" w:ascii="Palatino Linotype" w:hAnsi="Palatino Linotype" w:cs="Palatino Linotype"/>
                <w:sz w:val="18"/>
                <w:szCs w:val="18"/>
                <w:lang w:val="en-US"/>
              </w:rPr>
            </w:pPr>
            <w:r>
              <w:rPr>
                <w:rFonts w:hint="eastAsia" w:ascii="Palatino Linotype" w:hAnsi="Palatino Linotype" w:cs="Palatino Linotype"/>
                <w:sz w:val="18"/>
                <w:szCs w:val="18"/>
                <w:lang w:val="en-US" w:eastAsia="zh-CN"/>
              </w:rPr>
              <w:t>Belowground biomass g/m</w:t>
            </w:r>
            <w:r>
              <w:rPr>
                <w:rFonts w:hint="eastAsia" w:ascii="Palatino Linotype" w:hAnsi="Palatino Linotype" w:cs="Palatino Linotype"/>
                <w:sz w:val="18"/>
                <w:szCs w:val="18"/>
                <w:vertAlign w:val="superscript"/>
                <w:lang w:val="en-US" w:eastAsia="zh-CN"/>
              </w:rPr>
              <w:t>2</w:t>
            </w:r>
          </w:p>
        </w:tc>
        <w:tc>
          <w:tcPr>
            <w:tcW w:w="677" w:type="pct"/>
            <w:tcBorders>
              <w:top w:val="nil"/>
              <w:left w:val="nil"/>
              <w:bottom w:val="nil"/>
              <w:right w:val="nil"/>
            </w:tcBorders>
            <w:shd w:val="clear" w:color="auto" w:fill="auto"/>
            <w:noWrap/>
            <w:vAlign w:val="center"/>
          </w:tcPr>
          <w:p w14:paraId="4085942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246244</w:t>
            </w:r>
          </w:p>
        </w:tc>
        <w:tc>
          <w:tcPr>
            <w:tcW w:w="677" w:type="pct"/>
            <w:tcBorders>
              <w:top w:val="nil"/>
              <w:left w:val="nil"/>
              <w:bottom w:val="nil"/>
              <w:right w:val="nil"/>
            </w:tcBorders>
            <w:shd w:val="clear" w:color="auto" w:fill="auto"/>
            <w:noWrap/>
            <w:vAlign w:val="center"/>
          </w:tcPr>
          <w:p w14:paraId="4AD3008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61561</w:t>
            </w:r>
          </w:p>
        </w:tc>
        <w:tc>
          <w:tcPr>
            <w:tcW w:w="520" w:type="pct"/>
            <w:tcBorders>
              <w:top w:val="nil"/>
              <w:left w:val="nil"/>
              <w:bottom w:val="nil"/>
              <w:right w:val="nil"/>
            </w:tcBorders>
            <w:shd w:val="clear" w:color="auto" w:fill="auto"/>
            <w:noWrap/>
            <w:vAlign w:val="center"/>
          </w:tcPr>
          <w:p w14:paraId="2831911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76D8C16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1.7172</w:t>
            </w:r>
          </w:p>
        </w:tc>
        <w:tc>
          <w:tcPr>
            <w:tcW w:w="576" w:type="pct"/>
            <w:tcBorders>
              <w:top w:val="nil"/>
              <w:left w:val="nil"/>
              <w:bottom w:val="nil"/>
              <w:right w:val="nil"/>
            </w:tcBorders>
            <w:shd w:val="clear" w:color="auto" w:fill="auto"/>
            <w:noWrap/>
            <w:vAlign w:val="center"/>
          </w:tcPr>
          <w:p w14:paraId="0DBD71B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0.1857</w:t>
            </w:r>
          </w:p>
        </w:tc>
      </w:tr>
      <w:tr w14:paraId="69B8FC6D">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2075E373">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eastAsia" w:ascii="Palatino Linotype" w:hAnsi="Palatino Linotype" w:cs="Palatino Linotype"/>
                <w:b w:val="0"/>
                <w:bCs w:val="0"/>
                <w:sz w:val="18"/>
                <w:szCs w:val="18"/>
                <w:lang w:val="en-US" w:eastAsia="zh-CN"/>
              </w:rPr>
            </w:pPr>
            <w:r>
              <w:rPr>
                <w:rFonts w:ascii="Palatino Linotype" w:hAnsi="Palatino Linotype" w:eastAsia="宋体" w:cs="Palatino Linotype"/>
                <w:b w:val="0"/>
                <w:bCs w:val="0"/>
                <w:kern w:val="0"/>
                <w:sz w:val="18"/>
                <w:szCs w:val="18"/>
                <w:lang w:bidi="ar"/>
              </w:rPr>
              <w:t xml:space="preserve">Number of </w:t>
            </w:r>
            <w:r>
              <w:rPr>
                <w:rFonts w:hint="eastAsia" w:ascii="Palatino Linotype" w:hAnsi="Palatino Linotype" w:eastAsia="宋体" w:cs="Palatino Linotype"/>
                <w:b w:val="0"/>
                <w:bCs w:val="0"/>
                <w:kern w:val="0"/>
                <w:sz w:val="18"/>
                <w:szCs w:val="18"/>
                <w:lang w:bidi="ar"/>
              </w:rPr>
              <w:t>rodent</w:t>
            </w:r>
            <w:r>
              <w:rPr>
                <w:rFonts w:ascii="Palatino Linotype" w:hAnsi="Palatino Linotype" w:eastAsia="宋体" w:cs="Palatino Linotype"/>
                <w:b w:val="0"/>
                <w:bCs w:val="0"/>
                <w:kern w:val="0"/>
                <w:sz w:val="18"/>
                <w:szCs w:val="18"/>
                <w:lang w:bidi="ar"/>
              </w:rPr>
              <w:t xml:space="preserve"> holes/</w:t>
            </w:r>
            <w:r>
              <w:rPr>
                <w:rFonts w:ascii="Palatino Linotype" w:hAnsi="Palatino Linotype" w:eastAsia="宋体" w:cs="Palatino Linotype"/>
                <w:b w:val="0"/>
                <w:bCs w:val="0"/>
                <w:sz w:val="18"/>
                <w:szCs w:val="18"/>
                <w:lang w:bidi="ar"/>
              </w:rPr>
              <w:t>pcs·ha</w:t>
            </w:r>
            <w:r>
              <w:rPr>
                <w:rFonts w:ascii="Palatino Linotype" w:hAnsi="Palatino Linotype" w:eastAsia="宋体" w:cs="Palatino Linotype"/>
                <w:b w:val="0"/>
                <w:bCs w:val="0"/>
                <w:sz w:val="18"/>
                <w:szCs w:val="18"/>
                <w:vertAlign w:val="superscript"/>
                <w:lang w:bidi="ar"/>
              </w:rPr>
              <w:t>-1</w:t>
            </w:r>
          </w:p>
        </w:tc>
        <w:tc>
          <w:tcPr>
            <w:tcW w:w="677" w:type="pct"/>
            <w:tcBorders>
              <w:top w:val="nil"/>
              <w:left w:val="nil"/>
              <w:bottom w:val="nil"/>
              <w:right w:val="nil"/>
            </w:tcBorders>
            <w:shd w:val="clear" w:color="auto" w:fill="auto"/>
            <w:noWrap/>
            <w:vAlign w:val="center"/>
          </w:tcPr>
          <w:p w14:paraId="199D21D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14691939</w:t>
            </w:r>
          </w:p>
        </w:tc>
        <w:tc>
          <w:tcPr>
            <w:tcW w:w="677" w:type="pct"/>
            <w:tcBorders>
              <w:top w:val="nil"/>
              <w:left w:val="nil"/>
              <w:bottom w:val="nil"/>
              <w:right w:val="nil"/>
            </w:tcBorders>
            <w:shd w:val="clear" w:color="auto" w:fill="auto"/>
            <w:noWrap/>
            <w:vAlign w:val="center"/>
          </w:tcPr>
          <w:p w14:paraId="656FC6F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3672985</w:t>
            </w:r>
          </w:p>
        </w:tc>
        <w:tc>
          <w:tcPr>
            <w:tcW w:w="520" w:type="pct"/>
            <w:tcBorders>
              <w:top w:val="nil"/>
              <w:left w:val="nil"/>
              <w:bottom w:val="nil"/>
              <w:right w:val="nil"/>
            </w:tcBorders>
            <w:shd w:val="clear" w:color="auto" w:fill="auto"/>
            <w:noWrap/>
            <w:vAlign w:val="center"/>
          </w:tcPr>
          <w:p w14:paraId="7598E9B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30555F5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26.253</w:t>
            </w:r>
          </w:p>
        </w:tc>
        <w:tc>
          <w:tcPr>
            <w:tcW w:w="576" w:type="pct"/>
            <w:tcBorders>
              <w:top w:val="nil"/>
              <w:left w:val="nil"/>
              <w:bottom w:val="nil"/>
              <w:right w:val="nil"/>
            </w:tcBorders>
            <w:shd w:val="clear" w:color="auto" w:fill="auto"/>
            <w:noWrap/>
            <w:vAlign w:val="center"/>
          </w:tcPr>
          <w:p w14:paraId="238C7E5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2.765e-05</w:t>
            </w:r>
          </w:p>
        </w:tc>
      </w:tr>
      <w:tr w14:paraId="4D7ADAC4">
        <w:tblPrEx>
          <w:tblCellMar>
            <w:top w:w="0" w:type="dxa"/>
            <w:left w:w="108" w:type="dxa"/>
            <w:bottom w:w="0" w:type="dxa"/>
            <w:right w:w="108" w:type="dxa"/>
          </w:tblCellMar>
        </w:tblPrEx>
        <w:trPr>
          <w:trHeight w:val="300" w:hRule="atLeast"/>
        </w:trPr>
        <w:tc>
          <w:tcPr>
            <w:tcW w:w="1862" w:type="pct"/>
            <w:tcBorders>
              <w:top w:val="nil"/>
              <w:left w:val="nil"/>
              <w:bottom w:val="nil"/>
              <w:right w:val="nil"/>
            </w:tcBorders>
            <w:shd w:val="clear" w:color="auto" w:fill="auto"/>
            <w:noWrap/>
            <w:vAlign w:val="center"/>
          </w:tcPr>
          <w:p w14:paraId="335127E1">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eastAsia" w:ascii="Palatino Linotype" w:hAnsi="Palatino Linotype" w:cs="Palatino Linotype"/>
                <w:b w:val="0"/>
                <w:bCs w:val="0"/>
                <w:sz w:val="18"/>
                <w:szCs w:val="18"/>
                <w:lang w:val="en-US" w:eastAsia="zh-CN"/>
              </w:rPr>
            </w:pPr>
            <w:r>
              <w:rPr>
                <w:rFonts w:ascii="Palatino Linotype" w:hAnsi="Palatino Linotype" w:eastAsia="宋体" w:cs="Palatino Linotype"/>
                <w:b w:val="0"/>
                <w:bCs w:val="0"/>
                <w:kern w:val="0"/>
                <w:sz w:val="18"/>
                <w:szCs w:val="18"/>
                <w:lang w:bidi="ar"/>
              </w:rPr>
              <w:t>Number of effective holes/pcs</w:t>
            </w:r>
            <w:r>
              <w:rPr>
                <w:rFonts w:ascii="Palatino Linotype" w:hAnsi="Palatino Linotype" w:eastAsia="宋体" w:cs="Palatino Linotype"/>
                <w:b w:val="0"/>
                <w:bCs w:val="0"/>
                <w:sz w:val="18"/>
                <w:szCs w:val="18"/>
                <w:lang w:bidi="ar"/>
              </w:rPr>
              <w:t>·ha</w:t>
            </w:r>
            <w:r>
              <w:rPr>
                <w:rFonts w:ascii="Palatino Linotype" w:hAnsi="Palatino Linotype" w:eastAsia="宋体" w:cs="Palatino Linotype"/>
                <w:b w:val="0"/>
                <w:bCs w:val="0"/>
                <w:sz w:val="18"/>
                <w:szCs w:val="18"/>
                <w:vertAlign w:val="superscript"/>
                <w:lang w:bidi="ar"/>
              </w:rPr>
              <w:t>-1</w:t>
            </w:r>
          </w:p>
        </w:tc>
        <w:tc>
          <w:tcPr>
            <w:tcW w:w="677" w:type="pct"/>
            <w:tcBorders>
              <w:top w:val="nil"/>
              <w:left w:val="nil"/>
              <w:bottom w:val="nil"/>
              <w:right w:val="nil"/>
            </w:tcBorders>
            <w:shd w:val="clear" w:color="auto" w:fill="auto"/>
            <w:noWrap/>
            <w:vAlign w:val="center"/>
          </w:tcPr>
          <w:p w14:paraId="6A89B39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797075</w:t>
            </w:r>
          </w:p>
        </w:tc>
        <w:tc>
          <w:tcPr>
            <w:tcW w:w="677" w:type="pct"/>
            <w:tcBorders>
              <w:top w:val="nil"/>
              <w:left w:val="nil"/>
              <w:bottom w:val="nil"/>
              <w:right w:val="nil"/>
            </w:tcBorders>
            <w:shd w:val="clear" w:color="auto" w:fill="auto"/>
            <w:noWrap/>
            <w:vAlign w:val="center"/>
          </w:tcPr>
          <w:p w14:paraId="335369D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199269</w:t>
            </w:r>
          </w:p>
        </w:tc>
        <w:tc>
          <w:tcPr>
            <w:tcW w:w="520" w:type="pct"/>
            <w:tcBorders>
              <w:top w:val="nil"/>
              <w:left w:val="nil"/>
              <w:bottom w:val="nil"/>
              <w:right w:val="nil"/>
            </w:tcBorders>
            <w:shd w:val="clear" w:color="auto" w:fill="auto"/>
            <w:noWrap/>
            <w:vAlign w:val="center"/>
          </w:tcPr>
          <w:p w14:paraId="0DFF5CE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nil"/>
              <w:right w:val="nil"/>
            </w:tcBorders>
            <w:shd w:val="clear" w:color="auto" w:fill="auto"/>
            <w:noWrap/>
            <w:vAlign w:val="center"/>
          </w:tcPr>
          <w:p w14:paraId="668BEC7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34.391</w:t>
            </w:r>
          </w:p>
        </w:tc>
        <w:tc>
          <w:tcPr>
            <w:tcW w:w="576" w:type="pct"/>
            <w:tcBorders>
              <w:top w:val="nil"/>
              <w:left w:val="nil"/>
              <w:bottom w:val="nil"/>
              <w:right w:val="nil"/>
            </w:tcBorders>
            <w:shd w:val="clear" w:color="auto" w:fill="auto"/>
            <w:noWrap/>
            <w:vAlign w:val="center"/>
          </w:tcPr>
          <w:p w14:paraId="675B8C7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4.361e-05</w:t>
            </w:r>
          </w:p>
        </w:tc>
      </w:tr>
      <w:tr w14:paraId="48945C1A">
        <w:tblPrEx>
          <w:tblCellMar>
            <w:top w:w="0" w:type="dxa"/>
            <w:left w:w="108" w:type="dxa"/>
            <w:bottom w:w="0" w:type="dxa"/>
            <w:right w:w="108" w:type="dxa"/>
          </w:tblCellMar>
        </w:tblPrEx>
        <w:trPr>
          <w:trHeight w:val="300" w:hRule="atLeast"/>
        </w:trPr>
        <w:tc>
          <w:tcPr>
            <w:tcW w:w="1862" w:type="pct"/>
            <w:tcBorders>
              <w:top w:val="nil"/>
              <w:left w:val="nil"/>
              <w:bottom w:val="single" w:color="auto" w:sz="4" w:space="0"/>
              <w:right w:val="nil"/>
            </w:tcBorders>
            <w:shd w:val="clear" w:color="auto" w:fill="auto"/>
            <w:noWrap/>
            <w:vAlign w:val="center"/>
          </w:tcPr>
          <w:p w14:paraId="05A4444E">
            <w:pPr>
              <w:keepNext w:val="0"/>
              <w:keepLines w:val="0"/>
              <w:pageBreakBefore w:val="0"/>
              <w:widowControl/>
              <w:kinsoku w:val="0"/>
              <w:overflowPunct/>
              <w:topLinePunct w:val="0"/>
              <w:autoSpaceDE/>
              <w:autoSpaceDN/>
              <w:bidi w:val="0"/>
              <w:adjustRightInd/>
              <w:snapToGrid/>
              <w:spacing w:line="240" w:lineRule="auto"/>
              <w:jc w:val="center"/>
              <w:textAlignment w:val="center"/>
              <w:rPr>
                <w:rFonts w:hint="eastAsia" w:ascii="Palatino Linotype" w:hAnsi="Palatino Linotype" w:cs="Palatino Linotype"/>
                <w:b w:val="0"/>
                <w:bCs w:val="0"/>
                <w:sz w:val="18"/>
                <w:szCs w:val="18"/>
                <w:lang w:val="en-US" w:eastAsia="zh-CN"/>
              </w:rPr>
            </w:pPr>
            <w:r>
              <w:rPr>
                <w:rFonts w:ascii="Palatino Linotype" w:hAnsi="Palatino Linotype" w:eastAsia="宋体" w:cs="Palatino Linotype"/>
                <w:b w:val="0"/>
                <w:bCs w:val="0"/>
                <w:kern w:val="0"/>
                <w:sz w:val="18"/>
                <w:szCs w:val="18"/>
                <w:lang w:bidi="ar"/>
              </w:rPr>
              <w:t>Proportion of effective holes/%</w:t>
            </w:r>
          </w:p>
        </w:tc>
        <w:tc>
          <w:tcPr>
            <w:tcW w:w="677" w:type="pct"/>
            <w:tcBorders>
              <w:top w:val="nil"/>
              <w:left w:val="nil"/>
              <w:bottom w:val="single" w:color="auto" w:sz="4" w:space="0"/>
              <w:right w:val="nil"/>
            </w:tcBorders>
            <w:shd w:val="clear" w:color="auto" w:fill="auto"/>
            <w:noWrap/>
            <w:vAlign w:val="center"/>
          </w:tcPr>
          <w:p w14:paraId="4F25E0F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280.06</w:t>
            </w:r>
          </w:p>
        </w:tc>
        <w:tc>
          <w:tcPr>
            <w:tcW w:w="677" w:type="pct"/>
            <w:tcBorders>
              <w:top w:val="nil"/>
              <w:left w:val="nil"/>
              <w:bottom w:val="single" w:color="auto" w:sz="4" w:space="0"/>
              <w:right w:val="nil"/>
            </w:tcBorders>
            <w:shd w:val="clear" w:color="auto" w:fill="auto"/>
            <w:noWrap/>
            <w:vAlign w:val="center"/>
          </w:tcPr>
          <w:p w14:paraId="7A9EF4B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70.015</w:t>
            </w:r>
          </w:p>
        </w:tc>
        <w:tc>
          <w:tcPr>
            <w:tcW w:w="520" w:type="pct"/>
            <w:tcBorders>
              <w:top w:val="nil"/>
              <w:left w:val="nil"/>
              <w:bottom w:val="single" w:color="auto" w:sz="4" w:space="0"/>
              <w:right w:val="nil"/>
            </w:tcBorders>
            <w:shd w:val="clear" w:color="auto" w:fill="auto"/>
            <w:noWrap/>
            <w:vAlign w:val="center"/>
          </w:tcPr>
          <w:p w14:paraId="64F8F0F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eastAsia"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val="en-US" w:eastAsia="zh-CN" w:bidi="ar"/>
              </w:rPr>
              <w:t>4</w:t>
            </w:r>
          </w:p>
        </w:tc>
        <w:tc>
          <w:tcPr>
            <w:tcW w:w="685" w:type="pct"/>
            <w:tcBorders>
              <w:top w:val="nil"/>
              <w:left w:val="nil"/>
              <w:bottom w:val="single" w:color="auto" w:sz="4" w:space="0"/>
              <w:right w:val="nil"/>
            </w:tcBorders>
            <w:shd w:val="clear" w:color="auto" w:fill="auto"/>
            <w:noWrap/>
            <w:vAlign w:val="center"/>
          </w:tcPr>
          <w:p w14:paraId="3005D40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2236.1</w:t>
            </w:r>
          </w:p>
        </w:tc>
        <w:tc>
          <w:tcPr>
            <w:tcW w:w="576" w:type="pct"/>
            <w:tcBorders>
              <w:top w:val="nil"/>
              <w:left w:val="nil"/>
              <w:bottom w:val="single" w:color="auto" w:sz="4" w:space="0"/>
              <w:right w:val="nil"/>
            </w:tcBorders>
            <w:shd w:val="clear" w:color="auto" w:fill="auto"/>
            <w:noWrap/>
            <w:vAlign w:val="center"/>
          </w:tcPr>
          <w:p w14:paraId="5FDBA71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default"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3.188e-12</w:t>
            </w:r>
          </w:p>
        </w:tc>
      </w:tr>
    </w:tbl>
    <w:p w14:paraId="2ADEA01D">
      <w:pPr>
        <w:kinsoku w:val="0"/>
        <w:spacing w:line="360" w:lineRule="auto"/>
        <w:rPr>
          <w:rFonts w:hint="eastAsia" w:ascii="Palatino Linotype" w:hAnsi="Palatino Linotype" w:cs="Palatino Linotype"/>
          <w:lang w:val="en-US" w:eastAsia="zh-CN"/>
        </w:rPr>
      </w:pPr>
      <w:r>
        <w:rPr>
          <w:rFonts w:hint="eastAsia" w:ascii="Palatino Linotype" w:hAnsi="Palatino Linotype" w:cs="Palatino Linotype"/>
          <w:lang w:val="en-US" w:eastAsia="zh-CN"/>
        </w:rPr>
        <w:t xml:space="preserve">Notes: </w:t>
      </w:r>
      <w:bookmarkStart w:id="4" w:name="_GoBack"/>
      <w:bookmarkEnd w:id="4"/>
    </w:p>
    <w:p w14:paraId="3145FB98">
      <w:pPr>
        <w:kinsoku w:val="0"/>
        <w:spacing w:line="360" w:lineRule="auto"/>
        <w:rPr>
          <w:rFonts w:hint="eastAsia" w:ascii="Palatino Linotype" w:hAnsi="Palatino Linotype" w:cs="Palatino Linotype"/>
          <w:lang w:val="en-US" w:eastAsia="zh-CN"/>
        </w:rPr>
      </w:pPr>
      <w:r>
        <w:rPr>
          <w:rFonts w:hint="eastAsia" w:ascii="Palatino Linotype" w:hAnsi="Palatino Linotype" w:cs="Palatino Linotype"/>
          <w:lang w:val="en-US" w:eastAsia="zh-CN"/>
        </w:rPr>
        <w:t xml:space="preserve">Model: </w:t>
      </w:r>
      <w:r>
        <w:rPr>
          <w:rFonts w:hint="default" w:ascii="Times New Roman" w:hAnsi="Times New Roman" w:cs="Times New Roman"/>
          <w:lang w:val="en-US" w:eastAsia="zh-CN"/>
        </w:rPr>
        <w:t>××</w:t>
      </w:r>
      <w:r>
        <w:rPr>
          <w:rFonts w:hint="eastAsia" w:ascii="Palatino Linotype" w:hAnsi="Palatino Linotype" w:cs="Palatino Linotype"/>
          <w:lang w:val="en-US" w:eastAsia="zh-CN"/>
        </w:rPr>
        <w:t xml:space="preserve"> ~ areas + (1 | plots)</w:t>
      </w:r>
    </w:p>
    <w:p w14:paraId="7DD4B002">
      <w:pPr>
        <w:kinsoku w:val="0"/>
        <w:spacing w:line="360" w:lineRule="auto"/>
        <w:rPr>
          <w:rFonts w:hint="default" w:ascii="Palatino Linotype" w:hAnsi="Palatino Linotype" w:cs="Palatino Linotype"/>
          <w:lang w:val="en-US" w:eastAsia="zh-CN"/>
        </w:rPr>
      </w:pPr>
      <w:r>
        <w:rPr>
          <w:rFonts w:hint="default" w:ascii="Palatino Linotype" w:hAnsi="Palatino Linotype" w:cs="Palatino Linotype"/>
          <w:lang w:val="en-US" w:eastAsia="zh-CN"/>
        </w:rPr>
        <w:drawing>
          <wp:inline distT="0" distB="0" distL="114300" distR="114300">
            <wp:extent cx="3201035" cy="3441065"/>
            <wp:effectExtent l="0" t="0" r="18415" b="6985"/>
            <wp:docPr id="1" name="图片 1" descr="171748819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717488191520"/>
                    <pic:cNvPicPr>
                      <a:picLocks noChangeAspect="1"/>
                    </pic:cNvPicPr>
                  </pic:nvPicPr>
                  <pic:blipFill>
                    <a:blip r:embed="rId4"/>
                    <a:stretch>
                      <a:fillRect/>
                    </a:stretch>
                  </pic:blipFill>
                  <pic:spPr>
                    <a:xfrm>
                      <a:off x="0" y="0"/>
                      <a:ext cx="3201035" cy="3441065"/>
                    </a:xfrm>
                    <a:prstGeom prst="rect">
                      <a:avLst/>
                    </a:prstGeom>
                  </pic:spPr>
                </pic:pic>
              </a:graphicData>
            </a:graphic>
          </wp:inline>
        </w:drawing>
      </w:r>
    </w:p>
    <w:p w14:paraId="1E03C999">
      <w:pPr>
        <w:kinsoku w:val="0"/>
        <w:spacing w:line="360" w:lineRule="auto"/>
        <w:rPr>
          <w:rFonts w:ascii="Palatino Linotype" w:hAnsi="Palatino Linotype" w:cs="Palatino Linotype"/>
        </w:rPr>
      </w:pPr>
      <w:r>
        <w:rPr>
          <w:rFonts w:ascii="Palatino Linotype" w:hAnsi="Palatino Linotype" w:cs="Palatino Linotype"/>
        </w:rPr>
        <w:t xml:space="preserve">Table </w:t>
      </w:r>
      <w:r>
        <w:rPr>
          <w:rFonts w:hint="eastAsia" w:ascii="Palatino Linotype" w:hAnsi="Palatino Linotype" w:cs="Palatino Linotype"/>
        </w:rPr>
        <w:t>S</w:t>
      </w:r>
      <w:r>
        <w:rPr>
          <w:rFonts w:hint="eastAsia" w:ascii="Palatino Linotype" w:hAnsi="Palatino Linotype" w:cs="Palatino Linotype"/>
          <w:lang w:val="en-US" w:eastAsia="zh-CN"/>
        </w:rPr>
        <w:t>3</w:t>
      </w:r>
      <w:r>
        <w:rPr>
          <w:rFonts w:ascii="Palatino Linotype" w:hAnsi="Palatino Linotype" w:cs="Palatino Linotype"/>
        </w:rPr>
        <w:t xml:space="preserve"> Composition of small rodent</w:t>
      </w:r>
      <w:r>
        <w:rPr>
          <w:rFonts w:hint="eastAsia" w:ascii="Palatino Linotype" w:hAnsi="Palatino Linotype" w:cs="Palatino Linotype"/>
        </w:rPr>
        <w:t xml:space="preserve"> community </w:t>
      </w:r>
      <w:r>
        <w:rPr>
          <w:rFonts w:ascii="Palatino Linotype" w:hAnsi="Palatino Linotype" w:cs="Palatino Linotype"/>
        </w:rPr>
        <w:t>(mean ± SE)</w:t>
      </w:r>
    </w:p>
    <w:tbl>
      <w:tblPr>
        <w:tblStyle w:val="7"/>
        <w:tblW w:w="5505" w:type="pct"/>
        <w:jc w:val="center"/>
        <w:tblLayout w:type="fixed"/>
        <w:tblCellMar>
          <w:top w:w="0" w:type="dxa"/>
          <w:left w:w="108" w:type="dxa"/>
          <w:bottom w:w="0" w:type="dxa"/>
          <w:right w:w="108" w:type="dxa"/>
        </w:tblCellMar>
      </w:tblPr>
      <w:tblGrid>
        <w:gridCol w:w="1322"/>
        <w:gridCol w:w="1902"/>
        <w:gridCol w:w="1392"/>
        <w:gridCol w:w="1171"/>
        <w:gridCol w:w="1154"/>
        <w:gridCol w:w="2442"/>
      </w:tblGrid>
      <w:tr w14:paraId="617BBAC0">
        <w:tblPrEx>
          <w:tblCellMar>
            <w:top w:w="0" w:type="dxa"/>
            <w:left w:w="108" w:type="dxa"/>
            <w:bottom w:w="0" w:type="dxa"/>
            <w:right w:w="108" w:type="dxa"/>
          </w:tblCellMar>
        </w:tblPrEx>
        <w:trPr>
          <w:trHeight w:val="270" w:hRule="atLeast"/>
          <w:jc w:val="center"/>
        </w:trPr>
        <w:tc>
          <w:tcPr>
            <w:tcW w:w="704" w:type="pct"/>
            <w:tcBorders>
              <w:top w:val="single" w:color="auto" w:sz="4" w:space="0"/>
              <w:left w:val="nil"/>
              <w:bottom w:val="single" w:color="auto" w:sz="4" w:space="0"/>
              <w:right w:val="nil"/>
            </w:tcBorders>
            <w:shd w:val="clear" w:color="auto" w:fill="auto"/>
            <w:noWrap/>
            <w:vAlign w:val="center"/>
          </w:tcPr>
          <w:p w14:paraId="6C103015">
            <w:pPr>
              <w:kinsoku w:val="0"/>
              <w:jc w:val="center"/>
              <w:rPr>
                <w:rFonts w:ascii="Palatino Linotype" w:hAnsi="Palatino Linotype" w:eastAsia="宋体" w:cs="Palatino Linotype"/>
                <w:b/>
                <w:bCs/>
                <w:sz w:val="18"/>
                <w:szCs w:val="18"/>
              </w:rPr>
            </w:pPr>
            <w:r>
              <w:rPr>
                <w:rFonts w:ascii="Palatino Linotype" w:hAnsi="Palatino Linotype" w:eastAsia="宋体" w:cs="Palatino Linotype"/>
                <w:b/>
                <w:bCs/>
                <w:sz w:val="18"/>
                <w:szCs w:val="18"/>
                <w:lang w:bidi="ar"/>
              </w:rPr>
              <w:t>Experimental site</w:t>
            </w:r>
          </w:p>
        </w:tc>
        <w:tc>
          <w:tcPr>
            <w:tcW w:w="1013" w:type="pct"/>
            <w:tcBorders>
              <w:top w:val="single" w:color="auto" w:sz="4" w:space="0"/>
              <w:left w:val="nil"/>
              <w:bottom w:val="single" w:color="auto" w:sz="4" w:space="0"/>
              <w:right w:val="nil"/>
            </w:tcBorders>
            <w:shd w:val="clear" w:color="auto" w:fill="auto"/>
            <w:noWrap/>
            <w:vAlign w:val="center"/>
          </w:tcPr>
          <w:p w14:paraId="3B1112F4">
            <w:pPr>
              <w:kinsoku w:val="0"/>
              <w:jc w:val="center"/>
              <w:rPr>
                <w:rFonts w:ascii="Palatino Linotype" w:hAnsi="Palatino Linotype" w:eastAsia="宋体" w:cs="Palatino Linotype"/>
                <w:b/>
                <w:bCs/>
                <w:sz w:val="18"/>
                <w:szCs w:val="18"/>
              </w:rPr>
            </w:pPr>
            <w:r>
              <w:rPr>
                <w:rFonts w:ascii="Palatino Linotype" w:hAnsi="Palatino Linotype" w:eastAsia="宋体" w:cs="Palatino Linotype"/>
                <w:b/>
                <w:bCs/>
                <w:sz w:val="18"/>
                <w:szCs w:val="18"/>
                <w:lang w:bidi="ar"/>
              </w:rPr>
              <w:t>Vegetation type</w:t>
            </w:r>
          </w:p>
        </w:tc>
        <w:tc>
          <w:tcPr>
            <w:tcW w:w="741" w:type="pct"/>
            <w:tcBorders>
              <w:top w:val="single" w:color="auto" w:sz="4" w:space="0"/>
              <w:left w:val="nil"/>
              <w:bottom w:val="single" w:color="auto" w:sz="4" w:space="0"/>
              <w:right w:val="nil"/>
            </w:tcBorders>
            <w:shd w:val="clear" w:color="auto" w:fill="auto"/>
            <w:noWrap/>
            <w:vAlign w:val="center"/>
          </w:tcPr>
          <w:p w14:paraId="12F9C666">
            <w:pPr>
              <w:widowControl/>
              <w:kinsoku w:val="0"/>
              <w:jc w:val="center"/>
              <w:textAlignment w:val="center"/>
              <w:rPr>
                <w:rFonts w:ascii="Palatino Linotype" w:hAnsi="Palatino Linotype" w:eastAsia="宋体" w:cs="Palatino Linotype"/>
                <w:b/>
                <w:bCs/>
                <w:sz w:val="18"/>
                <w:szCs w:val="18"/>
              </w:rPr>
            </w:pPr>
            <w:r>
              <w:rPr>
                <w:rFonts w:ascii="Palatino Linotype" w:hAnsi="Palatino Linotype" w:eastAsia="宋体" w:cs="Palatino Linotype"/>
                <w:b/>
                <w:bCs/>
                <w:kern w:val="0"/>
                <w:sz w:val="18"/>
                <w:szCs w:val="18"/>
                <w:lang w:bidi="ar"/>
              </w:rPr>
              <w:t xml:space="preserve">Number of </w:t>
            </w:r>
            <w:r>
              <w:rPr>
                <w:rFonts w:hint="eastAsia" w:ascii="Palatino Linotype" w:hAnsi="Palatino Linotype" w:eastAsia="宋体" w:cs="Palatino Linotype"/>
                <w:b/>
                <w:bCs/>
                <w:kern w:val="0"/>
                <w:sz w:val="18"/>
                <w:szCs w:val="18"/>
                <w:lang w:bidi="ar"/>
              </w:rPr>
              <w:t>rodent</w:t>
            </w:r>
            <w:r>
              <w:rPr>
                <w:rFonts w:ascii="Palatino Linotype" w:hAnsi="Palatino Linotype" w:eastAsia="宋体" w:cs="Palatino Linotype"/>
                <w:b/>
                <w:bCs/>
                <w:kern w:val="0"/>
                <w:sz w:val="18"/>
                <w:szCs w:val="18"/>
                <w:lang w:bidi="ar"/>
              </w:rPr>
              <w:t xml:space="preserve"> holes/</w:t>
            </w:r>
            <w:r>
              <w:rPr>
                <w:rFonts w:ascii="Palatino Linotype" w:hAnsi="Palatino Linotype" w:eastAsia="宋体" w:cs="Palatino Linotype"/>
                <w:b/>
                <w:bCs/>
                <w:sz w:val="18"/>
                <w:szCs w:val="18"/>
                <w:lang w:bidi="ar"/>
              </w:rPr>
              <w:t>pcs·ha</w:t>
            </w:r>
            <w:r>
              <w:rPr>
                <w:rFonts w:ascii="Palatino Linotype" w:hAnsi="Palatino Linotype" w:eastAsia="宋体" w:cs="Palatino Linotype"/>
                <w:b/>
                <w:bCs/>
                <w:sz w:val="18"/>
                <w:szCs w:val="18"/>
                <w:vertAlign w:val="superscript"/>
                <w:lang w:bidi="ar"/>
              </w:rPr>
              <w:t>-1</w:t>
            </w:r>
          </w:p>
        </w:tc>
        <w:tc>
          <w:tcPr>
            <w:tcW w:w="623" w:type="pct"/>
            <w:tcBorders>
              <w:top w:val="single" w:color="auto" w:sz="4" w:space="0"/>
              <w:left w:val="nil"/>
              <w:bottom w:val="single" w:color="auto" w:sz="4" w:space="0"/>
              <w:right w:val="nil"/>
            </w:tcBorders>
            <w:shd w:val="clear" w:color="auto" w:fill="auto"/>
            <w:noWrap/>
            <w:vAlign w:val="center"/>
          </w:tcPr>
          <w:p w14:paraId="0244CAF2">
            <w:pPr>
              <w:widowControl/>
              <w:kinsoku w:val="0"/>
              <w:jc w:val="center"/>
              <w:textAlignment w:val="center"/>
              <w:rPr>
                <w:rFonts w:ascii="Palatino Linotype" w:hAnsi="Palatino Linotype" w:eastAsia="宋体" w:cs="Palatino Linotype"/>
                <w:b/>
                <w:bCs/>
                <w:sz w:val="18"/>
                <w:szCs w:val="18"/>
              </w:rPr>
            </w:pPr>
            <w:r>
              <w:rPr>
                <w:rFonts w:ascii="Palatino Linotype" w:hAnsi="Palatino Linotype" w:eastAsia="宋体" w:cs="Palatino Linotype"/>
                <w:b/>
                <w:bCs/>
                <w:kern w:val="0"/>
                <w:sz w:val="18"/>
                <w:szCs w:val="18"/>
                <w:lang w:bidi="ar"/>
              </w:rPr>
              <w:t>Number of effective holes/pcs</w:t>
            </w:r>
            <w:r>
              <w:rPr>
                <w:rFonts w:ascii="Palatino Linotype" w:hAnsi="Palatino Linotype" w:eastAsia="宋体" w:cs="Palatino Linotype"/>
                <w:b/>
                <w:bCs/>
                <w:sz w:val="18"/>
                <w:szCs w:val="18"/>
                <w:lang w:bidi="ar"/>
              </w:rPr>
              <w:t>·ha</w:t>
            </w:r>
            <w:r>
              <w:rPr>
                <w:rFonts w:ascii="Palatino Linotype" w:hAnsi="Palatino Linotype" w:eastAsia="宋体" w:cs="Palatino Linotype"/>
                <w:b/>
                <w:bCs/>
                <w:sz w:val="18"/>
                <w:szCs w:val="18"/>
                <w:vertAlign w:val="superscript"/>
                <w:lang w:bidi="ar"/>
              </w:rPr>
              <w:t>-1</w:t>
            </w:r>
            <w:r>
              <w:rPr>
                <w:rFonts w:ascii="Palatino Linotype" w:hAnsi="Palatino Linotype" w:eastAsia="宋体" w:cs="Palatino Linotype"/>
                <w:b/>
                <w:bCs/>
                <w:kern w:val="0"/>
                <w:sz w:val="18"/>
                <w:szCs w:val="18"/>
                <w:lang w:bidi="ar"/>
              </w:rPr>
              <w:t xml:space="preserve"> </w:t>
            </w:r>
          </w:p>
        </w:tc>
        <w:tc>
          <w:tcPr>
            <w:tcW w:w="614" w:type="pct"/>
            <w:tcBorders>
              <w:top w:val="single" w:color="auto" w:sz="4" w:space="0"/>
              <w:left w:val="nil"/>
              <w:bottom w:val="single" w:color="auto" w:sz="4" w:space="0"/>
              <w:right w:val="nil"/>
            </w:tcBorders>
            <w:shd w:val="clear" w:color="auto" w:fill="auto"/>
            <w:noWrap/>
            <w:vAlign w:val="center"/>
          </w:tcPr>
          <w:p w14:paraId="25F45CB9">
            <w:pPr>
              <w:widowControl/>
              <w:kinsoku w:val="0"/>
              <w:jc w:val="center"/>
              <w:textAlignment w:val="center"/>
              <w:rPr>
                <w:rFonts w:ascii="Palatino Linotype" w:hAnsi="Palatino Linotype" w:eastAsia="宋体" w:cs="Palatino Linotype"/>
                <w:b/>
                <w:bCs/>
                <w:kern w:val="0"/>
                <w:sz w:val="18"/>
                <w:szCs w:val="18"/>
                <w:lang w:bidi="ar"/>
              </w:rPr>
            </w:pPr>
            <w:r>
              <w:rPr>
                <w:rFonts w:ascii="Palatino Linotype" w:hAnsi="Palatino Linotype" w:eastAsia="宋体" w:cs="Palatino Linotype"/>
                <w:b/>
                <w:bCs/>
                <w:kern w:val="0"/>
                <w:sz w:val="18"/>
                <w:szCs w:val="18"/>
                <w:lang w:bidi="ar"/>
              </w:rPr>
              <w:t xml:space="preserve">Proportion of effective holes/% </w:t>
            </w:r>
          </w:p>
        </w:tc>
        <w:tc>
          <w:tcPr>
            <w:tcW w:w="1300" w:type="pct"/>
            <w:tcBorders>
              <w:top w:val="single" w:color="auto" w:sz="4" w:space="0"/>
              <w:left w:val="nil"/>
              <w:bottom w:val="single" w:color="auto" w:sz="4" w:space="0"/>
              <w:right w:val="nil"/>
            </w:tcBorders>
            <w:shd w:val="clear" w:color="auto" w:fill="auto"/>
            <w:noWrap/>
            <w:vAlign w:val="center"/>
          </w:tcPr>
          <w:p w14:paraId="196AB746">
            <w:pPr>
              <w:widowControl/>
              <w:kinsoku w:val="0"/>
              <w:jc w:val="center"/>
              <w:rPr>
                <w:rFonts w:ascii="Palatino Linotype" w:hAnsi="Palatino Linotype" w:eastAsia="宋体" w:cs="Palatino Linotype"/>
                <w:b/>
                <w:bCs/>
                <w:sz w:val="18"/>
                <w:szCs w:val="18"/>
              </w:rPr>
            </w:pPr>
            <w:r>
              <w:rPr>
                <w:rFonts w:ascii="Palatino Linotype" w:hAnsi="Palatino Linotype" w:eastAsia="宋体" w:cs="Palatino Linotype"/>
                <w:b/>
                <w:bCs/>
                <w:sz w:val="18"/>
                <w:szCs w:val="18"/>
                <w:lang w:bidi="ar"/>
              </w:rPr>
              <w:t>Species</w:t>
            </w:r>
          </w:p>
        </w:tc>
      </w:tr>
      <w:tr w14:paraId="190905E5">
        <w:tblPrEx>
          <w:tblCellMar>
            <w:top w:w="0" w:type="dxa"/>
            <w:left w:w="108" w:type="dxa"/>
            <w:bottom w:w="0" w:type="dxa"/>
            <w:right w:w="108" w:type="dxa"/>
          </w:tblCellMar>
        </w:tblPrEx>
        <w:trPr>
          <w:trHeight w:val="270" w:hRule="atLeast"/>
          <w:jc w:val="center"/>
        </w:trPr>
        <w:tc>
          <w:tcPr>
            <w:tcW w:w="704" w:type="pct"/>
            <w:tcBorders>
              <w:top w:val="single" w:color="auto" w:sz="4" w:space="0"/>
              <w:left w:val="nil"/>
              <w:bottom w:val="nil"/>
              <w:right w:val="nil"/>
            </w:tcBorders>
            <w:shd w:val="clear" w:color="auto" w:fill="auto"/>
            <w:noWrap/>
            <w:vAlign w:val="center"/>
          </w:tcPr>
          <w:p w14:paraId="15077F48">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kern w:val="0"/>
                <w:sz w:val="18"/>
                <w:szCs w:val="18"/>
                <w:lang w:bidi="ar"/>
              </w:rPr>
              <w:t>GL1</w:t>
            </w:r>
          </w:p>
        </w:tc>
        <w:tc>
          <w:tcPr>
            <w:tcW w:w="1013" w:type="pct"/>
            <w:tcBorders>
              <w:top w:val="single" w:color="auto" w:sz="4" w:space="0"/>
              <w:left w:val="nil"/>
              <w:bottom w:val="nil"/>
              <w:right w:val="nil"/>
            </w:tcBorders>
            <w:shd w:val="clear" w:color="auto" w:fill="auto"/>
            <w:noWrap/>
            <w:vAlign w:val="center"/>
          </w:tcPr>
          <w:p w14:paraId="26468E9F">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i/>
                <w:iCs/>
                <w:sz w:val="18"/>
                <w:szCs w:val="18"/>
                <w:lang w:bidi="ar"/>
              </w:rPr>
              <w:t>Carex moorcroftii</w:t>
            </w:r>
          </w:p>
        </w:tc>
        <w:tc>
          <w:tcPr>
            <w:tcW w:w="741" w:type="pct"/>
            <w:tcBorders>
              <w:top w:val="single" w:color="auto" w:sz="4" w:space="0"/>
              <w:left w:val="nil"/>
              <w:bottom w:val="nil"/>
              <w:right w:val="nil"/>
            </w:tcBorders>
            <w:shd w:val="clear" w:color="auto" w:fill="auto"/>
            <w:noWrap/>
            <w:vAlign w:val="center"/>
          </w:tcPr>
          <w:p w14:paraId="6FFEAB70">
            <w:pPr>
              <w:widowControl/>
              <w:kinsoku w:val="0"/>
              <w:jc w:val="center"/>
              <w:textAlignment w:val="center"/>
              <w:rPr>
                <w:rFonts w:ascii="Palatino Linotype" w:hAnsi="Palatino Linotype" w:cs="Palatino Linotype"/>
                <w:sz w:val="18"/>
                <w:szCs w:val="18"/>
              </w:rPr>
            </w:pPr>
            <w:r>
              <w:rPr>
                <w:rFonts w:ascii="Palatino Linotype" w:hAnsi="Palatino Linotype" w:eastAsia="宋体" w:cs="Palatino Linotype"/>
                <w:kern w:val="0"/>
                <w:sz w:val="18"/>
                <w:szCs w:val="18"/>
                <w:lang w:bidi="ar"/>
              </w:rPr>
              <w:t>768</w:t>
            </w:r>
            <w:r>
              <w:rPr>
                <w:rFonts w:ascii="Palatino Linotype" w:hAnsi="Palatino Linotype" w:cs="Palatino Linotype"/>
                <w:sz w:val="18"/>
                <w:szCs w:val="18"/>
              </w:rPr>
              <w:t>±</w:t>
            </w:r>
            <w:r>
              <w:rPr>
                <w:rFonts w:hint="eastAsia" w:ascii="Palatino Linotype" w:hAnsi="Palatino Linotype" w:cs="Palatino Linotype"/>
                <w:sz w:val="18"/>
                <w:szCs w:val="18"/>
              </w:rPr>
              <w:t>30.62</w:t>
            </w:r>
          </w:p>
        </w:tc>
        <w:tc>
          <w:tcPr>
            <w:tcW w:w="623" w:type="pct"/>
            <w:tcBorders>
              <w:top w:val="single" w:color="auto" w:sz="4" w:space="0"/>
              <w:left w:val="nil"/>
              <w:bottom w:val="nil"/>
              <w:right w:val="nil"/>
            </w:tcBorders>
            <w:shd w:val="clear" w:color="auto" w:fill="auto"/>
            <w:noWrap/>
            <w:vAlign w:val="center"/>
          </w:tcPr>
          <w:p w14:paraId="73503A9C">
            <w:pPr>
              <w:widowControl/>
              <w:kinsoku w:val="0"/>
              <w:jc w:val="center"/>
              <w:textAlignment w:val="center"/>
              <w:rPr>
                <w:rFonts w:ascii="Palatino Linotype" w:hAnsi="Palatino Linotype" w:cs="Palatino Linotype"/>
                <w:sz w:val="18"/>
                <w:szCs w:val="18"/>
              </w:rPr>
            </w:pPr>
            <w:r>
              <w:rPr>
                <w:rFonts w:ascii="Palatino Linotype" w:hAnsi="Palatino Linotype" w:eastAsia="宋体" w:cs="Palatino Linotype"/>
                <w:kern w:val="0"/>
                <w:sz w:val="18"/>
                <w:szCs w:val="18"/>
                <w:lang w:bidi="ar"/>
              </w:rPr>
              <w:t>120</w:t>
            </w:r>
            <w:r>
              <w:rPr>
                <w:rFonts w:ascii="Palatino Linotype" w:hAnsi="Palatino Linotype" w:cs="Palatino Linotype"/>
                <w:sz w:val="18"/>
                <w:szCs w:val="18"/>
              </w:rPr>
              <w:t>±</w:t>
            </w:r>
            <w:r>
              <w:rPr>
                <w:rFonts w:hint="eastAsia" w:ascii="Palatino Linotype" w:hAnsi="Palatino Linotype" w:cs="Palatino Linotype"/>
                <w:sz w:val="18"/>
                <w:szCs w:val="18"/>
              </w:rPr>
              <w:t>5.60</w:t>
            </w:r>
          </w:p>
        </w:tc>
        <w:tc>
          <w:tcPr>
            <w:tcW w:w="614" w:type="pct"/>
            <w:tcBorders>
              <w:top w:val="single" w:color="auto" w:sz="4" w:space="0"/>
              <w:left w:val="nil"/>
              <w:bottom w:val="nil"/>
              <w:right w:val="nil"/>
            </w:tcBorders>
            <w:shd w:val="clear" w:color="auto" w:fill="auto"/>
            <w:noWrap/>
            <w:vAlign w:val="center"/>
          </w:tcPr>
          <w:p w14:paraId="542D0430">
            <w:pPr>
              <w:widowControl/>
              <w:kinsoku w:val="0"/>
              <w:jc w:val="center"/>
              <w:textAlignment w:val="center"/>
              <w:rPr>
                <w:rFonts w:ascii="Palatino Linotype" w:hAnsi="Palatino Linotype" w:cs="Palatino Linotype"/>
                <w:kern w:val="0"/>
                <w:sz w:val="18"/>
                <w:szCs w:val="18"/>
                <w:lang w:bidi="ar"/>
              </w:rPr>
            </w:pPr>
            <w:r>
              <w:rPr>
                <w:rFonts w:ascii="Palatino Linotype" w:hAnsi="Palatino Linotype" w:eastAsia="宋体" w:cs="Palatino Linotype"/>
                <w:kern w:val="0"/>
                <w:sz w:val="18"/>
                <w:szCs w:val="18"/>
                <w:lang w:bidi="ar"/>
              </w:rPr>
              <w:t>15.6</w:t>
            </w:r>
            <w:r>
              <w:rPr>
                <w:rFonts w:hint="eastAsia" w:ascii="Palatino Linotype" w:hAnsi="Palatino Linotype" w:eastAsia="宋体" w:cs="Palatino Linotype"/>
                <w:kern w:val="0"/>
                <w:sz w:val="18"/>
                <w:szCs w:val="18"/>
                <w:lang w:bidi="ar"/>
              </w:rPr>
              <w:t>7</w:t>
            </w:r>
            <w:r>
              <w:rPr>
                <w:rFonts w:ascii="Palatino Linotype" w:hAnsi="Palatino Linotype" w:cs="Palatino Linotype"/>
                <w:sz w:val="18"/>
                <w:szCs w:val="18"/>
              </w:rPr>
              <w:t>±</w:t>
            </w:r>
            <w:r>
              <w:rPr>
                <w:rFonts w:hint="eastAsia" w:ascii="Palatino Linotype" w:hAnsi="Palatino Linotype" w:cs="Palatino Linotype"/>
                <w:sz w:val="18"/>
                <w:szCs w:val="18"/>
              </w:rPr>
              <w:t>0.12</w:t>
            </w:r>
          </w:p>
        </w:tc>
        <w:tc>
          <w:tcPr>
            <w:tcW w:w="1300" w:type="pct"/>
            <w:tcBorders>
              <w:top w:val="single" w:color="auto" w:sz="4" w:space="0"/>
              <w:left w:val="nil"/>
              <w:bottom w:val="nil"/>
              <w:right w:val="nil"/>
            </w:tcBorders>
            <w:shd w:val="clear" w:color="auto" w:fill="auto"/>
            <w:noWrap/>
            <w:vAlign w:val="center"/>
          </w:tcPr>
          <w:p w14:paraId="50CB2CF7">
            <w:pPr>
              <w:widowControl/>
              <w:kinsoku w:val="0"/>
              <w:jc w:val="center"/>
              <w:textAlignment w:val="center"/>
              <w:rPr>
                <w:rFonts w:ascii="Palatino Linotype" w:hAnsi="Palatino Linotype" w:eastAsia="宋体" w:cs="Palatino Linotype"/>
                <w:sz w:val="18"/>
                <w:szCs w:val="18"/>
              </w:rPr>
            </w:pPr>
            <w:bookmarkStart w:id="0" w:name="_Hlk152855610"/>
            <w:r>
              <w:rPr>
                <w:rFonts w:hint="eastAsia" w:ascii="Palatino Linotype" w:hAnsi="Palatino Linotype" w:eastAsia="宋体" w:cs="Palatino Linotype"/>
                <w:sz w:val="18"/>
                <w:szCs w:val="18"/>
                <w:lang w:bidi="ar"/>
              </w:rPr>
              <w:t>Root vole (</w:t>
            </w:r>
            <w:r>
              <w:rPr>
                <w:rFonts w:ascii="Palatino Linotype" w:hAnsi="Palatino Linotype" w:eastAsia="宋体" w:cs="Palatino Linotype"/>
                <w:i/>
                <w:iCs/>
                <w:sz w:val="18"/>
                <w:szCs w:val="18"/>
                <w:lang w:bidi="ar"/>
              </w:rPr>
              <w:t>Microtus oeconomus</w:t>
            </w:r>
            <w:bookmarkEnd w:id="0"/>
            <w:r>
              <w:rPr>
                <w:rFonts w:hint="eastAsia" w:ascii="Palatino Linotype" w:hAnsi="Palatino Linotype" w:eastAsia="宋体" w:cs="Palatino Linotype"/>
                <w:sz w:val="18"/>
                <w:szCs w:val="18"/>
                <w:lang w:bidi="ar"/>
              </w:rPr>
              <w:t>)</w:t>
            </w:r>
            <w:r>
              <w:rPr>
                <w:rFonts w:ascii="Palatino Linotype" w:hAnsi="Palatino Linotype" w:eastAsia="宋体" w:cs="Palatino Linotype"/>
                <w:i/>
                <w:iCs/>
                <w:sz w:val="18"/>
                <w:szCs w:val="18"/>
                <w:lang w:bidi="ar"/>
              </w:rPr>
              <w:t xml:space="preserve"> and </w:t>
            </w:r>
            <w:bookmarkStart w:id="1" w:name="_Hlk152856582"/>
            <w:r>
              <w:rPr>
                <w:rFonts w:hint="eastAsia" w:ascii="Palatino Linotype" w:hAnsi="Palatino Linotype" w:eastAsia="宋体" w:cs="Palatino Linotype"/>
                <w:sz w:val="18"/>
                <w:szCs w:val="18"/>
                <w:lang w:bidi="ar"/>
              </w:rPr>
              <w:t>P</w:t>
            </w:r>
            <w:r>
              <w:rPr>
                <w:rFonts w:ascii="Palatino Linotype" w:hAnsi="Palatino Linotype" w:eastAsia="宋体" w:cs="Palatino Linotype"/>
                <w:sz w:val="18"/>
                <w:szCs w:val="18"/>
                <w:lang w:bidi="ar"/>
              </w:rPr>
              <w:t>lateau pika</w:t>
            </w:r>
            <w:r>
              <w:rPr>
                <w:rFonts w:hint="eastAsia" w:ascii="Palatino Linotype" w:hAnsi="Palatino Linotype" w:eastAsia="宋体" w:cs="Palatino Linotype"/>
                <w:sz w:val="18"/>
                <w:szCs w:val="18"/>
                <w:lang w:bidi="ar"/>
              </w:rPr>
              <w:t xml:space="preserve"> (</w:t>
            </w:r>
            <w:r>
              <w:rPr>
                <w:rFonts w:ascii="Palatino Linotype" w:hAnsi="Palatino Linotype" w:eastAsia="宋体" w:cs="Palatino Linotype"/>
                <w:i/>
                <w:iCs/>
                <w:kern w:val="0"/>
                <w:sz w:val="18"/>
                <w:szCs w:val="18"/>
                <w:lang w:bidi="ar"/>
              </w:rPr>
              <w:t>Ochotona curzoniae</w:t>
            </w:r>
            <w:bookmarkEnd w:id="1"/>
            <w:r>
              <w:rPr>
                <w:rFonts w:hint="eastAsia" w:ascii="Palatino Linotype" w:hAnsi="Palatino Linotype" w:eastAsia="宋体" w:cs="Palatino Linotype"/>
                <w:kern w:val="0"/>
                <w:sz w:val="18"/>
                <w:szCs w:val="18"/>
                <w:lang w:bidi="ar"/>
              </w:rPr>
              <w:t>)</w:t>
            </w:r>
          </w:p>
        </w:tc>
      </w:tr>
      <w:tr w14:paraId="75690442">
        <w:tblPrEx>
          <w:tblCellMar>
            <w:top w:w="0" w:type="dxa"/>
            <w:left w:w="108" w:type="dxa"/>
            <w:bottom w:w="0" w:type="dxa"/>
            <w:right w:w="108" w:type="dxa"/>
          </w:tblCellMar>
        </w:tblPrEx>
        <w:trPr>
          <w:trHeight w:val="270" w:hRule="atLeast"/>
          <w:jc w:val="center"/>
        </w:trPr>
        <w:tc>
          <w:tcPr>
            <w:tcW w:w="704" w:type="pct"/>
            <w:shd w:val="clear" w:color="auto" w:fill="auto"/>
            <w:noWrap/>
            <w:vAlign w:val="center"/>
          </w:tcPr>
          <w:p w14:paraId="24A32728">
            <w:pPr>
              <w:widowControl/>
              <w:kinsoku w:val="0"/>
              <w:jc w:val="center"/>
              <w:textAlignment w:val="center"/>
              <w:rPr>
                <w:rFonts w:ascii="Palatino Linotype" w:hAnsi="Palatino Linotype" w:eastAsia="宋体" w:cs="Palatino Linotype"/>
                <w:kern w:val="0"/>
                <w:sz w:val="18"/>
                <w:szCs w:val="18"/>
                <w:lang w:bidi="ar"/>
              </w:rPr>
            </w:pPr>
            <w:r>
              <w:rPr>
                <w:rFonts w:ascii="Palatino Linotype" w:hAnsi="Palatino Linotype" w:eastAsia="宋体" w:cs="Palatino Linotype"/>
                <w:kern w:val="0"/>
                <w:sz w:val="18"/>
                <w:szCs w:val="18"/>
                <w:lang w:bidi="ar"/>
              </w:rPr>
              <w:t>GL2</w:t>
            </w:r>
          </w:p>
        </w:tc>
        <w:tc>
          <w:tcPr>
            <w:tcW w:w="1013" w:type="pct"/>
            <w:shd w:val="clear" w:color="auto" w:fill="auto"/>
            <w:noWrap/>
            <w:vAlign w:val="center"/>
          </w:tcPr>
          <w:p w14:paraId="70D3F9FD">
            <w:pPr>
              <w:widowControl/>
              <w:kinsoku w:val="0"/>
              <w:jc w:val="center"/>
              <w:textAlignment w:val="center"/>
              <w:rPr>
                <w:rFonts w:ascii="Palatino Linotype" w:hAnsi="Palatino Linotype" w:eastAsia="宋体" w:cs="Palatino Linotype"/>
                <w:i/>
                <w:iCs/>
                <w:sz w:val="18"/>
                <w:szCs w:val="18"/>
              </w:rPr>
            </w:pPr>
            <w:r>
              <w:rPr>
                <w:rFonts w:ascii="Palatino Linotype" w:hAnsi="Palatino Linotype" w:eastAsia="宋体" w:cs="Palatino Linotype"/>
                <w:i/>
                <w:iCs/>
                <w:sz w:val="18"/>
                <w:szCs w:val="18"/>
                <w:lang w:bidi="ar"/>
              </w:rPr>
              <w:t>Carex alatauensis</w:t>
            </w:r>
          </w:p>
        </w:tc>
        <w:tc>
          <w:tcPr>
            <w:tcW w:w="741" w:type="pct"/>
            <w:shd w:val="clear" w:color="auto" w:fill="auto"/>
            <w:noWrap/>
            <w:vAlign w:val="center"/>
          </w:tcPr>
          <w:p w14:paraId="3369E2A8">
            <w:pPr>
              <w:widowControl/>
              <w:kinsoku w:val="0"/>
              <w:jc w:val="center"/>
              <w:textAlignment w:val="center"/>
              <w:rPr>
                <w:rFonts w:ascii="Palatino Linotype" w:hAnsi="Palatino Linotype" w:cs="Palatino Linotype"/>
                <w:kern w:val="0"/>
                <w:sz w:val="18"/>
                <w:szCs w:val="18"/>
                <w:lang w:bidi="ar"/>
              </w:rPr>
            </w:pPr>
            <w:r>
              <w:rPr>
                <w:rFonts w:ascii="Palatino Linotype" w:hAnsi="Palatino Linotype" w:eastAsia="宋体" w:cs="Palatino Linotype"/>
                <w:kern w:val="0"/>
                <w:sz w:val="18"/>
                <w:szCs w:val="18"/>
                <w:lang w:bidi="ar"/>
              </w:rPr>
              <w:t>3542</w:t>
            </w:r>
            <w:r>
              <w:rPr>
                <w:rFonts w:ascii="Palatino Linotype" w:hAnsi="Palatino Linotype" w:cs="Palatino Linotype"/>
                <w:sz w:val="18"/>
                <w:szCs w:val="18"/>
              </w:rPr>
              <w:t>±</w:t>
            </w:r>
            <w:r>
              <w:rPr>
                <w:rFonts w:hint="eastAsia" w:ascii="Palatino Linotype" w:hAnsi="Palatino Linotype" w:cs="Palatino Linotype"/>
                <w:sz w:val="18"/>
                <w:szCs w:val="18"/>
              </w:rPr>
              <w:t>398.37</w:t>
            </w:r>
          </w:p>
        </w:tc>
        <w:tc>
          <w:tcPr>
            <w:tcW w:w="623" w:type="pct"/>
            <w:shd w:val="clear" w:color="auto" w:fill="auto"/>
            <w:noWrap/>
            <w:vAlign w:val="center"/>
          </w:tcPr>
          <w:p w14:paraId="2338D4AB">
            <w:pPr>
              <w:widowControl/>
              <w:kinsoku w:val="0"/>
              <w:jc w:val="center"/>
              <w:textAlignment w:val="center"/>
              <w:rPr>
                <w:rFonts w:ascii="Palatino Linotype" w:hAnsi="Palatino Linotype" w:cs="Palatino Linotype"/>
                <w:kern w:val="0"/>
                <w:sz w:val="18"/>
                <w:szCs w:val="18"/>
                <w:lang w:bidi="ar"/>
              </w:rPr>
            </w:pPr>
            <w:r>
              <w:rPr>
                <w:rFonts w:ascii="Palatino Linotype" w:hAnsi="Palatino Linotype" w:eastAsia="宋体" w:cs="Palatino Linotype"/>
                <w:kern w:val="0"/>
                <w:sz w:val="18"/>
                <w:szCs w:val="18"/>
                <w:lang w:bidi="ar"/>
              </w:rPr>
              <w:t>754</w:t>
            </w:r>
            <w:r>
              <w:rPr>
                <w:rFonts w:ascii="Palatino Linotype" w:hAnsi="Palatino Linotype" w:cs="Palatino Linotype"/>
                <w:sz w:val="18"/>
                <w:szCs w:val="18"/>
              </w:rPr>
              <w:t>±</w:t>
            </w:r>
            <w:r>
              <w:rPr>
                <w:rFonts w:hint="eastAsia" w:ascii="Palatino Linotype" w:hAnsi="Palatino Linotype" w:cs="Palatino Linotype"/>
                <w:sz w:val="18"/>
                <w:szCs w:val="18"/>
              </w:rPr>
              <w:t>89.21</w:t>
            </w:r>
          </w:p>
        </w:tc>
        <w:tc>
          <w:tcPr>
            <w:tcW w:w="614" w:type="pct"/>
            <w:shd w:val="clear" w:color="auto" w:fill="auto"/>
            <w:noWrap/>
            <w:vAlign w:val="center"/>
          </w:tcPr>
          <w:p w14:paraId="6E82A212">
            <w:pPr>
              <w:widowControl/>
              <w:kinsoku w:val="0"/>
              <w:jc w:val="center"/>
              <w:textAlignment w:val="center"/>
              <w:rPr>
                <w:rFonts w:ascii="Palatino Linotype" w:hAnsi="Palatino Linotype" w:cs="Palatino Linotype"/>
                <w:kern w:val="0"/>
                <w:sz w:val="18"/>
                <w:szCs w:val="18"/>
                <w:lang w:bidi="ar"/>
              </w:rPr>
            </w:pPr>
            <w:r>
              <w:rPr>
                <w:rFonts w:ascii="Palatino Linotype" w:hAnsi="Palatino Linotype" w:eastAsia="宋体" w:cs="Palatino Linotype"/>
                <w:kern w:val="0"/>
                <w:sz w:val="18"/>
                <w:szCs w:val="18"/>
                <w:lang w:bidi="ar"/>
              </w:rPr>
              <w:t>21.2</w:t>
            </w:r>
            <w:r>
              <w:rPr>
                <w:rFonts w:hint="eastAsia" w:ascii="Palatino Linotype" w:hAnsi="Palatino Linotype" w:eastAsia="宋体" w:cs="Palatino Linotype"/>
                <w:kern w:val="0"/>
                <w:sz w:val="18"/>
                <w:szCs w:val="18"/>
                <w:lang w:bidi="ar"/>
              </w:rPr>
              <w:t>8</w:t>
            </w:r>
            <w:r>
              <w:rPr>
                <w:rFonts w:ascii="Palatino Linotype" w:hAnsi="Palatino Linotype" w:cs="Palatino Linotype"/>
                <w:sz w:val="18"/>
                <w:szCs w:val="18"/>
              </w:rPr>
              <w:t>±</w:t>
            </w:r>
            <w:r>
              <w:rPr>
                <w:rFonts w:hint="eastAsia" w:ascii="Palatino Linotype" w:hAnsi="Palatino Linotype" w:cs="Palatino Linotype"/>
                <w:sz w:val="18"/>
                <w:szCs w:val="18"/>
              </w:rPr>
              <w:t>0.13</w:t>
            </w:r>
          </w:p>
        </w:tc>
        <w:tc>
          <w:tcPr>
            <w:tcW w:w="1300" w:type="pct"/>
            <w:shd w:val="clear" w:color="auto" w:fill="auto"/>
            <w:noWrap/>
            <w:vAlign w:val="center"/>
          </w:tcPr>
          <w:p w14:paraId="338495CC">
            <w:pPr>
              <w:widowControl/>
              <w:kinsoku w:val="0"/>
              <w:jc w:val="center"/>
              <w:textAlignment w:val="center"/>
              <w:rPr>
                <w:rFonts w:ascii="Palatino Linotype" w:hAnsi="Palatino Linotype" w:eastAsia="宋体" w:cs="Palatino Linotype"/>
                <w:i/>
                <w:iCs/>
                <w:kern w:val="0"/>
                <w:sz w:val="18"/>
                <w:szCs w:val="18"/>
                <w:lang w:bidi="ar"/>
              </w:rPr>
            </w:pPr>
            <w:r>
              <w:rPr>
                <w:rFonts w:hint="eastAsia" w:ascii="Palatino Linotype" w:hAnsi="Palatino Linotype" w:eastAsia="宋体" w:cs="Palatino Linotype"/>
                <w:sz w:val="18"/>
                <w:szCs w:val="18"/>
                <w:lang w:bidi="ar"/>
              </w:rPr>
              <w:t>P</w:t>
            </w:r>
            <w:r>
              <w:rPr>
                <w:rFonts w:ascii="Palatino Linotype" w:hAnsi="Palatino Linotype" w:eastAsia="宋体" w:cs="Palatino Linotype"/>
                <w:sz w:val="18"/>
                <w:szCs w:val="18"/>
                <w:lang w:bidi="ar"/>
              </w:rPr>
              <w:t>lateau pika</w:t>
            </w:r>
            <w:r>
              <w:rPr>
                <w:rFonts w:hint="eastAsia" w:ascii="Palatino Linotype" w:hAnsi="Palatino Linotype" w:eastAsia="宋体" w:cs="Palatino Linotype"/>
                <w:sz w:val="18"/>
                <w:szCs w:val="18"/>
                <w:lang w:bidi="ar"/>
              </w:rPr>
              <w:t xml:space="preserve"> </w:t>
            </w:r>
            <w:r>
              <w:rPr>
                <w:rFonts w:ascii="Palatino Linotype" w:hAnsi="Palatino Linotype" w:eastAsia="宋体" w:cs="Palatino Linotype"/>
                <w:i/>
                <w:iCs/>
                <w:sz w:val="18"/>
                <w:szCs w:val="18"/>
                <w:lang w:bidi="ar"/>
              </w:rPr>
              <w:t xml:space="preserve">and </w:t>
            </w:r>
            <w:r>
              <w:rPr>
                <w:rFonts w:hint="eastAsia" w:ascii="Palatino Linotype" w:hAnsi="Palatino Linotype" w:eastAsia="宋体" w:cs="Palatino Linotype"/>
                <w:sz w:val="18"/>
                <w:szCs w:val="18"/>
                <w:lang w:bidi="ar"/>
              </w:rPr>
              <w:t>Gansu pika (</w:t>
            </w:r>
            <w:r>
              <w:rPr>
                <w:rFonts w:ascii="Palatino Linotype" w:hAnsi="Palatino Linotype" w:eastAsia="宋体" w:cs="Palatino Linotype"/>
                <w:i/>
                <w:iCs/>
                <w:kern w:val="0"/>
                <w:sz w:val="18"/>
                <w:szCs w:val="18"/>
                <w:lang w:bidi="ar"/>
              </w:rPr>
              <w:t>Ochotona cansus</w:t>
            </w:r>
            <w:r>
              <w:rPr>
                <w:rFonts w:hint="eastAsia" w:ascii="Palatino Linotype" w:hAnsi="Palatino Linotype" w:eastAsia="宋体" w:cs="Palatino Linotype"/>
                <w:kern w:val="0"/>
                <w:sz w:val="18"/>
                <w:szCs w:val="18"/>
                <w:lang w:bidi="ar"/>
              </w:rPr>
              <w:t>)</w:t>
            </w:r>
          </w:p>
        </w:tc>
      </w:tr>
      <w:tr w14:paraId="544643EF">
        <w:tblPrEx>
          <w:tblCellMar>
            <w:top w:w="0" w:type="dxa"/>
            <w:left w:w="108" w:type="dxa"/>
            <w:bottom w:w="0" w:type="dxa"/>
            <w:right w:w="108" w:type="dxa"/>
          </w:tblCellMar>
        </w:tblPrEx>
        <w:trPr>
          <w:trHeight w:val="270" w:hRule="atLeast"/>
          <w:jc w:val="center"/>
        </w:trPr>
        <w:tc>
          <w:tcPr>
            <w:tcW w:w="704" w:type="pct"/>
            <w:shd w:val="clear" w:color="auto" w:fill="auto"/>
            <w:noWrap/>
            <w:vAlign w:val="center"/>
          </w:tcPr>
          <w:p w14:paraId="29618540">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kern w:val="0"/>
                <w:sz w:val="18"/>
                <w:szCs w:val="18"/>
                <w:lang w:bidi="ar"/>
              </w:rPr>
              <w:t>GL3</w:t>
            </w:r>
          </w:p>
        </w:tc>
        <w:tc>
          <w:tcPr>
            <w:tcW w:w="1013" w:type="pct"/>
            <w:shd w:val="clear" w:color="auto" w:fill="auto"/>
            <w:noWrap/>
            <w:vAlign w:val="center"/>
          </w:tcPr>
          <w:p w14:paraId="547B116F">
            <w:pPr>
              <w:widowControl/>
              <w:kinsoku w:val="0"/>
              <w:jc w:val="center"/>
              <w:textAlignment w:val="center"/>
              <w:rPr>
                <w:rFonts w:ascii="Palatino Linotype" w:hAnsi="Palatino Linotype" w:eastAsia="宋体" w:cs="Palatino Linotype"/>
                <w:i/>
                <w:iCs/>
                <w:sz w:val="18"/>
                <w:szCs w:val="18"/>
              </w:rPr>
            </w:pPr>
            <w:r>
              <w:rPr>
                <w:rFonts w:ascii="Palatino Linotype" w:hAnsi="Palatino Linotype" w:eastAsia="宋体" w:cs="Palatino Linotype"/>
                <w:i/>
                <w:iCs/>
                <w:sz w:val="18"/>
                <w:szCs w:val="18"/>
                <w:lang w:bidi="ar"/>
              </w:rPr>
              <w:t>Poa annua</w:t>
            </w:r>
          </w:p>
        </w:tc>
        <w:tc>
          <w:tcPr>
            <w:tcW w:w="741" w:type="pct"/>
            <w:shd w:val="clear" w:color="auto" w:fill="auto"/>
            <w:noWrap/>
            <w:vAlign w:val="center"/>
          </w:tcPr>
          <w:p w14:paraId="45F70750">
            <w:pPr>
              <w:widowControl/>
              <w:kinsoku w:val="0"/>
              <w:jc w:val="center"/>
              <w:textAlignment w:val="center"/>
              <w:rPr>
                <w:rFonts w:ascii="Palatino Linotype" w:hAnsi="Palatino Linotype" w:cs="Palatino Linotype"/>
                <w:sz w:val="18"/>
                <w:szCs w:val="18"/>
              </w:rPr>
            </w:pPr>
            <w:r>
              <w:rPr>
                <w:rFonts w:ascii="Palatino Linotype" w:hAnsi="Palatino Linotype" w:eastAsia="宋体" w:cs="Palatino Linotype"/>
                <w:kern w:val="0"/>
                <w:sz w:val="18"/>
                <w:szCs w:val="18"/>
                <w:lang w:bidi="ar"/>
              </w:rPr>
              <w:t>1139</w:t>
            </w:r>
            <w:r>
              <w:rPr>
                <w:rFonts w:ascii="Palatino Linotype" w:hAnsi="Palatino Linotype" w:cs="Palatino Linotype"/>
                <w:sz w:val="18"/>
                <w:szCs w:val="18"/>
              </w:rPr>
              <w:t>±</w:t>
            </w:r>
            <w:r>
              <w:rPr>
                <w:rFonts w:hint="eastAsia" w:ascii="Palatino Linotype" w:hAnsi="Palatino Linotype" w:cs="Palatino Linotype"/>
                <w:sz w:val="18"/>
                <w:szCs w:val="18"/>
              </w:rPr>
              <w:t>77.82</w:t>
            </w:r>
          </w:p>
        </w:tc>
        <w:tc>
          <w:tcPr>
            <w:tcW w:w="623" w:type="pct"/>
            <w:shd w:val="clear" w:color="auto" w:fill="auto"/>
            <w:noWrap/>
            <w:vAlign w:val="center"/>
          </w:tcPr>
          <w:p w14:paraId="2E6C4FFA">
            <w:pPr>
              <w:widowControl/>
              <w:kinsoku w:val="0"/>
              <w:jc w:val="center"/>
              <w:textAlignment w:val="center"/>
              <w:rPr>
                <w:rFonts w:ascii="Palatino Linotype" w:hAnsi="Palatino Linotype" w:cs="Palatino Linotype"/>
                <w:sz w:val="18"/>
                <w:szCs w:val="18"/>
              </w:rPr>
            </w:pPr>
            <w:r>
              <w:rPr>
                <w:rFonts w:ascii="Palatino Linotype" w:hAnsi="Palatino Linotype" w:eastAsia="宋体" w:cs="Palatino Linotype"/>
                <w:kern w:val="0"/>
                <w:sz w:val="18"/>
                <w:szCs w:val="18"/>
                <w:lang w:bidi="ar"/>
              </w:rPr>
              <w:t>234</w:t>
            </w:r>
            <w:r>
              <w:rPr>
                <w:rFonts w:ascii="Palatino Linotype" w:hAnsi="Palatino Linotype" w:cs="Palatino Linotype"/>
                <w:sz w:val="18"/>
                <w:szCs w:val="18"/>
              </w:rPr>
              <w:t>±</w:t>
            </w:r>
            <w:r>
              <w:rPr>
                <w:rFonts w:hint="eastAsia" w:ascii="Palatino Linotype" w:hAnsi="Palatino Linotype" w:cs="Palatino Linotype"/>
                <w:sz w:val="18"/>
                <w:szCs w:val="18"/>
              </w:rPr>
              <w:t>14.51</w:t>
            </w:r>
          </w:p>
        </w:tc>
        <w:tc>
          <w:tcPr>
            <w:tcW w:w="614" w:type="pct"/>
            <w:shd w:val="clear" w:color="auto" w:fill="auto"/>
            <w:noWrap/>
            <w:vAlign w:val="center"/>
          </w:tcPr>
          <w:p w14:paraId="674BF0F0">
            <w:pPr>
              <w:widowControl/>
              <w:kinsoku w:val="0"/>
              <w:jc w:val="center"/>
              <w:textAlignment w:val="center"/>
              <w:rPr>
                <w:rFonts w:ascii="Palatino Linotype" w:hAnsi="Palatino Linotype" w:cs="Palatino Linotype"/>
                <w:kern w:val="0"/>
                <w:sz w:val="18"/>
                <w:szCs w:val="18"/>
                <w:lang w:bidi="ar"/>
              </w:rPr>
            </w:pPr>
            <w:r>
              <w:rPr>
                <w:rFonts w:ascii="Palatino Linotype" w:hAnsi="Palatino Linotype" w:eastAsia="宋体" w:cs="Palatino Linotype"/>
                <w:kern w:val="0"/>
                <w:sz w:val="18"/>
                <w:szCs w:val="18"/>
                <w:lang w:bidi="ar"/>
              </w:rPr>
              <w:t>20.</w:t>
            </w:r>
            <w:r>
              <w:rPr>
                <w:rFonts w:hint="eastAsia" w:ascii="Palatino Linotype" w:hAnsi="Palatino Linotype" w:eastAsia="宋体" w:cs="Palatino Linotype"/>
                <w:kern w:val="0"/>
                <w:sz w:val="18"/>
                <w:szCs w:val="18"/>
                <w:lang w:bidi="ar"/>
              </w:rPr>
              <w:t>50</w:t>
            </w:r>
            <w:r>
              <w:rPr>
                <w:rFonts w:ascii="Palatino Linotype" w:hAnsi="Palatino Linotype" w:cs="Palatino Linotype"/>
                <w:sz w:val="18"/>
                <w:szCs w:val="18"/>
              </w:rPr>
              <w:t>±</w:t>
            </w:r>
            <w:r>
              <w:rPr>
                <w:rFonts w:hint="eastAsia" w:ascii="Palatino Linotype" w:hAnsi="Palatino Linotype" w:cs="Palatino Linotype"/>
                <w:sz w:val="18"/>
                <w:szCs w:val="18"/>
              </w:rPr>
              <w:t>0.14</w:t>
            </w:r>
          </w:p>
        </w:tc>
        <w:tc>
          <w:tcPr>
            <w:tcW w:w="1300" w:type="pct"/>
            <w:shd w:val="clear" w:color="auto" w:fill="auto"/>
            <w:noWrap/>
            <w:vAlign w:val="center"/>
          </w:tcPr>
          <w:p w14:paraId="19C78201">
            <w:pPr>
              <w:widowControl/>
              <w:kinsoku w:val="0"/>
              <w:jc w:val="center"/>
              <w:textAlignment w:val="center"/>
              <w:rPr>
                <w:rFonts w:ascii="Palatino Linotype" w:hAnsi="Palatino Linotype" w:eastAsia="宋体" w:cs="Palatino Linotype"/>
                <w:sz w:val="18"/>
                <w:szCs w:val="18"/>
              </w:rPr>
            </w:pPr>
            <w:r>
              <w:rPr>
                <w:rFonts w:hint="eastAsia" w:ascii="Palatino Linotype" w:hAnsi="Palatino Linotype" w:eastAsia="宋体" w:cs="Palatino Linotype"/>
                <w:sz w:val="18"/>
                <w:szCs w:val="18"/>
                <w:lang w:bidi="ar"/>
              </w:rPr>
              <w:t>P</w:t>
            </w:r>
            <w:r>
              <w:rPr>
                <w:rFonts w:ascii="Palatino Linotype" w:hAnsi="Palatino Linotype" w:eastAsia="宋体" w:cs="Palatino Linotype"/>
                <w:sz w:val="18"/>
                <w:szCs w:val="18"/>
                <w:lang w:bidi="ar"/>
              </w:rPr>
              <w:t>lateau pika</w:t>
            </w:r>
            <w:r>
              <w:rPr>
                <w:rFonts w:hint="eastAsia" w:ascii="Palatino Linotype" w:hAnsi="Palatino Linotype" w:eastAsia="宋体" w:cs="Palatino Linotype"/>
                <w:sz w:val="18"/>
                <w:szCs w:val="18"/>
                <w:lang w:bidi="ar"/>
              </w:rPr>
              <w:t xml:space="preserve"> </w:t>
            </w:r>
          </w:p>
        </w:tc>
      </w:tr>
      <w:tr w14:paraId="14BE0572">
        <w:tblPrEx>
          <w:tblCellMar>
            <w:top w:w="0" w:type="dxa"/>
            <w:left w:w="108" w:type="dxa"/>
            <w:bottom w:w="0" w:type="dxa"/>
            <w:right w:w="108" w:type="dxa"/>
          </w:tblCellMar>
        </w:tblPrEx>
        <w:trPr>
          <w:trHeight w:val="270" w:hRule="atLeast"/>
          <w:jc w:val="center"/>
        </w:trPr>
        <w:tc>
          <w:tcPr>
            <w:tcW w:w="704" w:type="pct"/>
            <w:shd w:val="clear" w:color="auto" w:fill="auto"/>
            <w:noWrap/>
            <w:vAlign w:val="center"/>
          </w:tcPr>
          <w:p w14:paraId="53484D31">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kern w:val="0"/>
                <w:sz w:val="18"/>
                <w:szCs w:val="18"/>
                <w:lang w:bidi="ar"/>
              </w:rPr>
              <w:t>GL4</w:t>
            </w:r>
          </w:p>
        </w:tc>
        <w:tc>
          <w:tcPr>
            <w:tcW w:w="1013" w:type="pct"/>
            <w:shd w:val="clear" w:color="auto" w:fill="auto"/>
            <w:noWrap/>
            <w:vAlign w:val="center"/>
          </w:tcPr>
          <w:p w14:paraId="07F40678">
            <w:pPr>
              <w:widowControl/>
              <w:kinsoku w:val="0"/>
              <w:jc w:val="center"/>
              <w:textAlignment w:val="center"/>
              <w:rPr>
                <w:rFonts w:ascii="Palatino Linotype" w:hAnsi="Palatino Linotype" w:eastAsia="宋体" w:cs="Palatino Linotype"/>
                <w:i/>
                <w:iCs/>
                <w:sz w:val="18"/>
                <w:szCs w:val="18"/>
              </w:rPr>
            </w:pPr>
            <w:r>
              <w:rPr>
                <w:rFonts w:ascii="Palatino Linotype" w:hAnsi="Palatino Linotype" w:eastAsia="宋体" w:cs="Palatino Linotype"/>
                <w:i/>
                <w:iCs/>
                <w:sz w:val="18"/>
                <w:szCs w:val="18"/>
                <w:lang w:bidi="ar"/>
              </w:rPr>
              <w:t>Ligularia virgaurea</w:t>
            </w:r>
          </w:p>
        </w:tc>
        <w:tc>
          <w:tcPr>
            <w:tcW w:w="741" w:type="pct"/>
            <w:shd w:val="clear" w:color="auto" w:fill="auto"/>
            <w:noWrap/>
            <w:vAlign w:val="center"/>
          </w:tcPr>
          <w:p w14:paraId="76B1BCF0">
            <w:pPr>
              <w:widowControl/>
              <w:kinsoku w:val="0"/>
              <w:jc w:val="center"/>
              <w:textAlignment w:val="center"/>
              <w:rPr>
                <w:rFonts w:ascii="Palatino Linotype" w:hAnsi="Palatino Linotype" w:cs="Palatino Linotype"/>
                <w:sz w:val="18"/>
                <w:szCs w:val="18"/>
              </w:rPr>
            </w:pPr>
            <w:r>
              <w:rPr>
                <w:rFonts w:ascii="Palatino Linotype" w:hAnsi="Palatino Linotype" w:eastAsia="宋体" w:cs="Palatino Linotype"/>
                <w:kern w:val="0"/>
                <w:sz w:val="18"/>
                <w:szCs w:val="18"/>
                <w:lang w:bidi="ar"/>
              </w:rPr>
              <w:t>1773</w:t>
            </w:r>
            <w:r>
              <w:rPr>
                <w:rFonts w:ascii="Palatino Linotype" w:hAnsi="Palatino Linotype" w:cs="Palatino Linotype"/>
                <w:sz w:val="18"/>
                <w:szCs w:val="18"/>
              </w:rPr>
              <w:t>±</w:t>
            </w:r>
            <w:r>
              <w:rPr>
                <w:rFonts w:hint="eastAsia" w:ascii="Palatino Linotype" w:hAnsi="Palatino Linotype" w:cs="Palatino Linotype"/>
                <w:sz w:val="18"/>
                <w:szCs w:val="18"/>
              </w:rPr>
              <w:t>70.61</w:t>
            </w:r>
          </w:p>
        </w:tc>
        <w:tc>
          <w:tcPr>
            <w:tcW w:w="623" w:type="pct"/>
            <w:shd w:val="clear" w:color="auto" w:fill="auto"/>
            <w:noWrap/>
            <w:vAlign w:val="center"/>
          </w:tcPr>
          <w:p w14:paraId="33FC6DDB">
            <w:pPr>
              <w:widowControl/>
              <w:kinsoku w:val="0"/>
              <w:jc w:val="center"/>
              <w:textAlignment w:val="center"/>
              <w:rPr>
                <w:rFonts w:ascii="Palatino Linotype" w:hAnsi="Palatino Linotype" w:cs="Palatino Linotype"/>
                <w:sz w:val="18"/>
                <w:szCs w:val="18"/>
              </w:rPr>
            </w:pPr>
            <w:r>
              <w:rPr>
                <w:rFonts w:ascii="Palatino Linotype" w:hAnsi="Palatino Linotype" w:eastAsia="宋体" w:cs="Palatino Linotype"/>
                <w:kern w:val="0"/>
                <w:sz w:val="18"/>
                <w:szCs w:val="18"/>
                <w:lang w:bidi="ar"/>
              </w:rPr>
              <w:t>163</w:t>
            </w:r>
            <w:r>
              <w:rPr>
                <w:rFonts w:ascii="Palatino Linotype" w:hAnsi="Palatino Linotype" w:cs="Palatino Linotype"/>
                <w:sz w:val="18"/>
                <w:szCs w:val="18"/>
              </w:rPr>
              <w:t>±</w:t>
            </w:r>
            <w:r>
              <w:rPr>
                <w:rFonts w:hint="eastAsia" w:ascii="Palatino Linotype" w:hAnsi="Palatino Linotype" w:cs="Palatino Linotype"/>
                <w:sz w:val="18"/>
                <w:szCs w:val="18"/>
              </w:rPr>
              <w:t>5.90</w:t>
            </w:r>
          </w:p>
        </w:tc>
        <w:tc>
          <w:tcPr>
            <w:tcW w:w="614" w:type="pct"/>
            <w:shd w:val="clear" w:color="auto" w:fill="auto"/>
            <w:noWrap/>
            <w:vAlign w:val="center"/>
          </w:tcPr>
          <w:p w14:paraId="38B8AAE7">
            <w:pPr>
              <w:widowControl/>
              <w:kinsoku w:val="0"/>
              <w:jc w:val="center"/>
              <w:textAlignment w:val="center"/>
              <w:rPr>
                <w:rFonts w:ascii="Palatino Linotype" w:hAnsi="Palatino Linotype" w:cs="Palatino Linotype"/>
                <w:kern w:val="0"/>
                <w:sz w:val="18"/>
                <w:szCs w:val="18"/>
                <w:lang w:bidi="ar"/>
              </w:rPr>
            </w:pPr>
            <w:r>
              <w:rPr>
                <w:rFonts w:ascii="Palatino Linotype" w:hAnsi="Palatino Linotype" w:eastAsia="宋体" w:cs="Palatino Linotype"/>
                <w:kern w:val="0"/>
                <w:sz w:val="18"/>
                <w:szCs w:val="18"/>
                <w:lang w:bidi="ar"/>
              </w:rPr>
              <w:t>9.1</w:t>
            </w:r>
            <w:r>
              <w:rPr>
                <w:rFonts w:hint="eastAsia" w:ascii="Palatino Linotype" w:hAnsi="Palatino Linotype" w:eastAsia="宋体" w:cs="Palatino Linotype"/>
                <w:kern w:val="0"/>
                <w:sz w:val="18"/>
                <w:szCs w:val="18"/>
                <w:lang w:bidi="ar"/>
              </w:rPr>
              <w:t>8</w:t>
            </w:r>
            <w:r>
              <w:rPr>
                <w:rFonts w:ascii="Palatino Linotype" w:hAnsi="Palatino Linotype" w:cs="Palatino Linotype"/>
                <w:sz w:val="18"/>
                <w:szCs w:val="18"/>
              </w:rPr>
              <w:t>±</w:t>
            </w:r>
            <w:r>
              <w:rPr>
                <w:rFonts w:hint="eastAsia" w:ascii="Palatino Linotype" w:hAnsi="Palatino Linotype" w:cs="Palatino Linotype"/>
                <w:sz w:val="18"/>
                <w:szCs w:val="18"/>
              </w:rPr>
              <w:t>0.03</w:t>
            </w:r>
          </w:p>
        </w:tc>
        <w:tc>
          <w:tcPr>
            <w:tcW w:w="1300" w:type="pct"/>
            <w:shd w:val="clear" w:color="auto" w:fill="auto"/>
            <w:noWrap/>
            <w:vAlign w:val="center"/>
          </w:tcPr>
          <w:p w14:paraId="19F5B409">
            <w:pPr>
              <w:widowControl/>
              <w:kinsoku w:val="0"/>
              <w:jc w:val="center"/>
              <w:textAlignment w:val="center"/>
              <w:rPr>
                <w:rFonts w:ascii="Palatino Linotype" w:hAnsi="Palatino Linotype" w:eastAsia="宋体" w:cs="Palatino Linotype"/>
                <w:sz w:val="18"/>
                <w:szCs w:val="18"/>
              </w:rPr>
            </w:pPr>
            <w:r>
              <w:rPr>
                <w:rFonts w:hint="eastAsia" w:ascii="Palatino Linotype" w:hAnsi="Palatino Linotype" w:eastAsia="宋体" w:cs="Palatino Linotype"/>
                <w:sz w:val="18"/>
                <w:szCs w:val="18"/>
                <w:lang w:bidi="ar"/>
              </w:rPr>
              <w:t>P</w:t>
            </w:r>
            <w:r>
              <w:rPr>
                <w:rFonts w:ascii="Palatino Linotype" w:hAnsi="Palatino Linotype" w:eastAsia="宋体" w:cs="Palatino Linotype"/>
                <w:sz w:val="18"/>
                <w:szCs w:val="18"/>
                <w:lang w:bidi="ar"/>
              </w:rPr>
              <w:t>lateau pika</w:t>
            </w:r>
            <w:r>
              <w:rPr>
                <w:rFonts w:hint="eastAsia" w:ascii="Palatino Linotype" w:hAnsi="Palatino Linotype" w:eastAsia="宋体" w:cs="Palatino Linotype"/>
                <w:sz w:val="18"/>
                <w:szCs w:val="18"/>
                <w:lang w:bidi="ar"/>
              </w:rPr>
              <w:t xml:space="preserve"> </w:t>
            </w:r>
          </w:p>
        </w:tc>
      </w:tr>
      <w:tr w14:paraId="4D7A44DE">
        <w:tblPrEx>
          <w:tblCellMar>
            <w:top w:w="0" w:type="dxa"/>
            <w:left w:w="108" w:type="dxa"/>
            <w:bottom w:w="0" w:type="dxa"/>
            <w:right w:w="108" w:type="dxa"/>
          </w:tblCellMar>
        </w:tblPrEx>
        <w:trPr>
          <w:trHeight w:val="270" w:hRule="atLeast"/>
          <w:jc w:val="center"/>
        </w:trPr>
        <w:tc>
          <w:tcPr>
            <w:tcW w:w="704" w:type="pct"/>
            <w:tcBorders>
              <w:top w:val="nil"/>
              <w:left w:val="nil"/>
              <w:bottom w:val="single" w:color="auto" w:sz="4" w:space="0"/>
              <w:right w:val="nil"/>
            </w:tcBorders>
            <w:shd w:val="clear" w:color="auto" w:fill="auto"/>
            <w:noWrap/>
            <w:vAlign w:val="center"/>
          </w:tcPr>
          <w:p w14:paraId="2B809122">
            <w:pPr>
              <w:widowControl/>
              <w:kinsoku w:val="0"/>
              <w:jc w:val="center"/>
              <w:textAlignment w:val="center"/>
              <w:rPr>
                <w:rFonts w:ascii="Palatino Linotype" w:hAnsi="Palatino Linotype" w:eastAsia="宋体" w:cs="Palatino Linotype"/>
                <w:sz w:val="18"/>
                <w:szCs w:val="18"/>
              </w:rPr>
            </w:pPr>
            <w:r>
              <w:rPr>
                <w:rFonts w:ascii="Palatino Linotype" w:hAnsi="Palatino Linotype" w:eastAsia="宋体" w:cs="Palatino Linotype"/>
                <w:kern w:val="0"/>
                <w:sz w:val="18"/>
                <w:szCs w:val="18"/>
                <w:lang w:bidi="ar"/>
              </w:rPr>
              <w:t>GL5</w:t>
            </w:r>
          </w:p>
        </w:tc>
        <w:tc>
          <w:tcPr>
            <w:tcW w:w="1013" w:type="pct"/>
            <w:tcBorders>
              <w:top w:val="nil"/>
              <w:left w:val="nil"/>
              <w:bottom w:val="single" w:color="auto" w:sz="4" w:space="0"/>
              <w:right w:val="nil"/>
            </w:tcBorders>
            <w:shd w:val="clear" w:color="auto" w:fill="auto"/>
            <w:noWrap/>
            <w:vAlign w:val="center"/>
          </w:tcPr>
          <w:p w14:paraId="2FF13C28">
            <w:pPr>
              <w:widowControl/>
              <w:kinsoku w:val="0"/>
              <w:jc w:val="center"/>
              <w:textAlignment w:val="center"/>
              <w:rPr>
                <w:rFonts w:ascii="Palatino Linotype" w:hAnsi="Palatino Linotype" w:eastAsia="宋体" w:cs="Palatino Linotype"/>
                <w:i/>
                <w:iCs/>
                <w:sz w:val="18"/>
                <w:szCs w:val="18"/>
              </w:rPr>
            </w:pPr>
            <w:bookmarkStart w:id="2" w:name="_Hlk152856436"/>
            <w:r>
              <w:rPr>
                <w:rFonts w:ascii="Palatino Linotype" w:hAnsi="Palatino Linotype" w:eastAsia="宋体" w:cs="Palatino Linotype"/>
                <w:i/>
                <w:iCs/>
                <w:sz w:val="18"/>
                <w:szCs w:val="18"/>
                <w:lang w:bidi="ar"/>
              </w:rPr>
              <w:t>Carex alatauensis with Dasiphora fruticosa</w:t>
            </w:r>
            <w:bookmarkEnd w:id="2"/>
          </w:p>
        </w:tc>
        <w:tc>
          <w:tcPr>
            <w:tcW w:w="741" w:type="pct"/>
            <w:tcBorders>
              <w:top w:val="nil"/>
              <w:left w:val="nil"/>
              <w:bottom w:val="single" w:color="auto" w:sz="4" w:space="0"/>
              <w:right w:val="nil"/>
            </w:tcBorders>
            <w:shd w:val="clear" w:color="auto" w:fill="auto"/>
            <w:noWrap/>
            <w:vAlign w:val="center"/>
          </w:tcPr>
          <w:p w14:paraId="13CE4BEC">
            <w:pPr>
              <w:widowControl/>
              <w:kinsoku w:val="0"/>
              <w:jc w:val="center"/>
              <w:textAlignment w:val="center"/>
              <w:rPr>
                <w:rFonts w:ascii="Palatino Linotype" w:hAnsi="Palatino Linotype" w:cs="Palatino Linotype"/>
                <w:sz w:val="18"/>
                <w:szCs w:val="18"/>
              </w:rPr>
            </w:pPr>
            <w:r>
              <w:rPr>
                <w:rFonts w:ascii="Palatino Linotype" w:hAnsi="Palatino Linotype" w:eastAsia="宋体" w:cs="Palatino Linotype"/>
                <w:kern w:val="0"/>
                <w:sz w:val="18"/>
                <w:szCs w:val="18"/>
                <w:lang w:bidi="ar"/>
              </w:rPr>
              <w:t>2477</w:t>
            </w:r>
            <w:r>
              <w:rPr>
                <w:rFonts w:ascii="Palatino Linotype" w:hAnsi="Palatino Linotype" w:cs="Palatino Linotype"/>
                <w:sz w:val="18"/>
                <w:szCs w:val="18"/>
              </w:rPr>
              <w:t>±</w:t>
            </w:r>
            <w:r>
              <w:rPr>
                <w:rFonts w:hint="eastAsia" w:ascii="Palatino Linotype" w:hAnsi="Palatino Linotype" w:cs="Palatino Linotype"/>
                <w:sz w:val="18"/>
                <w:szCs w:val="18"/>
              </w:rPr>
              <w:t>249.99</w:t>
            </w:r>
          </w:p>
        </w:tc>
        <w:tc>
          <w:tcPr>
            <w:tcW w:w="623" w:type="pct"/>
            <w:tcBorders>
              <w:top w:val="nil"/>
              <w:left w:val="nil"/>
              <w:bottom w:val="single" w:color="auto" w:sz="4" w:space="0"/>
              <w:right w:val="nil"/>
            </w:tcBorders>
            <w:shd w:val="clear" w:color="auto" w:fill="auto"/>
            <w:noWrap/>
            <w:vAlign w:val="center"/>
          </w:tcPr>
          <w:p w14:paraId="3001B9F7">
            <w:pPr>
              <w:widowControl/>
              <w:kinsoku w:val="0"/>
              <w:jc w:val="center"/>
              <w:textAlignment w:val="center"/>
              <w:rPr>
                <w:rFonts w:ascii="Palatino Linotype" w:hAnsi="Palatino Linotype" w:cs="Palatino Linotype"/>
                <w:sz w:val="18"/>
                <w:szCs w:val="18"/>
              </w:rPr>
            </w:pPr>
            <w:r>
              <w:rPr>
                <w:rFonts w:ascii="Palatino Linotype" w:hAnsi="Palatino Linotype" w:eastAsia="宋体" w:cs="Palatino Linotype"/>
                <w:kern w:val="0"/>
                <w:sz w:val="18"/>
                <w:szCs w:val="18"/>
                <w:lang w:bidi="ar"/>
              </w:rPr>
              <w:t>396</w:t>
            </w:r>
            <w:r>
              <w:rPr>
                <w:rFonts w:ascii="Palatino Linotype" w:hAnsi="Palatino Linotype" w:cs="Palatino Linotype"/>
                <w:sz w:val="18"/>
                <w:szCs w:val="18"/>
              </w:rPr>
              <w:t>±</w:t>
            </w:r>
            <w:r>
              <w:rPr>
                <w:rFonts w:hint="eastAsia" w:ascii="Palatino Linotype" w:hAnsi="Palatino Linotype" w:cs="Palatino Linotype"/>
                <w:sz w:val="18"/>
                <w:szCs w:val="18"/>
              </w:rPr>
              <w:t>40.55</w:t>
            </w:r>
          </w:p>
        </w:tc>
        <w:tc>
          <w:tcPr>
            <w:tcW w:w="614" w:type="pct"/>
            <w:tcBorders>
              <w:top w:val="nil"/>
              <w:left w:val="nil"/>
              <w:bottom w:val="single" w:color="auto" w:sz="4" w:space="0"/>
              <w:right w:val="nil"/>
            </w:tcBorders>
            <w:shd w:val="clear" w:color="auto" w:fill="auto"/>
            <w:noWrap/>
            <w:vAlign w:val="center"/>
          </w:tcPr>
          <w:p w14:paraId="31DEAD94">
            <w:pPr>
              <w:widowControl/>
              <w:kinsoku w:val="0"/>
              <w:jc w:val="center"/>
              <w:textAlignment w:val="center"/>
              <w:rPr>
                <w:rFonts w:ascii="Palatino Linotype" w:hAnsi="Palatino Linotype" w:cs="Palatino Linotype"/>
                <w:kern w:val="0"/>
                <w:sz w:val="18"/>
                <w:szCs w:val="18"/>
                <w:lang w:bidi="ar"/>
              </w:rPr>
            </w:pPr>
            <w:r>
              <w:rPr>
                <w:rFonts w:ascii="Palatino Linotype" w:hAnsi="Palatino Linotype" w:eastAsia="宋体" w:cs="Palatino Linotype"/>
                <w:kern w:val="0"/>
                <w:sz w:val="18"/>
                <w:szCs w:val="18"/>
                <w:lang w:bidi="ar"/>
              </w:rPr>
              <w:t>15.99</w:t>
            </w:r>
            <w:r>
              <w:rPr>
                <w:rFonts w:ascii="Palatino Linotype" w:hAnsi="Palatino Linotype" w:cs="Palatino Linotype"/>
                <w:sz w:val="18"/>
                <w:szCs w:val="18"/>
              </w:rPr>
              <w:t>±</w:t>
            </w:r>
            <w:r>
              <w:rPr>
                <w:rFonts w:hint="eastAsia" w:ascii="Palatino Linotype" w:hAnsi="Palatino Linotype" w:cs="Palatino Linotype"/>
                <w:sz w:val="18"/>
                <w:szCs w:val="18"/>
              </w:rPr>
              <w:t>0.03</w:t>
            </w:r>
          </w:p>
        </w:tc>
        <w:tc>
          <w:tcPr>
            <w:tcW w:w="1300" w:type="pct"/>
            <w:tcBorders>
              <w:top w:val="nil"/>
              <w:left w:val="nil"/>
              <w:bottom w:val="single" w:color="auto" w:sz="4" w:space="0"/>
              <w:right w:val="nil"/>
            </w:tcBorders>
            <w:shd w:val="clear" w:color="auto" w:fill="auto"/>
            <w:noWrap/>
            <w:vAlign w:val="center"/>
          </w:tcPr>
          <w:p w14:paraId="7FD0048C">
            <w:pPr>
              <w:widowControl/>
              <w:kinsoku w:val="0"/>
              <w:jc w:val="center"/>
              <w:textAlignment w:val="center"/>
              <w:rPr>
                <w:rFonts w:ascii="Palatino Linotype" w:hAnsi="Palatino Linotype" w:eastAsia="宋体" w:cs="Palatino Linotype"/>
                <w:sz w:val="18"/>
                <w:szCs w:val="18"/>
              </w:rPr>
            </w:pPr>
            <w:r>
              <w:rPr>
                <w:rFonts w:hint="eastAsia" w:ascii="Palatino Linotype" w:hAnsi="Palatino Linotype" w:eastAsia="宋体" w:cs="Palatino Linotype"/>
                <w:sz w:val="18"/>
                <w:szCs w:val="18"/>
                <w:lang w:bidi="ar"/>
              </w:rPr>
              <w:t>Root vole</w:t>
            </w:r>
            <w:r>
              <w:rPr>
                <w:rFonts w:hint="eastAsia" w:ascii="Palatino Linotype" w:hAnsi="Palatino Linotype" w:eastAsia="宋体" w:cs="Palatino Linotype"/>
                <w:i/>
                <w:iCs/>
                <w:sz w:val="18"/>
                <w:szCs w:val="18"/>
                <w:lang w:bidi="ar"/>
              </w:rPr>
              <w:t xml:space="preserve">, </w:t>
            </w:r>
            <w:r>
              <w:rPr>
                <w:rFonts w:hint="eastAsia" w:ascii="Palatino Linotype" w:hAnsi="Palatino Linotype" w:eastAsia="宋体" w:cs="Palatino Linotype"/>
                <w:sz w:val="18"/>
                <w:szCs w:val="18"/>
                <w:lang w:bidi="ar"/>
              </w:rPr>
              <w:t>P</w:t>
            </w:r>
            <w:r>
              <w:rPr>
                <w:rFonts w:ascii="Palatino Linotype" w:hAnsi="Palatino Linotype" w:eastAsia="宋体" w:cs="Palatino Linotype"/>
                <w:sz w:val="18"/>
                <w:szCs w:val="18"/>
                <w:lang w:bidi="ar"/>
              </w:rPr>
              <w:t>lateau pika</w:t>
            </w:r>
            <w:r>
              <w:rPr>
                <w:rFonts w:hint="eastAsia" w:ascii="Palatino Linotype" w:hAnsi="Palatino Linotype" w:eastAsia="宋体" w:cs="Palatino Linotype"/>
                <w:i/>
                <w:iCs/>
                <w:sz w:val="18"/>
                <w:szCs w:val="18"/>
                <w:lang w:bidi="ar"/>
              </w:rPr>
              <w:t xml:space="preserve"> </w:t>
            </w:r>
            <w:r>
              <w:rPr>
                <w:rFonts w:hint="eastAsia" w:ascii="Palatino Linotype" w:hAnsi="Palatino Linotype" w:eastAsia="宋体" w:cs="Palatino Linotype"/>
                <w:sz w:val="18"/>
                <w:szCs w:val="18"/>
                <w:lang w:bidi="ar"/>
              </w:rPr>
              <w:t>and</w:t>
            </w:r>
            <w:r>
              <w:rPr>
                <w:rFonts w:ascii="Palatino Linotype" w:hAnsi="Palatino Linotype" w:eastAsia="宋体" w:cs="Palatino Linotype"/>
                <w:sz w:val="18"/>
                <w:szCs w:val="18"/>
                <w:lang w:bidi="ar"/>
              </w:rPr>
              <w:t xml:space="preserve"> </w:t>
            </w:r>
            <w:bookmarkStart w:id="3" w:name="_Hlk152856490"/>
            <w:r>
              <w:rPr>
                <w:rFonts w:ascii="Palatino Linotype" w:hAnsi="Palatino Linotype" w:eastAsia="宋体" w:cs="Palatino Linotype"/>
                <w:sz w:val="18"/>
                <w:szCs w:val="18"/>
                <w:lang w:bidi="ar"/>
              </w:rPr>
              <w:t>Plateau zokor</w:t>
            </w:r>
            <w:r>
              <w:rPr>
                <w:rFonts w:hint="eastAsia" w:ascii="Palatino Linotype" w:hAnsi="Palatino Linotype" w:eastAsia="宋体" w:cs="Palatino Linotype"/>
                <w:sz w:val="18"/>
                <w:szCs w:val="18"/>
                <w:lang w:bidi="ar"/>
              </w:rPr>
              <w:t xml:space="preserve"> (</w:t>
            </w:r>
            <w:r>
              <w:rPr>
                <w:rFonts w:ascii="Palatino Linotype" w:hAnsi="Palatino Linotype" w:eastAsia="宋体" w:cs="Palatino Linotype"/>
                <w:i/>
                <w:iCs/>
                <w:sz w:val="18"/>
                <w:szCs w:val="18"/>
                <w:lang w:bidi="ar"/>
              </w:rPr>
              <w:t>Eospalax baileyi</w:t>
            </w:r>
            <w:bookmarkEnd w:id="3"/>
            <w:r>
              <w:rPr>
                <w:rFonts w:hint="eastAsia" w:ascii="Palatino Linotype" w:hAnsi="Palatino Linotype" w:eastAsia="宋体" w:cs="Palatino Linotype"/>
                <w:sz w:val="18"/>
                <w:szCs w:val="18"/>
                <w:lang w:bidi="ar"/>
              </w:rPr>
              <w:t>)</w:t>
            </w:r>
          </w:p>
        </w:tc>
      </w:tr>
    </w:tbl>
    <w:p w14:paraId="18A158FC">
      <w:pPr>
        <w:kinsoku w:val="0"/>
        <w:spacing w:line="360" w:lineRule="auto"/>
        <w:rPr>
          <w:rFonts w:ascii="Palatino Linotype" w:hAnsi="Palatino Linotype" w:cs="Palatino Linotype"/>
        </w:rPr>
      </w:pPr>
      <w:r>
        <w:rPr>
          <w:rFonts w:ascii="Palatino Linotype" w:hAnsi="Palatino Linotype" w:cs="Palatino Linotype"/>
        </w:rPr>
        <w:t xml:space="preserve">Table </w:t>
      </w:r>
      <w:r>
        <w:rPr>
          <w:rFonts w:hint="eastAsia" w:ascii="Palatino Linotype" w:hAnsi="Palatino Linotype" w:cs="Palatino Linotype"/>
        </w:rPr>
        <w:t>S</w:t>
      </w:r>
      <w:r>
        <w:rPr>
          <w:rFonts w:hint="eastAsia" w:ascii="Palatino Linotype" w:hAnsi="Palatino Linotype" w:cs="Palatino Linotype"/>
          <w:lang w:val="en-US" w:eastAsia="zh-CN"/>
        </w:rPr>
        <w:t>4</w:t>
      </w:r>
      <w:r>
        <w:rPr>
          <w:rFonts w:ascii="Palatino Linotype" w:hAnsi="Palatino Linotype" w:cs="Palatino Linotype"/>
        </w:rPr>
        <w:t xml:space="preserve"> </w:t>
      </w:r>
      <w:r>
        <w:rPr>
          <w:rFonts w:hint="eastAsia" w:ascii="Palatino Linotype" w:hAnsi="Palatino Linotype" w:cs="Palatino Linotype"/>
        </w:rPr>
        <w:t xml:space="preserve">The effects of different trophic diversity on ecosystem functions. The character </w:t>
      </w:r>
    </w:p>
    <w:p w14:paraId="22D09F6B">
      <w:pPr>
        <w:kinsoku w:val="0"/>
        <w:spacing w:line="360" w:lineRule="auto"/>
        <w:rPr>
          <w:rFonts w:hint="eastAsia" w:ascii="Palatino Linotype" w:hAnsi="Palatino Linotype" w:cs="Palatino Linotype"/>
        </w:rPr>
      </w:pPr>
      <w:r>
        <w:rPr>
          <w:rFonts w:hint="eastAsia" w:ascii="Palatino Linotype" w:hAnsi="Palatino Linotype" w:cs="Palatino Linotype"/>
        </w:rPr>
        <w:t>with bold indicate the significant effect (</w:t>
      </w:r>
      <w:r>
        <w:rPr>
          <w:rFonts w:hint="eastAsia" w:ascii="Palatino Linotype" w:hAnsi="Palatino Linotype" w:cs="Palatino Linotype"/>
          <w:i/>
          <w:iCs/>
        </w:rPr>
        <w:t>P</w:t>
      </w:r>
      <w:r>
        <w:rPr>
          <w:rFonts w:hint="eastAsia" w:ascii="Palatino Linotype" w:hAnsi="Palatino Linotype" w:cs="Palatino Linotype"/>
        </w:rPr>
        <w:t xml:space="preserve"> &lt; 0.05).</w:t>
      </w:r>
    </w:p>
    <w:tbl>
      <w:tblPr>
        <w:tblStyle w:val="8"/>
        <w:tblW w:w="5407" w:type="pct"/>
        <w:jc w:val="center"/>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108"/>
        <w:gridCol w:w="1476"/>
        <w:gridCol w:w="845"/>
        <w:gridCol w:w="1061"/>
        <w:gridCol w:w="925"/>
        <w:gridCol w:w="845"/>
        <w:gridCol w:w="847"/>
        <w:gridCol w:w="1109"/>
      </w:tblGrid>
      <w:tr w14:paraId="075E5AAD">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tcBorders>
              <w:bottom w:val="single" w:color="auto" w:sz="4" w:space="0"/>
            </w:tcBorders>
            <w:vAlign w:val="center"/>
          </w:tcPr>
          <w:p w14:paraId="34B94A8C">
            <w:pPr>
              <w:jc w:val="center"/>
              <w:rPr>
                <w:rFonts w:ascii="Palatino Linotype" w:hAnsi="Palatino Linotype" w:cs="Palatino Linotype"/>
                <w:b/>
                <w:bCs/>
                <w:sz w:val="18"/>
                <w:szCs w:val="18"/>
              </w:rPr>
            </w:pPr>
            <w:r>
              <w:rPr>
                <w:rFonts w:hint="eastAsia" w:ascii="Palatino Linotype" w:hAnsi="Palatino Linotype" w:cs="Palatino Linotype"/>
                <w:b/>
                <w:bCs/>
                <w:sz w:val="18"/>
                <w:szCs w:val="18"/>
              </w:rPr>
              <w:t>Ecosystem functions</w:t>
            </w:r>
          </w:p>
        </w:tc>
        <w:tc>
          <w:tcPr>
            <w:tcW w:w="800" w:type="pct"/>
            <w:tcBorders>
              <w:bottom w:val="single" w:color="auto" w:sz="4" w:space="0"/>
            </w:tcBorders>
            <w:vAlign w:val="center"/>
          </w:tcPr>
          <w:p w14:paraId="7D5D0974">
            <w:pPr>
              <w:jc w:val="center"/>
              <w:rPr>
                <w:rFonts w:ascii="Palatino Linotype" w:hAnsi="Palatino Linotype" w:cs="Palatino Linotype"/>
                <w:b/>
                <w:bCs/>
                <w:sz w:val="18"/>
                <w:szCs w:val="18"/>
              </w:rPr>
            </w:pPr>
            <w:r>
              <w:rPr>
                <w:rFonts w:hint="eastAsia" w:ascii="Palatino Linotype" w:hAnsi="Palatino Linotype" w:cs="Palatino Linotype"/>
                <w:b/>
                <w:bCs/>
                <w:sz w:val="18"/>
                <w:szCs w:val="18"/>
              </w:rPr>
              <w:t>Predictor</w:t>
            </w:r>
          </w:p>
        </w:tc>
        <w:tc>
          <w:tcPr>
            <w:tcW w:w="458" w:type="pct"/>
            <w:tcBorders>
              <w:bottom w:val="single" w:color="auto" w:sz="4" w:space="0"/>
            </w:tcBorders>
            <w:vAlign w:val="center"/>
          </w:tcPr>
          <w:p w14:paraId="01815AE5">
            <w:pPr>
              <w:jc w:val="center"/>
              <w:rPr>
                <w:rFonts w:hint="eastAsia" w:ascii="Palatino Linotype" w:hAnsi="Palatino Linotype" w:cs="Palatino Linotype" w:eastAsiaTheme="minorEastAsia"/>
                <w:b/>
                <w:bCs/>
                <w:kern w:val="2"/>
                <w:sz w:val="18"/>
                <w:szCs w:val="18"/>
                <w:lang w:val="en-US" w:eastAsia="zh-CN" w:bidi="ar-SA"/>
              </w:rPr>
            </w:pPr>
            <w:r>
              <w:rPr>
                <w:rFonts w:hint="eastAsia" w:ascii="Palatino Linotype" w:hAnsi="Palatino Linotype" w:cs="Palatino Linotype"/>
                <w:b/>
                <w:bCs/>
                <w:sz w:val="18"/>
                <w:szCs w:val="18"/>
              </w:rPr>
              <w:t xml:space="preserve">Slope </w:t>
            </w:r>
          </w:p>
        </w:tc>
        <w:tc>
          <w:tcPr>
            <w:tcW w:w="575" w:type="pct"/>
            <w:tcBorders>
              <w:bottom w:val="single" w:color="auto" w:sz="4" w:space="0"/>
            </w:tcBorders>
            <w:vAlign w:val="center"/>
          </w:tcPr>
          <w:p w14:paraId="575DA980">
            <w:pPr>
              <w:jc w:val="center"/>
              <w:rPr>
                <w:rFonts w:hint="eastAsia" w:ascii="Palatino Linotype" w:hAnsi="Palatino Linotype" w:cs="Palatino Linotype" w:eastAsiaTheme="minorEastAsia"/>
                <w:b/>
                <w:bCs/>
                <w:kern w:val="2"/>
                <w:sz w:val="18"/>
                <w:szCs w:val="18"/>
                <w:lang w:val="en-US" w:eastAsia="zh-CN" w:bidi="ar-SA"/>
              </w:rPr>
            </w:pPr>
            <w:r>
              <w:rPr>
                <w:rFonts w:hint="eastAsia" w:ascii="Palatino Linotype" w:hAnsi="Palatino Linotype" w:cs="Palatino Linotype"/>
                <w:b/>
                <w:bCs/>
                <w:sz w:val="18"/>
                <w:szCs w:val="18"/>
              </w:rPr>
              <w:t>Adj.R</w:t>
            </w:r>
            <w:r>
              <w:rPr>
                <w:rFonts w:hint="eastAsia" w:ascii="Palatino Linotype" w:hAnsi="Palatino Linotype" w:cs="Palatino Linotype"/>
                <w:b/>
                <w:bCs/>
                <w:sz w:val="18"/>
                <w:szCs w:val="18"/>
                <w:vertAlign w:val="superscript"/>
              </w:rPr>
              <w:t>2</w:t>
            </w:r>
          </w:p>
        </w:tc>
        <w:tc>
          <w:tcPr>
            <w:tcW w:w="501" w:type="pct"/>
            <w:tcBorders>
              <w:bottom w:val="single" w:color="auto" w:sz="4" w:space="0"/>
            </w:tcBorders>
            <w:vAlign w:val="center"/>
          </w:tcPr>
          <w:p w14:paraId="4A5A1CB5">
            <w:pPr>
              <w:jc w:val="center"/>
              <w:rPr>
                <w:rFonts w:hint="eastAsia" w:ascii="Palatino Linotype" w:hAnsi="Palatino Linotype" w:cs="Palatino Linotype"/>
                <w:b/>
                <w:bCs/>
                <w:sz w:val="18"/>
                <w:szCs w:val="18"/>
              </w:rPr>
            </w:pPr>
            <w:r>
              <w:rPr>
                <w:rFonts w:hint="eastAsia" w:ascii="Palatino Linotype" w:hAnsi="Palatino Linotype" w:cs="Palatino Linotype"/>
                <w:b/>
                <w:bCs/>
                <w:sz w:val="18"/>
                <w:szCs w:val="18"/>
              </w:rPr>
              <w:t>Estimate</w:t>
            </w:r>
          </w:p>
        </w:tc>
        <w:tc>
          <w:tcPr>
            <w:tcW w:w="458" w:type="pct"/>
            <w:tcBorders>
              <w:bottom w:val="single" w:color="auto" w:sz="4" w:space="0"/>
            </w:tcBorders>
            <w:vAlign w:val="center"/>
          </w:tcPr>
          <w:p w14:paraId="484FAD86">
            <w:pPr>
              <w:jc w:val="center"/>
              <w:rPr>
                <w:rFonts w:hint="default" w:ascii="Palatino Linotype" w:hAnsi="Palatino Linotype" w:cs="Palatino Linotype" w:eastAsiaTheme="minorEastAsia"/>
                <w:b/>
                <w:bCs/>
                <w:sz w:val="18"/>
                <w:szCs w:val="18"/>
                <w:lang w:val="en-US" w:eastAsia="zh-CN"/>
              </w:rPr>
            </w:pPr>
            <w:r>
              <w:rPr>
                <w:rFonts w:hint="eastAsia" w:ascii="Palatino Linotype" w:hAnsi="Palatino Linotype" w:cs="Palatino Linotype"/>
                <w:b/>
                <w:bCs/>
                <w:sz w:val="18"/>
                <w:szCs w:val="18"/>
                <w:lang w:val="en-US" w:eastAsia="zh-CN"/>
              </w:rPr>
              <w:t>SE</w:t>
            </w:r>
          </w:p>
        </w:tc>
        <w:tc>
          <w:tcPr>
            <w:tcW w:w="459" w:type="pct"/>
            <w:tcBorders>
              <w:bottom w:val="single" w:color="auto" w:sz="4" w:space="0"/>
            </w:tcBorders>
            <w:vAlign w:val="center"/>
          </w:tcPr>
          <w:p w14:paraId="2605AA9C">
            <w:pPr>
              <w:jc w:val="center"/>
              <w:rPr>
                <w:rFonts w:hint="eastAsia" w:ascii="Palatino Linotype" w:hAnsi="Palatino Linotype" w:cs="Palatino Linotype"/>
                <w:b/>
                <w:bCs/>
                <w:sz w:val="18"/>
                <w:szCs w:val="18"/>
              </w:rPr>
            </w:pPr>
            <w:r>
              <w:rPr>
                <w:rFonts w:hint="eastAsia" w:ascii="Palatino Linotype" w:hAnsi="Palatino Linotype" w:cs="Palatino Linotype"/>
                <w:b/>
                <w:bCs/>
                <w:i/>
                <w:iCs/>
                <w:sz w:val="18"/>
                <w:szCs w:val="18"/>
              </w:rPr>
              <w:t>t</w:t>
            </w:r>
            <w:r>
              <w:rPr>
                <w:rFonts w:hint="eastAsia" w:ascii="Palatino Linotype" w:hAnsi="Palatino Linotype" w:eastAsia="宋体" w:cs="Palatino Linotype"/>
                <w:b/>
                <w:bCs/>
                <w:i/>
                <w:iCs/>
                <w:sz w:val="18"/>
                <w:szCs w:val="18"/>
                <w:lang w:val="en-US" w:eastAsia="zh-CN"/>
              </w:rPr>
              <w:t>-</w:t>
            </w:r>
            <w:r>
              <w:rPr>
                <w:rFonts w:hint="eastAsia" w:ascii="Palatino Linotype" w:hAnsi="Palatino Linotype" w:eastAsia="宋体" w:cs="Palatino Linotype"/>
                <w:b/>
                <w:bCs/>
                <w:i w:val="0"/>
                <w:iCs w:val="0"/>
                <w:sz w:val="18"/>
                <w:szCs w:val="18"/>
                <w:lang w:val="en-US" w:eastAsia="zh-CN"/>
              </w:rPr>
              <w:t>value</w:t>
            </w:r>
          </w:p>
        </w:tc>
        <w:tc>
          <w:tcPr>
            <w:tcW w:w="601" w:type="pct"/>
            <w:tcBorders>
              <w:bottom w:val="single" w:color="auto" w:sz="4" w:space="0"/>
            </w:tcBorders>
            <w:vAlign w:val="center"/>
          </w:tcPr>
          <w:p w14:paraId="46023362">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after="0" w:afterAutospacing="0" w:line="18" w:lineRule="atLeast"/>
              <w:ind w:left="0" w:right="0" w:firstLine="0"/>
              <w:jc w:val="center"/>
              <w:rPr>
                <w:rFonts w:hint="eastAsia" w:ascii="Palatino Linotype" w:hAnsi="Palatino Linotype" w:cs="Palatino Linotype"/>
                <w:b/>
                <w:bCs/>
                <w:sz w:val="18"/>
                <w:szCs w:val="18"/>
              </w:rPr>
            </w:pPr>
            <w:r>
              <w:rPr>
                <w:rFonts w:hint="default" w:ascii="Palatino Linotype" w:hAnsi="Palatino Linotype" w:cs="Palatino Linotype" w:eastAsiaTheme="minorEastAsia"/>
                <w:b/>
                <w:bCs/>
                <w:i/>
                <w:iCs/>
                <w:kern w:val="2"/>
                <w:sz w:val="18"/>
                <w:szCs w:val="18"/>
                <w:lang w:val="en-US" w:eastAsia="zh-CN" w:bidi="ar-SA"/>
              </w:rPr>
              <w:t>P</w:t>
            </w:r>
          </w:p>
        </w:tc>
      </w:tr>
      <w:tr w14:paraId="1496DE23">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vMerge w:val="restart"/>
            <w:tcBorders>
              <w:top w:val="single" w:color="auto" w:sz="4" w:space="0"/>
            </w:tcBorders>
            <w:vAlign w:val="center"/>
          </w:tcPr>
          <w:p w14:paraId="75A9D001">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cs="Palatino Linotype"/>
                <w:sz w:val="18"/>
                <w:szCs w:val="18"/>
              </w:rPr>
              <w:t>Water conservation</w:t>
            </w:r>
          </w:p>
        </w:tc>
        <w:tc>
          <w:tcPr>
            <w:tcW w:w="800" w:type="pct"/>
            <w:tcBorders>
              <w:top w:val="single" w:color="auto" w:sz="4" w:space="0"/>
            </w:tcBorders>
            <w:vAlign w:val="center"/>
          </w:tcPr>
          <w:p w14:paraId="1E9359DF">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Plant diversity</w:t>
            </w:r>
          </w:p>
        </w:tc>
        <w:tc>
          <w:tcPr>
            <w:tcW w:w="458" w:type="pct"/>
            <w:tcBorders>
              <w:top w:val="single" w:color="auto" w:sz="4" w:space="0"/>
            </w:tcBorders>
            <w:vAlign w:val="center"/>
          </w:tcPr>
          <w:p w14:paraId="07446C13">
            <w:pPr>
              <w:widowControl/>
              <w:kinsoku w:val="0"/>
              <w:jc w:val="center"/>
              <w:textAlignment w:val="center"/>
              <w:rPr>
                <w:rFonts w:hint="default" w:ascii="Palatino Linotype" w:hAnsi="Palatino Linotype" w:eastAsia="宋体" w:cs="Palatino Linotype"/>
                <w:b/>
                <w:bCs/>
                <w:kern w:val="0"/>
                <w:sz w:val="18"/>
                <w:szCs w:val="18"/>
                <w:lang w:val="en-US" w:eastAsia="zh-CN" w:bidi="ar"/>
              </w:rPr>
            </w:pPr>
            <w:r>
              <w:rPr>
                <w:rFonts w:hint="eastAsia" w:ascii="Palatino Linotype" w:hAnsi="Palatino Linotype" w:eastAsia="宋体" w:cs="Palatino Linotype"/>
                <w:b/>
                <w:bCs/>
                <w:kern w:val="0"/>
                <w:sz w:val="18"/>
                <w:szCs w:val="18"/>
                <w:lang w:bidi="ar"/>
              </w:rPr>
              <w:t>0.483</w:t>
            </w:r>
          </w:p>
        </w:tc>
        <w:tc>
          <w:tcPr>
            <w:tcW w:w="575" w:type="pct"/>
            <w:tcBorders>
              <w:top w:val="single" w:color="auto" w:sz="4" w:space="0"/>
            </w:tcBorders>
            <w:vAlign w:val="center"/>
          </w:tcPr>
          <w:p w14:paraId="69CEC935">
            <w:pPr>
              <w:jc w:val="center"/>
              <w:rPr>
                <w:rFonts w:hint="default" w:ascii="Palatino Linotype" w:hAnsi="Palatino Linotype" w:cs="Palatino Linotype" w:eastAsiaTheme="minorEastAsia"/>
                <w:b/>
                <w:bCs/>
                <w:kern w:val="2"/>
                <w:sz w:val="18"/>
                <w:szCs w:val="18"/>
                <w:lang w:val="en-US" w:eastAsia="zh-CN" w:bidi="ar-SA"/>
              </w:rPr>
            </w:pPr>
            <w:r>
              <w:rPr>
                <w:rFonts w:hint="eastAsia" w:ascii="Palatino Linotype" w:hAnsi="Palatino Linotype" w:cs="Palatino Linotype"/>
                <w:b/>
                <w:bCs/>
                <w:sz w:val="18"/>
                <w:szCs w:val="18"/>
              </w:rPr>
              <w:t>0.129</w:t>
            </w:r>
          </w:p>
        </w:tc>
        <w:tc>
          <w:tcPr>
            <w:tcW w:w="501" w:type="pct"/>
            <w:tcBorders>
              <w:top w:val="single" w:color="auto" w:sz="4" w:space="0"/>
            </w:tcBorders>
            <w:vAlign w:val="center"/>
          </w:tcPr>
          <w:p w14:paraId="081C7F8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 xml:space="preserve"> 0.48282</w:t>
            </w:r>
          </w:p>
        </w:tc>
        <w:tc>
          <w:tcPr>
            <w:tcW w:w="458" w:type="pct"/>
            <w:tcBorders>
              <w:top w:val="single" w:color="auto" w:sz="4" w:space="0"/>
            </w:tcBorders>
            <w:vAlign w:val="center"/>
          </w:tcPr>
          <w:p w14:paraId="21D2152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0.22627</w:t>
            </w:r>
          </w:p>
        </w:tc>
        <w:tc>
          <w:tcPr>
            <w:tcW w:w="459" w:type="pct"/>
            <w:tcBorders>
              <w:top w:val="single" w:color="auto" w:sz="4" w:space="0"/>
            </w:tcBorders>
            <w:vAlign w:val="center"/>
          </w:tcPr>
          <w:p w14:paraId="012F484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2.134</w:t>
            </w:r>
          </w:p>
        </w:tc>
        <w:tc>
          <w:tcPr>
            <w:tcW w:w="601" w:type="pct"/>
            <w:tcBorders>
              <w:top w:val="single" w:color="auto" w:sz="4" w:space="0"/>
            </w:tcBorders>
            <w:vAlign w:val="center"/>
          </w:tcPr>
          <w:p w14:paraId="1D9B966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0.0437</w:t>
            </w:r>
          </w:p>
        </w:tc>
      </w:tr>
      <w:tr w14:paraId="501F2D2C">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vMerge w:val="continue"/>
            <w:vAlign w:val="center"/>
          </w:tcPr>
          <w:p w14:paraId="0CF4973B">
            <w:pPr>
              <w:widowControl/>
              <w:kinsoku w:val="0"/>
              <w:jc w:val="center"/>
              <w:textAlignment w:val="center"/>
              <w:rPr>
                <w:rFonts w:ascii="Palatino Linotype" w:hAnsi="Palatino Linotype" w:eastAsia="宋体" w:cs="Palatino Linotype"/>
                <w:kern w:val="0"/>
                <w:sz w:val="18"/>
                <w:szCs w:val="18"/>
                <w:lang w:bidi="ar"/>
              </w:rPr>
            </w:pPr>
          </w:p>
        </w:tc>
        <w:tc>
          <w:tcPr>
            <w:tcW w:w="800" w:type="pct"/>
            <w:vAlign w:val="center"/>
          </w:tcPr>
          <w:p w14:paraId="145FB4EE">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Bacterial diversity</w:t>
            </w:r>
          </w:p>
        </w:tc>
        <w:tc>
          <w:tcPr>
            <w:tcW w:w="458" w:type="pct"/>
            <w:vAlign w:val="center"/>
          </w:tcPr>
          <w:p w14:paraId="670EEBE0">
            <w:pPr>
              <w:widowControl/>
              <w:kinsoku w:val="0"/>
              <w:jc w:val="center"/>
              <w:textAlignment w:val="center"/>
              <w:rPr>
                <w:rFonts w:hint="default"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bidi="ar"/>
              </w:rPr>
              <w:t>0.561</w:t>
            </w:r>
          </w:p>
        </w:tc>
        <w:tc>
          <w:tcPr>
            <w:tcW w:w="575" w:type="pct"/>
            <w:vAlign w:val="center"/>
          </w:tcPr>
          <w:p w14:paraId="42D59840">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0.081</w:t>
            </w:r>
          </w:p>
        </w:tc>
        <w:tc>
          <w:tcPr>
            <w:tcW w:w="501" w:type="pct"/>
            <w:vAlign w:val="center"/>
          </w:tcPr>
          <w:p w14:paraId="0A90AC3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0.5612</w:t>
            </w:r>
          </w:p>
        </w:tc>
        <w:tc>
          <w:tcPr>
            <w:tcW w:w="458" w:type="pct"/>
            <w:vAlign w:val="center"/>
          </w:tcPr>
          <w:p w14:paraId="74EBBC2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0.3186</w:t>
            </w:r>
          </w:p>
        </w:tc>
        <w:tc>
          <w:tcPr>
            <w:tcW w:w="459" w:type="pct"/>
            <w:vAlign w:val="center"/>
          </w:tcPr>
          <w:p w14:paraId="0707148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1.761</w:t>
            </w:r>
          </w:p>
        </w:tc>
        <w:tc>
          <w:tcPr>
            <w:tcW w:w="601" w:type="pct"/>
            <w:vAlign w:val="center"/>
          </w:tcPr>
          <w:p w14:paraId="62966CB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0.0915</w:t>
            </w:r>
          </w:p>
        </w:tc>
      </w:tr>
      <w:tr w14:paraId="07A58C9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vMerge w:val="continue"/>
            <w:vAlign w:val="center"/>
          </w:tcPr>
          <w:p w14:paraId="5DB16F6C">
            <w:pPr>
              <w:widowControl/>
              <w:kinsoku w:val="0"/>
              <w:jc w:val="center"/>
              <w:textAlignment w:val="center"/>
              <w:rPr>
                <w:rFonts w:ascii="Palatino Linotype" w:hAnsi="Palatino Linotype" w:eastAsia="宋体" w:cs="Palatino Linotype"/>
                <w:kern w:val="0"/>
                <w:sz w:val="18"/>
                <w:szCs w:val="18"/>
                <w:lang w:bidi="ar"/>
              </w:rPr>
            </w:pPr>
          </w:p>
        </w:tc>
        <w:tc>
          <w:tcPr>
            <w:tcW w:w="800" w:type="pct"/>
            <w:vAlign w:val="center"/>
          </w:tcPr>
          <w:p w14:paraId="241B475A">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Fungal diversity</w:t>
            </w:r>
          </w:p>
        </w:tc>
        <w:tc>
          <w:tcPr>
            <w:tcW w:w="458" w:type="pct"/>
            <w:vAlign w:val="center"/>
          </w:tcPr>
          <w:p w14:paraId="635C785F">
            <w:pPr>
              <w:widowControl/>
              <w:kinsoku w:val="0"/>
              <w:jc w:val="center"/>
              <w:textAlignment w:val="center"/>
              <w:rPr>
                <w:rFonts w:hint="default"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bidi="ar"/>
              </w:rPr>
              <w:t>-0.457</w:t>
            </w:r>
          </w:p>
        </w:tc>
        <w:tc>
          <w:tcPr>
            <w:tcW w:w="575" w:type="pct"/>
            <w:vAlign w:val="center"/>
          </w:tcPr>
          <w:p w14:paraId="57C2E9B5">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0.047</w:t>
            </w:r>
          </w:p>
        </w:tc>
        <w:tc>
          <w:tcPr>
            <w:tcW w:w="501" w:type="pct"/>
            <w:vAlign w:val="center"/>
          </w:tcPr>
          <w:p w14:paraId="31C50C7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-0.4570</w:t>
            </w:r>
          </w:p>
        </w:tc>
        <w:tc>
          <w:tcPr>
            <w:tcW w:w="458" w:type="pct"/>
            <w:vAlign w:val="center"/>
          </w:tcPr>
          <w:p w14:paraId="1B10052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0.3095</w:t>
            </w:r>
          </w:p>
        </w:tc>
        <w:tc>
          <w:tcPr>
            <w:tcW w:w="459" w:type="pct"/>
            <w:vAlign w:val="center"/>
          </w:tcPr>
          <w:p w14:paraId="18A58BA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-1.476</w:t>
            </w:r>
          </w:p>
        </w:tc>
        <w:tc>
          <w:tcPr>
            <w:tcW w:w="601" w:type="pct"/>
            <w:vAlign w:val="center"/>
          </w:tcPr>
          <w:p w14:paraId="480E704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0.1534</w:t>
            </w:r>
          </w:p>
        </w:tc>
      </w:tr>
      <w:tr w14:paraId="3826418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1143" w:type="pct"/>
            <w:vMerge w:val="continue"/>
            <w:vAlign w:val="center"/>
          </w:tcPr>
          <w:p w14:paraId="107D48F3">
            <w:pPr>
              <w:widowControl/>
              <w:kinsoku w:val="0"/>
              <w:jc w:val="center"/>
              <w:textAlignment w:val="center"/>
              <w:rPr>
                <w:rFonts w:ascii="Palatino Linotype" w:hAnsi="Palatino Linotype" w:eastAsia="宋体" w:cs="Palatino Linotype"/>
                <w:kern w:val="0"/>
                <w:sz w:val="18"/>
                <w:szCs w:val="18"/>
                <w:lang w:bidi="ar"/>
              </w:rPr>
            </w:pPr>
          </w:p>
        </w:tc>
        <w:tc>
          <w:tcPr>
            <w:tcW w:w="800" w:type="pct"/>
            <w:vAlign w:val="center"/>
          </w:tcPr>
          <w:p w14:paraId="235E2724">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Rodent diversity</w:t>
            </w:r>
          </w:p>
        </w:tc>
        <w:tc>
          <w:tcPr>
            <w:tcW w:w="458" w:type="pct"/>
            <w:vAlign w:val="center"/>
          </w:tcPr>
          <w:p w14:paraId="712DEC2C">
            <w:pPr>
              <w:widowControl/>
              <w:kinsoku w:val="0"/>
              <w:jc w:val="center"/>
              <w:textAlignment w:val="center"/>
              <w:rPr>
                <w:rFonts w:hint="default" w:ascii="Palatino Linotype" w:hAnsi="Palatino Linotype" w:eastAsia="宋体" w:cs="Palatino Linotype"/>
                <w:kern w:val="0"/>
                <w:sz w:val="18"/>
                <w:szCs w:val="18"/>
                <w:lang w:val="en-US" w:eastAsia="zh-CN" w:bidi="ar"/>
              </w:rPr>
            </w:pPr>
            <w:r>
              <w:rPr>
                <w:rFonts w:hint="eastAsia" w:ascii="Palatino Linotype" w:hAnsi="Palatino Linotype" w:eastAsia="宋体" w:cs="Palatino Linotype"/>
                <w:kern w:val="0"/>
                <w:sz w:val="18"/>
                <w:szCs w:val="18"/>
                <w:lang w:bidi="ar"/>
              </w:rPr>
              <w:t>0.439</w:t>
            </w:r>
          </w:p>
        </w:tc>
        <w:tc>
          <w:tcPr>
            <w:tcW w:w="575" w:type="pct"/>
            <w:vAlign w:val="center"/>
          </w:tcPr>
          <w:p w14:paraId="2E5BBAF5">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0.116</w:t>
            </w:r>
          </w:p>
        </w:tc>
        <w:tc>
          <w:tcPr>
            <w:tcW w:w="501" w:type="pct"/>
            <w:vAlign w:val="center"/>
          </w:tcPr>
          <w:p w14:paraId="4A4223F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0.4389</w:t>
            </w:r>
          </w:p>
        </w:tc>
        <w:tc>
          <w:tcPr>
            <w:tcW w:w="458" w:type="pct"/>
            <w:vAlign w:val="center"/>
          </w:tcPr>
          <w:p w14:paraId="74D1AEF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0.2154</w:t>
            </w:r>
          </w:p>
        </w:tc>
        <w:tc>
          <w:tcPr>
            <w:tcW w:w="459" w:type="pct"/>
            <w:vAlign w:val="center"/>
          </w:tcPr>
          <w:p w14:paraId="21F0B04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2.038</w:t>
            </w:r>
          </w:p>
        </w:tc>
        <w:tc>
          <w:tcPr>
            <w:tcW w:w="601" w:type="pct"/>
            <w:vAlign w:val="center"/>
          </w:tcPr>
          <w:p w14:paraId="0383F0B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0.0533</w:t>
            </w:r>
          </w:p>
        </w:tc>
      </w:tr>
      <w:tr w14:paraId="7927FC7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vMerge w:val="continue"/>
            <w:vAlign w:val="center"/>
          </w:tcPr>
          <w:p w14:paraId="7A1D5B57">
            <w:pPr>
              <w:widowControl/>
              <w:kinsoku w:val="0"/>
              <w:jc w:val="center"/>
              <w:textAlignment w:val="center"/>
              <w:rPr>
                <w:rFonts w:ascii="Palatino Linotype" w:hAnsi="Palatino Linotype" w:eastAsia="宋体" w:cs="Palatino Linotype"/>
                <w:kern w:val="0"/>
                <w:sz w:val="18"/>
                <w:szCs w:val="18"/>
                <w:lang w:bidi="ar"/>
              </w:rPr>
            </w:pPr>
          </w:p>
        </w:tc>
        <w:tc>
          <w:tcPr>
            <w:tcW w:w="800" w:type="pct"/>
            <w:vAlign w:val="center"/>
          </w:tcPr>
          <w:p w14:paraId="62CAE3D4">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Multitrophic diversity</w:t>
            </w:r>
          </w:p>
        </w:tc>
        <w:tc>
          <w:tcPr>
            <w:tcW w:w="458" w:type="pct"/>
            <w:vAlign w:val="center"/>
          </w:tcPr>
          <w:p w14:paraId="58075429">
            <w:pPr>
              <w:widowControl/>
              <w:kinsoku w:val="0"/>
              <w:jc w:val="center"/>
              <w:textAlignment w:val="center"/>
              <w:rPr>
                <w:rFonts w:hint="default" w:ascii="Palatino Linotype" w:hAnsi="Palatino Linotype" w:eastAsia="宋体" w:cs="Palatino Linotype"/>
                <w:b/>
                <w:bCs/>
                <w:kern w:val="0"/>
                <w:sz w:val="18"/>
                <w:szCs w:val="18"/>
                <w:lang w:val="en-US" w:eastAsia="zh-CN" w:bidi="ar"/>
              </w:rPr>
            </w:pPr>
            <w:r>
              <w:rPr>
                <w:rFonts w:hint="eastAsia" w:ascii="Palatino Linotype" w:hAnsi="Palatino Linotype" w:eastAsia="宋体" w:cs="Palatino Linotype"/>
                <w:b/>
                <w:bCs/>
                <w:kern w:val="0"/>
                <w:sz w:val="18"/>
                <w:szCs w:val="18"/>
                <w:lang w:bidi="ar"/>
              </w:rPr>
              <w:t>2.081</w:t>
            </w:r>
          </w:p>
        </w:tc>
        <w:tc>
          <w:tcPr>
            <w:tcW w:w="575" w:type="pct"/>
            <w:vAlign w:val="center"/>
          </w:tcPr>
          <w:p w14:paraId="721A935E">
            <w:pPr>
              <w:jc w:val="center"/>
              <w:rPr>
                <w:rFonts w:hint="default" w:ascii="Palatino Linotype" w:hAnsi="Palatino Linotype" w:cs="Palatino Linotype" w:eastAsiaTheme="minorEastAsia"/>
                <w:b/>
                <w:bCs/>
                <w:kern w:val="2"/>
                <w:sz w:val="18"/>
                <w:szCs w:val="18"/>
                <w:lang w:val="en-US" w:eastAsia="zh-CN" w:bidi="ar-SA"/>
              </w:rPr>
            </w:pPr>
            <w:r>
              <w:rPr>
                <w:rFonts w:hint="eastAsia" w:ascii="Palatino Linotype" w:hAnsi="Palatino Linotype" w:cs="Palatino Linotype"/>
                <w:b/>
                <w:bCs/>
                <w:sz w:val="18"/>
                <w:szCs w:val="18"/>
              </w:rPr>
              <w:t>0.366</w:t>
            </w:r>
          </w:p>
        </w:tc>
        <w:tc>
          <w:tcPr>
            <w:tcW w:w="501" w:type="pct"/>
            <w:vAlign w:val="center"/>
          </w:tcPr>
          <w:p w14:paraId="430754B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2.0815</w:t>
            </w:r>
          </w:p>
        </w:tc>
        <w:tc>
          <w:tcPr>
            <w:tcW w:w="458" w:type="pct"/>
            <w:vAlign w:val="center"/>
          </w:tcPr>
          <w:p w14:paraId="15845B2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0.5404</w:t>
            </w:r>
          </w:p>
        </w:tc>
        <w:tc>
          <w:tcPr>
            <w:tcW w:w="459" w:type="pct"/>
            <w:vAlign w:val="center"/>
          </w:tcPr>
          <w:p w14:paraId="620C0B5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3.852</w:t>
            </w:r>
          </w:p>
        </w:tc>
        <w:tc>
          <w:tcPr>
            <w:tcW w:w="601" w:type="pct"/>
            <w:vAlign w:val="center"/>
          </w:tcPr>
          <w:p w14:paraId="7F2970F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0.000813</w:t>
            </w:r>
          </w:p>
        </w:tc>
      </w:tr>
      <w:tr w14:paraId="52451AE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vMerge w:val="restart"/>
            <w:vAlign w:val="center"/>
          </w:tcPr>
          <w:p w14:paraId="6B5B721A">
            <w:pPr>
              <w:jc w:val="center"/>
              <w:rPr>
                <w:rFonts w:ascii="Palatino Linotype" w:hAnsi="Palatino Linotype" w:cs="Palatino Linotype"/>
                <w:sz w:val="18"/>
                <w:szCs w:val="18"/>
              </w:rPr>
            </w:pPr>
            <w:r>
              <w:rPr>
                <w:rFonts w:hint="eastAsia" w:ascii="Palatino Linotype" w:hAnsi="Palatino Linotype" w:cs="Palatino Linotype"/>
                <w:sz w:val="18"/>
                <w:szCs w:val="18"/>
              </w:rPr>
              <w:t>Soil fertility</w:t>
            </w:r>
          </w:p>
        </w:tc>
        <w:tc>
          <w:tcPr>
            <w:tcW w:w="800" w:type="pct"/>
            <w:vAlign w:val="center"/>
          </w:tcPr>
          <w:p w14:paraId="60D9600D">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Plant diversity</w:t>
            </w:r>
          </w:p>
        </w:tc>
        <w:tc>
          <w:tcPr>
            <w:tcW w:w="458" w:type="pct"/>
            <w:vAlign w:val="center"/>
          </w:tcPr>
          <w:p w14:paraId="45FCA4A6">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0.354</w:t>
            </w:r>
          </w:p>
        </w:tc>
        <w:tc>
          <w:tcPr>
            <w:tcW w:w="575" w:type="pct"/>
            <w:vAlign w:val="center"/>
          </w:tcPr>
          <w:p w14:paraId="6FDECB6D">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0.119</w:t>
            </w:r>
          </w:p>
        </w:tc>
        <w:tc>
          <w:tcPr>
            <w:tcW w:w="501" w:type="pct"/>
            <w:vAlign w:val="center"/>
          </w:tcPr>
          <w:p w14:paraId="462CFCA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0.3536</w:t>
            </w:r>
          </w:p>
        </w:tc>
        <w:tc>
          <w:tcPr>
            <w:tcW w:w="458" w:type="pct"/>
            <w:vAlign w:val="center"/>
          </w:tcPr>
          <w:p w14:paraId="749D224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0.1714</w:t>
            </w:r>
          </w:p>
        </w:tc>
        <w:tc>
          <w:tcPr>
            <w:tcW w:w="459" w:type="pct"/>
            <w:vAlign w:val="center"/>
          </w:tcPr>
          <w:p w14:paraId="60DFACA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2.063</w:t>
            </w:r>
          </w:p>
        </w:tc>
        <w:tc>
          <w:tcPr>
            <w:tcW w:w="601" w:type="pct"/>
            <w:vAlign w:val="center"/>
          </w:tcPr>
          <w:p w14:paraId="0CBE829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0.0506</w:t>
            </w:r>
          </w:p>
        </w:tc>
      </w:tr>
      <w:tr w14:paraId="7429CAC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vMerge w:val="continue"/>
            <w:vAlign w:val="center"/>
          </w:tcPr>
          <w:p w14:paraId="126309E8">
            <w:pPr>
              <w:jc w:val="center"/>
              <w:rPr>
                <w:rFonts w:ascii="Palatino Linotype" w:hAnsi="Palatino Linotype" w:cs="Palatino Linotype"/>
                <w:sz w:val="18"/>
                <w:szCs w:val="18"/>
              </w:rPr>
            </w:pPr>
          </w:p>
        </w:tc>
        <w:tc>
          <w:tcPr>
            <w:tcW w:w="800" w:type="pct"/>
            <w:vAlign w:val="center"/>
          </w:tcPr>
          <w:p w14:paraId="272947DF">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Bacterial diversity</w:t>
            </w:r>
          </w:p>
        </w:tc>
        <w:tc>
          <w:tcPr>
            <w:tcW w:w="458" w:type="pct"/>
            <w:vAlign w:val="center"/>
          </w:tcPr>
          <w:p w14:paraId="61798C25">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0.387</w:t>
            </w:r>
          </w:p>
        </w:tc>
        <w:tc>
          <w:tcPr>
            <w:tcW w:w="575" w:type="pct"/>
            <w:vAlign w:val="center"/>
          </w:tcPr>
          <w:p w14:paraId="32BB5C0F">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0.060</w:t>
            </w:r>
          </w:p>
        </w:tc>
        <w:tc>
          <w:tcPr>
            <w:tcW w:w="501" w:type="pct"/>
            <w:vAlign w:val="center"/>
          </w:tcPr>
          <w:p w14:paraId="2796E05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0.3866</w:t>
            </w:r>
          </w:p>
        </w:tc>
        <w:tc>
          <w:tcPr>
            <w:tcW w:w="458" w:type="pct"/>
            <w:vAlign w:val="center"/>
          </w:tcPr>
          <w:p w14:paraId="6A3B0C7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0.2427</w:t>
            </w:r>
          </w:p>
        </w:tc>
        <w:tc>
          <w:tcPr>
            <w:tcW w:w="459" w:type="pct"/>
            <w:vAlign w:val="center"/>
          </w:tcPr>
          <w:p w14:paraId="40C3335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1.593</w:t>
            </w:r>
          </w:p>
        </w:tc>
        <w:tc>
          <w:tcPr>
            <w:tcW w:w="601" w:type="pct"/>
            <w:vAlign w:val="center"/>
          </w:tcPr>
          <w:p w14:paraId="729587D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0.125</w:t>
            </w:r>
          </w:p>
        </w:tc>
      </w:tr>
      <w:tr w14:paraId="57CDF00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vMerge w:val="continue"/>
            <w:vAlign w:val="center"/>
          </w:tcPr>
          <w:p w14:paraId="70B5AE4F">
            <w:pPr>
              <w:jc w:val="center"/>
              <w:rPr>
                <w:rFonts w:ascii="Palatino Linotype" w:hAnsi="Palatino Linotype" w:cs="Palatino Linotype"/>
                <w:sz w:val="18"/>
                <w:szCs w:val="18"/>
              </w:rPr>
            </w:pPr>
          </w:p>
        </w:tc>
        <w:tc>
          <w:tcPr>
            <w:tcW w:w="800" w:type="pct"/>
            <w:vAlign w:val="center"/>
          </w:tcPr>
          <w:p w14:paraId="20CA8C20">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Fungal diversity</w:t>
            </w:r>
          </w:p>
        </w:tc>
        <w:tc>
          <w:tcPr>
            <w:tcW w:w="458" w:type="pct"/>
            <w:vAlign w:val="center"/>
          </w:tcPr>
          <w:p w14:paraId="4858E673">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-0.374</w:t>
            </w:r>
          </w:p>
        </w:tc>
        <w:tc>
          <w:tcPr>
            <w:tcW w:w="575" w:type="pct"/>
            <w:vAlign w:val="center"/>
          </w:tcPr>
          <w:p w14:paraId="7D30F0C0">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0.063</w:t>
            </w:r>
          </w:p>
        </w:tc>
        <w:tc>
          <w:tcPr>
            <w:tcW w:w="501" w:type="pct"/>
            <w:vAlign w:val="center"/>
          </w:tcPr>
          <w:p w14:paraId="398105D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-0.3740</w:t>
            </w:r>
          </w:p>
        </w:tc>
        <w:tc>
          <w:tcPr>
            <w:tcW w:w="458" w:type="pct"/>
            <w:vAlign w:val="center"/>
          </w:tcPr>
          <w:p w14:paraId="35AAE78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0.2312</w:t>
            </w:r>
          </w:p>
        </w:tc>
        <w:tc>
          <w:tcPr>
            <w:tcW w:w="459" w:type="pct"/>
            <w:vAlign w:val="center"/>
          </w:tcPr>
          <w:p w14:paraId="0EBA0A9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-1.618</w:t>
            </w:r>
          </w:p>
        </w:tc>
        <w:tc>
          <w:tcPr>
            <w:tcW w:w="601" w:type="pct"/>
            <w:vAlign w:val="center"/>
          </w:tcPr>
          <w:p w14:paraId="3621251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0.119349</w:t>
            </w:r>
          </w:p>
        </w:tc>
      </w:tr>
      <w:tr w14:paraId="42FE894C">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vMerge w:val="continue"/>
            <w:vAlign w:val="center"/>
          </w:tcPr>
          <w:p w14:paraId="53B367FA">
            <w:pPr>
              <w:jc w:val="center"/>
              <w:rPr>
                <w:rFonts w:ascii="Palatino Linotype" w:hAnsi="Palatino Linotype" w:cs="Palatino Linotype"/>
                <w:sz w:val="18"/>
                <w:szCs w:val="18"/>
              </w:rPr>
            </w:pPr>
          </w:p>
        </w:tc>
        <w:tc>
          <w:tcPr>
            <w:tcW w:w="800" w:type="pct"/>
            <w:vAlign w:val="center"/>
          </w:tcPr>
          <w:p w14:paraId="1618E6F7">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Rodent diversity</w:t>
            </w:r>
          </w:p>
        </w:tc>
        <w:tc>
          <w:tcPr>
            <w:tcW w:w="458" w:type="pct"/>
            <w:vAlign w:val="center"/>
          </w:tcPr>
          <w:p w14:paraId="09906A20">
            <w:pPr>
              <w:jc w:val="center"/>
              <w:rPr>
                <w:rFonts w:hint="default" w:ascii="Palatino Linotype" w:hAnsi="Palatino Linotype" w:cs="Palatino Linotype" w:eastAsiaTheme="minorEastAsia"/>
                <w:b/>
                <w:bCs/>
                <w:kern w:val="2"/>
                <w:sz w:val="18"/>
                <w:szCs w:val="18"/>
                <w:lang w:val="en-US" w:eastAsia="zh-CN" w:bidi="ar-SA"/>
              </w:rPr>
            </w:pPr>
            <w:r>
              <w:rPr>
                <w:rFonts w:hint="eastAsia" w:ascii="Palatino Linotype" w:hAnsi="Palatino Linotype" w:cs="Palatino Linotype"/>
                <w:b/>
                <w:bCs/>
                <w:sz w:val="18"/>
                <w:szCs w:val="18"/>
              </w:rPr>
              <w:t>0.386</w:t>
            </w:r>
          </w:p>
        </w:tc>
        <w:tc>
          <w:tcPr>
            <w:tcW w:w="575" w:type="pct"/>
            <w:vAlign w:val="center"/>
          </w:tcPr>
          <w:p w14:paraId="6051ECDC">
            <w:pPr>
              <w:jc w:val="center"/>
              <w:rPr>
                <w:rFonts w:hint="default" w:ascii="Palatino Linotype" w:hAnsi="Palatino Linotype" w:cs="Palatino Linotype" w:eastAsiaTheme="minorEastAsia"/>
                <w:b/>
                <w:bCs/>
                <w:kern w:val="2"/>
                <w:sz w:val="18"/>
                <w:szCs w:val="18"/>
                <w:lang w:val="en-US" w:eastAsia="zh-CN" w:bidi="ar-SA"/>
              </w:rPr>
            </w:pPr>
            <w:r>
              <w:rPr>
                <w:rFonts w:hint="eastAsia" w:ascii="Palatino Linotype" w:hAnsi="Palatino Linotype" w:cs="Palatino Linotype"/>
                <w:b/>
                <w:bCs/>
                <w:sz w:val="18"/>
                <w:szCs w:val="18"/>
              </w:rPr>
              <w:t>0.174</w:t>
            </w:r>
          </w:p>
        </w:tc>
        <w:tc>
          <w:tcPr>
            <w:tcW w:w="501" w:type="pct"/>
            <w:vAlign w:val="center"/>
          </w:tcPr>
          <w:p w14:paraId="42C3ED3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0.3859</w:t>
            </w:r>
          </w:p>
        </w:tc>
        <w:tc>
          <w:tcPr>
            <w:tcW w:w="458" w:type="pct"/>
            <w:vAlign w:val="center"/>
          </w:tcPr>
          <w:p w14:paraId="4D00042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0.1569</w:t>
            </w:r>
          </w:p>
        </w:tc>
        <w:tc>
          <w:tcPr>
            <w:tcW w:w="459" w:type="pct"/>
            <w:vAlign w:val="center"/>
          </w:tcPr>
          <w:p w14:paraId="44B1E77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2.460</w:t>
            </w:r>
          </w:p>
        </w:tc>
        <w:tc>
          <w:tcPr>
            <w:tcW w:w="601" w:type="pct"/>
            <w:vAlign w:val="center"/>
          </w:tcPr>
          <w:p w14:paraId="7BDC8DF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0.0218</w:t>
            </w:r>
          </w:p>
        </w:tc>
      </w:tr>
      <w:tr w14:paraId="40E9B67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vMerge w:val="continue"/>
            <w:vAlign w:val="center"/>
          </w:tcPr>
          <w:p w14:paraId="66BA1312">
            <w:pPr>
              <w:jc w:val="center"/>
              <w:rPr>
                <w:rFonts w:ascii="Palatino Linotype" w:hAnsi="Palatino Linotype" w:cs="Palatino Linotype"/>
                <w:sz w:val="18"/>
                <w:szCs w:val="18"/>
              </w:rPr>
            </w:pPr>
          </w:p>
        </w:tc>
        <w:tc>
          <w:tcPr>
            <w:tcW w:w="800" w:type="pct"/>
            <w:vAlign w:val="center"/>
          </w:tcPr>
          <w:p w14:paraId="07209EEC">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Multitrophic diversity</w:t>
            </w:r>
          </w:p>
        </w:tc>
        <w:tc>
          <w:tcPr>
            <w:tcW w:w="458" w:type="pct"/>
            <w:vAlign w:val="center"/>
          </w:tcPr>
          <w:p w14:paraId="26D470AB">
            <w:pPr>
              <w:jc w:val="center"/>
              <w:rPr>
                <w:rFonts w:hint="default" w:ascii="Palatino Linotype" w:hAnsi="Palatino Linotype" w:cs="Palatino Linotype" w:eastAsiaTheme="minorEastAsia"/>
                <w:b/>
                <w:bCs/>
                <w:kern w:val="2"/>
                <w:sz w:val="18"/>
                <w:szCs w:val="18"/>
                <w:lang w:val="en-US" w:eastAsia="zh-CN" w:bidi="ar-SA"/>
              </w:rPr>
            </w:pPr>
            <w:r>
              <w:rPr>
                <w:rFonts w:hint="eastAsia" w:ascii="Palatino Linotype" w:hAnsi="Palatino Linotype" w:cs="Palatino Linotype"/>
                <w:b/>
                <w:bCs/>
                <w:sz w:val="18"/>
                <w:szCs w:val="18"/>
              </w:rPr>
              <w:t>1.484</w:t>
            </w:r>
          </w:p>
        </w:tc>
        <w:tc>
          <w:tcPr>
            <w:tcW w:w="575" w:type="pct"/>
            <w:vAlign w:val="center"/>
          </w:tcPr>
          <w:p w14:paraId="6E7F2ACB">
            <w:pPr>
              <w:jc w:val="center"/>
              <w:rPr>
                <w:rFonts w:hint="default" w:ascii="Palatino Linotype" w:hAnsi="Palatino Linotype" w:cs="Palatino Linotype" w:eastAsiaTheme="minorEastAsia"/>
                <w:b/>
                <w:bCs/>
                <w:kern w:val="2"/>
                <w:sz w:val="18"/>
                <w:szCs w:val="18"/>
                <w:lang w:val="en-US" w:eastAsia="zh-CN" w:bidi="ar-SA"/>
              </w:rPr>
            </w:pPr>
            <w:r>
              <w:rPr>
                <w:rFonts w:hint="eastAsia" w:ascii="Palatino Linotype" w:hAnsi="Palatino Linotype" w:cs="Palatino Linotype"/>
                <w:b/>
                <w:bCs/>
                <w:sz w:val="18"/>
                <w:szCs w:val="18"/>
              </w:rPr>
              <w:t>0.323</w:t>
            </w:r>
          </w:p>
        </w:tc>
        <w:tc>
          <w:tcPr>
            <w:tcW w:w="501" w:type="pct"/>
            <w:vAlign w:val="center"/>
          </w:tcPr>
          <w:p w14:paraId="51FDCFA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1.4844</w:t>
            </w:r>
          </w:p>
        </w:tc>
        <w:tc>
          <w:tcPr>
            <w:tcW w:w="458" w:type="pct"/>
            <w:vAlign w:val="center"/>
          </w:tcPr>
          <w:p w14:paraId="4E71789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0.4206</w:t>
            </w:r>
          </w:p>
        </w:tc>
        <w:tc>
          <w:tcPr>
            <w:tcW w:w="459" w:type="pct"/>
            <w:vAlign w:val="center"/>
          </w:tcPr>
          <w:p w14:paraId="14D8187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3.529</w:t>
            </w:r>
          </w:p>
        </w:tc>
        <w:tc>
          <w:tcPr>
            <w:tcW w:w="601" w:type="pct"/>
            <w:vAlign w:val="center"/>
          </w:tcPr>
          <w:p w14:paraId="7FC54E7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0.0018</w:t>
            </w:r>
          </w:p>
        </w:tc>
      </w:tr>
      <w:tr w14:paraId="1D0FFF6F">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vMerge w:val="restart"/>
            <w:vAlign w:val="center"/>
          </w:tcPr>
          <w:p w14:paraId="22E93929">
            <w:pPr>
              <w:jc w:val="center"/>
              <w:rPr>
                <w:rFonts w:ascii="Palatino Linotype" w:hAnsi="Palatino Linotype" w:cs="Palatino Linotype"/>
                <w:sz w:val="18"/>
                <w:szCs w:val="18"/>
              </w:rPr>
            </w:pPr>
            <w:r>
              <w:rPr>
                <w:rFonts w:hint="eastAsia" w:ascii="Palatino Linotype" w:hAnsi="Palatino Linotype" w:cs="Palatino Linotype"/>
                <w:sz w:val="18"/>
                <w:szCs w:val="18"/>
              </w:rPr>
              <w:t>Nutrition cycling and transformation</w:t>
            </w:r>
          </w:p>
        </w:tc>
        <w:tc>
          <w:tcPr>
            <w:tcW w:w="800" w:type="pct"/>
            <w:vAlign w:val="center"/>
          </w:tcPr>
          <w:p w14:paraId="6F7DA02E">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Plant diversity</w:t>
            </w:r>
          </w:p>
        </w:tc>
        <w:tc>
          <w:tcPr>
            <w:tcW w:w="458" w:type="pct"/>
            <w:vAlign w:val="center"/>
          </w:tcPr>
          <w:p w14:paraId="1ACF6C7D">
            <w:pPr>
              <w:jc w:val="center"/>
              <w:rPr>
                <w:rFonts w:hint="default" w:ascii="Palatino Linotype" w:hAnsi="Palatino Linotype" w:cs="Palatino Linotype" w:eastAsiaTheme="minorEastAsia"/>
                <w:b/>
                <w:bCs/>
                <w:kern w:val="2"/>
                <w:sz w:val="18"/>
                <w:szCs w:val="18"/>
                <w:lang w:val="en-US" w:eastAsia="zh-CN" w:bidi="ar-SA"/>
              </w:rPr>
            </w:pPr>
            <w:r>
              <w:rPr>
                <w:rFonts w:hint="eastAsia" w:ascii="Palatino Linotype" w:hAnsi="Palatino Linotype" w:cs="Palatino Linotype"/>
                <w:b/>
                <w:bCs/>
                <w:sz w:val="18"/>
                <w:szCs w:val="18"/>
              </w:rPr>
              <w:t>0.355</w:t>
            </w:r>
          </w:p>
        </w:tc>
        <w:tc>
          <w:tcPr>
            <w:tcW w:w="575" w:type="pct"/>
            <w:vAlign w:val="center"/>
          </w:tcPr>
          <w:p w14:paraId="39750371">
            <w:pPr>
              <w:jc w:val="center"/>
              <w:rPr>
                <w:rFonts w:hint="default" w:ascii="Palatino Linotype" w:hAnsi="Palatino Linotype" w:cs="Palatino Linotype" w:eastAsiaTheme="minorEastAsia"/>
                <w:b/>
                <w:bCs/>
                <w:kern w:val="2"/>
                <w:sz w:val="18"/>
                <w:szCs w:val="18"/>
                <w:lang w:val="en-US" w:eastAsia="zh-CN" w:bidi="ar-SA"/>
              </w:rPr>
            </w:pPr>
            <w:r>
              <w:rPr>
                <w:rFonts w:hint="eastAsia" w:ascii="Palatino Linotype" w:hAnsi="Palatino Linotype" w:cs="Palatino Linotype"/>
                <w:b/>
                <w:bCs/>
                <w:sz w:val="18"/>
                <w:szCs w:val="18"/>
              </w:rPr>
              <w:t>0.187</w:t>
            </w:r>
          </w:p>
        </w:tc>
        <w:tc>
          <w:tcPr>
            <w:tcW w:w="501" w:type="pct"/>
            <w:vAlign w:val="center"/>
          </w:tcPr>
          <w:p w14:paraId="29D4CFB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0.35535</w:t>
            </w:r>
          </w:p>
        </w:tc>
        <w:tc>
          <w:tcPr>
            <w:tcW w:w="458" w:type="pct"/>
            <w:vAlign w:val="center"/>
          </w:tcPr>
          <w:p w14:paraId="622CD4B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0.13918</w:t>
            </w:r>
          </w:p>
        </w:tc>
        <w:tc>
          <w:tcPr>
            <w:tcW w:w="459" w:type="pct"/>
            <w:vAlign w:val="center"/>
          </w:tcPr>
          <w:p w14:paraId="1C86B8D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2.553</w:t>
            </w:r>
          </w:p>
        </w:tc>
        <w:tc>
          <w:tcPr>
            <w:tcW w:w="601" w:type="pct"/>
            <w:vAlign w:val="center"/>
          </w:tcPr>
          <w:p w14:paraId="2C51DB6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0.0178</w:t>
            </w:r>
          </w:p>
        </w:tc>
      </w:tr>
      <w:tr w14:paraId="17FF5A1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vMerge w:val="continue"/>
            <w:vAlign w:val="center"/>
          </w:tcPr>
          <w:p w14:paraId="78F46934">
            <w:pPr>
              <w:jc w:val="center"/>
              <w:rPr>
                <w:rFonts w:ascii="Palatino Linotype" w:hAnsi="Palatino Linotype" w:cs="Palatino Linotype"/>
                <w:sz w:val="18"/>
                <w:szCs w:val="18"/>
              </w:rPr>
            </w:pPr>
          </w:p>
        </w:tc>
        <w:tc>
          <w:tcPr>
            <w:tcW w:w="800" w:type="pct"/>
            <w:vAlign w:val="center"/>
          </w:tcPr>
          <w:p w14:paraId="0CAC9636">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Bacterial diversity</w:t>
            </w:r>
          </w:p>
        </w:tc>
        <w:tc>
          <w:tcPr>
            <w:tcW w:w="458" w:type="pct"/>
            <w:vAlign w:val="center"/>
          </w:tcPr>
          <w:p w14:paraId="00AA5DA8">
            <w:pPr>
              <w:jc w:val="center"/>
              <w:rPr>
                <w:rFonts w:hint="default" w:ascii="Palatino Linotype" w:hAnsi="Palatino Linotype" w:cs="Palatino Linotype" w:eastAsiaTheme="minorEastAsia"/>
                <w:b/>
                <w:bCs/>
                <w:kern w:val="2"/>
                <w:sz w:val="18"/>
                <w:szCs w:val="18"/>
                <w:lang w:val="en-US" w:eastAsia="zh-CN" w:bidi="ar-SA"/>
              </w:rPr>
            </w:pPr>
            <w:r>
              <w:rPr>
                <w:rFonts w:hint="eastAsia" w:ascii="Palatino Linotype" w:hAnsi="Palatino Linotype" w:cs="Palatino Linotype"/>
                <w:b/>
                <w:bCs/>
                <w:sz w:val="18"/>
                <w:szCs w:val="18"/>
              </w:rPr>
              <w:t>0.446</w:t>
            </w:r>
          </w:p>
        </w:tc>
        <w:tc>
          <w:tcPr>
            <w:tcW w:w="575" w:type="pct"/>
            <w:vAlign w:val="center"/>
          </w:tcPr>
          <w:p w14:paraId="3B81EDA8">
            <w:pPr>
              <w:jc w:val="center"/>
              <w:rPr>
                <w:rFonts w:hint="default" w:ascii="Palatino Linotype" w:hAnsi="Palatino Linotype" w:cs="Palatino Linotype" w:eastAsiaTheme="minorEastAsia"/>
                <w:b/>
                <w:bCs/>
                <w:kern w:val="2"/>
                <w:sz w:val="18"/>
                <w:szCs w:val="18"/>
                <w:lang w:val="en-US" w:eastAsia="zh-CN" w:bidi="ar-SA"/>
              </w:rPr>
            </w:pPr>
            <w:r>
              <w:rPr>
                <w:rFonts w:hint="eastAsia" w:ascii="Palatino Linotype" w:hAnsi="Palatino Linotype" w:cs="Palatino Linotype"/>
                <w:b/>
                <w:bCs/>
                <w:sz w:val="18"/>
                <w:szCs w:val="18"/>
              </w:rPr>
              <w:t>0.150</w:t>
            </w:r>
          </w:p>
        </w:tc>
        <w:tc>
          <w:tcPr>
            <w:tcW w:w="501" w:type="pct"/>
            <w:vAlign w:val="center"/>
          </w:tcPr>
          <w:p w14:paraId="7CFD5CF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0.4460</w:t>
            </w:r>
          </w:p>
        </w:tc>
        <w:tc>
          <w:tcPr>
            <w:tcW w:w="458" w:type="pct"/>
            <w:vAlign w:val="center"/>
          </w:tcPr>
          <w:p w14:paraId="1325ACA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0.1950</w:t>
            </w:r>
          </w:p>
        </w:tc>
        <w:tc>
          <w:tcPr>
            <w:tcW w:w="459" w:type="pct"/>
            <w:vAlign w:val="center"/>
          </w:tcPr>
          <w:p w14:paraId="5239FD9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2.287</w:t>
            </w:r>
          </w:p>
        </w:tc>
        <w:tc>
          <w:tcPr>
            <w:tcW w:w="601" w:type="pct"/>
            <w:vAlign w:val="center"/>
          </w:tcPr>
          <w:p w14:paraId="5863E83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0.0318</w:t>
            </w:r>
          </w:p>
        </w:tc>
      </w:tr>
      <w:tr w14:paraId="042EA81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vMerge w:val="continue"/>
            <w:vAlign w:val="center"/>
          </w:tcPr>
          <w:p w14:paraId="5FFB3A99">
            <w:pPr>
              <w:jc w:val="center"/>
              <w:rPr>
                <w:rFonts w:ascii="Palatino Linotype" w:hAnsi="Palatino Linotype" w:cs="Palatino Linotype"/>
                <w:sz w:val="18"/>
                <w:szCs w:val="18"/>
              </w:rPr>
            </w:pPr>
          </w:p>
        </w:tc>
        <w:tc>
          <w:tcPr>
            <w:tcW w:w="800" w:type="pct"/>
            <w:vAlign w:val="center"/>
          </w:tcPr>
          <w:p w14:paraId="286FDADB">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Fungal diversity</w:t>
            </w:r>
          </w:p>
        </w:tc>
        <w:tc>
          <w:tcPr>
            <w:tcW w:w="458" w:type="pct"/>
            <w:vAlign w:val="center"/>
          </w:tcPr>
          <w:p w14:paraId="135C533D">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-0.324</w:t>
            </w:r>
          </w:p>
        </w:tc>
        <w:tc>
          <w:tcPr>
            <w:tcW w:w="575" w:type="pct"/>
            <w:vAlign w:val="center"/>
          </w:tcPr>
          <w:p w14:paraId="24C0D31B">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0.068</w:t>
            </w:r>
          </w:p>
        </w:tc>
        <w:tc>
          <w:tcPr>
            <w:tcW w:w="501" w:type="pct"/>
            <w:vAlign w:val="center"/>
          </w:tcPr>
          <w:p w14:paraId="44B6002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-0.3239</w:t>
            </w:r>
          </w:p>
        </w:tc>
        <w:tc>
          <w:tcPr>
            <w:tcW w:w="458" w:type="pct"/>
            <w:vAlign w:val="center"/>
          </w:tcPr>
          <w:p w14:paraId="554E6ABD">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0.1948</w:t>
            </w:r>
          </w:p>
        </w:tc>
        <w:tc>
          <w:tcPr>
            <w:tcW w:w="459" w:type="pct"/>
            <w:vAlign w:val="center"/>
          </w:tcPr>
          <w:p w14:paraId="67CA42B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-1.663</w:t>
            </w:r>
          </w:p>
        </w:tc>
        <w:tc>
          <w:tcPr>
            <w:tcW w:w="601" w:type="pct"/>
            <w:vAlign w:val="center"/>
          </w:tcPr>
          <w:p w14:paraId="5AC73BD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0.11</w:t>
            </w:r>
          </w:p>
        </w:tc>
      </w:tr>
      <w:tr w14:paraId="40A0F48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vMerge w:val="continue"/>
            <w:vAlign w:val="center"/>
          </w:tcPr>
          <w:p w14:paraId="1895ECE5">
            <w:pPr>
              <w:jc w:val="center"/>
              <w:rPr>
                <w:rFonts w:ascii="Palatino Linotype" w:hAnsi="Palatino Linotype" w:cs="Palatino Linotype"/>
                <w:sz w:val="18"/>
                <w:szCs w:val="18"/>
              </w:rPr>
            </w:pPr>
          </w:p>
        </w:tc>
        <w:tc>
          <w:tcPr>
            <w:tcW w:w="800" w:type="pct"/>
            <w:vAlign w:val="center"/>
          </w:tcPr>
          <w:p w14:paraId="2E9ED44E">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Rodent diversity</w:t>
            </w:r>
          </w:p>
        </w:tc>
        <w:tc>
          <w:tcPr>
            <w:tcW w:w="458" w:type="pct"/>
            <w:vAlign w:val="center"/>
          </w:tcPr>
          <w:p w14:paraId="1BCFFEB7">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0.111</w:t>
            </w:r>
          </w:p>
        </w:tc>
        <w:tc>
          <w:tcPr>
            <w:tcW w:w="575" w:type="pct"/>
            <w:vAlign w:val="center"/>
          </w:tcPr>
          <w:p w14:paraId="428E73A8">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-0.018</w:t>
            </w:r>
          </w:p>
        </w:tc>
        <w:tc>
          <w:tcPr>
            <w:tcW w:w="501" w:type="pct"/>
            <w:vAlign w:val="center"/>
          </w:tcPr>
          <w:p w14:paraId="12BF9C8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0.11148</w:t>
            </w:r>
          </w:p>
        </w:tc>
        <w:tc>
          <w:tcPr>
            <w:tcW w:w="458" w:type="pct"/>
            <w:vAlign w:val="center"/>
          </w:tcPr>
          <w:p w14:paraId="07AD882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0.14717</w:t>
            </w:r>
          </w:p>
        </w:tc>
        <w:tc>
          <w:tcPr>
            <w:tcW w:w="459" w:type="pct"/>
            <w:vAlign w:val="center"/>
          </w:tcPr>
          <w:p w14:paraId="557C1F1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0.757</w:t>
            </w:r>
          </w:p>
        </w:tc>
        <w:tc>
          <w:tcPr>
            <w:tcW w:w="601" w:type="pct"/>
            <w:vAlign w:val="center"/>
          </w:tcPr>
          <w:p w14:paraId="318B830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0.456444</w:t>
            </w:r>
          </w:p>
        </w:tc>
      </w:tr>
      <w:tr w14:paraId="55006F8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vMerge w:val="continue"/>
            <w:vAlign w:val="center"/>
          </w:tcPr>
          <w:p w14:paraId="187A3FD0">
            <w:pPr>
              <w:jc w:val="center"/>
              <w:rPr>
                <w:rFonts w:ascii="Palatino Linotype" w:hAnsi="Palatino Linotype" w:cs="Palatino Linotype"/>
                <w:sz w:val="18"/>
                <w:szCs w:val="18"/>
              </w:rPr>
            </w:pPr>
          </w:p>
        </w:tc>
        <w:tc>
          <w:tcPr>
            <w:tcW w:w="800" w:type="pct"/>
            <w:vAlign w:val="center"/>
          </w:tcPr>
          <w:p w14:paraId="21DF6D02">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Multitrophic diversity</w:t>
            </w:r>
          </w:p>
        </w:tc>
        <w:tc>
          <w:tcPr>
            <w:tcW w:w="458" w:type="pct"/>
            <w:vAlign w:val="center"/>
          </w:tcPr>
          <w:p w14:paraId="2D4A0306">
            <w:pPr>
              <w:jc w:val="center"/>
              <w:rPr>
                <w:rFonts w:hint="default" w:ascii="Palatino Linotype" w:hAnsi="Palatino Linotype" w:cs="Palatino Linotype" w:eastAsiaTheme="minorEastAsia"/>
                <w:b/>
                <w:bCs/>
                <w:kern w:val="2"/>
                <w:sz w:val="18"/>
                <w:szCs w:val="18"/>
                <w:lang w:val="en-US" w:eastAsia="zh-CN" w:bidi="ar-SA"/>
              </w:rPr>
            </w:pPr>
            <w:r>
              <w:rPr>
                <w:rFonts w:hint="eastAsia" w:ascii="Palatino Linotype" w:hAnsi="Palatino Linotype" w:cs="Palatino Linotype"/>
                <w:b/>
                <w:bCs/>
                <w:sz w:val="18"/>
                <w:szCs w:val="18"/>
              </w:rPr>
              <w:t>1.272</w:t>
            </w:r>
          </w:p>
        </w:tc>
        <w:tc>
          <w:tcPr>
            <w:tcW w:w="575" w:type="pct"/>
            <w:vAlign w:val="center"/>
          </w:tcPr>
          <w:p w14:paraId="7D39B9F5">
            <w:pPr>
              <w:jc w:val="center"/>
              <w:rPr>
                <w:rFonts w:hint="default" w:ascii="Palatino Linotype" w:hAnsi="Palatino Linotype" w:cs="Palatino Linotype" w:eastAsiaTheme="minorEastAsia"/>
                <w:b/>
                <w:bCs/>
                <w:kern w:val="2"/>
                <w:sz w:val="18"/>
                <w:szCs w:val="18"/>
                <w:lang w:val="en-US" w:eastAsia="zh-CN" w:bidi="ar-SA"/>
              </w:rPr>
            </w:pPr>
            <w:r>
              <w:rPr>
                <w:rFonts w:hint="eastAsia" w:ascii="Palatino Linotype" w:hAnsi="Palatino Linotype" w:cs="Palatino Linotype"/>
                <w:b/>
                <w:bCs/>
                <w:sz w:val="18"/>
                <w:szCs w:val="18"/>
              </w:rPr>
              <w:t>0.333</w:t>
            </w:r>
          </w:p>
        </w:tc>
        <w:tc>
          <w:tcPr>
            <w:tcW w:w="501" w:type="pct"/>
            <w:vAlign w:val="center"/>
          </w:tcPr>
          <w:p w14:paraId="6D7565C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1.2717</w:t>
            </w:r>
          </w:p>
        </w:tc>
        <w:tc>
          <w:tcPr>
            <w:tcW w:w="458" w:type="pct"/>
            <w:vAlign w:val="center"/>
          </w:tcPr>
          <w:p w14:paraId="300AC6B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0.3528</w:t>
            </w:r>
          </w:p>
        </w:tc>
        <w:tc>
          <w:tcPr>
            <w:tcW w:w="459" w:type="pct"/>
            <w:vAlign w:val="center"/>
          </w:tcPr>
          <w:p w14:paraId="2B7795E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3.605</w:t>
            </w:r>
          </w:p>
        </w:tc>
        <w:tc>
          <w:tcPr>
            <w:tcW w:w="601" w:type="pct"/>
            <w:vAlign w:val="center"/>
          </w:tcPr>
          <w:p w14:paraId="2C1CED5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0.00149</w:t>
            </w:r>
          </w:p>
        </w:tc>
      </w:tr>
      <w:tr w14:paraId="2D3A0D9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vMerge w:val="restart"/>
            <w:vAlign w:val="center"/>
          </w:tcPr>
          <w:p w14:paraId="61D697DF">
            <w:pPr>
              <w:jc w:val="center"/>
              <w:rPr>
                <w:rFonts w:ascii="Palatino Linotype" w:hAnsi="Palatino Linotype" w:cs="Palatino Linotype"/>
                <w:sz w:val="18"/>
                <w:szCs w:val="18"/>
              </w:rPr>
            </w:pPr>
            <w:r>
              <w:rPr>
                <w:rFonts w:hint="eastAsia" w:ascii="Palatino Linotype" w:hAnsi="Palatino Linotype" w:cs="Palatino Linotype"/>
                <w:sz w:val="18"/>
                <w:szCs w:val="18"/>
              </w:rPr>
              <w:t>Community productivity</w:t>
            </w:r>
          </w:p>
        </w:tc>
        <w:tc>
          <w:tcPr>
            <w:tcW w:w="800" w:type="pct"/>
            <w:vAlign w:val="center"/>
          </w:tcPr>
          <w:p w14:paraId="0662A56E">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Plant diversity</w:t>
            </w:r>
          </w:p>
        </w:tc>
        <w:tc>
          <w:tcPr>
            <w:tcW w:w="458" w:type="pct"/>
            <w:vAlign w:val="center"/>
          </w:tcPr>
          <w:p w14:paraId="781174FB">
            <w:pPr>
              <w:jc w:val="center"/>
              <w:rPr>
                <w:rFonts w:hint="default" w:ascii="Palatino Linotype" w:hAnsi="Palatino Linotype" w:cs="Palatino Linotype" w:eastAsiaTheme="minorEastAsia"/>
                <w:b/>
                <w:bCs/>
                <w:kern w:val="2"/>
                <w:sz w:val="18"/>
                <w:szCs w:val="18"/>
                <w:lang w:val="en-US" w:eastAsia="zh-CN" w:bidi="ar-SA"/>
              </w:rPr>
            </w:pPr>
            <w:r>
              <w:rPr>
                <w:rFonts w:hint="eastAsia" w:ascii="Palatino Linotype" w:hAnsi="Palatino Linotype" w:eastAsia="宋体" w:cs="Palatino Linotype"/>
                <w:b/>
                <w:bCs/>
                <w:kern w:val="0"/>
                <w:sz w:val="18"/>
                <w:szCs w:val="18"/>
                <w:lang w:bidi="ar"/>
              </w:rPr>
              <w:t>-0.370</w:t>
            </w:r>
          </w:p>
        </w:tc>
        <w:tc>
          <w:tcPr>
            <w:tcW w:w="575" w:type="pct"/>
            <w:vAlign w:val="center"/>
          </w:tcPr>
          <w:p w14:paraId="31D2105A">
            <w:pPr>
              <w:jc w:val="center"/>
              <w:rPr>
                <w:rFonts w:hint="default" w:ascii="Palatino Linotype" w:hAnsi="Palatino Linotype" w:cs="Palatino Linotype" w:eastAsiaTheme="minorEastAsia"/>
                <w:b/>
                <w:bCs/>
                <w:kern w:val="2"/>
                <w:sz w:val="18"/>
                <w:szCs w:val="18"/>
                <w:lang w:val="en-US" w:eastAsia="zh-CN" w:bidi="ar-SA"/>
              </w:rPr>
            </w:pPr>
            <w:r>
              <w:rPr>
                <w:rFonts w:hint="eastAsia" w:ascii="Palatino Linotype" w:hAnsi="Palatino Linotype" w:cs="Palatino Linotype"/>
                <w:b/>
                <w:bCs/>
                <w:sz w:val="18"/>
                <w:szCs w:val="18"/>
              </w:rPr>
              <w:t>0.178</w:t>
            </w:r>
          </w:p>
        </w:tc>
        <w:tc>
          <w:tcPr>
            <w:tcW w:w="501" w:type="pct"/>
            <w:vAlign w:val="center"/>
          </w:tcPr>
          <w:p w14:paraId="0759DF0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-0.3703</w:t>
            </w:r>
          </w:p>
        </w:tc>
        <w:tc>
          <w:tcPr>
            <w:tcW w:w="458" w:type="pct"/>
            <w:vAlign w:val="center"/>
          </w:tcPr>
          <w:p w14:paraId="7B29678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0.1487</w:t>
            </w:r>
          </w:p>
        </w:tc>
        <w:tc>
          <w:tcPr>
            <w:tcW w:w="459" w:type="pct"/>
            <w:vAlign w:val="center"/>
          </w:tcPr>
          <w:p w14:paraId="1A04632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-2.490</w:t>
            </w:r>
          </w:p>
        </w:tc>
        <w:tc>
          <w:tcPr>
            <w:tcW w:w="601" w:type="pct"/>
            <w:vAlign w:val="center"/>
          </w:tcPr>
          <w:p w14:paraId="3F5F32F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0.0204</w:t>
            </w:r>
          </w:p>
        </w:tc>
      </w:tr>
      <w:tr w14:paraId="5DD6CB8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vMerge w:val="continue"/>
            <w:vAlign w:val="center"/>
          </w:tcPr>
          <w:p w14:paraId="75C52516">
            <w:pPr>
              <w:jc w:val="center"/>
              <w:rPr>
                <w:rFonts w:ascii="Palatino Linotype" w:hAnsi="Palatino Linotype" w:cs="Palatino Linotype"/>
                <w:sz w:val="18"/>
                <w:szCs w:val="18"/>
              </w:rPr>
            </w:pPr>
          </w:p>
        </w:tc>
        <w:tc>
          <w:tcPr>
            <w:tcW w:w="800" w:type="pct"/>
            <w:vAlign w:val="center"/>
          </w:tcPr>
          <w:p w14:paraId="35105357">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Bacterial diversity</w:t>
            </w:r>
          </w:p>
        </w:tc>
        <w:tc>
          <w:tcPr>
            <w:tcW w:w="458" w:type="pct"/>
            <w:vAlign w:val="center"/>
          </w:tcPr>
          <w:p w14:paraId="0653BA6D">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0.009</w:t>
            </w:r>
          </w:p>
        </w:tc>
        <w:tc>
          <w:tcPr>
            <w:tcW w:w="575" w:type="pct"/>
            <w:vAlign w:val="center"/>
          </w:tcPr>
          <w:p w14:paraId="2BEA931D">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-0.043</w:t>
            </w:r>
          </w:p>
        </w:tc>
        <w:tc>
          <w:tcPr>
            <w:tcW w:w="501" w:type="pct"/>
            <w:vAlign w:val="center"/>
          </w:tcPr>
          <w:p w14:paraId="365A151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0.00884</w:t>
            </w:r>
          </w:p>
        </w:tc>
        <w:tc>
          <w:tcPr>
            <w:tcW w:w="458" w:type="pct"/>
            <w:vAlign w:val="center"/>
          </w:tcPr>
          <w:p w14:paraId="5BFE872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0.22960</w:t>
            </w:r>
          </w:p>
        </w:tc>
        <w:tc>
          <w:tcPr>
            <w:tcW w:w="459" w:type="pct"/>
            <w:vAlign w:val="center"/>
          </w:tcPr>
          <w:p w14:paraId="0BEAEF7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0.039</w:t>
            </w:r>
          </w:p>
        </w:tc>
        <w:tc>
          <w:tcPr>
            <w:tcW w:w="601" w:type="pct"/>
            <w:vAlign w:val="center"/>
          </w:tcPr>
          <w:p w14:paraId="1365EE7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0.969620</w:t>
            </w:r>
          </w:p>
        </w:tc>
      </w:tr>
      <w:tr w14:paraId="548EAB5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vMerge w:val="continue"/>
            <w:vAlign w:val="center"/>
          </w:tcPr>
          <w:p w14:paraId="6D189088">
            <w:pPr>
              <w:jc w:val="center"/>
              <w:rPr>
                <w:rFonts w:ascii="Palatino Linotype" w:hAnsi="Palatino Linotype" w:cs="Palatino Linotype"/>
                <w:sz w:val="18"/>
                <w:szCs w:val="18"/>
              </w:rPr>
            </w:pPr>
          </w:p>
        </w:tc>
        <w:tc>
          <w:tcPr>
            <w:tcW w:w="800" w:type="pct"/>
            <w:vAlign w:val="center"/>
          </w:tcPr>
          <w:p w14:paraId="0D727093">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Fungal diversity</w:t>
            </w:r>
          </w:p>
        </w:tc>
        <w:tc>
          <w:tcPr>
            <w:tcW w:w="458" w:type="pct"/>
            <w:vAlign w:val="center"/>
          </w:tcPr>
          <w:p w14:paraId="4A88D119">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0.019</w:t>
            </w:r>
          </w:p>
        </w:tc>
        <w:tc>
          <w:tcPr>
            <w:tcW w:w="575" w:type="pct"/>
            <w:vAlign w:val="center"/>
          </w:tcPr>
          <w:p w14:paraId="75897642">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-0.043</w:t>
            </w:r>
          </w:p>
        </w:tc>
        <w:tc>
          <w:tcPr>
            <w:tcW w:w="501" w:type="pct"/>
            <w:vAlign w:val="center"/>
          </w:tcPr>
          <w:p w14:paraId="66B923B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0.01854</w:t>
            </w:r>
          </w:p>
        </w:tc>
        <w:tc>
          <w:tcPr>
            <w:tcW w:w="458" w:type="pct"/>
            <w:vAlign w:val="center"/>
          </w:tcPr>
          <w:p w14:paraId="375C30C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0.21907</w:t>
            </w:r>
          </w:p>
        </w:tc>
        <w:tc>
          <w:tcPr>
            <w:tcW w:w="459" w:type="pct"/>
            <w:vAlign w:val="center"/>
          </w:tcPr>
          <w:p w14:paraId="6275170C">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0.085</w:t>
            </w:r>
          </w:p>
        </w:tc>
        <w:tc>
          <w:tcPr>
            <w:tcW w:w="601" w:type="pct"/>
            <w:vAlign w:val="center"/>
          </w:tcPr>
          <w:p w14:paraId="37B0089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0.933287</w:t>
            </w:r>
          </w:p>
        </w:tc>
      </w:tr>
      <w:tr w14:paraId="440956A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vMerge w:val="continue"/>
            <w:vAlign w:val="center"/>
          </w:tcPr>
          <w:p w14:paraId="62FD6353">
            <w:pPr>
              <w:jc w:val="center"/>
              <w:rPr>
                <w:rFonts w:ascii="Palatino Linotype" w:hAnsi="Palatino Linotype" w:cs="Palatino Linotype"/>
                <w:sz w:val="18"/>
                <w:szCs w:val="18"/>
              </w:rPr>
            </w:pPr>
          </w:p>
        </w:tc>
        <w:tc>
          <w:tcPr>
            <w:tcW w:w="800" w:type="pct"/>
            <w:vAlign w:val="center"/>
          </w:tcPr>
          <w:p w14:paraId="70C0FDC1">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Rodent diversity</w:t>
            </w:r>
          </w:p>
        </w:tc>
        <w:tc>
          <w:tcPr>
            <w:tcW w:w="458" w:type="pct"/>
            <w:vAlign w:val="center"/>
          </w:tcPr>
          <w:p w14:paraId="71F3ECB5">
            <w:pPr>
              <w:jc w:val="center"/>
              <w:rPr>
                <w:rFonts w:hint="default" w:ascii="Palatino Linotype" w:hAnsi="Palatino Linotype" w:cs="Palatino Linotype" w:eastAsiaTheme="minorEastAsia"/>
                <w:b/>
                <w:bCs/>
                <w:kern w:val="2"/>
                <w:sz w:val="18"/>
                <w:szCs w:val="18"/>
                <w:lang w:val="en-US" w:eastAsia="zh-CN" w:bidi="ar-SA"/>
              </w:rPr>
            </w:pPr>
            <w:r>
              <w:rPr>
                <w:rFonts w:hint="eastAsia" w:ascii="Palatino Linotype" w:hAnsi="Palatino Linotype" w:cs="Palatino Linotype"/>
                <w:b/>
                <w:bCs/>
                <w:sz w:val="18"/>
                <w:szCs w:val="18"/>
              </w:rPr>
              <w:t>0.311</w:t>
            </w:r>
          </w:p>
        </w:tc>
        <w:tc>
          <w:tcPr>
            <w:tcW w:w="575" w:type="pct"/>
            <w:vAlign w:val="center"/>
          </w:tcPr>
          <w:p w14:paraId="326A25CA">
            <w:pPr>
              <w:jc w:val="center"/>
              <w:rPr>
                <w:rFonts w:hint="default" w:ascii="Palatino Linotype" w:hAnsi="Palatino Linotype" w:cs="Palatino Linotype" w:eastAsiaTheme="minorEastAsia"/>
                <w:b/>
                <w:bCs/>
                <w:kern w:val="2"/>
                <w:sz w:val="18"/>
                <w:szCs w:val="18"/>
                <w:lang w:val="en-US" w:eastAsia="zh-CN" w:bidi="ar-SA"/>
              </w:rPr>
            </w:pPr>
            <w:r>
              <w:rPr>
                <w:rFonts w:hint="eastAsia" w:ascii="Palatino Linotype" w:hAnsi="Palatino Linotype" w:cs="Palatino Linotype"/>
                <w:b/>
                <w:bCs/>
                <w:sz w:val="18"/>
                <w:szCs w:val="18"/>
              </w:rPr>
              <w:t>0.132</w:t>
            </w:r>
          </w:p>
        </w:tc>
        <w:tc>
          <w:tcPr>
            <w:tcW w:w="501" w:type="pct"/>
            <w:vAlign w:val="center"/>
          </w:tcPr>
          <w:p w14:paraId="658F448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0.31128</w:t>
            </w:r>
          </w:p>
        </w:tc>
        <w:tc>
          <w:tcPr>
            <w:tcW w:w="458" w:type="pct"/>
            <w:vAlign w:val="center"/>
          </w:tcPr>
          <w:p w14:paraId="2A62E8C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0.14440</w:t>
            </w:r>
          </w:p>
        </w:tc>
        <w:tc>
          <w:tcPr>
            <w:tcW w:w="459" w:type="pct"/>
            <w:vAlign w:val="center"/>
          </w:tcPr>
          <w:p w14:paraId="16B7E7BE">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2.156</w:t>
            </w:r>
          </w:p>
        </w:tc>
        <w:tc>
          <w:tcPr>
            <w:tcW w:w="601" w:type="pct"/>
            <w:vAlign w:val="center"/>
          </w:tcPr>
          <w:p w14:paraId="7CAECAD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0.041803</w:t>
            </w:r>
          </w:p>
        </w:tc>
      </w:tr>
      <w:tr w14:paraId="042E6124">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vMerge w:val="continue"/>
            <w:vAlign w:val="center"/>
          </w:tcPr>
          <w:p w14:paraId="792443B3">
            <w:pPr>
              <w:jc w:val="center"/>
              <w:rPr>
                <w:rFonts w:ascii="Palatino Linotype" w:hAnsi="Palatino Linotype" w:cs="Palatino Linotype"/>
                <w:sz w:val="18"/>
                <w:szCs w:val="18"/>
              </w:rPr>
            </w:pPr>
          </w:p>
        </w:tc>
        <w:tc>
          <w:tcPr>
            <w:tcW w:w="800" w:type="pct"/>
            <w:vAlign w:val="center"/>
          </w:tcPr>
          <w:p w14:paraId="7F736B24">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Multitrophic diversity</w:t>
            </w:r>
          </w:p>
        </w:tc>
        <w:tc>
          <w:tcPr>
            <w:tcW w:w="458" w:type="pct"/>
            <w:vAlign w:val="center"/>
          </w:tcPr>
          <w:p w14:paraId="5C09BB1D">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-0.277</w:t>
            </w:r>
          </w:p>
        </w:tc>
        <w:tc>
          <w:tcPr>
            <w:tcW w:w="575" w:type="pct"/>
            <w:vAlign w:val="center"/>
          </w:tcPr>
          <w:p w14:paraId="230EE77A">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-0.028</w:t>
            </w:r>
          </w:p>
        </w:tc>
        <w:tc>
          <w:tcPr>
            <w:tcW w:w="501" w:type="pct"/>
            <w:vAlign w:val="center"/>
          </w:tcPr>
          <w:p w14:paraId="7109123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-0.2772</w:t>
            </w:r>
          </w:p>
        </w:tc>
        <w:tc>
          <w:tcPr>
            <w:tcW w:w="458" w:type="pct"/>
            <w:vAlign w:val="center"/>
          </w:tcPr>
          <w:p w14:paraId="4BC52E0F">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0.4654</w:t>
            </w:r>
          </w:p>
        </w:tc>
        <w:tc>
          <w:tcPr>
            <w:tcW w:w="459" w:type="pct"/>
            <w:vAlign w:val="center"/>
          </w:tcPr>
          <w:p w14:paraId="51288B1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-0.596</w:t>
            </w:r>
          </w:p>
        </w:tc>
        <w:tc>
          <w:tcPr>
            <w:tcW w:w="601" w:type="pct"/>
            <w:vAlign w:val="center"/>
          </w:tcPr>
          <w:p w14:paraId="61EB203B">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 xml:space="preserve"> 0.5572</w:t>
            </w:r>
          </w:p>
        </w:tc>
      </w:tr>
      <w:tr w14:paraId="296D2271">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vMerge w:val="restart"/>
            <w:vAlign w:val="center"/>
          </w:tcPr>
          <w:p w14:paraId="74656246">
            <w:pPr>
              <w:jc w:val="center"/>
              <w:rPr>
                <w:rFonts w:ascii="Palatino Linotype" w:hAnsi="Palatino Linotype" w:cs="Palatino Linotype"/>
                <w:sz w:val="18"/>
                <w:szCs w:val="18"/>
              </w:rPr>
            </w:pPr>
            <w:r>
              <w:rPr>
                <w:rFonts w:hint="eastAsia" w:ascii="Palatino Linotype" w:hAnsi="Palatino Linotype" w:cs="Palatino Linotype"/>
                <w:sz w:val="18"/>
                <w:szCs w:val="18"/>
              </w:rPr>
              <w:t>Ecosystem multifunctionality</w:t>
            </w:r>
          </w:p>
        </w:tc>
        <w:tc>
          <w:tcPr>
            <w:tcW w:w="800" w:type="pct"/>
            <w:vAlign w:val="center"/>
          </w:tcPr>
          <w:p w14:paraId="48216E00">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Plant diversity</w:t>
            </w:r>
          </w:p>
        </w:tc>
        <w:tc>
          <w:tcPr>
            <w:tcW w:w="458" w:type="pct"/>
            <w:vAlign w:val="center"/>
          </w:tcPr>
          <w:p w14:paraId="6AC4F67E">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0.218</w:t>
            </w:r>
          </w:p>
        </w:tc>
        <w:tc>
          <w:tcPr>
            <w:tcW w:w="575" w:type="pct"/>
            <w:vAlign w:val="center"/>
          </w:tcPr>
          <w:p w14:paraId="0C41A8E6">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0.068</w:t>
            </w:r>
          </w:p>
        </w:tc>
        <w:tc>
          <w:tcPr>
            <w:tcW w:w="501" w:type="pct"/>
            <w:vAlign w:val="center"/>
          </w:tcPr>
          <w:p w14:paraId="221EA41A">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0.21790</w:t>
            </w:r>
          </w:p>
        </w:tc>
        <w:tc>
          <w:tcPr>
            <w:tcW w:w="458" w:type="pct"/>
            <w:vAlign w:val="center"/>
          </w:tcPr>
          <w:p w14:paraId="3C347266">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0.13155</w:t>
            </w:r>
          </w:p>
        </w:tc>
        <w:tc>
          <w:tcPr>
            <w:tcW w:w="459" w:type="pct"/>
            <w:vAlign w:val="center"/>
          </w:tcPr>
          <w:p w14:paraId="5B201F5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1.656</w:t>
            </w:r>
          </w:p>
        </w:tc>
        <w:tc>
          <w:tcPr>
            <w:tcW w:w="601" w:type="pct"/>
            <w:vAlign w:val="center"/>
          </w:tcPr>
          <w:p w14:paraId="3B53FB2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0.1112</w:t>
            </w:r>
          </w:p>
        </w:tc>
      </w:tr>
      <w:tr w14:paraId="6E0C424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vMerge w:val="continue"/>
            <w:vAlign w:val="center"/>
          </w:tcPr>
          <w:p w14:paraId="282D630F">
            <w:pPr>
              <w:jc w:val="center"/>
              <w:rPr>
                <w:rFonts w:ascii="Palatino Linotype" w:hAnsi="Palatino Linotype" w:cs="Palatino Linotype"/>
                <w:sz w:val="18"/>
                <w:szCs w:val="18"/>
              </w:rPr>
            </w:pPr>
          </w:p>
        </w:tc>
        <w:tc>
          <w:tcPr>
            <w:tcW w:w="800" w:type="pct"/>
            <w:vAlign w:val="center"/>
          </w:tcPr>
          <w:p w14:paraId="10D03B75">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Bacterial diversity</w:t>
            </w:r>
          </w:p>
        </w:tc>
        <w:tc>
          <w:tcPr>
            <w:tcW w:w="458" w:type="pct"/>
            <w:vAlign w:val="center"/>
          </w:tcPr>
          <w:p w14:paraId="33B0655C">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0.339</w:t>
            </w:r>
          </w:p>
        </w:tc>
        <w:tc>
          <w:tcPr>
            <w:tcW w:w="575" w:type="pct"/>
            <w:vAlign w:val="center"/>
          </w:tcPr>
          <w:p w14:paraId="212B474C">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0.099</w:t>
            </w:r>
          </w:p>
        </w:tc>
        <w:tc>
          <w:tcPr>
            <w:tcW w:w="501" w:type="pct"/>
            <w:vAlign w:val="center"/>
          </w:tcPr>
          <w:p w14:paraId="53D57FD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 xml:space="preserve"> 0.33850</w:t>
            </w:r>
          </w:p>
        </w:tc>
        <w:tc>
          <w:tcPr>
            <w:tcW w:w="458" w:type="pct"/>
            <w:vAlign w:val="center"/>
          </w:tcPr>
          <w:p w14:paraId="7AB342D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0.17718</w:t>
            </w:r>
          </w:p>
        </w:tc>
        <w:tc>
          <w:tcPr>
            <w:tcW w:w="459" w:type="pct"/>
            <w:vAlign w:val="center"/>
          </w:tcPr>
          <w:p w14:paraId="7BC03E2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1.910</w:t>
            </w:r>
          </w:p>
        </w:tc>
        <w:tc>
          <w:tcPr>
            <w:tcW w:w="601" w:type="pct"/>
            <w:vAlign w:val="center"/>
          </w:tcPr>
          <w:p w14:paraId="2109B13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0.0686</w:t>
            </w:r>
          </w:p>
        </w:tc>
      </w:tr>
      <w:tr w14:paraId="32A252E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vMerge w:val="continue"/>
            <w:vAlign w:val="center"/>
          </w:tcPr>
          <w:p w14:paraId="7B744ED1">
            <w:pPr>
              <w:jc w:val="center"/>
              <w:rPr>
                <w:rFonts w:ascii="Palatino Linotype" w:hAnsi="Palatino Linotype" w:cs="Palatino Linotype"/>
                <w:sz w:val="18"/>
                <w:szCs w:val="18"/>
              </w:rPr>
            </w:pPr>
          </w:p>
        </w:tc>
        <w:tc>
          <w:tcPr>
            <w:tcW w:w="800" w:type="pct"/>
            <w:vAlign w:val="center"/>
          </w:tcPr>
          <w:p w14:paraId="5FA520B8">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Fungal diversity</w:t>
            </w:r>
          </w:p>
        </w:tc>
        <w:tc>
          <w:tcPr>
            <w:tcW w:w="458" w:type="pct"/>
            <w:vAlign w:val="center"/>
          </w:tcPr>
          <w:p w14:paraId="2A46E4A2">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-0.288</w:t>
            </w:r>
          </w:p>
        </w:tc>
        <w:tc>
          <w:tcPr>
            <w:tcW w:w="575" w:type="pct"/>
            <w:vAlign w:val="center"/>
          </w:tcPr>
          <w:p w14:paraId="16659280">
            <w:pPr>
              <w:jc w:val="center"/>
              <w:rPr>
                <w:rFonts w:hint="default" w:ascii="Palatino Linotype" w:hAnsi="Palatino Linotype" w:cs="Palatino Linotype" w:eastAsiaTheme="minorEastAsia"/>
                <w:kern w:val="2"/>
                <w:sz w:val="18"/>
                <w:szCs w:val="18"/>
                <w:lang w:val="en-US" w:eastAsia="zh-CN" w:bidi="ar-SA"/>
              </w:rPr>
            </w:pPr>
            <w:r>
              <w:rPr>
                <w:rFonts w:hint="eastAsia" w:ascii="Palatino Linotype" w:hAnsi="Palatino Linotype" w:cs="Palatino Linotype"/>
                <w:sz w:val="18"/>
                <w:szCs w:val="18"/>
              </w:rPr>
              <w:t>0.070</w:t>
            </w:r>
          </w:p>
        </w:tc>
        <w:tc>
          <w:tcPr>
            <w:tcW w:w="501" w:type="pct"/>
            <w:vAlign w:val="center"/>
          </w:tcPr>
          <w:p w14:paraId="6105FBB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-0.28768</w:t>
            </w:r>
          </w:p>
        </w:tc>
        <w:tc>
          <w:tcPr>
            <w:tcW w:w="458" w:type="pct"/>
            <w:vAlign w:val="center"/>
          </w:tcPr>
          <w:p w14:paraId="352A85A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0.17183</w:t>
            </w:r>
          </w:p>
        </w:tc>
        <w:tc>
          <w:tcPr>
            <w:tcW w:w="459" w:type="pct"/>
            <w:vAlign w:val="center"/>
          </w:tcPr>
          <w:p w14:paraId="52AD5FC3">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-1.674</w:t>
            </w:r>
          </w:p>
        </w:tc>
        <w:tc>
          <w:tcPr>
            <w:tcW w:w="601" w:type="pct"/>
            <w:vAlign w:val="center"/>
          </w:tcPr>
          <w:p w14:paraId="1933B70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kern w:val="0"/>
                <w:sz w:val="18"/>
                <w:szCs w:val="18"/>
                <w:lang w:val="en-US" w:eastAsia="zh-CN" w:bidi="ar"/>
              </w:rPr>
            </w:pPr>
            <w:r>
              <w:rPr>
                <w:rFonts w:hint="default" w:ascii="Palatino Linotype" w:hAnsi="Palatino Linotype" w:eastAsia="宋体" w:cs="Palatino Linotype"/>
                <w:kern w:val="0"/>
                <w:sz w:val="18"/>
                <w:szCs w:val="18"/>
                <w:lang w:val="en-US" w:eastAsia="zh-CN" w:bidi="ar"/>
              </w:rPr>
              <w:t>0.108</w:t>
            </w:r>
          </w:p>
        </w:tc>
      </w:tr>
      <w:tr w14:paraId="4249453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vMerge w:val="continue"/>
            <w:vAlign w:val="center"/>
          </w:tcPr>
          <w:p w14:paraId="02CB2D4B">
            <w:pPr>
              <w:jc w:val="center"/>
              <w:rPr>
                <w:rFonts w:ascii="Palatino Linotype" w:hAnsi="Palatino Linotype" w:cs="Palatino Linotype"/>
                <w:sz w:val="18"/>
                <w:szCs w:val="18"/>
              </w:rPr>
            </w:pPr>
          </w:p>
        </w:tc>
        <w:tc>
          <w:tcPr>
            <w:tcW w:w="800" w:type="pct"/>
            <w:vAlign w:val="center"/>
          </w:tcPr>
          <w:p w14:paraId="0ADEC435">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Rodent diversity</w:t>
            </w:r>
          </w:p>
        </w:tc>
        <w:tc>
          <w:tcPr>
            <w:tcW w:w="458" w:type="pct"/>
            <w:vAlign w:val="center"/>
          </w:tcPr>
          <w:p w14:paraId="0EB8A620">
            <w:pPr>
              <w:jc w:val="center"/>
              <w:rPr>
                <w:rFonts w:hint="default" w:ascii="Palatino Linotype" w:hAnsi="Palatino Linotype" w:cs="Palatino Linotype" w:eastAsiaTheme="minorEastAsia"/>
                <w:b/>
                <w:bCs/>
                <w:kern w:val="2"/>
                <w:sz w:val="18"/>
                <w:szCs w:val="18"/>
                <w:lang w:val="en-US" w:eastAsia="zh-CN" w:bidi="ar-SA"/>
              </w:rPr>
            </w:pPr>
            <w:r>
              <w:rPr>
                <w:rFonts w:hint="eastAsia" w:ascii="Palatino Linotype" w:hAnsi="Palatino Linotype" w:cs="Palatino Linotype"/>
                <w:b/>
                <w:bCs/>
                <w:sz w:val="18"/>
                <w:szCs w:val="18"/>
              </w:rPr>
              <w:t>0.301</w:t>
            </w:r>
          </w:p>
        </w:tc>
        <w:tc>
          <w:tcPr>
            <w:tcW w:w="575" w:type="pct"/>
            <w:vAlign w:val="center"/>
          </w:tcPr>
          <w:p w14:paraId="35DFF506">
            <w:pPr>
              <w:jc w:val="center"/>
              <w:rPr>
                <w:rFonts w:hint="default" w:ascii="Palatino Linotype" w:hAnsi="Palatino Linotype" w:cs="Palatino Linotype" w:eastAsiaTheme="minorEastAsia"/>
                <w:b/>
                <w:bCs/>
                <w:kern w:val="2"/>
                <w:sz w:val="18"/>
                <w:szCs w:val="18"/>
                <w:lang w:val="en-US" w:eastAsia="zh-CN" w:bidi="ar-SA"/>
              </w:rPr>
            </w:pPr>
            <w:r>
              <w:rPr>
                <w:rFonts w:hint="eastAsia" w:ascii="Palatino Linotype" w:hAnsi="Palatino Linotype" w:cs="Palatino Linotype"/>
                <w:b/>
                <w:bCs/>
                <w:sz w:val="18"/>
                <w:szCs w:val="18"/>
              </w:rPr>
              <w:t>0.195</w:t>
            </w:r>
          </w:p>
        </w:tc>
        <w:tc>
          <w:tcPr>
            <w:tcW w:w="501" w:type="pct"/>
            <w:vAlign w:val="center"/>
          </w:tcPr>
          <w:p w14:paraId="2BF27625">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0.30131</w:t>
            </w:r>
          </w:p>
        </w:tc>
        <w:tc>
          <w:tcPr>
            <w:tcW w:w="458" w:type="pct"/>
            <w:vAlign w:val="center"/>
          </w:tcPr>
          <w:p w14:paraId="46EC5F90">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0.11553</w:t>
            </w:r>
          </w:p>
        </w:tc>
        <w:tc>
          <w:tcPr>
            <w:tcW w:w="459" w:type="pct"/>
            <w:vAlign w:val="center"/>
          </w:tcPr>
          <w:p w14:paraId="7C97C9D8">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2.608</w:t>
            </w:r>
          </w:p>
        </w:tc>
        <w:tc>
          <w:tcPr>
            <w:tcW w:w="601" w:type="pct"/>
            <w:vAlign w:val="center"/>
          </w:tcPr>
          <w:p w14:paraId="2967453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0.015722</w:t>
            </w:r>
          </w:p>
        </w:tc>
      </w:tr>
      <w:tr w14:paraId="1D82D5F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3" w:type="pct"/>
            <w:vMerge w:val="continue"/>
            <w:vAlign w:val="center"/>
          </w:tcPr>
          <w:p w14:paraId="4FF31819">
            <w:pPr>
              <w:jc w:val="center"/>
              <w:rPr>
                <w:rFonts w:ascii="Palatino Linotype" w:hAnsi="Palatino Linotype" w:cs="Palatino Linotype"/>
                <w:sz w:val="18"/>
                <w:szCs w:val="18"/>
              </w:rPr>
            </w:pPr>
          </w:p>
        </w:tc>
        <w:tc>
          <w:tcPr>
            <w:tcW w:w="800" w:type="pct"/>
            <w:vAlign w:val="center"/>
          </w:tcPr>
          <w:p w14:paraId="12641A5C">
            <w:pPr>
              <w:widowControl/>
              <w:kinsoku w:val="0"/>
              <w:jc w:val="center"/>
              <w:textAlignment w:val="center"/>
              <w:rPr>
                <w:rFonts w:ascii="Palatino Linotype" w:hAnsi="Palatino Linotype" w:eastAsia="宋体" w:cs="Palatino Linotype"/>
                <w:kern w:val="0"/>
                <w:sz w:val="18"/>
                <w:szCs w:val="18"/>
                <w:lang w:bidi="ar"/>
              </w:rPr>
            </w:pPr>
            <w:r>
              <w:rPr>
                <w:rFonts w:hint="eastAsia" w:ascii="Palatino Linotype" w:hAnsi="Palatino Linotype" w:eastAsia="宋体" w:cs="Palatino Linotype"/>
                <w:kern w:val="0"/>
                <w:sz w:val="18"/>
                <w:szCs w:val="18"/>
                <w:lang w:bidi="ar"/>
              </w:rPr>
              <w:t>Multitrophic diversity</w:t>
            </w:r>
          </w:p>
        </w:tc>
        <w:tc>
          <w:tcPr>
            <w:tcW w:w="458" w:type="pct"/>
            <w:vAlign w:val="center"/>
          </w:tcPr>
          <w:p w14:paraId="4A63BE45">
            <w:pPr>
              <w:jc w:val="center"/>
              <w:rPr>
                <w:rFonts w:hint="default" w:ascii="Palatino Linotype" w:hAnsi="Palatino Linotype" w:cs="Palatino Linotype" w:eastAsiaTheme="minorEastAsia"/>
                <w:b/>
                <w:bCs/>
                <w:kern w:val="2"/>
                <w:sz w:val="18"/>
                <w:szCs w:val="18"/>
                <w:lang w:val="en-US" w:eastAsia="zh-CN" w:bidi="ar-SA"/>
              </w:rPr>
            </w:pPr>
            <w:r>
              <w:rPr>
                <w:rFonts w:hint="eastAsia" w:ascii="Palatino Linotype" w:hAnsi="Palatino Linotype" w:cs="Palatino Linotype"/>
                <w:b/>
                <w:bCs/>
                <w:sz w:val="18"/>
                <w:szCs w:val="18"/>
              </w:rPr>
              <w:t>1.203</w:t>
            </w:r>
          </w:p>
        </w:tc>
        <w:tc>
          <w:tcPr>
            <w:tcW w:w="575" w:type="pct"/>
            <w:vAlign w:val="center"/>
          </w:tcPr>
          <w:p w14:paraId="7BAAE035">
            <w:pPr>
              <w:jc w:val="center"/>
              <w:rPr>
                <w:rFonts w:hint="default" w:ascii="Palatino Linotype" w:hAnsi="Palatino Linotype" w:cs="Palatino Linotype" w:eastAsiaTheme="minorEastAsia"/>
                <w:b/>
                <w:bCs/>
                <w:kern w:val="2"/>
                <w:sz w:val="18"/>
                <w:szCs w:val="18"/>
                <w:lang w:val="en-US" w:eastAsia="zh-CN" w:bidi="ar-SA"/>
              </w:rPr>
            </w:pPr>
            <w:r>
              <w:rPr>
                <w:rFonts w:hint="eastAsia" w:ascii="Palatino Linotype" w:hAnsi="Palatino Linotype" w:cs="Palatino Linotype"/>
                <w:b/>
                <w:bCs/>
                <w:sz w:val="18"/>
                <w:szCs w:val="18"/>
              </w:rPr>
              <w:t>0.356</w:t>
            </w:r>
          </w:p>
        </w:tc>
        <w:tc>
          <w:tcPr>
            <w:tcW w:w="501" w:type="pct"/>
            <w:vAlign w:val="center"/>
          </w:tcPr>
          <w:p w14:paraId="5566AC49">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1.1152</w:t>
            </w:r>
          </w:p>
        </w:tc>
        <w:tc>
          <w:tcPr>
            <w:tcW w:w="458" w:type="pct"/>
            <w:vAlign w:val="center"/>
          </w:tcPr>
          <w:p w14:paraId="6BDEECB1">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0.3125</w:t>
            </w:r>
          </w:p>
        </w:tc>
        <w:tc>
          <w:tcPr>
            <w:tcW w:w="459" w:type="pct"/>
            <w:vAlign w:val="center"/>
          </w:tcPr>
          <w:p w14:paraId="3AE32597">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3.568</w:t>
            </w:r>
          </w:p>
        </w:tc>
        <w:tc>
          <w:tcPr>
            <w:tcW w:w="601" w:type="pct"/>
            <w:vAlign w:val="center"/>
          </w:tcPr>
          <w:p w14:paraId="753C80C4">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wordWrap w:val="0"/>
              <w:overflowPunct/>
              <w:topLinePunct w:val="0"/>
              <w:autoSpaceDE/>
              <w:autoSpaceDN/>
              <w:bidi w:val="0"/>
              <w:adjustRightInd/>
              <w:snapToGrid/>
              <w:spacing w:before="0" w:beforeAutospacing="0" w:after="0" w:afterAutospacing="0" w:line="240" w:lineRule="auto"/>
              <w:ind w:left="0" w:right="0" w:firstLine="0"/>
              <w:jc w:val="center"/>
              <w:rPr>
                <w:rFonts w:hint="eastAsia" w:ascii="Palatino Linotype" w:hAnsi="Palatino Linotype" w:eastAsia="宋体" w:cs="Palatino Linotype"/>
                <w:b/>
                <w:bCs/>
                <w:kern w:val="0"/>
                <w:sz w:val="18"/>
                <w:szCs w:val="18"/>
                <w:lang w:val="en-US" w:eastAsia="zh-CN" w:bidi="ar"/>
              </w:rPr>
            </w:pPr>
            <w:r>
              <w:rPr>
                <w:rFonts w:hint="default" w:ascii="Palatino Linotype" w:hAnsi="Palatino Linotype" w:eastAsia="宋体" w:cs="Palatino Linotype"/>
                <w:b/>
                <w:bCs/>
                <w:kern w:val="0"/>
                <w:sz w:val="18"/>
                <w:szCs w:val="18"/>
                <w:lang w:val="en-US" w:eastAsia="zh-CN" w:bidi="ar"/>
              </w:rPr>
              <w:t>0.00163</w:t>
            </w:r>
          </w:p>
        </w:tc>
      </w:tr>
    </w:tbl>
    <w:p w14:paraId="17E5EC28">
      <w:pPr>
        <w:jc w:val="both"/>
        <w:rPr>
          <w:rFonts w:hint="eastAsia" w:ascii="Palatino Linotype" w:hAnsi="Palatino Linotype" w:cs="Palatino Linotype"/>
          <w:lang w:val="en-US" w:eastAsia="zh-CN"/>
        </w:rPr>
      </w:pPr>
      <w:r>
        <w:rPr>
          <w:rFonts w:hint="eastAsia" w:ascii="Palatino Linotype" w:hAnsi="Palatino Linotype" w:cs="Palatino Linotype"/>
          <w:lang w:val="en-US" w:eastAsia="zh-CN"/>
        </w:rPr>
        <w:t xml:space="preserve">Notes: </w:t>
      </w:r>
    </w:p>
    <w:p w14:paraId="077F95EE">
      <w:pPr>
        <w:jc w:val="both"/>
        <w:rPr>
          <w:rFonts w:hint="eastAsia" w:ascii="Palatino Linotype" w:hAnsi="Palatino Linotype" w:cs="Palatino Linotype"/>
          <w:sz w:val="21"/>
          <w:szCs w:val="21"/>
        </w:rPr>
      </w:pPr>
      <w:r>
        <w:rPr>
          <w:rFonts w:hint="eastAsia" w:ascii="Palatino Linotype" w:hAnsi="Palatino Linotype" w:cs="Palatino Linotype"/>
          <w:sz w:val="21"/>
          <w:szCs w:val="21"/>
        </w:rPr>
        <w:t>Model</w:t>
      </w:r>
      <w:r>
        <w:rPr>
          <w:rFonts w:hint="eastAsia" w:ascii="Palatino Linotype" w:hAnsi="Palatino Linotype" w:cs="Palatino Linotype"/>
          <w:sz w:val="21"/>
          <w:szCs w:val="21"/>
          <w:lang w:val="en-US" w:eastAsia="zh-CN"/>
        </w:rPr>
        <w:t>1:</w:t>
      </w:r>
      <w:r>
        <w:rPr>
          <w:rFonts w:hint="eastAsia" w:ascii="Palatino Linotype" w:hAnsi="Palatino Linotype" w:cs="Palatino Linotype"/>
          <w:sz w:val="21"/>
          <w:szCs w:val="21"/>
        </w:rPr>
        <w:t xml:space="preserve"> Ecosystem functions ~ </w:t>
      </w:r>
      <w:r>
        <w:rPr>
          <w:rFonts w:hint="eastAsia" w:ascii="Palatino Linotype" w:hAnsi="Palatino Linotype" w:cs="Palatino Linotype"/>
          <w:sz w:val="21"/>
          <w:szCs w:val="21"/>
          <w:lang w:val="en-US" w:eastAsia="zh-CN"/>
        </w:rPr>
        <w:t>Predictor</w:t>
      </w:r>
      <w:r>
        <w:rPr>
          <w:rFonts w:hint="eastAsia" w:ascii="Palatino Linotype" w:hAnsi="Palatino Linotype" w:cs="Palatino Linotype"/>
          <w:sz w:val="21"/>
          <w:szCs w:val="21"/>
        </w:rPr>
        <w:t xml:space="preserve"> + (</w:t>
      </w:r>
      <w:r>
        <w:rPr>
          <w:rFonts w:hint="eastAsia" w:ascii="Palatino Linotype" w:hAnsi="Palatino Linotype" w:cs="Palatino Linotype"/>
          <w:sz w:val="21"/>
          <w:szCs w:val="21"/>
          <w:lang w:val="en-US" w:eastAsia="zh-CN"/>
        </w:rPr>
        <w:t>Predictor</w:t>
      </w:r>
      <w:r>
        <w:rPr>
          <w:rFonts w:hint="default" w:ascii="Palatino Linotype" w:hAnsi="Palatino Linotype" w:cs="Palatino Linotype"/>
          <w:sz w:val="21"/>
          <w:szCs w:val="21"/>
          <w:lang w:val="en-US" w:eastAsia="zh-CN"/>
        </w:rPr>
        <w:t xml:space="preserve"> | plots</w:t>
      </w:r>
      <w:r>
        <w:rPr>
          <w:rFonts w:hint="eastAsia" w:ascii="Palatino Linotype" w:hAnsi="Palatino Linotype" w:cs="Palatino Linotype"/>
          <w:sz w:val="21"/>
          <w:szCs w:val="21"/>
        </w:rPr>
        <w:t>)</w:t>
      </w:r>
    </w:p>
    <w:p w14:paraId="5CE80DBD">
      <w:pPr>
        <w:jc w:val="both"/>
        <w:rPr>
          <w:rFonts w:hint="default" w:ascii="Palatino Linotype" w:hAnsi="Palatino Linotype" w:cs="Palatino Linotype"/>
          <w:sz w:val="21"/>
          <w:szCs w:val="21"/>
          <w:lang w:val="en-US"/>
        </w:rPr>
      </w:pPr>
      <w:r>
        <w:rPr>
          <w:rFonts w:hint="default" w:ascii="Palatino Linotype" w:hAnsi="Palatino Linotype" w:cs="Palatino Linotype" w:eastAsiaTheme="minorEastAsia"/>
          <w:kern w:val="2"/>
          <w:sz w:val="21"/>
          <w:szCs w:val="21"/>
          <w:lang w:val="en-US" w:eastAsia="zh-CN" w:bidi="ar-SA"/>
        </w:rPr>
        <w:t>Model</w:t>
      </w:r>
      <w:r>
        <w:rPr>
          <w:rFonts w:hint="eastAsia" w:ascii="Palatino Linotype" w:hAnsi="Palatino Linotype" w:cs="Palatino Linotype" w:eastAsiaTheme="minorEastAsia"/>
          <w:kern w:val="2"/>
          <w:sz w:val="21"/>
          <w:szCs w:val="21"/>
          <w:lang w:val="en-US" w:eastAsia="zh-CN" w:bidi="ar-SA"/>
        </w:rPr>
        <w:t>2</w:t>
      </w:r>
      <w:r>
        <w:rPr>
          <w:rFonts w:hint="eastAsia" w:ascii="Palatino Linotype" w:hAnsi="Palatino Linotype" w:cs="Palatino Linotype"/>
          <w:kern w:val="2"/>
          <w:sz w:val="21"/>
          <w:szCs w:val="21"/>
          <w:lang w:val="en-US" w:eastAsia="zh-CN" w:bidi="ar-SA"/>
        </w:rPr>
        <w:t xml:space="preserve">: </w:t>
      </w:r>
      <w:r>
        <w:rPr>
          <w:rFonts w:hint="eastAsia" w:ascii="Palatino Linotype" w:hAnsi="Palatino Linotype" w:cs="Palatino Linotype"/>
          <w:sz w:val="21"/>
          <w:szCs w:val="21"/>
        </w:rPr>
        <w:t xml:space="preserve">Ecosystem functions ~ </w:t>
      </w:r>
      <w:r>
        <w:rPr>
          <w:rFonts w:hint="eastAsia" w:ascii="Palatino Linotype" w:hAnsi="Palatino Linotype" w:cs="Palatino Linotype" w:eastAsiaTheme="minorEastAsia"/>
          <w:kern w:val="2"/>
          <w:sz w:val="21"/>
          <w:szCs w:val="21"/>
          <w:lang w:val="en-US" w:eastAsia="zh-CN" w:bidi="ar-SA"/>
        </w:rPr>
        <w:t>Predictor</w:t>
      </w:r>
      <w:r>
        <w:rPr>
          <w:rFonts w:hint="eastAsia" w:ascii="Palatino Linotype" w:hAnsi="Palatino Linotype" w:cs="Palatino Linotype"/>
          <w:sz w:val="21"/>
          <w:szCs w:val="21"/>
        </w:rPr>
        <w:t xml:space="preserve"> + (</w:t>
      </w:r>
      <w:r>
        <w:rPr>
          <w:rFonts w:hint="default" w:ascii="Palatino Linotype" w:hAnsi="Palatino Linotype" w:cs="Palatino Linotype" w:eastAsiaTheme="minorEastAsia"/>
          <w:kern w:val="2"/>
          <w:sz w:val="21"/>
          <w:szCs w:val="21"/>
          <w:lang w:val="en-US" w:eastAsia="zh-CN" w:bidi="ar-SA"/>
        </w:rPr>
        <w:t xml:space="preserve">0 + </w:t>
      </w:r>
      <w:r>
        <w:rPr>
          <w:rFonts w:hint="eastAsia" w:ascii="Palatino Linotype" w:hAnsi="Palatino Linotype" w:cs="Palatino Linotype" w:eastAsiaTheme="minorEastAsia"/>
          <w:kern w:val="2"/>
          <w:sz w:val="21"/>
          <w:szCs w:val="21"/>
          <w:lang w:val="en-US" w:eastAsia="zh-CN" w:bidi="ar-SA"/>
        </w:rPr>
        <w:t>Predictor</w:t>
      </w:r>
      <w:r>
        <w:rPr>
          <w:rFonts w:hint="default" w:ascii="Palatino Linotype" w:hAnsi="Palatino Linotype" w:cs="Palatino Linotype" w:eastAsiaTheme="minorEastAsia"/>
          <w:kern w:val="2"/>
          <w:sz w:val="21"/>
          <w:szCs w:val="21"/>
          <w:lang w:val="en-US" w:eastAsia="zh-CN" w:bidi="ar-SA"/>
        </w:rPr>
        <w:t xml:space="preserve"> | plots</w:t>
      </w:r>
      <w:r>
        <w:rPr>
          <w:rFonts w:hint="eastAsia" w:ascii="Palatino Linotype" w:hAnsi="Palatino Linotype" w:cs="Palatino Linotype"/>
          <w:sz w:val="21"/>
          <w:szCs w:val="21"/>
        </w:rPr>
        <w:t>)</w:t>
      </w:r>
    </w:p>
    <w:p w14:paraId="7CE9FA8F">
      <w:pPr>
        <w:jc w:val="both"/>
        <w:rPr>
          <w:rFonts w:hint="default" w:ascii="Palatino Linotype" w:hAnsi="Palatino Linotype" w:cs="Palatino Linotype"/>
          <w:kern w:val="2"/>
          <w:sz w:val="21"/>
          <w:szCs w:val="21"/>
          <w:lang w:val="en-US" w:eastAsia="zh-CN" w:bidi="ar-SA"/>
        </w:rPr>
      </w:pPr>
      <w:r>
        <w:rPr>
          <w:rFonts w:hint="default" w:ascii="Palatino Linotype" w:hAnsi="Palatino Linotype" w:cs="Palatino Linotype" w:eastAsiaTheme="minorEastAsia"/>
          <w:kern w:val="2"/>
          <w:sz w:val="21"/>
          <w:szCs w:val="21"/>
          <w:lang w:val="en-US" w:eastAsia="zh-CN" w:bidi="ar-SA"/>
        </w:rPr>
        <w:t>Model</w:t>
      </w:r>
      <w:r>
        <w:rPr>
          <w:rFonts w:hint="eastAsia" w:ascii="Palatino Linotype" w:hAnsi="Palatino Linotype" w:cs="Palatino Linotype"/>
          <w:kern w:val="2"/>
          <w:sz w:val="21"/>
          <w:szCs w:val="21"/>
          <w:lang w:val="en-US" w:eastAsia="zh-CN" w:bidi="ar-SA"/>
        </w:rPr>
        <w:t xml:space="preserve">3: </w:t>
      </w:r>
      <w:r>
        <w:rPr>
          <w:rFonts w:hint="eastAsia" w:ascii="Palatino Linotype" w:hAnsi="Palatino Linotype" w:cs="Palatino Linotype"/>
          <w:sz w:val="21"/>
          <w:szCs w:val="21"/>
        </w:rPr>
        <w:t xml:space="preserve">Ecosystem functions ~ </w:t>
      </w:r>
      <w:r>
        <w:rPr>
          <w:rFonts w:hint="eastAsia" w:ascii="Palatino Linotype" w:hAnsi="Palatino Linotype" w:cs="Palatino Linotype" w:eastAsiaTheme="minorEastAsia"/>
          <w:kern w:val="2"/>
          <w:sz w:val="21"/>
          <w:szCs w:val="21"/>
          <w:lang w:val="en-US" w:eastAsia="zh-CN" w:bidi="ar-SA"/>
        </w:rPr>
        <w:t>Predictor</w:t>
      </w:r>
      <w:r>
        <w:rPr>
          <w:rFonts w:hint="eastAsia" w:ascii="Palatino Linotype" w:hAnsi="Palatino Linotype" w:cs="Palatino Linotype"/>
          <w:sz w:val="21"/>
          <w:szCs w:val="21"/>
        </w:rPr>
        <w:t xml:space="preserve"> + (</w:t>
      </w:r>
      <w:r>
        <w:rPr>
          <w:rFonts w:hint="default" w:ascii="Palatino Linotype" w:hAnsi="Palatino Linotype" w:cs="Palatino Linotype" w:eastAsiaTheme="minorEastAsia"/>
          <w:kern w:val="2"/>
          <w:sz w:val="21"/>
          <w:szCs w:val="21"/>
          <w:lang w:val="en-US" w:eastAsia="zh-CN" w:bidi="ar-SA"/>
        </w:rPr>
        <w:t>1 | plots</w:t>
      </w:r>
      <w:r>
        <w:rPr>
          <w:rFonts w:hint="eastAsia" w:ascii="Palatino Linotype" w:hAnsi="Palatino Linotype" w:cs="Palatino Linotype"/>
          <w:sz w:val="21"/>
          <w:szCs w:val="21"/>
        </w:rPr>
        <w:t>)</w:t>
      </w:r>
    </w:p>
    <w:p w14:paraId="7B28B2E4">
      <w:pPr>
        <w:jc w:val="both"/>
        <w:rPr>
          <w:rFonts w:hint="default" w:ascii="Palatino Linotype" w:hAnsi="Palatino Linotype" w:cs="Palatino Linotype" w:eastAsiaTheme="minorEastAsia"/>
          <w:b/>
          <w:bCs/>
          <w:sz w:val="21"/>
          <w:szCs w:val="21"/>
          <w:lang w:val="en-US" w:eastAsia="zh-CN"/>
        </w:rPr>
      </w:pPr>
      <w:r>
        <w:rPr>
          <w:rFonts w:hint="default" w:ascii="Palatino Linotype" w:hAnsi="Palatino Linotype" w:cs="Palatino Linotype" w:eastAsiaTheme="minorEastAsia"/>
          <w:b/>
          <w:bCs/>
          <w:kern w:val="2"/>
          <w:sz w:val="21"/>
          <w:szCs w:val="21"/>
          <w:lang w:val="en-US" w:eastAsia="zh-CN" w:bidi="ar-SA"/>
        </w:rPr>
        <w:t>Model</w:t>
      </w:r>
      <w:r>
        <w:rPr>
          <w:rFonts w:hint="eastAsia" w:ascii="Palatino Linotype" w:hAnsi="Palatino Linotype" w:cs="Palatino Linotype"/>
          <w:b/>
          <w:bCs/>
          <w:kern w:val="2"/>
          <w:sz w:val="21"/>
          <w:szCs w:val="21"/>
          <w:lang w:val="en-US" w:eastAsia="zh-CN" w:bidi="ar-SA"/>
        </w:rPr>
        <w:t xml:space="preserve">4: </w:t>
      </w:r>
      <w:r>
        <w:rPr>
          <w:rFonts w:hint="eastAsia" w:ascii="Palatino Linotype" w:hAnsi="Palatino Linotype" w:cs="Palatino Linotype"/>
          <w:b/>
          <w:bCs/>
          <w:sz w:val="21"/>
          <w:szCs w:val="21"/>
        </w:rPr>
        <w:t xml:space="preserve">Ecosystem functions ~ </w:t>
      </w:r>
      <w:r>
        <w:rPr>
          <w:rFonts w:hint="eastAsia" w:ascii="Palatino Linotype" w:hAnsi="Palatino Linotype" w:cs="Palatino Linotype" w:eastAsiaTheme="minorEastAsia"/>
          <w:b/>
          <w:bCs/>
          <w:kern w:val="2"/>
          <w:sz w:val="21"/>
          <w:szCs w:val="21"/>
          <w:lang w:val="en-US" w:eastAsia="zh-CN" w:bidi="ar-SA"/>
        </w:rPr>
        <w:t>Predictor</w:t>
      </w:r>
      <w:r>
        <w:rPr>
          <w:rFonts w:hint="eastAsia" w:ascii="Palatino Linotype" w:hAnsi="Palatino Linotype" w:cs="Palatino Linotype"/>
          <w:b/>
          <w:bCs/>
          <w:sz w:val="21"/>
          <w:szCs w:val="21"/>
        </w:rPr>
        <w:t xml:space="preserve"> </w:t>
      </w:r>
      <w:r>
        <w:rPr>
          <w:rFonts w:hint="eastAsia" w:ascii="Palatino Linotype" w:hAnsi="Palatino Linotype" w:cs="Palatino Linotype"/>
          <w:b/>
          <w:bCs/>
          <w:sz w:val="21"/>
          <w:szCs w:val="21"/>
          <w:lang w:val="en-US" w:eastAsia="zh-CN"/>
        </w:rPr>
        <w:t>(AIC Min)</w:t>
      </w:r>
    </w:p>
    <w:p w14:paraId="17F8D738">
      <w:pPr>
        <w:jc w:val="both"/>
        <w:rPr>
          <w:rFonts w:hint="eastAsia" w:ascii="Palatino Linotype" w:hAnsi="Palatino Linotype" w:cs="Palatino Linotype" w:eastAsiaTheme="minorEastAsia"/>
          <w:lang w:eastAsia="zh-CN"/>
        </w:rPr>
      </w:pPr>
      <w:r>
        <w:rPr>
          <w:rFonts w:hint="eastAsia" w:ascii="Palatino Linotype" w:hAnsi="Palatino Linotype" w:cs="Palatino Linotype" w:eastAsiaTheme="minorEastAsia"/>
          <w:lang w:eastAsia="zh-CN"/>
        </w:rPr>
        <w:drawing>
          <wp:inline distT="0" distB="0" distL="114300" distR="114300">
            <wp:extent cx="3771900" cy="2800350"/>
            <wp:effectExtent l="0" t="0" r="0" b="0"/>
            <wp:docPr id="4" name="图片 4" descr="dfec0afb63d53adc65ea5bb180c3c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dfec0afb63d53adc65ea5bb180c3c18"/>
                    <pic:cNvPicPr>
                      <a:picLocks noChangeAspect="1"/>
                    </pic:cNvPicPr>
                  </pic:nvPicPr>
                  <pic:blipFill>
                    <a:blip r:embed="rId5"/>
                    <a:stretch>
                      <a:fillRect/>
                    </a:stretch>
                  </pic:blipFill>
                  <pic:spPr>
                    <a:xfrm>
                      <a:off x="0" y="0"/>
                      <a:ext cx="3771900" cy="2800350"/>
                    </a:xfrm>
                    <a:prstGeom prst="rect">
                      <a:avLst/>
                    </a:prstGeom>
                  </pic:spPr>
                </pic:pic>
              </a:graphicData>
            </a:graphic>
          </wp:inline>
        </w:drawing>
      </w:r>
    </w:p>
    <w:p w14:paraId="5DB8617F">
      <w:r>
        <w:br w:type="page"/>
      </w:r>
    </w:p>
    <w:p w14:paraId="49924EC4">
      <w:pPr>
        <w:jc w:val="center"/>
      </w:pPr>
      <w:r>
        <w:drawing>
          <wp:inline distT="0" distB="0" distL="114300" distR="114300">
            <wp:extent cx="2818130" cy="2981960"/>
            <wp:effectExtent l="0" t="0" r="1270" b="8890"/>
            <wp:docPr id="87"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6"/>
                    <pic:cNvPicPr>
                      <a:picLocks noChangeAspect="1"/>
                    </pic:cNvPicPr>
                  </pic:nvPicPr>
                  <pic:blipFill>
                    <a:blip r:embed="rId6"/>
                    <a:stretch>
                      <a:fillRect/>
                    </a:stretch>
                  </pic:blipFill>
                  <pic:spPr>
                    <a:xfrm>
                      <a:off x="0" y="0"/>
                      <a:ext cx="2818130" cy="2981960"/>
                    </a:xfrm>
                    <a:prstGeom prst="rect">
                      <a:avLst/>
                    </a:prstGeom>
                  </pic:spPr>
                </pic:pic>
              </a:graphicData>
            </a:graphic>
          </wp:inline>
        </w:drawing>
      </w:r>
    </w:p>
    <w:p w14:paraId="59C8E9FE">
      <w:pPr>
        <w:rPr>
          <w:rFonts w:ascii="Palatino Linotype" w:hAnsi="Palatino Linotype" w:cs="Palatino Linotype"/>
        </w:rPr>
      </w:pPr>
      <w:r>
        <w:rPr>
          <w:rFonts w:hint="eastAsia" w:ascii="Palatino Linotype" w:hAnsi="Palatino Linotype" w:cs="Palatino Linotype"/>
        </w:rPr>
        <w:t>Figure</w:t>
      </w:r>
      <w:r>
        <w:rPr>
          <w:rFonts w:ascii="Palatino Linotype" w:hAnsi="Palatino Linotype" w:cs="Palatino Linotype"/>
        </w:rPr>
        <w:t xml:space="preserve"> </w:t>
      </w:r>
      <w:r>
        <w:rPr>
          <w:rFonts w:hint="eastAsia" w:ascii="Palatino Linotype" w:hAnsi="Palatino Linotype" w:cs="Palatino Linotype"/>
        </w:rPr>
        <w:t xml:space="preserve">S1 </w:t>
      </w:r>
      <w:r>
        <w:rPr>
          <w:rFonts w:ascii="Palatino Linotype" w:hAnsi="Palatino Linotype" w:cs="Palatino Linotype"/>
        </w:rPr>
        <w:t>Schematic diagram of survey methods for rodents</w:t>
      </w:r>
      <w:r>
        <w:rPr>
          <w:rFonts w:hint="eastAsia" w:ascii="Palatino Linotype" w:hAnsi="Palatino Linotype" w:cs="Palatino Linotype"/>
        </w:rPr>
        <w:t xml:space="preserve"> (Red flag represents effective holes).</w:t>
      </w:r>
    </w:p>
    <w:p w14:paraId="20EEDAD1">
      <w:pPr>
        <w:rPr>
          <w:rFonts w:ascii="Palatino Linotype" w:hAnsi="Palatino Linotype" w:cs="Palatino Linotype"/>
        </w:rPr>
      </w:pPr>
    </w:p>
    <w:p w14:paraId="30C62F75">
      <w:pPr>
        <w:adjustRightInd w:val="0"/>
        <w:snapToGrid w:val="0"/>
        <w:jc w:val="center"/>
        <w:rPr>
          <w:rFonts w:hint="eastAsia" w:ascii="Palatino Linotype" w:hAnsi="Palatino Linotype" w:cs="Palatino Linotype" w:eastAsiaTheme="minorEastAsia"/>
          <w:lang w:eastAsia="zh-CN"/>
        </w:rPr>
      </w:pPr>
      <w:r>
        <w:rPr>
          <w:rFonts w:hint="eastAsia" w:ascii="Palatino Linotype" w:hAnsi="Palatino Linotype" w:cs="Palatino Linotype" w:eastAsiaTheme="minorEastAsia"/>
          <w:lang w:eastAsia="zh-CN"/>
        </w:rPr>
        <w:drawing>
          <wp:inline distT="0" distB="0" distL="114300" distR="114300">
            <wp:extent cx="5267960" cy="4295140"/>
            <wp:effectExtent l="0" t="0" r="8890" b="10160"/>
            <wp:docPr id="2" name="图片 2" descr="figure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igureS2"/>
                    <pic:cNvPicPr>
                      <a:picLocks noChangeAspect="1"/>
                    </pic:cNvPicPr>
                  </pic:nvPicPr>
                  <pic:blipFill>
                    <a:blip r:embed="rId7"/>
                    <a:stretch>
                      <a:fillRect/>
                    </a:stretch>
                  </pic:blipFill>
                  <pic:spPr>
                    <a:xfrm>
                      <a:off x="0" y="0"/>
                      <a:ext cx="5267960" cy="4295140"/>
                    </a:xfrm>
                    <a:prstGeom prst="rect">
                      <a:avLst/>
                    </a:prstGeom>
                  </pic:spPr>
                </pic:pic>
              </a:graphicData>
            </a:graphic>
          </wp:inline>
        </w:drawing>
      </w:r>
    </w:p>
    <w:p w14:paraId="4801F750">
      <w:pPr>
        <w:adjustRightInd w:val="0"/>
        <w:snapToGrid w:val="0"/>
        <w:rPr>
          <w:rFonts w:hint="eastAsia" w:ascii="Palatino Linotype" w:hAnsi="Palatino Linotype" w:cs="Palatino Linotype" w:eastAsiaTheme="minorEastAsia"/>
          <w:lang w:val="en-US" w:eastAsia="zh-CN"/>
        </w:rPr>
      </w:pPr>
      <w:r>
        <w:rPr>
          <w:rFonts w:hint="eastAsia" w:ascii="Palatino Linotype" w:hAnsi="Palatino Linotype" w:cs="Palatino Linotype"/>
        </w:rPr>
        <w:t>Figure</w:t>
      </w:r>
      <w:r>
        <w:rPr>
          <w:rFonts w:ascii="Palatino Linotype" w:hAnsi="Palatino Linotype" w:cs="Palatino Linotype"/>
        </w:rPr>
        <w:t xml:space="preserve"> </w:t>
      </w:r>
      <w:r>
        <w:rPr>
          <w:rFonts w:hint="eastAsia" w:ascii="Palatino Linotype" w:hAnsi="Palatino Linotype" w:cs="Palatino Linotype"/>
        </w:rPr>
        <w:t>S2</w:t>
      </w:r>
      <w:r>
        <w:rPr>
          <w:rFonts w:ascii="Palatino Linotype" w:hAnsi="Palatino Linotype" w:cs="Palatino Linotype"/>
        </w:rPr>
        <w:t xml:space="preserve"> </w:t>
      </w:r>
      <w:r>
        <w:rPr>
          <w:rFonts w:hint="eastAsia" w:ascii="Palatino Linotype" w:hAnsi="Palatino Linotype" w:cs="Palatino Linotype"/>
        </w:rPr>
        <w:t>S</w:t>
      </w:r>
      <w:r>
        <w:rPr>
          <w:rFonts w:ascii="Palatino Linotype" w:hAnsi="Palatino Linotype" w:cs="Palatino Linotype"/>
        </w:rPr>
        <w:t xml:space="preserve">pecies </w:t>
      </w:r>
      <w:r>
        <w:rPr>
          <w:rFonts w:hint="eastAsia" w:ascii="Palatino Linotype" w:hAnsi="Palatino Linotype" w:cs="Palatino Linotype"/>
        </w:rPr>
        <w:t xml:space="preserve">diversity indices in different grassland types </w:t>
      </w:r>
      <w:r>
        <w:rPr>
          <w:rFonts w:ascii="Palatino Linotype" w:hAnsi="Palatino Linotype" w:cs="Palatino Linotype"/>
        </w:rPr>
        <w:t>(</w:t>
      </w:r>
      <w:r>
        <w:rPr>
          <w:rFonts w:hint="eastAsia" w:ascii="Palatino Linotype" w:hAnsi="Palatino Linotype" w:cs="Palatino Linotype"/>
        </w:rPr>
        <w:t>a. Number of species, b. Shannon-Wiener index, c. Simpson index</w:t>
      </w:r>
      <w:r>
        <w:rPr>
          <w:rFonts w:ascii="Palatino Linotype" w:hAnsi="Palatino Linotype" w:cs="Palatino Linotype"/>
        </w:rPr>
        <w:t>)</w:t>
      </w:r>
      <w:r>
        <w:rPr>
          <w:rFonts w:hint="eastAsia" w:ascii="Palatino Linotype" w:hAnsi="Palatino Linotype" w:cs="Palatino Linotype"/>
          <w:lang w:val="en-US" w:eastAsia="zh-CN"/>
        </w:rPr>
        <w:t>.</w:t>
      </w:r>
      <w:r>
        <w:rPr>
          <w:rFonts w:hint="eastAsia" w:ascii="Palatino Linotype" w:hAnsi="Palatino Linotype" w:cs="Palatino Linotype"/>
        </w:rPr>
        <w:t xml:space="preserve"> *, **, </w:t>
      </w:r>
      <w:r>
        <w:rPr>
          <w:rFonts w:hint="eastAsia" w:ascii="Palatino Linotype" w:hAnsi="Palatino Linotype" w:cs="Palatino Linotype"/>
          <w:lang w:val="en-US" w:eastAsia="zh-CN"/>
        </w:rPr>
        <w:t xml:space="preserve">and </w:t>
      </w:r>
      <w:r>
        <w:rPr>
          <w:rFonts w:hint="eastAsia" w:ascii="Palatino Linotype" w:hAnsi="Palatino Linotype" w:cs="Palatino Linotype"/>
        </w:rPr>
        <w:t>***</w:t>
      </w:r>
      <w:r>
        <w:rPr>
          <w:rFonts w:hint="eastAsia" w:ascii="Palatino Linotype" w:hAnsi="Palatino Linotype" w:cs="Palatino Linotype"/>
          <w:lang w:val="en-US" w:eastAsia="zh-CN"/>
        </w:rPr>
        <w:t xml:space="preserve"> </w:t>
      </w:r>
      <w:r>
        <w:rPr>
          <w:rFonts w:hint="eastAsia" w:ascii="Palatino Linotype" w:hAnsi="Palatino Linotype" w:cs="Palatino Linotype"/>
        </w:rPr>
        <w:t xml:space="preserve">indicate a significant relationship with Pearson test at </w:t>
      </w:r>
      <w:r>
        <w:rPr>
          <w:rFonts w:hint="eastAsia" w:ascii="Palatino Linotype" w:hAnsi="Palatino Linotype" w:cs="Palatino Linotype"/>
          <w:i/>
          <w:iCs/>
        </w:rPr>
        <w:t>P</w:t>
      </w:r>
      <w:r>
        <w:rPr>
          <w:rFonts w:hint="eastAsia" w:ascii="Palatino Linotype" w:hAnsi="Palatino Linotype" w:cs="Palatino Linotype"/>
        </w:rPr>
        <w:t xml:space="preserve"> &lt; 0.05, </w:t>
      </w:r>
      <w:r>
        <w:rPr>
          <w:rFonts w:hint="eastAsia" w:ascii="Palatino Linotype" w:hAnsi="Palatino Linotype" w:cs="Palatino Linotype"/>
          <w:i/>
          <w:iCs/>
        </w:rPr>
        <w:t>P</w:t>
      </w:r>
      <w:r>
        <w:rPr>
          <w:rFonts w:hint="eastAsia" w:ascii="Palatino Linotype" w:hAnsi="Palatino Linotype" w:cs="Palatino Linotype"/>
        </w:rPr>
        <w:t xml:space="preserve"> &lt; 0.01</w:t>
      </w:r>
      <w:r>
        <w:rPr>
          <w:rFonts w:hint="eastAsia" w:ascii="Palatino Linotype" w:hAnsi="Palatino Linotype" w:cs="Palatino Linotype"/>
          <w:lang w:val="en-US" w:eastAsia="zh-CN"/>
        </w:rPr>
        <w:t xml:space="preserve">, </w:t>
      </w:r>
      <w:r>
        <w:rPr>
          <w:rFonts w:hint="eastAsia" w:ascii="Palatino Linotype" w:hAnsi="Palatino Linotype" w:cs="Palatino Linotype"/>
          <w:i/>
          <w:iCs/>
        </w:rPr>
        <w:t>P</w:t>
      </w:r>
      <w:r>
        <w:rPr>
          <w:rFonts w:hint="eastAsia" w:ascii="Palatino Linotype" w:hAnsi="Palatino Linotype" w:cs="Palatino Linotype"/>
        </w:rPr>
        <w:t xml:space="preserve"> &lt; 0.001 level respectively.</w:t>
      </w:r>
    </w:p>
    <w:p w14:paraId="54253A59">
      <w:pPr>
        <w:widowControl/>
        <w:jc w:val="center"/>
        <w:rPr>
          <w:rFonts w:hint="eastAsia" w:ascii="Palatino Linotype" w:hAnsi="Palatino Linotype" w:cs="Palatino Linotype" w:eastAsiaTheme="minorEastAsia"/>
          <w:lang w:eastAsia="zh-CN"/>
        </w:rPr>
      </w:pPr>
      <w:r>
        <w:rPr>
          <w:rFonts w:hint="eastAsia" w:ascii="Palatino Linotype" w:hAnsi="Palatino Linotype" w:cs="Palatino Linotype" w:eastAsiaTheme="minorEastAsia"/>
          <w:lang w:eastAsia="zh-CN"/>
        </w:rPr>
        <w:drawing>
          <wp:inline distT="0" distB="0" distL="114300" distR="114300">
            <wp:extent cx="5273675" cy="4147185"/>
            <wp:effectExtent l="0" t="0" r="3175" b="5715"/>
            <wp:docPr id="3" name="图片 3" descr="figure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igureS3"/>
                    <pic:cNvPicPr>
                      <a:picLocks noChangeAspect="1"/>
                    </pic:cNvPicPr>
                  </pic:nvPicPr>
                  <pic:blipFill>
                    <a:blip r:embed="rId8"/>
                    <a:stretch>
                      <a:fillRect/>
                    </a:stretch>
                  </pic:blipFill>
                  <pic:spPr>
                    <a:xfrm>
                      <a:off x="0" y="0"/>
                      <a:ext cx="5273675" cy="4147185"/>
                    </a:xfrm>
                    <a:prstGeom prst="rect">
                      <a:avLst/>
                    </a:prstGeom>
                  </pic:spPr>
                </pic:pic>
              </a:graphicData>
            </a:graphic>
          </wp:inline>
        </w:drawing>
      </w:r>
    </w:p>
    <w:p w14:paraId="22FB3EDA">
      <w:pPr>
        <w:widowControl/>
        <w:jc w:val="left"/>
        <w:rPr>
          <w:rFonts w:hint="default" w:ascii="Palatino Linotype" w:hAnsi="Palatino Linotype" w:cs="Palatino Linotype" w:eastAsiaTheme="minorEastAsia"/>
          <w:lang w:val="en-US" w:eastAsia="zh-CN"/>
        </w:rPr>
      </w:pPr>
      <w:r>
        <w:rPr>
          <w:rFonts w:hint="eastAsia" w:ascii="Palatino Linotype" w:hAnsi="Palatino Linotype" w:cs="Palatino Linotype"/>
        </w:rPr>
        <w:t>Figure</w:t>
      </w:r>
      <w:r>
        <w:rPr>
          <w:rFonts w:ascii="Palatino Linotype" w:hAnsi="Palatino Linotype" w:cs="Palatino Linotype"/>
        </w:rPr>
        <w:t xml:space="preserve"> </w:t>
      </w:r>
      <w:r>
        <w:rPr>
          <w:rFonts w:hint="eastAsia" w:ascii="Palatino Linotype" w:hAnsi="Palatino Linotype" w:cs="Palatino Linotype"/>
        </w:rPr>
        <w:t>S3</w:t>
      </w:r>
      <w:r>
        <w:rPr>
          <w:rFonts w:ascii="Palatino Linotype" w:hAnsi="Palatino Linotype" w:cs="Palatino Linotype"/>
        </w:rPr>
        <w:t xml:space="preserve"> </w:t>
      </w:r>
      <w:r>
        <w:rPr>
          <w:rFonts w:hint="eastAsia" w:ascii="Palatino Linotype" w:hAnsi="Palatino Linotype" w:cs="Palatino Linotype"/>
        </w:rPr>
        <w:t xml:space="preserve">Microbial diversity indices in different grassland types </w:t>
      </w:r>
      <w:r>
        <w:rPr>
          <w:rFonts w:ascii="Palatino Linotype" w:hAnsi="Palatino Linotype" w:cs="Palatino Linotype"/>
        </w:rPr>
        <w:t>(</w:t>
      </w:r>
      <w:r>
        <w:rPr>
          <w:rFonts w:hint="eastAsia" w:ascii="Palatino Linotype" w:hAnsi="Palatino Linotype" w:cs="Palatino Linotype"/>
        </w:rPr>
        <w:t>a. Bacterial diversity indices, b. Fungal diversity indices</w:t>
      </w:r>
      <w:r>
        <w:rPr>
          <w:rFonts w:ascii="Palatino Linotype" w:hAnsi="Palatino Linotype" w:cs="Palatino Linotype"/>
        </w:rPr>
        <w:t>)</w:t>
      </w:r>
      <w:r>
        <w:rPr>
          <w:rFonts w:hint="eastAsia" w:ascii="Palatino Linotype" w:hAnsi="Palatino Linotype" w:cs="Palatino Linotype"/>
          <w:lang w:val="en-US" w:eastAsia="zh-CN"/>
        </w:rPr>
        <w:t xml:space="preserve">. </w:t>
      </w:r>
      <w:r>
        <w:rPr>
          <w:rFonts w:hint="eastAsia" w:ascii="Palatino Linotype" w:hAnsi="Palatino Linotype" w:cs="Palatino Linotype"/>
        </w:rPr>
        <w:t xml:space="preserve">*, **, </w:t>
      </w:r>
      <w:r>
        <w:rPr>
          <w:rFonts w:hint="eastAsia" w:ascii="Palatino Linotype" w:hAnsi="Palatino Linotype" w:cs="Palatino Linotype"/>
          <w:lang w:val="en-US" w:eastAsia="zh-CN"/>
        </w:rPr>
        <w:t xml:space="preserve">and </w:t>
      </w:r>
      <w:r>
        <w:rPr>
          <w:rFonts w:hint="eastAsia" w:ascii="Palatino Linotype" w:hAnsi="Palatino Linotype" w:cs="Palatino Linotype"/>
        </w:rPr>
        <w:t>***</w:t>
      </w:r>
      <w:r>
        <w:rPr>
          <w:rFonts w:hint="eastAsia" w:ascii="Palatino Linotype" w:hAnsi="Palatino Linotype" w:cs="Palatino Linotype"/>
          <w:lang w:val="en-US" w:eastAsia="zh-CN"/>
        </w:rPr>
        <w:t xml:space="preserve"> </w:t>
      </w:r>
      <w:r>
        <w:rPr>
          <w:rFonts w:hint="eastAsia" w:ascii="Palatino Linotype" w:hAnsi="Palatino Linotype" w:cs="Palatino Linotype"/>
        </w:rPr>
        <w:t xml:space="preserve">indicate a significant relationship with Pearson test at </w:t>
      </w:r>
      <w:r>
        <w:rPr>
          <w:rFonts w:hint="eastAsia" w:ascii="Palatino Linotype" w:hAnsi="Palatino Linotype" w:cs="Palatino Linotype"/>
          <w:i/>
          <w:iCs/>
        </w:rPr>
        <w:t>P</w:t>
      </w:r>
      <w:r>
        <w:rPr>
          <w:rFonts w:hint="eastAsia" w:ascii="Palatino Linotype" w:hAnsi="Palatino Linotype" w:cs="Palatino Linotype"/>
        </w:rPr>
        <w:t xml:space="preserve"> &lt; 0.05, </w:t>
      </w:r>
      <w:r>
        <w:rPr>
          <w:rFonts w:hint="eastAsia" w:ascii="Palatino Linotype" w:hAnsi="Palatino Linotype" w:cs="Palatino Linotype"/>
          <w:i/>
          <w:iCs/>
        </w:rPr>
        <w:t>P</w:t>
      </w:r>
      <w:r>
        <w:rPr>
          <w:rFonts w:hint="eastAsia" w:ascii="Palatino Linotype" w:hAnsi="Palatino Linotype" w:cs="Palatino Linotype"/>
        </w:rPr>
        <w:t xml:space="preserve"> &lt; 0.01</w:t>
      </w:r>
      <w:r>
        <w:rPr>
          <w:rFonts w:hint="eastAsia" w:ascii="Palatino Linotype" w:hAnsi="Palatino Linotype" w:cs="Palatino Linotype"/>
          <w:lang w:val="en-US" w:eastAsia="zh-CN"/>
        </w:rPr>
        <w:t xml:space="preserve">, </w:t>
      </w:r>
      <w:r>
        <w:rPr>
          <w:rFonts w:hint="eastAsia" w:ascii="Palatino Linotype" w:hAnsi="Palatino Linotype" w:cs="Palatino Linotype"/>
          <w:i/>
          <w:iCs/>
        </w:rPr>
        <w:t>P</w:t>
      </w:r>
      <w:r>
        <w:rPr>
          <w:rFonts w:hint="eastAsia" w:ascii="Palatino Linotype" w:hAnsi="Palatino Linotype" w:cs="Palatino Linotype"/>
        </w:rPr>
        <w:t xml:space="preserve"> &lt; 0.001 level respectively.</w:t>
      </w:r>
    </w:p>
    <w:p w14:paraId="416B7D14">
      <w:pPr>
        <w:widowControl/>
        <w:jc w:val="center"/>
        <w:rPr>
          <w:rFonts w:ascii="Palatino Linotype" w:hAnsi="Palatino Linotype" w:cs="Palatino Linotype"/>
        </w:rPr>
      </w:pPr>
      <w:r>
        <w:rPr>
          <w:rFonts w:hint="eastAsia" w:ascii="Palatino Linotype" w:hAnsi="Palatino Linotype" w:cs="Palatino Linotype"/>
        </w:rPr>
        <w:drawing>
          <wp:inline distT="0" distB="0" distL="114300" distR="114300">
            <wp:extent cx="5273675" cy="3875405"/>
            <wp:effectExtent l="0" t="0" r="3175" b="10795"/>
            <wp:docPr id="12" name="图片 12" descr="divers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diversity"/>
                    <pic:cNvPicPr>
                      <a:picLocks noChangeAspect="1"/>
                    </pic:cNvPicPr>
                  </pic:nvPicPr>
                  <pic:blipFill>
                    <a:blip r:embed="rId9"/>
                    <a:stretch>
                      <a:fillRect/>
                    </a:stretch>
                  </pic:blipFill>
                  <pic:spPr>
                    <a:xfrm>
                      <a:off x="0" y="0"/>
                      <a:ext cx="5273675" cy="3875405"/>
                    </a:xfrm>
                    <a:prstGeom prst="rect">
                      <a:avLst/>
                    </a:prstGeom>
                  </pic:spPr>
                </pic:pic>
              </a:graphicData>
            </a:graphic>
          </wp:inline>
        </w:drawing>
      </w:r>
    </w:p>
    <w:p w14:paraId="72FB9119">
      <w:pPr>
        <w:adjustRightInd w:val="0"/>
        <w:snapToGrid w:val="0"/>
        <w:rPr>
          <w:rFonts w:hint="eastAsia" w:ascii="Palatino Linotype" w:hAnsi="Palatino Linotype" w:cs="Palatino Linotype"/>
        </w:rPr>
      </w:pPr>
      <w:r>
        <w:rPr>
          <w:rFonts w:hint="eastAsia" w:ascii="Palatino Linotype" w:hAnsi="Palatino Linotype" w:cs="Palatino Linotype"/>
        </w:rPr>
        <w:t>Figure</w:t>
      </w:r>
      <w:r>
        <w:rPr>
          <w:rFonts w:ascii="Palatino Linotype" w:hAnsi="Palatino Linotype" w:cs="Palatino Linotype"/>
        </w:rPr>
        <w:t xml:space="preserve"> </w:t>
      </w:r>
      <w:r>
        <w:rPr>
          <w:rFonts w:hint="eastAsia" w:ascii="Palatino Linotype" w:hAnsi="Palatino Linotype" w:cs="Palatino Linotype"/>
        </w:rPr>
        <w:t xml:space="preserve">S4 Pearson correlation between species diversity. *, **, indicate a significant relationship with Pearson test at </w:t>
      </w:r>
      <w:r>
        <w:rPr>
          <w:rFonts w:ascii="Palatino Linotype" w:hAnsi="Palatino Linotype" w:cs="Palatino Linotype"/>
          <w:i/>
          <w:iCs/>
        </w:rPr>
        <w:t>P</w:t>
      </w:r>
      <w:r>
        <w:rPr>
          <w:rFonts w:ascii="Palatino Linotype" w:hAnsi="Palatino Linotype" w:cs="Palatino Linotype"/>
        </w:rPr>
        <w:t xml:space="preserve"> </w:t>
      </w:r>
      <w:r>
        <w:rPr>
          <w:rFonts w:hint="eastAsia" w:ascii="Palatino Linotype" w:hAnsi="Palatino Linotype" w:cs="Palatino Linotype"/>
        </w:rPr>
        <w:t>&lt;</w:t>
      </w:r>
      <w:r>
        <w:rPr>
          <w:rFonts w:ascii="Palatino Linotype" w:hAnsi="Palatino Linotype" w:cs="Palatino Linotype"/>
        </w:rPr>
        <w:t xml:space="preserve"> </w:t>
      </w:r>
      <w:r>
        <w:rPr>
          <w:rFonts w:hint="eastAsia" w:ascii="Palatino Linotype" w:hAnsi="Palatino Linotype" w:cs="Palatino Linotype"/>
        </w:rPr>
        <w:t xml:space="preserve">0.05, </w:t>
      </w:r>
      <w:r>
        <w:rPr>
          <w:rFonts w:ascii="Palatino Linotype" w:hAnsi="Palatino Linotype" w:cs="Palatino Linotype"/>
          <w:i/>
          <w:iCs/>
        </w:rPr>
        <w:t>P</w:t>
      </w:r>
      <w:r>
        <w:rPr>
          <w:rFonts w:ascii="Palatino Linotype" w:hAnsi="Palatino Linotype" w:cs="Palatino Linotype"/>
        </w:rPr>
        <w:t xml:space="preserve"> </w:t>
      </w:r>
      <w:r>
        <w:rPr>
          <w:rFonts w:hint="eastAsia" w:ascii="Palatino Linotype" w:hAnsi="Palatino Linotype" w:cs="Palatino Linotype"/>
        </w:rPr>
        <w:t>&lt;</w:t>
      </w:r>
      <w:r>
        <w:rPr>
          <w:rFonts w:ascii="Palatino Linotype" w:hAnsi="Palatino Linotype" w:cs="Palatino Linotype"/>
        </w:rPr>
        <w:t xml:space="preserve"> </w:t>
      </w:r>
      <w:r>
        <w:rPr>
          <w:rFonts w:hint="eastAsia" w:ascii="Palatino Linotype" w:hAnsi="Palatino Linotype" w:cs="Palatino Linotype"/>
        </w:rPr>
        <w:t>0.001 level respectively</w:t>
      </w:r>
      <w:r>
        <w:rPr>
          <w:rFonts w:ascii="Palatino Linotype" w:hAnsi="Palatino Linotype" w:cs="Palatino Linotype"/>
        </w:rPr>
        <w:t>.</w:t>
      </w:r>
      <w:r>
        <w:rPr>
          <w:rFonts w:hint="eastAsia" w:ascii="Palatino Linotype" w:hAnsi="Palatino Linotype" w:cs="Palatino Linotype"/>
        </w:rPr>
        <w:t xml:space="preserve"> </w:t>
      </w:r>
      <w:r>
        <w:rPr>
          <w:rFonts w:ascii="Palatino Linotype" w:hAnsi="Palatino Linotype" w:cs="Palatino Linotype"/>
        </w:rPr>
        <w:t>”</w:t>
      </w:r>
      <w:r>
        <w:rPr>
          <w:rFonts w:hint="eastAsia" w:ascii="Palatino Linotype" w:hAnsi="Palatino Linotype" w:cs="Palatino Linotype"/>
        </w:rPr>
        <w:t>PS</w:t>
      </w:r>
      <w:r>
        <w:rPr>
          <w:rFonts w:ascii="Palatino Linotype" w:hAnsi="Palatino Linotype" w:cs="Palatino Linotype"/>
        </w:rPr>
        <w:t>”</w:t>
      </w:r>
      <w:r>
        <w:rPr>
          <w:rFonts w:hint="eastAsia" w:ascii="Palatino Linotype" w:hAnsi="Palatino Linotype" w:cs="Palatino Linotype"/>
        </w:rPr>
        <w:t xml:space="preserve">, </w:t>
      </w:r>
      <w:r>
        <w:rPr>
          <w:rFonts w:ascii="Palatino Linotype" w:hAnsi="Palatino Linotype" w:cs="Palatino Linotype"/>
        </w:rPr>
        <w:t>“</w:t>
      </w:r>
      <w:r>
        <w:rPr>
          <w:rFonts w:hint="eastAsia" w:ascii="Palatino Linotype" w:hAnsi="Palatino Linotype" w:cs="Palatino Linotype"/>
        </w:rPr>
        <w:t>PH</w:t>
      </w:r>
      <w:r>
        <w:rPr>
          <w:rFonts w:ascii="Palatino Linotype" w:hAnsi="Palatino Linotype" w:cs="Palatino Linotype"/>
        </w:rPr>
        <w:t>”</w:t>
      </w:r>
      <w:r>
        <w:rPr>
          <w:rFonts w:hint="eastAsia" w:ascii="Palatino Linotype" w:hAnsi="Palatino Linotype" w:cs="Palatino Linotype"/>
        </w:rPr>
        <w:t xml:space="preserve">, </w:t>
      </w:r>
      <w:r>
        <w:rPr>
          <w:rFonts w:ascii="Palatino Linotype" w:hAnsi="Palatino Linotype" w:cs="Palatino Linotype"/>
        </w:rPr>
        <w:t>”</w:t>
      </w:r>
      <w:r>
        <w:rPr>
          <w:rFonts w:hint="eastAsia" w:ascii="Palatino Linotype" w:hAnsi="Palatino Linotype" w:cs="Palatino Linotype"/>
        </w:rPr>
        <w:t>PD</w:t>
      </w:r>
      <w:r>
        <w:rPr>
          <w:rFonts w:ascii="Palatino Linotype" w:hAnsi="Palatino Linotype" w:cs="Palatino Linotype"/>
        </w:rPr>
        <w:t>”</w:t>
      </w:r>
      <w:r>
        <w:rPr>
          <w:rFonts w:hint="eastAsia" w:ascii="Palatino Linotype" w:hAnsi="Palatino Linotype" w:cs="Palatino Linotype"/>
        </w:rPr>
        <w:t xml:space="preserve">, </w:t>
      </w:r>
      <w:r>
        <w:rPr>
          <w:rFonts w:ascii="Palatino Linotype" w:hAnsi="Palatino Linotype" w:cs="Palatino Linotype"/>
        </w:rPr>
        <w:t>”</w:t>
      </w:r>
      <w:r>
        <w:rPr>
          <w:rFonts w:hint="eastAsia" w:ascii="Palatino Linotype" w:hAnsi="Palatino Linotype" w:cs="Palatino Linotype"/>
        </w:rPr>
        <w:t>BC</w:t>
      </w:r>
      <w:r>
        <w:rPr>
          <w:rFonts w:ascii="Palatino Linotype" w:hAnsi="Palatino Linotype" w:cs="Palatino Linotype"/>
        </w:rPr>
        <w:t>”</w:t>
      </w:r>
      <w:r>
        <w:rPr>
          <w:rFonts w:hint="eastAsia" w:ascii="Palatino Linotype" w:hAnsi="Palatino Linotype" w:cs="Palatino Linotype"/>
        </w:rPr>
        <w:t xml:space="preserve">, </w:t>
      </w:r>
      <w:r>
        <w:rPr>
          <w:rFonts w:ascii="Palatino Linotype" w:hAnsi="Palatino Linotype" w:cs="Palatino Linotype"/>
        </w:rPr>
        <w:t>”</w:t>
      </w:r>
      <w:r>
        <w:rPr>
          <w:rFonts w:hint="eastAsia" w:ascii="Palatino Linotype" w:hAnsi="Palatino Linotype" w:cs="Palatino Linotype"/>
        </w:rPr>
        <w:t>BH</w:t>
      </w:r>
      <w:r>
        <w:rPr>
          <w:rFonts w:ascii="Palatino Linotype" w:hAnsi="Palatino Linotype" w:cs="Palatino Linotype"/>
        </w:rPr>
        <w:t>’”</w:t>
      </w:r>
      <w:r>
        <w:rPr>
          <w:rFonts w:hint="eastAsia" w:ascii="Palatino Linotype" w:hAnsi="Palatino Linotype" w:cs="Palatino Linotype"/>
        </w:rPr>
        <w:t xml:space="preserve">, </w:t>
      </w:r>
      <w:r>
        <w:rPr>
          <w:rFonts w:ascii="Palatino Linotype" w:hAnsi="Palatino Linotype" w:cs="Palatino Linotype"/>
        </w:rPr>
        <w:t>”</w:t>
      </w:r>
      <w:r>
        <w:rPr>
          <w:rFonts w:hint="eastAsia" w:ascii="Palatino Linotype" w:hAnsi="Palatino Linotype" w:cs="Palatino Linotype"/>
        </w:rPr>
        <w:t>BD</w:t>
      </w:r>
      <w:r>
        <w:rPr>
          <w:rFonts w:ascii="Palatino Linotype" w:hAnsi="Palatino Linotype" w:cs="Palatino Linotype"/>
        </w:rPr>
        <w:t>”</w:t>
      </w:r>
      <w:r>
        <w:rPr>
          <w:rFonts w:hint="eastAsia" w:ascii="Palatino Linotype" w:hAnsi="Palatino Linotype" w:cs="Palatino Linotype"/>
        </w:rPr>
        <w:t xml:space="preserve">, </w:t>
      </w:r>
      <w:r>
        <w:rPr>
          <w:rFonts w:ascii="Palatino Linotype" w:hAnsi="Palatino Linotype" w:cs="Palatino Linotype"/>
        </w:rPr>
        <w:t>”</w:t>
      </w:r>
      <w:r>
        <w:rPr>
          <w:rFonts w:hint="eastAsia" w:ascii="Palatino Linotype" w:hAnsi="Palatino Linotype" w:cs="Palatino Linotype"/>
        </w:rPr>
        <w:t>FC</w:t>
      </w:r>
      <w:r>
        <w:rPr>
          <w:rFonts w:ascii="Palatino Linotype" w:hAnsi="Palatino Linotype" w:cs="Palatino Linotype"/>
        </w:rPr>
        <w:t>”</w:t>
      </w:r>
      <w:r>
        <w:rPr>
          <w:rFonts w:hint="eastAsia" w:ascii="Palatino Linotype" w:hAnsi="Palatino Linotype" w:cs="Palatino Linotype"/>
        </w:rPr>
        <w:t xml:space="preserve">, </w:t>
      </w:r>
      <w:r>
        <w:rPr>
          <w:rFonts w:ascii="Palatino Linotype" w:hAnsi="Palatino Linotype" w:cs="Palatino Linotype"/>
        </w:rPr>
        <w:t>”</w:t>
      </w:r>
      <w:r>
        <w:rPr>
          <w:rFonts w:hint="eastAsia" w:ascii="Palatino Linotype" w:hAnsi="Palatino Linotype" w:cs="Palatino Linotype"/>
        </w:rPr>
        <w:t>F</w:t>
      </w:r>
      <w:r>
        <w:rPr>
          <w:rFonts w:ascii="Palatino Linotype" w:hAnsi="Palatino Linotype" w:cs="Palatino Linotype"/>
        </w:rPr>
        <w:t>H’”</w:t>
      </w:r>
      <w:r>
        <w:rPr>
          <w:rFonts w:hint="eastAsia" w:ascii="Palatino Linotype" w:hAnsi="Palatino Linotype" w:cs="Palatino Linotype"/>
        </w:rPr>
        <w:t xml:space="preserve">, </w:t>
      </w:r>
      <w:r>
        <w:rPr>
          <w:rFonts w:ascii="Palatino Linotype" w:hAnsi="Palatino Linotype" w:cs="Palatino Linotype"/>
        </w:rPr>
        <w:t>”</w:t>
      </w:r>
      <w:r>
        <w:rPr>
          <w:rFonts w:hint="eastAsia" w:ascii="Palatino Linotype" w:hAnsi="Palatino Linotype" w:cs="Palatino Linotype"/>
        </w:rPr>
        <w:t>FD</w:t>
      </w:r>
      <w:r>
        <w:rPr>
          <w:rFonts w:ascii="Palatino Linotype" w:hAnsi="Palatino Linotype" w:cs="Palatino Linotype"/>
        </w:rPr>
        <w:t>”</w:t>
      </w:r>
      <w:r>
        <w:rPr>
          <w:rFonts w:hint="eastAsia" w:ascii="Palatino Linotype" w:hAnsi="Palatino Linotype" w:cs="Palatino Linotype"/>
        </w:rPr>
        <w:t xml:space="preserve">, </w:t>
      </w:r>
      <w:r>
        <w:rPr>
          <w:rFonts w:ascii="Palatino Linotype" w:hAnsi="Palatino Linotype" w:cs="Palatino Linotype"/>
        </w:rPr>
        <w:t>”</w:t>
      </w:r>
      <w:r>
        <w:rPr>
          <w:rFonts w:hint="eastAsia" w:ascii="Palatino Linotype" w:hAnsi="Palatino Linotype" w:cs="Palatino Linotype"/>
        </w:rPr>
        <w:t>RS</w:t>
      </w:r>
      <w:r>
        <w:rPr>
          <w:rFonts w:ascii="Palatino Linotype" w:hAnsi="Palatino Linotype" w:cs="Palatino Linotype"/>
        </w:rPr>
        <w:t>”</w:t>
      </w:r>
      <w:r>
        <w:rPr>
          <w:rFonts w:hint="eastAsia" w:ascii="Palatino Linotype" w:hAnsi="Palatino Linotype" w:cs="Palatino Linotype"/>
        </w:rPr>
        <w:t xml:space="preserve">, </w:t>
      </w:r>
      <w:r>
        <w:rPr>
          <w:rFonts w:ascii="Palatino Linotype" w:hAnsi="Palatino Linotype" w:cs="Palatino Linotype"/>
        </w:rPr>
        <w:t>”</w:t>
      </w:r>
      <w:r>
        <w:rPr>
          <w:rFonts w:hint="eastAsia" w:ascii="Palatino Linotype" w:hAnsi="Palatino Linotype" w:cs="Palatino Linotype"/>
        </w:rPr>
        <w:t>PEH</w:t>
      </w:r>
      <w:r>
        <w:rPr>
          <w:rFonts w:ascii="Palatino Linotype" w:hAnsi="Palatino Linotype" w:cs="Palatino Linotype"/>
        </w:rPr>
        <w:t>”</w:t>
      </w:r>
      <w:r>
        <w:rPr>
          <w:rFonts w:hint="eastAsia" w:ascii="Palatino Linotype" w:hAnsi="Palatino Linotype" w:cs="Palatino Linotype"/>
        </w:rPr>
        <w:t xml:space="preserve">, </w:t>
      </w:r>
      <w:r>
        <w:rPr>
          <w:rFonts w:ascii="Palatino Linotype" w:hAnsi="Palatino Linotype" w:cs="Palatino Linotype"/>
        </w:rPr>
        <w:t>”</w:t>
      </w:r>
      <w:r>
        <w:rPr>
          <w:rFonts w:hint="eastAsia" w:ascii="Palatino Linotype" w:hAnsi="Palatino Linotype" w:cs="Palatino Linotype"/>
        </w:rPr>
        <w:t>NRH</w:t>
      </w:r>
      <w:r>
        <w:rPr>
          <w:rFonts w:ascii="Palatino Linotype" w:hAnsi="Palatino Linotype" w:cs="Palatino Linotype"/>
        </w:rPr>
        <w:t>”</w:t>
      </w:r>
      <w:r>
        <w:rPr>
          <w:rFonts w:hint="eastAsia" w:ascii="Palatino Linotype" w:hAnsi="Palatino Linotype" w:cs="Palatino Linotype"/>
        </w:rPr>
        <w:t xml:space="preserve">, and </w:t>
      </w:r>
      <w:r>
        <w:rPr>
          <w:rFonts w:ascii="Palatino Linotype" w:hAnsi="Palatino Linotype" w:cs="Palatino Linotype"/>
        </w:rPr>
        <w:t>“</w:t>
      </w:r>
      <w:r>
        <w:rPr>
          <w:rFonts w:hint="eastAsia" w:ascii="Palatino Linotype" w:hAnsi="Palatino Linotype" w:cs="Palatino Linotype"/>
        </w:rPr>
        <w:t>MR</w:t>
      </w:r>
      <w:r>
        <w:rPr>
          <w:rFonts w:ascii="Palatino Linotype" w:hAnsi="Palatino Linotype" w:cs="Palatino Linotype"/>
        </w:rPr>
        <w:t>”</w:t>
      </w:r>
      <w:r>
        <w:rPr>
          <w:rFonts w:hint="eastAsia" w:ascii="Palatino Linotype" w:hAnsi="Palatino Linotype" w:cs="Palatino Linotype"/>
        </w:rPr>
        <w:t xml:space="preserve"> represent </w:t>
      </w:r>
      <w:r>
        <w:rPr>
          <w:rFonts w:ascii="Palatino Linotype" w:hAnsi="Palatino Linotype" w:cs="Palatino Linotype"/>
        </w:rPr>
        <w:t>“</w:t>
      </w:r>
      <w:r>
        <w:rPr>
          <w:rFonts w:hint="eastAsia" w:ascii="Palatino Linotype" w:hAnsi="Palatino Linotype" w:cs="Palatino Linotype"/>
        </w:rPr>
        <w:t>Plant number of species</w:t>
      </w:r>
      <w:r>
        <w:rPr>
          <w:rFonts w:ascii="Palatino Linotype" w:hAnsi="Palatino Linotype" w:cs="Palatino Linotype"/>
        </w:rPr>
        <w:t>”</w:t>
      </w:r>
      <w:r>
        <w:rPr>
          <w:rFonts w:hint="eastAsia" w:ascii="Palatino Linotype" w:hAnsi="Palatino Linotype" w:cs="Palatino Linotype"/>
        </w:rPr>
        <w:t xml:space="preserve">, </w:t>
      </w:r>
      <w:r>
        <w:rPr>
          <w:rFonts w:ascii="Palatino Linotype" w:hAnsi="Palatino Linotype" w:cs="Palatino Linotype"/>
        </w:rPr>
        <w:t>“</w:t>
      </w:r>
      <w:r>
        <w:rPr>
          <w:rFonts w:hint="eastAsia" w:ascii="Palatino Linotype" w:hAnsi="Palatino Linotype" w:cs="Palatino Linotype"/>
        </w:rPr>
        <w:t>plant Shannon-Wiener index</w:t>
      </w:r>
      <w:r>
        <w:rPr>
          <w:rFonts w:ascii="Palatino Linotype" w:hAnsi="Palatino Linotype" w:cs="Palatino Linotype"/>
        </w:rPr>
        <w:t>”</w:t>
      </w:r>
      <w:r>
        <w:rPr>
          <w:rFonts w:hint="eastAsia" w:ascii="Palatino Linotype" w:hAnsi="Palatino Linotype" w:cs="Palatino Linotype"/>
        </w:rPr>
        <w:t xml:space="preserve">, </w:t>
      </w:r>
      <w:r>
        <w:rPr>
          <w:rFonts w:ascii="Palatino Linotype" w:hAnsi="Palatino Linotype" w:cs="Palatino Linotype"/>
        </w:rPr>
        <w:t>“</w:t>
      </w:r>
      <w:r>
        <w:rPr>
          <w:rFonts w:hint="eastAsia" w:ascii="Palatino Linotype" w:hAnsi="Palatino Linotype" w:cs="Palatino Linotype"/>
        </w:rPr>
        <w:t>plant Simpson</w:t>
      </w:r>
      <w:r>
        <w:rPr>
          <w:rFonts w:ascii="Palatino Linotype" w:hAnsi="Palatino Linotype" w:cs="Palatino Linotype"/>
        </w:rPr>
        <w:t>”</w:t>
      </w:r>
      <w:r>
        <w:rPr>
          <w:rFonts w:hint="eastAsia" w:ascii="Palatino Linotype" w:hAnsi="Palatino Linotype" w:cs="Palatino Linotype"/>
        </w:rPr>
        <w:t xml:space="preserve">, </w:t>
      </w:r>
      <w:r>
        <w:rPr>
          <w:rFonts w:ascii="Palatino Linotype" w:hAnsi="Palatino Linotype" w:cs="Palatino Linotype"/>
        </w:rPr>
        <w:t>“</w:t>
      </w:r>
      <w:r>
        <w:rPr>
          <w:rFonts w:hint="eastAsia" w:ascii="Palatino Linotype" w:hAnsi="Palatino Linotype" w:cs="Palatino Linotype"/>
        </w:rPr>
        <w:t>bacteria Chao1 index</w:t>
      </w:r>
      <w:r>
        <w:rPr>
          <w:rFonts w:ascii="Palatino Linotype" w:hAnsi="Palatino Linotype" w:cs="Palatino Linotype"/>
        </w:rPr>
        <w:t>”</w:t>
      </w:r>
      <w:r>
        <w:rPr>
          <w:rFonts w:hint="eastAsia" w:ascii="Palatino Linotype" w:hAnsi="Palatino Linotype" w:cs="Palatino Linotype"/>
        </w:rPr>
        <w:t xml:space="preserve">, </w:t>
      </w:r>
      <w:r>
        <w:rPr>
          <w:rFonts w:ascii="Palatino Linotype" w:hAnsi="Palatino Linotype" w:cs="Palatino Linotype"/>
        </w:rPr>
        <w:t>“</w:t>
      </w:r>
      <w:r>
        <w:rPr>
          <w:rFonts w:hint="eastAsia" w:ascii="Palatino Linotype" w:hAnsi="Palatino Linotype" w:cs="Palatino Linotype"/>
        </w:rPr>
        <w:t>bacteria Shannon-Wiener index</w:t>
      </w:r>
      <w:r>
        <w:rPr>
          <w:rFonts w:ascii="Palatino Linotype" w:hAnsi="Palatino Linotype" w:cs="Palatino Linotype"/>
        </w:rPr>
        <w:t>”</w:t>
      </w:r>
      <w:r>
        <w:rPr>
          <w:rFonts w:hint="eastAsia" w:ascii="Palatino Linotype" w:hAnsi="Palatino Linotype" w:cs="Palatino Linotype"/>
        </w:rPr>
        <w:t xml:space="preserve">, </w:t>
      </w:r>
      <w:r>
        <w:rPr>
          <w:rFonts w:ascii="Palatino Linotype" w:hAnsi="Palatino Linotype" w:cs="Palatino Linotype"/>
        </w:rPr>
        <w:t>“</w:t>
      </w:r>
      <w:r>
        <w:rPr>
          <w:rFonts w:hint="eastAsia" w:ascii="Palatino Linotype" w:hAnsi="Palatino Linotype" w:cs="Palatino Linotype"/>
        </w:rPr>
        <w:t>bacteria Simpson index</w:t>
      </w:r>
      <w:r>
        <w:rPr>
          <w:rFonts w:ascii="Palatino Linotype" w:hAnsi="Palatino Linotype" w:cs="Palatino Linotype"/>
        </w:rPr>
        <w:t>”</w:t>
      </w:r>
      <w:r>
        <w:rPr>
          <w:rFonts w:hint="eastAsia" w:ascii="Palatino Linotype" w:hAnsi="Palatino Linotype" w:cs="Palatino Linotype"/>
        </w:rPr>
        <w:t xml:space="preserve">, </w:t>
      </w:r>
      <w:r>
        <w:rPr>
          <w:rFonts w:ascii="Palatino Linotype" w:hAnsi="Palatino Linotype" w:cs="Palatino Linotype"/>
        </w:rPr>
        <w:t>“</w:t>
      </w:r>
      <w:r>
        <w:rPr>
          <w:rFonts w:hint="eastAsia" w:ascii="Palatino Linotype" w:hAnsi="Palatino Linotype" w:cs="Palatino Linotype"/>
        </w:rPr>
        <w:t>fungi Chao1 index</w:t>
      </w:r>
      <w:r>
        <w:rPr>
          <w:rFonts w:ascii="Palatino Linotype" w:hAnsi="Palatino Linotype" w:cs="Palatino Linotype"/>
        </w:rPr>
        <w:t>”</w:t>
      </w:r>
      <w:r>
        <w:rPr>
          <w:rFonts w:hint="eastAsia" w:ascii="Palatino Linotype" w:hAnsi="Palatino Linotype" w:cs="Palatino Linotype"/>
        </w:rPr>
        <w:t xml:space="preserve">, </w:t>
      </w:r>
      <w:r>
        <w:rPr>
          <w:rFonts w:ascii="Palatino Linotype" w:hAnsi="Palatino Linotype" w:cs="Palatino Linotype"/>
        </w:rPr>
        <w:t>“</w:t>
      </w:r>
      <w:r>
        <w:rPr>
          <w:rFonts w:hint="eastAsia" w:ascii="Palatino Linotype" w:hAnsi="Palatino Linotype" w:cs="Palatino Linotype"/>
        </w:rPr>
        <w:t>fungi Shannon-Wiener index</w:t>
      </w:r>
      <w:r>
        <w:rPr>
          <w:rFonts w:ascii="Palatino Linotype" w:hAnsi="Palatino Linotype" w:cs="Palatino Linotype"/>
        </w:rPr>
        <w:t>”</w:t>
      </w:r>
      <w:r>
        <w:rPr>
          <w:rFonts w:hint="eastAsia" w:ascii="Palatino Linotype" w:hAnsi="Palatino Linotype" w:cs="Palatino Linotype"/>
        </w:rPr>
        <w:t xml:space="preserve">, </w:t>
      </w:r>
      <w:r>
        <w:rPr>
          <w:rFonts w:ascii="Palatino Linotype" w:hAnsi="Palatino Linotype" w:cs="Palatino Linotype"/>
        </w:rPr>
        <w:t>“</w:t>
      </w:r>
      <w:r>
        <w:rPr>
          <w:rFonts w:hint="eastAsia" w:ascii="Palatino Linotype" w:hAnsi="Palatino Linotype" w:cs="Palatino Linotype"/>
        </w:rPr>
        <w:t>fungi Simpson index</w:t>
      </w:r>
      <w:r>
        <w:rPr>
          <w:rFonts w:ascii="Palatino Linotype" w:hAnsi="Palatino Linotype" w:cs="Palatino Linotype"/>
        </w:rPr>
        <w:t>”</w:t>
      </w:r>
      <w:r>
        <w:rPr>
          <w:rFonts w:hint="eastAsia" w:ascii="Palatino Linotype" w:hAnsi="Palatino Linotype" w:cs="Palatino Linotype"/>
        </w:rPr>
        <w:t xml:space="preserve">, </w:t>
      </w:r>
      <w:r>
        <w:rPr>
          <w:rFonts w:ascii="Palatino Linotype" w:hAnsi="Palatino Linotype" w:cs="Palatino Linotype"/>
        </w:rPr>
        <w:t>“</w:t>
      </w:r>
      <w:r>
        <w:rPr>
          <w:rFonts w:hint="eastAsia" w:ascii="Palatino Linotype" w:hAnsi="Palatino Linotype" w:cs="Palatino Linotype"/>
        </w:rPr>
        <w:t>rodent number of species</w:t>
      </w:r>
      <w:r>
        <w:rPr>
          <w:rFonts w:ascii="Palatino Linotype" w:hAnsi="Palatino Linotype" w:cs="Palatino Linotype"/>
        </w:rPr>
        <w:t>”</w:t>
      </w:r>
      <w:r>
        <w:rPr>
          <w:rFonts w:hint="eastAsia" w:ascii="Palatino Linotype" w:hAnsi="Palatino Linotype" w:cs="Palatino Linotype"/>
        </w:rPr>
        <w:t xml:space="preserve">, </w:t>
      </w:r>
      <w:r>
        <w:rPr>
          <w:rFonts w:ascii="Palatino Linotype" w:hAnsi="Palatino Linotype" w:cs="Palatino Linotype"/>
        </w:rPr>
        <w:t>”Proportion of effective holes</w:t>
      </w:r>
      <w:r>
        <w:rPr>
          <w:rFonts w:hint="eastAsia" w:ascii="Palatino Linotype" w:hAnsi="Palatino Linotype" w:cs="Palatino Linotype"/>
        </w:rPr>
        <w:t xml:space="preserve"> </w:t>
      </w:r>
      <w:r>
        <w:rPr>
          <w:rFonts w:ascii="Palatino Linotype" w:hAnsi="Palatino Linotype" w:cs="Palatino Linotype"/>
        </w:rPr>
        <w:t>%”</w:t>
      </w:r>
      <w:r>
        <w:rPr>
          <w:rFonts w:hint="eastAsia" w:ascii="Palatino Linotype" w:hAnsi="Palatino Linotype" w:cs="Palatino Linotype"/>
        </w:rPr>
        <w:t xml:space="preserve">, </w:t>
      </w:r>
      <w:r>
        <w:rPr>
          <w:rFonts w:ascii="Palatino Linotype" w:hAnsi="Palatino Linotype" w:cs="Palatino Linotype"/>
        </w:rPr>
        <w:t xml:space="preserve">“Number of </w:t>
      </w:r>
      <w:r>
        <w:rPr>
          <w:rFonts w:hint="eastAsia" w:ascii="Palatino Linotype" w:hAnsi="Palatino Linotype" w:cs="Palatino Linotype"/>
        </w:rPr>
        <w:t>rodent</w:t>
      </w:r>
      <w:r>
        <w:rPr>
          <w:rFonts w:ascii="Palatino Linotype" w:hAnsi="Palatino Linotype" w:cs="Palatino Linotype"/>
        </w:rPr>
        <w:t xml:space="preserve"> holes</w:t>
      </w:r>
      <w:r>
        <w:rPr>
          <w:rFonts w:hint="eastAsia" w:ascii="Palatino Linotype" w:hAnsi="Palatino Linotype" w:cs="Palatino Linotype"/>
        </w:rPr>
        <w:t xml:space="preserve"> </w:t>
      </w:r>
      <w:r>
        <w:rPr>
          <w:rFonts w:ascii="Palatino Linotype" w:hAnsi="Palatino Linotype" w:cs="Palatino Linotype"/>
        </w:rPr>
        <w:t>pcs·ha</w:t>
      </w:r>
      <w:r>
        <w:rPr>
          <w:rFonts w:ascii="Palatino Linotype" w:hAnsi="Palatino Linotype" w:cs="Palatino Linotype"/>
          <w:vertAlign w:val="superscript"/>
        </w:rPr>
        <w:t>-1</w:t>
      </w:r>
      <w:r>
        <w:rPr>
          <w:rFonts w:ascii="Palatino Linotype" w:hAnsi="Palatino Linotype" w:cs="Palatino Linotype"/>
        </w:rPr>
        <w:t>”</w:t>
      </w:r>
      <w:r>
        <w:rPr>
          <w:rFonts w:hint="eastAsia" w:ascii="Palatino Linotype" w:hAnsi="Palatino Linotype" w:cs="Palatino Linotype"/>
          <w:lang w:val="en-US" w:eastAsia="zh-CN"/>
        </w:rPr>
        <w:t xml:space="preserve"> </w:t>
      </w:r>
      <w:r>
        <w:rPr>
          <w:rFonts w:hint="eastAsia" w:ascii="Palatino Linotype" w:hAnsi="Palatino Linotype" w:cs="Palatino Linotype"/>
        </w:rPr>
        <w:t xml:space="preserve">and </w:t>
      </w:r>
      <w:r>
        <w:rPr>
          <w:rFonts w:ascii="Palatino Linotype" w:hAnsi="Palatino Linotype" w:cs="Palatino Linotype"/>
        </w:rPr>
        <w:t>“</w:t>
      </w:r>
      <w:r>
        <w:rPr>
          <w:rFonts w:hint="eastAsia" w:ascii="Palatino Linotype" w:hAnsi="Palatino Linotype" w:cs="Palatino Linotype"/>
        </w:rPr>
        <w:t>multitrophic diversity</w:t>
      </w:r>
      <w:r>
        <w:rPr>
          <w:rFonts w:ascii="Palatino Linotype" w:hAnsi="Palatino Linotype" w:cs="Palatino Linotype"/>
        </w:rPr>
        <w:t>”</w:t>
      </w:r>
      <w:r>
        <w:rPr>
          <w:rFonts w:hint="eastAsia" w:ascii="Palatino Linotype" w:hAnsi="Palatino Linotype" w:cs="Palatino Linotype"/>
        </w:rPr>
        <w:t xml:space="preserve"> respectively.</w:t>
      </w:r>
    </w:p>
    <w:p w14:paraId="681BADF4">
      <w:pPr>
        <w:widowControl/>
        <w:rPr>
          <w:rFonts w:ascii="Palatino Linotype" w:hAnsi="Palatino Linotype" w:cs="Palatino Linotype"/>
        </w:rPr>
      </w:pPr>
      <w:r>
        <w:rPr>
          <w:rFonts w:ascii="Palatino Linotype" w:hAnsi="Palatino Linotype" w:cs="Palatino Linotype"/>
        </w:rPr>
        <w:drawing>
          <wp:inline distT="0" distB="0" distL="114300" distR="114300">
            <wp:extent cx="5269865" cy="2594610"/>
            <wp:effectExtent l="0" t="0" r="6985" b="15240"/>
            <wp:docPr id="9" name="图片 9" descr="3随机森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3随机森林"/>
                    <pic:cNvPicPr>
                      <a:picLocks noChangeAspect="1"/>
                    </pic:cNvPicPr>
                  </pic:nvPicPr>
                  <pic:blipFill>
                    <a:blip r:embed="rId10"/>
                    <a:stretch>
                      <a:fillRect/>
                    </a:stretch>
                  </pic:blipFill>
                  <pic:spPr>
                    <a:xfrm>
                      <a:off x="0" y="0"/>
                      <a:ext cx="5269865" cy="2594610"/>
                    </a:xfrm>
                    <a:prstGeom prst="rect">
                      <a:avLst/>
                    </a:prstGeom>
                  </pic:spPr>
                </pic:pic>
              </a:graphicData>
            </a:graphic>
          </wp:inline>
        </w:drawing>
      </w:r>
    </w:p>
    <w:p w14:paraId="003568DA">
      <w:pPr>
        <w:widowControl/>
        <w:rPr>
          <w:rFonts w:ascii="Palatino Linotype" w:hAnsi="Palatino Linotype" w:cs="Palatino Linotype"/>
        </w:rPr>
      </w:pPr>
      <w:r>
        <w:rPr>
          <w:rFonts w:hint="eastAsia" w:ascii="Palatino Linotype" w:hAnsi="Palatino Linotype" w:cs="Palatino Linotype"/>
        </w:rPr>
        <w:t>Figure</w:t>
      </w:r>
      <w:r>
        <w:rPr>
          <w:rFonts w:ascii="Palatino Linotype" w:hAnsi="Palatino Linotype" w:cs="Palatino Linotype"/>
        </w:rPr>
        <w:t xml:space="preserve"> </w:t>
      </w:r>
      <w:r>
        <w:rPr>
          <w:rFonts w:hint="eastAsia" w:ascii="Palatino Linotype" w:hAnsi="Palatino Linotype" w:cs="Palatino Linotype"/>
        </w:rPr>
        <w:t>S5 Heat map of the distribution of abundance of dominant microbial species in different grassland types and random forest analysis of the relative importance of dominant microbial species (Top 20 species in terms of importance; a. bacteria, b. fungi).</w:t>
      </w:r>
    </w:p>
    <w:p w14:paraId="05778FF8">
      <w:pPr>
        <w:widowControl/>
        <w:jc w:val="center"/>
        <w:rPr>
          <w:rFonts w:ascii="Palatino Linotype" w:hAnsi="Palatino Linotype" w:cs="Palatino Linotype"/>
        </w:rPr>
      </w:pPr>
      <w:r>
        <w:rPr>
          <w:rFonts w:ascii="Palatino Linotype" w:hAnsi="Palatino Linotype" w:cs="Palatino Linotype"/>
        </w:rPr>
        <w:drawing>
          <wp:inline distT="0" distB="0" distL="0" distR="0">
            <wp:extent cx="4360545" cy="5370830"/>
            <wp:effectExtent l="0" t="0" r="1905" b="1270"/>
            <wp:docPr id="13509562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956205" name="图片 3"/>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4360589" cy="5371200"/>
                    </a:xfrm>
                    <a:prstGeom prst="rect">
                      <a:avLst/>
                    </a:prstGeom>
                  </pic:spPr>
                </pic:pic>
              </a:graphicData>
            </a:graphic>
          </wp:inline>
        </w:drawing>
      </w:r>
    </w:p>
    <w:p w14:paraId="6CEF7B1D">
      <w:pPr>
        <w:widowControl/>
        <w:rPr>
          <w:rFonts w:ascii="Palatino Linotype" w:hAnsi="Palatino Linotype" w:cs="Palatino Linotype"/>
          <w:i/>
          <w:iCs/>
        </w:rPr>
      </w:pPr>
      <w:r>
        <w:rPr>
          <w:rFonts w:hint="eastAsia" w:ascii="Palatino Linotype" w:hAnsi="Palatino Linotype" w:cs="Palatino Linotype"/>
        </w:rPr>
        <w:t>Figure</w:t>
      </w:r>
      <w:r>
        <w:rPr>
          <w:rFonts w:ascii="Palatino Linotype" w:hAnsi="Palatino Linotype" w:cs="Palatino Linotype"/>
        </w:rPr>
        <w:t xml:space="preserve"> </w:t>
      </w:r>
      <w:r>
        <w:rPr>
          <w:rFonts w:hint="eastAsia" w:ascii="Palatino Linotype" w:hAnsi="Palatino Linotype" w:cs="Palatino Linotype"/>
        </w:rPr>
        <w:t xml:space="preserve">S6 Dominant rodent in different grassland types (a. </w:t>
      </w:r>
      <w:r>
        <w:rPr>
          <w:rFonts w:hint="eastAsia" w:ascii="Palatino Linotype" w:hAnsi="Palatino Linotype" w:cs="Palatino Linotype"/>
          <w:i/>
          <w:iCs/>
        </w:rPr>
        <w:t>Carex moorcroftii</w:t>
      </w:r>
      <w:r>
        <w:rPr>
          <w:rFonts w:hint="eastAsia" w:ascii="Palatino Linotype" w:hAnsi="Palatino Linotype" w:cs="Palatino Linotype"/>
        </w:rPr>
        <w:t xml:space="preserve">, b. </w:t>
      </w:r>
      <w:r>
        <w:rPr>
          <w:rFonts w:hint="eastAsia" w:ascii="Palatino Linotype" w:hAnsi="Palatino Linotype" w:cs="Palatino Linotype"/>
          <w:i/>
          <w:iCs/>
        </w:rPr>
        <w:t>Carex alatauensis</w:t>
      </w:r>
      <w:r>
        <w:rPr>
          <w:rFonts w:hint="eastAsia" w:ascii="Palatino Linotype" w:hAnsi="Palatino Linotype" w:cs="Palatino Linotype"/>
        </w:rPr>
        <w:t xml:space="preserve">, c. </w:t>
      </w:r>
      <w:r>
        <w:rPr>
          <w:rFonts w:hint="eastAsia" w:ascii="Palatino Linotype" w:hAnsi="Palatino Linotype" w:cs="Palatino Linotype"/>
          <w:i/>
          <w:iCs/>
        </w:rPr>
        <w:t>Poa annua</w:t>
      </w:r>
      <w:r>
        <w:rPr>
          <w:rFonts w:hint="eastAsia" w:ascii="Palatino Linotype" w:hAnsi="Palatino Linotype" w:cs="Palatino Linotype"/>
        </w:rPr>
        <w:t xml:space="preserve">, d. </w:t>
      </w:r>
      <w:r>
        <w:rPr>
          <w:rFonts w:hint="eastAsia" w:ascii="Palatino Linotype" w:hAnsi="Palatino Linotype" w:cs="Palatino Linotype"/>
          <w:i/>
          <w:iCs/>
        </w:rPr>
        <w:t>Ligularia virgaurea</w:t>
      </w:r>
      <w:r>
        <w:rPr>
          <w:rFonts w:hint="eastAsia" w:ascii="Palatino Linotype" w:hAnsi="Palatino Linotype" w:cs="Palatino Linotype"/>
        </w:rPr>
        <w:t xml:space="preserve">, e. </w:t>
      </w:r>
      <w:r>
        <w:rPr>
          <w:rFonts w:hint="eastAsia" w:ascii="Palatino Linotype" w:hAnsi="Palatino Linotype" w:cs="Palatino Linotype"/>
          <w:i/>
          <w:iCs/>
        </w:rPr>
        <w:t>Carex alatauensis with Dasiphora fruticosa</w:t>
      </w:r>
      <w:r>
        <w:rPr>
          <w:rFonts w:hint="eastAsia" w:ascii="Palatino Linotype" w:hAnsi="Palatino Linotype" w:cs="Palatino Linotype"/>
        </w:rPr>
        <w:t>).</w:t>
      </w:r>
    </w:p>
    <w:p w14:paraId="3DF47C5B">
      <w:pPr>
        <w:rPr>
          <w:rFonts w:ascii="Palatino Linotype" w:hAnsi="Palatino Linotype" w:cs="Palatino Linotype"/>
        </w:rPr>
      </w:pPr>
    </w:p>
    <w:sectPr>
      <w:pgSz w:w="11906" w:h="16838"/>
      <w:pgMar w:top="1440" w:right="1800" w:bottom="1440" w:left="1800" w:header="851" w:footer="992" w:gutter="0"/>
      <w:lnNumType w:countBy="1" w:restart="continuou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Palatino Linotype">
    <w:panose1 w:val="02040502050505030304"/>
    <w:charset w:val="00"/>
    <w:family w:val="roman"/>
    <w:pitch w:val="default"/>
    <w:sig w:usb0="E0000287" w:usb1="40000013" w:usb2="00000000" w:usb3="00000000" w:csb0="2000019F" w:csb1="00000000"/>
  </w:font>
  <w:font w:name="微软雅黑">
    <w:panose1 w:val="020B0503020204020204"/>
    <w:charset w:val="86"/>
    <w:family w:val="swiss"/>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bO0NLGwNDU2srCwMDBS0lEKTi0uzszPAykwqwUAF1YObiwAAAA="/>
    <w:docVar w:name="commondata" w:val="eyJoZGlkIjoiZDllZDBkY2NlN2Y5NmNkZGZiMTRkZGQ3NzYyNThhMGEifQ=="/>
    <w:docVar w:name="EN.InstantFormat" w:val="&lt;ENInstantFormat&gt;&lt;Enabled&gt;1&lt;/Enabled&gt;&lt;ScanUnformatted&gt;1&lt;/ScanUnformatted&gt;&lt;ScanChanges&gt;1&lt;/ScanChanges&gt;&lt;Suspended&gt;0&lt;/Suspended&gt;&lt;/ENInstantFormat&gt;"/>
    <w:docVar w:name="EN.Layout" w:val="&lt;ENLayout&gt;&lt;Style&gt;App Animal Behaviour Sci&lt;/Style&gt;&lt;LeftDelim&gt;{&lt;/LeftDelim&gt;&lt;RightDelim&gt;}&lt;/RightDelim&gt;&lt;FontName&gt;Calibri&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fvz0zze03weafueedpv5epa45vw9ftzr9p9r&quot;&gt;2My EndNote Library&lt;record-ids&gt;&lt;item&gt;53&lt;/item&gt;&lt;item&gt;54&lt;/item&gt;&lt;item&gt;55&lt;/item&gt;&lt;item&gt;61&lt;/item&gt;&lt;item&gt;66&lt;/item&gt;&lt;item&gt;68&lt;/item&gt;&lt;item&gt;69&lt;/item&gt;&lt;item&gt;152&lt;/item&gt;&lt;item&gt;154&lt;/item&gt;&lt;/record-ids&gt;&lt;/item&gt;&lt;/Libraries&gt;"/>
  </w:docVars>
  <w:rsids>
    <w:rsidRoot w:val="09D52BEB"/>
    <w:rsid w:val="00001CDC"/>
    <w:rsid w:val="00050B67"/>
    <w:rsid w:val="00094E50"/>
    <w:rsid w:val="0009643D"/>
    <w:rsid w:val="000E3BA4"/>
    <w:rsid w:val="001535F3"/>
    <w:rsid w:val="001F4D0A"/>
    <w:rsid w:val="0037000B"/>
    <w:rsid w:val="004619CB"/>
    <w:rsid w:val="00466082"/>
    <w:rsid w:val="00573208"/>
    <w:rsid w:val="00871748"/>
    <w:rsid w:val="009063A8"/>
    <w:rsid w:val="009667D2"/>
    <w:rsid w:val="009C285B"/>
    <w:rsid w:val="009E0390"/>
    <w:rsid w:val="00A46EC2"/>
    <w:rsid w:val="00AE24A2"/>
    <w:rsid w:val="00B13898"/>
    <w:rsid w:val="00BD3660"/>
    <w:rsid w:val="00C03058"/>
    <w:rsid w:val="00D04FD4"/>
    <w:rsid w:val="00E0322D"/>
    <w:rsid w:val="00E11124"/>
    <w:rsid w:val="00E51427"/>
    <w:rsid w:val="00E76A63"/>
    <w:rsid w:val="00F264D7"/>
    <w:rsid w:val="00F5132C"/>
    <w:rsid w:val="00FA7C45"/>
    <w:rsid w:val="01725652"/>
    <w:rsid w:val="032A3140"/>
    <w:rsid w:val="034A5312"/>
    <w:rsid w:val="041F131A"/>
    <w:rsid w:val="042203EA"/>
    <w:rsid w:val="05266597"/>
    <w:rsid w:val="08905BA1"/>
    <w:rsid w:val="09BF428B"/>
    <w:rsid w:val="09D52BEB"/>
    <w:rsid w:val="0C82557B"/>
    <w:rsid w:val="0DDE08EC"/>
    <w:rsid w:val="0E095914"/>
    <w:rsid w:val="0F021EFA"/>
    <w:rsid w:val="0F1B491C"/>
    <w:rsid w:val="103562FB"/>
    <w:rsid w:val="11660F08"/>
    <w:rsid w:val="14FD55AD"/>
    <w:rsid w:val="15013E2A"/>
    <w:rsid w:val="156D4E90"/>
    <w:rsid w:val="15CD75AB"/>
    <w:rsid w:val="167A3116"/>
    <w:rsid w:val="16A04485"/>
    <w:rsid w:val="16EF483A"/>
    <w:rsid w:val="1836143D"/>
    <w:rsid w:val="189B680A"/>
    <w:rsid w:val="18F3494F"/>
    <w:rsid w:val="1A4A432A"/>
    <w:rsid w:val="1C0227D6"/>
    <w:rsid w:val="1C8F42A4"/>
    <w:rsid w:val="1D294D0B"/>
    <w:rsid w:val="1EBD6DC6"/>
    <w:rsid w:val="205601FA"/>
    <w:rsid w:val="207A7DA5"/>
    <w:rsid w:val="2134524B"/>
    <w:rsid w:val="26A223E8"/>
    <w:rsid w:val="27534D18"/>
    <w:rsid w:val="27B83DD3"/>
    <w:rsid w:val="28480425"/>
    <w:rsid w:val="29AC699A"/>
    <w:rsid w:val="29B371A8"/>
    <w:rsid w:val="2A901B6C"/>
    <w:rsid w:val="2B4A4D08"/>
    <w:rsid w:val="2B566C7A"/>
    <w:rsid w:val="2BFE73BA"/>
    <w:rsid w:val="2D541F49"/>
    <w:rsid w:val="2FF24A22"/>
    <w:rsid w:val="3010794B"/>
    <w:rsid w:val="3054419A"/>
    <w:rsid w:val="341113EF"/>
    <w:rsid w:val="34BD345F"/>
    <w:rsid w:val="370F2FC4"/>
    <w:rsid w:val="37680A4C"/>
    <w:rsid w:val="379B085A"/>
    <w:rsid w:val="37AE35F0"/>
    <w:rsid w:val="37EA1D4C"/>
    <w:rsid w:val="389E1675"/>
    <w:rsid w:val="393C6ED0"/>
    <w:rsid w:val="397523E2"/>
    <w:rsid w:val="3A642985"/>
    <w:rsid w:val="3B5942B2"/>
    <w:rsid w:val="3C81320B"/>
    <w:rsid w:val="3CF2452D"/>
    <w:rsid w:val="3CFC188B"/>
    <w:rsid w:val="3D0433A8"/>
    <w:rsid w:val="3D0A1E56"/>
    <w:rsid w:val="3E9A10BF"/>
    <w:rsid w:val="3F3C5D80"/>
    <w:rsid w:val="3F4D6007"/>
    <w:rsid w:val="3FEA7AED"/>
    <w:rsid w:val="40331D9D"/>
    <w:rsid w:val="410605BA"/>
    <w:rsid w:val="41490391"/>
    <w:rsid w:val="44DB6A52"/>
    <w:rsid w:val="465F4829"/>
    <w:rsid w:val="47913063"/>
    <w:rsid w:val="4837088B"/>
    <w:rsid w:val="485D3478"/>
    <w:rsid w:val="490749BB"/>
    <w:rsid w:val="49DF16F6"/>
    <w:rsid w:val="4A8902FE"/>
    <w:rsid w:val="4AC277FD"/>
    <w:rsid w:val="4DD838EF"/>
    <w:rsid w:val="4E210E96"/>
    <w:rsid w:val="502F5B19"/>
    <w:rsid w:val="54FB6B82"/>
    <w:rsid w:val="55070B51"/>
    <w:rsid w:val="560D56D8"/>
    <w:rsid w:val="57947A7F"/>
    <w:rsid w:val="58452D03"/>
    <w:rsid w:val="58FA211F"/>
    <w:rsid w:val="59B91E8A"/>
    <w:rsid w:val="5A5C1A47"/>
    <w:rsid w:val="5B425C05"/>
    <w:rsid w:val="5BE07458"/>
    <w:rsid w:val="5C186CF6"/>
    <w:rsid w:val="5D9B6EFF"/>
    <w:rsid w:val="5F713D25"/>
    <w:rsid w:val="5F750926"/>
    <w:rsid w:val="60823FAA"/>
    <w:rsid w:val="611D087F"/>
    <w:rsid w:val="619073AA"/>
    <w:rsid w:val="61C343DF"/>
    <w:rsid w:val="61EB73DC"/>
    <w:rsid w:val="628E1133"/>
    <w:rsid w:val="6404686B"/>
    <w:rsid w:val="64513FE8"/>
    <w:rsid w:val="647C6852"/>
    <w:rsid w:val="65084B6B"/>
    <w:rsid w:val="67A55E74"/>
    <w:rsid w:val="68E04233"/>
    <w:rsid w:val="69E177AC"/>
    <w:rsid w:val="6BDA7546"/>
    <w:rsid w:val="6D47061C"/>
    <w:rsid w:val="6DCC18C9"/>
    <w:rsid w:val="6EFD53FA"/>
    <w:rsid w:val="6FFE7D34"/>
    <w:rsid w:val="72507131"/>
    <w:rsid w:val="72783DCD"/>
    <w:rsid w:val="7451755A"/>
    <w:rsid w:val="75757D42"/>
    <w:rsid w:val="76984A3E"/>
    <w:rsid w:val="798637AB"/>
    <w:rsid w:val="7AA63395"/>
    <w:rsid w:val="7BC61F8F"/>
    <w:rsid w:val="7D3335FF"/>
    <w:rsid w:val="7E7772B5"/>
    <w:rsid w:val="7FBF00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qFormat="1"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9">
    <w:name w:val="Default Paragraph Font"/>
    <w:autoRedefine/>
    <w:semiHidden/>
    <w:unhideWhenUsed/>
    <w:qFormat/>
    <w:uiPriority w:val="1"/>
  </w:style>
  <w:style w:type="table" w:default="1" w:styleId="7">
    <w:name w:val="Normal Table"/>
    <w:autoRedefine/>
    <w:semiHidden/>
    <w:unhideWhenUsed/>
    <w:qFormat/>
    <w:uiPriority w:val="99"/>
    <w:tblPr>
      <w:tblCellMar>
        <w:top w:w="0" w:type="dxa"/>
        <w:left w:w="108" w:type="dxa"/>
        <w:bottom w:w="0" w:type="dxa"/>
        <w:right w:w="108" w:type="dxa"/>
      </w:tblCellMar>
    </w:tblPr>
  </w:style>
  <w:style w:type="paragraph" w:styleId="2">
    <w:name w:val="annotation text"/>
    <w:basedOn w:val="1"/>
    <w:autoRedefine/>
    <w:qFormat/>
    <w:uiPriority w:val="0"/>
    <w:pPr>
      <w:jc w:val="left"/>
    </w:pPr>
  </w:style>
  <w:style w:type="paragraph" w:styleId="3">
    <w:name w:val="footer"/>
    <w:basedOn w:val="1"/>
    <w:link w:val="14"/>
    <w:autoRedefine/>
    <w:qFormat/>
    <w:uiPriority w:val="0"/>
    <w:pPr>
      <w:tabs>
        <w:tab w:val="center" w:pos="4153"/>
        <w:tab w:val="right" w:pos="8306"/>
      </w:tabs>
      <w:snapToGrid w:val="0"/>
      <w:jc w:val="left"/>
    </w:pPr>
    <w:rPr>
      <w:sz w:val="18"/>
      <w:szCs w:val="18"/>
    </w:rPr>
  </w:style>
  <w:style w:type="paragraph" w:styleId="4">
    <w:name w:val="header"/>
    <w:basedOn w:val="1"/>
    <w:link w:val="13"/>
    <w:autoRedefine/>
    <w:qFormat/>
    <w:uiPriority w:val="0"/>
    <w:pPr>
      <w:tabs>
        <w:tab w:val="center" w:pos="4153"/>
        <w:tab w:val="right" w:pos="8306"/>
      </w:tabs>
      <w:snapToGrid w:val="0"/>
      <w:jc w:val="center"/>
    </w:pPr>
    <w:rPr>
      <w:sz w:val="18"/>
      <w:szCs w:val="18"/>
    </w:rPr>
  </w:style>
  <w:style w:type="paragraph" w:styleId="5">
    <w:name w:val="HTML Preformatted"/>
    <w:basedOn w:val="1"/>
    <w:autoRedefine/>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rPr>
  </w:style>
  <w:style w:type="paragraph" w:styleId="6">
    <w:name w:val="Normal (Web)"/>
    <w:basedOn w:val="1"/>
    <w:autoRedefine/>
    <w:qFormat/>
    <w:uiPriority w:val="0"/>
    <w:pPr>
      <w:spacing w:beforeAutospacing="1" w:afterAutospacing="1"/>
      <w:jc w:val="left"/>
    </w:pPr>
    <w:rPr>
      <w:rFonts w:cs="Times New Roman"/>
      <w:kern w:val="0"/>
      <w:sz w:val="24"/>
    </w:rPr>
  </w:style>
  <w:style w:type="table" w:styleId="8">
    <w:name w:val="Table Grid"/>
    <w:basedOn w:val="7"/>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line number"/>
    <w:basedOn w:val="9"/>
    <w:autoRedefine/>
    <w:qFormat/>
    <w:uiPriority w:val="0"/>
  </w:style>
  <w:style w:type="character" w:customStyle="1" w:styleId="11">
    <w:name w:val="font11"/>
    <w:basedOn w:val="9"/>
    <w:autoRedefine/>
    <w:qFormat/>
    <w:uiPriority w:val="0"/>
    <w:rPr>
      <w:rFonts w:hint="default" w:ascii="Palatino Linotype" w:hAnsi="Palatino Linotype" w:eastAsia="Palatino Linotype" w:cs="Palatino Linotype"/>
      <w:color w:val="000000"/>
      <w:sz w:val="18"/>
      <w:szCs w:val="18"/>
      <w:u w:val="none"/>
    </w:rPr>
  </w:style>
  <w:style w:type="character" w:customStyle="1" w:styleId="12">
    <w:name w:val="font31"/>
    <w:basedOn w:val="9"/>
    <w:autoRedefine/>
    <w:qFormat/>
    <w:uiPriority w:val="0"/>
    <w:rPr>
      <w:rFonts w:hint="default" w:ascii="Palatino Linotype" w:hAnsi="Palatino Linotype" w:eastAsia="Palatino Linotype" w:cs="Palatino Linotype"/>
      <w:color w:val="000000"/>
      <w:sz w:val="18"/>
      <w:szCs w:val="18"/>
      <w:u w:val="none"/>
      <w:vertAlign w:val="superscript"/>
    </w:rPr>
  </w:style>
  <w:style w:type="character" w:customStyle="1" w:styleId="13">
    <w:name w:val="页眉 字符"/>
    <w:basedOn w:val="9"/>
    <w:link w:val="4"/>
    <w:autoRedefine/>
    <w:qFormat/>
    <w:uiPriority w:val="0"/>
    <w:rPr>
      <w:rFonts w:asciiTheme="minorHAnsi" w:hAnsiTheme="minorHAnsi" w:eastAsiaTheme="minorEastAsia" w:cstheme="minorBidi"/>
      <w:kern w:val="2"/>
      <w:sz w:val="18"/>
      <w:szCs w:val="18"/>
    </w:rPr>
  </w:style>
  <w:style w:type="character" w:customStyle="1" w:styleId="14">
    <w:name w:val="页脚 字符"/>
    <w:basedOn w:val="9"/>
    <w:link w:val="3"/>
    <w:autoRedefine/>
    <w:qFormat/>
    <w:uiPriority w:val="0"/>
    <w:rPr>
      <w:rFonts w:asciiTheme="minorHAnsi" w:hAnsiTheme="minorHAnsi" w:eastAsiaTheme="minorEastAsia" w:cstheme="minorBidi"/>
      <w:kern w:val="2"/>
      <w:sz w:val="18"/>
      <w:szCs w:val="18"/>
    </w:rPr>
  </w:style>
  <w:style w:type="paragraph" w:customStyle="1" w:styleId="15">
    <w:name w:val="EndNote Bibliography Title"/>
    <w:basedOn w:val="1"/>
    <w:link w:val="16"/>
    <w:autoRedefine/>
    <w:qFormat/>
    <w:uiPriority w:val="0"/>
    <w:pPr>
      <w:jc w:val="center"/>
    </w:pPr>
    <w:rPr>
      <w:rFonts w:ascii="Calibri" w:hAnsi="Calibri" w:cs="Calibri"/>
      <w:sz w:val="20"/>
    </w:rPr>
  </w:style>
  <w:style w:type="character" w:customStyle="1" w:styleId="16">
    <w:name w:val="EndNote Bibliography Title 字符"/>
    <w:basedOn w:val="9"/>
    <w:link w:val="15"/>
    <w:autoRedefine/>
    <w:qFormat/>
    <w:uiPriority w:val="0"/>
    <w:rPr>
      <w:rFonts w:ascii="Calibri" w:hAnsi="Calibri" w:cs="Calibri" w:eastAsiaTheme="minorEastAsia"/>
      <w:kern w:val="2"/>
      <w:szCs w:val="24"/>
    </w:rPr>
  </w:style>
  <w:style w:type="paragraph" w:customStyle="1" w:styleId="17">
    <w:name w:val="EndNote Bibliography"/>
    <w:basedOn w:val="1"/>
    <w:link w:val="18"/>
    <w:autoRedefine/>
    <w:qFormat/>
    <w:uiPriority w:val="0"/>
    <w:rPr>
      <w:rFonts w:ascii="Calibri" w:hAnsi="Calibri" w:cs="Calibri"/>
      <w:sz w:val="20"/>
    </w:rPr>
  </w:style>
  <w:style w:type="character" w:customStyle="1" w:styleId="18">
    <w:name w:val="EndNote Bibliography 字符"/>
    <w:basedOn w:val="9"/>
    <w:link w:val="17"/>
    <w:autoRedefine/>
    <w:qFormat/>
    <w:uiPriority w:val="0"/>
    <w:rPr>
      <w:rFonts w:ascii="Calibri" w:hAnsi="Calibri" w:cs="Calibri" w:eastAsiaTheme="minorEastAsia"/>
      <w:kern w:val="2"/>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12</Pages>
  <Words>2175</Words>
  <Characters>12573</Characters>
  <Lines>112</Lines>
  <Paragraphs>31</Paragraphs>
  <TotalTime>38</TotalTime>
  <ScaleCrop>false</ScaleCrop>
  <LinksUpToDate>false</LinksUpToDate>
  <CharactersWithSpaces>14261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2024-04-08T03:15:00Z</dcterms:created>
  <dc:creator>Zhou</dc:creator>
  <cp:lastModifiedBy>Zhou</cp:lastModifiedBy>
  <dcterms:modified xsi:type="dcterms:W3CDTF">2024-06-20T02:38:54Z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8DAF858983C3470BB5A9186D73771042_13</vt:lpwstr>
  </property>
</Properties>
</file>