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16B4C5" w14:textId="4AF3A359" w:rsidR="00003C74" w:rsidRPr="004E367A" w:rsidRDefault="00000000" w:rsidP="006F67CE">
      <w:pPr>
        <w:spacing w:before="65"/>
        <w:ind w:left="284" w:right="588"/>
        <w:rPr>
          <w:rFonts w:ascii="Arial" w:eastAsia="Garamond" w:hAnsi="Arial" w:cs="Arial"/>
          <w:b/>
          <w:bCs/>
          <w:sz w:val="24"/>
          <w:szCs w:val="24"/>
        </w:rPr>
      </w:pPr>
      <w:bookmarkStart w:id="0" w:name="_Hlk146021902"/>
      <w:bookmarkStart w:id="1" w:name="_Hlk134508117"/>
      <w:r w:rsidRPr="004E367A">
        <w:rPr>
          <w:rFonts w:ascii="Arial" w:eastAsia="Times New Roman" w:hAnsi="Arial" w:cs="Arial"/>
          <w:sz w:val="24"/>
          <w:szCs w:val="24"/>
        </w:rPr>
        <w:t>Qualitative f</w:t>
      </w:r>
      <w:r w:rsidR="00030CB3" w:rsidRPr="004E367A">
        <w:rPr>
          <w:rFonts w:ascii="Arial" w:eastAsia="Times New Roman" w:hAnsi="Arial" w:cs="Arial"/>
          <w:sz w:val="24"/>
          <w:szCs w:val="24"/>
        </w:rPr>
        <w:t>ract</w:t>
      </w:r>
      <w:r w:rsidR="00951B9E" w:rsidRPr="004E367A">
        <w:rPr>
          <w:rFonts w:ascii="Arial" w:eastAsia="Times New Roman" w:hAnsi="Arial" w:cs="Arial"/>
          <w:sz w:val="24"/>
          <w:szCs w:val="24"/>
        </w:rPr>
        <w:t>ure</w:t>
      </w:r>
      <w:r w:rsidR="00030CB3" w:rsidRPr="004E367A">
        <w:rPr>
          <w:rFonts w:ascii="Arial" w:eastAsia="Times New Roman" w:hAnsi="Arial" w:cs="Arial"/>
          <w:sz w:val="24"/>
          <w:szCs w:val="24"/>
        </w:rPr>
        <w:t xml:space="preserve"> </w:t>
      </w:r>
      <w:r w:rsidRPr="004E367A">
        <w:rPr>
          <w:rFonts w:ascii="Arial" w:eastAsia="Times New Roman" w:hAnsi="Arial" w:cs="Arial"/>
          <w:sz w:val="24"/>
          <w:szCs w:val="24"/>
        </w:rPr>
        <w:t xml:space="preserve">analysis of </w:t>
      </w:r>
      <w:r w:rsidR="00951B9E" w:rsidRPr="004E367A">
        <w:rPr>
          <w:rFonts w:ascii="Arial" w:eastAsia="Times New Roman" w:hAnsi="Arial" w:cs="Arial"/>
          <w:sz w:val="24"/>
          <w:szCs w:val="24"/>
        </w:rPr>
        <w:t>Si</w:t>
      </w:r>
      <w:r w:rsidR="00D844FE">
        <w:rPr>
          <w:rFonts w:ascii="Arial" w:eastAsia="Times New Roman" w:hAnsi="Arial" w:cs="Arial"/>
          <w:sz w:val="24"/>
          <w:szCs w:val="24"/>
        </w:rPr>
        <w:t>-</w:t>
      </w:r>
      <w:r w:rsidR="00951B9E" w:rsidRPr="004E367A">
        <w:rPr>
          <w:rFonts w:ascii="Arial" w:eastAsia="Times New Roman" w:hAnsi="Arial" w:cs="Arial"/>
          <w:sz w:val="24"/>
          <w:szCs w:val="24"/>
        </w:rPr>
        <w:t>C</w:t>
      </w:r>
      <w:r w:rsidR="00D844FE">
        <w:rPr>
          <w:rFonts w:ascii="Arial" w:eastAsia="Times New Roman" w:hAnsi="Arial" w:cs="Arial"/>
          <w:sz w:val="24"/>
          <w:szCs w:val="24"/>
        </w:rPr>
        <w:t>-</w:t>
      </w:r>
      <w:r w:rsidR="00951B9E" w:rsidRPr="004E367A">
        <w:rPr>
          <w:rFonts w:ascii="Arial" w:eastAsia="Times New Roman" w:hAnsi="Arial" w:cs="Arial"/>
          <w:sz w:val="24"/>
          <w:szCs w:val="24"/>
        </w:rPr>
        <w:t>N</w:t>
      </w:r>
      <w:r w:rsidR="00030CB3" w:rsidRPr="004E367A">
        <w:rPr>
          <w:rFonts w:ascii="Arial" w:eastAsia="Times New Roman" w:hAnsi="Arial" w:cs="Arial"/>
          <w:sz w:val="24"/>
          <w:szCs w:val="24"/>
        </w:rPr>
        <w:t xml:space="preserve"> hard coatings</w:t>
      </w:r>
      <w:r w:rsidR="004E367A" w:rsidRPr="004E367A">
        <w:rPr>
          <w:rFonts w:ascii="Arial" w:eastAsia="Times New Roman" w:hAnsi="Arial" w:cs="Arial"/>
          <w:sz w:val="24"/>
          <w:szCs w:val="24"/>
        </w:rPr>
        <w:t>: interfacial and triaxiality effect</w:t>
      </w:r>
    </w:p>
    <w:bookmarkEnd w:id="0"/>
    <w:p w14:paraId="3821AD01" w14:textId="77777777" w:rsidR="00003C74" w:rsidRPr="007E6BA3" w:rsidRDefault="00003C74" w:rsidP="006F67CE">
      <w:pPr>
        <w:spacing w:before="65"/>
        <w:ind w:left="284" w:right="588" w:hanging="2171"/>
        <w:jc w:val="center"/>
        <w:rPr>
          <w:rFonts w:ascii="Times New Roman" w:eastAsia="Garamond" w:hAnsi="Times New Roman" w:cs="Times New Roman"/>
          <w:sz w:val="20"/>
          <w:szCs w:val="20"/>
        </w:rPr>
      </w:pPr>
    </w:p>
    <w:p w14:paraId="7EF6C51E" w14:textId="77777777" w:rsidR="00003C74" w:rsidRPr="007E6BA3" w:rsidRDefault="00000000" w:rsidP="006F67CE">
      <w:pPr>
        <w:tabs>
          <w:tab w:val="left" w:pos="8640"/>
        </w:tabs>
        <w:ind w:left="284" w:right="588"/>
        <w:rPr>
          <w:rFonts w:ascii="Times New Roman" w:hAnsi="Times New Roman" w:cs="Times New Roman"/>
          <w:b/>
          <w:bCs/>
          <w:color w:val="000000"/>
          <w:sz w:val="20"/>
          <w:szCs w:val="20"/>
        </w:rPr>
      </w:pPr>
      <w:r w:rsidRPr="007E6BA3">
        <w:rPr>
          <w:rFonts w:ascii="Times New Roman" w:hAnsi="Times New Roman" w:cs="Times New Roman"/>
          <w:b/>
          <w:bCs/>
          <w:color w:val="000000"/>
          <w:sz w:val="20"/>
          <w:szCs w:val="20"/>
        </w:rPr>
        <w:t>A</w:t>
      </w:r>
      <w:r w:rsidR="00830BD1">
        <w:rPr>
          <w:rFonts w:ascii="Times New Roman" w:hAnsi="Times New Roman" w:cs="Times New Roman"/>
          <w:b/>
          <w:bCs/>
          <w:color w:val="000000"/>
          <w:sz w:val="20"/>
          <w:szCs w:val="20"/>
        </w:rPr>
        <w:t>.</w:t>
      </w:r>
      <w:r w:rsidR="00720860" w:rsidRPr="007E6BA3">
        <w:rPr>
          <w:rFonts w:ascii="Times New Roman" w:hAnsi="Times New Roman" w:cs="Times New Roman"/>
          <w:b/>
          <w:bCs/>
          <w:color w:val="000000"/>
          <w:sz w:val="20"/>
          <w:szCs w:val="20"/>
        </w:rPr>
        <w:t xml:space="preserve"> S</w:t>
      </w:r>
      <w:r w:rsidR="00830BD1">
        <w:rPr>
          <w:rFonts w:ascii="Times New Roman" w:hAnsi="Times New Roman" w:cs="Times New Roman"/>
          <w:b/>
          <w:bCs/>
          <w:color w:val="000000"/>
          <w:sz w:val="20"/>
          <w:szCs w:val="20"/>
        </w:rPr>
        <w:t>.</w:t>
      </w:r>
      <w:r w:rsidRPr="007E6BA3">
        <w:rPr>
          <w:rFonts w:ascii="Times New Roman" w:hAnsi="Times New Roman" w:cs="Times New Roman"/>
          <w:b/>
          <w:bCs/>
          <w:color w:val="000000"/>
          <w:sz w:val="20"/>
          <w:szCs w:val="20"/>
        </w:rPr>
        <w:t xml:space="preserve"> Bhattacharyya</w:t>
      </w:r>
      <w:r w:rsidR="000538AC" w:rsidRPr="007E6BA3">
        <w:rPr>
          <w:rFonts w:ascii="Times New Roman" w:hAnsi="Times New Roman" w:cs="Times New Roman"/>
          <w:b/>
          <w:bCs/>
          <w:color w:val="000000"/>
          <w:sz w:val="20"/>
          <w:szCs w:val="20"/>
          <w:vertAlign w:val="superscript"/>
        </w:rPr>
        <w:t>1,2*</w:t>
      </w:r>
      <w:r w:rsidR="00720860" w:rsidRPr="007E6BA3">
        <w:rPr>
          <w:rFonts w:ascii="Times New Roman" w:hAnsi="Times New Roman" w:cs="Times New Roman"/>
          <w:b/>
          <w:bCs/>
          <w:color w:val="000000"/>
          <w:sz w:val="20"/>
          <w:szCs w:val="20"/>
        </w:rPr>
        <w:t>, Kushal Bhattacharyya</w:t>
      </w:r>
      <w:r w:rsidR="000538AC" w:rsidRPr="007E6BA3">
        <w:rPr>
          <w:rFonts w:ascii="Times New Roman" w:hAnsi="Times New Roman" w:cs="Times New Roman"/>
          <w:b/>
          <w:bCs/>
          <w:color w:val="000000"/>
          <w:sz w:val="20"/>
          <w:szCs w:val="20"/>
          <w:vertAlign w:val="superscript"/>
        </w:rPr>
        <w:t>3</w:t>
      </w:r>
    </w:p>
    <w:p w14:paraId="5BF51438" w14:textId="77777777" w:rsidR="00003C74" w:rsidRPr="007E6BA3" w:rsidRDefault="00003C74" w:rsidP="006F67CE">
      <w:pPr>
        <w:tabs>
          <w:tab w:val="left" w:pos="8640"/>
        </w:tabs>
        <w:ind w:left="284" w:right="588"/>
        <w:rPr>
          <w:rFonts w:ascii="Times New Roman" w:hAnsi="Times New Roman" w:cs="Times New Roman"/>
          <w:color w:val="000000"/>
          <w:sz w:val="20"/>
          <w:szCs w:val="20"/>
        </w:rPr>
      </w:pPr>
    </w:p>
    <w:p w14:paraId="6415A027" w14:textId="77777777" w:rsidR="00720860" w:rsidRPr="007E6BA3" w:rsidRDefault="00000000" w:rsidP="00720860">
      <w:pPr>
        <w:tabs>
          <w:tab w:val="left" w:pos="1902"/>
          <w:tab w:val="center" w:pos="4513"/>
        </w:tabs>
        <w:ind w:left="284" w:right="588"/>
        <w:jc w:val="both"/>
        <w:rPr>
          <w:rFonts w:ascii="Times New Roman" w:hAnsi="Times New Roman" w:cs="Times New Roman"/>
          <w:color w:val="000000" w:themeColor="text1"/>
          <w:sz w:val="20"/>
          <w:szCs w:val="20"/>
          <w:vertAlign w:val="superscript"/>
        </w:rPr>
      </w:pPr>
      <w:r w:rsidRPr="007E6BA3">
        <w:rPr>
          <w:rFonts w:ascii="Times New Roman" w:hAnsi="Times New Roman" w:cs="Times New Roman"/>
          <w:color w:val="000000" w:themeColor="text1"/>
          <w:sz w:val="20"/>
          <w:szCs w:val="20"/>
        </w:rPr>
        <w:t>Department of Metallurgical and Materials Engineering, Central University of Jharkhand, Ranchi 835205 India</w:t>
      </w:r>
      <w:r w:rsidRPr="007E6BA3">
        <w:rPr>
          <w:rFonts w:ascii="Times New Roman" w:hAnsi="Times New Roman" w:cs="Times New Roman"/>
          <w:color w:val="000000" w:themeColor="text1"/>
          <w:sz w:val="20"/>
          <w:szCs w:val="20"/>
          <w:vertAlign w:val="superscript"/>
        </w:rPr>
        <w:t>1</w:t>
      </w:r>
    </w:p>
    <w:p w14:paraId="2CADE304" w14:textId="77777777" w:rsidR="00720860" w:rsidRPr="007E6BA3" w:rsidRDefault="00720860" w:rsidP="00720860">
      <w:pPr>
        <w:tabs>
          <w:tab w:val="left" w:pos="1902"/>
          <w:tab w:val="center" w:pos="4513"/>
        </w:tabs>
        <w:ind w:left="284" w:right="588"/>
        <w:jc w:val="both"/>
        <w:rPr>
          <w:rFonts w:ascii="Times New Roman" w:hAnsi="Times New Roman" w:cs="Times New Roman"/>
          <w:color w:val="000000" w:themeColor="text1"/>
          <w:sz w:val="20"/>
          <w:szCs w:val="20"/>
          <w:vertAlign w:val="superscript"/>
        </w:rPr>
      </w:pPr>
    </w:p>
    <w:p w14:paraId="25EAEB0B" w14:textId="77777777" w:rsidR="00720860" w:rsidRPr="007E6BA3" w:rsidRDefault="00000000" w:rsidP="00720860">
      <w:pPr>
        <w:tabs>
          <w:tab w:val="left" w:pos="1902"/>
          <w:tab w:val="center" w:pos="4513"/>
        </w:tabs>
        <w:ind w:left="284" w:right="588"/>
        <w:jc w:val="both"/>
        <w:rPr>
          <w:rFonts w:ascii="Times New Roman" w:hAnsi="Times New Roman" w:cs="Times New Roman"/>
          <w:color w:val="000000" w:themeColor="text1"/>
          <w:sz w:val="20"/>
          <w:szCs w:val="20"/>
          <w:vertAlign w:val="superscript"/>
        </w:rPr>
      </w:pPr>
      <w:r w:rsidRPr="007E6BA3">
        <w:rPr>
          <w:rFonts w:ascii="Times New Roman" w:hAnsi="Times New Roman" w:cs="Times New Roman"/>
          <w:sz w:val="20"/>
          <w:szCs w:val="20"/>
        </w:rPr>
        <w:t xml:space="preserve">Centre of Excellence in Green and Efficient Energy Technology (CoE GEET), Central University of Jharkhand, Brambe, Ranchi: 835205, India </w:t>
      </w:r>
      <w:r w:rsidRPr="007E6BA3">
        <w:rPr>
          <w:rFonts w:ascii="Times New Roman" w:hAnsi="Times New Roman" w:cs="Times New Roman"/>
          <w:sz w:val="20"/>
          <w:szCs w:val="20"/>
          <w:vertAlign w:val="superscript"/>
        </w:rPr>
        <w:t>2</w:t>
      </w:r>
    </w:p>
    <w:p w14:paraId="4047CFA0" w14:textId="77777777" w:rsidR="00720860" w:rsidRPr="007E6BA3" w:rsidRDefault="00720860" w:rsidP="00720860">
      <w:pPr>
        <w:tabs>
          <w:tab w:val="left" w:pos="1902"/>
          <w:tab w:val="center" w:pos="4513"/>
        </w:tabs>
        <w:ind w:left="284" w:right="588"/>
        <w:jc w:val="both"/>
        <w:rPr>
          <w:rFonts w:ascii="Times New Roman" w:hAnsi="Times New Roman" w:cs="Times New Roman"/>
          <w:color w:val="000000" w:themeColor="text1"/>
          <w:sz w:val="20"/>
          <w:szCs w:val="20"/>
          <w:vertAlign w:val="superscript"/>
        </w:rPr>
      </w:pPr>
    </w:p>
    <w:p w14:paraId="1DF503AB" w14:textId="77777777" w:rsidR="00720860" w:rsidRPr="007E6BA3" w:rsidRDefault="00000000" w:rsidP="00720860">
      <w:pPr>
        <w:tabs>
          <w:tab w:val="left" w:pos="1902"/>
          <w:tab w:val="center" w:pos="4513"/>
        </w:tabs>
        <w:ind w:left="284" w:right="588"/>
        <w:jc w:val="both"/>
        <w:rPr>
          <w:rFonts w:ascii="Times New Roman" w:hAnsi="Times New Roman" w:cs="Times New Roman"/>
          <w:color w:val="000000" w:themeColor="text1"/>
          <w:sz w:val="20"/>
          <w:szCs w:val="20"/>
          <w:vertAlign w:val="superscript"/>
        </w:rPr>
      </w:pPr>
      <w:r w:rsidRPr="007E6BA3">
        <w:rPr>
          <w:rFonts w:ascii="Times New Roman" w:hAnsi="Times New Roman" w:cs="Times New Roman"/>
          <w:bCs/>
          <w:sz w:val="20"/>
          <w:szCs w:val="20"/>
        </w:rPr>
        <w:t xml:space="preserve">Department of Mechanical Engineering, Netaji Subash Engineering College, </w:t>
      </w:r>
      <w:r w:rsidR="000538AC" w:rsidRPr="007E6BA3">
        <w:rPr>
          <w:rFonts w:ascii="Times New Roman" w:hAnsi="Times New Roman" w:cs="Times New Roman"/>
          <w:bCs/>
          <w:sz w:val="20"/>
          <w:szCs w:val="20"/>
        </w:rPr>
        <w:t>T</w:t>
      </w:r>
      <w:r w:rsidRPr="007E6BA3">
        <w:rPr>
          <w:rFonts w:ascii="Times New Roman" w:hAnsi="Times New Roman" w:cs="Times New Roman"/>
          <w:bCs/>
          <w:sz w:val="20"/>
          <w:szCs w:val="20"/>
        </w:rPr>
        <w:t>echno city Kolkata</w:t>
      </w:r>
      <w:r w:rsidR="000538AC" w:rsidRPr="007E6BA3">
        <w:rPr>
          <w:rFonts w:ascii="Times New Roman" w:hAnsi="Times New Roman" w:cs="Times New Roman"/>
          <w:bCs/>
          <w:sz w:val="20"/>
          <w:szCs w:val="20"/>
        </w:rPr>
        <w:t xml:space="preserve"> </w:t>
      </w:r>
      <w:r w:rsidR="000538AC" w:rsidRPr="007E6BA3">
        <w:rPr>
          <w:rStyle w:val="lrzxr"/>
          <w:rFonts w:ascii="Times New Roman" w:hAnsi="Times New Roman" w:cs="Times New Roman"/>
          <w:sz w:val="20"/>
          <w:szCs w:val="20"/>
        </w:rPr>
        <w:t>West Bengal 700152, India</w:t>
      </w:r>
      <w:r w:rsidR="000538AC" w:rsidRPr="007E6BA3">
        <w:rPr>
          <w:rStyle w:val="lrzxr"/>
          <w:rFonts w:ascii="Times New Roman" w:hAnsi="Times New Roman" w:cs="Times New Roman"/>
          <w:sz w:val="20"/>
          <w:szCs w:val="20"/>
          <w:vertAlign w:val="superscript"/>
        </w:rPr>
        <w:t>3</w:t>
      </w:r>
      <w:r w:rsidR="000538AC" w:rsidRPr="007E6BA3">
        <w:rPr>
          <w:rStyle w:val="lrzxr"/>
          <w:rFonts w:ascii="Times New Roman" w:hAnsi="Times New Roman" w:cs="Times New Roman"/>
          <w:sz w:val="20"/>
          <w:szCs w:val="20"/>
        </w:rPr>
        <w:t xml:space="preserve"> </w:t>
      </w:r>
    </w:p>
    <w:p w14:paraId="5B9A8917" w14:textId="77777777" w:rsidR="00720860" w:rsidRPr="007E6BA3" w:rsidRDefault="00720860" w:rsidP="008F1877">
      <w:pPr>
        <w:tabs>
          <w:tab w:val="left" w:pos="1902"/>
          <w:tab w:val="center" w:pos="4513"/>
        </w:tabs>
        <w:ind w:left="284" w:right="588"/>
        <w:jc w:val="both"/>
        <w:rPr>
          <w:rFonts w:ascii="Times New Roman" w:hAnsi="Times New Roman" w:cs="Times New Roman"/>
          <w:color w:val="000000" w:themeColor="text1"/>
          <w:sz w:val="20"/>
          <w:szCs w:val="20"/>
        </w:rPr>
      </w:pPr>
    </w:p>
    <w:p w14:paraId="528A2C9E" w14:textId="77777777" w:rsidR="000538AC" w:rsidRPr="007E6BA3" w:rsidRDefault="00000000" w:rsidP="000538AC">
      <w:pPr>
        <w:tabs>
          <w:tab w:val="left" w:pos="8640"/>
        </w:tabs>
        <w:ind w:left="284" w:right="588"/>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 xml:space="preserve">*Corresponding Author </w:t>
      </w:r>
    </w:p>
    <w:p w14:paraId="19DE8D81" w14:textId="77777777" w:rsidR="00003C74" w:rsidRPr="002160B9" w:rsidRDefault="00000000" w:rsidP="000538AC">
      <w:pPr>
        <w:tabs>
          <w:tab w:val="left" w:pos="8640"/>
        </w:tabs>
        <w:ind w:left="284" w:right="588"/>
        <w:jc w:val="both"/>
        <w:rPr>
          <w:rStyle w:val="Hyperlink"/>
          <w:rFonts w:ascii="Times New Roman" w:hAnsi="Times New Roman" w:cs="Times New Roman"/>
          <w:color w:val="000000"/>
          <w:sz w:val="20"/>
          <w:szCs w:val="20"/>
          <w:u w:val="none"/>
        </w:rPr>
      </w:pPr>
      <w:hyperlink r:id="rId8" w:history="1">
        <w:r w:rsidR="002160B9" w:rsidRPr="002160B9">
          <w:rPr>
            <w:rStyle w:val="Hyperlink"/>
            <w:rFonts w:ascii="Times New Roman" w:hAnsi="Times New Roman" w:cs="Times New Roman"/>
            <w:sz w:val="20"/>
            <w:szCs w:val="20"/>
            <w:u w:val="none"/>
          </w:rPr>
          <w:t>2006asb@gmail.com</w:t>
        </w:r>
      </w:hyperlink>
      <w:r w:rsidR="002160B9">
        <w:rPr>
          <w:rFonts w:ascii="Times New Roman" w:hAnsi="Times New Roman" w:cs="Times New Roman"/>
          <w:color w:val="000000"/>
          <w:sz w:val="20"/>
          <w:szCs w:val="20"/>
        </w:rPr>
        <w:t xml:space="preserve">; </w:t>
      </w:r>
      <w:r w:rsidR="000538AC" w:rsidRPr="007E6BA3">
        <w:rPr>
          <w:rFonts w:ascii="Times New Roman" w:hAnsi="Times New Roman" w:cs="Times New Roman"/>
          <w:color w:val="000000"/>
          <w:sz w:val="20"/>
          <w:szCs w:val="20"/>
        </w:rPr>
        <w:t xml:space="preserve">  </w:t>
      </w:r>
      <w:hyperlink r:id="rId9" w:history="1">
        <w:r w:rsidR="000538AC" w:rsidRPr="002160B9">
          <w:rPr>
            <w:rStyle w:val="Hyperlink"/>
            <w:rFonts w:ascii="Times New Roman" w:hAnsi="Times New Roman" w:cs="Times New Roman"/>
            <w:sz w:val="20"/>
            <w:szCs w:val="20"/>
            <w:u w:val="none"/>
          </w:rPr>
          <w:t>arnab.bhattacharya@cuj.ac.in</w:t>
        </w:r>
      </w:hyperlink>
    </w:p>
    <w:bookmarkEnd w:id="1"/>
    <w:p w14:paraId="09E75B1E" w14:textId="77777777" w:rsidR="008C3439" w:rsidRPr="007E6BA3" w:rsidRDefault="008C3439" w:rsidP="006F67CE">
      <w:pPr>
        <w:ind w:right="588"/>
        <w:rPr>
          <w:rFonts w:ascii="Times New Roman" w:eastAsia="Garamond" w:hAnsi="Times New Roman" w:cs="Times New Roman"/>
          <w:sz w:val="34"/>
          <w:szCs w:val="34"/>
        </w:rPr>
      </w:pPr>
    </w:p>
    <w:p w14:paraId="0B9F4BCB" w14:textId="77777777" w:rsidR="00267397" w:rsidRPr="007E6BA3" w:rsidRDefault="00000000" w:rsidP="006F67CE">
      <w:pPr>
        <w:ind w:left="284" w:right="588"/>
        <w:rPr>
          <w:rFonts w:ascii="Times New Roman" w:eastAsia="Garamond" w:hAnsi="Times New Roman" w:cs="Times New Roman"/>
          <w:b/>
          <w:bCs/>
          <w:sz w:val="20"/>
          <w:szCs w:val="20"/>
        </w:rPr>
      </w:pPr>
      <w:r w:rsidRPr="007E6BA3">
        <w:rPr>
          <w:rFonts w:ascii="Times New Roman" w:eastAsia="Garamond" w:hAnsi="Times New Roman" w:cs="Times New Roman"/>
          <w:b/>
          <w:bCs/>
          <w:sz w:val="20"/>
          <w:szCs w:val="20"/>
        </w:rPr>
        <w:t>Abstract</w:t>
      </w:r>
    </w:p>
    <w:p w14:paraId="792B5F91" w14:textId="658D247F" w:rsidR="00267397" w:rsidRPr="007E6BA3" w:rsidRDefault="00000000" w:rsidP="000538AC">
      <w:pPr>
        <w:ind w:left="284" w:right="662"/>
        <w:jc w:val="both"/>
        <w:rPr>
          <w:rFonts w:ascii="Times New Roman" w:hAnsi="Times New Roman" w:cs="Times New Roman"/>
          <w:b/>
          <w:sz w:val="20"/>
          <w:szCs w:val="20"/>
        </w:rPr>
      </w:pPr>
      <w:r w:rsidRPr="007E6BA3">
        <w:rPr>
          <w:rFonts w:ascii="Times New Roman" w:eastAsia="Garamond" w:hAnsi="Times New Roman" w:cs="Times New Roman"/>
          <w:sz w:val="20"/>
          <w:szCs w:val="20"/>
        </w:rPr>
        <w:t>The mechanical properties of hard thin films need meticulous and precise inspection for their efficient applicability. SiCN hard coatings deposited on silicon substrates underwent Vickers indentation and fracture analysis was performed with the help of images of fractured regions under the microscope. The fractured regions were matched with geometrical patterns and the mechanism of the occurrence of delaminated and regions subject to brille failure was studied.</w:t>
      </w:r>
      <w:r w:rsidR="000538AC" w:rsidRPr="007E6BA3">
        <w:rPr>
          <w:rFonts w:ascii="Times New Roman" w:hAnsi="Times New Roman" w:cs="Times New Roman"/>
          <w:bCs/>
          <w:sz w:val="20"/>
          <w:szCs w:val="20"/>
        </w:rPr>
        <w:t xml:space="preserve"> Finite Element Analysis (FEA) were carried out to study the elastic-plastic as well as ductile to brittle transition in the indentation process. </w:t>
      </w:r>
      <w:r w:rsidRPr="007E6BA3">
        <w:rPr>
          <w:rFonts w:ascii="Times New Roman" w:eastAsia="Garamond" w:hAnsi="Times New Roman" w:cs="Times New Roman"/>
          <w:sz w:val="20"/>
          <w:szCs w:val="20"/>
        </w:rPr>
        <w:t xml:space="preserve">The novel features in the fracture process identified will add to the knowledge in the field of fractographic studies of hard coatings. </w:t>
      </w:r>
      <w:r w:rsidR="000538AC" w:rsidRPr="007E6BA3">
        <w:rPr>
          <w:rFonts w:ascii="Times New Roman" w:eastAsia="Garamond" w:hAnsi="Times New Roman" w:cs="Times New Roman"/>
          <w:sz w:val="20"/>
          <w:szCs w:val="20"/>
        </w:rPr>
        <w:t>The findings shall be helpful in fracture analysis of components subject to loading used in heavy-duty equipment as well as MEMS.</w:t>
      </w:r>
    </w:p>
    <w:p w14:paraId="0FFE400E" w14:textId="77777777" w:rsidR="00267397" w:rsidRPr="007E6BA3" w:rsidRDefault="00267397" w:rsidP="006F67CE">
      <w:pPr>
        <w:ind w:left="284" w:right="588"/>
        <w:rPr>
          <w:rFonts w:ascii="Times New Roman" w:eastAsia="Garamond" w:hAnsi="Times New Roman" w:cs="Times New Roman"/>
          <w:b/>
          <w:bCs/>
          <w:sz w:val="20"/>
          <w:szCs w:val="20"/>
        </w:rPr>
      </w:pPr>
    </w:p>
    <w:p w14:paraId="27EC0EA9" w14:textId="40C1DD99" w:rsidR="008C3439" w:rsidRPr="007E6BA3" w:rsidRDefault="00000000" w:rsidP="006F67CE">
      <w:pPr>
        <w:ind w:left="284" w:right="588"/>
        <w:rPr>
          <w:rFonts w:ascii="Times New Roman" w:eastAsia="Garamond" w:hAnsi="Times New Roman" w:cs="Times New Roman"/>
          <w:sz w:val="20"/>
          <w:szCs w:val="20"/>
        </w:rPr>
      </w:pPr>
      <w:r w:rsidRPr="007E6BA3">
        <w:rPr>
          <w:rFonts w:ascii="Times New Roman" w:eastAsia="Garamond" w:hAnsi="Times New Roman" w:cs="Times New Roman"/>
          <w:b/>
          <w:bCs/>
          <w:sz w:val="20"/>
          <w:szCs w:val="20"/>
        </w:rPr>
        <w:t>Keywords:</w:t>
      </w:r>
      <w:r w:rsidRPr="007E6BA3">
        <w:rPr>
          <w:rFonts w:ascii="Times New Roman" w:eastAsia="Garamond" w:hAnsi="Times New Roman" w:cs="Times New Roman"/>
          <w:sz w:val="20"/>
          <w:szCs w:val="20"/>
        </w:rPr>
        <w:t xml:space="preserve"> Hard coatings, SiCN, Vickers indentation, Fracture</w:t>
      </w:r>
      <w:r w:rsidR="000E7EC1">
        <w:rPr>
          <w:rFonts w:ascii="Times New Roman" w:eastAsia="Garamond" w:hAnsi="Times New Roman" w:cs="Times New Roman"/>
          <w:sz w:val="20"/>
          <w:szCs w:val="20"/>
        </w:rPr>
        <w:t>, FEM</w:t>
      </w:r>
    </w:p>
    <w:p w14:paraId="25FB3E5D" w14:textId="77777777" w:rsidR="00267397" w:rsidRPr="007E6BA3" w:rsidRDefault="00267397" w:rsidP="00A56FF7">
      <w:pPr>
        <w:ind w:right="588"/>
        <w:jc w:val="both"/>
        <w:rPr>
          <w:rFonts w:ascii="Times New Roman" w:hAnsi="Times New Roman" w:cs="Times New Roman"/>
          <w:sz w:val="20"/>
          <w:szCs w:val="20"/>
        </w:rPr>
      </w:pPr>
    </w:p>
    <w:p w14:paraId="32944EE0" w14:textId="77777777" w:rsidR="00267397" w:rsidRPr="00A56FF7" w:rsidRDefault="00000000" w:rsidP="00A56FF7">
      <w:pPr>
        <w:widowControl/>
        <w:ind w:right="588"/>
        <w:contextualSpacing/>
        <w:jc w:val="both"/>
        <w:rPr>
          <w:rFonts w:ascii="Times New Roman" w:hAnsi="Times New Roman" w:cs="Times New Roman"/>
          <w:b/>
          <w:sz w:val="20"/>
          <w:szCs w:val="20"/>
        </w:rPr>
      </w:pPr>
      <w:r>
        <w:rPr>
          <w:rFonts w:ascii="Times New Roman" w:hAnsi="Times New Roman" w:cs="Times New Roman"/>
          <w:b/>
          <w:sz w:val="20"/>
          <w:szCs w:val="20"/>
        </w:rPr>
        <w:t xml:space="preserve">       1. </w:t>
      </w:r>
      <w:r w:rsidRPr="00A56FF7">
        <w:rPr>
          <w:rFonts w:ascii="Times New Roman" w:hAnsi="Times New Roman" w:cs="Times New Roman"/>
          <w:b/>
          <w:sz w:val="20"/>
          <w:szCs w:val="20"/>
        </w:rPr>
        <w:t>Introduction</w:t>
      </w:r>
    </w:p>
    <w:p w14:paraId="44B00E98" w14:textId="416F47BF" w:rsidR="00C70078" w:rsidRPr="007E6BA3" w:rsidRDefault="00000000" w:rsidP="006B72D1">
      <w:pPr>
        <w:ind w:left="360" w:right="588"/>
        <w:jc w:val="both"/>
        <w:rPr>
          <w:rFonts w:ascii="Times New Roman" w:eastAsia="Times" w:hAnsi="Times New Roman" w:cs="Times New Roman"/>
          <w:sz w:val="20"/>
          <w:szCs w:val="20"/>
        </w:rPr>
      </w:pPr>
      <w:r w:rsidRPr="007E6BA3">
        <w:rPr>
          <w:rFonts w:ascii="Times New Roman" w:hAnsi="Times New Roman" w:cs="Times New Roman"/>
          <w:sz w:val="20"/>
          <w:szCs w:val="20"/>
        </w:rPr>
        <w:t>In industrial tools and micro-electro-mechanical systems (MEMS), hard coatings made of Si</w:t>
      </w:r>
      <w:r w:rsidRPr="007E6BA3">
        <w:rPr>
          <w:rFonts w:ascii="Times New Roman" w:hAnsi="Times New Roman" w:cs="Times New Roman"/>
          <w:sz w:val="20"/>
          <w:szCs w:val="20"/>
          <w:vertAlign w:val="subscript"/>
        </w:rPr>
        <w:t>3</w:t>
      </w:r>
      <w:r w:rsidRPr="007E6BA3">
        <w:rPr>
          <w:rFonts w:ascii="Times New Roman" w:hAnsi="Times New Roman" w:cs="Times New Roman"/>
          <w:sz w:val="20"/>
          <w:szCs w:val="20"/>
        </w:rPr>
        <w:t>N</w:t>
      </w:r>
      <w:r w:rsidRPr="007E6BA3">
        <w:rPr>
          <w:rFonts w:ascii="Times New Roman" w:hAnsi="Times New Roman" w:cs="Times New Roman"/>
          <w:sz w:val="20"/>
          <w:szCs w:val="20"/>
          <w:vertAlign w:val="subscript"/>
        </w:rPr>
        <w:t>4</w:t>
      </w:r>
      <w:r w:rsidRPr="007E6BA3">
        <w:rPr>
          <w:rFonts w:ascii="Times New Roman" w:hAnsi="Times New Roman" w:cs="Times New Roman"/>
          <w:sz w:val="20"/>
          <w:szCs w:val="20"/>
        </w:rPr>
        <w:t>, SiC, TiN, cBN, Al</w:t>
      </w:r>
      <w:r w:rsidRPr="007E6BA3">
        <w:rPr>
          <w:rFonts w:ascii="Times New Roman" w:hAnsi="Times New Roman" w:cs="Times New Roman"/>
          <w:sz w:val="20"/>
          <w:szCs w:val="20"/>
          <w:vertAlign w:val="subscript"/>
        </w:rPr>
        <w:t>2</w:t>
      </w:r>
      <w:r w:rsidRPr="007E6BA3">
        <w:rPr>
          <w:rFonts w:ascii="Times New Roman" w:hAnsi="Times New Roman" w:cs="Times New Roman"/>
          <w:sz w:val="20"/>
          <w:szCs w:val="20"/>
        </w:rPr>
        <w:t>O</w:t>
      </w:r>
      <w:r w:rsidRPr="007E6BA3">
        <w:rPr>
          <w:rFonts w:ascii="Times New Roman" w:hAnsi="Times New Roman" w:cs="Times New Roman"/>
          <w:sz w:val="20"/>
          <w:szCs w:val="20"/>
          <w:vertAlign w:val="subscript"/>
        </w:rPr>
        <w:t>3</w:t>
      </w:r>
      <w:r w:rsidRPr="007E6BA3">
        <w:rPr>
          <w:rFonts w:ascii="Times New Roman" w:hAnsi="Times New Roman" w:cs="Times New Roman"/>
          <w:sz w:val="20"/>
          <w:szCs w:val="20"/>
        </w:rPr>
        <w:t>, ZrO</w:t>
      </w:r>
      <w:r w:rsidRPr="007E6BA3">
        <w:rPr>
          <w:rFonts w:ascii="Times New Roman" w:hAnsi="Times New Roman" w:cs="Times New Roman"/>
          <w:sz w:val="20"/>
          <w:szCs w:val="20"/>
          <w:vertAlign w:val="subscript"/>
        </w:rPr>
        <w:t>2</w:t>
      </w:r>
      <w:r w:rsidRPr="007E6BA3">
        <w:rPr>
          <w:rFonts w:ascii="Times New Roman" w:hAnsi="Times New Roman" w:cs="Times New Roman"/>
          <w:sz w:val="20"/>
          <w:szCs w:val="20"/>
        </w:rPr>
        <w:t>, and nano-composites like Si-C-N, Ti-Al-N, Ti-B-N, Ti-B-Si-C-N, etc. are used as protective coatings. The fabrication process involves the use of materials such as single- or polycrystalline silicon, Si</w:t>
      </w:r>
      <w:r w:rsidRPr="007E6BA3">
        <w:rPr>
          <w:rFonts w:ascii="Times New Roman" w:hAnsi="Times New Roman" w:cs="Times New Roman"/>
          <w:sz w:val="20"/>
          <w:szCs w:val="20"/>
          <w:vertAlign w:val="subscript"/>
        </w:rPr>
        <w:t>3</w:t>
      </w:r>
      <w:r w:rsidRPr="007E6BA3">
        <w:rPr>
          <w:rFonts w:ascii="Times New Roman" w:hAnsi="Times New Roman" w:cs="Times New Roman"/>
          <w:sz w:val="20"/>
          <w:szCs w:val="20"/>
        </w:rPr>
        <w:t>N</w:t>
      </w:r>
      <w:r w:rsidRPr="007E6BA3">
        <w:rPr>
          <w:rFonts w:ascii="Times New Roman" w:hAnsi="Times New Roman" w:cs="Times New Roman"/>
          <w:sz w:val="20"/>
          <w:szCs w:val="20"/>
          <w:vertAlign w:val="subscript"/>
        </w:rPr>
        <w:t>4</w:t>
      </w:r>
      <w:r w:rsidRPr="007E6BA3">
        <w:rPr>
          <w:rFonts w:ascii="Times New Roman" w:hAnsi="Times New Roman" w:cs="Times New Roman"/>
          <w:sz w:val="20"/>
          <w:szCs w:val="20"/>
        </w:rPr>
        <w:t>, SiC, and diamond-like tetrahedral amorphous carbon (ta-C). These materials have a high degree of rigidity, thermal stability, and environmental resistance. These materials are combined with polymeric compounds to add flexibility</w:t>
      </w:r>
      <w:r w:rsidR="007B2C26" w:rsidRPr="001F16B5">
        <w:rPr>
          <w:rFonts w:ascii="Times New Roman" w:hAnsi="Times New Roman" w:cs="Times New Roman"/>
          <w:b/>
          <w:bCs/>
          <w:color w:val="FF0000"/>
          <w:sz w:val="20"/>
          <w:szCs w:val="20"/>
          <w:vertAlign w:val="superscript"/>
        </w:rPr>
        <w:t>1-3</w:t>
      </w:r>
      <w:r w:rsidRPr="007E6BA3">
        <w:rPr>
          <w:rFonts w:ascii="Times New Roman" w:hAnsi="Times New Roman" w:cs="Times New Roman"/>
          <w:sz w:val="20"/>
          <w:szCs w:val="20"/>
        </w:rPr>
        <w:t xml:space="preserve">. </w:t>
      </w:r>
      <w:r w:rsidR="000374DA" w:rsidRPr="000374DA">
        <w:rPr>
          <w:rFonts w:ascii="Times New Roman" w:hAnsi="Times New Roman" w:cs="Times New Roman"/>
          <w:sz w:val="20"/>
          <w:szCs w:val="20"/>
        </w:rPr>
        <w:t>Si-C-N ceramics, a polymer-derived ceramic (PDC), are employed in MEMS as heat actuators, microgrippers, pressure transducers, and electrostatic actuators.</w:t>
      </w:r>
      <w:r w:rsidR="007B2C26" w:rsidRPr="001F16B5">
        <w:rPr>
          <w:rFonts w:ascii="Times New Roman" w:hAnsi="Times New Roman" w:cs="Times New Roman"/>
          <w:b/>
          <w:bCs/>
          <w:color w:val="FF0000"/>
          <w:sz w:val="20"/>
          <w:szCs w:val="20"/>
          <w:vertAlign w:val="superscript"/>
        </w:rPr>
        <w:t>4</w:t>
      </w:r>
      <w:r w:rsidR="000374DA" w:rsidRPr="001F16B5">
        <w:rPr>
          <w:rFonts w:ascii="Times New Roman" w:hAnsi="Times New Roman" w:cs="Times New Roman"/>
          <w:b/>
          <w:bCs/>
          <w:color w:val="FF0000"/>
          <w:sz w:val="20"/>
          <w:szCs w:val="20"/>
          <w:vertAlign w:val="superscript"/>
        </w:rPr>
        <w:t>-6</w:t>
      </w:r>
      <w:r w:rsidRPr="007E6BA3">
        <w:rPr>
          <w:rFonts w:ascii="Times New Roman" w:hAnsi="Times New Roman" w:cs="Times New Roman"/>
          <w:sz w:val="20"/>
          <w:szCs w:val="20"/>
        </w:rPr>
        <w:t xml:space="preserve">. </w:t>
      </w:r>
    </w:p>
    <w:p w14:paraId="192D2682" w14:textId="5348B69F" w:rsidR="00896396" w:rsidRPr="006B72D1" w:rsidRDefault="00000000" w:rsidP="006B72D1">
      <w:pPr>
        <w:ind w:left="360" w:right="571"/>
        <w:jc w:val="both"/>
        <w:rPr>
          <w:rFonts w:ascii="Times New Roman" w:eastAsia="Times" w:hAnsi="Times New Roman" w:cs="Times New Roman"/>
          <w:sz w:val="20"/>
          <w:szCs w:val="20"/>
          <w:vertAlign w:val="superscript"/>
        </w:rPr>
      </w:pPr>
      <w:r w:rsidRPr="007E6BA3">
        <w:rPr>
          <w:rFonts w:ascii="Times New Roman" w:eastAsia="Times" w:hAnsi="Times New Roman" w:cs="Times New Roman"/>
          <w:sz w:val="20"/>
          <w:szCs w:val="20"/>
        </w:rPr>
        <w:t>Fracture</w:t>
      </w:r>
      <w:r w:rsidR="00947D0A" w:rsidRPr="007E6BA3">
        <w:rPr>
          <w:rFonts w:ascii="Times New Roman" w:eastAsia="Times" w:hAnsi="Times New Roman" w:cs="Times New Roman"/>
          <w:sz w:val="20"/>
          <w:szCs w:val="20"/>
        </w:rPr>
        <w:t xml:space="preserve"> is an important mechanical property of</w:t>
      </w:r>
      <w:r w:rsidRPr="007E6BA3">
        <w:rPr>
          <w:rFonts w:ascii="Times New Roman" w:eastAsia="Times" w:hAnsi="Times New Roman" w:cs="Times New Roman"/>
          <w:sz w:val="20"/>
          <w:szCs w:val="20"/>
        </w:rPr>
        <w:t xml:space="preserve"> protective metallurgical hard coatings</w:t>
      </w:r>
      <w:r w:rsidR="00947D0A" w:rsidRPr="007E6BA3">
        <w:rPr>
          <w:rFonts w:ascii="Times New Roman" w:eastAsia="Times" w:hAnsi="Times New Roman" w:cs="Times New Roman"/>
          <w:sz w:val="20"/>
          <w:szCs w:val="20"/>
        </w:rPr>
        <w:t xml:space="preserve">. </w:t>
      </w:r>
      <w:r w:rsidRPr="007E6BA3">
        <w:rPr>
          <w:rFonts w:ascii="Times New Roman" w:eastAsia="Times" w:hAnsi="Times New Roman" w:cs="Times New Roman"/>
          <w:sz w:val="20"/>
          <w:szCs w:val="20"/>
        </w:rPr>
        <w:t xml:space="preserve">They should be tough enough to withstand external mechanical stimuli as observed in aerospace, </w:t>
      </w:r>
      <w:r w:rsidR="00D81329" w:rsidRPr="007E6BA3">
        <w:rPr>
          <w:rFonts w:ascii="Times New Roman" w:eastAsia="Times" w:hAnsi="Times New Roman" w:cs="Times New Roman"/>
          <w:sz w:val="20"/>
          <w:szCs w:val="20"/>
        </w:rPr>
        <w:t>automobiles,</w:t>
      </w:r>
      <w:r w:rsidRPr="007E6BA3">
        <w:rPr>
          <w:rFonts w:ascii="Times New Roman" w:eastAsia="Times" w:hAnsi="Times New Roman" w:cs="Times New Roman"/>
          <w:sz w:val="20"/>
          <w:szCs w:val="20"/>
        </w:rPr>
        <w:t xml:space="preserve"> and other heavy-duty industries. Fracture-resisting ability </w:t>
      </w:r>
      <w:r w:rsidR="00E25E26" w:rsidRPr="007E6BA3">
        <w:rPr>
          <w:rFonts w:ascii="Times New Roman" w:eastAsia="Times" w:hAnsi="Times New Roman" w:cs="Times New Roman"/>
          <w:sz w:val="20"/>
          <w:szCs w:val="20"/>
        </w:rPr>
        <w:t>i</w:t>
      </w:r>
      <w:r w:rsidRPr="007E6BA3">
        <w:rPr>
          <w:rFonts w:ascii="Times New Roman" w:eastAsia="Times" w:hAnsi="Times New Roman" w:cs="Times New Roman"/>
          <w:sz w:val="20"/>
          <w:szCs w:val="20"/>
        </w:rPr>
        <w:t>s quantified by fracture toughness. In the case of coatings, interfacial fracture tough</w:t>
      </w:r>
      <w:r w:rsidR="00E25E26" w:rsidRPr="007E6BA3">
        <w:rPr>
          <w:rFonts w:ascii="Times New Roman" w:eastAsia="Times" w:hAnsi="Times New Roman" w:cs="Times New Roman"/>
          <w:sz w:val="20"/>
          <w:szCs w:val="20"/>
        </w:rPr>
        <w:t>ness</w:t>
      </w:r>
      <w:r w:rsidRPr="007E6BA3">
        <w:rPr>
          <w:rFonts w:ascii="Times New Roman" w:eastAsia="Times" w:hAnsi="Times New Roman" w:cs="Times New Roman"/>
          <w:sz w:val="20"/>
          <w:szCs w:val="20"/>
        </w:rPr>
        <w:t xml:space="preserve"> is however more significant as it involves the adhesive strength of the coatings with the substrate as well.  </w:t>
      </w:r>
      <w:r w:rsidR="000E7EC1" w:rsidRPr="000E7EC1">
        <w:rPr>
          <w:rFonts w:ascii="Times New Roman" w:eastAsia="Times" w:hAnsi="Times New Roman" w:cs="Times New Roman"/>
          <w:sz w:val="20"/>
          <w:szCs w:val="20"/>
        </w:rPr>
        <w:t xml:space="preserve">Static and sliding (scratch) indentation of SiCN have previously been performed, and the various microstructures, internal and residual stress, and flaws in SiCN that affect the overall mechanical </w:t>
      </w:r>
      <w:r w:rsidR="002E7B23" w:rsidRPr="000E7EC1">
        <w:rPr>
          <w:rFonts w:ascii="Times New Roman" w:eastAsia="Times" w:hAnsi="Times New Roman" w:cs="Times New Roman"/>
          <w:sz w:val="20"/>
          <w:szCs w:val="20"/>
        </w:rPr>
        <w:t>behavior</w:t>
      </w:r>
      <w:r w:rsidR="000E7EC1" w:rsidRPr="000E7EC1">
        <w:rPr>
          <w:rFonts w:ascii="Times New Roman" w:eastAsia="Times" w:hAnsi="Times New Roman" w:cs="Times New Roman"/>
          <w:sz w:val="20"/>
          <w:szCs w:val="20"/>
        </w:rPr>
        <w:t xml:space="preserve"> have been evaluated.</w:t>
      </w:r>
      <w:r w:rsidR="00E25E26" w:rsidRPr="00C17E2F">
        <w:rPr>
          <w:rFonts w:ascii="Times New Roman" w:eastAsia="Times" w:hAnsi="Times New Roman" w:cs="Times New Roman"/>
          <w:b/>
          <w:bCs/>
          <w:color w:val="FF0000"/>
          <w:sz w:val="20"/>
          <w:szCs w:val="20"/>
          <w:vertAlign w:val="superscript"/>
        </w:rPr>
        <w:t>7-9.</w:t>
      </w:r>
    </w:p>
    <w:p w14:paraId="742AF8F4" w14:textId="481D4849" w:rsidR="00267397" w:rsidRPr="007E6BA3" w:rsidRDefault="00000000" w:rsidP="002B0009">
      <w:pPr>
        <w:ind w:left="360" w:right="571"/>
        <w:jc w:val="both"/>
        <w:rPr>
          <w:rFonts w:ascii="Times New Roman" w:eastAsia="Times" w:hAnsi="Times New Roman" w:cs="Times New Roman"/>
          <w:sz w:val="20"/>
          <w:szCs w:val="20"/>
        </w:rPr>
      </w:pPr>
      <w:r w:rsidRPr="007E6BA3">
        <w:rPr>
          <w:rFonts w:ascii="Times New Roman" w:eastAsia="Times" w:hAnsi="Times New Roman" w:cs="Times New Roman"/>
          <w:sz w:val="20"/>
          <w:szCs w:val="20"/>
        </w:rPr>
        <w:t xml:space="preserve">The </w:t>
      </w:r>
      <w:r w:rsidR="00A645E0" w:rsidRPr="007E6BA3">
        <w:rPr>
          <w:rFonts w:ascii="Times New Roman" w:eastAsia="Times" w:hAnsi="Times New Roman" w:cs="Times New Roman"/>
          <w:sz w:val="20"/>
          <w:szCs w:val="20"/>
        </w:rPr>
        <w:t xml:space="preserve">complexion of stress beneath the </w:t>
      </w:r>
      <w:r w:rsidRPr="007E6BA3">
        <w:rPr>
          <w:rFonts w:ascii="Times New Roman" w:eastAsia="Times" w:hAnsi="Times New Roman" w:cs="Times New Roman"/>
          <w:sz w:val="20"/>
          <w:szCs w:val="20"/>
        </w:rPr>
        <w:t>indent</w:t>
      </w:r>
      <w:r w:rsidR="00A645E0" w:rsidRPr="007E6BA3">
        <w:rPr>
          <w:rFonts w:ascii="Times New Roman" w:eastAsia="Times" w:hAnsi="Times New Roman" w:cs="Times New Roman"/>
          <w:sz w:val="20"/>
          <w:szCs w:val="20"/>
        </w:rPr>
        <w:t xml:space="preserve"> </w:t>
      </w:r>
      <w:r w:rsidRPr="007E6BA3">
        <w:rPr>
          <w:rFonts w:ascii="Times New Roman" w:eastAsia="Times" w:hAnsi="Times New Roman" w:cs="Times New Roman"/>
          <w:sz w:val="20"/>
          <w:szCs w:val="20"/>
        </w:rPr>
        <w:t>varies with the geometry of the indenter used</w:t>
      </w:r>
      <w:r w:rsidR="00E25E26" w:rsidRPr="00C17E2F">
        <w:rPr>
          <w:rFonts w:ascii="Times New Roman" w:eastAsia="Times" w:hAnsi="Times New Roman" w:cs="Times New Roman"/>
          <w:b/>
          <w:bCs/>
          <w:color w:val="FF0000"/>
          <w:sz w:val="20"/>
          <w:szCs w:val="20"/>
          <w:vertAlign w:val="superscript"/>
        </w:rPr>
        <w:t>10</w:t>
      </w:r>
      <w:r w:rsidR="00A645E0" w:rsidRPr="007E6BA3">
        <w:rPr>
          <w:rFonts w:ascii="Times New Roman" w:eastAsia="Times" w:hAnsi="Times New Roman" w:cs="Times New Roman"/>
          <w:sz w:val="20"/>
          <w:szCs w:val="20"/>
        </w:rPr>
        <w:t>. The fracture nature therefore will vary at the different stages of the loading process. For sharper indenters like Berkovich may suffer from tip bluntness initially and the contact established at the primary phases turns out to be Hertzian in nature.  The situation however changes as the indents dig deeper making the conical sides get the major share of impact D</w:t>
      </w:r>
      <w:r w:rsidRPr="007E6BA3">
        <w:rPr>
          <w:rFonts w:ascii="Times New Roman" w:eastAsia="Times" w:hAnsi="Times New Roman" w:cs="Times New Roman"/>
          <w:sz w:val="20"/>
          <w:szCs w:val="20"/>
        </w:rPr>
        <w:t xml:space="preserve">etermination of the </w:t>
      </w:r>
      <w:r w:rsidR="00E25E26" w:rsidRPr="007E6BA3">
        <w:rPr>
          <w:rFonts w:ascii="Times New Roman" w:eastAsia="Times" w:hAnsi="Times New Roman" w:cs="Times New Roman"/>
          <w:sz w:val="20"/>
          <w:szCs w:val="20"/>
        </w:rPr>
        <w:t xml:space="preserve">fracture properties </w:t>
      </w:r>
      <w:r w:rsidRPr="007E6BA3">
        <w:rPr>
          <w:rFonts w:ascii="Times New Roman" w:eastAsia="Times" w:hAnsi="Times New Roman" w:cs="Times New Roman"/>
          <w:sz w:val="20"/>
          <w:szCs w:val="20"/>
        </w:rPr>
        <w:t>of thin films</w:t>
      </w:r>
      <w:r w:rsidR="00E25E26" w:rsidRPr="007E6BA3">
        <w:rPr>
          <w:rFonts w:ascii="Times New Roman" w:eastAsia="Times" w:hAnsi="Times New Roman" w:cs="Times New Roman"/>
          <w:sz w:val="20"/>
          <w:szCs w:val="20"/>
        </w:rPr>
        <w:t>, unlike hardness determination,</w:t>
      </w:r>
      <w:r w:rsidRPr="007E6BA3">
        <w:rPr>
          <w:rFonts w:ascii="Times New Roman" w:eastAsia="Times" w:hAnsi="Times New Roman" w:cs="Times New Roman"/>
          <w:sz w:val="20"/>
          <w:szCs w:val="20"/>
        </w:rPr>
        <w:t xml:space="preserve"> </w:t>
      </w:r>
      <w:r w:rsidR="00A645E0" w:rsidRPr="007E6BA3">
        <w:rPr>
          <w:rFonts w:ascii="Times New Roman" w:eastAsia="Times" w:hAnsi="Times New Roman" w:cs="Times New Roman"/>
          <w:sz w:val="20"/>
          <w:szCs w:val="20"/>
        </w:rPr>
        <w:t>considers</w:t>
      </w:r>
      <w:r w:rsidR="00E25E26" w:rsidRPr="007E6BA3">
        <w:rPr>
          <w:rFonts w:ascii="Times New Roman" w:eastAsia="Times" w:hAnsi="Times New Roman" w:cs="Times New Roman"/>
          <w:sz w:val="20"/>
          <w:szCs w:val="20"/>
        </w:rPr>
        <w:t xml:space="preserve"> the </w:t>
      </w:r>
      <w:r w:rsidRPr="007E6BA3">
        <w:rPr>
          <w:rFonts w:ascii="Times New Roman" w:eastAsia="Times" w:hAnsi="Times New Roman" w:cs="Times New Roman"/>
          <w:sz w:val="20"/>
          <w:szCs w:val="20"/>
        </w:rPr>
        <w:t>substrate</w:t>
      </w:r>
      <w:r w:rsidR="00E25E26" w:rsidRPr="007E6BA3">
        <w:rPr>
          <w:rFonts w:ascii="Times New Roman" w:eastAsia="Times" w:hAnsi="Times New Roman" w:cs="Times New Roman"/>
          <w:sz w:val="20"/>
          <w:szCs w:val="20"/>
        </w:rPr>
        <w:t xml:space="preserve"> as well. The reason is that higher loads need to be applied to cause fracture in the coating/substrate system and hence the 10% rule loses its significance</w:t>
      </w:r>
      <w:r w:rsidR="00E25E26" w:rsidRPr="00C17E2F">
        <w:rPr>
          <w:rFonts w:ascii="Times New Roman" w:eastAsia="Times" w:hAnsi="Times New Roman" w:cs="Times New Roman"/>
          <w:b/>
          <w:bCs/>
          <w:color w:val="FF0000"/>
          <w:sz w:val="20"/>
          <w:szCs w:val="20"/>
          <w:vertAlign w:val="superscript"/>
        </w:rPr>
        <w:t>11</w:t>
      </w:r>
      <w:r w:rsidRPr="007E6BA3">
        <w:rPr>
          <w:rFonts w:ascii="Times New Roman" w:eastAsia="Times" w:hAnsi="Times New Roman" w:cs="Times New Roman"/>
          <w:sz w:val="20"/>
          <w:szCs w:val="20"/>
        </w:rPr>
        <w:t>.</w:t>
      </w:r>
      <w:r w:rsidR="002B0009" w:rsidRPr="007E6BA3">
        <w:rPr>
          <w:rFonts w:ascii="Times New Roman" w:eastAsia="Times" w:hAnsi="Times New Roman" w:cs="Times New Roman"/>
          <w:sz w:val="20"/>
          <w:szCs w:val="20"/>
        </w:rPr>
        <w:t xml:space="preserve"> Fractographic </w:t>
      </w:r>
      <w:r w:rsidR="002B0009" w:rsidRPr="007E6BA3">
        <w:rPr>
          <w:rFonts w:ascii="Times New Roman" w:eastAsia="Times" w:hAnsi="Times New Roman" w:cs="Times New Roman"/>
          <w:sz w:val="20"/>
          <w:szCs w:val="20"/>
        </w:rPr>
        <w:lastRenderedPageBreak/>
        <w:t>analysis by inspecting the area where the fracture took place gives a whole lot of information about the coating substrate system and gives a qualitative prediction about its sustainability to fracture. F</w:t>
      </w:r>
      <w:r w:rsidRPr="007E6BA3">
        <w:rPr>
          <w:rFonts w:ascii="Times New Roman" w:eastAsia="Times" w:hAnsi="Times New Roman" w:cs="Times New Roman"/>
          <w:sz w:val="20"/>
          <w:szCs w:val="20"/>
        </w:rPr>
        <w:t xml:space="preserve">racture analysis using Vickers Micro indentation showed the different fractural features resembling distorted geometrical shapes, which were analyzed meticulously to understand the nature of failure. </w:t>
      </w:r>
    </w:p>
    <w:p w14:paraId="2F9D9D88" w14:textId="77777777" w:rsidR="00267397" w:rsidRPr="007E6BA3" w:rsidRDefault="00267397" w:rsidP="008F1877">
      <w:pPr>
        <w:ind w:left="426" w:right="571"/>
        <w:jc w:val="both"/>
        <w:rPr>
          <w:rFonts w:ascii="Times New Roman" w:eastAsia="Times" w:hAnsi="Times New Roman" w:cs="Times New Roman"/>
          <w:sz w:val="20"/>
          <w:szCs w:val="20"/>
        </w:rPr>
      </w:pPr>
    </w:p>
    <w:p w14:paraId="4CB12BAB" w14:textId="77777777" w:rsidR="003053EA" w:rsidRPr="007E6BA3" w:rsidRDefault="00000000" w:rsidP="0063650B">
      <w:pPr>
        <w:tabs>
          <w:tab w:val="left" w:pos="1170"/>
          <w:tab w:val="left" w:pos="1232"/>
        </w:tabs>
        <w:ind w:left="360" w:right="571"/>
        <w:jc w:val="both"/>
        <w:rPr>
          <w:rFonts w:ascii="Times New Roman" w:hAnsi="Times New Roman" w:cs="Times New Roman"/>
          <w:b/>
          <w:bCs/>
          <w:sz w:val="20"/>
          <w:szCs w:val="20"/>
        </w:rPr>
      </w:pPr>
      <w:r w:rsidRPr="007E6BA3">
        <w:rPr>
          <w:rFonts w:ascii="Times New Roman" w:hAnsi="Times New Roman" w:cs="Times New Roman"/>
          <w:b/>
          <w:bCs/>
          <w:sz w:val="20"/>
          <w:szCs w:val="20"/>
        </w:rPr>
        <w:t>2. Materials and Methods</w:t>
      </w:r>
    </w:p>
    <w:p w14:paraId="43E520FA" w14:textId="647FEF06" w:rsidR="00CC36B7" w:rsidRDefault="00F14955" w:rsidP="0063650B">
      <w:pPr>
        <w:tabs>
          <w:tab w:val="left" w:pos="1170"/>
          <w:tab w:val="left" w:pos="1232"/>
        </w:tabs>
        <w:ind w:left="360" w:right="571"/>
        <w:jc w:val="both"/>
        <w:rPr>
          <w:rFonts w:ascii="Times New Roman" w:eastAsia="Times New Roman" w:hAnsi="Times New Roman" w:cs="Times New Roman"/>
          <w:kern w:val="36"/>
          <w:sz w:val="20"/>
          <w:szCs w:val="20"/>
          <w:lang w:val="en-IN" w:eastAsia="en-IN"/>
        </w:rPr>
      </w:pPr>
      <w:r w:rsidRPr="00F14955">
        <w:rPr>
          <w:rFonts w:ascii="Times New Roman" w:hAnsi="Times New Roman" w:cs="Times New Roman"/>
          <w:sz w:val="20"/>
          <w:szCs w:val="20"/>
        </w:rPr>
        <w:t>Magnetron sputtering (</w:t>
      </w:r>
      <w:r w:rsidRPr="00F14955">
        <w:rPr>
          <w:rFonts w:ascii="Times New Roman" w:hAnsi="Times New Roman" w:cs="Times New Roman"/>
          <w:i/>
          <w:iCs/>
          <w:sz w:val="20"/>
          <w:szCs w:val="20"/>
        </w:rPr>
        <w:t>Hindhivac</w:t>
      </w:r>
      <w:r w:rsidRPr="00F14955">
        <w:rPr>
          <w:rFonts w:ascii="Times New Roman" w:hAnsi="Times New Roman" w:cs="Times New Roman"/>
          <w:sz w:val="20"/>
          <w:szCs w:val="20"/>
        </w:rPr>
        <w:t>, Bangalore) was used to create Si-C-N coatings on Si, glass, and stainless steel (SS 304) substrates utilizing a sintered SiC target and nitrogen/Argon gas. Previously, the details of the experimental methodologies, as well as in-depth studies of structure-property correlations, were published</w:t>
      </w:r>
      <w:r w:rsidR="00DF66B0" w:rsidRPr="00C17E2F">
        <w:rPr>
          <w:rFonts w:ascii="Times New Roman" w:hAnsi="Times New Roman" w:cs="Times New Roman"/>
          <w:b/>
          <w:color w:val="FF0000"/>
          <w:sz w:val="20"/>
          <w:szCs w:val="20"/>
          <w:vertAlign w:val="superscript"/>
        </w:rPr>
        <w:t xml:space="preserve">12 </w:t>
      </w:r>
      <w:r w:rsidR="00FD6840" w:rsidRPr="00C17E2F">
        <w:rPr>
          <w:rFonts w:ascii="Times New Roman" w:hAnsi="Times New Roman" w:cs="Times New Roman"/>
          <w:b/>
          <w:color w:val="FF0000"/>
          <w:sz w:val="20"/>
          <w:szCs w:val="20"/>
          <w:vertAlign w:val="superscript"/>
        </w:rPr>
        <w:t>–</w:t>
      </w:r>
      <w:r w:rsidR="00A95A58" w:rsidRPr="00C17E2F">
        <w:rPr>
          <w:rFonts w:ascii="Times New Roman" w:hAnsi="Times New Roman" w:cs="Times New Roman"/>
          <w:b/>
          <w:color w:val="FF0000"/>
          <w:sz w:val="20"/>
          <w:szCs w:val="20"/>
          <w:vertAlign w:val="superscript"/>
        </w:rPr>
        <w:t xml:space="preserve"> 1</w:t>
      </w:r>
      <w:r w:rsidR="00DF66B0" w:rsidRPr="00C17E2F">
        <w:rPr>
          <w:rFonts w:ascii="Times New Roman" w:hAnsi="Times New Roman" w:cs="Times New Roman"/>
          <w:b/>
          <w:color w:val="FF0000"/>
          <w:sz w:val="20"/>
          <w:szCs w:val="20"/>
          <w:vertAlign w:val="superscript"/>
        </w:rPr>
        <w:t>4</w:t>
      </w:r>
      <w:r w:rsidR="00FD6840" w:rsidRPr="00C17E2F">
        <w:rPr>
          <w:rFonts w:ascii="Times New Roman" w:hAnsi="Times New Roman" w:cs="Times New Roman"/>
          <w:b/>
          <w:color w:val="FF0000"/>
          <w:sz w:val="20"/>
          <w:szCs w:val="20"/>
          <w:vertAlign w:val="superscript"/>
        </w:rPr>
        <w:t>.</w:t>
      </w:r>
      <w:r w:rsidRPr="007E6BA3">
        <w:rPr>
          <w:rFonts w:ascii="Times New Roman" w:hAnsi="Times New Roman" w:cs="Times New Roman"/>
          <w:color w:val="FF0000"/>
          <w:sz w:val="20"/>
          <w:szCs w:val="20"/>
        </w:rPr>
        <w:t xml:space="preserve"> </w:t>
      </w:r>
      <w:r w:rsidRPr="007E6BA3">
        <w:rPr>
          <w:rFonts w:ascii="Times New Roman" w:hAnsi="Times New Roman" w:cs="Times New Roman"/>
          <w:sz w:val="20"/>
          <w:szCs w:val="20"/>
        </w:rPr>
        <w:t xml:space="preserve">Although nanoindentation is the preferred choice for the mechanical characterization of thin films, the hard operating conditions depend on the testing of the coatings under higher loads.  Micro indentation by Vickers indenter was therefore done and </w:t>
      </w:r>
      <w:r w:rsidR="002B7480" w:rsidRPr="007E6BA3">
        <w:rPr>
          <w:rFonts w:ascii="Times New Roman" w:hAnsi="Times New Roman" w:cs="Times New Roman"/>
          <w:sz w:val="20"/>
          <w:szCs w:val="20"/>
        </w:rPr>
        <w:t xml:space="preserve">computational analysis </w:t>
      </w:r>
      <w:r w:rsidR="0063650B" w:rsidRPr="007E6BA3">
        <w:rPr>
          <w:rFonts w:ascii="Times New Roman" w:hAnsi="Times New Roman" w:cs="Times New Roman"/>
          <w:sz w:val="20"/>
          <w:szCs w:val="20"/>
        </w:rPr>
        <w:t xml:space="preserve">using MATLAB showed the effect of substrate, thickness, and stress on the hardness.  </w:t>
      </w:r>
      <w:r w:rsidR="0063650B" w:rsidRPr="007E6BA3">
        <w:rPr>
          <w:rFonts w:ascii="Times New Roman" w:eastAsia="Times New Roman" w:hAnsi="Times New Roman" w:cs="Times New Roman"/>
          <w:kern w:val="36"/>
          <w:sz w:val="20"/>
          <w:szCs w:val="20"/>
          <w:lang w:val="en-IN" w:eastAsia="en-IN"/>
        </w:rPr>
        <w:t>T</w:t>
      </w:r>
      <w:r w:rsidRPr="007E6BA3">
        <w:rPr>
          <w:rFonts w:ascii="Times New Roman" w:eastAsia="Times New Roman" w:hAnsi="Times New Roman" w:cs="Times New Roman"/>
          <w:kern w:val="36"/>
          <w:sz w:val="20"/>
          <w:szCs w:val="20"/>
          <w:lang w:val="en-IN" w:eastAsia="en-IN"/>
        </w:rPr>
        <w:t>he image</w:t>
      </w:r>
      <w:r w:rsidR="0063650B" w:rsidRPr="007E6BA3">
        <w:rPr>
          <w:rFonts w:ascii="Times New Roman" w:eastAsia="Times New Roman" w:hAnsi="Times New Roman" w:cs="Times New Roman"/>
          <w:kern w:val="36"/>
          <w:sz w:val="20"/>
          <w:szCs w:val="20"/>
          <w:lang w:val="en-IN" w:eastAsia="en-IN"/>
        </w:rPr>
        <w:t>s</w:t>
      </w:r>
      <w:r w:rsidRPr="007E6BA3">
        <w:rPr>
          <w:rFonts w:ascii="Times New Roman" w:eastAsia="Times New Roman" w:hAnsi="Times New Roman" w:cs="Times New Roman"/>
          <w:kern w:val="36"/>
          <w:sz w:val="20"/>
          <w:szCs w:val="20"/>
          <w:lang w:val="en-IN" w:eastAsia="en-IN"/>
        </w:rPr>
        <w:t xml:space="preserve"> of the failure region </w:t>
      </w:r>
      <w:r w:rsidR="0063650B" w:rsidRPr="007E6BA3">
        <w:rPr>
          <w:rFonts w:ascii="Times New Roman" w:eastAsia="Times New Roman" w:hAnsi="Times New Roman" w:cs="Times New Roman"/>
          <w:kern w:val="36"/>
          <w:sz w:val="20"/>
          <w:szCs w:val="20"/>
          <w:lang w:val="en-IN" w:eastAsia="en-IN"/>
        </w:rPr>
        <w:t xml:space="preserve">depicting the different types of failure </w:t>
      </w:r>
      <w:r w:rsidRPr="007E6BA3">
        <w:rPr>
          <w:rFonts w:ascii="Times New Roman" w:eastAsia="Times New Roman" w:hAnsi="Times New Roman" w:cs="Times New Roman"/>
          <w:kern w:val="36"/>
          <w:sz w:val="20"/>
          <w:szCs w:val="20"/>
          <w:lang w:val="en-IN" w:eastAsia="en-IN"/>
        </w:rPr>
        <w:t>w</w:t>
      </w:r>
      <w:r w:rsidR="0063650B" w:rsidRPr="007E6BA3">
        <w:rPr>
          <w:rFonts w:ascii="Times New Roman" w:eastAsia="Times New Roman" w:hAnsi="Times New Roman" w:cs="Times New Roman"/>
          <w:kern w:val="36"/>
          <w:sz w:val="20"/>
          <w:szCs w:val="20"/>
          <w:lang w:val="en-IN" w:eastAsia="en-IN"/>
        </w:rPr>
        <w:t>ere</w:t>
      </w:r>
      <w:r w:rsidRPr="007E6BA3">
        <w:rPr>
          <w:rFonts w:ascii="Times New Roman" w:eastAsia="Times New Roman" w:hAnsi="Times New Roman" w:cs="Times New Roman"/>
          <w:kern w:val="36"/>
          <w:sz w:val="20"/>
          <w:szCs w:val="20"/>
          <w:lang w:val="en-IN" w:eastAsia="en-IN"/>
        </w:rPr>
        <w:t xml:space="preserve"> captured through an attached optical microscope (Leica, Germany). </w:t>
      </w:r>
      <w:r w:rsidR="002B0009" w:rsidRPr="007E6BA3">
        <w:rPr>
          <w:rFonts w:ascii="Times New Roman" w:eastAsia="Times New Roman" w:hAnsi="Times New Roman" w:cs="Times New Roman"/>
          <w:kern w:val="36"/>
          <w:sz w:val="20"/>
          <w:szCs w:val="20"/>
          <w:lang w:val="en-IN" w:eastAsia="en-IN"/>
        </w:rPr>
        <w:t xml:space="preserve">ImageJ software was used to obtain the line profile of specific regions in the images. </w:t>
      </w:r>
      <w:r w:rsidR="00C22700" w:rsidRPr="007E6BA3">
        <w:rPr>
          <w:rFonts w:ascii="Times New Roman" w:eastAsia="Times New Roman" w:hAnsi="Times New Roman" w:cs="Times New Roman"/>
          <w:kern w:val="36"/>
          <w:sz w:val="20"/>
          <w:szCs w:val="20"/>
          <w:lang w:val="en-IN" w:eastAsia="en-IN"/>
        </w:rPr>
        <w:t>Nanoindentation (MTS, USA) and Finite Element Modeling using ABAQUS were performed.</w:t>
      </w:r>
    </w:p>
    <w:p w14:paraId="7162C22A" w14:textId="77777777" w:rsidR="003E2B97" w:rsidRDefault="003E2B97" w:rsidP="00951B9E">
      <w:pPr>
        <w:tabs>
          <w:tab w:val="left" w:pos="1170"/>
          <w:tab w:val="left" w:pos="1232"/>
        </w:tabs>
        <w:ind w:left="360" w:right="571"/>
        <w:jc w:val="both"/>
        <w:rPr>
          <w:rFonts w:ascii="Times New Roman" w:eastAsia="Times New Roman" w:hAnsi="Times New Roman" w:cs="Times New Roman"/>
          <w:b/>
          <w:bCs/>
          <w:kern w:val="36"/>
          <w:sz w:val="20"/>
          <w:szCs w:val="20"/>
          <w:lang w:val="en-IN" w:eastAsia="en-IN"/>
        </w:rPr>
      </w:pPr>
    </w:p>
    <w:p w14:paraId="4D1B0653" w14:textId="3BC43645" w:rsidR="00951B9E" w:rsidRPr="007E6BA3" w:rsidRDefault="00000000" w:rsidP="00951B9E">
      <w:pPr>
        <w:tabs>
          <w:tab w:val="left" w:pos="1170"/>
          <w:tab w:val="left" w:pos="1232"/>
        </w:tabs>
        <w:ind w:left="360" w:right="571"/>
        <w:jc w:val="both"/>
        <w:rPr>
          <w:rFonts w:ascii="Times New Roman" w:eastAsia="Times New Roman" w:hAnsi="Times New Roman" w:cs="Times New Roman"/>
          <w:b/>
          <w:bCs/>
          <w:kern w:val="36"/>
          <w:sz w:val="20"/>
          <w:szCs w:val="20"/>
          <w:lang w:val="en-IN" w:eastAsia="en-IN"/>
        </w:rPr>
      </w:pPr>
      <w:r w:rsidRPr="007E6BA3">
        <w:rPr>
          <w:rFonts w:ascii="Times New Roman" w:eastAsia="Times New Roman" w:hAnsi="Times New Roman" w:cs="Times New Roman"/>
          <w:b/>
          <w:bCs/>
          <w:kern w:val="36"/>
          <w:sz w:val="20"/>
          <w:szCs w:val="20"/>
          <w:lang w:val="en-IN" w:eastAsia="en-IN"/>
        </w:rPr>
        <w:t xml:space="preserve">3. Results and discussions </w:t>
      </w:r>
    </w:p>
    <w:p w14:paraId="20CE6E1A" w14:textId="6E5B09A6" w:rsidR="00BE202A" w:rsidRPr="007E6BA3" w:rsidRDefault="00000000" w:rsidP="00951B9E">
      <w:pPr>
        <w:tabs>
          <w:tab w:val="left" w:pos="1170"/>
          <w:tab w:val="left" w:pos="1232"/>
        </w:tabs>
        <w:ind w:left="360" w:right="571"/>
        <w:jc w:val="both"/>
        <w:rPr>
          <w:rFonts w:ascii="Times New Roman" w:eastAsia="Times New Roman" w:hAnsi="Times New Roman" w:cs="Times New Roman"/>
          <w:i/>
          <w:iCs/>
          <w:kern w:val="36"/>
          <w:sz w:val="20"/>
          <w:szCs w:val="20"/>
          <w:lang w:val="en-IN" w:eastAsia="en-IN"/>
        </w:rPr>
      </w:pPr>
      <w:r w:rsidRPr="007E6BA3">
        <w:rPr>
          <w:rFonts w:ascii="Times New Roman" w:eastAsia="Times New Roman" w:hAnsi="Times New Roman" w:cs="Times New Roman"/>
          <w:i/>
          <w:iCs/>
          <w:kern w:val="36"/>
          <w:sz w:val="20"/>
          <w:szCs w:val="20"/>
          <w:lang w:val="en-IN" w:eastAsia="en-IN"/>
        </w:rPr>
        <w:t xml:space="preserve">3.1 Fracture morphology </w:t>
      </w:r>
      <w:r w:rsidR="00415366">
        <w:rPr>
          <w:rFonts w:ascii="Times New Roman" w:eastAsia="Times New Roman" w:hAnsi="Times New Roman" w:cs="Times New Roman"/>
          <w:i/>
          <w:iCs/>
          <w:kern w:val="36"/>
          <w:sz w:val="20"/>
          <w:szCs w:val="20"/>
          <w:lang w:val="en-IN" w:eastAsia="en-IN"/>
        </w:rPr>
        <w:t>(</w:t>
      </w:r>
      <w:r w:rsidR="00415366" w:rsidRPr="00415366">
        <w:rPr>
          <w:rFonts w:ascii="Times New Roman" w:eastAsia="Times New Roman" w:hAnsi="Times New Roman" w:cs="Times New Roman"/>
          <w:b/>
          <w:bCs/>
          <w:i/>
          <w:iCs/>
          <w:kern w:val="36"/>
          <w:sz w:val="20"/>
          <w:szCs w:val="20"/>
          <w:lang w:val="en-IN" w:eastAsia="en-IN"/>
        </w:rPr>
        <w:t>some portions have been reproduced with permission</w:t>
      </w:r>
      <w:r w:rsidR="00415366" w:rsidRPr="001265DC">
        <w:rPr>
          <w:rFonts w:ascii="Times New Roman" w:eastAsia="Times New Roman" w:hAnsi="Times New Roman" w:cs="Times New Roman"/>
          <w:b/>
          <w:bCs/>
          <w:color w:val="FF0000"/>
          <w:kern w:val="36"/>
          <w:sz w:val="20"/>
          <w:szCs w:val="20"/>
          <w:vertAlign w:val="superscript"/>
          <w:lang w:val="en-IN" w:eastAsia="en-IN"/>
        </w:rPr>
        <w:t>15</w:t>
      </w:r>
      <w:r w:rsidR="00415366" w:rsidRPr="00415366">
        <w:rPr>
          <w:rFonts w:ascii="Times New Roman" w:eastAsia="Times New Roman" w:hAnsi="Times New Roman" w:cs="Times New Roman"/>
          <w:kern w:val="36"/>
          <w:sz w:val="20"/>
          <w:szCs w:val="20"/>
          <w:lang w:val="en-IN" w:eastAsia="en-IN"/>
        </w:rPr>
        <w:t>)</w:t>
      </w:r>
    </w:p>
    <w:p w14:paraId="26BAAFBD" w14:textId="5B39894F" w:rsidR="003B6185" w:rsidRDefault="00DA09F6" w:rsidP="00B45291">
      <w:pPr>
        <w:tabs>
          <w:tab w:val="left" w:pos="1170"/>
          <w:tab w:val="left" w:pos="1232"/>
        </w:tabs>
        <w:ind w:left="360" w:right="571"/>
        <w:jc w:val="both"/>
        <w:rPr>
          <w:rFonts w:ascii="Times New Roman" w:hAnsi="Times New Roman" w:cs="Times New Roman"/>
          <w:sz w:val="20"/>
          <w:szCs w:val="20"/>
        </w:rPr>
      </w:pPr>
      <w:r w:rsidRPr="00DA09F6">
        <w:rPr>
          <w:rFonts w:ascii="Times New Roman" w:hAnsi="Times New Roman" w:cs="Times New Roman"/>
          <w:b/>
          <w:bCs/>
          <w:color w:val="4F81BD" w:themeColor="accent1"/>
          <w:sz w:val="20"/>
          <w:szCs w:val="20"/>
        </w:rPr>
        <w:t>Fig 1 (a-f)</w:t>
      </w:r>
      <w:r w:rsidRPr="00DA09F6">
        <w:rPr>
          <w:rFonts w:ascii="Times New Roman" w:hAnsi="Times New Roman" w:cs="Times New Roman"/>
          <w:sz w:val="20"/>
          <w:szCs w:val="20"/>
        </w:rPr>
        <w:t xml:space="preserve"> depicts a variety of fracture morphologies of SiCN coatings placed on silicon substrates. </w:t>
      </w:r>
      <w:r w:rsidRPr="00DA09F6">
        <w:rPr>
          <w:rFonts w:ascii="Times New Roman" w:hAnsi="Times New Roman" w:cs="Times New Roman"/>
          <w:b/>
          <w:bCs/>
          <w:color w:val="4F81BD" w:themeColor="accent1"/>
          <w:sz w:val="20"/>
          <w:szCs w:val="20"/>
        </w:rPr>
        <w:t>Fig 2</w:t>
      </w:r>
      <w:r w:rsidRPr="00DA09F6">
        <w:rPr>
          <w:rFonts w:ascii="Times New Roman" w:hAnsi="Times New Roman" w:cs="Times New Roman"/>
          <w:sz w:val="20"/>
          <w:szCs w:val="20"/>
        </w:rPr>
        <w:t xml:space="preserve"> shows the line profile of the highlighted segments (1–8) in the photos. </w:t>
      </w:r>
      <w:r w:rsidRPr="006B5B49">
        <w:rPr>
          <w:rFonts w:ascii="Times New Roman" w:hAnsi="Times New Roman" w:cs="Times New Roman"/>
          <w:b/>
          <w:bCs/>
          <w:color w:val="4F81BD" w:themeColor="accent1"/>
          <w:sz w:val="20"/>
          <w:szCs w:val="20"/>
        </w:rPr>
        <w:t>Fig 3 (a-l)</w:t>
      </w:r>
      <w:r w:rsidRPr="00DA09F6">
        <w:rPr>
          <w:rFonts w:ascii="Times New Roman" w:hAnsi="Times New Roman" w:cs="Times New Roman"/>
          <w:sz w:val="20"/>
          <w:szCs w:val="20"/>
        </w:rPr>
        <w:t xml:space="preserve"> shows a schematic illustration of the mechanisms involved in the film failure process. The circular flow of shear stress that causes coating delamination can be shown in </w:t>
      </w:r>
      <w:r w:rsidRPr="006B5B49">
        <w:rPr>
          <w:rFonts w:ascii="Times New Roman" w:hAnsi="Times New Roman" w:cs="Times New Roman"/>
          <w:b/>
          <w:bCs/>
          <w:color w:val="4F81BD" w:themeColor="accent1"/>
          <w:sz w:val="20"/>
          <w:szCs w:val="20"/>
        </w:rPr>
        <w:t>Fig 1(a)</w:t>
      </w:r>
      <w:r w:rsidRPr="00DA09F6">
        <w:rPr>
          <w:rFonts w:ascii="Times New Roman" w:hAnsi="Times New Roman" w:cs="Times New Roman"/>
          <w:sz w:val="20"/>
          <w:szCs w:val="20"/>
        </w:rPr>
        <w:t>, where the indentation was performed at 100gf force. Very little radial fissures were also discovered</w:t>
      </w:r>
      <w:r w:rsidRPr="00DA09F6">
        <w:rPr>
          <w:rFonts w:ascii="Times New Roman" w:hAnsi="Times New Roman" w:cs="Times New Roman"/>
          <w:b/>
          <w:bCs/>
          <w:color w:val="4F81BD" w:themeColor="accent1"/>
          <w:sz w:val="20"/>
          <w:szCs w:val="20"/>
        </w:rPr>
        <w:t>.</w:t>
      </w:r>
      <w:r w:rsidRPr="007E6BA3">
        <w:rPr>
          <w:rFonts w:ascii="Times New Roman" w:hAnsi="Times New Roman" w:cs="Times New Roman"/>
          <w:color w:val="000000"/>
          <w:sz w:val="20"/>
          <w:szCs w:val="20"/>
        </w:rPr>
        <w:t xml:space="preserve"> </w:t>
      </w:r>
      <w:r w:rsidR="006B5B49" w:rsidRPr="006B5B49">
        <w:rPr>
          <w:rFonts w:ascii="Times New Roman" w:hAnsi="Times New Roman" w:cs="Times New Roman"/>
          <w:b/>
          <w:bCs/>
          <w:color w:val="4F81BD" w:themeColor="accent1"/>
          <w:sz w:val="20"/>
          <w:szCs w:val="20"/>
        </w:rPr>
        <w:t xml:space="preserve">Fig 1(b) </w:t>
      </w:r>
      <w:r w:rsidR="006B5B49" w:rsidRPr="006B5B49">
        <w:rPr>
          <w:rFonts w:ascii="Times New Roman" w:hAnsi="Times New Roman" w:cs="Times New Roman"/>
          <w:sz w:val="20"/>
          <w:szCs w:val="20"/>
        </w:rPr>
        <w:t>shows enhanced radial cracking and chipping 5 seconds following the same indenter impression. The circular circumferential delaminated area morphed into a cardioid, as shown schematically in</w:t>
      </w:r>
      <w:r w:rsidR="006B5B49" w:rsidRPr="006B5B49">
        <w:rPr>
          <w:rFonts w:ascii="Times New Roman" w:hAnsi="Times New Roman" w:cs="Times New Roman"/>
          <w:b/>
          <w:bCs/>
          <w:color w:val="4F81BD" w:themeColor="accent1"/>
          <w:sz w:val="20"/>
          <w:szCs w:val="20"/>
        </w:rPr>
        <w:t xml:space="preserve"> Fig 3(a, b).  </w:t>
      </w:r>
      <w:r w:rsidR="006B5B49" w:rsidRPr="006B5B49">
        <w:rPr>
          <w:rFonts w:ascii="Times New Roman" w:hAnsi="Times New Roman" w:cs="Times New Roman"/>
          <w:sz w:val="20"/>
          <w:szCs w:val="20"/>
        </w:rPr>
        <w:t>This region corresponds to the residual compressive pulse enclave, which develops when the plastic zone near the crack tip, which has developed owing to overload, is unable to restore its shape after unloading, as opposed to the elastic zone in the case of fatigue failure</w:t>
      </w:r>
      <w:r w:rsidRPr="007E6BA3">
        <w:rPr>
          <w:rFonts w:ascii="Times New Roman" w:hAnsi="Times New Roman" w:cs="Times New Roman"/>
          <w:color w:val="000000"/>
          <w:sz w:val="20"/>
          <w:szCs w:val="20"/>
        </w:rPr>
        <w:t xml:space="preserve">. </w:t>
      </w:r>
      <w:r w:rsidR="006B5B49" w:rsidRPr="006B5B49">
        <w:rPr>
          <w:rFonts w:ascii="Times New Roman" w:hAnsi="Times New Roman" w:cs="Times New Roman"/>
          <w:color w:val="000000"/>
          <w:sz w:val="20"/>
          <w:szCs w:val="20"/>
        </w:rPr>
        <w:t>An increase in stress induces chipping, which impedes shear flow, resulting in delamination, and the enclave is pushed back towards the indented region, forming a cardioid shape. [</w:t>
      </w:r>
      <w:r w:rsidR="006B5B49" w:rsidRPr="006B5B49">
        <w:rPr>
          <w:rFonts w:ascii="Times New Roman" w:hAnsi="Times New Roman" w:cs="Times New Roman"/>
          <w:b/>
          <w:bCs/>
          <w:color w:val="4F81BD" w:themeColor="accent1"/>
          <w:sz w:val="20"/>
          <w:szCs w:val="20"/>
        </w:rPr>
        <w:t>Fig 3 (c) - (e)</w:t>
      </w:r>
      <w:r w:rsidR="006B5B49" w:rsidRPr="006B5B49">
        <w:rPr>
          <w:rFonts w:ascii="Times New Roman" w:hAnsi="Times New Roman" w:cs="Times New Roman"/>
          <w:color w:val="000000"/>
          <w:sz w:val="20"/>
          <w:szCs w:val="20"/>
        </w:rPr>
        <w:t>]. The cardioid shape is generated geometrically when a circle crosses a path along the perimeter of another lower area circle that resembles the Mohr circle [</w:t>
      </w:r>
      <w:r w:rsidR="006B5B49" w:rsidRPr="00B45291">
        <w:rPr>
          <w:rFonts w:ascii="Times New Roman" w:hAnsi="Times New Roman" w:cs="Times New Roman"/>
          <w:b/>
          <w:bCs/>
          <w:color w:val="4F81BD" w:themeColor="accent1"/>
          <w:sz w:val="20"/>
          <w:szCs w:val="20"/>
        </w:rPr>
        <w:t>Fig 3(f)</w:t>
      </w:r>
      <w:r w:rsidR="006B5B49" w:rsidRPr="00B45291">
        <w:rPr>
          <w:rFonts w:ascii="Times New Roman" w:hAnsi="Times New Roman" w:cs="Times New Roman"/>
          <w:sz w:val="20"/>
          <w:szCs w:val="20"/>
        </w:rPr>
        <w:t>]</w:t>
      </w:r>
      <w:r w:rsidR="006B5B49" w:rsidRPr="00B45291">
        <w:rPr>
          <w:rFonts w:ascii="Times New Roman" w:hAnsi="Times New Roman" w:cs="Times New Roman"/>
          <w:b/>
          <w:bCs/>
          <w:color w:val="4F81BD" w:themeColor="accent1"/>
          <w:sz w:val="20"/>
          <w:szCs w:val="20"/>
        </w:rPr>
        <w:t>.</w:t>
      </w:r>
      <w:r w:rsidR="006B5B49" w:rsidRPr="006B5B49">
        <w:rPr>
          <w:rFonts w:ascii="Times New Roman" w:hAnsi="Times New Roman" w:cs="Times New Roman"/>
          <w:color w:val="000000"/>
          <w:sz w:val="20"/>
          <w:szCs w:val="20"/>
        </w:rPr>
        <w:t xml:space="preserve"> </w:t>
      </w:r>
      <w:r w:rsidR="00B45291" w:rsidRPr="00B45291">
        <w:rPr>
          <w:rFonts w:ascii="Times New Roman" w:hAnsi="Times New Roman" w:cs="Times New Roman"/>
          <w:color w:val="000000"/>
          <w:sz w:val="20"/>
          <w:szCs w:val="20"/>
        </w:rPr>
        <w:t>Tresca and Mises yield criteria for anelastic deformation at the fracture tip are used to calculate the plastic zones [</w:t>
      </w:r>
      <w:r w:rsidR="00B45291" w:rsidRPr="00B45291">
        <w:rPr>
          <w:rFonts w:ascii="Times New Roman" w:hAnsi="Times New Roman" w:cs="Times New Roman"/>
          <w:b/>
          <w:bCs/>
          <w:color w:val="4F81BD" w:themeColor="accent1"/>
          <w:sz w:val="20"/>
          <w:szCs w:val="20"/>
        </w:rPr>
        <w:t>Fig 3(h), (i)</w:t>
      </w:r>
      <w:r w:rsidR="00B45291" w:rsidRPr="00B45291">
        <w:rPr>
          <w:rFonts w:ascii="Times New Roman" w:hAnsi="Times New Roman" w:cs="Times New Roman"/>
          <w:color w:val="000000"/>
          <w:sz w:val="20"/>
          <w:szCs w:val="20"/>
        </w:rPr>
        <w:t>]. which have the shape of a cardioid and a compressive residual stress area. Because plastic deformation is induced by dislocation nucleation and motion, such cardioid forms are likewise obtained during the operation of a Franck-Read source during dislocation multiplication. The mechanism relates to the annihilation of two dislocation contact points at the cusp, resulting in the formation of a new dislocation inside the cardioid [</w:t>
      </w:r>
      <w:r w:rsidR="00B45291" w:rsidRPr="00B45291">
        <w:rPr>
          <w:rFonts w:ascii="Times New Roman" w:hAnsi="Times New Roman" w:cs="Times New Roman"/>
          <w:b/>
          <w:bCs/>
          <w:color w:val="4F81BD" w:themeColor="accent1"/>
          <w:sz w:val="20"/>
          <w:szCs w:val="20"/>
        </w:rPr>
        <w:t>Fig 3(j)</w:t>
      </w:r>
      <w:r w:rsidR="00B45291" w:rsidRPr="00B45291">
        <w:rPr>
          <w:rFonts w:ascii="Times New Roman" w:hAnsi="Times New Roman" w:cs="Times New Roman"/>
          <w:color w:val="000000"/>
          <w:sz w:val="20"/>
          <w:szCs w:val="20"/>
        </w:rPr>
        <w:t>]</w:t>
      </w:r>
      <w:r w:rsidRPr="007E6BA3">
        <w:rPr>
          <w:rFonts w:ascii="Times New Roman" w:hAnsi="Times New Roman" w:cs="Times New Roman"/>
          <w:color w:val="FF0000"/>
          <w:sz w:val="20"/>
          <w:szCs w:val="20"/>
        </w:rPr>
        <w:t xml:space="preserve">. </w:t>
      </w:r>
      <w:r w:rsidR="00B45291" w:rsidRPr="00B45291">
        <w:rPr>
          <w:rFonts w:ascii="Times New Roman" w:hAnsi="Times New Roman" w:cs="Times New Roman"/>
          <w:color w:val="000000"/>
          <w:sz w:val="20"/>
          <w:szCs w:val="20"/>
        </w:rPr>
        <w:t>The production of facture corresponds to the formation of a new dislocation, and the dislocation loop region corresponds to the delaminated area, implying a reverse parallel between the two situations. The J-integral can be defined by the cardioid around the indentation with its cusp at the crack tip [</w:t>
      </w:r>
      <w:r w:rsidR="00B45291" w:rsidRPr="00B45291">
        <w:rPr>
          <w:rFonts w:ascii="Times New Roman" w:hAnsi="Times New Roman" w:cs="Times New Roman"/>
          <w:b/>
          <w:bCs/>
          <w:color w:val="4F81BD" w:themeColor="accent1"/>
          <w:sz w:val="20"/>
          <w:szCs w:val="20"/>
        </w:rPr>
        <w:t>Fig 3(k)</w:t>
      </w:r>
      <w:r w:rsidR="00B45291" w:rsidRPr="00B45291">
        <w:rPr>
          <w:rFonts w:ascii="Times New Roman" w:hAnsi="Times New Roman" w:cs="Times New Roman"/>
          <w:color w:val="000000"/>
          <w:sz w:val="20"/>
          <w:szCs w:val="20"/>
        </w:rPr>
        <w:t>]</w:t>
      </w:r>
      <w:r w:rsidR="00BC3CC5" w:rsidRPr="001265DC">
        <w:rPr>
          <w:rFonts w:ascii="Times New Roman" w:hAnsi="Times New Roman" w:cs="Times New Roman"/>
          <w:b/>
          <w:bCs/>
          <w:color w:val="FF0000"/>
          <w:sz w:val="20"/>
          <w:szCs w:val="20"/>
          <w:vertAlign w:val="superscript"/>
        </w:rPr>
        <w:t>1</w:t>
      </w:r>
      <w:r w:rsidR="00DF66B0" w:rsidRPr="001265DC">
        <w:rPr>
          <w:rFonts w:ascii="Times New Roman" w:hAnsi="Times New Roman" w:cs="Times New Roman"/>
          <w:b/>
          <w:bCs/>
          <w:color w:val="FF0000"/>
          <w:sz w:val="20"/>
          <w:szCs w:val="20"/>
          <w:vertAlign w:val="superscript"/>
        </w:rPr>
        <w:t>5</w:t>
      </w:r>
      <w:r w:rsidR="00BC3CC5" w:rsidRPr="001265DC">
        <w:rPr>
          <w:rFonts w:ascii="Times New Roman" w:hAnsi="Times New Roman" w:cs="Times New Roman"/>
          <w:b/>
          <w:bCs/>
          <w:color w:val="FF0000"/>
          <w:sz w:val="20"/>
          <w:szCs w:val="20"/>
          <w:vertAlign w:val="superscript"/>
        </w:rPr>
        <w:t>, 1</w:t>
      </w:r>
      <w:r w:rsidR="00DF66B0" w:rsidRPr="001265DC">
        <w:rPr>
          <w:rFonts w:ascii="Times New Roman" w:hAnsi="Times New Roman" w:cs="Times New Roman"/>
          <w:b/>
          <w:bCs/>
          <w:color w:val="FF0000"/>
          <w:sz w:val="20"/>
          <w:szCs w:val="20"/>
          <w:vertAlign w:val="superscript"/>
        </w:rPr>
        <w:t>6</w:t>
      </w:r>
      <w:r w:rsidRPr="007E6BA3">
        <w:rPr>
          <w:rFonts w:ascii="Times New Roman" w:hAnsi="Times New Roman" w:cs="Times New Roman"/>
          <w:color w:val="000000"/>
          <w:sz w:val="20"/>
          <w:szCs w:val="20"/>
        </w:rPr>
        <w:t xml:space="preserve">. </w:t>
      </w:r>
      <w:r w:rsidRPr="007E6BA3">
        <w:rPr>
          <w:rFonts w:ascii="Times New Roman" w:hAnsi="Times New Roman" w:cs="Times New Roman"/>
          <w:sz w:val="20"/>
          <w:szCs w:val="20"/>
        </w:rPr>
        <w:t xml:space="preserve">From geometry, any chord passing through a cusp has a length of 2a and the area of the cardioid is </w:t>
      </w:r>
      <w:r w:rsidRPr="007E6BA3">
        <w:rPr>
          <w:rFonts w:ascii="Times New Roman" w:hAnsi="Times New Roman" w:cs="Times New Roman"/>
          <w:i/>
          <w:iCs/>
          <w:sz w:val="20"/>
          <w:szCs w:val="20"/>
        </w:rPr>
        <w:t>3/2 πa</w:t>
      </w:r>
      <w:r w:rsidRPr="007E6BA3">
        <w:rPr>
          <w:rFonts w:ascii="Times New Roman" w:hAnsi="Times New Roman" w:cs="Times New Roman"/>
          <w:i/>
          <w:iCs/>
          <w:sz w:val="20"/>
          <w:szCs w:val="20"/>
          <w:vertAlign w:val="superscript"/>
        </w:rPr>
        <w:t>2</w:t>
      </w:r>
      <w:r w:rsidRPr="007E6BA3">
        <w:rPr>
          <w:rFonts w:ascii="Times New Roman" w:hAnsi="Times New Roman" w:cs="Times New Roman"/>
          <w:sz w:val="20"/>
          <w:szCs w:val="20"/>
          <w:vertAlign w:val="superscript"/>
        </w:rPr>
        <w:t xml:space="preserve"> </w:t>
      </w:r>
      <w:r w:rsidRPr="007E6BA3">
        <w:rPr>
          <w:rFonts w:ascii="Times New Roman" w:hAnsi="Times New Roman" w:cs="Times New Roman"/>
          <w:sz w:val="20"/>
          <w:szCs w:val="20"/>
        </w:rPr>
        <w:t>[</w:t>
      </w:r>
      <w:r w:rsidRPr="007E6BA3">
        <w:rPr>
          <w:rFonts w:ascii="Times New Roman" w:hAnsi="Times New Roman" w:cs="Times New Roman"/>
          <w:b/>
          <w:bCs/>
          <w:color w:val="4F81BD" w:themeColor="accent1"/>
          <w:sz w:val="20"/>
          <w:szCs w:val="20"/>
        </w:rPr>
        <w:t xml:space="preserve">Fig </w:t>
      </w:r>
      <w:r w:rsidR="009E38C9" w:rsidRPr="007E6BA3">
        <w:rPr>
          <w:rFonts w:ascii="Times New Roman" w:hAnsi="Times New Roman" w:cs="Times New Roman"/>
          <w:b/>
          <w:bCs/>
          <w:color w:val="4F81BD" w:themeColor="accent1"/>
          <w:sz w:val="20"/>
          <w:szCs w:val="20"/>
        </w:rPr>
        <w:t>3</w:t>
      </w:r>
      <w:r w:rsidRPr="007E6BA3">
        <w:rPr>
          <w:rFonts w:ascii="Times New Roman" w:hAnsi="Times New Roman" w:cs="Times New Roman"/>
          <w:b/>
          <w:bCs/>
          <w:color w:val="4F81BD" w:themeColor="accent1"/>
          <w:sz w:val="20"/>
          <w:szCs w:val="20"/>
        </w:rPr>
        <w:t>(</w:t>
      </w:r>
      <w:r w:rsidRPr="007E6BA3">
        <w:rPr>
          <w:rFonts w:ascii="Times New Roman" w:hAnsi="Times New Roman" w:cs="Times New Roman"/>
          <w:b/>
          <w:bCs/>
          <w:i/>
          <w:iCs/>
          <w:color w:val="4F81BD" w:themeColor="accent1"/>
          <w:sz w:val="20"/>
          <w:szCs w:val="20"/>
        </w:rPr>
        <w:t>l</w:t>
      </w:r>
      <w:r w:rsidRPr="007E6BA3">
        <w:rPr>
          <w:rFonts w:ascii="Times New Roman" w:hAnsi="Times New Roman" w:cs="Times New Roman"/>
          <w:b/>
          <w:bCs/>
          <w:color w:val="4F81BD" w:themeColor="accent1"/>
          <w:sz w:val="20"/>
          <w:szCs w:val="20"/>
        </w:rPr>
        <w:t>)</w:t>
      </w:r>
      <w:r w:rsidRPr="007E6BA3">
        <w:rPr>
          <w:rFonts w:ascii="Times New Roman" w:hAnsi="Times New Roman" w:cs="Times New Roman"/>
          <w:sz w:val="20"/>
          <w:szCs w:val="20"/>
        </w:rPr>
        <w:t>]</w:t>
      </w:r>
      <w:r w:rsidRPr="00202500">
        <w:rPr>
          <w:rFonts w:ascii="Times New Roman" w:hAnsi="Times New Roman" w:cs="Times New Roman"/>
          <w:b/>
          <w:bCs/>
          <w:color w:val="FF0000"/>
          <w:sz w:val="20"/>
          <w:szCs w:val="20"/>
          <w:vertAlign w:val="superscript"/>
        </w:rPr>
        <w:t>1</w:t>
      </w:r>
      <w:r w:rsidR="00DF66B0" w:rsidRPr="00202500">
        <w:rPr>
          <w:rFonts w:ascii="Times New Roman" w:hAnsi="Times New Roman" w:cs="Times New Roman"/>
          <w:b/>
          <w:bCs/>
          <w:color w:val="FF0000"/>
          <w:sz w:val="20"/>
          <w:szCs w:val="20"/>
          <w:vertAlign w:val="superscript"/>
        </w:rPr>
        <w:t>7</w:t>
      </w:r>
      <w:r w:rsidRPr="007E6BA3">
        <w:rPr>
          <w:rFonts w:ascii="Times New Roman" w:hAnsi="Times New Roman" w:cs="Times New Roman"/>
          <w:sz w:val="20"/>
          <w:szCs w:val="20"/>
        </w:rPr>
        <w:t xml:space="preserve">. </w:t>
      </w:r>
      <w:r w:rsidR="00B45291" w:rsidRPr="00B45291">
        <w:rPr>
          <w:rFonts w:ascii="Times New Roman" w:hAnsi="Times New Roman" w:cs="Times New Roman"/>
          <w:sz w:val="20"/>
          <w:szCs w:val="20"/>
        </w:rPr>
        <w:t>Because the chord length was 40 m, the size of the plastically flown zone was 1884 m2. The applied force was 0.98N (100gf), hence the delamination shear flow stress, which is just load divided by area, was 520 MPa.</w:t>
      </w:r>
    </w:p>
    <w:p w14:paraId="7B7FF79D" w14:textId="77777777" w:rsidR="003E2B97" w:rsidRDefault="003E2B97" w:rsidP="00B45291">
      <w:pPr>
        <w:tabs>
          <w:tab w:val="left" w:pos="1170"/>
          <w:tab w:val="left" w:pos="1232"/>
        </w:tabs>
        <w:ind w:left="360" w:right="571"/>
        <w:jc w:val="both"/>
        <w:rPr>
          <w:rFonts w:ascii="Times New Roman" w:hAnsi="Times New Roman" w:cs="Times New Roman"/>
          <w:sz w:val="20"/>
          <w:szCs w:val="20"/>
        </w:rPr>
      </w:pPr>
    </w:p>
    <w:p w14:paraId="4F91F2DA" w14:textId="77777777" w:rsidR="003E2B97" w:rsidRDefault="003E2B97" w:rsidP="003E2B97">
      <w:pPr>
        <w:tabs>
          <w:tab w:val="left" w:pos="1170"/>
          <w:tab w:val="left" w:pos="1232"/>
        </w:tabs>
        <w:ind w:left="360" w:right="571"/>
        <w:jc w:val="both"/>
        <w:rPr>
          <w:rFonts w:ascii="Times New Roman" w:eastAsia="Times New Roman" w:hAnsi="Times New Roman" w:cs="Times New Roman"/>
          <w:kern w:val="36"/>
          <w:sz w:val="20"/>
          <w:szCs w:val="20"/>
          <w:lang w:val="en-IN" w:eastAsia="en-IN"/>
        </w:rPr>
      </w:pPr>
    </w:p>
    <w:p w14:paraId="2D1E7A20" w14:textId="77777777" w:rsidR="003E2B97" w:rsidRDefault="003E2B97" w:rsidP="003E2B97">
      <w:pPr>
        <w:tabs>
          <w:tab w:val="left" w:pos="1170"/>
          <w:tab w:val="left" w:pos="1232"/>
        </w:tabs>
        <w:ind w:left="360" w:right="571"/>
        <w:jc w:val="both"/>
        <w:rPr>
          <w:rFonts w:ascii="Times New Roman" w:eastAsia="Times New Roman" w:hAnsi="Times New Roman" w:cs="Times New Roman"/>
          <w:kern w:val="36"/>
          <w:sz w:val="20"/>
          <w:szCs w:val="20"/>
          <w:lang w:val="en-IN" w:eastAsia="en-IN"/>
        </w:rPr>
      </w:pPr>
    </w:p>
    <w:p w14:paraId="053FEACE" w14:textId="77777777" w:rsidR="003E2B97" w:rsidRPr="007E6BA3" w:rsidRDefault="003E2B97" w:rsidP="003E2B97">
      <w:pPr>
        <w:tabs>
          <w:tab w:val="left" w:pos="1170"/>
          <w:tab w:val="left" w:pos="1232"/>
        </w:tabs>
        <w:ind w:left="360" w:right="571"/>
        <w:jc w:val="both"/>
        <w:rPr>
          <w:rFonts w:ascii="Times New Roman" w:eastAsia="Times New Roman" w:hAnsi="Times New Roman" w:cs="Times New Roman"/>
          <w:kern w:val="36"/>
          <w:sz w:val="20"/>
          <w:szCs w:val="20"/>
          <w:lang w:val="en-IN" w:eastAsia="en-IN"/>
        </w:rPr>
      </w:pPr>
    </w:p>
    <w:p w14:paraId="001F97C3" w14:textId="77777777" w:rsidR="003E2B97" w:rsidRPr="007E6BA3" w:rsidRDefault="00000000" w:rsidP="003E2B97">
      <w:pPr>
        <w:pStyle w:val="Heading1"/>
        <w:rPr>
          <w:rFonts w:ascii="Times New Roman" w:hAnsi="Times New Roman" w:cs="Times New Roman"/>
        </w:rPr>
      </w:pPr>
      <w:r>
        <w:rPr>
          <w:rFonts w:ascii="Times New Roman" w:hAnsi="Times New Roman" w:cs="Times New Roman"/>
          <w:noProof/>
        </w:rPr>
        <w:lastRenderedPageBreak/>
        <w:pict w14:anchorId="5B834BD8">
          <v:shapetype id="_x0000_t32" coordsize="21600,21600" o:spt="32" o:oned="t" path="m,l21600,21600e" filled="f">
            <v:path arrowok="t" fillok="f" o:connecttype="none"/>
            <o:lock v:ext="edit" shapetype="t"/>
          </v:shapetype>
          <v:shape id="_x0000_s1267" type="#_x0000_t32" style="position:absolute;left:0;text-align:left;margin-left:271.3pt;margin-top:126.6pt;width:12pt;height:13.15pt;flip:y;z-index:251741184" o:connectortype="straight" strokecolor="red" strokeweight="1pt"/>
        </w:pict>
      </w:r>
      <w:r>
        <w:rPr>
          <w:rFonts w:ascii="Times New Roman" w:hAnsi="Times New Roman" w:cs="Times New Roman"/>
          <w:noProof/>
        </w:rPr>
        <w:pict w14:anchorId="57018C23">
          <v:shapetype id="_x0000_t202" coordsize="21600,21600" o:spt="202" path="m,l,21600r21600,l21600,xe">
            <v:stroke joinstyle="miter"/>
            <v:path gradientshapeok="t" o:connecttype="rect"/>
          </v:shapetype>
          <v:shape id="_x0000_s1274" type="#_x0000_t202" style="position:absolute;left:0;text-align:left;margin-left:151.2pt;margin-top:139.75pt;width:27.05pt;height:23.45pt;z-index:251748352" filled="f" stroked="f">
            <v:textbox style="mso-next-textbox:#_x0000_s1274">
              <w:txbxContent>
                <w:p w14:paraId="742FA5C2" w14:textId="77777777" w:rsidR="003E2B97" w:rsidRPr="00D72AA4" w:rsidRDefault="003E2B97" w:rsidP="003E2B97">
                  <w:pPr>
                    <w:rPr>
                      <w:color w:val="FF0000"/>
                      <w:sz w:val="20"/>
                      <w:szCs w:val="20"/>
                      <w:lang w:val="en-IN"/>
                    </w:rPr>
                  </w:pPr>
                  <w:r>
                    <w:rPr>
                      <w:color w:val="FF0000"/>
                      <w:sz w:val="20"/>
                      <w:szCs w:val="20"/>
                      <w:lang w:val="en-IN"/>
                    </w:rPr>
                    <w:t>5</w:t>
                  </w:r>
                </w:p>
              </w:txbxContent>
            </v:textbox>
          </v:shape>
        </w:pict>
      </w:r>
      <w:r>
        <w:rPr>
          <w:rFonts w:ascii="Times New Roman" w:hAnsi="Times New Roman" w:cs="Times New Roman"/>
          <w:noProof/>
        </w:rPr>
        <w:pict w14:anchorId="7169FF6A">
          <v:shape id="_x0000_s1268" type="#_x0000_t32" style="position:absolute;left:0;text-align:left;margin-left:152.2pt;margin-top:149.55pt;width:0;height:12pt;z-index:251742208" o:connectortype="straight" strokecolor="red"/>
        </w:pict>
      </w:r>
      <w:r>
        <w:rPr>
          <w:rFonts w:ascii="Times New Roman" w:hAnsi="Times New Roman" w:cs="Times New Roman"/>
          <w:noProof/>
        </w:rPr>
        <w:pict w14:anchorId="0A788A82">
          <v:shape id="_x0000_s1276" type="#_x0000_t202" style="position:absolute;left:0;text-align:left;margin-left:306.8pt;margin-top:224.85pt;width:27.05pt;height:23.45pt;z-index:251750400" filled="f" stroked="f">
            <v:textbox style="mso-next-textbox:#_x0000_s1276">
              <w:txbxContent>
                <w:p w14:paraId="62F6F3F1" w14:textId="77777777" w:rsidR="003E2B97" w:rsidRPr="00D72AA4" w:rsidRDefault="003E2B97" w:rsidP="003E2B97">
                  <w:pPr>
                    <w:rPr>
                      <w:color w:val="FF0000"/>
                      <w:sz w:val="20"/>
                      <w:szCs w:val="20"/>
                      <w:lang w:val="en-IN"/>
                    </w:rPr>
                  </w:pPr>
                  <w:r>
                    <w:rPr>
                      <w:color w:val="FF0000"/>
                      <w:sz w:val="20"/>
                      <w:szCs w:val="20"/>
                      <w:lang w:val="en-IN"/>
                    </w:rPr>
                    <w:t>8</w:t>
                  </w:r>
                </w:p>
              </w:txbxContent>
            </v:textbox>
          </v:shape>
        </w:pict>
      </w:r>
      <w:r>
        <w:rPr>
          <w:rFonts w:ascii="Times New Roman" w:hAnsi="Times New Roman" w:cs="Times New Roman"/>
          <w:noProof/>
        </w:rPr>
        <w:pict w14:anchorId="4D666096">
          <v:shape id="_x0000_s1275" type="#_x0000_t202" style="position:absolute;left:0;text-align:left;margin-left:271.3pt;margin-top:159.9pt;width:27.05pt;height:23.45pt;z-index:251749376" filled="f" stroked="f">
            <v:textbox style="mso-next-textbox:#_x0000_s1275">
              <w:txbxContent>
                <w:p w14:paraId="36F9571E" w14:textId="77777777" w:rsidR="003E2B97" w:rsidRPr="00D72AA4" w:rsidRDefault="003E2B97" w:rsidP="003E2B97">
                  <w:pPr>
                    <w:rPr>
                      <w:color w:val="FF0000"/>
                      <w:sz w:val="20"/>
                      <w:szCs w:val="20"/>
                      <w:lang w:val="en-IN"/>
                    </w:rPr>
                  </w:pPr>
                  <w:r>
                    <w:rPr>
                      <w:color w:val="FF0000"/>
                      <w:sz w:val="20"/>
                      <w:szCs w:val="20"/>
                      <w:lang w:val="en-IN"/>
                    </w:rPr>
                    <w:t>6</w:t>
                  </w:r>
                </w:p>
              </w:txbxContent>
            </v:textbox>
          </v:shape>
        </w:pict>
      </w:r>
      <w:r>
        <w:rPr>
          <w:rFonts w:ascii="Times New Roman" w:hAnsi="Times New Roman" w:cs="Times New Roman"/>
          <w:noProof/>
        </w:rPr>
        <w:pict w14:anchorId="6B943FA5">
          <v:shape id="_x0000_s1272" type="#_x0000_t202" style="position:absolute;left:0;text-align:left;margin-left:135.8pt;margin-top:129.35pt;width:27.05pt;height:23.45pt;z-index:251746304" filled="f" stroked="f">
            <v:textbox style="mso-next-textbox:#_x0000_s1272">
              <w:txbxContent>
                <w:p w14:paraId="168FE953" w14:textId="77777777" w:rsidR="003E2B97" w:rsidRPr="00D72AA4" w:rsidRDefault="003E2B97" w:rsidP="003E2B97">
                  <w:pPr>
                    <w:rPr>
                      <w:color w:val="FF0000"/>
                      <w:sz w:val="20"/>
                      <w:szCs w:val="20"/>
                      <w:lang w:val="en-IN"/>
                    </w:rPr>
                  </w:pPr>
                  <w:r>
                    <w:rPr>
                      <w:color w:val="FF0000"/>
                      <w:sz w:val="20"/>
                      <w:szCs w:val="20"/>
                      <w:lang w:val="en-IN"/>
                    </w:rPr>
                    <w:t>4</w:t>
                  </w:r>
                </w:p>
              </w:txbxContent>
            </v:textbox>
          </v:shape>
        </w:pict>
      </w:r>
      <w:r>
        <w:rPr>
          <w:rFonts w:ascii="Times New Roman" w:hAnsi="Times New Roman" w:cs="Times New Roman"/>
          <w:noProof/>
        </w:rPr>
        <w:pict w14:anchorId="315A7F06">
          <v:shape id="_x0000_s1273" type="#_x0000_t202" style="position:absolute;left:0;text-align:left;margin-left:177.15pt;margin-top:210.65pt;width:27.05pt;height:23.45pt;z-index:251747328" filled="f" stroked="f">
            <v:textbox style="mso-next-textbox:#_x0000_s1273">
              <w:txbxContent>
                <w:p w14:paraId="29F6DD4F" w14:textId="77777777" w:rsidR="003E2B97" w:rsidRPr="00D72AA4" w:rsidRDefault="003E2B97" w:rsidP="003E2B97">
                  <w:pPr>
                    <w:rPr>
                      <w:color w:val="FF0000"/>
                      <w:sz w:val="20"/>
                      <w:szCs w:val="20"/>
                      <w:lang w:val="en-IN"/>
                    </w:rPr>
                  </w:pPr>
                  <w:r>
                    <w:rPr>
                      <w:color w:val="FF0000"/>
                      <w:sz w:val="20"/>
                      <w:szCs w:val="20"/>
                      <w:lang w:val="en-IN"/>
                    </w:rPr>
                    <w:t>7</w:t>
                  </w:r>
                </w:p>
              </w:txbxContent>
            </v:textbox>
          </v:shape>
        </w:pict>
      </w:r>
      <w:r>
        <w:rPr>
          <w:rFonts w:ascii="Times New Roman" w:hAnsi="Times New Roman" w:cs="Times New Roman"/>
          <w:noProof/>
        </w:rPr>
        <w:pict w14:anchorId="77C7DA2D">
          <v:shape id="_x0000_s1271" type="#_x0000_t202" style="position:absolute;left:0;text-align:left;margin-left:114.55pt;margin-top:129.35pt;width:27.05pt;height:23.45pt;z-index:251745280" filled="f" stroked="f">
            <v:textbox style="mso-next-textbox:#_x0000_s1271">
              <w:txbxContent>
                <w:p w14:paraId="7E94F676" w14:textId="77777777" w:rsidR="003E2B97" w:rsidRPr="00D72AA4" w:rsidRDefault="003E2B97" w:rsidP="003E2B97">
                  <w:pPr>
                    <w:rPr>
                      <w:color w:val="FF0000"/>
                      <w:sz w:val="20"/>
                      <w:szCs w:val="20"/>
                      <w:lang w:val="en-IN"/>
                    </w:rPr>
                  </w:pPr>
                  <w:r>
                    <w:rPr>
                      <w:color w:val="FF0000"/>
                      <w:sz w:val="20"/>
                      <w:szCs w:val="20"/>
                      <w:lang w:val="en-IN"/>
                    </w:rPr>
                    <w:t>3</w:t>
                  </w:r>
                </w:p>
              </w:txbxContent>
            </v:textbox>
          </v:shape>
        </w:pict>
      </w:r>
      <w:r>
        <w:rPr>
          <w:rFonts w:ascii="Times New Roman" w:hAnsi="Times New Roman" w:cs="Times New Roman"/>
          <w:noProof/>
        </w:rPr>
        <w:pict w14:anchorId="4909D7C0">
          <v:shape id="_x0000_s1270" type="#_x0000_t202" style="position:absolute;left:0;text-align:left;margin-left:283.3pt;margin-top:19.2pt;width:27.05pt;height:23.45pt;z-index:251744256" filled="f" stroked="f">
            <v:textbox style="mso-next-textbox:#_x0000_s1270">
              <w:txbxContent>
                <w:p w14:paraId="33C01A1C" w14:textId="77777777" w:rsidR="003E2B97" w:rsidRPr="00D72AA4" w:rsidRDefault="003E2B97" w:rsidP="003E2B97">
                  <w:pPr>
                    <w:rPr>
                      <w:color w:val="FF0000"/>
                      <w:sz w:val="20"/>
                      <w:szCs w:val="20"/>
                      <w:lang w:val="en-IN"/>
                    </w:rPr>
                  </w:pPr>
                  <w:r>
                    <w:rPr>
                      <w:color w:val="FF0000"/>
                      <w:sz w:val="20"/>
                      <w:szCs w:val="20"/>
                      <w:lang w:val="en-IN"/>
                    </w:rPr>
                    <w:t>2</w:t>
                  </w:r>
                </w:p>
              </w:txbxContent>
            </v:textbox>
          </v:shape>
        </w:pict>
      </w:r>
      <w:r>
        <w:rPr>
          <w:rFonts w:ascii="Times New Roman" w:hAnsi="Times New Roman" w:cs="Times New Roman"/>
          <w:noProof/>
        </w:rPr>
        <w:pict w14:anchorId="19A6ADB4">
          <v:shape id="_x0000_s1269" type="#_x0000_t202" style="position:absolute;left:0;text-align:left;margin-left:107.45pt;margin-top:35.55pt;width:27.05pt;height:23.45pt;z-index:251743232" filled="f" stroked="f">
            <v:textbox style="mso-next-textbox:#_x0000_s1269">
              <w:txbxContent>
                <w:p w14:paraId="6BB666C8" w14:textId="77777777" w:rsidR="003E2B97" w:rsidRPr="00D72AA4" w:rsidRDefault="003E2B97" w:rsidP="003E2B97">
                  <w:pPr>
                    <w:rPr>
                      <w:color w:val="FF0000"/>
                      <w:sz w:val="20"/>
                      <w:szCs w:val="20"/>
                      <w:lang w:val="en-IN"/>
                    </w:rPr>
                  </w:pPr>
                  <w:r w:rsidRPr="00D72AA4">
                    <w:rPr>
                      <w:color w:val="FF0000"/>
                      <w:sz w:val="20"/>
                      <w:szCs w:val="20"/>
                      <w:lang w:val="en-IN"/>
                    </w:rPr>
                    <w:t>1</w:t>
                  </w:r>
                </w:p>
              </w:txbxContent>
            </v:textbox>
          </v:shape>
        </w:pict>
      </w:r>
      <w:r>
        <w:rPr>
          <w:rFonts w:ascii="Times New Roman" w:hAnsi="Times New Roman" w:cs="Times New Roman"/>
          <w:noProof/>
        </w:rPr>
        <w:pict w14:anchorId="2A629AC6">
          <v:shape id="_x0000_s1266" type="#_x0000_t32" style="position:absolute;left:0;text-align:left;margin-left:187.65pt;margin-top:226.45pt;width:3.25pt;height:19.65pt;flip:y;z-index:251740160" o:connectortype="straight" strokecolor="red" strokeweight="1pt"/>
        </w:pict>
      </w:r>
      <w:r>
        <w:rPr>
          <w:rFonts w:ascii="Times New Roman" w:hAnsi="Times New Roman" w:cs="Times New Roman"/>
          <w:noProof/>
        </w:rPr>
        <w:pict w14:anchorId="23D8633E">
          <v:shape id="_x0000_s1265" type="#_x0000_t32" style="position:absolute;left:0;text-align:left;margin-left:298.35pt;margin-top:229.75pt;width:12pt;height:7.6pt;z-index:251739136" o:connectortype="straight" strokecolor="red" strokeweight="1pt"/>
        </w:pict>
      </w:r>
      <w:r>
        <w:rPr>
          <w:rFonts w:ascii="Times New Roman" w:hAnsi="Times New Roman" w:cs="Times New Roman"/>
          <w:noProof/>
        </w:rPr>
        <w:pict w14:anchorId="3F63F5AD">
          <v:shape id="_x0000_s1264" type="#_x0000_t32" style="position:absolute;left:0;text-align:left;margin-left:146.75pt;margin-top:129.35pt;width:15.8pt;height:16.4pt;flip:y;z-index:251738112" o:connectortype="straight" strokecolor="red"/>
        </w:pict>
      </w:r>
      <w:r>
        <w:rPr>
          <w:rFonts w:ascii="Times New Roman" w:hAnsi="Times New Roman" w:cs="Times New Roman"/>
          <w:noProof/>
        </w:rPr>
        <w:pict w14:anchorId="78D4B181">
          <v:shape id="_x0000_s1263" type="#_x0000_t32" style="position:absolute;left:0;text-align:left;margin-left:114.55pt;margin-top:147.9pt;width:16.35pt;height:16.9pt;flip:y;z-index:251737088" o:connectortype="straight" strokecolor="red" strokeweight="1pt"/>
        </w:pict>
      </w:r>
      <w:r>
        <w:rPr>
          <w:rFonts w:ascii="Times New Roman" w:hAnsi="Times New Roman" w:cs="Times New Roman"/>
          <w:noProof/>
        </w:rPr>
        <w:pict w14:anchorId="12AAA2E5">
          <v:shape id="_x0000_s1262" type="#_x0000_t32" style="position:absolute;left:0;text-align:left;margin-left:294pt;margin-top:35.55pt;width:4.35pt;height:1.1pt;z-index:251736064" o:connectortype="straight" strokecolor="red" strokeweight="1pt"/>
        </w:pict>
      </w:r>
      <w:r>
        <w:rPr>
          <w:rFonts w:ascii="Times New Roman" w:hAnsi="Times New Roman" w:cs="Times New Roman"/>
          <w:noProof/>
        </w:rPr>
        <w:pict w14:anchorId="3737D693">
          <v:shape id="_x0000_s1261" type="#_x0000_t32" style="position:absolute;left:0;text-align:left;margin-left:107.45pt;margin-top:50.25pt;width:28.35pt;height:7.65pt;flip:y;z-index:251735040" o:connectortype="straight" strokecolor="red" strokeweight="1pt"/>
        </w:pict>
      </w:r>
      <w:r w:rsidR="003E2B97" w:rsidRPr="007E6BA3">
        <w:rPr>
          <w:rFonts w:ascii="Times New Roman" w:hAnsi="Times New Roman" w:cs="Times New Roman"/>
          <w:noProof/>
        </w:rPr>
        <w:t xml:space="preserve">             </w:t>
      </w:r>
      <w:r w:rsidR="003E2B97" w:rsidRPr="007E6BA3">
        <w:rPr>
          <w:rFonts w:ascii="Times New Roman" w:hAnsi="Times New Roman" w:cs="Times New Roman"/>
          <w:noProof/>
        </w:rPr>
        <w:drawing>
          <wp:inline distT="0" distB="0" distL="0" distR="0" wp14:anchorId="185018E1" wp14:editId="53D72E27">
            <wp:extent cx="3312509" cy="3520751"/>
            <wp:effectExtent l="0" t="0" r="0" b="0"/>
            <wp:docPr id="4089299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929926" name=""/>
                    <pic:cNvPicPr/>
                  </pic:nvPicPr>
                  <pic:blipFill>
                    <a:blip r:embed="rId10"/>
                    <a:stretch>
                      <a:fillRect/>
                    </a:stretch>
                  </pic:blipFill>
                  <pic:spPr>
                    <a:xfrm>
                      <a:off x="0" y="0"/>
                      <a:ext cx="3312509" cy="3520751"/>
                    </a:xfrm>
                    <a:prstGeom prst="rect">
                      <a:avLst/>
                    </a:prstGeom>
                  </pic:spPr>
                </pic:pic>
              </a:graphicData>
            </a:graphic>
          </wp:inline>
        </w:drawing>
      </w:r>
    </w:p>
    <w:p w14:paraId="570DCCC9" w14:textId="77777777" w:rsidR="003E2B97" w:rsidRPr="007E6BA3" w:rsidRDefault="003E2B97" w:rsidP="003E2B97">
      <w:pPr>
        <w:ind w:left="720" w:right="588"/>
        <w:jc w:val="both"/>
        <w:rPr>
          <w:rFonts w:ascii="Times New Roman" w:hAnsi="Times New Roman" w:cs="Times New Roman"/>
          <w:b/>
          <w:color w:val="000000"/>
          <w:sz w:val="20"/>
          <w:szCs w:val="20"/>
        </w:rPr>
      </w:pPr>
    </w:p>
    <w:p w14:paraId="477616A8" w14:textId="77777777" w:rsidR="003E2B97" w:rsidRPr="009F147C" w:rsidRDefault="003E2B97" w:rsidP="003E2B97">
      <w:pPr>
        <w:ind w:left="720" w:right="588"/>
        <w:jc w:val="both"/>
        <w:rPr>
          <w:rFonts w:ascii="Times New Roman" w:hAnsi="Times New Roman" w:cs="Times New Roman"/>
          <w:b/>
          <w:bCs/>
          <w:color w:val="FF0000"/>
          <w:sz w:val="20"/>
          <w:szCs w:val="20"/>
        </w:rPr>
      </w:pPr>
      <w:r w:rsidRPr="007E6BA3">
        <w:rPr>
          <w:rFonts w:ascii="Times New Roman" w:hAnsi="Times New Roman" w:cs="Times New Roman"/>
          <w:b/>
          <w:color w:val="000000"/>
          <w:sz w:val="20"/>
          <w:szCs w:val="20"/>
        </w:rPr>
        <w:t xml:space="preserve">Fig 1. </w:t>
      </w:r>
      <w:r w:rsidRPr="007E6BA3">
        <w:rPr>
          <w:rFonts w:ascii="Times New Roman" w:hAnsi="Times New Roman" w:cs="Times New Roman"/>
          <w:color w:val="000000"/>
          <w:sz w:val="20"/>
          <w:szCs w:val="20"/>
        </w:rPr>
        <w:t xml:space="preserve">Optical micrographs showing fracture mechanisms of SiCN coatings deposited on silicon substrates having lower hardness and adhesion at indentation loads of (a)100gf, (b)100gf (delayed). (c) 200gf, (d) 300gf (e) 500gf and (f) 1000gf </w:t>
      </w:r>
      <w:r w:rsidRPr="005A6583">
        <w:rPr>
          <w:rFonts w:ascii="Times New Roman" w:hAnsi="Times New Roman" w:cs="Times New Roman"/>
          <w:b/>
          <w:bCs/>
          <w:color w:val="000000"/>
          <w:sz w:val="20"/>
          <w:szCs w:val="20"/>
        </w:rPr>
        <w:t>(reproduced with permission</w:t>
      </w:r>
      <w:r>
        <w:rPr>
          <w:rFonts w:ascii="Times New Roman" w:hAnsi="Times New Roman" w:cs="Times New Roman"/>
          <w:color w:val="000000"/>
          <w:sz w:val="20"/>
          <w:szCs w:val="20"/>
        </w:rPr>
        <w:t>)</w:t>
      </w:r>
      <w:r w:rsidRPr="00304273">
        <w:rPr>
          <w:rFonts w:ascii="Times New Roman" w:hAnsi="Times New Roman" w:cs="Times New Roman"/>
          <w:b/>
          <w:bCs/>
          <w:color w:val="FF0000"/>
          <w:sz w:val="20"/>
          <w:szCs w:val="20"/>
          <w:vertAlign w:val="superscript"/>
        </w:rPr>
        <w:t>15</w:t>
      </w:r>
    </w:p>
    <w:p w14:paraId="1D726D53" w14:textId="77777777" w:rsidR="003E2B97" w:rsidRDefault="003E2B97" w:rsidP="00B45291">
      <w:pPr>
        <w:tabs>
          <w:tab w:val="left" w:pos="1170"/>
          <w:tab w:val="left" w:pos="1232"/>
        </w:tabs>
        <w:ind w:left="360" w:right="571"/>
        <w:jc w:val="both"/>
        <w:rPr>
          <w:rFonts w:ascii="Times New Roman" w:hAnsi="Times New Roman" w:cs="Times New Roman"/>
          <w:sz w:val="20"/>
          <w:szCs w:val="20"/>
        </w:rPr>
      </w:pPr>
    </w:p>
    <w:p w14:paraId="6F43CE06" w14:textId="77777777" w:rsidR="009D3CDF" w:rsidRDefault="009D3CDF" w:rsidP="008B3197">
      <w:pPr>
        <w:tabs>
          <w:tab w:val="left" w:pos="1170"/>
          <w:tab w:val="left" w:pos="1232"/>
        </w:tabs>
        <w:ind w:right="571"/>
        <w:jc w:val="both"/>
        <w:rPr>
          <w:rFonts w:ascii="Times New Roman" w:hAnsi="Times New Roman" w:cs="Times New Roman"/>
          <w:sz w:val="20"/>
          <w:szCs w:val="20"/>
        </w:rPr>
      </w:pPr>
    </w:p>
    <w:p w14:paraId="3F050172" w14:textId="77777777" w:rsidR="00C65A9B" w:rsidRDefault="009F147C" w:rsidP="00C65A9B">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 xml:space="preserve">The formations of lateral cracks and </w:t>
      </w:r>
      <w:r w:rsidRPr="007E6BA3">
        <w:rPr>
          <w:rFonts w:ascii="Times New Roman" w:hAnsi="Times New Roman" w:cs="Times New Roman"/>
          <w:sz w:val="20"/>
          <w:szCs w:val="20"/>
        </w:rPr>
        <w:t xml:space="preserve">shear bands </w:t>
      </w:r>
      <w:r w:rsidRPr="007E6BA3">
        <w:rPr>
          <w:rFonts w:ascii="Times New Roman" w:hAnsi="Times New Roman" w:cs="Times New Roman"/>
          <w:color w:val="000000"/>
          <w:sz w:val="20"/>
          <w:szCs w:val="20"/>
        </w:rPr>
        <w:t>can be inside the delaminated area at higher loads of 200gf (</w:t>
      </w:r>
      <w:r w:rsidRPr="007E6BA3">
        <w:rPr>
          <w:rFonts w:ascii="Times New Roman" w:hAnsi="Times New Roman" w:cs="Times New Roman"/>
          <w:b/>
          <w:bCs/>
          <w:color w:val="4F81BD" w:themeColor="accent1"/>
          <w:sz w:val="20"/>
          <w:szCs w:val="20"/>
        </w:rPr>
        <w:t>Fig 1(c)</w:t>
      </w:r>
      <w:r w:rsidRPr="007E6BA3">
        <w:rPr>
          <w:rFonts w:ascii="Times New Roman" w:hAnsi="Times New Roman" w:cs="Times New Roman"/>
          <w:color w:val="000000"/>
          <w:sz w:val="20"/>
          <w:szCs w:val="20"/>
        </w:rPr>
        <w:t>). The enclave has not been drawn into the indented region as chipping (brittle failure) has not yet taken place. The chipping segments were observed on increasing the load to 300 gf where the radial and lateral cracks have joined. A phenomenon of chipped area bifurcation caused by the formation of secondary radial crack can be seen. These secondary radial cracks arise due to some preexisting flow along the indentation (indenter) sides which gets intensified at higher loads. The shear stress flow persisted outside the chipped region with shear bands as well as radial cracks, which can be called tertiary radial cracks. The enclave was found to slightly distort due to the chipping (shown by arrow) and gets transformed into a lateral crack [</w:t>
      </w:r>
      <w:r w:rsidRPr="007E6BA3">
        <w:rPr>
          <w:rFonts w:ascii="Times New Roman" w:hAnsi="Times New Roman" w:cs="Times New Roman"/>
          <w:b/>
          <w:bCs/>
          <w:color w:val="4F81BD" w:themeColor="accent1"/>
          <w:sz w:val="20"/>
          <w:szCs w:val="20"/>
        </w:rPr>
        <w:t>Fig 1(d)</w:t>
      </w:r>
      <w:r w:rsidRPr="007E6BA3">
        <w:rPr>
          <w:rFonts w:ascii="Times New Roman" w:hAnsi="Times New Roman" w:cs="Times New Roman"/>
          <w:color w:val="000000"/>
          <w:sz w:val="20"/>
          <w:szCs w:val="20"/>
        </w:rPr>
        <w:t>]. The brittle failure intensified on increasing the load further and consequently, the shear flow regions kept on reducing as observed for 500 and 1000 gf, and the radial cracks were interestingly seen to propagate further [</w:t>
      </w:r>
      <w:r w:rsidRPr="007E6BA3">
        <w:rPr>
          <w:rFonts w:ascii="Times New Roman" w:hAnsi="Times New Roman" w:cs="Times New Roman"/>
          <w:b/>
          <w:bCs/>
          <w:color w:val="4F81BD" w:themeColor="accent1"/>
          <w:sz w:val="20"/>
          <w:szCs w:val="20"/>
        </w:rPr>
        <w:t>Fig1(e), (f)</w:t>
      </w:r>
      <w:r w:rsidRPr="007E6BA3">
        <w:rPr>
          <w:rFonts w:ascii="Times New Roman" w:hAnsi="Times New Roman" w:cs="Times New Roman"/>
          <w:color w:val="000000"/>
          <w:sz w:val="20"/>
          <w:szCs w:val="20"/>
        </w:rPr>
        <w:t xml:space="preserve">]. This indicates the sources of radial and to some extent, lateral cracks keep on regenerating and are active post brittle failure as well. </w:t>
      </w:r>
    </w:p>
    <w:p w14:paraId="52DBC29F" w14:textId="77777777" w:rsidR="00C65A9B" w:rsidRDefault="00C65A9B" w:rsidP="00C65A9B">
      <w:pPr>
        <w:ind w:left="360" w:right="571"/>
        <w:jc w:val="both"/>
        <w:rPr>
          <w:rFonts w:ascii="Times New Roman" w:hAnsi="Times New Roman" w:cs="Times New Roman"/>
          <w:color w:val="000000"/>
          <w:sz w:val="20"/>
          <w:szCs w:val="20"/>
        </w:rPr>
      </w:pPr>
    </w:p>
    <w:p w14:paraId="08B33A97" w14:textId="3E155146" w:rsidR="009D3CDF" w:rsidRPr="007E6BA3" w:rsidRDefault="00C65A9B" w:rsidP="00C65A9B">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 xml:space="preserve">The line profiles shown in </w:t>
      </w:r>
      <w:r w:rsidRPr="007E6BA3">
        <w:rPr>
          <w:rFonts w:ascii="Times New Roman" w:hAnsi="Times New Roman" w:cs="Times New Roman"/>
          <w:b/>
          <w:bCs/>
          <w:color w:val="0070C0"/>
          <w:sz w:val="20"/>
          <w:szCs w:val="20"/>
        </w:rPr>
        <w:t>Fig 2</w:t>
      </w:r>
      <w:r w:rsidRPr="007E6BA3">
        <w:rPr>
          <w:rFonts w:ascii="Times New Roman" w:hAnsi="Times New Roman" w:cs="Times New Roman"/>
          <w:color w:val="000000"/>
          <w:sz w:val="20"/>
          <w:szCs w:val="20"/>
        </w:rPr>
        <w:t xml:space="preserve"> have distance in terms of pixels on the x-axis and photo intensity represented as "Gray Value" on the y-axis. The bar length scale in the images was tallied with the pixel to estimate the distance or the depth. It provides a cross-sectional estimation of the fractural features. The initial delamination that occurred surrounding the indentation can be seen in </w:t>
      </w:r>
      <w:r w:rsidRPr="007E6BA3">
        <w:rPr>
          <w:rFonts w:ascii="Times New Roman" w:hAnsi="Times New Roman" w:cs="Times New Roman"/>
          <w:b/>
          <w:bCs/>
          <w:color w:val="4F81BD" w:themeColor="accent1"/>
          <w:sz w:val="20"/>
          <w:szCs w:val="20"/>
        </w:rPr>
        <w:t>Fig 2a</w:t>
      </w:r>
      <w:r w:rsidRPr="007E6BA3">
        <w:rPr>
          <w:rFonts w:ascii="Times New Roman" w:hAnsi="Times New Roman" w:cs="Times New Roman"/>
          <w:color w:val="000000"/>
          <w:sz w:val="20"/>
          <w:szCs w:val="20"/>
        </w:rPr>
        <w:t>. The sinusoidal nature of the plot thereafter indicates the shockwaves propagating from the center where the indentation was made. The load applied was 100 gf which was found to cause radial crack (</w:t>
      </w:r>
      <w:r w:rsidRPr="007E6BA3">
        <w:rPr>
          <w:rFonts w:ascii="Times New Roman" w:hAnsi="Times New Roman" w:cs="Times New Roman"/>
          <w:b/>
          <w:bCs/>
          <w:color w:val="4F81BD" w:themeColor="accent1"/>
          <w:sz w:val="20"/>
          <w:szCs w:val="20"/>
        </w:rPr>
        <w:t>Fig 2b</w:t>
      </w:r>
      <w:r w:rsidRPr="007E6BA3">
        <w:rPr>
          <w:rFonts w:ascii="Times New Roman" w:hAnsi="Times New Roman" w:cs="Times New Roman"/>
          <w:color w:val="000000"/>
          <w:sz w:val="20"/>
          <w:szCs w:val="20"/>
        </w:rPr>
        <w:t>). The shear bands although equally spaced were observed to be following damping intensity on moving close to the indentation region (</w:t>
      </w:r>
      <w:r w:rsidRPr="007E6BA3">
        <w:rPr>
          <w:rFonts w:ascii="Times New Roman" w:hAnsi="Times New Roman" w:cs="Times New Roman"/>
          <w:b/>
          <w:bCs/>
          <w:color w:val="4F81BD" w:themeColor="accent1"/>
          <w:sz w:val="20"/>
          <w:szCs w:val="20"/>
        </w:rPr>
        <w:t>Fig 2c</w:t>
      </w:r>
      <w:r w:rsidRPr="007E6BA3">
        <w:rPr>
          <w:rFonts w:ascii="Times New Roman" w:hAnsi="Times New Roman" w:cs="Times New Roman"/>
          <w:color w:val="000000"/>
          <w:sz w:val="20"/>
          <w:szCs w:val="20"/>
        </w:rPr>
        <w:t>).</w:t>
      </w:r>
    </w:p>
    <w:p w14:paraId="39408BF6" w14:textId="77777777" w:rsidR="009D3CDF" w:rsidRPr="007E6BA3" w:rsidRDefault="009D3CDF" w:rsidP="009D3CDF">
      <w:pPr>
        <w:ind w:left="720" w:right="588"/>
        <w:rPr>
          <w:rFonts w:ascii="Times New Roman" w:hAnsi="Times New Roman" w:cs="Times New Roman"/>
          <w:b/>
          <w:bCs/>
          <w:color w:val="000000"/>
          <w:sz w:val="20"/>
          <w:szCs w:val="20"/>
        </w:rPr>
      </w:pPr>
    </w:p>
    <w:p w14:paraId="7C463A2D" w14:textId="77777777" w:rsidR="009D3CDF" w:rsidRPr="007E6BA3" w:rsidRDefault="009D3CDF" w:rsidP="009D3CDF">
      <w:pPr>
        <w:ind w:left="720" w:right="588"/>
        <w:rPr>
          <w:rFonts w:ascii="Times New Roman" w:hAnsi="Times New Roman" w:cs="Times New Roman"/>
          <w:b/>
          <w:bCs/>
          <w:color w:val="000000"/>
          <w:sz w:val="20"/>
          <w:szCs w:val="20"/>
        </w:rPr>
      </w:pPr>
      <w:r w:rsidRPr="007E6BA3">
        <w:rPr>
          <w:rFonts w:ascii="Times New Roman" w:hAnsi="Times New Roman" w:cs="Times New Roman"/>
          <w:b/>
          <w:bCs/>
          <w:noProof/>
          <w:color w:val="000000"/>
          <w:sz w:val="20"/>
          <w:szCs w:val="20"/>
        </w:rPr>
        <w:lastRenderedPageBreak/>
        <w:drawing>
          <wp:inline distT="0" distB="0" distL="0" distR="0" wp14:anchorId="47A93A64" wp14:editId="4231E2EC">
            <wp:extent cx="5250635" cy="5547841"/>
            <wp:effectExtent l="0" t="0" r="7620" b="0"/>
            <wp:docPr id="13419661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966136" name=""/>
                    <pic:cNvPicPr/>
                  </pic:nvPicPr>
                  <pic:blipFill>
                    <a:blip r:embed="rId11"/>
                    <a:stretch>
                      <a:fillRect/>
                    </a:stretch>
                  </pic:blipFill>
                  <pic:spPr>
                    <a:xfrm>
                      <a:off x="0" y="0"/>
                      <a:ext cx="5250635" cy="5547841"/>
                    </a:xfrm>
                    <a:prstGeom prst="rect">
                      <a:avLst/>
                    </a:prstGeom>
                  </pic:spPr>
                </pic:pic>
              </a:graphicData>
            </a:graphic>
          </wp:inline>
        </w:drawing>
      </w:r>
    </w:p>
    <w:p w14:paraId="2D32BA13" w14:textId="77777777" w:rsidR="009D3CDF" w:rsidRPr="007E6BA3" w:rsidRDefault="009D3CDF" w:rsidP="009D3CDF">
      <w:pPr>
        <w:ind w:left="720" w:right="588"/>
        <w:rPr>
          <w:rFonts w:ascii="Times New Roman" w:hAnsi="Times New Roman" w:cs="Times New Roman"/>
          <w:b/>
          <w:bCs/>
          <w:color w:val="000000"/>
          <w:sz w:val="20"/>
          <w:szCs w:val="20"/>
        </w:rPr>
      </w:pPr>
    </w:p>
    <w:p w14:paraId="0E1929C5" w14:textId="57509083" w:rsidR="009D3CDF" w:rsidRPr="007E6BA3" w:rsidRDefault="009D3CDF" w:rsidP="009D3CDF">
      <w:pPr>
        <w:ind w:left="720" w:right="588"/>
        <w:rPr>
          <w:rFonts w:ascii="Times New Roman" w:hAnsi="Times New Roman" w:cs="Times New Roman"/>
          <w:color w:val="000000"/>
          <w:sz w:val="20"/>
          <w:szCs w:val="20"/>
        </w:rPr>
      </w:pPr>
      <w:r w:rsidRPr="007E6BA3">
        <w:rPr>
          <w:rFonts w:ascii="Times New Roman" w:hAnsi="Times New Roman" w:cs="Times New Roman"/>
          <w:b/>
          <w:bCs/>
          <w:color w:val="000000"/>
          <w:sz w:val="20"/>
          <w:szCs w:val="20"/>
        </w:rPr>
        <w:t>Fig 2.</w:t>
      </w:r>
      <w:r w:rsidRPr="007E6BA3">
        <w:rPr>
          <w:rFonts w:ascii="Times New Roman" w:hAnsi="Times New Roman" w:cs="Times New Roman"/>
          <w:color w:val="000000"/>
          <w:sz w:val="20"/>
          <w:szCs w:val="20"/>
        </w:rPr>
        <w:t xml:space="preserve"> Line profile of regions marked</w:t>
      </w:r>
      <w:r>
        <w:rPr>
          <w:rFonts w:ascii="Times New Roman" w:hAnsi="Times New Roman" w:cs="Times New Roman"/>
          <w:color w:val="000000"/>
          <w:sz w:val="20"/>
          <w:szCs w:val="20"/>
        </w:rPr>
        <w:t xml:space="preserve"> 1 to 8 </w:t>
      </w:r>
      <w:r w:rsidRPr="007E6BA3">
        <w:rPr>
          <w:rFonts w:ascii="Times New Roman" w:hAnsi="Times New Roman" w:cs="Times New Roman"/>
          <w:color w:val="000000"/>
          <w:sz w:val="20"/>
          <w:szCs w:val="20"/>
        </w:rPr>
        <w:t>in Fig 1. (The x-axis represents pixels and the Y-axis is the gray value)</w:t>
      </w:r>
    </w:p>
    <w:p w14:paraId="55D521CD" w14:textId="4204BDE4" w:rsidR="00B45291" w:rsidRPr="007E6BA3" w:rsidRDefault="00B45291" w:rsidP="00205EDF">
      <w:pPr>
        <w:tabs>
          <w:tab w:val="left" w:pos="1170"/>
          <w:tab w:val="left" w:pos="1232"/>
        </w:tabs>
        <w:ind w:right="571"/>
        <w:jc w:val="both"/>
        <w:rPr>
          <w:rFonts w:ascii="Times New Roman" w:hAnsi="Times New Roman" w:cs="Times New Roman"/>
          <w:color w:val="000000"/>
          <w:sz w:val="20"/>
          <w:szCs w:val="20"/>
        </w:rPr>
      </w:pPr>
    </w:p>
    <w:p w14:paraId="5EFC6A5B" w14:textId="77777777" w:rsidR="009E38C9" w:rsidRPr="007E6BA3" w:rsidRDefault="009E38C9" w:rsidP="00951B9E">
      <w:pPr>
        <w:ind w:left="360" w:right="571"/>
        <w:jc w:val="both"/>
        <w:rPr>
          <w:rFonts w:ascii="Times New Roman" w:hAnsi="Times New Roman" w:cs="Times New Roman"/>
          <w:color w:val="000000"/>
          <w:sz w:val="20"/>
          <w:szCs w:val="20"/>
        </w:rPr>
      </w:pPr>
    </w:p>
    <w:p w14:paraId="1D1E0FF6" w14:textId="67D0A456" w:rsidR="002D46C4" w:rsidRPr="007E6BA3" w:rsidRDefault="00DB4672" w:rsidP="002D46C4">
      <w:pPr>
        <w:ind w:left="360" w:right="571"/>
        <w:jc w:val="both"/>
        <w:rPr>
          <w:rFonts w:ascii="Times New Roman" w:hAnsi="Times New Roman" w:cs="Times New Roman"/>
          <w:b/>
          <w:bCs/>
          <w:color w:val="FF0000"/>
          <w:sz w:val="20"/>
          <w:szCs w:val="20"/>
        </w:rPr>
      </w:pPr>
      <w:r w:rsidRPr="007E6BA3">
        <w:rPr>
          <w:rFonts w:ascii="Times New Roman" w:hAnsi="Times New Roman" w:cs="Times New Roman"/>
          <w:color w:val="000000"/>
          <w:sz w:val="20"/>
          <w:szCs w:val="20"/>
        </w:rPr>
        <w:t xml:space="preserve">The indentation made </w:t>
      </w:r>
      <w:r w:rsidR="00405D63" w:rsidRPr="007E6BA3">
        <w:rPr>
          <w:rFonts w:ascii="Times New Roman" w:hAnsi="Times New Roman" w:cs="Times New Roman"/>
          <w:color w:val="000000"/>
          <w:sz w:val="20"/>
          <w:szCs w:val="20"/>
        </w:rPr>
        <w:t xml:space="preserve">caused a central pile-up showing localized delamination. The discontinuities observed in the profile can have several causes viz, defects, strain hardening in the coating, and </w:t>
      </w:r>
      <w:r w:rsidR="00A17AB1">
        <w:rPr>
          <w:rFonts w:ascii="Times New Roman" w:hAnsi="Times New Roman" w:cs="Times New Roman"/>
          <w:color w:val="000000"/>
          <w:sz w:val="20"/>
          <w:szCs w:val="20"/>
        </w:rPr>
        <w:t>t</w:t>
      </w:r>
      <w:r w:rsidR="00405D63" w:rsidRPr="007E6BA3">
        <w:rPr>
          <w:rFonts w:ascii="Times New Roman" w:hAnsi="Times New Roman" w:cs="Times New Roman"/>
          <w:color w:val="000000"/>
          <w:sz w:val="20"/>
          <w:szCs w:val="20"/>
        </w:rPr>
        <w:t>he interfacial crystalline (inter</w:t>
      </w:r>
      <w:r w:rsidR="00456A49">
        <w:rPr>
          <w:rFonts w:ascii="Times New Roman" w:hAnsi="Times New Roman" w:cs="Times New Roman"/>
          <w:color w:val="000000"/>
          <w:sz w:val="20"/>
          <w:szCs w:val="20"/>
        </w:rPr>
        <w:t xml:space="preserve"> </w:t>
      </w:r>
      <w:r w:rsidR="00405D63" w:rsidRPr="007E6BA3">
        <w:rPr>
          <w:rFonts w:ascii="Times New Roman" w:hAnsi="Times New Roman" w:cs="Times New Roman"/>
          <w:color w:val="000000"/>
          <w:sz w:val="20"/>
          <w:szCs w:val="20"/>
        </w:rPr>
        <w:t>crystalline) crystalline morphology is different from the surface morphology. Having nano</w:t>
      </w:r>
      <w:r w:rsidR="00A17AB1">
        <w:rPr>
          <w:rFonts w:ascii="Times New Roman" w:hAnsi="Times New Roman" w:cs="Times New Roman"/>
          <w:color w:val="000000"/>
          <w:sz w:val="20"/>
          <w:szCs w:val="20"/>
        </w:rPr>
        <w:t xml:space="preserve"> </w:t>
      </w:r>
      <w:r w:rsidR="00405D63" w:rsidRPr="007E6BA3">
        <w:rPr>
          <w:rFonts w:ascii="Times New Roman" w:hAnsi="Times New Roman" w:cs="Times New Roman"/>
          <w:color w:val="000000"/>
          <w:sz w:val="20"/>
          <w:szCs w:val="20"/>
        </w:rPr>
        <w:t>crystallites on the surface providing good hardness may not be a confirmation of having high toughness as well as often can generate cracks due to stress intensifiers</w:t>
      </w:r>
      <w:r w:rsidR="00E93772" w:rsidRPr="007E6BA3">
        <w:rPr>
          <w:rFonts w:ascii="Times New Roman" w:hAnsi="Times New Roman" w:cs="Times New Roman"/>
          <w:color w:val="000000"/>
          <w:sz w:val="20"/>
          <w:szCs w:val="20"/>
        </w:rPr>
        <w:t xml:space="preserve"> (</w:t>
      </w:r>
      <w:r w:rsidR="00E93772" w:rsidRPr="007E6BA3">
        <w:rPr>
          <w:rFonts w:ascii="Times New Roman" w:hAnsi="Times New Roman" w:cs="Times New Roman"/>
          <w:b/>
          <w:bCs/>
          <w:color w:val="4F81BD" w:themeColor="accent1"/>
          <w:sz w:val="20"/>
          <w:szCs w:val="20"/>
        </w:rPr>
        <w:t>Fig 2d</w:t>
      </w:r>
      <w:r w:rsidR="00E93772" w:rsidRPr="007E6BA3">
        <w:rPr>
          <w:rFonts w:ascii="Times New Roman" w:hAnsi="Times New Roman" w:cs="Times New Roman"/>
          <w:color w:val="000000"/>
          <w:sz w:val="20"/>
          <w:szCs w:val="20"/>
        </w:rPr>
        <w:t>).</w:t>
      </w:r>
      <w:r w:rsidR="00CC6028" w:rsidRPr="007E6BA3">
        <w:rPr>
          <w:rFonts w:ascii="Times New Roman" w:hAnsi="Times New Roman" w:cs="Times New Roman"/>
          <w:color w:val="000000"/>
          <w:sz w:val="20"/>
          <w:szCs w:val="20"/>
        </w:rPr>
        <w:t xml:space="preserve"> The lateral cracks were found to be </w:t>
      </w:r>
      <w:r w:rsidR="003E65CB" w:rsidRPr="007E6BA3">
        <w:rPr>
          <w:rFonts w:ascii="Times New Roman" w:hAnsi="Times New Roman" w:cs="Times New Roman"/>
          <w:color w:val="000000"/>
          <w:sz w:val="20"/>
          <w:szCs w:val="20"/>
        </w:rPr>
        <w:t>less sharp</w:t>
      </w:r>
      <w:r w:rsidR="00CC6028" w:rsidRPr="007E6BA3">
        <w:rPr>
          <w:rFonts w:ascii="Times New Roman" w:hAnsi="Times New Roman" w:cs="Times New Roman"/>
          <w:color w:val="000000"/>
          <w:sz w:val="20"/>
          <w:szCs w:val="20"/>
        </w:rPr>
        <w:t xml:space="preserve"> compared to radial cracks (</w:t>
      </w:r>
      <w:r w:rsidR="00CC6028" w:rsidRPr="007E6BA3">
        <w:rPr>
          <w:rFonts w:ascii="Times New Roman" w:hAnsi="Times New Roman" w:cs="Times New Roman"/>
          <w:b/>
          <w:bCs/>
          <w:color w:val="4F81BD" w:themeColor="accent1"/>
          <w:sz w:val="20"/>
          <w:szCs w:val="20"/>
        </w:rPr>
        <w:t>Fig 2e</w:t>
      </w:r>
      <w:r w:rsidR="00CC6028" w:rsidRPr="007E6BA3">
        <w:rPr>
          <w:rFonts w:ascii="Times New Roman" w:hAnsi="Times New Roman" w:cs="Times New Roman"/>
          <w:color w:val="000000"/>
          <w:sz w:val="20"/>
          <w:szCs w:val="20"/>
        </w:rPr>
        <w:t>).</w:t>
      </w:r>
      <w:r w:rsidR="003E65CB" w:rsidRPr="007E6BA3">
        <w:rPr>
          <w:rFonts w:ascii="Times New Roman" w:hAnsi="Times New Roman" w:cs="Times New Roman"/>
          <w:color w:val="000000"/>
          <w:sz w:val="20"/>
          <w:szCs w:val="20"/>
        </w:rPr>
        <w:t xml:space="preserve"> The bifurcation of the chipped segment by the two radial cracks can be seen in </w:t>
      </w:r>
      <w:r w:rsidR="003E65CB" w:rsidRPr="007E6BA3">
        <w:rPr>
          <w:rFonts w:ascii="Times New Roman" w:hAnsi="Times New Roman" w:cs="Times New Roman"/>
          <w:b/>
          <w:bCs/>
          <w:color w:val="4F81BD" w:themeColor="accent1"/>
          <w:sz w:val="20"/>
          <w:szCs w:val="20"/>
        </w:rPr>
        <w:t>Fig 2f</w:t>
      </w:r>
      <w:r w:rsidR="003E65CB" w:rsidRPr="007E6BA3">
        <w:rPr>
          <w:rFonts w:ascii="Times New Roman" w:hAnsi="Times New Roman" w:cs="Times New Roman"/>
          <w:color w:val="4F81BD" w:themeColor="accent1"/>
          <w:sz w:val="20"/>
          <w:szCs w:val="20"/>
        </w:rPr>
        <w:t>.</w:t>
      </w:r>
      <w:r w:rsidR="0098615B" w:rsidRPr="007E6BA3">
        <w:rPr>
          <w:rFonts w:ascii="Times New Roman" w:hAnsi="Times New Roman" w:cs="Times New Roman"/>
          <w:color w:val="4F81BD" w:themeColor="accent1"/>
          <w:sz w:val="20"/>
          <w:szCs w:val="20"/>
        </w:rPr>
        <w:t xml:space="preserve"> </w:t>
      </w:r>
      <w:r w:rsidR="0098615B" w:rsidRPr="007E6BA3">
        <w:rPr>
          <w:rFonts w:ascii="Times New Roman" w:hAnsi="Times New Roman" w:cs="Times New Roman"/>
          <w:sz w:val="20"/>
          <w:szCs w:val="20"/>
        </w:rPr>
        <w:t xml:space="preserve">In case of intense brittle failure on a higher </w:t>
      </w:r>
      <w:r w:rsidR="00DF66B0" w:rsidRPr="007E6BA3">
        <w:rPr>
          <w:rFonts w:ascii="Times New Roman" w:hAnsi="Times New Roman" w:cs="Times New Roman"/>
          <w:sz w:val="20"/>
          <w:szCs w:val="20"/>
        </w:rPr>
        <w:t>load of 1 kgf being used</w:t>
      </w:r>
      <w:r w:rsidR="0098615B" w:rsidRPr="007E6BA3">
        <w:rPr>
          <w:rFonts w:ascii="Times New Roman" w:hAnsi="Times New Roman" w:cs="Times New Roman"/>
          <w:sz w:val="20"/>
          <w:szCs w:val="20"/>
        </w:rPr>
        <w:t xml:space="preserve">, the delaminated segment along the indented side was smoother </w:t>
      </w:r>
      <w:r w:rsidR="00FE29E3" w:rsidRPr="007E6BA3">
        <w:rPr>
          <w:rFonts w:ascii="Times New Roman" w:hAnsi="Times New Roman" w:cs="Times New Roman"/>
          <w:sz w:val="20"/>
          <w:szCs w:val="20"/>
        </w:rPr>
        <w:t xml:space="preserve">and higher in magnitude </w:t>
      </w:r>
      <w:r w:rsidR="0098615B" w:rsidRPr="007E6BA3">
        <w:rPr>
          <w:rFonts w:ascii="Times New Roman" w:hAnsi="Times New Roman" w:cs="Times New Roman"/>
          <w:sz w:val="20"/>
          <w:szCs w:val="20"/>
        </w:rPr>
        <w:t>compared to those which occurred along the cracks</w:t>
      </w:r>
      <w:r w:rsidR="0098615B" w:rsidRPr="007E6BA3">
        <w:rPr>
          <w:rFonts w:ascii="Times New Roman" w:hAnsi="Times New Roman" w:cs="Times New Roman"/>
          <w:color w:val="4F81BD" w:themeColor="accent1"/>
          <w:sz w:val="20"/>
          <w:szCs w:val="20"/>
        </w:rPr>
        <w:t xml:space="preserve"> (</w:t>
      </w:r>
      <w:r w:rsidR="0098615B" w:rsidRPr="007E6BA3">
        <w:rPr>
          <w:rFonts w:ascii="Times New Roman" w:hAnsi="Times New Roman" w:cs="Times New Roman"/>
          <w:b/>
          <w:bCs/>
          <w:color w:val="4F81BD" w:themeColor="accent1"/>
          <w:sz w:val="20"/>
          <w:szCs w:val="20"/>
        </w:rPr>
        <w:t>Fig 2 g, h)</w:t>
      </w:r>
      <w:r w:rsidR="00B71190" w:rsidRPr="007E6BA3">
        <w:rPr>
          <w:rFonts w:ascii="Times New Roman" w:hAnsi="Times New Roman" w:cs="Times New Roman"/>
          <w:b/>
          <w:bCs/>
          <w:color w:val="4F81BD" w:themeColor="accent1"/>
          <w:sz w:val="20"/>
          <w:szCs w:val="20"/>
        </w:rPr>
        <w:t>.</w:t>
      </w:r>
      <w:r w:rsidR="00DD792D">
        <w:rPr>
          <w:rFonts w:ascii="Times New Roman" w:hAnsi="Times New Roman" w:cs="Times New Roman"/>
          <w:b/>
          <w:bCs/>
          <w:color w:val="4F81BD" w:themeColor="accent1"/>
          <w:sz w:val="20"/>
          <w:szCs w:val="20"/>
        </w:rPr>
        <w:t xml:space="preserve"> </w:t>
      </w:r>
      <w:r w:rsidR="00DD792D" w:rsidRPr="00A17AB1">
        <w:rPr>
          <w:rFonts w:ascii="Times New Roman" w:hAnsi="Times New Roman" w:cs="Times New Roman"/>
          <w:sz w:val="20"/>
          <w:szCs w:val="20"/>
        </w:rPr>
        <w:t>The stress distribution developing beneath a Vickers indentation has been found to be maximum at the fracture tip</w:t>
      </w:r>
      <w:r w:rsidR="002D46C4" w:rsidRPr="002D46C4">
        <w:rPr>
          <w:rFonts w:ascii="Times New Roman" w:hAnsi="Times New Roman" w:cs="Times New Roman"/>
          <w:color w:val="4F81BD" w:themeColor="accent1"/>
          <w:sz w:val="20"/>
          <w:szCs w:val="20"/>
        </w:rPr>
        <w:t xml:space="preserve"> </w:t>
      </w:r>
      <w:r w:rsidR="002D46C4" w:rsidRPr="002D46C4">
        <w:rPr>
          <w:rFonts w:ascii="Times New Roman" w:hAnsi="Times New Roman" w:cs="Times New Roman"/>
          <w:color w:val="000000"/>
          <w:sz w:val="20"/>
          <w:szCs w:val="20"/>
        </w:rPr>
        <w:t>which</w:t>
      </w:r>
      <w:r w:rsidR="002D46C4" w:rsidRPr="007E6BA3">
        <w:rPr>
          <w:rFonts w:ascii="Times New Roman" w:hAnsi="Times New Roman" w:cs="Times New Roman"/>
          <w:color w:val="000000"/>
          <w:sz w:val="20"/>
          <w:szCs w:val="20"/>
        </w:rPr>
        <w:t xml:space="preserve"> </w:t>
      </w:r>
      <w:r w:rsidR="002D46C4">
        <w:rPr>
          <w:rFonts w:ascii="Times New Roman" w:hAnsi="Times New Roman" w:cs="Times New Roman"/>
          <w:color w:val="000000"/>
          <w:sz w:val="20"/>
          <w:szCs w:val="20"/>
        </w:rPr>
        <w:t>gets</w:t>
      </w:r>
      <w:r w:rsidR="002D46C4" w:rsidRPr="007E6BA3">
        <w:rPr>
          <w:rFonts w:ascii="Times New Roman" w:hAnsi="Times New Roman" w:cs="Times New Roman"/>
          <w:color w:val="000000"/>
          <w:sz w:val="20"/>
          <w:szCs w:val="20"/>
        </w:rPr>
        <w:t xml:space="preserve"> separated at the film/substrate interface into an axial component and a lateral component, potentially leading to the production of lateral cracks </w:t>
      </w:r>
      <w:r w:rsidR="002D46C4" w:rsidRPr="00800586">
        <w:rPr>
          <w:rFonts w:ascii="Times New Roman" w:hAnsi="Times New Roman" w:cs="Times New Roman"/>
          <w:b/>
          <w:bCs/>
          <w:color w:val="FF0000"/>
          <w:sz w:val="20"/>
          <w:szCs w:val="20"/>
          <w:vertAlign w:val="superscript"/>
        </w:rPr>
        <w:t>9</w:t>
      </w:r>
      <w:r w:rsidR="00800586" w:rsidRPr="00800586">
        <w:rPr>
          <w:rFonts w:ascii="Times New Roman" w:hAnsi="Times New Roman" w:cs="Times New Roman"/>
          <w:b/>
          <w:bCs/>
          <w:color w:val="FF0000"/>
          <w:sz w:val="20"/>
          <w:szCs w:val="20"/>
          <w:vertAlign w:val="superscript"/>
        </w:rPr>
        <w:t>,</w:t>
      </w:r>
      <w:r w:rsidR="002D46C4" w:rsidRPr="00800586">
        <w:rPr>
          <w:rFonts w:ascii="Times New Roman" w:hAnsi="Times New Roman" w:cs="Times New Roman"/>
          <w:b/>
          <w:bCs/>
          <w:color w:val="FF0000"/>
          <w:sz w:val="20"/>
          <w:szCs w:val="20"/>
          <w:vertAlign w:val="superscript"/>
        </w:rPr>
        <w:t xml:space="preserve"> 18</w:t>
      </w:r>
      <w:r w:rsidR="002D46C4" w:rsidRPr="007E6BA3">
        <w:rPr>
          <w:rFonts w:ascii="Times New Roman" w:hAnsi="Times New Roman" w:cs="Times New Roman"/>
          <w:b/>
          <w:bCs/>
          <w:color w:val="FF0000"/>
          <w:sz w:val="20"/>
          <w:szCs w:val="20"/>
        </w:rPr>
        <w:t>.</w:t>
      </w:r>
    </w:p>
    <w:p w14:paraId="2E8A0DDB" w14:textId="77777777" w:rsidR="00BE202A" w:rsidRDefault="00BE202A" w:rsidP="00A17AB1">
      <w:pPr>
        <w:ind w:right="571"/>
        <w:jc w:val="both"/>
        <w:rPr>
          <w:rFonts w:ascii="Times New Roman" w:hAnsi="Times New Roman" w:cs="Times New Roman"/>
          <w:b/>
          <w:bCs/>
          <w:color w:val="FF0000"/>
          <w:sz w:val="20"/>
          <w:szCs w:val="20"/>
        </w:rPr>
      </w:pPr>
    </w:p>
    <w:p w14:paraId="75739EE1" w14:textId="77777777" w:rsidR="008B3197" w:rsidRPr="007E6BA3" w:rsidRDefault="008B3197" w:rsidP="008B3197">
      <w:pPr>
        <w:ind w:left="993" w:right="571"/>
        <w:jc w:val="both"/>
        <w:rPr>
          <w:rFonts w:ascii="Times New Roman" w:hAnsi="Times New Roman" w:cs="Times New Roman"/>
          <w:color w:val="000000"/>
          <w:sz w:val="20"/>
          <w:szCs w:val="20"/>
        </w:rPr>
      </w:pPr>
    </w:p>
    <w:p w14:paraId="6FA309C9" w14:textId="77777777" w:rsidR="008B3197" w:rsidRPr="007E6BA3" w:rsidRDefault="00000000" w:rsidP="008B3197">
      <w:pPr>
        <w:pStyle w:val="BodyText2"/>
        <w:ind w:left="-1170"/>
        <w:jc w:val="center"/>
        <w:rPr>
          <w:rFonts w:ascii="Times New Roman" w:hAnsi="Times New Roman" w:cs="Times New Roman"/>
        </w:rPr>
      </w:pPr>
      <w:bookmarkStart w:id="2" w:name="_Hlk134507999"/>
      <w:r>
        <w:rPr>
          <w:rFonts w:ascii="Times New Roman" w:hAnsi="Times New Roman" w:cs="Times New Roman"/>
          <w:noProof/>
        </w:rPr>
        <w:lastRenderedPageBreak/>
        <w:pict w14:anchorId="06979FCF">
          <v:line id="Straight Connector 45" o:spid="_x0000_s1302" style="position:absolute;left:0;text-align:left;z-index:251754496;visibility:visible;mso-wrap-style:square;mso-wrap-distance-left:9pt;mso-wrap-distance-top:0;mso-wrap-distance-right:9pt;mso-wrap-distance-bottom:0" from="270.25pt,47.7pt" to="278.4pt,56.55pt" strokeweight=".5pt"/>
        </w:pict>
      </w:r>
      <w:r>
        <w:rPr>
          <w:rFonts w:ascii="Times New Roman" w:hAnsi="Times New Roman" w:cs="Times New Roman"/>
          <w:noProof/>
        </w:rPr>
        <w:pict w14:anchorId="01DA6F2B">
          <v:shape id="_x0000_s1303" type="#_x0000_t202" style="position:absolute;left:0;text-align:left;margin-left:144.95pt;margin-top:14pt;width:53.65pt;height:23.1pt;z-index:251755520;visibility:visible;mso-wrap-style:square;mso-width-percent:0;mso-height-percent:0;mso-wrap-distance-left:9pt;mso-wrap-distance-top:3.6pt;mso-wrap-distance-right:9pt;mso-wrap-distance-bottom:3.6pt;mso-width-percent:0;mso-height-percent:0;mso-width-relative:margin;mso-height-relative:margin;v-text-anchor:top" filled="f" stroked="f">
            <v:textbox style="mso-next-textbox:#_x0000_s1303">
              <w:txbxContent>
                <w:p w14:paraId="52881474" w14:textId="77777777" w:rsidR="008B3197" w:rsidRPr="009D7314" w:rsidRDefault="008B3197" w:rsidP="008B3197">
                  <w:pPr>
                    <w:rPr>
                      <w:rFonts w:ascii="Times New Roman" w:hAnsi="Times New Roman" w:cs="Times New Roman"/>
                      <w:sz w:val="16"/>
                      <w:szCs w:val="16"/>
                    </w:rPr>
                  </w:pPr>
                  <w:r w:rsidRPr="009D7314">
                    <w:rPr>
                      <w:rFonts w:ascii="Times New Roman" w:hAnsi="Times New Roman" w:cs="Times New Roman"/>
                      <w:sz w:val="16"/>
                      <w:szCs w:val="16"/>
                    </w:rPr>
                    <w:t>Chipping</w:t>
                  </w:r>
                </w:p>
              </w:txbxContent>
            </v:textbox>
          </v:shape>
        </w:pict>
      </w:r>
      <w:r>
        <w:rPr>
          <w:rFonts w:ascii="Times New Roman" w:hAnsi="Times New Roman" w:cs="Times New Roman"/>
          <w:noProof/>
        </w:rPr>
        <w:pict w14:anchorId="33E7631E">
          <v:shape id="_x0000_s1301" type="#_x0000_t202" style="position:absolute;left:0;text-align:left;margin-left:256.1pt;margin-top:50.95pt;width:53.65pt;height:23.1pt;z-index:251753472;visibility:visible;mso-wrap-style:square;mso-width-percent:0;mso-height-percent:0;mso-wrap-distance-left:9pt;mso-wrap-distance-top:3.6pt;mso-wrap-distance-right:9pt;mso-wrap-distance-bottom:3.6pt;mso-width-percent:0;mso-height-percent:0;mso-width-relative:margin;mso-height-relative:margin;v-text-anchor:top" filled="f" stroked="f">
            <v:textbox style="mso-next-textbox:#_x0000_s1301">
              <w:txbxContent>
                <w:p w14:paraId="4985842D" w14:textId="77777777" w:rsidR="008B3197" w:rsidRPr="00503861" w:rsidRDefault="008B3197" w:rsidP="008B3197">
                  <w:pPr>
                    <w:rPr>
                      <w:rFonts w:ascii="Times New Roman" w:hAnsi="Times New Roman" w:cs="Times New Roman"/>
                      <w:sz w:val="16"/>
                      <w:szCs w:val="16"/>
                    </w:rPr>
                  </w:pPr>
                  <w:r w:rsidRPr="00503861">
                    <w:rPr>
                      <w:rFonts w:ascii="Times New Roman" w:hAnsi="Times New Roman" w:cs="Times New Roman"/>
                      <w:sz w:val="16"/>
                      <w:szCs w:val="16"/>
                    </w:rPr>
                    <w:t>Chipping</w:t>
                  </w:r>
                </w:p>
              </w:txbxContent>
            </v:textbox>
          </v:shape>
        </w:pict>
      </w:r>
      <w:r>
        <w:rPr>
          <w:noProof/>
        </w:rPr>
        <w:pict w14:anchorId="4ED24CF8">
          <v:rect id="Ink 3" o:spid="_x0000_s1300" style="position:absolute;left:0;text-align:left;margin-left:154.05pt;margin-top:31.75pt;width:8.1pt;height:8.4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illed="f" strokecolor="#333" strokeweight=".25mm">
            <v:stroke endcap="round"/>
            <v:path shadowok="f" o:extrusionok="f" fillok="f" insetpenok="f"/>
            <o:lock v:ext="edit" rotation="t" aspectratio="t" verticies="t" text="t" shapetype="t"/>
            <o:ink i="AIEBHQIaGgEQWM9UiuaXxU+PBvi60uGbIgMLSBBEs+bMAUUZRhkFAzgLZBkjMgqBx///D4DH//8P&#10;MwqBx///D4DH//8POAkA/v8DAAAAAAAKMhODajhONYtUZje4u4L+Azv4DP87273stvKyYIf1c+er&#10;n0AAPFz6CgARIGDrkmlwqNkB&#10;" annotation="t"/>
          </v:rect>
        </w:pict>
      </w:r>
      <w:r w:rsidR="008B3197" w:rsidRPr="007E6BA3">
        <w:rPr>
          <w:rFonts w:ascii="Times New Roman" w:hAnsi="Times New Roman" w:cs="Times New Roman"/>
        </w:rPr>
        <w:t xml:space="preserve">                      </w:t>
      </w:r>
      <w:r w:rsidR="008B3197" w:rsidRPr="007E6BA3">
        <w:rPr>
          <w:rFonts w:ascii="Times New Roman" w:hAnsi="Times New Roman" w:cs="Times New Roman"/>
          <w:noProof/>
          <w:highlight w:val="yellow"/>
        </w:rPr>
        <w:drawing>
          <wp:inline distT="0" distB="0" distL="0" distR="0" wp14:anchorId="022531CA" wp14:editId="67F3BF6A">
            <wp:extent cx="4063041" cy="2845435"/>
            <wp:effectExtent l="0" t="0" r="0" b="0"/>
            <wp:docPr id="306616211" name="Picture 306616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616211" name="Picture 79"/>
                    <pic:cNvPicPr>
                      <a:picLocks noChangeAspect="1" noChangeArrowheads="1"/>
                    </pic:cNvPicPr>
                  </pic:nvPicPr>
                  <pic:blipFill>
                    <a:blip r:embed="rId12">
                      <a:extLst>
                        <a:ext uri="{28A0092B-C50C-407E-A947-70E740481C1C}">
                          <a14:useLocalDpi xmlns:a14="http://schemas.microsoft.com/office/drawing/2010/main" val="0"/>
                        </a:ext>
                      </a:extLst>
                    </a:blip>
                    <a:srcRect l="3508" t="4684" r="4685" b="9451"/>
                    <a:stretch>
                      <a:fillRect/>
                    </a:stretch>
                  </pic:blipFill>
                  <pic:spPr bwMode="auto">
                    <a:xfrm>
                      <a:off x="0" y="0"/>
                      <a:ext cx="4083107" cy="2859488"/>
                    </a:xfrm>
                    <a:prstGeom prst="rect">
                      <a:avLst/>
                    </a:prstGeom>
                    <a:noFill/>
                    <a:ln>
                      <a:noFill/>
                    </a:ln>
                    <a:extLst>
                      <a:ext uri="{53640926-AAD7-44D8-BBD7-CCE9431645EC}">
                        <a14:shadowObscured xmlns:a14="http://schemas.microsoft.com/office/drawing/2010/main"/>
                      </a:ext>
                    </a:extLst>
                  </pic:spPr>
                </pic:pic>
              </a:graphicData>
            </a:graphic>
          </wp:inline>
        </w:drawing>
      </w:r>
    </w:p>
    <w:p w14:paraId="5CBB5216" w14:textId="77777777" w:rsidR="008B3197" w:rsidRDefault="008B3197" w:rsidP="008B3197">
      <w:pPr>
        <w:pStyle w:val="BodyText2"/>
        <w:spacing w:after="0" w:line="240" w:lineRule="auto"/>
        <w:jc w:val="both"/>
        <w:rPr>
          <w:rFonts w:ascii="Times New Roman" w:hAnsi="Times New Roman" w:cs="Times New Roman"/>
          <w:bCs/>
          <w:sz w:val="20"/>
          <w:szCs w:val="20"/>
        </w:rPr>
      </w:pPr>
      <w:r w:rsidRPr="007E6BA3">
        <w:rPr>
          <w:rFonts w:ascii="Times New Roman" w:hAnsi="Times New Roman" w:cs="Times New Roman"/>
          <w:b/>
          <w:sz w:val="20"/>
          <w:szCs w:val="20"/>
        </w:rPr>
        <w:t>Fig 3</w:t>
      </w:r>
      <w:r w:rsidRPr="007E6BA3">
        <w:rPr>
          <w:rFonts w:ascii="Times New Roman" w:hAnsi="Times New Roman" w:cs="Times New Roman"/>
          <w:bCs/>
          <w:sz w:val="20"/>
          <w:szCs w:val="20"/>
        </w:rPr>
        <w:t>. The schematic representation of</w:t>
      </w:r>
      <w:r>
        <w:rPr>
          <w:rFonts w:ascii="Times New Roman" w:hAnsi="Times New Roman" w:cs="Times New Roman"/>
          <w:bCs/>
          <w:sz w:val="20"/>
          <w:szCs w:val="20"/>
        </w:rPr>
        <w:t xml:space="preserve"> chronological development of the indented failure zone taking the</w:t>
      </w:r>
    </w:p>
    <w:p w14:paraId="19490FC1" w14:textId="77777777" w:rsidR="008B3197" w:rsidRPr="002D647B" w:rsidRDefault="008B3197" w:rsidP="008B3197">
      <w:pPr>
        <w:pStyle w:val="BodyText2"/>
        <w:spacing w:after="0" w:line="240" w:lineRule="auto"/>
        <w:jc w:val="both"/>
        <w:rPr>
          <w:rFonts w:ascii="Times New Roman" w:hAnsi="Times New Roman" w:cs="Times New Roman"/>
          <w:b/>
          <w:color w:val="FF0000"/>
          <w:sz w:val="20"/>
          <w:szCs w:val="20"/>
        </w:rPr>
      </w:pPr>
      <w:r>
        <w:rPr>
          <w:rFonts w:ascii="Times New Roman" w:hAnsi="Times New Roman" w:cs="Times New Roman"/>
          <w:bCs/>
          <w:sz w:val="20"/>
          <w:szCs w:val="20"/>
        </w:rPr>
        <w:t xml:space="preserve">shape of Cardioid and subsequent brittle failure in the form of chipping, its geometrical origin </w:t>
      </w:r>
      <w:r w:rsidRPr="002D647B">
        <w:rPr>
          <w:rFonts w:ascii="Times New Roman" w:hAnsi="Times New Roman" w:cs="Times New Roman"/>
          <w:bCs/>
          <w:sz w:val="20"/>
          <w:szCs w:val="20"/>
        </w:rPr>
        <w:t>which resembles the Mohr circle</w:t>
      </w:r>
      <w:r>
        <w:rPr>
          <w:rFonts w:ascii="Times New Roman" w:hAnsi="Times New Roman" w:cs="Times New Roman"/>
          <w:bCs/>
          <w:sz w:val="20"/>
          <w:szCs w:val="20"/>
        </w:rPr>
        <w:t xml:space="preserve"> and </w:t>
      </w:r>
      <w:r w:rsidRPr="002D647B">
        <w:rPr>
          <w:rFonts w:ascii="Times New Roman" w:hAnsi="Times New Roman" w:cs="Times New Roman"/>
          <w:bCs/>
          <w:sz w:val="20"/>
          <w:szCs w:val="20"/>
        </w:rPr>
        <w:t>plastic zones based on Tresca and Mises yield criteria for an anelastic deformation at the crack tip</w:t>
      </w:r>
      <w:r>
        <w:rPr>
          <w:rFonts w:ascii="Times New Roman" w:hAnsi="Times New Roman" w:cs="Times New Roman"/>
          <w:bCs/>
          <w:sz w:val="20"/>
          <w:szCs w:val="20"/>
        </w:rPr>
        <w:t xml:space="preserve"> (</w:t>
      </w:r>
      <w:r w:rsidRPr="005A6583">
        <w:rPr>
          <w:rFonts w:ascii="Times New Roman" w:hAnsi="Times New Roman" w:cs="Times New Roman"/>
          <w:b/>
          <w:sz w:val="20"/>
          <w:szCs w:val="20"/>
        </w:rPr>
        <w:t>reproduced with permission</w:t>
      </w:r>
      <w:r>
        <w:rPr>
          <w:rFonts w:ascii="Times New Roman" w:hAnsi="Times New Roman" w:cs="Times New Roman"/>
          <w:bCs/>
          <w:sz w:val="20"/>
          <w:szCs w:val="20"/>
        </w:rPr>
        <w:t>)</w:t>
      </w:r>
      <w:r>
        <w:rPr>
          <w:rFonts w:ascii="Times New Roman" w:hAnsi="Times New Roman" w:cs="Times New Roman"/>
          <w:b/>
          <w:color w:val="FF0000"/>
          <w:sz w:val="20"/>
          <w:szCs w:val="20"/>
        </w:rPr>
        <w:t xml:space="preserve"> </w:t>
      </w:r>
      <w:r w:rsidRPr="00B07D93">
        <w:rPr>
          <w:rFonts w:ascii="Times New Roman" w:hAnsi="Times New Roman" w:cs="Times New Roman"/>
          <w:b/>
          <w:color w:val="FF0000"/>
          <w:sz w:val="20"/>
          <w:szCs w:val="20"/>
          <w:vertAlign w:val="superscript"/>
        </w:rPr>
        <w:t>15</w:t>
      </w:r>
    </w:p>
    <w:p w14:paraId="22EE18F6" w14:textId="77777777" w:rsidR="008B3197" w:rsidRPr="007E6BA3" w:rsidRDefault="008B3197" w:rsidP="008B3197">
      <w:pPr>
        <w:pStyle w:val="BodyText"/>
        <w:ind w:left="284" w:right="673"/>
        <w:jc w:val="both"/>
        <w:rPr>
          <w:rFonts w:ascii="Times New Roman" w:hAnsi="Times New Roman" w:cs="Times New Roman"/>
          <w:b/>
          <w:sz w:val="28"/>
          <w:szCs w:val="28"/>
        </w:rPr>
      </w:pPr>
    </w:p>
    <w:p w14:paraId="23405189" w14:textId="77777777" w:rsidR="008B3197" w:rsidRPr="007E6BA3" w:rsidRDefault="00000000" w:rsidP="008B3197">
      <w:pPr>
        <w:pStyle w:val="BodyText"/>
        <w:ind w:left="284" w:right="673"/>
        <w:jc w:val="center"/>
        <w:rPr>
          <w:rFonts w:ascii="Times New Roman" w:hAnsi="Times New Roman" w:cs="Times New Roman"/>
          <w:b/>
          <w:sz w:val="28"/>
          <w:szCs w:val="28"/>
        </w:rPr>
      </w:pPr>
      <w:r>
        <w:rPr>
          <w:rFonts w:ascii="Times New Roman" w:hAnsi="Times New Roman" w:cs="Times New Roman"/>
          <w:b/>
          <w:bCs/>
          <w:noProof/>
        </w:rPr>
        <w:pict w14:anchorId="74DF931E">
          <v:shape id="_x0000_s1322" type="#_x0000_t32" style="position:absolute;left:0;text-align:left;margin-left:268.55pt;margin-top:109.1pt;width:12.25pt;height:0;flip:x;z-index:251774976" o:connectortype="straight"/>
        </w:pict>
      </w:r>
      <w:r>
        <w:rPr>
          <w:rFonts w:ascii="Times New Roman" w:hAnsi="Times New Roman" w:cs="Times New Roman"/>
          <w:b/>
          <w:bCs/>
          <w:noProof/>
        </w:rPr>
        <w:pict w14:anchorId="401BDB9C">
          <v:shape id="_x0000_s1312" type="#_x0000_t202" style="position:absolute;left:0;text-align:left;margin-left:276.25pt;margin-top:100.5pt;width:55.7pt;height:16.8pt;z-index:251764736;visibility:visible;mso-wrap-distance-left:9pt;mso-wrap-distance-top:0;mso-wrap-distance-right:9pt;mso-wrap-distance-bottom:0;v-text-anchor:top" filled="f" stroked="f">
            <v:textbox style="mso-next-textbox:#_x0000_s1312">
              <w:txbxContent>
                <w:p w14:paraId="222C8A9E" w14:textId="77777777" w:rsidR="008B3197" w:rsidRPr="00D37EE1" w:rsidRDefault="008B3197" w:rsidP="008B3197">
                  <w:pPr>
                    <w:rPr>
                      <w:rFonts w:ascii="Times New Roman" w:hAnsi="Times New Roman" w:cs="Times New Roman"/>
                      <w:sz w:val="16"/>
                      <w:szCs w:val="16"/>
                      <w:lang w:val="en-IN"/>
                    </w:rPr>
                  </w:pPr>
                  <w:r>
                    <w:rPr>
                      <w:rFonts w:ascii="Times New Roman" w:hAnsi="Times New Roman" w:cs="Times New Roman"/>
                      <w:sz w:val="16"/>
                      <w:szCs w:val="16"/>
                      <w:lang w:val="en-IN"/>
                    </w:rPr>
                    <w:t>Unl</w:t>
                  </w:r>
                  <w:r w:rsidRPr="00D37EE1">
                    <w:rPr>
                      <w:rFonts w:ascii="Times New Roman" w:hAnsi="Times New Roman" w:cs="Times New Roman"/>
                      <w:sz w:val="16"/>
                      <w:szCs w:val="16"/>
                      <w:lang w:val="en-IN"/>
                    </w:rPr>
                    <w:t>oading</w:t>
                  </w:r>
                </w:p>
                <w:p w14:paraId="21CE81D4" w14:textId="77777777" w:rsidR="008B3197" w:rsidRPr="00D37EE1" w:rsidRDefault="008B3197" w:rsidP="008B3197">
                  <w:pPr>
                    <w:rPr>
                      <w:rFonts w:ascii="Times New Roman" w:hAnsi="Times New Roman" w:cs="Times New Roman"/>
                      <w:sz w:val="16"/>
                      <w:szCs w:val="16"/>
                      <w:lang w:val="en-IN"/>
                    </w:rPr>
                  </w:pPr>
                </w:p>
              </w:txbxContent>
            </v:textbox>
          </v:shape>
        </w:pict>
      </w:r>
      <w:r>
        <w:rPr>
          <w:rFonts w:ascii="Times New Roman" w:hAnsi="Times New Roman" w:cs="Times New Roman"/>
          <w:b/>
          <w:bCs/>
          <w:noProof/>
        </w:rPr>
        <w:pict w14:anchorId="07C4D74D">
          <v:shape id="_x0000_s1321" type="#_x0000_t32" style="position:absolute;left:0;text-align:left;margin-left:260.3pt;margin-top:89.35pt;width:9.95pt;height:11.15pt;z-index:251773952" o:connectortype="straight"/>
        </w:pict>
      </w:r>
      <w:r>
        <w:rPr>
          <w:rFonts w:ascii="Times New Roman" w:hAnsi="Times New Roman" w:cs="Times New Roman"/>
          <w:b/>
          <w:bCs/>
          <w:noProof/>
        </w:rPr>
        <w:pict w14:anchorId="25846078">
          <v:shape id="_x0000_s1314" type="#_x0000_t202" style="position:absolute;left:0;text-align:left;margin-left:138.4pt;margin-top:231.6pt;width:55.7pt;height:16.8pt;z-index:251766784;visibility:visible;mso-wrap-distance-left:9pt;mso-wrap-distance-top:0;mso-wrap-distance-right:9pt;mso-wrap-distance-bottom:0;v-text-anchor:top" filled="f" stroked="f">
            <v:textbox style="mso-next-textbox:#_x0000_s1314">
              <w:txbxContent>
                <w:p w14:paraId="0A575EDC" w14:textId="77777777" w:rsidR="008B3197" w:rsidRPr="00D37EE1" w:rsidRDefault="008B3197" w:rsidP="008B3197">
                  <w:pPr>
                    <w:rPr>
                      <w:rFonts w:ascii="Times New Roman" w:hAnsi="Times New Roman" w:cs="Times New Roman"/>
                      <w:sz w:val="16"/>
                      <w:szCs w:val="16"/>
                      <w:lang w:val="en-IN"/>
                    </w:rPr>
                  </w:pPr>
                  <w:r>
                    <w:rPr>
                      <w:rFonts w:ascii="Times New Roman" w:hAnsi="Times New Roman" w:cs="Times New Roman"/>
                      <w:sz w:val="16"/>
                      <w:szCs w:val="16"/>
                      <w:lang w:val="en-IN"/>
                    </w:rPr>
                    <w:t>Unl</w:t>
                  </w:r>
                  <w:r w:rsidRPr="00D37EE1">
                    <w:rPr>
                      <w:rFonts w:ascii="Times New Roman" w:hAnsi="Times New Roman" w:cs="Times New Roman"/>
                      <w:sz w:val="16"/>
                      <w:szCs w:val="16"/>
                      <w:lang w:val="en-IN"/>
                    </w:rPr>
                    <w:t>oading</w:t>
                  </w:r>
                </w:p>
                <w:p w14:paraId="54DEE447" w14:textId="77777777" w:rsidR="008B3197" w:rsidRPr="00D37EE1" w:rsidRDefault="008B3197" w:rsidP="008B3197">
                  <w:pPr>
                    <w:rPr>
                      <w:rFonts w:ascii="Times New Roman" w:hAnsi="Times New Roman" w:cs="Times New Roman"/>
                      <w:sz w:val="16"/>
                      <w:szCs w:val="16"/>
                      <w:lang w:val="en-IN"/>
                    </w:rPr>
                  </w:pPr>
                </w:p>
              </w:txbxContent>
            </v:textbox>
          </v:shape>
        </w:pict>
      </w:r>
      <w:r>
        <w:rPr>
          <w:rFonts w:ascii="Times New Roman" w:eastAsia="Calibri" w:hAnsi="Times New Roman" w:cs="Times New Roman"/>
          <w:bCs/>
          <w:noProof/>
          <w:color w:val="000000"/>
        </w:rPr>
        <w:pict w14:anchorId="6275979C">
          <v:shape id="_x0000_s1320" type="#_x0000_t32" style="position:absolute;left:0;text-align:left;margin-left:144.95pt;margin-top:224.25pt;width:12.45pt;height:10.3pt;flip:x y;z-index:251772928" o:connectortype="straight"/>
        </w:pict>
      </w:r>
      <w:r>
        <w:rPr>
          <w:rFonts w:ascii="Times New Roman" w:eastAsia="Calibri" w:hAnsi="Times New Roman" w:cs="Times New Roman"/>
          <w:bCs/>
          <w:noProof/>
          <w:color w:val="000000"/>
        </w:rPr>
        <w:pict w14:anchorId="54462878">
          <v:shape id="_x0000_s1319" type="#_x0000_t32" style="position:absolute;left:0;text-align:left;margin-left:138.4pt;margin-top:200.2pt;width:6.55pt;height:12.25pt;z-index:251771904" o:connectortype="straight"/>
        </w:pict>
      </w:r>
      <w:r>
        <w:rPr>
          <w:rFonts w:ascii="Times New Roman" w:eastAsia="Calibri" w:hAnsi="Times New Roman" w:cs="Times New Roman"/>
          <w:bCs/>
          <w:noProof/>
          <w:color w:val="000000"/>
        </w:rPr>
        <w:pict w14:anchorId="228B538B">
          <v:shape id="_x0000_s1316" type="#_x0000_t202" style="position:absolute;left:0;text-align:left;margin-left:302pt;margin-top:230pt;width:59.15pt;height:16.8pt;z-index:251768832;visibility:visible;mso-wrap-distance-left:9pt;mso-wrap-distance-top:0;mso-wrap-distance-right:9pt;mso-wrap-distance-bottom:0;v-text-anchor:top" filled="f" stroked="f">
            <v:textbox style="mso-next-textbox:#_x0000_s1316">
              <w:txbxContent>
                <w:p w14:paraId="05E86724" w14:textId="77777777" w:rsidR="008B3197" w:rsidRPr="00D37EE1" w:rsidRDefault="008B3197" w:rsidP="008B3197">
                  <w:pPr>
                    <w:rPr>
                      <w:rFonts w:ascii="Times New Roman" w:hAnsi="Times New Roman" w:cs="Times New Roman"/>
                      <w:sz w:val="16"/>
                      <w:szCs w:val="16"/>
                      <w:lang w:val="en-IN"/>
                    </w:rPr>
                  </w:pPr>
                  <w:r>
                    <w:rPr>
                      <w:rFonts w:ascii="Times New Roman" w:hAnsi="Times New Roman" w:cs="Times New Roman"/>
                      <w:sz w:val="16"/>
                      <w:szCs w:val="16"/>
                      <w:lang w:val="en-IN"/>
                    </w:rPr>
                    <w:t>Unl</w:t>
                  </w:r>
                  <w:r w:rsidRPr="00D37EE1">
                    <w:rPr>
                      <w:rFonts w:ascii="Times New Roman" w:hAnsi="Times New Roman" w:cs="Times New Roman"/>
                      <w:sz w:val="16"/>
                      <w:szCs w:val="16"/>
                      <w:lang w:val="en-IN"/>
                    </w:rPr>
                    <w:t>oading</w:t>
                  </w:r>
                </w:p>
                <w:p w14:paraId="3FC98068" w14:textId="77777777" w:rsidR="008B3197" w:rsidRPr="00D37EE1" w:rsidRDefault="008B3197" w:rsidP="008B3197">
                  <w:pPr>
                    <w:rPr>
                      <w:rFonts w:ascii="Times New Roman" w:hAnsi="Times New Roman" w:cs="Times New Roman"/>
                      <w:sz w:val="16"/>
                      <w:szCs w:val="16"/>
                      <w:lang w:val="en-IN"/>
                    </w:rPr>
                  </w:pPr>
                </w:p>
              </w:txbxContent>
            </v:textbox>
          </v:shape>
        </w:pict>
      </w:r>
      <w:r>
        <w:rPr>
          <w:rFonts w:ascii="Times New Roman" w:eastAsia="Calibri" w:hAnsi="Times New Roman" w:cs="Times New Roman"/>
          <w:bCs/>
          <w:noProof/>
          <w:color w:val="000000"/>
        </w:rPr>
        <w:pict w14:anchorId="5610CE11">
          <v:shape id="_x0000_s1318" type="#_x0000_t32" style="position:absolute;left:0;text-align:left;margin-left:316.75pt;margin-top:216.55pt;width:8.6pt;height:13.85pt;flip:x y;z-index:251770880" o:connectortype="straight"/>
        </w:pict>
      </w:r>
      <w:r>
        <w:rPr>
          <w:rFonts w:ascii="Times New Roman" w:eastAsia="Calibri" w:hAnsi="Times New Roman" w:cs="Times New Roman"/>
          <w:bCs/>
          <w:noProof/>
          <w:color w:val="000000"/>
        </w:rPr>
        <w:pict w14:anchorId="5DBE4275">
          <v:shape id="_x0000_s1317" type="#_x0000_t32" style="position:absolute;left:0;text-align:left;margin-left:296.15pt;margin-top:194.45pt;width:13.6pt;height:9.3pt;z-index:251769856" o:connectortype="straight"/>
        </w:pict>
      </w:r>
      <w:r>
        <w:rPr>
          <w:rFonts w:ascii="Times New Roman" w:eastAsia="Calibri" w:hAnsi="Times New Roman" w:cs="Times New Roman"/>
          <w:bCs/>
          <w:noProof/>
          <w:color w:val="000000"/>
        </w:rPr>
        <w:pict w14:anchorId="67086C00">
          <v:shape id="_x0000_s1315" type="#_x0000_t202" style="position:absolute;left:0;text-align:left;margin-left:256.1pt;margin-top:183.4pt;width:43.5pt;height:16.8pt;z-index:251767808;visibility:visible;mso-wrap-distance-left:9pt;mso-wrap-distance-top:0;mso-wrap-distance-right:9pt;mso-wrap-distance-bottom:0;v-text-anchor:top" filled="f" stroked="f">
            <v:textbox style="mso-next-textbox:#_x0000_s1315">
              <w:txbxContent>
                <w:p w14:paraId="304FF5B1" w14:textId="77777777" w:rsidR="008B3197" w:rsidRPr="00D37EE1" w:rsidRDefault="008B3197" w:rsidP="008B3197">
                  <w:pPr>
                    <w:rPr>
                      <w:rFonts w:ascii="Times New Roman" w:hAnsi="Times New Roman" w:cs="Times New Roman"/>
                      <w:sz w:val="16"/>
                      <w:szCs w:val="16"/>
                      <w:lang w:val="en-IN"/>
                    </w:rPr>
                  </w:pPr>
                  <w:r w:rsidRPr="00D37EE1">
                    <w:rPr>
                      <w:rFonts w:ascii="Times New Roman" w:hAnsi="Times New Roman" w:cs="Times New Roman"/>
                      <w:sz w:val="16"/>
                      <w:szCs w:val="16"/>
                      <w:lang w:val="en-IN"/>
                    </w:rPr>
                    <w:t>Loading</w:t>
                  </w:r>
                </w:p>
                <w:p w14:paraId="06914DF6" w14:textId="77777777" w:rsidR="008B3197" w:rsidRPr="00D37EE1" w:rsidRDefault="008B3197" w:rsidP="008B3197">
                  <w:pPr>
                    <w:rPr>
                      <w:rFonts w:ascii="Times New Roman" w:hAnsi="Times New Roman" w:cs="Times New Roman"/>
                      <w:sz w:val="16"/>
                      <w:szCs w:val="16"/>
                      <w:lang w:val="en-IN"/>
                    </w:rPr>
                  </w:pPr>
                </w:p>
              </w:txbxContent>
            </v:textbox>
          </v:shape>
        </w:pict>
      </w:r>
      <w:r>
        <w:rPr>
          <w:rFonts w:ascii="Times New Roman" w:hAnsi="Times New Roman" w:cs="Times New Roman"/>
          <w:b/>
          <w:bCs/>
          <w:noProof/>
        </w:rPr>
        <w:pict w14:anchorId="4924329C">
          <v:shape id="_x0000_s1313" type="#_x0000_t202" style="position:absolute;left:0;text-align:left;margin-left:113.9pt;margin-top:183.4pt;width:43.5pt;height:16.8pt;z-index:251765760;visibility:visible;mso-wrap-distance-left:9pt;mso-wrap-distance-top:0;mso-wrap-distance-right:9pt;mso-wrap-distance-bottom:0;v-text-anchor:top" filled="f" stroked="f">
            <v:textbox style="mso-next-textbox:#_x0000_s1313">
              <w:txbxContent>
                <w:p w14:paraId="0F6894DC" w14:textId="77777777" w:rsidR="008B3197" w:rsidRPr="00D37EE1" w:rsidRDefault="008B3197" w:rsidP="008B3197">
                  <w:pPr>
                    <w:rPr>
                      <w:rFonts w:ascii="Times New Roman" w:hAnsi="Times New Roman" w:cs="Times New Roman"/>
                      <w:sz w:val="16"/>
                      <w:szCs w:val="16"/>
                      <w:lang w:val="en-IN"/>
                    </w:rPr>
                  </w:pPr>
                  <w:r w:rsidRPr="00D37EE1">
                    <w:rPr>
                      <w:rFonts w:ascii="Times New Roman" w:hAnsi="Times New Roman" w:cs="Times New Roman"/>
                      <w:sz w:val="16"/>
                      <w:szCs w:val="16"/>
                      <w:lang w:val="en-IN"/>
                    </w:rPr>
                    <w:t>Loading</w:t>
                  </w:r>
                </w:p>
                <w:p w14:paraId="3A238221" w14:textId="77777777" w:rsidR="008B3197" w:rsidRPr="00D37EE1" w:rsidRDefault="008B3197" w:rsidP="008B3197">
                  <w:pPr>
                    <w:rPr>
                      <w:rFonts w:ascii="Times New Roman" w:hAnsi="Times New Roman" w:cs="Times New Roman"/>
                      <w:sz w:val="16"/>
                      <w:szCs w:val="16"/>
                      <w:lang w:val="en-IN"/>
                    </w:rPr>
                  </w:pPr>
                </w:p>
              </w:txbxContent>
            </v:textbox>
          </v:shape>
        </w:pict>
      </w:r>
      <w:r>
        <w:rPr>
          <w:rFonts w:ascii="Times New Roman" w:hAnsi="Times New Roman" w:cs="Times New Roman"/>
          <w:b/>
          <w:bCs/>
          <w:noProof/>
        </w:rPr>
        <w:pict w14:anchorId="0CB6791F">
          <v:shape id="_x0000_s1311" type="#_x0000_t202" style="position:absolute;left:0;text-align:left;margin-left:234.9pt;margin-top:72.55pt;width:43.5pt;height:16.8pt;z-index:251763712;visibility:visible;mso-wrap-distance-left:9pt;mso-wrap-distance-top:0;mso-wrap-distance-right:9pt;mso-wrap-distance-bottom:0;v-text-anchor:top" filled="f" stroked="f">
            <v:textbox style="mso-next-textbox:#_x0000_s1311">
              <w:txbxContent>
                <w:p w14:paraId="7F440D64" w14:textId="77777777" w:rsidR="008B3197" w:rsidRPr="00D37EE1" w:rsidRDefault="008B3197" w:rsidP="008B3197">
                  <w:pPr>
                    <w:rPr>
                      <w:rFonts w:ascii="Times New Roman" w:hAnsi="Times New Roman" w:cs="Times New Roman"/>
                      <w:sz w:val="16"/>
                      <w:szCs w:val="16"/>
                      <w:lang w:val="en-IN"/>
                    </w:rPr>
                  </w:pPr>
                  <w:r w:rsidRPr="00D37EE1">
                    <w:rPr>
                      <w:rFonts w:ascii="Times New Roman" w:hAnsi="Times New Roman" w:cs="Times New Roman"/>
                      <w:sz w:val="16"/>
                      <w:szCs w:val="16"/>
                      <w:lang w:val="en-IN"/>
                    </w:rPr>
                    <w:t>Loading</w:t>
                  </w:r>
                </w:p>
                <w:p w14:paraId="70C2BA9F" w14:textId="77777777" w:rsidR="008B3197" w:rsidRPr="00D37EE1" w:rsidRDefault="008B3197" w:rsidP="008B3197">
                  <w:pPr>
                    <w:rPr>
                      <w:rFonts w:ascii="Times New Roman" w:hAnsi="Times New Roman" w:cs="Times New Roman"/>
                      <w:sz w:val="16"/>
                      <w:szCs w:val="16"/>
                      <w:lang w:val="en-IN"/>
                    </w:rPr>
                  </w:pPr>
                </w:p>
              </w:txbxContent>
            </v:textbox>
          </v:shape>
        </w:pict>
      </w:r>
      <w:r>
        <w:rPr>
          <w:rFonts w:ascii="Times New Roman" w:hAnsi="Times New Roman" w:cs="Times New Roman"/>
          <w:noProof/>
          <w:sz w:val="24"/>
          <w:szCs w:val="24"/>
        </w:rPr>
        <w:pict w14:anchorId="4F5143B2">
          <v:shape id="_x0000_s1310" type="#_x0000_t202" style="position:absolute;left:0;text-align:left;margin-left:90.2pt;margin-top:58pt;width:58.95pt;height:31.35pt;z-index:251762688;visibility:visible;mso-wrap-distance-left:9pt;mso-wrap-distance-top:0;mso-wrap-distance-right:9pt;mso-wrap-distance-bottom:0;v-text-anchor:top" filled="f" stroked="f">
            <v:textbox style="mso-next-textbox:#_x0000_s1310">
              <w:txbxContent>
                <w:p w14:paraId="797E6B5B" w14:textId="77777777" w:rsidR="008B3197" w:rsidRPr="00D37EE1" w:rsidRDefault="008B3197" w:rsidP="008B3197">
                  <w:pPr>
                    <w:rPr>
                      <w:rFonts w:ascii="Times New Roman" w:hAnsi="Times New Roman" w:cs="Times New Roman"/>
                      <w:sz w:val="16"/>
                      <w:szCs w:val="16"/>
                      <w:lang w:val="en-IN"/>
                    </w:rPr>
                  </w:pPr>
                  <w:r w:rsidRPr="00D37EE1">
                    <w:rPr>
                      <w:rFonts w:ascii="Times New Roman" w:hAnsi="Times New Roman" w:cs="Times New Roman"/>
                      <w:sz w:val="16"/>
                      <w:szCs w:val="16"/>
                      <w:lang w:val="en-IN"/>
                    </w:rPr>
                    <w:t>Loading</w:t>
                  </w:r>
                </w:p>
                <w:p w14:paraId="01E97D2B" w14:textId="77777777" w:rsidR="008B3197" w:rsidRPr="00D37EE1" w:rsidRDefault="008B3197" w:rsidP="008B3197">
                  <w:pPr>
                    <w:rPr>
                      <w:rFonts w:ascii="Times New Roman" w:hAnsi="Times New Roman" w:cs="Times New Roman"/>
                      <w:sz w:val="16"/>
                      <w:szCs w:val="16"/>
                      <w:lang w:val="en-IN"/>
                    </w:rPr>
                  </w:pPr>
                  <w:r w:rsidRPr="00D37EE1">
                    <w:rPr>
                      <w:rFonts w:ascii="Times New Roman" w:hAnsi="Times New Roman" w:cs="Times New Roman"/>
                      <w:sz w:val="16"/>
                      <w:szCs w:val="16"/>
                      <w:lang w:val="en-IN"/>
                    </w:rPr>
                    <w:t xml:space="preserve">= </w:t>
                  </w:r>
                  <w:r>
                    <w:rPr>
                      <w:rFonts w:ascii="Times New Roman" w:hAnsi="Times New Roman" w:cs="Times New Roman"/>
                      <w:sz w:val="16"/>
                      <w:szCs w:val="16"/>
                      <w:lang w:val="en-IN"/>
                    </w:rPr>
                    <w:t>U</w:t>
                  </w:r>
                  <w:r w:rsidRPr="00D37EE1">
                    <w:rPr>
                      <w:rFonts w:ascii="Times New Roman" w:hAnsi="Times New Roman" w:cs="Times New Roman"/>
                      <w:sz w:val="16"/>
                      <w:szCs w:val="16"/>
                      <w:lang w:val="en-IN"/>
                    </w:rPr>
                    <w:t>nloa</w:t>
                  </w:r>
                  <w:r>
                    <w:rPr>
                      <w:rFonts w:ascii="Times New Roman" w:hAnsi="Times New Roman" w:cs="Times New Roman"/>
                      <w:sz w:val="16"/>
                      <w:szCs w:val="16"/>
                      <w:lang w:val="en-IN"/>
                    </w:rPr>
                    <w:t>d</w:t>
                  </w:r>
                  <w:r w:rsidRPr="00D37EE1">
                    <w:rPr>
                      <w:rFonts w:ascii="Times New Roman" w:hAnsi="Times New Roman" w:cs="Times New Roman"/>
                      <w:sz w:val="16"/>
                      <w:szCs w:val="16"/>
                      <w:lang w:val="en-IN"/>
                    </w:rPr>
                    <w:t xml:space="preserve">ing </w:t>
                  </w:r>
                </w:p>
              </w:txbxContent>
            </v:textbox>
          </v:shape>
        </w:pict>
      </w:r>
      <w:r>
        <w:rPr>
          <w:rFonts w:ascii="Times New Roman" w:hAnsi="Times New Roman" w:cs="Times New Roman"/>
          <w:noProof/>
          <w:sz w:val="24"/>
          <w:szCs w:val="24"/>
        </w:rPr>
        <w:pict w14:anchorId="7B9EEEA9">
          <v:shape id="_x0000_s1309" type="#_x0000_t32" style="position:absolute;left:0;text-align:left;margin-left:219.5pt;margin-top:234.5pt;width:76.65pt;height:.05pt;flip:x;z-index:251761664" o:connectortype="straight">
            <v:stroke startarrow="open" endarrow="open"/>
          </v:shape>
        </w:pict>
      </w:r>
      <w:r>
        <w:rPr>
          <w:rFonts w:ascii="Times New Roman" w:hAnsi="Times New Roman" w:cs="Times New Roman"/>
          <w:noProof/>
          <w:sz w:val="24"/>
          <w:szCs w:val="24"/>
        </w:rPr>
        <w:pict w14:anchorId="1B36B1EC">
          <v:shape id="_x0000_s1308" type="#_x0000_t32" style="position:absolute;left:0;text-align:left;margin-left:296.15pt;margin-top:200.2pt;width:0;height:52.6pt;flip:y;z-index:251760640" o:connectortype="straight">
            <v:stroke dashstyle="1 1"/>
          </v:shape>
        </w:pict>
      </w:r>
      <w:r>
        <w:rPr>
          <w:rFonts w:ascii="Times New Roman" w:hAnsi="Times New Roman" w:cs="Times New Roman"/>
          <w:noProof/>
          <w:sz w:val="24"/>
          <w:szCs w:val="24"/>
        </w:rPr>
        <w:pict w14:anchorId="1C546D33">
          <v:shape id="_x0000_s1307" type="#_x0000_t32" style="position:absolute;left:0;text-align:left;margin-left:123.95pt;margin-top:216.5pt;width:0;height:37.5pt;flip:y;z-index:251759616" o:connectortype="straight">
            <v:stroke dashstyle="1 1"/>
          </v:shape>
        </w:pict>
      </w:r>
      <w:r>
        <w:rPr>
          <w:rFonts w:ascii="Times New Roman" w:hAnsi="Times New Roman" w:cs="Times New Roman"/>
          <w:noProof/>
          <w:sz w:val="24"/>
          <w:szCs w:val="24"/>
        </w:rPr>
        <w:pict w14:anchorId="6DEDF56C">
          <v:shape id="_x0000_s1306" type="#_x0000_t32" style="position:absolute;left:0;text-align:left;margin-left:65.05pt;margin-top:244.95pt;width:58.9pt;height:0;flip:x;z-index:251758592" o:connectortype="straight">
            <v:stroke startarrow="open" endarrow="open"/>
          </v:shape>
        </w:pict>
      </w:r>
      <w:r>
        <w:rPr>
          <w:rFonts w:ascii="Times New Roman" w:hAnsi="Times New Roman" w:cs="Times New Roman"/>
          <w:noProof/>
          <w:sz w:val="24"/>
          <w:szCs w:val="24"/>
        </w:rPr>
        <w:pict w14:anchorId="5CED1D67">
          <v:shape id="_x0000_s1305" type="#_x0000_t32" style="position:absolute;left:0;text-align:left;margin-left:248.15pt;margin-top:100.35pt;width:0;height:17.45pt;flip:y;z-index:251757568" o:connectortype="straight">
            <v:stroke dashstyle="1 1"/>
          </v:shape>
        </w:pict>
      </w:r>
      <w:r>
        <w:rPr>
          <w:rFonts w:ascii="Times New Roman" w:hAnsi="Times New Roman" w:cs="Times New Roman"/>
          <w:noProof/>
          <w:sz w:val="24"/>
          <w:szCs w:val="24"/>
        </w:rPr>
        <w:pict w14:anchorId="0F8DEB49">
          <v:shape id="_x0000_s1304" type="#_x0000_t32" style="position:absolute;left:0;text-align:left;margin-left:225.5pt;margin-top:109.1pt;width:22.65pt;height:0;flip:x;z-index:251756544" o:connectortype="straight">
            <v:stroke startarrow="open" endarrow="open"/>
          </v:shape>
        </w:pict>
      </w:r>
      <w:r w:rsidR="008B3197" w:rsidRPr="007E6BA3">
        <w:rPr>
          <w:rFonts w:ascii="Times New Roman" w:hAnsi="Times New Roman" w:cs="Times New Roman"/>
          <w:noProof/>
          <w:sz w:val="24"/>
          <w:szCs w:val="24"/>
        </w:rPr>
        <w:drawing>
          <wp:inline distT="0" distB="0" distL="0" distR="0" wp14:anchorId="0D0325B9" wp14:editId="4CCAD704">
            <wp:extent cx="4206016" cy="3516052"/>
            <wp:effectExtent l="0" t="0" r="0" b="0"/>
            <wp:docPr id="247688624" name="Picture 1" descr="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88624" name="Picture 3" descr="3.tif"/>
                    <pic:cNvPicPr>
                      <a:picLocks noChangeAspect="1" noChangeArrowheads="1"/>
                    </pic:cNvPicPr>
                  </pic:nvPicPr>
                  <pic:blipFill>
                    <a:blip r:embed="rId13">
                      <a:extLst>
                        <a:ext uri="{28A0092B-C50C-407E-A947-70E740481C1C}">
                          <a14:useLocalDpi xmlns:a14="http://schemas.microsoft.com/office/drawing/2010/main" val="0"/>
                        </a:ext>
                      </a:extLst>
                    </a:blip>
                    <a:srcRect t="14520" b="22812"/>
                    <a:stretch>
                      <a:fillRect/>
                    </a:stretch>
                  </pic:blipFill>
                  <pic:spPr bwMode="auto">
                    <a:xfrm>
                      <a:off x="0" y="0"/>
                      <a:ext cx="4206240" cy="3516240"/>
                    </a:xfrm>
                    <a:prstGeom prst="rect">
                      <a:avLst/>
                    </a:prstGeom>
                    <a:noFill/>
                    <a:ln>
                      <a:noFill/>
                    </a:ln>
                    <a:extLst>
                      <a:ext uri="{53640926-AAD7-44D8-BBD7-CCE9431645EC}">
                        <a14:shadowObscured xmlns:a14="http://schemas.microsoft.com/office/drawing/2010/main"/>
                      </a:ext>
                    </a:extLst>
                  </pic:spPr>
                </pic:pic>
              </a:graphicData>
            </a:graphic>
          </wp:inline>
        </w:drawing>
      </w:r>
    </w:p>
    <w:p w14:paraId="7584C923" w14:textId="77777777" w:rsidR="008B3197" w:rsidRPr="00A316C1" w:rsidRDefault="008B3197" w:rsidP="008B3197">
      <w:pPr>
        <w:pStyle w:val="BodyText"/>
        <w:ind w:left="284" w:right="673"/>
        <w:jc w:val="both"/>
        <w:rPr>
          <w:rFonts w:ascii="Times New Roman" w:hAnsi="Times New Roman" w:cs="Times New Roman"/>
          <w:b/>
        </w:rPr>
      </w:pPr>
      <w:r w:rsidRPr="00A316C1">
        <w:rPr>
          <w:rFonts w:ascii="Times New Roman" w:hAnsi="Times New Roman" w:cs="Times New Roman"/>
          <w:b/>
          <w:bCs/>
        </w:rPr>
        <w:t>Fig 4</w:t>
      </w:r>
      <w:r w:rsidRPr="00A316C1">
        <w:rPr>
          <w:rFonts w:ascii="Times New Roman" w:hAnsi="Times New Roman" w:cs="Times New Roman"/>
        </w:rPr>
        <w:t xml:space="preserve">. Simulated load-depth curves corresponding to </w:t>
      </w:r>
      <w:r>
        <w:rPr>
          <w:rFonts w:ascii="Times New Roman" w:hAnsi="Times New Roman" w:cs="Times New Roman"/>
        </w:rPr>
        <w:t xml:space="preserve">a) 100 % elastic recovery with no residual depth and (b – d) </w:t>
      </w:r>
      <w:r w:rsidRPr="00A316C1">
        <w:rPr>
          <w:rFonts w:ascii="Times New Roman" w:hAnsi="Times New Roman" w:cs="Times New Roman"/>
        </w:rPr>
        <w:t>elastic-plastic responses</w:t>
      </w:r>
      <w:r>
        <w:rPr>
          <w:rFonts w:ascii="Times New Roman" w:hAnsi="Times New Roman" w:cs="Times New Roman"/>
        </w:rPr>
        <w:t xml:space="preserve"> with increasing residual depth (</w:t>
      </w:r>
      <w:r w:rsidRPr="00191164">
        <w:rPr>
          <w:rFonts w:ascii="Times New Roman" w:hAnsi="Times New Roman" w:cs="Times New Roman"/>
          <w:b/>
          <w:bCs/>
        </w:rPr>
        <w:t>open access</w:t>
      </w:r>
      <w:r>
        <w:rPr>
          <w:rFonts w:ascii="Times New Roman" w:hAnsi="Times New Roman" w:cs="Times New Roman"/>
        </w:rPr>
        <w:t xml:space="preserve">) </w:t>
      </w:r>
      <w:r w:rsidRPr="00F41277">
        <w:rPr>
          <w:rFonts w:ascii="Times New Roman" w:hAnsi="Times New Roman" w:cs="Times New Roman"/>
          <w:b/>
          <w:bCs/>
          <w:color w:val="FF0000"/>
          <w:vertAlign w:val="superscript"/>
        </w:rPr>
        <w:t>19</w:t>
      </w:r>
    </w:p>
    <w:bookmarkEnd w:id="2"/>
    <w:p w14:paraId="53C130FF" w14:textId="77777777" w:rsidR="008B3197" w:rsidRPr="007E6BA3" w:rsidRDefault="008B3197" w:rsidP="00A17AB1">
      <w:pPr>
        <w:ind w:right="571"/>
        <w:jc w:val="both"/>
        <w:rPr>
          <w:rFonts w:ascii="Times New Roman" w:hAnsi="Times New Roman" w:cs="Times New Roman"/>
          <w:b/>
          <w:bCs/>
          <w:color w:val="FF0000"/>
          <w:sz w:val="20"/>
          <w:szCs w:val="20"/>
        </w:rPr>
      </w:pPr>
    </w:p>
    <w:p w14:paraId="01424CF3" w14:textId="77777777" w:rsidR="00B53035" w:rsidRPr="007E6BA3" w:rsidRDefault="00000000" w:rsidP="00BE202A">
      <w:pPr>
        <w:ind w:left="360" w:right="571"/>
        <w:jc w:val="both"/>
        <w:rPr>
          <w:rFonts w:ascii="Times New Roman" w:hAnsi="Times New Roman" w:cs="Times New Roman"/>
          <w:i/>
          <w:iCs/>
          <w:sz w:val="20"/>
          <w:szCs w:val="20"/>
        </w:rPr>
      </w:pPr>
      <w:r w:rsidRPr="007E6BA3">
        <w:rPr>
          <w:rFonts w:ascii="Times New Roman" w:hAnsi="Times New Roman" w:cs="Times New Roman"/>
          <w:i/>
          <w:iCs/>
          <w:sz w:val="20"/>
          <w:szCs w:val="20"/>
        </w:rPr>
        <w:t>3.2 Nanoindentation</w:t>
      </w:r>
    </w:p>
    <w:p w14:paraId="6917372E" w14:textId="30E0D314" w:rsidR="00B53035" w:rsidRDefault="005A6583" w:rsidP="00B53035">
      <w:pPr>
        <w:ind w:left="360" w:right="571"/>
        <w:jc w:val="both"/>
        <w:rPr>
          <w:rFonts w:ascii="Times New Roman" w:eastAsia="Times New Roman" w:hAnsi="Times New Roman" w:cs="Times New Roman"/>
          <w:sz w:val="20"/>
          <w:szCs w:val="20"/>
        </w:rPr>
      </w:pPr>
      <w:r w:rsidRPr="005A6583">
        <w:rPr>
          <w:rFonts w:ascii="Times New Roman" w:eastAsia="Times New Roman" w:hAnsi="Times New Roman" w:cs="Times New Roman"/>
          <w:color w:val="000000"/>
          <w:sz w:val="20"/>
          <w:szCs w:val="20"/>
        </w:rPr>
        <w:lastRenderedPageBreak/>
        <w:t xml:space="preserve">Based on its depth-sensing capabilities, a nanoindentation is an effective instrument for determining material properties. The load-depth curve obtained during nanoindentation provides the load necessary to penetrate a specific depth in the material as well as the elastic and plastic work performed during the indentation process. Nanoindentation load depth curves were computationally created in our earlier article, and an attempt was made to shed light on some of the parameters during the loading and unloading process that gave rise to distinct shapes of the curves. </w:t>
      </w:r>
      <w:r w:rsidR="00EF530C" w:rsidRPr="00EF530C">
        <w:rPr>
          <w:rFonts w:ascii="Times New Roman" w:eastAsia="Times New Roman" w:hAnsi="Times New Roman" w:cs="Times New Roman"/>
          <w:sz w:val="20"/>
          <w:szCs w:val="20"/>
        </w:rPr>
        <w:t>(</w:t>
      </w:r>
      <w:r w:rsidR="00EF530C" w:rsidRPr="00EF530C">
        <w:rPr>
          <w:rFonts w:ascii="Times New Roman" w:eastAsia="Times New Roman" w:hAnsi="Times New Roman" w:cs="Times New Roman"/>
          <w:b/>
          <w:bCs/>
          <w:color w:val="0070C0"/>
          <w:sz w:val="20"/>
          <w:szCs w:val="20"/>
        </w:rPr>
        <w:t>Fig 4</w:t>
      </w:r>
      <w:r w:rsidR="00EF530C" w:rsidRPr="00EF530C">
        <w:rPr>
          <w:rFonts w:ascii="Times New Roman" w:eastAsia="Times New Roman" w:hAnsi="Times New Roman" w:cs="Times New Roman"/>
          <w:sz w:val="20"/>
          <w:szCs w:val="20"/>
        </w:rPr>
        <w:t>)</w:t>
      </w:r>
      <w:r w:rsidR="00EF530C">
        <w:rPr>
          <w:rFonts w:ascii="Times New Roman" w:eastAsia="Times New Roman" w:hAnsi="Times New Roman" w:cs="Times New Roman"/>
          <w:sz w:val="20"/>
          <w:szCs w:val="20"/>
        </w:rPr>
        <w:t xml:space="preserve">. </w:t>
      </w:r>
      <w:r w:rsidR="00F70337">
        <w:rPr>
          <w:rFonts w:ascii="Times New Roman" w:eastAsia="Times New Roman" w:hAnsi="Times New Roman" w:cs="Times New Roman"/>
          <w:sz w:val="20"/>
          <w:szCs w:val="20"/>
        </w:rPr>
        <w:t xml:space="preserve">The hypothetical P-h plot with 100% elastic recovery is shown in </w:t>
      </w:r>
      <w:r w:rsidR="00F70337" w:rsidRPr="00F70337">
        <w:rPr>
          <w:rFonts w:ascii="Times New Roman" w:eastAsia="Times New Roman" w:hAnsi="Times New Roman" w:cs="Times New Roman"/>
          <w:color w:val="0070C0"/>
          <w:sz w:val="20"/>
          <w:szCs w:val="20"/>
        </w:rPr>
        <w:t>Fig 4a</w:t>
      </w:r>
      <w:r w:rsidR="00F70337">
        <w:rPr>
          <w:rFonts w:ascii="Times New Roman" w:eastAsia="Times New Roman" w:hAnsi="Times New Roman" w:cs="Times New Roman"/>
          <w:sz w:val="20"/>
          <w:szCs w:val="20"/>
        </w:rPr>
        <w:t xml:space="preserve">, where the unloading curve coincides with the loading curve. The deviations between the unloading and unloading increases in </w:t>
      </w:r>
      <w:r w:rsidR="00F70337" w:rsidRPr="00F70337">
        <w:rPr>
          <w:rFonts w:ascii="Times New Roman" w:eastAsia="Times New Roman" w:hAnsi="Times New Roman" w:cs="Times New Roman"/>
          <w:b/>
          <w:bCs/>
          <w:color w:val="0070C0"/>
          <w:sz w:val="20"/>
          <w:szCs w:val="20"/>
        </w:rPr>
        <w:t>Fig 4 b – d</w:t>
      </w:r>
      <w:r w:rsidR="00F70337">
        <w:rPr>
          <w:rFonts w:ascii="Times New Roman" w:eastAsia="Times New Roman" w:hAnsi="Times New Roman" w:cs="Times New Roman"/>
          <w:b/>
          <w:bCs/>
          <w:color w:val="0070C0"/>
          <w:sz w:val="20"/>
          <w:szCs w:val="20"/>
        </w:rPr>
        <w:t xml:space="preserve">, </w:t>
      </w:r>
      <w:r w:rsidR="00F70337" w:rsidRPr="00F70337">
        <w:rPr>
          <w:rFonts w:ascii="Times New Roman" w:eastAsia="Times New Roman" w:hAnsi="Times New Roman" w:cs="Times New Roman"/>
          <w:sz w:val="20"/>
          <w:szCs w:val="20"/>
        </w:rPr>
        <w:t>getting manifested as residual depth</w:t>
      </w:r>
      <w:r w:rsidR="00F70337">
        <w:rPr>
          <w:rFonts w:ascii="Times New Roman" w:eastAsia="Times New Roman" w:hAnsi="Times New Roman" w:cs="Times New Roman"/>
          <w:sz w:val="20"/>
          <w:szCs w:val="20"/>
        </w:rPr>
        <w:t xml:space="preserve"> which is a parameter to indicate the extent of plastic deformation that might have taken place during the indentation</w:t>
      </w:r>
      <w:r w:rsidR="00306233">
        <w:rPr>
          <w:rFonts w:ascii="Times New Roman" w:eastAsia="Times New Roman" w:hAnsi="Times New Roman" w:cs="Times New Roman"/>
          <w:sz w:val="20"/>
          <w:szCs w:val="20"/>
        </w:rPr>
        <w:t xml:space="preserve"> involving dislocation mechanics</w:t>
      </w:r>
      <w:r w:rsidR="00F70337" w:rsidRPr="00F70337">
        <w:rPr>
          <w:rFonts w:ascii="Times New Roman" w:eastAsia="Times New Roman" w:hAnsi="Times New Roman" w:cs="Times New Roman"/>
          <w:sz w:val="20"/>
          <w:szCs w:val="20"/>
        </w:rPr>
        <w:t xml:space="preserve"> </w:t>
      </w:r>
      <w:r w:rsidR="006264BC" w:rsidRPr="00800586">
        <w:rPr>
          <w:rFonts w:ascii="Times New Roman" w:eastAsia="Times New Roman" w:hAnsi="Times New Roman" w:cs="Times New Roman"/>
          <w:b/>
          <w:bCs/>
          <w:color w:val="FF0000"/>
          <w:sz w:val="20"/>
          <w:szCs w:val="20"/>
          <w:vertAlign w:val="superscript"/>
        </w:rPr>
        <w:t>19</w:t>
      </w:r>
      <w:r w:rsidR="00306233" w:rsidRPr="00800586">
        <w:rPr>
          <w:rFonts w:ascii="Times New Roman" w:eastAsia="Times New Roman" w:hAnsi="Times New Roman" w:cs="Times New Roman"/>
          <w:b/>
          <w:bCs/>
          <w:color w:val="FF0000"/>
          <w:sz w:val="20"/>
          <w:szCs w:val="20"/>
          <w:vertAlign w:val="superscript"/>
        </w:rPr>
        <w:t>-22</w:t>
      </w:r>
      <w:r w:rsidRPr="007E6BA3">
        <w:rPr>
          <w:rFonts w:ascii="Times New Roman" w:eastAsia="Times New Roman" w:hAnsi="Times New Roman" w:cs="Times New Roman"/>
          <w:sz w:val="20"/>
          <w:szCs w:val="20"/>
        </w:rPr>
        <w:t xml:space="preserve">. </w:t>
      </w:r>
    </w:p>
    <w:p w14:paraId="396B43E1" w14:textId="77777777" w:rsidR="00306233" w:rsidRPr="007E6BA3" w:rsidRDefault="00306233" w:rsidP="00B53035">
      <w:pPr>
        <w:ind w:left="360" w:right="571"/>
        <w:jc w:val="both"/>
        <w:rPr>
          <w:rFonts w:ascii="Times New Roman" w:hAnsi="Times New Roman" w:cs="Times New Roman"/>
          <w:b/>
          <w:bCs/>
          <w:color w:val="FF0000"/>
          <w:sz w:val="20"/>
          <w:szCs w:val="20"/>
        </w:rPr>
      </w:pPr>
    </w:p>
    <w:p w14:paraId="0667191B" w14:textId="77777777" w:rsidR="00453B84" w:rsidRPr="007E6BA3" w:rsidRDefault="00453B84" w:rsidP="00453B84">
      <w:pPr>
        <w:ind w:left="426" w:right="729"/>
        <w:jc w:val="both"/>
        <w:rPr>
          <w:rFonts w:ascii="Times New Roman" w:eastAsia="Cambria Math" w:hAnsi="Times New Roman" w:cs="Times New Roman"/>
          <w:sz w:val="21"/>
          <w:szCs w:val="21"/>
        </w:rPr>
      </w:pPr>
    </w:p>
    <w:p w14:paraId="3C3AE3F2" w14:textId="77777777" w:rsidR="00720860" w:rsidRPr="00A316C1" w:rsidRDefault="00000000" w:rsidP="00453B84">
      <w:pPr>
        <w:ind w:left="426" w:right="729"/>
        <w:jc w:val="both"/>
        <w:rPr>
          <w:rFonts w:ascii="Times New Roman" w:eastAsia="Cambria Math" w:hAnsi="Times New Roman" w:cs="Times New Roman"/>
          <w:i/>
          <w:iCs/>
          <w:sz w:val="21"/>
          <w:szCs w:val="21"/>
        </w:rPr>
      </w:pPr>
      <w:r w:rsidRPr="00A316C1">
        <w:rPr>
          <w:rFonts w:ascii="Times New Roman" w:eastAsia="Cambria Math" w:hAnsi="Times New Roman" w:cs="Times New Roman"/>
          <w:i/>
          <w:iCs/>
          <w:sz w:val="21"/>
          <w:szCs w:val="21"/>
        </w:rPr>
        <w:t xml:space="preserve">3.3 Finite Element Modeling </w:t>
      </w:r>
    </w:p>
    <w:p w14:paraId="3A478B2A" w14:textId="4D416C22" w:rsidR="00BE202A" w:rsidRPr="007E6BA3" w:rsidRDefault="00000000" w:rsidP="00453B84">
      <w:pPr>
        <w:ind w:left="426" w:right="729"/>
        <w:jc w:val="both"/>
        <w:rPr>
          <w:rFonts w:ascii="Times New Roman" w:eastAsia="Cambria Math" w:hAnsi="Times New Roman" w:cs="Times New Roman"/>
          <w:sz w:val="21"/>
          <w:szCs w:val="21"/>
        </w:rPr>
      </w:pPr>
      <w:r w:rsidRPr="007E6BA3">
        <w:rPr>
          <w:rFonts w:ascii="Times New Roman" w:eastAsia="Calibri" w:hAnsi="Times New Roman" w:cs="Times New Roman"/>
          <w:bCs/>
          <w:color w:val="000000"/>
          <w:sz w:val="20"/>
          <w:szCs w:val="20"/>
          <w:lang w:val="en-IN"/>
        </w:rPr>
        <w:t xml:space="preserve">3-dimensional finite element analysis is performed on carbon-silicon nitride film on a silicon substrate. Berkovich indenter is </w:t>
      </w:r>
      <w:r w:rsidR="00A17AB1" w:rsidRPr="007E6BA3">
        <w:rPr>
          <w:rFonts w:ascii="Times New Roman" w:eastAsia="Calibri" w:hAnsi="Times New Roman" w:cs="Times New Roman"/>
          <w:bCs/>
          <w:color w:val="000000"/>
          <w:sz w:val="20"/>
          <w:szCs w:val="20"/>
          <w:lang w:val="en-IN"/>
        </w:rPr>
        <w:t>modelled</w:t>
      </w:r>
      <w:r w:rsidRPr="007E6BA3">
        <w:rPr>
          <w:rFonts w:ascii="Times New Roman" w:eastAsia="Calibri" w:hAnsi="Times New Roman" w:cs="Times New Roman"/>
          <w:bCs/>
          <w:color w:val="000000"/>
          <w:sz w:val="20"/>
          <w:szCs w:val="20"/>
          <w:lang w:val="en-IN"/>
        </w:rPr>
        <w:t xml:space="preserve"> as a discrete rigid indenter. The film and substrate are modelled as 1/8</w:t>
      </w:r>
      <w:r w:rsidRPr="007E6BA3">
        <w:rPr>
          <w:rFonts w:ascii="Times New Roman" w:eastAsia="Calibri" w:hAnsi="Times New Roman" w:cs="Times New Roman"/>
          <w:bCs/>
          <w:color w:val="000000"/>
          <w:sz w:val="20"/>
          <w:szCs w:val="20"/>
          <w:vertAlign w:val="superscript"/>
          <w:lang w:val="en-IN"/>
        </w:rPr>
        <w:t>th</w:t>
      </w:r>
      <w:r w:rsidRPr="007E6BA3">
        <w:rPr>
          <w:rFonts w:ascii="Times New Roman" w:eastAsia="Calibri" w:hAnsi="Times New Roman" w:cs="Times New Roman"/>
          <w:bCs/>
          <w:color w:val="000000"/>
          <w:sz w:val="20"/>
          <w:szCs w:val="20"/>
          <w:lang w:val="en-IN"/>
        </w:rPr>
        <w:t xml:space="preserve"> portions of the real cylindrical specimen to reduce the computational time as shown in </w:t>
      </w:r>
      <w:r w:rsidRPr="007E6BA3">
        <w:rPr>
          <w:rFonts w:ascii="Times New Roman" w:eastAsia="Calibri" w:hAnsi="Times New Roman" w:cs="Times New Roman"/>
          <w:b/>
          <w:color w:val="0070C0"/>
          <w:sz w:val="20"/>
          <w:szCs w:val="20"/>
          <w:lang w:val="en-IN"/>
        </w:rPr>
        <w:t>Fig</w:t>
      </w:r>
      <w:r w:rsidR="00043044">
        <w:rPr>
          <w:rFonts w:ascii="Times New Roman" w:eastAsia="Calibri" w:hAnsi="Times New Roman" w:cs="Times New Roman"/>
          <w:b/>
          <w:color w:val="0070C0"/>
          <w:sz w:val="20"/>
          <w:szCs w:val="20"/>
          <w:lang w:val="en-IN"/>
        </w:rPr>
        <w:t xml:space="preserve"> </w:t>
      </w:r>
      <w:r w:rsidR="00030123">
        <w:rPr>
          <w:rFonts w:ascii="Times New Roman" w:eastAsia="Calibri" w:hAnsi="Times New Roman" w:cs="Times New Roman"/>
          <w:b/>
          <w:color w:val="0070C0"/>
          <w:sz w:val="20"/>
          <w:szCs w:val="20"/>
          <w:lang w:val="en-IN"/>
        </w:rPr>
        <w:t>5</w:t>
      </w:r>
      <w:r w:rsidRPr="007E6BA3">
        <w:rPr>
          <w:rFonts w:ascii="Times New Roman" w:eastAsia="Calibri" w:hAnsi="Times New Roman" w:cs="Times New Roman"/>
          <w:b/>
          <w:color w:val="0070C0"/>
          <w:sz w:val="20"/>
          <w:szCs w:val="20"/>
          <w:lang w:val="en-IN"/>
        </w:rPr>
        <w:t>a</w:t>
      </w:r>
      <w:r w:rsidR="00043044">
        <w:rPr>
          <w:rFonts w:ascii="Times New Roman" w:eastAsia="Calibri" w:hAnsi="Times New Roman" w:cs="Times New Roman"/>
          <w:b/>
          <w:color w:val="0070C0"/>
          <w:sz w:val="20"/>
          <w:szCs w:val="20"/>
          <w:lang w:val="en-IN"/>
        </w:rPr>
        <w:t>.</w:t>
      </w:r>
      <w:r w:rsidRPr="007E6BA3">
        <w:rPr>
          <w:rFonts w:ascii="Times New Roman" w:eastAsia="Calibri" w:hAnsi="Times New Roman" w:cs="Times New Roman"/>
          <w:bCs/>
          <w:color w:val="0070C0"/>
          <w:sz w:val="20"/>
          <w:szCs w:val="20"/>
          <w:lang w:val="en-IN"/>
        </w:rPr>
        <w:t xml:space="preserve"> </w:t>
      </w:r>
      <w:r w:rsidRPr="007E6BA3">
        <w:rPr>
          <w:rFonts w:ascii="Times New Roman" w:eastAsia="Calibri" w:hAnsi="Times New Roman" w:cs="Times New Roman"/>
          <w:bCs/>
          <w:color w:val="000000"/>
          <w:sz w:val="20"/>
          <w:szCs w:val="20"/>
          <w:lang w:val="en-IN"/>
        </w:rPr>
        <w:t xml:space="preserve">The element is meshed with C3D8R which is an 8-node linear brick element reduced integration, hourglass control. The film is meshed with a denser mesh containing 33720 elements and the substrate is meshed with 7798 elements as shown in </w:t>
      </w:r>
      <w:r w:rsidRPr="007E6BA3">
        <w:rPr>
          <w:rFonts w:ascii="Times New Roman" w:eastAsia="Calibri" w:hAnsi="Times New Roman" w:cs="Times New Roman"/>
          <w:b/>
          <w:color w:val="0070C0"/>
          <w:sz w:val="20"/>
          <w:szCs w:val="20"/>
          <w:lang w:val="en-IN"/>
        </w:rPr>
        <w:t xml:space="preserve">Fig </w:t>
      </w:r>
      <w:r w:rsidR="00030123">
        <w:rPr>
          <w:rFonts w:ascii="Times New Roman" w:eastAsia="Calibri" w:hAnsi="Times New Roman" w:cs="Times New Roman"/>
          <w:b/>
          <w:color w:val="0070C0"/>
          <w:sz w:val="20"/>
          <w:szCs w:val="20"/>
          <w:lang w:val="en-IN"/>
        </w:rPr>
        <w:t>5</w:t>
      </w:r>
      <w:r w:rsidRPr="007E6BA3">
        <w:rPr>
          <w:rFonts w:ascii="Times New Roman" w:eastAsia="Calibri" w:hAnsi="Times New Roman" w:cs="Times New Roman"/>
          <w:b/>
          <w:color w:val="0070C0"/>
          <w:sz w:val="20"/>
          <w:szCs w:val="20"/>
          <w:lang w:val="en-IN"/>
        </w:rPr>
        <w:t>b</w:t>
      </w:r>
      <w:r w:rsidRPr="007E6BA3">
        <w:rPr>
          <w:rFonts w:ascii="Times New Roman" w:eastAsia="Calibri" w:hAnsi="Times New Roman" w:cs="Times New Roman"/>
          <w:bCs/>
          <w:color w:val="000000"/>
          <w:sz w:val="20"/>
          <w:szCs w:val="20"/>
          <w:lang w:val="en-IN"/>
        </w:rPr>
        <w:t xml:space="preserve">. Elastoplastic analysis is performed taking the boundary condition as applied in the experiment. Hard contact is established between the Indenter and the film and the film and the substrate is as perfectly bonded because delamination is not observed in the experiment The </w:t>
      </w:r>
      <w:r w:rsidR="002D647B">
        <w:rPr>
          <w:rFonts w:ascii="Times New Roman" w:eastAsia="Calibri" w:hAnsi="Times New Roman" w:cs="Times New Roman"/>
          <w:bCs/>
          <w:color w:val="000000"/>
          <w:sz w:val="20"/>
          <w:szCs w:val="20"/>
          <w:lang w:val="en-IN"/>
        </w:rPr>
        <w:t>b</w:t>
      </w:r>
      <w:r w:rsidRPr="007E6BA3">
        <w:rPr>
          <w:rFonts w:ascii="Times New Roman" w:eastAsia="Calibri" w:hAnsi="Times New Roman" w:cs="Times New Roman"/>
          <w:bCs/>
          <w:color w:val="000000"/>
          <w:sz w:val="20"/>
          <w:szCs w:val="20"/>
          <w:lang w:val="en-IN"/>
        </w:rPr>
        <w:t xml:space="preserve">oundary conditions and the Von misses stress distribution only for the loading phase </w:t>
      </w:r>
      <w:r w:rsidR="002D647B">
        <w:rPr>
          <w:rFonts w:ascii="Times New Roman" w:eastAsia="Calibri" w:hAnsi="Times New Roman" w:cs="Times New Roman"/>
          <w:bCs/>
          <w:color w:val="000000"/>
          <w:sz w:val="20"/>
          <w:szCs w:val="20"/>
          <w:lang w:val="en-IN"/>
        </w:rPr>
        <w:t xml:space="preserve">are given in </w:t>
      </w:r>
      <w:r w:rsidRPr="007E6BA3">
        <w:rPr>
          <w:rFonts w:ascii="Times New Roman" w:eastAsia="Calibri" w:hAnsi="Times New Roman" w:cs="Times New Roman"/>
          <w:b/>
          <w:color w:val="0070C0"/>
          <w:sz w:val="20"/>
          <w:szCs w:val="20"/>
          <w:lang w:val="en-IN"/>
        </w:rPr>
        <w:t>Fig</w:t>
      </w:r>
      <w:r w:rsidR="002D647B">
        <w:rPr>
          <w:rFonts w:ascii="Times New Roman" w:eastAsia="Calibri" w:hAnsi="Times New Roman" w:cs="Times New Roman"/>
          <w:b/>
          <w:color w:val="0070C0"/>
          <w:sz w:val="20"/>
          <w:szCs w:val="20"/>
          <w:lang w:val="en-IN"/>
        </w:rPr>
        <w:t xml:space="preserve"> </w:t>
      </w:r>
      <w:r w:rsidR="00030123">
        <w:rPr>
          <w:rFonts w:ascii="Times New Roman" w:eastAsia="Calibri" w:hAnsi="Times New Roman" w:cs="Times New Roman"/>
          <w:b/>
          <w:color w:val="0070C0"/>
          <w:sz w:val="20"/>
          <w:szCs w:val="20"/>
          <w:lang w:val="en-IN"/>
        </w:rPr>
        <w:t>5</w:t>
      </w:r>
      <w:r w:rsidR="002D647B">
        <w:rPr>
          <w:rFonts w:ascii="Times New Roman" w:eastAsia="Calibri" w:hAnsi="Times New Roman" w:cs="Times New Roman"/>
          <w:b/>
          <w:color w:val="0070C0"/>
          <w:sz w:val="20"/>
          <w:szCs w:val="20"/>
          <w:lang w:val="en-IN"/>
        </w:rPr>
        <w:t xml:space="preserve"> </w:t>
      </w:r>
      <w:r w:rsidRPr="007E6BA3">
        <w:rPr>
          <w:rFonts w:ascii="Times New Roman" w:eastAsia="Calibri" w:hAnsi="Times New Roman" w:cs="Times New Roman"/>
          <w:b/>
          <w:color w:val="0070C0"/>
          <w:sz w:val="20"/>
          <w:szCs w:val="20"/>
          <w:lang w:val="en-IN"/>
        </w:rPr>
        <w:t>c</w:t>
      </w:r>
      <w:r w:rsidR="002D647B">
        <w:rPr>
          <w:rFonts w:ascii="Times New Roman" w:eastAsia="Calibri" w:hAnsi="Times New Roman" w:cs="Times New Roman"/>
          <w:b/>
          <w:color w:val="0070C0"/>
          <w:sz w:val="20"/>
          <w:szCs w:val="20"/>
          <w:lang w:val="en-IN"/>
        </w:rPr>
        <w:t xml:space="preserve"> &amp;</w:t>
      </w:r>
      <w:r w:rsidR="00453B84" w:rsidRPr="007E6BA3">
        <w:rPr>
          <w:rFonts w:ascii="Times New Roman" w:eastAsia="Calibri" w:hAnsi="Times New Roman" w:cs="Times New Roman"/>
          <w:b/>
          <w:color w:val="0070C0"/>
          <w:sz w:val="20"/>
          <w:szCs w:val="20"/>
          <w:lang w:val="en-IN"/>
        </w:rPr>
        <w:t xml:space="preserve"> </w:t>
      </w:r>
      <w:r w:rsidRPr="007E6BA3">
        <w:rPr>
          <w:rFonts w:ascii="Times New Roman" w:eastAsia="Calibri" w:hAnsi="Times New Roman" w:cs="Times New Roman"/>
          <w:b/>
          <w:color w:val="0070C0"/>
          <w:sz w:val="20"/>
          <w:szCs w:val="20"/>
          <w:lang w:val="en-IN"/>
        </w:rPr>
        <w:t>d</w:t>
      </w:r>
      <w:r w:rsidRPr="007E6BA3">
        <w:rPr>
          <w:rFonts w:ascii="Times New Roman" w:eastAsia="Calibri" w:hAnsi="Times New Roman" w:cs="Times New Roman"/>
          <w:bCs/>
          <w:color w:val="000000"/>
          <w:sz w:val="20"/>
          <w:szCs w:val="20"/>
          <w:lang w:val="en-IN"/>
        </w:rPr>
        <w:t xml:space="preserve"> respectively The load displacement of the finite element is compared with that of experimental results for the loading portion as shown in </w:t>
      </w:r>
      <w:r w:rsidRPr="007E6BA3">
        <w:rPr>
          <w:rFonts w:ascii="Times New Roman" w:eastAsia="Calibri" w:hAnsi="Times New Roman" w:cs="Times New Roman"/>
          <w:b/>
          <w:color w:val="0070C0"/>
          <w:sz w:val="20"/>
          <w:szCs w:val="20"/>
          <w:lang w:val="en-IN"/>
        </w:rPr>
        <w:t>Fig.</w:t>
      </w:r>
      <w:r w:rsidR="00030123">
        <w:rPr>
          <w:rFonts w:ascii="Times New Roman" w:eastAsia="Calibri" w:hAnsi="Times New Roman" w:cs="Times New Roman"/>
          <w:b/>
          <w:color w:val="0070C0"/>
          <w:sz w:val="20"/>
          <w:szCs w:val="20"/>
          <w:lang w:val="en-IN"/>
        </w:rPr>
        <w:t>6</w:t>
      </w:r>
      <w:r w:rsidRPr="007E6BA3">
        <w:rPr>
          <w:rFonts w:ascii="Times New Roman" w:eastAsia="Calibri" w:hAnsi="Times New Roman" w:cs="Times New Roman"/>
          <w:b/>
          <w:color w:val="0070C0"/>
          <w:sz w:val="20"/>
          <w:szCs w:val="20"/>
          <w:lang w:val="en-IN"/>
        </w:rPr>
        <w:t>a</w:t>
      </w:r>
      <w:r w:rsidRPr="007E6BA3">
        <w:rPr>
          <w:rFonts w:ascii="Times New Roman" w:eastAsia="Calibri" w:hAnsi="Times New Roman" w:cs="Times New Roman"/>
          <w:bCs/>
          <w:color w:val="0070C0"/>
          <w:sz w:val="20"/>
          <w:szCs w:val="20"/>
          <w:lang w:val="en-IN"/>
        </w:rPr>
        <w:t xml:space="preserve"> </w:t>
      </w:r>
      <w:r w:rsidRPr="007E6BA3">
        <w:rPr>
          <w:rFonts w:ascii="Times New Roman" w:hAnsi="Times New Roman" w:cs="Times New Roman"/>
          <w:color w:val="0070C0"/>
        </w:rPr>
        <w:t xml:space="preserve"> </w:t>
      </w:r>
      <w:r w:rsidRPr="007E6BA3">
        <w:rPr>
          <w:rFonts w:ascii="Times New Roman" w:eastAsia="Calibri" w:hAnsi="Times New Roman" w:cs="Times New Roman"/>
          <w:bCs/>
          <w:color w:val="000000"/>
          <w:sz w:val="20"/>
          <w:szCs w:val="20"/>
          <w:lang w:val="en-IN"/>
        </w:rPr>
        <w:t xml:space="preserve">The result shows a matching trend </w:t>
      </w:r>
      <w:r w:rsidR="002D647B" w:rsidRPr="007E6BA3">
        <w:rPr>
          <w:rFonts w:ascii="Times New Roman" w:eastAsia="Calibri" w:hAnsi="Times New Roman" w:cs="Times New Roman"/>
          <w:bCs/>
          <w:color w:val="000000"/>
          <w:sz w:val="20"/>
          <w:szCs w:val="20"/>
          <w:lang w:val="en-IN"/>
        </w:rPr>
        <w:t>up to</w:t>
      </w:r>
      <w:r w:rsidRPr="007E6BA3">
        <w:rPr>
          <w:rFonts w:ascii="Times New Roman" w:eastAsia="Calibri" w:hAnsi="Times New Roman" w:cs="Times New Roman"/>
          <w:bCs/>
          <w:color w:val="000000"/>
          <w:sz w:val="20"/>
          <w:szCs w:val="20"/>
          <w:lang w:val="en-IN"/>
        </w:rPr>
        <w:t xml:space="preserve"> 100 nm then it deviates as the indentation progress. The FEA plot shows periodical discontinuities as indicated by arrows that correspond to film failure which get manifested in the form of minor thorough-thickness cracking</w:t>
      </w:r>
      <w:r w:rsidR="00190E14">
        <w:rPr>
          <w:rFonts w:ascii="Times New Roman" w:eastAsia="Calibri" w:hAnsi="Times New Roman" w:cs="Times New Roman"/>
          <w:bCs/>
          <w:color w:val="000000"/>
          <w:sz w:val="20"/>
          <w:szCs w:val="20"/>
          <w:lang w:val="en-IN"/>
        </w:rPr>
        <w:t>.</w:t>
      </w:r>
      <w:r w:rsidRPr="007E6BA3">
        <w:rPr>
          <w:rFonts w:ascii="Times New Roman" w:eastAsia="Calibri" w:hAnsi="Times New Roman" w:cs="Times New Roman"/>
          <w:bCs/>
          <w:color w:val="000000"/>
          <w:sz w:val="20"/>
          <w:szCs w:val="20"/>
          <w:lang w:val="en-IN"/>
        </w:rPr>
        <w:t xml:space="preserve"> They also indicate ductile to brittle transitions as explained later. No major cracking phenomena were observed, unlike the experimental plot where a clear step formation takes place due to major crack formation. The deviation arises due to pre-existing flaws in the sample which act as stress intensifiers in the presence of load which were not taken into consideration in the FEA.  It compels us to incorporate some damage models for a more accurate study of the stress pattern near the indenter tip. A discontinuity is observed in the experimental from the Triaxiality (η) distribution (</w:t>
      </w:r>
      <w:r w:rsidRPr="007E6BA3">
        <w:rPr>
          <w:rFonts w:ascii="Times New Roman" w:eastAsia="Calibri" w:hAnsi="Times New Roman" w:cs="Times New Roman"/>
          <w:b/>
          <w:color w:val="000000"/>
          <w:sz w:val="20"/>
          <w:szCs w:val="20"/>
          <w:lang w:val="en-IN"/>
        </w:rPr>
        <w:t xml:space="preserve">eq </w:t>
      </w:r>
      <w:r w:rsidR="009A6A33">
        <w:rPr>
          <w:rFonts w:ascii="Times New Roman" w:eastAsia="Calibri" w:hAnsi="Times New Roman" w:cs="Times New Roman"/>
          <w:b/>
          <w:color w:val="000000"/>
          <w:sz w:val="20"/>
          <w:szCs w:val="20"/>
          <w:lang w:val="en-IN"/>
        </w:rPr>
        <w:t>1</w:t>
      </w:r>
      <w:r w:rsidRPr="007E6BA3">
        <w:rPr>
          <w:rFonts w:ascii="Times New Roman" w:eastAsia="Calibri" w:hAnsi="Times New Roman" w:cs="Times New Roman"/>
          <w:bCs/>
          <w:color w:val="000000"/>
          <w:sz w:val="20"/>
          <w:szCs w:val="20"/>
          <w:lang w:val="en-IN"/>
        </w:rPr>
        <w:t xml:space="preserve">) and the maximum triaxiality is observed at 200 nm from the indenter tip as shown in </w:t>
      </w:r>
      <w:r w:rsidRPr="007E6BA3">
        <w:rPr>
          <w:rFonts w:ascii="Times New Roman" w:eastAsia="Calibri" w:hAnsi="Times New Roman" w:cs="Times New Roman"/>
          <w:b/>
          <w:color w:val="0070C0"/>
          <w:sz w:val="20"/>
          <w:szCs w:val="20"/>
          <w:lang w:val="en-IN"/>
        </w:rPr>
        <w:t xml:space="preserve">Fig </w:t>
      </w:r>
      <w:r w:rsidR="00030123">
        <w:rPr>
          <w:rFonts w:ascii="Times New Roman" w:eastAsia="Calibri" w:hAnsi="Times New Roman" w:cs="Times New Roman"/>
          <w:b/>
          <w:color w:val="0070C0"/>
          <w:sz w:val="20"/>
          <w:szCs w:val="20"/>
          <w:lang w:val="en-IN"/>
        </w:rPr>
        <w:t>6</w:t>
      </w:r>
      <w:r w:rsidRPr="007E6BA3">
        <w:rPr>
          <w:rFonts w:ascii="Times New Roman" w:eastAsia="Calibri" w:hAnsi="Times New Roman" w:cs="Times New Roman"/>
          <w:b/>
          <w:color w:val="0070C0"/>
          <w:sz w:val="20"/>
          <w:szCs w:val="20"/>
          <w:lang w:val="en-IN"/>
        </w:rPr>
        <w:t>b</w:t>
      </w:r>
      <w:r w:rsidRPr="007E6BA3">
        <w:rPr>
          <w:rFonts w:ascii="Times New Roman" w:eastAsia="Calibri" w:hAnsi="Times New Roman" w:cs="Times New Roman"/>
          <w:bCs/>
          <w:color w:val="000000"/>
          <w:sz w:val="20"/>
          <w:szCs w:val="20"/>
          <w:lang w:val="en-IN"/>
        </w:rPr>
        <w:t xml:space="preserve">. </w:t>
      </w:r>
    </w:p>
    <w:p w14:paraId="65B29256" w14:textId="77777777" w:rsidR="00BE202A" w:rsidRPr="007E6BA3" w:rsidRDefault="00BE202A" w:rsidP="00BE202A">
      <w:pPr>
        <w:autoSpaceDE w:val="0"/>
        <w:autoSpaceDN w:val="0"/>
        <w:adjustRightInd w:val="0"/>
        <w:spacing w:before="120" w:after="120"/>
        <w:ind w:left="851" w:right="662"/>
        <w:jc w:val="both"/>
        <w:rPr>
          <w:rFonts w:ascii="Times New Roman" w:eastAsia="Calibri" w:hAnsi="Times New Roman" w:cs="Times New Roman"/>
          <w:bCs/>
          <w:color w:val="000000"/>
          <w:lang w:val="en-IN"/>
        </w:rPr>
      </w:pPr>
    </w:p>
    <w:p w14:paraId="0EA4E368" w14:textId="225CEDF6" w:rsidR="00BE202A" w:rsidRPr="007E6BA3" w:rsidRDefault="00000000" w:rsidP="00BE202A">
      <w:pPr>
        <w:autoSpaceDE w:val="0"/>
        <w:autoSpaceDN w:val="0"/>
        <w:adjustRightInd w:val="0"/>
        <w:spacing w:before="120" w:after="120"/>
        <w:ind w:left="851" w:right="662"/>
        <w:jc w:val="both"/>
        <w:rPr>
          <w:rFonts w:ascii="Times New Roman" w:eastAsia="Calibri" w:hAnsi="Times New Roman" w:cs="Times New Roman"/>
          <w:bCs/>
          <w:color w:val="000000"/>
          <w:lang w:val="en-IN"/>
        </w:rPr>
      </w:pPr>
      <m:oMath>
        <m:r>
          <w:rPr>
            <w:rFonts w:ascii="Cambria Math" w:eastAsia="Calibri" w:hAnsi="Cambria Math" w:cs="Times New Roman"/>
            <w:color w:val="000000"/>
            <w:sz w:val="20"/>
            <w:szCs w:val="20"/>
            <w:lang w:val="en-IN"/>
          </w:rPr>
          <m:t>Triaxiality(η)=</m:t>
        </m:r>
        <m:f>
          <m:fPr>
            <m:ctrlPr>
              <w:rPr>
                <w:rFonts w:ascii="Cambria Math" w:eastAsia="Calibri" w:hAnsi="Cambria Math" w:cs="Times New Roman"/>
                <w:bCs/>
                <w:i/>
                <w:color w:val="000000"/>
                <w:sz w:val="20"/>
                <w:szCs w:val="20"/>
                <w:lang w:val="en-IN"/>
              </w:rPr>
            </m:ctrlPr>
          </m:fPr>
          <m:num>
            <m:sSub>
              <m:sSubPr>
                <m:ctrlPr>
                  <w:rPr>
                    <w:rFonts w:ascii="Cambria Math" w:eastAsia="Calibri" w:hAnsi="Cambria Math" w:cs="Times New Roman"/>
                    <w:bCs/>
                    <w:i/>
                    <w:color w:val="000000"/>
                    <w:sz w:val="20"/>
                    <w:szCs w:val="20"/>
                    <w:lang w:val="en-IN"/>
                  </w:rPr>
                </m:ctrlPr>
              </m:sSubPr>
              <m:e>
                <m:r>
                  <w:rPr>
                    <w:rFonts w:ascii="Cambria Math" w:eastAsia="Calibri" w:hAnsi="Cambria Math" w:cs="Times New Roman"/>
                    <w:color w:val="000000"/>
                    <w:sz w:val="20"/>
                    <w:szCs w:val="20"/>
                    <w:lang w:val="en-IN"/>
                  </w:rPr>
                  <m:t>σ</m:t>
                </m:r>
              </m:e>
              <m:sub>
                <m:r>
                  <w:rPr>
                    <w:rFonts w:ascii="Cambria Math" w:eastAsia="Calibri" w:hAnsi="Cambria Math" w:cs="Times New Roman"/>
                    <w:color w:val="000000"/>
                    <w:sz w:val="20"/>
                    <w:szCs w:val="20"/>
                    <w:lang w:val="en-IN"/>
                  </w:rPr>
                  <m:t>Hydrostatic</m:t>
                </m:r>
              </m:sub>
            </m:sSub>
          </m:num>
          <m:den>
            <m:sSub>
              <m:sSubPr>
                <m:ctrlPr>
                  <w:rPr>
                    <w:rFonts w:ascii="Cambria Math" w:eastAsia="Calibri" w:hAnsi="Cambria Math" w:cs="Times New Roman"/>
                    <w:bCs/>
                    <w:i/>
                    <w:color w:val="000000"/>
                    <w:sz w:val="20"/>
                    <w:szCs w:val="20"/>
                    <w:lang w:val="en-IN"/>
                  </w:rPr>
                </m:ctrlPr>
              </m:sSubPr>
              <m:e>
                <m:r>
                  <w:rPr>
                    <w:rFonts w:ascii="Cambria Math" w:eastAsia="Calibri" w:hAnsi="Cambria Math" w:cs="Times New Roman"/>
                    <w:color w:val="000000"/>
                    <w:sz w:val="20"/>
                    <w:szCs w:val="20"/>
                    <w:lang w:val="en-IN"/>
                  </w:rPr>
                  <m:t>σ</m:t>
                </m:r>
              </m:e>
              <m:sub>
                <m:eqArr>
                  <m:eqArrPr>
                    <m:ctrlPr>
                      <w:rPr>
                        <w:rFonts w:ascii="Cambria Math" w:eastAsia="Calibri" w:hAnsi="Cambria Math" w:cs="Times New Roman"/>
                        <w:bCs/>
                        <w:i/>
                        <w:color w:val="000000"/>
                        <w:sz w:val="20"/>
                        <w:szCs w:val="20"/>
                        <w:lang w:val="en-IN"/>
                      </w:rPr>
                    </m:ctrlPr>
                  </m:eqArrPr>
                  <m:e>
                    <m:r>
                      <w:rPr>
                        <w:rFonts w:ascii="Cambria Math" w:eastAsia="Calibri" w:hAnsi="Cambria Math" w:cs="Times New Roman"/>
                        <w:color w:val="000000"/>
                        <w:sz w:val="20"/>
                        <w:szCs w:val="20"/>
                        <w:lang w:val="en-IN"/>
                      </w:rPr>
                      <m:t>&amp;equivalent</m:t>
                    </m:r>
                  </m:e>
                  <m:e>
                    <m:r>
                      <w:rPr>
                        <w:rFonts w:ascii="Cambria Math" w:eastAsia="Calibri" w:hAnsi="Cambria Math" w:cs="Times New Roman"/>
                        <w:color w:val="000000"/>
                        <w:sz w:val="20"/>
                        <w:szCs w:val="20"/>
                        <w:lang w:val="en-IN"/>
                      </w:rPr>
                      <m:t>&amp;</m:t>
                    </m:r>
                  </m:e>
                </m:eqArr>
              </m:sub>
            </m:sSub>
          </m:den>
        </m:f>
      </m:oMath>
      <w:r w:rsidRPr="007E6BA3">
        <w:rPr>
          <w:rFonts w:ascii="Times New Roman" w:eastAsia="Calibri" w:hAnsi="Times New Roman" w:cs="Times New Roman"/>
          <w:bCs/>
          <w:color w:val="000000"/>
        </w:rPr>
        <w:t xml:space="preserve"> </w:t>
      </w:r>
      <w:r w:rsidRPr="007E6BA3">
        <w:rPr>
          <w:rFonts w:ascii="Times New Roman" w:eastAsia="Calibri" w:hAnsi="Times New Roman" w:cs="Times New Roman"/>
          <w:bCs/>
          <w:color w:val="000000"/>
          <w:lang w:val="en-IN"/>
        </w:rPr>
        <w:t xml:space="preserve">                                                                      </w:t>
      </w:r>
      <w:r w:rsidRPr="009D3CDF">
        <w:rPr>
          <w:rFonts w:ascii="Times New Roman" w:eastAsia="Calibri" w:hAnsi="Times New Roman" w:cs="Times New Roman"/>
          <w:b/>
          <w:color w:val="000000"/>
          <w:sz w:val="20"/>
          <w:szCs w:val="20"/>
          <w:lang w:val="en-IN"/>
        </w:rPr>
        <w:t>(</w:t>
      </w:r>
      <w:r w:rsidR="009A6A33" w:rsidRPr="009D3CDF">
        <w:rPr>
          <w:rFonts w:ascii="Times New Roman" w:eastAsia="Calibri" w:hAnsi="Times New Roman" w:cs="Times New Roman"/>
          <w:b/>
          <w:color w:val="000000"/>
          <w:sz w:val="20"/>
          <w:szCs w:val="20"/>
          <w:lang w:val="en-IN"/>
        </w:rPr>
        <w:t>1</w:t>
      </w:r>
      <w:r w:rsidRPr="009D3CDF">
        <w:rPr>
          <w:rFonts w:ascii="Times New Roman" w:eastAsia="Calibri" w:hAnsi="Times New Roman" w:cs="Times New Roman"/>
          <w:b/>
          <w:color w:val="000000"/>
          <w:sz w:val="20"/>
          <w:szCs w:val="20"/>
          <w:lang w:val="en-IN"/>
        </w:rPr>
        <w:t>a)</w:t>
      </w:r>
      <w:r w:rsidRPr="007E6BA3">
        <w:rPr>
          <w:rFonts w:ascii="Times New Roman" w:eastAsia="Calibri" w:hAnsi="Times New Roman" w:cs="Times New Roman"/>
          <w:bCs/>
          <w:color w:val="000000"/>
          <w:lang w:val="en-IN"/>
        </w:rPr>
        <w:t xml:space="preserve">          </w:t>
      </w:r>
    </w:p>
    <w:p w14:paraId="66B4D16A" w14:textId="26045543" w:rsidR="00BE202A" w:rsidRPr="007E6BA3" w:rsidRDefault="00000000" w:rsidP="00BE202A">
      <w:pPr>
        <w:autoSpaceDE w:val="0"/>
        <w:autoSpaceDN w:val="0"/>
        <w:adjustRightInd w:val="0"/>
        <w:spacing w:before="120" w:after="120"/>
        <w:ind w:left="851" w:right="662"/>
        <w:jc w:val="both"/>
        <w:rPr>
          <w:rFonts w:ascii="Times New Roman" w:eastAsia="Calibri" w:hAnsi="Times New Roman" w:cs="Times New Roman"/>
          <w:bCs/>
          <w:color w:val="000000"/>
          <w:lang w:val="en-IN"/>
        </w:rPr>
      </w:pPr>
      <m:oMath>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Hydrostatic</m:t>
            </m:r>
          </m:sub>
        </m:sSub>
        <m:r>
          <w:rPr>
            <w:rFonts w:ascii="Cambria Math" w:eastAsia="Calibri" w:hAnsi="Cambria Math" w:cs="Times New Roman"/>
            <w:color w:val="000000"/>
            <w:lang w:val="en-IN"/>
          </w:rPr>
          <m:t>=</m:t>
        </m:r>
        <m:f>
          <m:fPr>
            <m:ctrlPr>
              <w:rPr>
                <w:rFonts w:ascii="Cambria Math" w:eastAsia="Calibri" w:hAnsi="Cambria Math" w:cs="Times New Roman"/>
                <w:bCs/>
                <w:i/>
                <w:color w:val="000000"/>
                <w:lang w:val="en-IN"/>
              </w:rPr>
            </m:ctrlPr>
          </m:fPr>
          <m:num>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xx</m:t>
                </m:r>
              </m:sub>
            </m:sSub>
            <m:r>
              <w:rPr>
                <w:rFonts w:ascii="Cambria Math" w:eastAsia="Calibri" w:hAnsi="Cambria Math" w:cs="Times New Roman"/>
                <w:color w:val="000000"/>
                <w:lang w:val="en-IN"/>
              </w:rPr>
              <m:t>+</m:t>
            </m:r>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YY</m:t>
                </m:r>
              </m:sub>
            </m:sSub>
            <m:r>
              <w:rPr>
                <w:rFonts w:ascii="Cambria Math" w:eastAsia="Calibri" w:hAnsi="Cambria Math" w:cs="Times New Roman"/>
                <w:color w:val="000000"/>
                <w:lang w:val="en-IN"/>
              </w:rPr>
              <m:t>+</m:t>
            </m:r>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ZZ</m:t>
                </m:r>
              </m:sub>
            </m:sSub>
          </m:num>
          <m:den>
            <m:r>
              <w:rPr>
                <w:rFonts w:ascii="Cambria Math" w:eastAsia="Calibri" w:hAnsi="Cambria Math" w:cs="Times New Roman"/>
                <w:color w:val="000000"/>
                <w:lang w:val="en-IN"/>
              </w:rPr>
              <m:t>3</m:t>
            </m:r>
          </m:den>
        </m:f>
      </m:oMath>
      <w:r w:rsidRPr="007E6BA3">
        <w:rPr>
          <w:rFonts w:ascii="Times New Roman" w:eastAsia="Calibri" w:hAnsi="Times New Roman" w:cs="Times New Roman"/>
          <w:bCs/>
          <w:color w:val="000000"/>
          <w:lang w:val="en-IN"/>
        </w:rPr>
        <w:t xml:space="preserve">                                                                      </w:t>
      </w:r>
      <w:r w:rsidRPr="009D3CDF">
        <w:rPr>
          <w:rFonts w:ascii="Times New Roman" w:eastAsia="Calibri" w:hAnsi="Times New Roman" w:cs="Times New Roman"/>
          <w:b/>
          <w:color w:val="000000"/>
          <w:sz w:val="20"/>
          <w:szCs w:val="20"/>
          <w:lang w:val="en-IN"/>
        </w:rPr>
        <w:t>(</w:t>
      </w:r>
      <w:r w:rsidR="009A6A33" w:rsidRPr="009D3CDF">
        <w:rPr>
          <w:rFonts w:ascii="Times New Roman" w:eastAsia="Calibri" w:hAnsi="Times New Roman" w:cs="Times New Roman"/>
          <w:b/>
          <w:color w:val="000000"/>
          <w:sz w:val="20"/>
          <w:szCs w:val="20"/>
          <w:lang w:val="en-IN"/>
        </w:rPr>
        <w:t>1</w:t>
      </w:r>
      <w:r w:rsidRPr="009D3CDF">
        <w:rPr>
          <w:rFonts w:ascii="Times New Roman" w:eastAsia="Calibri" w:hAnsi="Times New Roman" w:cs="Times New Roman"/>
          <w:b/>
          <w:color w:val="000000"/>
          <w:sz w:val="20"/>
          <w:szCs w:val="20"/>
          <w:lang w:val="en-IN"/>
        </w:rPr>
        <w:t>b)</w:t>
      </w:r>
    </w:p>
    <w:p w14:paraId="41D2B808" w14:textId="4B3CB73C" w:rsidR="00BE202A" w:rsidRPr="007E6BA3" w:rsidRDefault="00000000" w:rsidP="00BE202A">
      <w:pPr>
        <w:autoSpaceDE w:val="0"/>
        <w:autoSpaceDN w:val="0"/>
        <w:adjustRightInd w:val="0"/>
        <w:spacing w:before="120" w:after="120"/>
        <w:ind w:left="851" w:right="662"/>
        <w:jc w:val="both"/>
        <w:rPr>
          <w:rFonts w:ascii="Times New Roman" w:eastAsia="Calibri" w:hAnsi="Times New Roman" w:cs="Times New Roman"/>
          <w:bCs/>
          <w:color w:val="000000"/>
        </w:rPr>
      </w:pPr>
      <m:oMath>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equivalent</m:t>
            </m:r>
          </m:sub>
        </m:sSub>
        <m:r>
          <w:rPr>
            <w:rFonts w:ascii="Cambria Math" w:eastAsia="Calibri" w:hAnsi="Cambria Math" w:cs="Times New Roman"/>
            <w:color w:val="000000"/>
            <w:lang w:val="en-IN"/>
          </w:rPr>
          <m:t>=</m:t>
        </m:r>
        <m:f>
          <m:fPr>
            <m:ctrlPr>
              <w:rPr>
                <w:rFonts w:ascii="Cambria Math" w:eastAsia="Calibri" w:hAnsi="Cambria Math" w:cs="Times New Roman"/>
                <w:bCs/>
                <w:i/>
                <w:color w:val="000000"/>
                <w:lang w:val="en-IN"/>
              </w:rPr>
            </m:ctrlPr>
          </m:fPr>
          <m:num>
            <m:r>
              <w:rPr>
                <w:rFonts w:ascii="Cambria Math" w:eastAsia="Calibri" w:hAnsi="Cambria Math" w:cs="Times New Roman"/>
                <w:color w:val="000000"/>
                <w:lang w:val="en-IN"/>
              </w:rPr>
              <m:t>1</m:t>
            </m:r>
          </m:num>
          <m:den>
            <m:rad>
              <m:radPr>
                <m:degHide m:val="1"/>
                <m:ctrlPr>
                  <w:rPr>
                    <w:rFonts w:ascii="Cambria Math" w:eastAsia="Calibri" w:hAnsi="Cambria Math" w:cs="Times New Roman"/>
                    <w:bCs/>
                    <w:i/>
                    <w:color w:val="000000"/>
                    <w:lang w:val="en-IN"/>
                  </w:rPr>
                </m:ctrlPr>
              </m:radPr>
              <m:deg/>
              <m:e>
                <m:r>
                  <w:rPr>
                    <w:rFonts w:ascii="Cambria Math" w:eastAsia="Calibri" w:hAnsi="Cambria Math" w:cs="Times New Roman"/>
                    <w:color w:val="000000"/>
                    <w:lang w:val="en-IN"/>
                  </w:rPr>
                  <m:t>2</m:t>
                </m:r>
              </m:e>
            </m:rad>
          </m:den>
        </m:f>
        <m:rad>
          <m:radPr>
            <m:degHide m:val="1"/>
            <m:ctrlPr>
              <w:rPr>
                <w:rFonts w:ascii="Cambria Math" w:eastAsia="Calibri" w:hAnsi="Cambria Math" w:cs="Times New Roman"/>
                <w:bCs/>
                <w:i/>
                <w:color w:val="000000"/>
                <w:lang w:val="en-IN"/>
              </w:rPr>
            </m:ctrlPr>
          </m:radPr>
          <m:deg/>
          <m:e>
            <m:d>
              <m:dPr>
                <m:begChr m:val="["/>
                <m:endChr m:val="]"/>
                <m:ctrlPr>
                  <w:rPr>
                    <w:rFonts w:ascii="Cambria Math" w:eastAsia="Calibri" w:hAnsi="Cambria Math" w:cs="Times New Roman"/>
                    <w:bCs/>
                    <w:i/>
                    <w:color w:val="000000"/>
                    <w:lang w:val="en-IN"/>
                  </w:rPr>
                </m:ctrlPr>
              </m:dPr>
              <m:e>
                <m:sSup>
                  <m:sSupPr>
                    <m:ctrlPr>
                      <w:rPr>
                        <w:rFonts w:ascii="Cambria Math" w:eastAsia="Calibri" w:hAnsi="Cambria Math" w:cs="Times New Roman"/>
                        <w:bCs/>
                        <w:i/>
                        <w:color w:val="000000"/>
                        <w:lang w:val="en-IN"/>
                      </w:rPr>
                    </m:ctrlPr>
                  </m:sSupPr>
                  <m:e>
                    <m:d>
                      <m:dPr>
                        <m:ctrlPr>
                          <w:rPr>
                            <w:rFonts w:ascii="Cambria Math" w:eastAsia="Calibri" w:hAnsi="Cambria Math" w:cs="Times New Roman"/>
                            <w:bCs/>
                            <w:i/>
                            <w:color w:val="000000"/>
                            <w:lang w:val="en-IN"/>
                          </w:rPr>
                        </m:ctrlPr>
                      </m:dPr>
                      <m:e>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xx</m:t>
                            </m:r>
                          </m:sub>
                        </m:sSub>
                        <m:r>
                          <w:rPr>
                            <w:rFonts w:ascii="Cambria Math" w:eastAsia="Calibri" w:hAnsi="Cambria Math" w:cs="Times New Roman"/>
                            <w:color w:val="000000"/>
                            <w:lang w:val="en-IN"/>
                          </w:rPr>
                          <m:t>-</m:t>
                        </m:r>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yy</m:t>
                            </m:r>
                          </m:sub>
                        </m:sSub>
                      </m:e>
                    </m:d>
                  </m:e>
                  <m:sup>
                    <m:r>
                      <w:rPr>
                        <w:rFonts w:ascii="Cambria Math" w:eastAsia="Calibri" w:hAnsi="Cambria Math" w:cs="Times New Roman"/>
                        <w:color w:val="000000"/>
                        <w:lang w:val="en-IN"/>
                      </w:rPr>
                      <m:t>2</m:t>
                    </m:r>
                  </m:sup>
                </m:sSup>
                <m:r>
                  <w:rPr>
                    <w:rFonts w:ascii="Cambria Math" w:eastAsia="Calibri" w:hAnsi="Cambria Math" w:cs="Times New Roman"/>
                    <w:color w:val="000000"/>
                    <w:lang w:val="en-IN"/>
                  </w:rPr>
                  <m:t>+</m:t>
                </m:r>
                <m:sSup>
                  <m:sSupPr>
                    <m:ctrlPr>
                      <w:rPr>
                        <w:rFonts w:ascii="Cambria Math" w:eastAsia="Calibri" w:hAnsi="Cambria Math" w:cs="Times New Roman"/>
                        <w:bCs/>
                        <w:i/>
                        <w:color w:val="000000"/>
                        <w:lang w:val="en-IN"/>
                      </w:rPr>
                    </m:ctrlPr>
                  </m:sSupPr>
                  <m:e>
                    <m:d>
                      <m:dPr>
                        <m:ctrlPr>
                          <w:rPr>
                            <w:rFonts w:ascii="Cambria Math" w:eastAsia="Calibri" w:hAnsi="Cambria Math" w:cs="Times New Roman"/>
                            <w:bCs/>
                            <w:i/>
                            <w:color w:val="000000"/>
                            <w:lang w:val="en-IN"/>
                          </w:rPr>
                        </m:ctrlPr>
                      </m:dPr>
                      <m:e>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yy</m:t>
                            </m:r>
                          </m:sub>
                        </m:sSub>
                        <m:r>
                          <w:rPr>
                            <w:rFonts w:ascii="Cambria Math" w:eastAsia="Calibri" w:hAnsi="Cambria Math" w:cs="Times New Roman"/>
                            <w:color w:val="000000"/>
                            <w:lang w:val="en-IN"/>
                          </w:rPr>
                          <m:t>-</m:t>
                        </m:r>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zz</m:t>
                            </m:r>
                          </m:sub>
                        </m:sSub>
                      </m:e>
                    </m:d>
                  </m:e>
                  <m:sup>
                    <m:r>
                      <w:rPr>
                        <w:rFonts w:ascii="Cambria Math" w:eastAsia="Calibri" w:hAnsi="Cambria Math" w:cs="Times New Roman"/>
                        <w:color w:val="000000"/>
                        <w:lang w:val="en-IN"/>
                      </w:rPr>
                      <m:t>2</m:t>
                    </m:r>
                  </m:sup>
                </m:sSup>
                <m:r>
                  <w:rPr>
                    <w:rFonts w:ascii="Cambria Math" w:eastAsia="Calibri" w:hAnsi="Cambria Math" w:cs="Times New Roman"/>
                    <w:color w:val="000000"/>
                    <w:lang w:val="en-IN"/>
                  </w:rPr>
                  <m:t>+</m:t>
                </m:r>
                <m:sSup>
                  <m:sSupPr>
                    <m:ctrlPr>
                      <w:rPr>
                        <w:rFonts w:ascii="Cambria Math" w:eastAsia="Calibri" w:hAnsi="Cambria Math" w:cs="Times New Roman"/>
                        <w:bCs/>
                        <w:i/>
                        <w:color w:val="000000"/>
                        <w:lang w:val="en-IN"/>
                      </w:rPr>
                    </m:ctrlPr>
                  </m:sSupPr>
                  <m:e>
                    <m:d>
                      <m:dPr>
                        <m:ctrlPr>
                          <w:rPr>
                            <w:rFonts w:ascii="Cambria Math" w:eastAsia="Calibri" w:hAnsi="Cambria Math" w:cs="Times New Roman"/>
                            <w:bCs/>
                            <w:i/>
                            <w:color w:val="000000"/>
                            <w:lang w:val="en-IN"/>
                          </w:rPr>
                        </m:ctrlPr>
                      </m:dPr>
                      <m:e>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zz</m:t>
                            </m:r>
                          </m:sub>
                        </m:sSub>
                        <m:r>
                          <w:rPr>
                            <w:rFonts w:ascii="Cambria Math" w:eastAsia="Calibri" w:hAnsi="Cambria Math" w:cs="Times New Roman"/>
                            <w:color w:val="000000"/>
                            <w:lang w:val="en-IN"/>
                          </w:rPr>
                          <m:t>-</m:t>
                        </m:r>
                        <m:sSub>
                          <m:sSubPr>
                            <m:ctrlPr>
                              <w:rPr>
                                <w:rFonts w:ascii="Cambria Math" w:eastAsia="Calibri" w:hAnsi="Cambria Math" w:cs="Times New Roman"/>
                                <w:bCs/>
                                <w:i/>
                                <w:color w:val="000000"/>
                                <w:lang w:val="en-IN"/>
                              </w:rPr>
                            </m:ctrlPr>
                          </m:sSubPr>
                          <m:e>
                            <m:r>
                              <w:rPr>
                                <w:rFonts w:ascii="Cambria Math" w:eastAsia="Calibri" w:hAnsi="Cambria Math" w:cs="Times New Roman"/>
                                <w:color w:val="000000"/>
                                <w:lang w:val="en-IN"/>
                              </w:rPr>
                              <m:t>σ</m:t>
                            </m:r>
                          </m:e>
                          <m:sub>
                            <m:r>
                              <w:rPr>
                                <w:rFonts w:ascii="Cambria Math" w:eastAsia="Calibri" w:hAnsi="Cambria Math" w:cs="Times New Roman"/>
                                <w:color w:val="000000"/>
                                <w:lang w:val="en-IN"/>
                              </w:rPr>
                              <m:t>xx</m:t>
                            </m:r>
                          </m:sub>
                        </m:sSub>
                      </m:e>
                    </m:d>
                  </m:e>
                  <m:sup>
                    <m:r>
                      <w:rPr>
                        <w:rFonts w:ascii="Cambria Math" w:eastAsia="Calibri" w:hAnsi="Cambria Math" w:cs="Times New Roman"/>
                        <w:color w:val="000000"/>
                        <w:lang w:val="en-IN"/>
                      </w:rPr>
                      <m:t>2</m:t>
                    </m:r>
                  </m:sup>
                </m:sSup>
              </m:e>
            </m:d>
          </m:e>
        </m:rad>
      </m:oMath>
      <w:r w:rsidRPr="007E6BA3">
        <w:rPr>
          <w:rFonts w:ascii="Times New Roman" w:eastAsia="Calibri" w:hAnsi="Times New Roman" w:cs="Times New Roman"/>
          <w:bCs/>
          <w:color w:val="000000"/>
          <w:lang w:val="en-IN"/>
        </w:rPr>
        <w:t xml:space="preserve">       </w:t>
      </w:r>
      <w:r w:rsidRPr="009D3CDF">
        <w:rPr>
          <w:rFonts w:ascii="Times New Roman" w:eastAsia="Calibri" w:hAnsi="Times New Roman" w:cs="Times New Roman"/>
          <w:b/>
          <w:color w:val="000000"/>
          <w:sz w:val="20"/>
          <w:szCs w:val="20"/>
          <w:lang w:val="en-IN"/>
        </w:rPr>
        <w:t>(</w:t>
      </w:r>
      <w:r w:rsidR="009A6A33" w:rsidRPr="009D3CDF">
        <w:rPr>
          <w:rFonts w:ascii="Times New Roman" w:eastAsia="Calibri" w:hAnsi="Times New Roman" w:cs="Times New Roman"/>
          <w:b/>
          <w:color w:val="000000"/>
          <w:sz w:val="20"/>
          <w:szCs w:val="20"/>
          <w:lang w:val="en-IN"/>
        </w:rPr>
        <w:t>1</w:t>
      </w:r>
      <w:r w:rsidRPr="009D3CDF">
        <w:rPr>
          <w:rFonts w:ascii="Times New Roman" w:eastAsia="Calibri" w:hAnsi="Times New Roman" w:cs="Times New Roman"/>
          <w:b/>
          <w:color w:val="000000"/>
          <w:sz w:val="20"/>
          <w:szCs w:val="20"/>
          <w:lang w:val="en-IN"/>
        </w:rPr>
        <w:t>c)</w:t>
      </w:r>
      <w:r w:rsidRPr="007E6BA3">
        <w:rPr>
          <w:rFonts w:ascii="Times New Roman" w:eastAsia="Calibri" w:hAnsi="Times New Roman" w:cs="Times New Roman"/>
          <w:bCs/>
          <w:color w:val="000000"/>
          <w:lang w:val="en-IN"/>
        </w:rPr>
        <w:t xml:space="preserve"> </w:t>
      </w:r>
    </w:p>
    <w:p w14:paraId="4BEAF3A8" w14:textId="77777777" w:rsidR="00BE202A" w:rsidRPr="007E6BA3" w:rsidRDefault="00BE202A" w:rsidP="00BE202A">
      <w:pPr>
        <w:autoSpaceDE w:val="0"/>
        <w:autoSpaceDN w:val="0"/>
        <w:adjustRightInd w:val="0"/>
        <w:spacing w:before="120" w:after="120"/>
        <w:ind w:left="851" w:right="662"/>
        <w:jc w:val="both"/>
        <w:rPr>
          <w:rFonts w:ascii="Times New Roman" w:eastAsia="Calibri" w:hAnsi="Times New Roman" w:cs="Times New Roman"/>
          <w:bCs/>
          <w:color w:val="000000"/>
          <w:lang w:val="en-IN"/>
        </w:rPr>
      </w:pPr>
    </w:p>
    <w:p w14:paraId="0F924B53" w14:textId="0F2249DF" w:rsidR="0090533A" w:rsidRDefault="00000000" w:rsidP="00453B84">
      <w:pPr>
        <w:autoSpaceDE w:val="0"/>
        <w:autoSpaceDN w:val="0"/>
        <w:adjustRightInd w:val="0"/>
        <w:spacing w:before="120" w:after="120"/>
        <w:ind w:left="426" w:right="662"/>
        <w:jc w:val="both"/>
        <w:rPr>
          <w:rFonts w:ascii="Times New Roman" w:eastAsia="Calibri" w:hAnsi="Times New Roman" w:cs="Times New Roman"/>
          <w:bCs/>
          <w:color w:val="000000"/>
          <w:lang w:val="en-IN"/>
        </w:rPr>
      </w:pPr>
      <w:r w:rsidRPr="007E6BA3">
        <w:rPr>
          <w:rFonts w:ascii="Times New Roman" w:eastAsia="Calibri" w:hAnsi="Times New Roman" w:cs="Times New Roman"/>
          <w:bCs/>
          <w:color w:val="000000"/>
          <w:lang w:val="en-IN"/>
        </w:rPr>
        <w:t xml:space="preserve">Triaxiality is an important parameter for damage control. The lower (&lt;1) magnitude of η indicates ductile fracture. However, a lower value at deeper penetration indicates, brittle failure at shallow depths due to the presence of hard coating and less substrate influence. The high stain (~ 1.9 × 10 </w:t>
      </w:r>
      <w:r w:rsidRPr="007E6BA3">
        <w:rPr>
          <w:rFonts w:ascii="Times New Roman" w:eastAsia="Calibri" w:hAnsi="Times New Roman" w:cs="Times New Roman"/>
          <w:bCs/>
          <w:color w:val="000000"/>
          <w:vertAlign w:val="superscript"/>
          <w:lang w:val="en-IN"/>
        </w:rPr>
        <w:t>3</w:t>
      </w:r>
      <w:r w:rsidRPr="007E6BA3">
        <w:rPr>
          <w:rFonts w:ascii="Times New Roman" w:eastAsia="Calibri" w:hAnsi="Times New Roman" w:cs="Times New Roman"/>
          <w:bCs/>
          <w:color w:val="000000"/>
          <w:lang w:val="en-IN"/>
        </w:rPr>
        <w:t xml:space="preserve">) at shallow depth as found in </w:t>
      </w:r>
      <w:r w:rsidRPr="007E6BA3">
        <w:rPr>
          <w:rFonts w:ascii="Times New Roman" w:eastAsia="Calibri" w:hAnsi="Times New Roman" w:cs="Times New Roman"/>
          <w:b/>
          <w:color w:val="0070C0"/>
          <w:lang w:val="en-IN"/>
        </w:rPr>
        <w:t xml:space="preserve">Fig </w:t>
      </w:r>
      <w:r w:rsidR="00A17AB1">
        <w:rPr>
          <w:rFonts w:ascii="Times New Roman" w:eastAsia="Calibri" w:hAnsi="Times New Roman" w:cs="Times New Roman"/>
          <w:b/>
          <w:color w:val="0070C0"/>
          <w:lang w:val="en-IN"/>
        </w:rPr>
        <w:t>5</w:t>
      </w:r>
      <w:r w:rsidRPr="007E6BA3">
        <w:rPr>
          <w:rFonts w:ascii="Times New Roman" w:eastAsia="Calibri" w:hAnsi="Times New Roman" w:cs="Times New Roman"/>
          <w:b/>
          <w:color w:val="0070C0"/>
          <w:lang w:val="en-IN"/>
        </w:rPr>
        <w:t xml:space="preserve"> d</w:t>
      </w:r>
      <w:r w:rsidRPr="007E6BA3">
        <w:rPr>
          <w:rFonts w:ascii="Times New Roman" w:eastAsia="Calibri" w:hAnsi="Times New Roman" w:cs="Times New Roman"/>
          <w:bCs/>
          <w:color w:val="0070C0"/>
          <w:lang w:val="en-IN"/>
        </w:rPr>
        <w:t xml:space="preserve"> </w:t>
      </w:r>
      <w:r w:rsidRPr="007E6BA3">
        <w:rPr>
          <w:rFonts w:ascii="Times New Roman" w:eastAsia="Calibri" w:hAnsi="Times New Roman" w:cs="Times New Roman"/>
          <w:bCs/>
          <w:color w:val="000000"/>
          <w:lang w:val="en-IN"/>
        </w:rPr>
        <w:t xml:space="preserve">seems to be in concurrence with the phenomena. The sudden increase in η around 100 nm for both the cases indicated by arrow is the evidence of ductile to brittle transitions (DTB). </w:t>
      </w:r>
    </w:p>
    <w:p w14:paraId="3AEC968C" w14:textId="77777777" w:rsidR="00BC38BF" w:rsidRPr="007E6BA3" w:rsidRDefault="00BC38BF" w:rsidP="00BC38BF">
      <w:pPr>
        <w:autoSpaceDE w:val="0"/>
        <w:autoSpaceDN w:val="0"/>
        <w:adjustRightInd w:val="0"/>
        <w:spacing w:before="120" w:after="120"/>
        <w:ind w:right="662"/>
        <w:jc w:val="both"/>
        <w:rPr>
          <w:rFonts w:ascii="Times New Roman" w:eastAsia="Calibri" w:hAnsi="Times New Roman" w:cs="Times New Roman"/>
          <w:bCs/>
          <w:color w:val="000000"/>
          <w:lang w:val="en-IN"/>
        </w:rPr>
      </w:pPr>
    </w:p>
    <w:p w14:paraId="21585818" w14:textId="77777777" w:rsidR="00BC38BF" w:rsidRPr="007E6BA3" w:rsidRDefault="00000000" w:rsidP="00BC38BF">
      <w:pPr>
        <w:autoSpaceDE w:val="0"/>
        <w:autoSpaceDN w:val="0"/>
        <w:adjustRightInd w:val="0"/>
        <w:spacing w:before="120" w:after="120"/>
        <w:ind w:left="851" w:right="662"/>
        <w:jc w:val="center"/>
        <w:rPr>
          <w:rFonts w:ascii="Times New Roman" w:eastAsia="Calibri" w:hAnsi="Times New Roman" w:cs="Times New Roman"/>
          <w:bCs/>
          <w:color w:val="000000"/>
          <w:sz w:val="20"/>
          <w:szCs w:val="20"/>
          <w:lang w:val="en-IN"/>
        </w:rPr>
      </w:pPr>
      <w:r>
        <w:rPr>
          <w:rFonts w:ascii="Times New Roman" w:hAnsi="Times New Roman" w:cs="Times New Roman"/>
          <w:noProof/>
        </w:rPr>
        <w:lastRenderedPageBreak/>
        <w:pict w14:anchorId="08E7CFBA">
          <v:shape id="Text Box 620706768" o:spid="_x0000_s1327" type="#_x0000_t202" style="position:absolute;left:0;text-align:left;margin-left:72.6pt;margin-top:0;width:28.5pt;height:22.5pt;z-index:251777024;visibility:visible;mso-wrap-style:square;mso-wrap-distance-left:9pt;mso-wrap-distance-top:0;mso-wrap-distance-right:9pt;mso-wrap-distance-bottom:0;v-text-anchor:top" filled="f" stroked="f">
            <v:textbox>
              <w:txbxContent>
                <w:p w14:paraId="636E93C9" w14:textId="77777777" w:rsidR="00BC38BF" w:rsidRPr="00015C9E" w:rsidRDefault="00BC38BF" w:rsidP="00BC38BF">
                  <w:pPr>
                    <w:rPr>
                      <w:rFonts w:ascii="Times New Roman" w:hAnsi="Times New Roman" w:cs="Times New Roman"/>
                      <w:color w:val="FFFFFF" w:themeColor="background1"/>
                    </w:rPr>
                  </w:pPr>
                  <w:r w:rsidRPr="00015C9E">
                    <w:rPr>
                      <w:rFonts w:ascii="Times New Roman" w:hAnsi="Times New Roman" w:cs="Times New Roman"/>
                      <w:color w:val="FFFFFF" w:themeColor="background1"/>
                    </w:rPr>
                    <w:t>(a)</w:t>
                  </w:r>
                </w:p>
              </w:txbxContent>
            </v:textbox>
          </v:shape>
        </w:pict>
      </w:r>
      <w:r w:rsidR="00BC38BF" w:rsidRPr="007E6BA3">
        <w:rPr>
          <w:rFonts w:ascii="Times New Roman" w:eastAsia="Calibri" w:hAnsi="Times New Roman" w:cs="Times New Roman"/>
          <w:bCs/>
          <w:noProof/>
          <w:color w:val="000000"/>
          <w:sz w:val="20"/>
          <w:szCs w:val="20"/>
          <w:lang w:val="en-IN"/>
        </w:rPr>
        <w:drawing>
          <wp:inline distT="0" distB="0" distL="0" distR="0" wp14:anchorId="1E48CA0F" wp14:editId="42948FC5">
            <wp:extent cx="3995698" cy="1909312"/>
            <wp:effectExtent l="0" t="0" r="5080" b="0"/>
            <wp:docPr id="1955092231" name="Picture 195509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092231" name="Modelle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05752" cy="1914116"/>
                    </a:xfrm>
                    <a:prstGeom prst="rect">
                      <a:avLst/>
                    </a:prstGeom>
                  </pic:spPr>
                </pic:pic>
              </a:graphicData>
            </a:graphic>
          </wp:inline>
        </w:drawing>
      </w:r>
    </w:p>
    <w:p w14:paraId="55386563" w14:textId="77777777" w:rsidR="00BC38BF" w:rsidRPr="007E6BA3" w:rsidRDefault="00000000" w:rsidP="00BC38BF">
      <w:pPr>
        <w:autoSpaceDE w:val="0"/>
        <w:autoSpaceDN w:val="0"/>
        <w:adjustRightInd w:val="0"/>
        <w:spacing w:before="120" w:after="120"/>
        <w:ind w:left="851" w:right="662"/>
        <w:jc w:val="center"/>
        <w:rPr>
          <w:rFonts w:ascii="Times New Roman" w:eastAsia="Calibri" w:hAnsi="Times New Roman" w:cs="Times New Roman"/>
          <w:bCs/>
          <w:color w:val="000000"/>
          <w:sz w:val="20"/>
          <w:szCs w:val="20"/>
          <w:lang w:val="en-IN"/>
        </w:rPr>
      </w:pPr>
      <w:r>
        <w:rPr>
          <w:rFonts w:ascii="Times New Roman" w:hAnsi="Times New Roman" w:cs="Times New Roman"/>
          <w:noProof/>
        </w:rPr>
        <w:pict w14:anchorId="4018CFA3">
          <v:shape id="Text Box 691205381" o:spid="_x0000_s1328" type="#_x0000_t202" style="position:absolute;left:0;text-align:left;margin-left:72.6pt;margin-top:-.2pt;width:28.5pt;height:22.5pt;z-index:251778048;visibility:visible;mso-wrap-style:square;mso-wrap-distance-left:9pt;mso-wrap-distance-top:0;mso-wrap-distance-right:9pt;mso-wrap-distance-bottom:0;v-text-anchor:top" filled="f" stroked="f">
            <v:textbox>
              <w:txbxContent>
                <w:p w14:paraId="242881BA" w14:textId="77777777" w:rsidR="00BC38BF" w:rsidRPr="00015C9E" w:rsidRDefault="00BC38BF" w:rsidP="00BC38BF">
                  <w:pPr>
                    <w:rPr>
                      <w:rFonts w:ascii="Times New Roman" w:hAnsi="Times New Roman" w:cs="Times New Roman"/>
                      <w:color w:val="FFFFFF" w:themeColor="background1"/>
                    </w:rPr>
                  </w:pPr>
                  <w:r w:rsidRPr="00015C9E">
                    <w:rPr>
                      <w:rFonts w:ascii="Times New Roman" w:hAnsi="Times New Roman" w:cs="Times New Roman"/>
                      <w:color w:val="FFFFFF" w:themeColor="background1"/>
                    </w:rPr>
                    <w:t>(</w:t>
                  </w:r>
                  <w:r>
                    <w:rPr>
                      <w:rFonts w:ascii="Times New Roman" w:hAnsi="Times New Roman" w:cs="Times New Roman"/>
                      <w:color w:val="FFFFFF" w:themeColor="background1"/>
                    </w:rPr>
                    <w:t>b</w:t>
                  </w:r>
                  <w:r w:rsidRPr="00015C9E">
                    <w:rPr>
                      <w:rFonts w:ascii="Times New Roman" w:hAnsi="Times New Roman" w:cs="Times New Roman"/>
                      <w:color w:val="FFFFFF" w:themeColor="background1"/>
                    </w:rPr>
                    <w:t>)</w:t>
                  </w:r>
                </w:p>
              </w:txbxContent>
            </v:textbox>
          </v:shape>
        </w:pict>
      </w:r>
      <w:r w:rsidR="00BC38BF" w:rsidRPr="007E6BA3">
        <w:rPr>
          <w:rFonts w:ascii="Times New Roman" w:eastAsia="Calibri" w:hAnsi="Times New Roman" w:cs="Times New Roman"/>
          <w:bCs/>
          <w:noProof/>
          <w:color w:val="000000"/>
          <w:sz w:val="20"/>
          <w:szCs w:val="20"/>
          <w:lang w:val="en-IN"/>
        </w:rPr>
        <w:drawing>
          <wp:inline distT="0" distB="0" distL="0" distR="0" wp14:anchorId="66E33F71" wp14:editId="3705C0A5">
            <wp:extent cx="3995420" cy="1878193"/>
            <wp:effectExtent l="0" t="0" r="5080" b="8255"/>
            <wp:docPr id="1673960674" name="Picture 1673960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960674" name="Mesh.jpg"/>
                    <pic:cNvPicPr/>
                  </pic:nvPicPr>
                  <pic:blipFill>
                    <a:blip r:embed="rId15">
                      <a:extLst>
                        <a:ext uri="{28A0092B-C50C-407E-A947-70E740481C1C}">
                          <a14:useLocalDpi xmlns:a14="http://schemas.microsoft.com/office/drawing/2010/main" val="0"/>
                        </a:ext>
                      </a:extLst>
                    </a:blip>
                    <a:stretch>
                      <a:fillRect/>
                    </a:stretch>
                  </pic:blipFill>
                  <pic:spPr>
                    <a:xfrm>
                      <a:off x="0" y="0"/>
                      <a:ext cx="4014249" cy="1887044"/>
                    </a:xfrm>
                    <a:prstGeom prst="rect">
                      <a:avLst/>
                    </a:prstGeom>
                  </pic:spPr>
                </pic:pic>
              </a:graphicData>
            </a:graphic>
          </wp:inline>
        </w:drawing>
      </w:r>
    </w:p>
    <w:p w14:paraId="6F966A8B" w14:textId="77777777" w:rsidR="00BC38BF" w:rsidRPr="007E6BA3" w:rsidRDefault="00000000" w:rsidP="00BC38BF">
      <w:pPr>
        <w:autoSpaceDE w:val="0"/>
        <w:autoSpaceDN w:val="0"/>
        <w:adjustRightInd w:val="0"/>
        <w:spacing w:before="120" w:after="120"/>
        <w:ind w:left="851" w:right="662"/>
        <w:jc w:val="center"/>
        <w:rPr>
          <w:rFonts w:ascii="Times New Roman" w:eastAsia="Calibri" w:hAnsi="Times New Roman" w:cs="Times New Roman"/>
          <w:bCs/>
          <w:color w:val="000000"/>
          <w:sz w:val="20"/>
          <w:szCs w:val="20"/>
          <w:lang w:val="en-IN"/>
        </w:rPr>
      </w:pPr>
      <w:r>
        <w:rPr>
          <w:rFonts w:ascii="Times New Roman" w:hAnsi="Times New Roman" w:cs="Times New Roman"/>
          <w:noProof/>
        </w:rPr>
        <w:pict w14:anchorId="12E27B7B">
          <v:shape id="Text Box 2001198340" o:spid="_x0000_s1329" type="#_x0000_t202" style="position:absolute;left:0;text-align:left;margin-left:72.6pt;margin-top:.2pt;width:28.5pt;height:22.5pt;z-index:251779072;visibility:visible;mso-wrap-style:square;mso-wrap-distance-left:9pt;mso-wrap-distance-top:0;mso-wrap-distance-right:9pt;mso-wrap-distance-bottom:0;v-text-anchor:top" filled="f" stroked="f">
            <v:textbox>
              <w:txbxContent>
                <w:p w14:paraId="41059224" w14:textId="77777777" w:rsidR="00BC38BF" w:rsidRPr="00015C9E" w:rsidRDefault="00BC38BF" w:rsidP="00BC38BF">
                  <w:pPr>
                    <w:rPr>
                      <w:rFonts w:ascii="Times New Roman" w:hAnsi="Times New Roman" w:cs="Times New Roman"/>
                      <w:color w:val="FFFFFF" w:themeColor="background1"/>
                    </w:rPr>
                  </w:pPr>
                  <w:r w:rsidRPr="00015C9E">
                    <w:rPr>
                      <w:rFonts w:ascii="Times New Roman" w:hAnsi="Times New Roman" w:cs="Times New Roman"/>
                      <w:color w:val="FFFFFF" w:themeColor="background1"/>
                    </w:rPr>
                    <w:t>(</w:t>
                  </w:r>
                  <w:r>
                    <w:rPr>
                      <w:rFonts w:ascii="Times New Roman" w:hAnsi="Times New Roman" w:cs="Times New Roman"/>
                      <w:color w:val="FFFFFF" w:themeColor="background1"/>
                    </w:rPr>
                    <w:t>c</w:t>
                  </w:r>
                  <w:r w:rsidRPr="00015C9E">
                    <w:rPr>
                      <w:rFonts w:ascii="Times New Roman" w:hAnsi="Times New Roman" w:cs="Times New Roman"/>
                      <w:color w:val="FFFFFF" w:themeColor="background1"/>
                    </w:rPr>
                    <w:t>)</w:t>
                  </w:r>
                </w:p>
              </w:txbxContent>
            </v:textbox>
          </v:shape>
        </w:pict>
      </w:r>
      <w:r w:rsidR="00BC38BF" w:rsidRPr="007E6BA3">
        <w:rPr>
          <w:rFonts w:ascii="Times New Roman" w:eastAsia="Calibri" w:hAnsi="Times New Roman" w:cs="Times New Roman"/>
          <w:bCs/>
          <w:noProof/>
          <w:color w:val="000000"/>
          <w:sz w:val="20"/>
          <w:szCs w:val="20"/>
          <w:lang w:val="en-IN"/>
        </w:rPr>
        <w:drawing>
          <wp:inline distT="0" distB="0" distL="0" distR="0" wp14:anchorId="72BC57AD" wp14:editId="3E7C6A9B">
            <wp:extent cx="3995420" cy="1753806"/>
            <wp:effectExtent l="0" t="0" r="5080" b="0"/>
            <wp:docPr id="1577966909" name="Picture 1577966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966909" name="Boundary Condition.jpg"/>
                    <pic:cNvPicPr/>
                  </pic:nvPicPr>
                  <pic:blipFill>
                    <a:blip r:embed="rId16">
                      <a:extLst>
                        <a:ext uri="{28A0092B-C50C-407E-A947-70E740481C1C}">
                          <a14:useLocalDpi xmlns:a14="http://schemas.microsoft.com/office/drawing/2010/main" val="0"/>
                        </a:ext>
                      </a:extLst>
                    </a:blip>
                    <a:stretch>
                      <a:fillRect/>
                    </a:stretch>
                  </pic:blipFill>
                  <pic:spPr>
                    <a:xfrm>
                      <a:off x="0" y="0"/>
                      <a:ext cx="4008223" cy="1759426"/>
                    </a:xfrm>
                    <a:prstGeom prst="rect">
                      <a:avLst/>
                    </a:prstGeom>
                  </pic:spPr>
                </pic:pic>
              </a:graphicData>
            </a:graphic>
          </wp:inline>
        </w:drawing>
      </w:r>
    </w:p>
    <w:p w14:paraId="78823FB1" w14:textId="77777777" w:rsidR="00BC38BF" w:rsidRPr="007E6BA3" w:rsidRDefault="00000000" w:rsidP="00BC38BF">
      <w:pPr>
        <w:autoSpaceDE w:val="0"/>
        <w:autoSpaceDN w:val="0"/>
        <w:adjustRightInd w:val="0"/>
        <w:spacing w:before="120" w:after="120"/>
        <w:ind w:left="851" w:right="662"/>
        <w:jc w:val="center"/>
        <w:rPr>
          <w:rFonts w:ascii="Times New Roman" w:eastAsia="Calibri" w:hAnsi="Times New Roman" w:cs="Times New Roman"/>
          <w:bCs/>
          <w:color w:val="000000"/>
          <w:sz w:val="20"/>
          <w:szCs w:val="20"/>
          <w:lang w:val="en-IN"/>
        </w:rPr>
      </w:pPr>
      <w:r>
        <w:rPr>
          <w:rFonts w:ascii="Times New Roman" w:hAnsi="Times New Roman" w:cs="Times New Roman"/>
          <w:noProof/>
        </w:rPr>
        <w:pict w14:anchorId="15A7DA4E">
          <v:shape id="Text Box 940326651" o:spid="_x0000_s1330" type="#_x0000_t202" style="position:absolute;left:0;text-align:left;margin-left:72.6pt;margin-top:120.7pt;width:28.5pt;height:22.5pt;z-index:251780096;visibility:visible;mso-wrap-style:square;mso-wrap-distance-left:9pt;mso-wrap-distance-top:0;mso-wrap-distance-right:9pt;mso-wrap-distance-bottom:0;v-text-anchor:top" filled="f" stroked="f">
            <v:textbox>
              <w:txbxContent>
                <w:p w14:paraId="0DC43331" w14:textId="77777777" w:rsidR="00BC38BF" w:rsidRPr="00015C9E" w:rsidRDefault="00BC38BF" w:rsidP="00BC38BF">
                  <w:pPr>
                    <w:rPr>
                      <w:rFonts w:ascii="Times New Roman" w:hAnsi="Times New Roman" w:cs="Times New Roman"/>
                      <w:color w:val="FFFFFF" w:themeColor="background1"/>
                    </w:rPr>
                  </w:pPr>
                  <w:r w:rsidRPr="00015C9E">
                    <w:rPr>
                      <w:rFonts w:ascii="Times New Roman" w:hAnsi="Times New Roman" w:cs="Times New Roman"/>
                      <w:color w:val="FFFFFF" w:themeColor="background1"/>
                    </w:rPr>
                    <w:t>(</w:t>
                  </w:r>
                  <w:r>
                    <w:rPr>
                      <w:rFonts w:ascii="Times New Roman" w:hAnsi="Times New Roman" w:cs="Times New Roman"/>
                      <w:color w:val="FFFFFF" w:themeColor="background1"/>
                    </w:rPr>
                    <w:t>d</w:t>
                  </w:r>
                  <w:r w:rsidRPr="00015C9E">
                    <w:rPr>
                      <w:rFonts w:ascii="Times New Roman" w:hAnsi="Times New Roman" w:cs="Times New Roman"/>
                      <w:color w:val="FFFFFF" w:themeColor="background1"/>
                    </w:rPr>
                    <w:t>)</w:t>
                  </w:r>
                </w:p>
              </w:txbxContent>
            </v:textbox>
          </v:shape>
        </w:pict>
      </w:r>
      <w:r w:rsidR="00BC38BF" w:rsidRPr="007E6BA3">
        <w:rPr>
          <w:rFonts w:ascii="Times New Roman" w:eastAsia="Calibri" w:hAnsi="Times New Roman" w:cs="Times New Roman"/>
          <w:bCs/>
          <w:noProof/>
          <w:color w:val="000000"/>
          <w:sz w:val="20"/>
          <w:szCs w:val="20"/>
          <w:lang w:val="en-IN"/>
        </w:rPr>
        <w:drawing>
          <wp:inline distT="0" distB="0" distL="0" distR="0" wp14:anchorId="46127F5F" wp14:editId="4EAD28CB">
            <wp:extent cx="3995420" cy="1817549"/>
            <wp:effectExtent l="0" t="0" r="5080" b="0"/>
            <wp:docPr id="1595290828" name="Picture 1595290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290828" name="VonMisses Stress Distribution.jpg"/>
                    <pic:cNvPicPr/>
                  </pic:nvPicPr>
                  <pic:blipFill>
                    <a:blip r:embed="rId17">
                      <a:extLst>
                        <a:ext uri="{28A0092B-C50C-407E-A947-70E740481C1C}">
                          <a14:useLocalDpi xmlns:a14="http://schemas.microsoft.com/office/drawing/2010/main" val="0"/>
                        </a:ext>
                      </a:extLst>
                    </a:blip>
                    <a:stretch>
                      <a:fillRect/>
                    </a:stretch>
                  </pic:blipFill>
                  <pic:spPr>
                    <a:xfrm>
                      <a:off x="0" y="0"/>
                      <a:ext cx="4009791" cy="1824087"/>
                    </a:xfrm>
                    <a:prstGeom prst="rect">
                      <a:avLst/>
                    </a:prstGeom>
                  </pic:spPr>
                </pic:pic>
              </a:graphicData>
            </a:graphic>
          </wp:inline>
        </w:drawing>
      </w:r>
    </w:p>
    <w:p w14:paraId="37D26A67" w14:textId="77777777" w:rsidR="00BC38BF" w:rsidRPr="002D647B" w:rsidRDefault="00BC38BF" w:rsidP="00BC38BF">
      <w:pPr>
        <w:autoSpaceDE w:val="0"/>
        <w:autoSpaceDN w:val="0"/>
        <w:adjustRightInd w:val="0"/>
        <w:ind w:left="851" w:right="237"/>
        <w:jc w:val="both"/>
        <w:rPr>
          <w:rFonts w:ascii="Times New Roman" w:eastAsia="Calibri" w:hAnsi="Times New Roman" w:cs="Times New Roman"/>
          <w:color w:val="000000"/>
          <w:sz w:val="20"/>
          <w:szCs w:val="20"/>
          <w:lang w:val="en-IN"/>
        </w:rPr>
      </w:pPr>
      <w:r w:rsidRPr="002D647B">
        <w:rPr>
          <w:rFonts w:ascii="Times New Roman" w:eastAsia="Calibri" w:hAnsi="Times New Roman" w:cs="Times New Roman"/>
          <w:b/>
          <w:bCs/>
          <w:color w:val="000000"/>
          <w:sz w:val="20"/>
          <w:szCs w:val="20"/>
          <w:lang w:val="en-IN"/>
        </w:rPr>
        <w:t xml:space="preserve">Fig </w:t>
      </w:r>
      <w:r>
        <w:rPr>
          <w:rFonts w:ascii="Times New Roman" w:eastAsia="Calibri" w:hAnsi="Times New Roman" w:cs="Times New Roman"/>
          <w:b/>
          <w:bCs/>
          <w:color w:val="000000"/>
          <w:sz w:val="20"/>
          <w:szCs w:val="20"/>
          <w:lang w:val="en-IN"/>
        </w:rPr>
        <w:t>5</w:t>
      </w:r>
      <w:r w:rsidRPr="002D647B">
        <w:rPr>
          <w:rFonts w:ascii="Times New Roman" w:eastAsia="Calibri" w:hAnsi="Times New Roman" w:cs="Times New Roman"/>
          <w:color w:val="000000"/>
          <w:sz w:val="20"/>
          <w:szCs w:val="20"/>
          <w:lang w:val="en-IN"/>
        </w:rPr>
        <w:t xml:space="preserve"> </w:t>
      </w:r>
      <w:r>
        <w:rPr>
          <w:rFonts w:ascii="Times New Roman" w:eastAsia="Calibri" w:hAnsi="Times New Roman" w:cs="Times New Roman"/>
          <w:color w:val="000000"/>
          <w:sz w:val="20"/>
          <w:szCs w:val="20"/>
          <w:lang w:val="en-IN"/>
        </w:rPr>
        <w:t>(</w:t>
      </w:r>
      <w:r w:rsidRPr="002D647B">
        <w:rPr>
          <w:rFonts w:ascii="Times New Roman" w:eastAsia="Calibri" w:hAnsi="Times New Roman" w:cs="Times New Roman"/>
          <w:color w:val="000000"/>
          <w:sz w:val="20"/>
          <w:szCs w:val="20"/>
          <w:lang w:val="en-IN"/>
        </w:rPr>
        <w:t>a) 3D of 1/8</w:t>
      </w:r>
      <w:r w:rsidRPr="002D647B">
        <w:rPr>
          <w:rFonts w:ascii="Times New Roman" w:eastAsia="Calibri" w:hAnsi="Times New Roman" w:cs="Times New Roman"/>
          <w:color w:val="000000"/>
          <w:sz w:val="20"/>
          <w:szCs w:val="20"/>
          <w:vertAlign w:val="superscript"/>
          <w:lang w:val="en-IN"/>
        </w:rPr>
        <w:t>th</w:t>
      </w:r>
      <w:r w:rsidRPr="002D647B">
        <w:rPr>
          <w:rFonts w:ascii="Times New Roman" w:eastAsia="Calibri" w:hAnsi="Times New Roman" w:cs="Times New Roman"/>
          <w:color w:val="000000"/>
          <w:sz w:val="20"/>
          <w:szCs w:val="20"/>
          <w:lang w:val="en-IN"/>
        </w:rPr>
        <w:t xml:space="preserve"> portion of thin film model with Berkovich indenter </w:t>
      </w:r>
      <w:r>
        <w:rPr>
          <w:rFonts w:ascii="Times New Roman" w:eastAsia="Calibri" w:hAnsi="Times New Roman" w:cs="Times New Roman"/>
          <w:color w:val="000000"/>
          <w:sz w:val="20"/>
          <w:szCs w:val="20"/>
          <w:lang w:val="en-IN"/>
        </w:rPr>
        <w:t>(</w:t>
      </w:r>
      <w:r w:rsidRPr="002D647B">
        <w:rPr>
          <w:rFonts w:ascii="Times New Roman" w:eastAsia="Calibri" w:hAnsi="Times New Roman" w:cs="Times New Roman"/>
          <w:color w:val="000000"/>
          <w:sz w:val="20"/>
          <w:szCs w:val="20"/>
          <w:lang w:val="en-IN"/>
        </w:rPr>
        <w:t xml:space="preserve">b) Mesh distribution </w:t>
      </w:r>
      <w:r>
        <w:rPr>
          <w:rFonts w:ascii="Times New Roman" w:eastAsia="Calibri" w:hAnsi="Times New Roman" w:cs="Times New Roman"/>
          <w:color w:val="000000"/>
          <w:sz w:val="20"/>
          <w:szCs w:val="20"/>
          <w:lang w:val="en-IN"/>
        </w:rPr>
        <w:t>(</w:t>
      </w:r>
      <w:r w:rsidRPr="002D647B">
        <w:rPr>
          <w:rFonts w:ascii="Times New Roman" w:eastAsia="Calibri" w:hAnsi="Times New Roman" w:cs="Times New Roman"/>
          <w:color w:val="000000"/>
          <w:sz w:val="20"/>
          <w:szCs w:val="20"/>
          <w:lang w:val="en-IN"/>
        </w:rPr>
        <w:t>c)</w:t>
      </w:r>
      <w:r w:rsidRPr="002D647B">
        <w:t xml:space="preserve"> </w:t>
      </w:r>
      <w:r w:rsidRPr="002D647B">
        <w:rPr>
          <w:rFonts w:ascii="Times New Roman" w:eastAsia="Calibri" w:hAnsi="Times New Roman" w:cs="Times New Roman"/>
          <w:color w:val="000000"/>
          <w:sz w:val="20"/>
          <w:szCs w:val="20"/>
          <w:lang w:val="en-IN"/>
        </w:rPr>
        <w:t xml:space="preserve">boundary conditions and </w:t>
      </w:r>
      <w:r>
        <w:rPr>
          <w:rFonts w:ascii="Times New Roman" w:eastAsia="Calibri" w:hAnsi="Times New Roman" w:cs="Times New Roman"/>
          <w:color w:val="000000"/>
          <w:sz w:val="20"/>
          <w:szCs w:val="20"/>
          <w:lang w:val="en-IN"/>
        </w:rPr>
        <w:t xml:space="preserve">(d) </w:t>
      </w:r>
      <w:r w:rsidRPr="002D647B">
        <w:rPr>
          <w:rFonts w:ascii="Times New Roman" w:eastAsia="Calibri" w:hAnsi="Times New Roman" w:cs="Times New Roman"/>
          <w:color w:val="000000"/>
          <w:sz w:val="20"/>
          <w:szCs w:val="20"/>
          <w:lang w:val="en-IN"/>
        </w:rPr>
        <w:t>the Von misses stress distribution for the loading phase</w:t>
      </w:r>
    </w:p>
    <w:p w14:paraId="4D70D3F5" w14:textId="77777777" w:rsidR="00BC38BF" w:rsidRDefault="00BC38BF" w:rsidP="000634E8">
      <w:pPr>
        <w:autoSpaceDE w:val="0"/>
        <w:autoSpaceDN w:val="0"/>
        <w:adjustRightInd w:val="0"/>
        <w:spacing w:before="120" w:after="120"/>
        <w:ind w:right="662"/>
        <w:jc w:val="both"/>
        <w:rPr>
          <w:rFonts w:ascii="Times New Roman" w:eastAsia="Calibri" w:hAnsi="Times New Roman" w:cs="Times New Roman"/>
          <w:bCs/>
          <w:color w:val="000000"/>
          <w:lang w:val="en-IN"/>
        </w:rPr>
      </w:pPr>
    </w:p>
    <w:p w14:paraId="7A607A14" w14:textId="1C93AEA3" w:rsidR="00657D87" w:rsidRPr="005A260A" w:rsidRDefault="00000000" w:rsidP="00657D87">
      <w:pPr>
        <w:autoSpaceDE w:val="0"/>
        <w:autoSpaceDN w:val="0"/>
        <w:adjustRightInd w:val="0"/>
        <w:spacing w:before="120" w:after="120"/>
        <w:ind w:left="426" w:right="662"/>
        <w:jc w:val="both"/>
        <w:rPr>
          <w:rFonts w:ascii="Times New Roman" w:eastAsia="Times New Roman" w:hAnsi="Times New Roman" w:cs="Times New Roman"/>
          <w:color w:val="000000" w:themeColor="text1"/>
          <w:sz w:val="18"/>
          <w:szCs w:val="18"/>
        </w:rPr>
      </w:pPr>
      <w:r w:rsidRPr="005A260A">
        <w:rPr>
          <w:rFonts w:ascii="Times New Roman" w:eastAsia="Calibri" w:hAnsi="Times New Roman" w:cs="Times New Roman"/>
          <w:bCs/>
          <w:color w:val="000000"/>
          <w:sz w:val="18"/>
          <w:szCs w:val="18"/>
          <w:lang w:val="en-IN"/>
        </w:rPr>
        <w:lastRenderedPageBreak/>
        <w:t>The residual stress changes as the indenter penetrates the surface influencing crack growth</w:t>
      </w:r>
      <w:r w:rsidRPr="005A260A">
        <w:rPr>
          <w:rFonts w:ascii="Times New Roman" w:eastAsia="Calibri" w:hAnsi="Times New Roman" w:cs="Times New Roman"/>
          <w:b/>
          <w:color w:val="FF0000"/>
          <w:sz w:val="18"/>
          <w:szCs w:val="18"/>
          <w:vertAlign w:val="superscript"/>
          <w:lang w:val="en-IN"/>
        </w:rPr>
        <w:t>23</w:t>
      </w:r>
      <w:r w:rsidRPr="005A260A">
        <w:rPr>
          <w:rFonts w:ascii="Times New Roman" w:eastAsia="Calibri" w:hAnsi="Times New Roman" w:cs="Times New Roman"/>
          <w:bCs/>
          <w:color w:val="000000"/>
          <w:sz w:val="18"/>
          <w:szCs w:val="18"/>
          <w:lang w:val="en-IN"/>
        </w:rPr>
        <w:t>. In the plastic zone formed in front of the propagating crack tip, new or emitted dislocations form</w:t>
      </w:r>
      <w:r w:rsidRPr="005A260A">
        <w:rPr>
          <w:rFonts w:ascii="Times New Roman" w:eastAsia="Calibri" w:hAnsi="Times New Roman" w:cs="Times New Roman"/>
          <w:b/>
          <w:color w:val="FF0000"/>
          <w:sz w:val="18"/>
          <w:szCs w:val="18"/>
          <w:vertAlign w:val="superscript"/>
          <w:lang w:val="en-IN"/>
        </w:rPr>
        <w:t>24</w:t>
      </w:r>
      <w:r w:rsidRPr="005A260A">
        <w:rPr>
          <w:rFonts w:ascii="Times New Roman" w:eastAsia="Calibri" w:hAnsi="Times New Roman" w:cs="Times New Roman"/>
          <w:bCs/>
          <w:color w:val="000000"/>
          <w:sz w:val="18"/>
          <w:szCs w:val="18"/>
          <w:lang w:val="en-IN"/>
        </w:rPr>
        <w:t>. As previously demonstrated, even brittle oxides (MgO, ZrO</w:t>
      </w:r>
      <w:r w:rsidRPr="005A260A">
        <w:rPr>
          <w:rFonts w:ascii="Times New Roman" w:eastAsia="Calibri" w:hAnsi="Times New Roman" w:cs="Times New Roman"/>
          <w:bCs/>
          <w:color w:val="000000"/>
          <w:sz w:val="18"/>
          <w:szCs w:val="18"/>
          <w:vertAlign w:val="subscript"/>
          <w:lang w:val="en-IN"/>
        </w:rPr>
        <w:t>2</w:t>
      </w:r>
      <w:r w:rsidRPr="005A260A">
        <w:rPr>
          <w:rFonts w:ascii="Times New Roman" w:eastAsia="Calibri" w:hAnsi="Times New Roman" w:cs="Times New Roman"/>
          <w:bCs/>
          <w:color w:val="000000"/>
          <w:sz w:val="18"/>
          <w:szCs w:val="18"/>
          <w:lang w:val="en-IN"/>
        </w:rPr>
        <w:t>, and ZnO) deform solely plastically with dislocations under strong indenter points. During tests with sharp indenters, dislocation-governed plasticity was discovered in a few cases, with a densification process accompanying dislocation activation. (LiF, CaF</w:t>
      </w:r>
      <w:r w:rsidRPr="005A260A">
        <w:rPr>
          <w:rFonts w:ascii="Times New Roman" w:eastAsia="Calibri" w:hAnsi="Times New Roman" w:cs="Times New Roman"/>
          <w:bCs/>
          <w:color w:val="000000"/>
          <w:sz w:val="18"/>
          <w:szCs w:val="18"/>
          <w:vertAlign w:val="subscript"/>
          <w:lang w:val="en-IN"/>
        </w:rPr>
        <w:t>2</w:t>
      </w:r>
      <w:r w:rsidRPr="005A260A">
        <w:rPr>
          <w:rFonts w:ascii="Times New Roman" w:eastAsia="Calibri" w:hAnsi="Times New Roman" w:cs="Times New Roman"/>
          <w:bCs/>
          <w:color w:val="000000"/>
          <w:sz w:val="18"/>
          <w:szCs w:val="18"/>
          <w:lang w:val="en-IN"/>
        </w:rPr>
        <w:t>, SiC, ZrB</w:t>
      </w:r>
      <w:r w:rsidRPr="005A260A">
        <w:rPr>
          <w:rFonts w:ascii="Times New Roman" w:eastAsia="Calibri" w:hAnsi="Times New Roman" w:cs="Times New Roman"/>
          <w:bCs/>
          <w:color w:val="000000"/>
          <w:sz w:val="18"/>
          <w:szCs w:val="18"/>
          <w:vertAlign w:val="subscript"/>
          <w:lang w:val="en-IN"/>
        </w:rPr>
        <w:t>2</w:t>
      </w:r>
      <w:r w:rsidRPr="005A260A">
        <w:rPr>
          <w:rFonts w:ascii="Times New Roman" w:eastAsia="Calibri" w:hAnsi="Times New Roman" w:cs="Times New Roman"/>
          <w:bCs/>
          <w:color w:val="000000"/>
          <w:sz w:val="18"/>
          <w:szCs w:val="18"/>
          <w:lang w:val="en-IN"/>
        </w:rPr>
        <w:t>, and ZnS). Cracks form as a result of high loads or indenters with a radius greater than the plastic zone, triggering the DTB transition. LiNbO</w:t>
      </w:r>
      <w:r w:rsidRPr="005A260A">
        <w:rPr>
          <w:rFonts w:ascii="Times New Roman" w:eastAsia="Calibri" w:hAnsi="Times New Roman" w:cs="Times New Roman"/>
          <w:bCs/>
          <w:color w:val="000000"/>
          <w:sz w:val="18"/>
          <w:szCs w:val="18"/>
          <w:vertAlign w:val="subscript"/>
          <w:lang w:val="en-IN"/>
        </w:rPr>
        <w:t>3</w:t>
      </w:r>
      <w:r w:rsidRPr="005A260A">
        <w:rPr>
          <w:rFonts w:ascii="Times New Roman" w:eastAsia="Calibri" w:hAnsi="Times New Roman" w:cs="Times New Roman"/>
          <w:bCs/>
          <w:color w:val="000000"/>
          <w:sz w:val="18"/>
          <w:szCs w:val="18"/>
          <w:lang w:val="en-IN"/>
        </w:rPr>
        <w:t xml:space="preserve"> and LiTaO</w:t>
      </w:r>
      <w:r w:rsidRPr="005A260A">
        <w:rPr>
          <w:rFonts w:ascii="Times New Roman" w:eastAsia="Calibri" w:hAnsi="Times New Roman" w:cs="Times New Roman"/>
          <w:bCs/>
          <w:color w:val="000000"/>
          <w:sz w:val="18"/>
          <w:szCs w:val="18"/>
          <w:vertAlign w:val="subscript"/>
          <w:lang w:val="en-IN"/>
        </w:rPr>
        <w:t>3</w:t>
      </w:r>
      <w:r w:rsidRPr="005A260A">
        <w:rPr>
          <w:rFonts w:ascii="Times New Roman" w:eastAsia="Calibri" w:hAnsi="Times New Roman" w:cs="Times New Roman"/>
          <w:bCs/>
          <w:color w:val="000000"/>
          <w:sz w:val="18"/>
          <w:szCs w:val="18"/>
          <w:lang w:val="en-IN"/>
        </w:rPr>
        <w:t xml:space="preserve"> are two examples of oxides.  </w:t>
      </w:r>
      <w:r w:rsidRPr="005A260A">
        <w:rPr>
          <w:rFonts w:ascii="Times New Roman" w:eastAsia="Times New Roman" w:hAnsi="Times New Roman" w:cs="Times New Roman"/>
          <w:sz w:val="18"/>
          <w:szCs w:val="18"/>
        </w:rPr>
        <w:t>The crack-related indentation size effect, also known as the indentation size-dependent brittle to ductile transition, states that at ever-decreasing small scales with decreasing fault density, shear strength is reached before fracture strength</w:t>
      </w:r>
      <w:r w:rsidR="00440EB2" w:rsidRPr="005A260A">
        <w:rPr>
          <w:rFonts w:ascii="Times New Roman" w:eastAsia="Times New Roman" w:hAnsi="Times New Roman" w:cs="Times New Roman"/>
          <w:b/>
          <w:bCs/>
          <w:color w:val="FF0000"/>
          <w:sz w:val="18"/>
          <w:szCs w:val="18"/>
          <w:vertAlign w:val="superscript"/>
        </w:rPr>
        <w:t>25</w:t>
      </w:r>
      <w:r w:rsidRPr="005A260A">
        <w:rPr>
          <w:rFonts w:ascii="Times New Roman" w:eastAsia="Times New Roman" w:hAnsi="Times New Roman" w:cs="Times New Roman"/>
          <w:sz w:val="18"/>
          <w:szCs w:val="18"/>
        </w:rPr>
        <w:t xml:space="preserve">.  </w:t>
      </w:r>
      <w:r w:rsidRPr="005A260A">
        <w:rPr>
          <w:rFonts w:ascii="Times New Roman" w:eastAsia="Times New Roman" w:hAnsi="Times New Roman" w:cs="Times New Roman"/>
          <w:color w:val="000000" w:themeColor="text1"/>
          <w:sz w:val="18"/>
          <w:szCs w:val="18"/>
        </w:rPr>
        <w:t xml:space="preserve">The area of the step region as shown in </w:t>
      </w:r>
      <w:r w:rsidRPr="005A260A">
        <w:rPr>
          <w:rFonts w:ascii="Times New Roman" w:eastAsia="Times New Roman" w:hAnsi="Times New Roman" w:cs="Times New Roman"/>
          <w:b/>
          <w:bCs/>
          <w:color w:val="4F81BD" w:themeColor="accent1"/>
          <w:sz w:val="18"/>
          <w:szCs w:val="18"/>
        </w:rPr>
        <w:t xml:space="preserve">Fig </w:t>
      </w:r>
      <w:r w:rsidR="00A17AB1" w:rsidRPr="005A260A">
        <w:rPr>
          <w:rFonts w:ascii="Times New Roman" w:eastAsia="Times New Roman" w:hAnsi="Times New Roman" w:cs="Times New Roman"/>
          <w:b/>
          <w:bCs/>
          <w:color w:val="4F81BD" w:themeColor="accent1"/>
          <w:sz w:val="18"/>
          <w:szCs w:val="18"/>
        </w:rPr>
        <w:t>6</w:t>
      </w:r>
      <w:r w:rsidRPr="005A260A">
        <w:rPr>
          <w:rFonts w:ascii="Times New Roman" w:eastAsia="Times New Roman" w:hAnsi="Times New Roman" w:cs="Times New Roman"/>
          <w:b/>
          <w:bCs/>
          <w:color w:val="4F81BD" w:themeColor="accent1"/>
          <w:sz w:val="18"/>
          <w:szCs w:val="18"/>
        </w:rPr>
        <w:t>a</w:t>
      </w:r>
      <w:r w:rsidRPr="005A260A">
        <w:rPr>
          <w:rFonts w:ascii="Times New Roman" w:eastAsia="Times New Roman" w:hAnsi="Times New Roman" w:cs="Times New Roman"/>
          <w:color w:val="000000" w:themeColor="text1"/>
          <w:sz w:val="18"/>
          <w:szCs w:val="18"/>
        </w:rPr>
        <w:t xml:space="preserve"> was about 180 pJ which is the energy released due to fracture</w:t>
      </w:r>
      <w:r w:rsidRPr="005A260A">
        <w:rPr>
          <w:rFonts w:ascii="Times New Roman" w:eastAsia="Times New Roman" w:hAnsi="Times New Roman" w:cs="Times New Roman"/>
          <w:b/>
          <w:bCs/>
          <w:color w:val="FF0000"/>
          <w:sz w:val="18"/>
          <w:szCs w:val="18"/>
        </w:rPr>
        <w:t xml:space="preserve">, </w:t>
      </w:r>
      <w:r w:rsidRPr="005A260A">
        <w:rPr>
          <w:rFonts w:ascii="Times New Roman" w:eastAsia="Times New Roman" w:hAnsi="Times New Roman" w:cs="Times New Roman"/>
          <w:color w:val="000000" w:themeColor="text1"/>
          <w:sz w:val="18"/>
          <w:szCs w:val="18"/>
        </w:rPr>
        <w:t>which occurred at 300 nm corresponding to a triaxiality magnitude of 0.65 which showed a sudden steep increase. Interestingly, a somewhat opposite nature of the plot was observed for lower penetration where the η curve with a slight increase became parallel to the x-axis reflecting strain hardening due to ductile slips which can be matched with the formation of new dislocations in front of an advancing crack tip as mentioned above.  This phenomenon can be termed a brittle to ductile transition (BTD). The two opposite natures of the curves were seen at almost the same penetration depth of 250 nm. So</w:t>
      </w:r>
      <w:r w:rsidR="00CB3F9C" w:rsidRPr="005A260A">
        <w:rPr>
          <w:rFonts w:ascii="Times New Roman" w:eastAsia="Times New Roman" w:hAnsi="Times New Roman" w:cs="Times New Roman"/>
          <w:color w:val="000000" w:themeColor="text1"/>
          <w:sz w:val="18"/>
          <w:szCs w:val="18"/>
        </w:rPr>
        <w:t>,</w:t>
      </w:r>
      <w:r w:rsidRPr="005A260A">
        <w:rPr>
          <w:rFonts w:ascii="Times New Roman" w:eastAsia="Times New Roman" w:hAnsi="Times New Roman" w:cs="Times New Roman"/>
          <w:color w:val="000000" w:themeColor="text1"/>
          <w:sz w:val="18"/>
          <w:szCs w:val="18"/>
        </w:rPr>
        <w:t xml:space="preserve"> it's that critical penetration depth where the course of action of the penetrating indenter changes based upon factors like thickness, radius of the indenter tip, and hardness of the coating. Ductile slip causing strain hardening was also observed in the second case but at a higher penetration depth of 300 nm. </w:t>
      </w:r>
    </w:p>
    <w:p w14:paraId="024DB800" w14:textId="77777777" w:rsidR="009C4FCE" w:rsidRDefault="009C4FCE" w:rsidP="00967DEE">
      <w:pPr>
        <w:autoSpaceDE w:val="0"/>
        <w:autoSpaceDN w:val="0"/>
        <w:adjustRightInd w:val="0"/>
        <w:spacing w:before="120" w:after="120"/>
        <w:ind w:left="426" w:right="662"/>
        <w:jc w:val="both"/>
        <w:rPr>
          <w:rFonts w:ascii="Times New Roman" w:eastAsia="Times New Roman" w:hAnsi="Times New Roman" w:cs="Times New Roman"/>
          <w:b/>
          <w:bCs/>
          <w:color w:val="4F81BD" w:themeColor="accent1"/>
          <w:sz w:val="20"/>
          <w:szCs w:val="20"/>
        </w:rPr>
      </w:pPr>
    </w:p>
    <w:p w14:paraId="3029B7F9" w14:textId="67FCA265" w:rsidR="000C2BD9" w:rsidRDefault="00C80C2D" w:rsidP="000C2BD9">
      <w:pPr>
        <w:autoSpaceDE w:val="0"/>
        <w:autoSpaceDN w:val="0"/>
        <w:adjustRightInd w:val="0"/>
        <w:spacing w:before="120" w:after="120"/>
        <w:ind w:left="426" w:right="662"/>
        <w:jc w:val="both"/>
        <w:rPr>
          <w:rFonts w:ascii="Times New Roman" w:eastAsia="Times New Roman" w:hAnsi="Times New Roman" w:cs="Times New Roman"/>
          <w:i/>
          <w:iCs/>
          <w:sz w:val="20"/>
          <w:szCs w:val="20"/>
        </w:rPr>
      </w:pPr>
      <w:r w:rsidRPr="00C80C2D">
        <w:rPr>
          <w:rFonts w:ascii="Times New Roman" w:eastAsia="Times New Roman" w:hAnsi="Times New Roman" w:cs="Times New Roman"/>
          <w:i/>
          <w:iCs/>
          <w:sz w:val="20"/>
          <w:szCs w:val="20"/>
        </w:rPr>
        <w:t xml:space="preserve">3.4 </w:t>
      </w:r>
      <w:r w:rsidR="00E504B2">
        <w:rPr>
          <w:rFonts w:ascii="Times New Roman" w:eastAsia="Times New Roman" w:hAnsi="Times New Roman" w:cs="Times New Roman"/>
          <w:i/>
          <w:iCs/>
          <w:sz w:val="20"/>
          <w:szCs w:val="20"/>
        </w:rPr>
        <w:t xml:space="preserve">Stress distribution </w:t>
      </w:r>
      <w:r w:rsidRPr="00C80C2D">
        <w:rPr>
          <w:rFonts w:ascii="Times New Roman" w:eastAsia="Times New Roman" w:hAnsi="Times New Roman" w:cs="Times New Roman"/>
          <w:i/>
          <w:iCs/>
          <w:sz w:val="20"/>
          <w:szCs w:val="20"/>
        </w:rPr>
        <w:t xml:space="preserve"> </w:t>
      </w:r>
    </w:p>
    <w:p w14:paraId="3A3DEB8E" w14:textId="00E5183D" w:rsidR="00AC32B2" w:rsidRDefault="000C2BD9" w:rsidP="009A0BBA">
      <w:pPr>
        <w:autoSpaceDE w:val="0"/>
        <w:autoSpaceDN w:val="0"/>
        <w:adjustRightInd w:val="0"/>
        <w:ind w:left="426" w:right="662"/>
        <w:jc w:val="both"/>
        <w:rPr>
          <w:rFonts w:ascii="Times New Roman" w:hAnsi="Times New Roman" w:cs="Times New Roman"/>
          <w:color w:val="0000FF"/>
          <w:sz w:val="18"/>
          <w:szCs w:val="18"/>
          <w:lang w:val="en-IN"/>
        </w:rPr>
      </w:pPr>
      <w:r w:rsidRPr="009A0BBA">
        <w:rPr>
          <w:rFonts w:ascii="Times New Roman" w:hAnsi="Times New Roman" w:cs="Times New Roman"/>
          <w:color w:val="000000"/>
          <w:sz w:val="18"/>
          <w:szCs w:val="18"/>
          <w:lang w:val="en-IN"/>
        </w:rPr>
        <w:t>The theoretical shear strength and cohesive strength (or tensile</w:t>
      </w:r>
      <w:r w:rsidRPr="009A0BBA">
        <w:rPr>
          <w:rFonts w:ascii="Times New Roman" w:hAnsi="Times New Roman" w:cs="Times New Roman"/>
          <w:sz w:val="18"/>
          <w:szCs w:val="18"/>
          <w:lang w:val="en-IN"/>
        </w:rPr>
        <w:t xml:space="preserve"> </w:t>
      </w:r>
      <w:r w:rsidRPr="009A0BBA">
        <w:rPr>
          <w:rFonts w:ascii="Times New Roman" w:hAnsi="Times New Roman" w:cs="Times New Roman"/>
          <w:color w:val="000000"/>
          <w:sz w:val="18"/>
          <w:szCs w:val="18"/>
          <w:lang w:val="en-IN"/>
        </w:rPr>
        <w:t>strength) are about μ/2π</w:t>
      </w:r>
      <w:r w:rsidR="00636BBA" w:rsidRPr="009A0BBA">
        <w:rPr>
          <w:rFonts w:ascii="Times New Roman" w:hAnsi="Times New Roman" w:cs="Times New Roman"/>
          <w:color w:val="000000"/>
          <w:sz w:val="18"/>
          <w:szCs w:val="18"/>
          <w:lang w:val="en-IN"/>
        </w:rPr>
        <w:t xml:space="preserve"> = 14 GPa</w:t>
      </w:r>
      <w:r w:rsidRPr="009A0BBA">
        <w:rPr>
          <w:rFonts w:ascii="Times New Roman" w:hAnsi="Times New Roman" w:cs="Times New Roman"/>
          <w:color w:val="0000FF"/>
          <w:sz w:val="18"/>
          <w:szCs w:val="18"/>
          <w:lang w:val="en-IN"/>
        </w:rPr>
        <w:t xml:space="preserve"> </w:t>
      </w:r>
      <w:r w:rsidRPr="009A0BBA">
        <w:rPr>
          <w:rFonts w:ascii="Times New Roman" w:hAnsi="Times New Roman" w:cs="Times New Roman"/>
          <w:color w:val="000000"/>
          <w:sz w:val="18"/>
          <w:szCs w:val="18"/>
          <w:lang w:val="en-IN"/>
        </w:rPr>
        <w:t xml:space="preserve">and E/π </w:t>
      </w:r>
      <w:r w:rsidR="00636BBA" w:rsidRPr="009A0BBA">
        <w:rPr>
          <w:rFonts w:ascii="Times New Roman" w:hAnsi="Times New Roman" w:cs="Times New Roman"/>
          <w:color w:val="000000"/>
          <w:sz w:val="18"/>
          <w:szCs w:val="18"/>
          <w:lang w:val="en-IN"/>
        </w:rPr>
        <w:t>= 70 GPa</w:t>
      </w:r>
      <w:r w:rsidRPr="009A0BBA">
        <w:rPr>
          <w:rFonts w:ascii="Times New Roman" w:hAnsi="Times New Roman" w:cs="Times New Roman"/>
          <w:color w:val="000000"/>
          <w:sz w:val="18"/>
          <w:szCs w:val="18"/>
          <w:lang w:val="en-IN"/>
        </w:rPr>
        <w:t>, respectively, where μ = E/2(1+ν) is the</w:t>
      </w:r>
      <w:r w:rsidRPr="009A0BBA">
        <w:rPr>
          <w:rFonts w:ascii="Times New Roman" w:hAnsi="Times New Roman" w:cs="Times New Roman"/>
          <w:sz w:val="18"/>
          <w:szCs w:val="18"/>
          <w:lang w:val="en-IN"/>
        </w:rPr>
        <w:t xml:space="preserve"> </w:t>
      </w:r>
      <w:r w:rsidRPr="009A0BBA">
        <w:rPr>
          <w:rFonts w:ascii="Times New Roman" w:hAnsi="Times New Roman" w:cs="Times New Roman"/>
          <w:color w:val="000000"/>
          <w:sz w:val="18"/>
          <w:szCs w:val="18"/>
          <w:lang w:val="en-IN"/>
        </w:rPr>
        <w:t>shear modulus and E is the Young's modulus., the shear strength is about 1/5 of the cohesive strength, as</w:t>
      </w:r>
      <w:r w:rsidRPr="009A0BBA">
        <w:rPr>
          <w:rFonts w:ascii="Times New Roman" w:hAnsi="Times New Roman" w:cs="Times New Roman"/>
          <w:color w:val="0000FF"/>
          <w:sz w:val="18"/>
          <w:szCs w:val="18"/>
          <w:lang w:val="en-IN"/>
        </w:rPr>
        <w:t xml:space="preserve"> </w:t>
      </w:r>
      <w:r w:rsidRPr="009A0BBA">
        <w:rPr>
          <w:rFonts w:ascii="Times New Roman" w:hAnsi="Times New Roman" w:cs="Times New Roman"/>
          <w:color w:val="000000"/>
          <w:sz w:val="18"/>
          <w:szCs w:val="18"/>
          <w:lang w:val="en-IN"/>
        </w:rPr>
        <w:t xml:space="preserve">the Poisson's ratio ν is 0.25 and E = 220 GPa. </w:t>
      </w:r>
      <w:r w:rsidR="00636BBA" w:rsidRPr="009A0BBA">
        <w:rPr>
          <w:rFonts w:ascii="Times New Roman" w:hAnsi="Times New Roman" w:cs="Times New Roman"/>
          <w:sz w:val="18"/>
          <w:szCs w:val="18"/>
          <w:lang w:val="en-IN"/>
        </w:rPr>
        <w:t>Γ</w:t>
      </w:r>
      <w:r w:rsidR="00636BBA" w:rsidRPr="000F358B">
        <w:rPr>
          <w:rFonts w:ascii="Times New Roman" w:hAnsi="Times New Roman" w:cs="Times New Roman"/>
          <w:sz w:val="18"/>
          <w:szCs w:val="18"/>
          <w:vertAlign w:val="subscript"/>
          <w:lang w:val="en-IN"/>
        </w:rPr>
        <w:t>P</w:t>
      </w:r>
      <w:r w:rsidR="00636BBA" w:rsidRPr="009A0BBA">
        <w:rPr>
          <w:rFonts w:ascii="Times New Roman" w:hAnsi="Times New Roman" w:cs="Times New Roman"/>
          <w:color w:val="0000FF"/>
          <w:sz w:val="18"/>
          <w:szCs w:val="18"/>
          <w:lang w:val="en-IN"/>
        </w:rPr>
        <w:t xml:space="preserve"> </w:t>
      </w:r>
      <w:r w:rsidR="00636BBA" w:rsidRPr="009A0BBA">
        <w:rPr>
          <w:rFonts w:ascii="Times New Roman" w:hAnsi="Times New Roman" w:cs="Times New Roman"/>
          <w:sz w:val="18"/>
          <w:szCs w:val="18"/>
          <w:lang w:val="en-IN"/>
        </w:rPr>
        <w:t>is related to the size of plastic zone where energy is consumed and</w:t>
      </w:r>
      <w:r w:rsidR="00636BBA" w:rsidRPr="009A0BBA">
        <w:rPr>
          <w:rFonts w:ascii="Times New Roman" w:hAnsi="Times New Roman" w:cs="Times New Roman"/>
          <w:color w:val="0000FF"/>
          <w:sz w:val="18"/>
          <w:szCs w:val="18"/>
          <w:lang w:val="en-IN"/>
        </w:rPr>
        <w:t xml:space="preserve"> </w:t>
      </w:r>
      <w:r w:rsidR="00636BBA" w:rsidRPr="009A0BBA">
        <w:rPr>
          <w:rFonts w:ascii="Times New Roman" w:hAnsi="Times New Roman" w:cs="Times New Roman"/>
          <w:sz w:val="18"/>
          <w:szCs w:val="18"/>
          <w:lang w:val="en-IN"/>
        </w:rPr>
        <w:t>changed continuously before reaching a steady state limit. If the plastic</w:t>
      </w:r>
      <w:r w:rsidR="00636BBA" w:rsidRPr="009A0BBA">
        <w:rPr>
          <w:rFonts w:ascii="Times New Roman" w:hAnsi="Times New Roman" w:cs="Times New Roman"/>
          <w:color w:val="0000FF"/>
          <w:sz w:val="18"/>
          <w:szCs w:val="18"/>
          <w:lang w:val="en-IN"/>
        </w:rPr>
        <w:t xml:space="preserve"> </w:t>
      </w:r>
      <w:r w:rsidR="00636BBA" w:rsidRPr="009A0BBA">
        <w:rPr>
          <w:rFonts w:ascii="Times New Roman" w:hAnsi="Times New Roman" w:cs="Times New Roman"/>
          <w:sz w:val="18"/>
          <w:szCs w:val="18"/>
          <w:lang w:val="en-IN"/>
        </w:rPr>
        <w:t>zone is very small, the total work of fracture Γ is almost contributed</w:t>
      </w:r>
      <w:r w:rsidR="00636BBA" w:rsidRPr="009A0BBA">
        <w:rPr>
          <w:rFonts w:ascii="Times New Roman" w:hAnsi="Times New Roman" w:cs="Times New Roman"/>
          <w:color w:val="0000FF"/>
          <w:sz w:val="18"/>
          <w:szCs w:val="18"/>
          <w:lang w:val="en-IN"/>
        </w:rPr>
        <w:t xml:space="preserve"> </w:t>
      </w:r>
      <w:r w:rsidR="00636BBA" w:rsidRPr="009A0BBA">
        <w:rPr>
          <w:rFonts w:ascii="Times New Roman" w:hAnsi="Times New Roman" w:cs="Times New Roman"/>
          <w:sz w:val="18"/>
          <w:szCs w:val="18"/>
          <w:lang w:val="en-IN"/>
        </w:rPr>
        <w:t>from Γ</w:t>
      </w:r>
      <w:r w:rsidR="00F70637" w:rsidRPr="009A0BBA">
        <w:rPr>
          <w:rFonts w:ascii="Times New Roman" w:hAnsi="Times New Roman" w:cs="Times New Roman"/>
          <w:sz w:val="18"/>
          <w:szCs w:val="18"/>
          <w:lang w:val="en-IN"/>
        </w:rPr>
        <w:t xml:space="preserve"> </w:t>
      </w:r>
      <w:r w:rsidR="00F70637" w:rsidRPr="00D04EB7">
        <w:rPr>
          <w:rFonts w:ascii="Times New Roman" w:hAnsi="Times New Roman" w:cs="Times New Roman"/>
          <w:b/>
          <w:bCs/>
          <w:color w:val="FF0000"/>
          <w:sz w:val="18"/>
          <w:szCs w:val="18"/>
          <w:vertAlign w:val="superscript"/>
          <w:lang w:val="en-IN"/>
        </w:rPr>
        <w:t xml:space="preserve">26- </w:t>
      </w:r>
      <w:r w:rsidR="009A0BBA" w:rsidRPr="00D04EB7">
        <w:rPr>
          <w:rFonts w:ascii="Times New Roman" w:hAnsi="Times New Roman" w:cs="Times New Roman"/>
          <w:b/>
          <w:bCs/>
          <w:color w:val="FF0000"/>
          <w:sz w:val="18"/>
          <w:szCs w:val="18"/>
          <w:vertAlign w:val="superscript"/>
          <w:lang w:val="en-IN"/>
        </w:rPr>
        <w:t>29</w:t>
      </w:r>
      <w:r w:rsidR="00636BBA" w:rsidRPr="009A0BBA">
        <w:rPr>
          <w:rFonts w:ascii="Times New Roman" w:hAnsi="Times New Roman" w:cs="Times New Roman"/>
          <w:sz w:val="18"/>
          <w:szCs w:val="18"/>
          <w:lang w:val="en-IN"/>
        </w:rPr>
        <w:t xml:space="preserve">. </w:t>
      </w:r>
      <w:r w:rsidR="00636BBA" w:rsidRPr="009A0BBA">
        <w:rPr>
          <w:rFonts w:ascii="Times New Roman" w:hAnsi="Times New Roman" w:cs="Times New Roman"/>
          <w:sz w:val="18"/>
          <w:szCs w:val="18"/>
        </w:rPr>
        <w:t xml:space="preserve">The plastic zone near the crack tip is the dislocation distribution area with dimension </w:t>
      </w:r>
      <m:oMath>
        <m:sSub>
          <m:sSubPr>
            <m:ctrlPr>
              <w:rPr>
                <w:rFonts w:ascii="Cambria Math" w:hAnsi="Cambria Math" w:cs="Times New Roman"/>
                <w:bCs/>
                <w:i/>
                <w:sz w:val="18"/>
                <w:szCs w:val="18"/>
              </w:rPr>
            </m:ctrlPr>
          </m:sSubPr>
          <m:e>
            <m:r>
              <w:rPr>
                <w:rFonts w:ascii="Cambria Math" w:hAnsi="Cambria Math" w:cs="Times New Roman"/>
                <w:sz w:val="18"/>
                <w:szCs w:val="18"/>
              </w:rPr>
              <m:t>r</m:t>
            </m:r>
          </m:e>
          <m:sub>
            <m:r>
              <w:rPr>
                <w:rFonts w:ascii="Cambria Math" w:hAnsi="Cambria Math" w:cs="Times New Roman"/>
                <w:sz w:val="18"/>
                <w:szCs w:val="18"/>
              </w:rPr>
              <m:t>p</m:t>
            </m:r>
          </m:sub>
        </m:sSub>
        <m:r>
          <w:rPr>
            <w:rFonts w:ascii="Cambria Math" w:hAnsi="Cambria Math" w:cs="Times New Roman"/>
            <w:sz w:val="18"/>
            <w:szCs w:val="18"/>
          </w:rPr>
          <m:t>=</m:t>
        </m:r>
        <m:f>
          <m:fPr>
            <m:ctrlPr>
              <w:rPr>
                <w:rFonts w:ascii="Cambria Math" w:hAnsi="Cambria Math" w:cs="Times New Roman"/>
                <w:bCs/>
                <w:i/>
                <w:sz w:val="18"/>
                <w:szCs w:val="18"/>
              </w:rPr>
            </m:ctrlPr>
          </m:fPr>
          <m:num>
            <m:r>
              <w:rPr>
                <w:rFonts w:ascii="Cambria Math" w:hAnsi="Cambria Math" w:cs="Times New Roman"/>
                <w:sz w:val="18"/>
                <w:szCs w:val="18"/>
              </w:rPr>
              <m:t>1</m:t>
            </m:r>
          </m:num>
          <m:den>
            <m:r>
              <w:rPr>
                <w:rFonts w:ascii="Cambria Math" w:hAnsi="Cambria Math" w:cs="Times New Roman"/>
                <w:sz w:val="18"/>
                <w:szCs w:val="18"/>
              </w:rPr>
              <m:t>π</m:t>
            </m:r>
          </m:den>
        </m:f>
        <m:d>
          <m:dPr>
            <m:ctrlPr>
              <w:rPr>
                <w:rFonts w:ascii="Cambria Math" w:eastAsiaTheme="minorEastAsia" w:hAnsi="Cambria Math" w:cs="Times New Roman"/>
                <w:bCs/>
                <w:i/>
                <w:sz w:val="18"/>
                <w:szCs w:val="18"/>
              </w:rPr>
            </m:ctrlPr>
          </m:dPr>
          <m:e>
            <m:f>
              <m:fPr>
                <m:ctrlPr>
                  <w:rPr>
                    <w:rFonts w:ascii="Cambria Math" w:eastAsiaTheme="minorEastAsia" w:hAnsi="Cambria Math" w:cs="Times New Roman"/>
                    <w:bCs/>
                    <w:i/>
                    <w:sz w:val="18"/>
                    <w:szCs w:val="18"/>
                  </w:rPr>
                </m:ctrlPr>
              </m:fPr>
              <m:num>
                <m:r>
                  <w:rPr>
                    <w:rFonts w:ascii="Cambria Math" w:eastAsiaTheme="minorEastAsia" w:hAnsi="Cambria Math" w:cs="Times New Roman"/>
                    <w:sz w:val="18"/>
                    <w:szCs w:val="18"/>
                  </w:rPr>
                  <m:t>Γi</m:t>
                </m:r>
              </m:num>
              <m:den>
                <m:r>
                  <w:rPr>
                    <w:rFonts w:ascii="Cambria Math" w:eastAsiaTheme="minorEastAsia" w:hAnsi="Cambria Math" w:cs="Times New Roman"/>
                    <w:sz w:val="18"/>
                    <w:szCs w:val="18"/>
                  </w:rPr>
                  <m:t>H</m:t>
                </m:r>
              </m:den>
            </m:f>
          </m:e>
        </m:d>
      </m:oMath>
      <w:r w:rsidR="00636BBA" w:rsidRPr="009A0BBA">
        <w:rPr>
          <w:rFonts w:ascii="Times New Roman" w:eastAsiaTheme="minorEastAsia" w:hAnsi="Times New Roman" w:cs="Times New Roman"/>
          <w:b/>
          <w:sz w:val="18"/>
          <w:szCs w:val="18"/>
        </w:rPr>
        <w:t xml:space="preserve"> </w:t>
      </w:r>
      <w:r w:rsidR="00636BBA" w:rsidRPr="009A0BBA">
        <w:rPr>
          <w:rFonts w:ascii="Times New Roman" w:eastAsiaTheme="minorEastAsia" w:hAnsi="Times New Roman" w:cs="Times New Roman"/>
          <w:sz w:val="18"/>
          <w:szCs w:val="18"/>
        </w:rPr>
        <w:t>where Γ</w:t>
      </w:r>
      <w:r w:rsidR="00636BBA" w:rsidRPr="009A0BBA">
        <w:rPr>
          <w:rFonts w:ascii="Times New Roman" w:eastAsiaTheme="minorEastAsia" w:hAnsi="Times New Roman" w:cs="Times New Roman"/>
          <w:sz w:val="18"/>
          <w:szCs w:val="18"/>
          <w:vertAlign w:val="subscript"/>
        </w:rPr>
        <w:t>i</w:t>
      </w:r>
      <w:r w:rsidR="00636BBA" w:rsidRPr="009A0BBA">
        <w:rPr>
          <w:rFonts w:ascii="Times New Roman" w:eastAsiaTheme="minorEastAsia" w:hAnsi="Times New Roman" w:cs="Times New Roman"/>
          <w:sz w:val="18"/>
          <w:szCs w:val="18"/>
        </w:rPr>
        <w:t xml:space="preserve"> is the interfacial energy of the film-substrate and H is the film hardness</w:t>
      </w:r>
      <w:r w:rsidR="00AC32B2">
        <w:rPr>
          <w:rFonts w:ascii="Times New Roman" w:eastAsiaTheme="minorEastAsia" w:hAnsi="Times New Roman" w:cs="Times New Roman"/>
          <w:sz w:val="18"/>
          <w:szCs w:val="18"/>
        </w:rPr>
        <w:t xml:space="preserve"> (</w:t>
      </w:r>
      <w:r w:rsidR="00AC32B2" w:rsidRPr="00AC32B2">
        <w:rPr>
          <w:rFonts w:ascii="Times New Roman" w:eastAsiaTheme="minorEastAsia" w:hAnsi="Times New Roman" w:cs="Times New Roman"/>
          <w:b/>
          <w:bCs/>
          <w:color w:val="0070C0"/>
          <w:sz w:val="18"/>
          <w:szCs w:val="18"/>
        </w:rPr>
        <w:t xml:space="preserve">Fig </w:t>
      </w:r>
      <w:r w:rsidR="00A17AB1">
        <w:rPr>
          <w:rFonts w:ascii="Times New Roman" w:eastAsiaTheme="minorEastAsia" w:hAnsi="Times New Roman" w:cs="Times New Roman"/>
          <w:b/>
          <w:bCs/>
          <w:color w:val="0070C0"/>
          <w:sz w:val="18"/>
          <w:szCs w:val="18"/>
        </w:rPr>
        <w:t>6</w:t>
      </w:r>
      <w:r w:rsidR="00AC32B2" w:rsidRPr="00AC32B2">
        <w:rPr>
          <w:rFonts w:ascii="Times New Roman" w:eastAsiaTheme="minorEastAsia" w:hAnsi="Times New Roman" w:cs="Times New Roman"/>
          <w:b/>
          <w:bCs/>
          <w:color w:val="0070C0"/>
          <w:sz w:val="18"/>
          <w:szCs w:val="18"/>
        </w:rPr>
        <w:t>f</w:t>
      </w:r>
      <w:r w:rsidR="00AC32B2">
        <w:rPr>
          <w:rFonts w:ascii="Times New Roman" w:eastAsiaTheme="minorEastAsia" w:hAnsi="Times New Roman" w:cs="Times New Roman"/>
          <w:sz w:val="18"/>
          <w:szCs w:val="18"/>
        </w:rPr>
        <w:t>)</w:t>
      </w:r>
      <w:r w:rsidR="00636BBA" w:rsidRPr="009A0BBA">
        <w:rPr>
          <w:rFonts w:ascii="Times New Roman" w:eastAsiaTheme="minorEastAsia" w:hAnsi="Times New Roman" w:cs="Times New Roman"/>
          <w:sz w:val="18"/>
          <w:szCs w:val="18"/>
        </w:rPr>
        <w:t xml:space="preserve"> </w:t>
      </w:r>
      <w:r w:rsidR="00E504B2" w:rsidRPr="00D04EB7">
        <w:rPr>
          <w:rFonts w:ascii="Times New Roman" w:eastAsiaTheme="minorEastAsia" w:hAnsi="Times New Roman" w:cs="Times New Roman"/>
          <w:b/>
          <w:bCs/>
          <w:color w:val="FF0000"/>
          <w:sz w:val="18"/>
          <w:szCs w:val="18"/>
          <w:vertAlign w:val="superscript"/>
        </w:rPr>
        <w:t>3</w:t>
      </w:r>
      <w:r w:rsidR="009A0BBA" w:rsidRPr="00D04EB7">
        <w:rPr>
          <w:rFonts w:ascii="Times New Roman" w:eastAsiaTheme="minorEastAsia" w:hAnsi="Times New Roman" w:cs="Times New Roman"/>
          <w:b/>
          <w:bCs/>
          <w:color w:val="FF0000"/>
          <w:sz w:val="18"/>
          <w:szCs w:val="18"/>
          <w:vertAlign w:val="superscript"/>
        </w:rPr>
        <w:t>0</w:t>
      </w:r>
      <w:r w:rsidR="00636BBA" w:rsidRPr="00D04EB7">
        <w:rPr>
          <w:rFonts w:ascii="Times New Roman" w:eastAsiaTheme="minorEastAsia" w:hAnsi="Times New Roman" w:cs="Times New Roman"/>
          <w:b/>
          <w:bCs/>
          <w:color w:val="FF0000"/>
          <w:sz w:val="18"/>
          <w:szCs w:val="18"/>
          <w:vertAlign w:val="superscript"/>
        </w:rPr>
        <w:t xml:space="preserve">, </w:t>
      </w:r>
      <w:r w:rsidR="00E504B2" w:rsidRPr="00D04EB7">
        <w:rPr>
          <w:rFonts w:ascii="Times New Roman" w:eastAsiaTheme="minorEastAsia" w:hAnsi="Times New Roman" w:cs="Times New Roman"/>
          <w:b/>
          <w:bCs/>
          <w:color w:val="FF0000"/>
          <w:sz w:val="18"/>
          <w:szCs w:val="18"/>
          <w:vertAlign w:val="superscript"/>
        </w:rPr>
        <w:t>3</w:t>
      </w:r>
      <w:r w:rsidR="009A0BBA" w:rsidRPr="00D04EB7">
        <w:rPr>
          <w:rFonts w:ascii="Times New Roman" w:eastAsiaTheme="minorEastAsia" w:hAnsi="Times New Roman" w:cs="Times New Roman"/>
          <w:b/>
          <w:bCs/>
          <w:color w:val="FF0000"/>
          <w:sz w:val="18"/>
          <w:szCs w:val="18"/>
          <w:vertAlign w:val="superscript"/>
        </w:rPr>
        <w:t>1</w:t>
      </w:r>
      <w:r w:rsidR="00636BBA" w:rsidRPr="009A0BBA">
        <w:rPr>
          <w:rFonts w:ascii="Times New Roman" w:eastAsiaTheme="minorEastAsia" w:hAnsi="Times New Roman" w:cs="Times New Roman"/>
          <w:sz w:val="18"/>
          <w:szCs w:val="18"/>
        </w:rPr>
        <w:t>.</w:t>
      </w:r>
      <w:r w:rsidR="009A0BBA" w:rsidRPr="009A0BBA">
        <w:rPr>
          <w:rFonts w:ascii="Times New Roman" w:hAnsi="Times New Roman" w:cs="Times New Roman"/>
          <w:color w:val="0000FF"/>
          <w:sz w:val="18"/>
          <w:szCs w:val="18"/>
          <w:lang w:val="en-IN"/>
        </w:rPr>
        <w:t xml:space="preserve"> </w:t>
      </w:r>
    </w:p>
    <w:p w14:paraId="4C15C349" w14:textId="77777777" w:rsidR="00AC32B2" w:rsidRDefault="00AC32B2" w:rsidP="009A0BBA">
      <w:pPr>
        <w:autoSpaceDE w:val="0"/>
        <w:autoSpaceDN w:val="0"/>
        <w:adjustRightInd w:val="0"/>
        <w:ind w:left="426" w:right="662"/>
        <w:jc w:val="both"/>
        <w:rPr>
          <w:rFonts w:ascii="Times New Roman" w:eastAsia="Times New Roman" w:hAnsi="Times New Roman" w:cs="Times New Roman"/>
          <w:b/>
          <w:bCs/>
          <w:color w:val="4F81BD" w:themeColor="accent1"/>
          <w:sz w:val="18"/>
          <w:szCs w:val="18"/>
        </w:rPr>
      </w:pPr>
    </w:p>
    <w:p w14:paraId="093FA9E4" w14:textId="1048C7FF" w:rsidR="00F86A4F" w:rsidRDefault="00967DEE" w:rsidP="009A0BBA">
      <w:pPr>
        <w:autoSpaceDE w:val="0"/>
        <w:autoSpaceDN w:val="0"/>
        <w:adjustRightInd w:val="0"/>
        <w:ind w:left="426" w:right="662"/>
        <w:jc w:val="both"/>
        <w:rPr>
          <w:rFonts w:ascii="Times New Roman" w:eastAsia="Times New Roman" w:hAnsi="Times New Roman" w:cs="Times New Roman"/>
          <w:b/>
          <w:bCs/>
          <w:sz w:val="18"/>
          <w:szCs w:val="18"/>
        </w:rPr>
      </w:pPr>
      <w:r w:rsidRPr="009A0BBA">
        <w:rPr>
          <w:rFonts w:ascii="Times New Roman" w:eastAsia="Times New Roman" w:hAnsi="Times New Roman" w:cs="Times New Roman"/>
          <w:b/>
          <w:bCs/>
          <w:color w:val="4F81BD" w:themeColor="accent1"/>
          <w:sz w:val="18"/>
          <w:szCs w:val="18"/>
        </w:rPr>
        <w:t xml:space="preserve">Fig </w:t>
      </w:r>
      <w:r w:rsidR="00A17AB1">
        <w:rPr>
          <w:rFonts w:ascii="Times New Roman" w:eastAsia="Times New Roman" w:hAnsi="Times New Roman" w:cs="Times New Roman"/>
          <w:b/>
          <w:bCs/>
          <w:color w:val="4F81BD" w:themeColor="accent1"/>
          <w:sz w:val="18"/>
          <w:szCs w:val="18"/>
        </w:rPr>
        <w:t>6</w:t>
      </w:r>
      <w:r w:rsidRPr="009A0BBA">
        <w:rPr>
          <w:rFonts w:ascii="Times New Roman" w:eastAsia="Times New Roman" w:hAnsi="Times New Roman" w:cs="Times New Roman"/>
          <w:b/>
          <w:bCs/>
          <w:color w:val="4F81BD" w:themeColor="accent1"/>
          <w:sz w:val="18"/>
          <w:szCs w:val="18"/>
        </w:rPr>
        <w:t>a</w:t>
      </w:r>
      <w:r w:rsidRPr="009A0BBA">
        <w:rPr>
          <w:rFonts w:ascii="Times New Roman" w:eastAsia="Times New Roman" w:hAnsi="Times New Roman" w:cs="Times New Roman"/>
          <w:color w:val="000000" w:themeColor="text1"/>
          <w:sz w:val="18"/>
          <w:szCs w:val="18"/>
        </w:rPr>
        <w:t xml:space="preserve"> shows the Finite Element Modeling of nanoindentation of TiB</w:t>
      </w:r>
      <w:r w:rsidRPr="009A0BBA">
        <w:rPr>
          <w:rFonts w:ascii="Times New Roman" w:eastAsia="Times New Roman" w:hAnsi="Times New Roman" w:cs="Times New Roman"/>
          <w:color w:val="000000" w:themeColor="text1"/>
          <w:sz w:val="18"/>
          <w:szCs w:val="18"/>
          <w:vertAlign w:val="subscript"/>
        </w:rPr>
        <w:t>2</w:t>
      </w:r>
      <w:r w:rsidRPr="009A0BBA">
        <w:rPr>
          <w:rFonts w:ascii="Times New Roman" w:eastAsia="Times New Roman" w:hAnsi="Times New Roman" w:cs="Times New Roman"/>
          <w:color w:val="000000" w:themeColor="text1"/>
          <w:sz w:val="18"/>
          <w:szCs w:val="18"/>
        </w:rPr>
        <w:t xml:space="preserve"> coatings on Si substrates </w:t>
      </w:r>
      <w:r w:rsidR="00C80C2D" w:rsidRPr="009A0BBA">
        <w:rPr>
          <w:rFonts w:ascii="Times New Roman" w:eastAsia="Times New Roman" w:hAnsi="Times New Roman" w:cs="Times New Roman"/>
          <w:color w:val="000000" w:themeColor="text1"/>
          <w:sz w:val="18"/>
          <w:szCs w:val="18"/>
        </w:rPr>
        <w:t>where the distribution of compressive and tensile stress can be seen</w:t>
      </w:r>
      <w:r w:rsidR="00E504B2" w:rsidRPr="00D04EB7">
        <w:rPr>
          <w:rFonts w:ascii="Times New Roman" w:eastAsia="Times New Roman" w:hAnsi="Times New Roman" w:cs="Times New Roman"/>
          <w:b/>
          <w:bCs/>
          <w:color w:val="FF0000"/>
          <w:sz w:val="18"/>
          <w:szCs w:val="18"/>
          <w:vertAlign w:val="superscript"/>
        </w:rPr>
        <w:t>3</w:t>
      </w:r>
      <w:r w:rsidR="009A0BBA" w:rsidRPr="00D04EB7">
        <w:rPr>
          <w:rFonts w:ascii="Times New Roman" w:eastAsia="Times New Roman" w:hAnsi="Times New Roman" w:cs="Times New Roman"/>
          <w:b/>
          <w:bCs/>
          <w:color w:val="FF0000"/>
          <w:sz w:val="18"/>
          <w:szCs w:val="18"/>
          <w:vertAlign w:val="superscript"/>
        </w:rPr>
        <w:t>3</w:t>
      </w:r>
      <w:r w:rsidRPr="009A0BBA">
        <w:rPr>
          <w:rFonts w:ascii="Times New Roman" w:eastAsia="Times New Roman" w:hAnsi="Times New Roman" w:cs="Times New Roman"/>
          <w:color w:val="000000" w:themeColor="text1"/>
          <w:sz w:val="18"/>
          <w:szCs w:val="18"/>
        </w:rPr>
        <w:t xml:space="preserve">. A schematic representation of the cracks generated at indenter tip, along the indenter sides and at the coating-substrate interface is given in </w:t>
      </w:r>
      <w:r w:rsidRPr="009A0BBA">
        <w:rPr>
          <w:rFonts w:ascii="Times New Roman" w:eastAsia="Times New Roman" w:hAnsi="Times New Roman" w:cs="Times New Roman"/>
          <w:b/>
          <w:bCs/>
          <w:color w:val="4F81BD" w:themeColor="accent1"/>
          <w:sz w:val="18"/>
          <w:szCs w:val="18"/>
        </w:rPr>
        <w:t xml:space="preserve">Fig </w:t>
      </w:r>
      <w:r w:rsidR="00A17AB1">
        <w:rPr>
          <w:rFonts w:ascii="Times New Roman" w:eastAsia="Times New Roman" w:hAnsi="Times New Roman" w:cs="Times New Roman"/>
          <w:b/>
          <w:bCs/>
          <w:color w:val="4F81BD" w:themeColor="accent1"/>
          <w:sz w:val="18"/>
          <w:szCs w:val="18"/>
        </w:rPr>
        <w:t>6</w:t>
      </w:r>
      <w:r w:rsidRPr="009A0BBA">
        <w:rPr>
          <w:rFonts w:ascii="Times New Roman" w:eastAsia="Times New Roman" w:hAnsi="Times New Roman" w:cs="Times New Roman"/>
          <w:b/>
          <w:bCs/>
          <w:color w:val="4F81BD" w:themeColor="accent1"/>
          <w:sz w:val="18"/>
          <w:szCs w:val="18"/>
        </w:rPr>
        <w:t>b</w:t>
      </w:r>
      <w:r w:rsidR="00E504B2" w:rsidRPr="00D04EB7">
        <w:rPr>
          <w:rFonts w:ascii="Times New Roman" w:eastAsia="Times New Roman" w:hAnsi="Times New Roman" w:cs="Times New Roman"/>
          <w:b/>
          <w:bCs/>
          <w:color w:val="FF0000"/>
          <w:sz w:val="18"/>
          <w:szCs w:val="18"/>
          <w:vertAlign w:val="superscript"/>
        </w:rPr>
        <w:t>3</w:t>
      </w:r>
      <w:r w:rsidR="009A0BBA" w:rsidRPr="00D04EB7">
        <w:rPr>
          <w:rFonts w:ascii="Times New Roman" w:eastAsia="Times New Roman" w:hAnsi="Times New Roman" w:cs="Times New Roman"/>
          <w:b/>
          <w:bCs/>
          <w:color w:val="FF0000"/>
          <w:sz w:val="18"/>
          <w:szCs w:val="18"/>
          <w:vertAlign w:val="superscript"/>
        </w:rPr>
        <w:t>4</w:t>
      </w:r>
      <w:r w:rsidRPr="009A0BBA">
        <w:rPr>
          <w:rFonts w:ascii="Times New Roman" w:eastAsia="Times New Roman" w:hAnsi="Times New Roman" w:cs="Times New Roman"/>
          <w:color w:val="000000" w:themeColor="text1"/>
          <w:sz w:val="18"/>
          <w:szCs w:val="18"/>
        </w:rPr>
        <w:t xml:space="preserve">. The two symmetric cracks proceeding perpendicular and at an angle of ~30 degrees towards the film-substrate interface for Ti-N films is given in </w:t>
      </w:r>
      <w:r w:rsidRPr="009A0BBA">
        <w:rPr>
          <w:rFonts w:ascii="Times New Roman" w:eastAsia="Times New Roman" w:hAnsi="Times New Roman" w:cs="Times New Roman"/>
          <w:b/>
          <w:bCs/>
          <w:color w:val="4F81BD" w:themeColor="accent1"/>
          <w:sz w:val="18"/>
          <w:szCs w:val="18"/>
        </w:rPr>
        <w:t xml:space="preserve">Fig </w:t>
      </w:r>
      <w:r w:rsidR="00A17AB1">
        <w:rPr>
          <w:rFonts w:ascii="Times New Roman" w:eastAsia="Times New Roman" w:hAnsi="Times New Roman" w:cs="Times New Roman"/>
          <w:b/>
          <w:bCs/>
          <w:color w:val="4F81BD" w:themeColor="accent1"/>
          <w:sz w:val="18"/>
          <w:szCs w:val="18"/>
        </w:rPr>
        <w:t>6</w:t>
      </w:r>
      <w:r w:rsidR="004677EA" w:rsidRPr="009A0BBA">
        <w:rPr>
          <w:rFonts w:ascii="Times New Roman" w:eastAsia="Times New Roman" w:hAnsi="Times New Roman" w:cs="Times New Roman"/>
          <w:b/>
          <w:bCs/>
          <w:color w:val="4F81BD" w:themeColor="accent1"/>
          <w:sz w:val="18"/>
          <w:szCs w:val="18"/>
        </w:rPr>
        <w:t>c</w:t>
      </w:r>
      <w:r w:rsidR="00E504B2" w:rsidRPr="00D866CB">
        <w:rPr>
          <w:rFonts w:ascii="Times New Roman" w:eastAsia="Times New Roman" w:hAnsi="Times New Roman" w:cs="Times New Roman"/>
          <w:b/>
          <w:bCs/>
          <w:color w:val="FF0000"/>
          <w:sz w:val="18"/>
          <w:szCs w:val="18"/>
          <w:vertAlign w:val="superscript"/>
        </w:rPr>
        <w:t>3</w:t>
      </w:r>
      <w:r w:rsidR="009A0BBA" w:rsidRPr="00D866CB">
        <w:rPr>
          <w:rFonts w:ascii="Times New Roman" w:eastAsia="Times New Roman" w:hAnsi="Times New Roman" w:cs="Times New Roman"/>
          <w:b/>
          <w:bCs/>
          <w:color w:val="FF0000"/>
          <w:sz w:val="18"/>
          <w:szCs w:val="18"/>
          <w:vertAlign w:val="superscript"/>
        </w:rPr>
        <w:t>5</w:t>
      </w:r>
      <w:r w:rsidRPr="009A0BBA">
        <w:rPr>
          <w:rFonts w:ascii="Times New Roman" w:eastAsia="Times New Roman" w:hAnsi="Times New Roman" w:cs="Times New Roman"/>
          <w:b/>
          <w:bCs/>
          <w:color w:val="FF0000"/>
          <w:sz w:val="18"/>
          <w:szCs w:val="18"/>
        </w:rPr>
        <w:t>.</w:t>
      </w:r>
      <w:r w:rsidR="00204C2F">
        <w:rPr>
          <w:rFonts w:ascii="Times New Roman" w:eastAsia="Times New Roman" w:hAnsi="Times New Roman" w:cs="Times New Roman"/>
          <w:b/>
          <w:bCs/>
          <w:color w:val="FF0000"/>
          <w:sz w:val="18"/>
          <w:szCs w:val="18"/>
        </w:rPr>
        <w:t xml:space="preserve"> </w:t>
      </w:r>
      <w:r w:rsidR="00204C2F" w:rsidRPr="00C50B8E">
        <w:rPr>
          <w:rFonts w:ascii="Times New Roman" w:eastAsia="Times New Roman" w:hAnsi="Times New Roman" w:cs="Times New Roman"/>
          <w:sz w:val="18"/>
          <w:szCs w:val="18"/>
        </w:rPr>
        <w:t>The cracks which are subjected to branching and are</w:t>
      </w:r>
      <w:r w:rsidR="008174BC" w:rsidRPr="00C50B8E">
        <w:rPr>
          <w:rFonts w:ascii="Times New Roman" w:eastAsia="Times New Roman" w:hAnsi="Times New Roman" w:cs="Times New Roman"/>
          <w:sz w:val="18"/>
          <w:szCs w:val="18"/>
        </w:rPr>
        <w:t xml:space="preserve"> </w:t>
      </w:r>
      <w:r w:rsidR="00204C2F" w:rsidRPr="00C50B8E">
        <w:rPr>
          <w:rFonts w:ascii="Times New Roman" w:eastAsia="Times New Roman" w:hAnsi="Times New Roman" w:cs="Times New Roman"/>
          <w:sz w:val="18"/>
          <w:szCs w:val="18"/>
        </w:rPr>
        <w:t>represented by th</w:t>
      </w:r>
      <w:r w:rsidR="008174BC" w:rsidRPr="00C50B8E">
        <w:rPr>
          <w:rFonts w:ascii="Times New Roman" w:eastAsia="Times New Roman" w:hAnsi="Times New Roman" w:cs="Times New Roman"/>
          <w:sz w:val="18"/>
          <w:szCs w:val="18"/>
        </w:rPr>
        <w:t>e</w:t>
      </w:r>
      <w:r w:rsidR="00204C2F" w:rsidRPr="00C50B8E">
        <w:rPr>
          <w:rFonts w:ascii="Times New Roman" w:eastAsia="Times New Roman" w:hAnsi="Times New Roman" w:cs="Times New Roman"/>
          <w:sz w:val="18"/>
          <w:szCs w:val="18"/>
        </w:rPr>
        <w:t xml:space="preserve"> linear profiles</w:t>
      </w:r>
      <w:r w:rsidR="008174BC" w:rsidRPr="00C50B8E">
        <w:rPr>
          <w:rFonts w:ascii="Times New Roman" w:eastAsia="Times New Roman" w:hAnsi="Times New Roman" w:cs="Times New Roman"/>
          <w:sz w:val="18"/>
          <w:szCs w:val="18"/>
        </w:rPr>
        <w:t xml:space="preserve"> of the segments marked in the image. The branched cracks about 1/7 – 1/8 times deep than the main cracks formed.</w:t>
      </w:r>
      <w:r w:rsidR="00C50B8E" w:rsidRPr="00C50B8E">
        <w:rPr>
          <w:rFonts w:ascii="Times New Roman" w:eastAsia="Times New Roman" w:hAnsi="Times New Roman" w:cs="Times New Roman"/>
          <w:sz w:val="18"/>
          <w:szCs w:val="18"/>
        </w:rPr>
        <w:t xml:space="preserve"> These branching which tells about the interfacial toughness and adhesion strength of the coatings arise due to the inter-crystalline </w:t>
      </w:r>
      <w:r w:rsidR="00A17AB1" w:rsidRPr="00C50B8E">
        <w:rPr>
          <w:rFonts w:ascii="Times New Roman" w:eastAsia="Times New Roman" w:hAnsi="Times New Roman" w:cs="Times New Roman"/>
          <w:sz w:val="18"/>
          <w:szCs w:val="18"/>
        </w:rPr>
        <w:t>make-up</w:t>
      </w:r>
      <w:r w:rsidR="00C50B8E" w:rsidRPr="00C50B8E">
        <w:rPr>
          <w:rFonts w:ascii="Times New Roman" w:eastAsia="Times New Roman" w:hAnsi="Times New Roman" w:cs="Times New Roman"/>
          <w:sz w:val="18"/>
          <w:szCs w:val="18"/>
        </w:rPr>
        <w:t xml:space="preserve"> of the coatings as shown in</w:t>
      </w:r>
      <w:r w:rsidR="00C50B8E" w:rsidRPr="00C50B8E">
        <w:rPr>
          <w:rFonts w:ascii="Times New Roman" w:eastAsia="Times New Roman" w:hAnsi="Times New Roman" w:cs="Times New Roman"/>
          <w:color w:val="FF0000"/>
          <w:sz w:val="18"/>
          <w:szCs w:val="18"/>
        </w:rPr>
        <w:t xml:space="preserve"> </w:t>
      </w:r>
      <w:r w:rsidR="00C50B8E" w:rsidRPr="00C50B8E">
        <w:rPr>
          <w:rFonts w:ascii="Times New Roman" w:eastAsia="Times New Roman" w:hAnsi="Times New Roman" w:cs="Times New Roman"/>
          <w:b/>
          <w:bCs/>
          <w:color w:val="4F81BD" w:themeColor="accent1"/>
          <w:sz w:val="18"/>
          <w:szCs w:val="18"/>
        </w:rPr>
        <w:t xml:space="preserve">Fig </w:t>
      </w:r>
      <w:r w:rsidR="00A17AB1">
        <w:rPr>
          <w:rFonts w:ascii="Times New Roman" w:eastAsia="Times New Roman" w:hAnsi="Times New Roman" w:cs="Times New Roman"/>
          <w:b/>
          <w:bCs/>
          <w:color w:val="4F81BD" w:themeColor="accent1"/>
          <w:sz w:val="18"/>
          <w:szCs w:val="18"/>
        </w:rPr>
        <w:t>6</w:t>
      </w:r>
      <w:r w:rsidR="00C50B8E" w:rsidRPr="00C50B8E">
        <w:rPr>
          <w:rFonts w:ascii="Times New Roman" w:eastAsia="Times New Roman" w:hAnsi="Times New Roman" w:cs="Times New Roman"/>
          <w:b/>
          <w:bCs/>
          <w:color w:val="4F81BD" w:themeColor="accent1"/>
          <w:sz w:val="18"/>
          <w:szCs w:val="18"/>
        </w:rPr>
        <w:t>d</w:t>
      </w:r>
      <w:r w:rsidR="00C50B8E" w:rsidRPr="004677EA">
        <w:rPr>
          <w:rFonts w:ascii="Times New Roman" w:eastAsia="Times New Roman" w:hAnsi="Times New Roman" w:cs="Times New Roman"/>
          <w:color w:val="000000" w:themeColor="text1"/>
          <w:sz w:val="18"/>
          <w:szCs w:val="18"/>
        </w:rPr>
        <w:t>.</w:t>
      </w:r>
      <w:r w:rsidR="00C50B8E">
        <w:rPr>
          <w:rFonts w:ascii="Times New Roman" w:eastAsia="Times New Roman" w:hAnsi="Times New Roman" w:cs="Times New Roman"/>
          <w:b/>
          <w:bCs/>
          <w:color w:val="FF0000"/>
          <w:sz w:val="18"/>
          <w:szCs w:val="18"/>
        </w:rPr>
        <w:t xml:space="preserve"> </w:t>
      </w:r>
      <w:r w:rsidR="00C50B8E" w:rsidRPr="00AC32B2">
        <w:rPr>
          <w:rFonts w:ascii="Times New Roman" w:eastAsia="Times New Roman" w:hAnsi="Times New Roman" w:cs="Times New Roman"/>
          <w:sz w:val="18"/>
          <w:szCs w:val="18"/>
        </w:rPr>
        <w:t>The histogram showing the closely packed crystallites is shown in the linear profiles.</w:t>
      </w:r>
      <w:r w:rsidR="0050785B">
        <w:rPr>
          <w:rFonts w:ascii="Times New Roman" w:eastAsia="Times New Roman" w:hAnsi="Times New Roman" w:cs="Times New Roman"/>
          <w:sz w:val="18"/>
          <w:szCs w:val="18"/>
        </w:rPr>
        <w:t xml:space="preserve"> The profile was fitted with a polynomial as given in </w:t>
      </w:r>
      <w:r w:rsidR="0050785B" w:rsidRPr="0050785B">
        <w:rPr>
          <w:rFonts w:ascii="Times New Roman" w:eastAsia="Times New Roman" w:hAnsi="Times New Roman" w:cs="Times New Roman"/>
          <w:b/>
          <w:bCs/>
          <w:sz w:val="18"/>
          <w:szCs w:val="18"/>
        </w:rPr>
        <w:t xml:space="preserve">eq </w:t>
      </w:r>
      <w:r w:rsidR="009D3CDF">
        <w:rPr>
          <w:rFonts w:ascii="Times New Roman" w:eastAsia="Times New Roman" w:hAnsi="Times New Roman" w:cs="Times New Roman"/>
          <w:b/>
          <w:bCs/>
          <w:sz w:val="18"/>
          <w:szCs w:val="18"/>
        </w:rPr>
        <w:t>2</w:t>
      </w:r>
      <w:r w:rsidR="0050785B">
        <w:rPr>
          <w:rFonts w:ascii="Times New Roman" w:eastAsia="Times New Roman" w:hAnsi="Times New Roman" w:cs="Times New Roman"/>
          <w:b/>
          <w:bCs/>
          <w:sz w:val="18"/>
          <w:szCs w:val="18"/>
        </w:rPr>
        <w:t xml:space="preserve"> </w:t>
      </w:r>
      <w:r w:rsidR="0050785B" w:rsidRPr="0050785B">
        <w:rPr>
          <w:rFonts w:ascii="Times New Roman" w:eastAsia="Times New Roman" w:hAnsi="Times New Roman" w:cs="Times New Roman"/>
          <w:sz w:val="18"/>
          <w:szCs w:val="18"/>
        </w:rPr>
        <w:t xml:space="preserve">with </w:t>
      </w:r>
      <w:r w:rsidR="0050785B">
        <w:rPr>
          <w:rFonts w:ascii="Times New Roman" w:eastAsia="Times New Roman" w:hAnsi="Times New Roman" w:cs="Times New Roman"/>
          <w:sz w:val="18"/>
          <w:szCs w:val="18"/>
        </w:rPr>
        <w:t xml:space="preserve">coefficients </w:t>
      </w:r>
      <w:r w:rsidR="0050785B" w:rsidRPr="0050785B">
        <w:rPr>
          <w:rFonts w:ascii="Times New Roman" w:eastAsia="Times New Roman" w:hAnsi="Times New Roman" w:cs="Times New Roman"/>
          <w:sz w:val="18"/>
          <w:szCs w:val="18"/>
        </w:rPr>
        <w:t>below</w:t>
      </w:r>
      <w:r w:rsidR="0050785B">
        <w:rPr>
          <w:rFonts w:ascii="Times New Roman" w:eastAsia="Times New Roman" w:hAnsi="Times New Roman" w:cs="Times New Roman"/>
          <w:b/>
          <w:bCs/>
          <w:sz w:val="18"/>
          <w:szCs w:val="18"/>
        </w:rPr>
        <w:t xml:space="preserve">. </w:t>
      </w:r>
      <w:r w:rsidR="0050785B" w:rsidRPr="0050785B">
        <w:rPr>
          <w:rFonts w:ascii="Times New Roman" w:eastAsia="Times New Roman" w:hAnsi="Times New Roman" w:cs="Times New Roman"/>
          <w:sz w:val="18"/>
          <w:szCs w:val="18"/>
        </w:rPr>
        <w:t>The positive coefficients indicate coalescence of the crystallites causing an increase in peak height</w:t>
      </w:r>
      <w:r w:rsidR="0050785B">
        <w:rPr>
          <w:rFonts w:ascii="Times New Roman" w:eastAsia="Times New Roman" w:hAnsi="Times New Roman" w:cs="Times New Roman"/>
          <w:b/>
          <w:bCs/>
          <w:sz w:val="18"/>
          <w:szCs w:val="18"/>
        </w:rPr>
        <w:t xml:space="preserve">, </w:t>
      </w:r>
      <w:r w:rsidR="0050785B" w:rsidRPr="0050785B">
        <w:rPr>
          <w:rFonts w:ascii="Times New Roman" w:eastAsia="Times New Roman" w:hAnsi="Times New Roman" w:cs="Times New Roman"/>
          <w:sz w:val="18"/>
          <w:szCs w:val="18"/>
        </w:rPr>
        <w:t xml:space="preserve">the negative value represent </w:t>
      </w:r>
      <w:r w:rsidR="0050785B">
        <w:rPr>
          <w:rFonts w:ascii="Times New Roman" w:eastAsia="Times New Roman" w:hAnsi="Times New Roman" w:cs="Times New Roman"/>
          <w:sz w:val="18"/>
          <w:szCs w:val="18"/>
        </w:rPr>
        <w:t>homogeneity of the interface</w:t>
      </w:r>
      <w:r w:rsidR="00F86A4F">
        <w:rPr>
          <w:rFonts w:ascii="Times New Roman" w:eastAsia="Times New Roman" w:hAnsi="Times New Roman" w:cs="Times New Roman"/>
          <w:b/>
          <w:bCs/>
          <w:sz w:val="18"/>
          <w:szCs w:val="18"/>
        </w:rPr>
        <w:t xml:space="preserve">. </w:t>
      </w:r>
      <w:r w:rsidR="00F86A4F" w:rsidRPr="00F86A4F">
        <w:rPr>
          <w:rFonts w:ascii="Times New Roman" w:eastAsia="Times New Roman" w:hAnsi="Times New Roman" w:cs="Times New Roman"/>
          <w:sz w:val="18"/>
          <w:szCs w:val="18"/>
        </w:rPr>
        <w:t>An optimization between the two is required for coatings giving best performance.</w:t>
      </w:r>
      <w:r w:rsidR="0050785B">
        <w:rPr>
          <w:rFonts w:ascii="Times New Roman" w:eastAsia="Times New Roman" w:hAnsi="Times New Roman" w:cs="Times New Roman"/>
          <w:b/>
          <w:bCs/>
          <w:sz w:val="18"/>
          <w:szCs w:val="18"/>
        </w:rPr>
        <w:t xml:space="preserve">  </w:t>
      </w:r>
    </w:p>
    <w:p w14:paraId="41D0603F" w14:textId="06E89BE5" w:rsidR="00F86A4F" w:rsidRPr="0050785B" w:rsidRDefault="00F86A4F" w:rsidP="00F86A4F">
      <w:pPr>
        <w:autoSpaceDE w:val="0"/>
        <w:autoSpaceDN w:val="0"/>
        <w:adjustRightInd w:val="0"/>
        <w:spacing w:before="120" w:after="120"/>
        <w:ind w:left="426" w:right="662"/>
        <w:jc w:val="both"/>
        <w:rPr>
          <w:rFonts w:ascii="Times New Roman" w:eastAsia="Calibri" w:hAnsi="Times New Roman" w:cs="Times New Roman"/>
          <w:i/>
          <w:iCs/>
          <w:color w:val="000000" w:themeColor="text1"/>
          <w:lang w:val="en-IN"/>
        </w:rPr>
      </w:pPr>
      <w:r w:rsidRPr="004677EA">
        <w:rPr>
          <w:rFonts w:ascii="Times New Roman" w:eastAsia="Calibri" w:hAnsi="Times New Roman" w:cs="Times New Roman"/>
          <w:i/>
          <w:iCs/>
          <w:color w:val="000000" w:themeColor="text1"/>
          <w:lang w:val="en-IN"/>
        </w:rPr>
        <w:t>y = a+bx+cx</w:t>
      </w:r>
      <w:r w:rsidRPr="004677EA">
        <w:rPr>
          <w:rFonts w:ascii="Times New Roman" w:eastAsia="Calibri" w:hAnsi="Times New Roman" w:cs="Times New Roman"/>
          <w:i/>
          <w:iCs/>
          <w:color w:val="000000" w:themeColor="text1"/>
          <w:vertAlign w:val="superscript"/>
          <w:lang w:val="en-IN"/>
        </w:rPr>
        <w:t>2</w:t>
      </w:r>
      <w:r w:rsidRPr="004677EA">
        <w:rPr>
          <w:rFonts w:ascii="Times New Roman" w:eastAsia="Calibri" w:hAnsi="Times New Roman" w:cs="Times New Roman"/>
          <w:i/>
          <w:iCs/>
          <w:color w:val="000000" w:themeColor="text1"/>
          <w:lang w:val="en-IN"/>
        </w:rPr>
        <w:t>+dx</w:t>
      </w:r>
      <w:r w:rsidRPr="004677EA">
        <w:rPr>
          <w:rFonts w:ascii="Times New Roman" w:eastAsia="Calibri" w:hAnsi="Times New Roman" w:cs="Times New Roman"/>
          <w:i/>
          <w:iCs/>
          <w:color w:val="000000" w:themeColor="text1"/>
          <w:vertAlign w:val="superscript"/>
          <w:lang w:val="en-IN"/>
        </w:rPr>
        <w:t>3</w:t>
      </w:r>
      <w:r w:rsidRPr="004677EA">
        <w:rPr>
          <w:rFonts w:ascii="Times New Roman" w:eastAsia="Calibri" w:hAnsi="Times New Roman" w:cs="Times New Roman"/>
          <w:i/>
          <w:iCs/>
          <w:color w:val="000000" w:themeColor="text1"/>
          <w:lang w:val="en-IN"/>
        </w:rPr>
        <w:t>+ex</w:t>
      </w:r>
      <w:r w:rsidRPr="004677EA">
        <w:rPr>
          <w:rFonts w:ascii="Times New Roman" w:eastAsia="Calibri" w:hAnsi="Times New Roman" w:cs="Times New Roman"/>
          <w:i/>
          <w:iCs/>
          <w:color w:val="000000" w:themeColor="text1"/>
          <w:vertAlign w:val="superscript"/>
          <w:lang w:val="en-IN"/>
        </w:rPr>
        <w:t>4</w:t>
      </w:r>
      <w:r w:rsidRPr="004677EA">
        <w:rPr>
          <w:rFonts w:ascii="Times New Roman" w:eastAsia="Calibri" w:hAnsi="Times New Roman" w:cs="Times New Roman"/>
          <w:i/>
          <w:iCs/>
          <w:color w:val="000000" w:themeColor="text1"/>
          <w:lang w:val="en-IN"/>
        </w:rPr>
        <w:t>+fx</w:t>
      </w:r>
      <w:r w:rsidRPr="004677EA">
        <w:rPr>
          <w:rFonts w:ascii="Times New Roman" w:eastAsia="Calibri" w:hAnsi="Times New Roman" w:cs="Times New Roman"/>
          <w:i/>
          <w:iCs/>
          <w:color w:val="000000" w:themeColor="text1"/>
          <w:vertAlign w:val="superscript"/>
          <w:lang w:val="en-IN"/>
        </w:rPr>
        <w:t>5</w:t>
      </w:r>
      <w:r w:rsidRPr="004677EA">
        <w:rPr>
          <w:rFonts w:ascii="Times New Roman" w:eastAsia="Calibri" w:hAnsi="Times New Roman" w:cs="Times New Roman"/>
          <w:i/>
          <w:iCs/>
          <w:color w:val="000000" w:themeColor="text1"/>
          <w:lang w:val="en-IN"/>
        </w:rPr>
        <w:t>+gx</w:t>
      </w:r>
      <w:r w:rsidRPr="004677EA">
        <w:rPr>
          <w:rFonts w:ascii="Times New Roman" w:eastAsia="Calibri" w:hAnsi="Times New Roman" w:cs="Times New Roman"/>
          <w:i/>
          <w:iCs/>
          <w:color w:val="000000" w:themeColor="text1"/>
          <w:vertAlign w:val="superscript"/>
          <w:lang w:val="en-IN"/>
        </w:rPr>
        <w:t>6</w:t>
      </w:r>
      <w:r w:rsidRPr="004677EA">
        <w:rPr>
          <w:rFonts w:ascii="Times New Roman" w:eastAsia="Calibri" w:hAnsi="Times New Roman" w:cs="Times New Roman"/>
          <w:i/>
          <w:iCs/>
          <w:color w:val="000000" w:themeColor="text1"/>
          <w:lang w:val="en-IN"/>
        </w:rPr>
        <w:t>+hx</w:t>
      </w:r>
      <w:r w:rsidRPr="004677EA">
        <w:rPr>
          <w:rFonts w:ascii="Times New Roman" w:eastAsia="Calibri" w:hAnsi="Times New Roman" w:cs="Times New Roman"/>
          <w:i/>
          <w:iCs/>
          <w:color w:val="000000" w:themeColor="text1"/>
          <w:vertAlign w:val="superscript"/>
          <w:lang w:val="en-IN"/>
        </w:rPr>
        <w:t>7</w:t>
      </w:r>
      <w:r w:rsidRPr="004677EA">
        <w:rPr>
          <w:rFonts w:ascii="Times New Roman" w:eastAsia="Calibri" w:hAnsi="Times New Roman" w:cs="Times New Roman"/>
          <w:i/>
          <w:iCs/>
          <w:color w:val="000000" w:themeColor="text1"/>
          <w:lang w:val="en-IN"/>
        </w:rPr>
        <w:t>+ix</w:t>
      </w:r>
      <w:r w:rsidRPr="004677EA">
        <w:rPr>
          <w:rFonts w:ascii="Times New Roman" w:eastAsia="Calibri" w:hAnsi="Times New Roman" w:cs="Times New Roman"/>
          <w:i/>
          <w:iCs/>
          <w:color w:val="000000" w:themeColor="text1"/>
          <w:vertAlign w:val="superscript"/>
          <w:lang w:val="en-IN"/>
        </w:rPr>
        <w:t>8</w:t>
      </w:r>
      <w:r>
        <w:rPr>
          <w:rFonts w:ascii="Times New Roman" w:eastAsia="Calibri" w:hAnsi="Times New Roman" w:cs="Times New Roman"/>
          <w:i/>
          <w:iCs/>
          <w:color w:val="000000" w:themeColor="text1"/>
          <w:vertAlign w:val="superscript"/>
          <w:lang w:val="en-IN"/>
        </w:rPr>
        <w:t xml:space="preserve">   </w:t>
      </w:r>
      <w:r>
        <w:rPr>
          <w:rFonts w:ascii="Times New Roman" w:eastAsia="Calibri" w:hAnsi="Times New Roman" w:cs="Times New Roman"/>
          <w:i/>
          <w:iCs/>
          <w:color w:val="000000" w:themeColor="text1"/>
          <w:lang w:val="en-IN"/>
        </w:rPr>
        <w:t xml:space="preserve">   </w:t>
      </w:r>
      <w:r w:rsidRPr="009D3CDF">
        <w:rPr>
          <w:rFonts w:ascii="Times New Roman" w:eastAsia="Calibri" w:hAnsi="Times New Roman" w:cs="Times New Roman"/>
          <w:b/>
          <w:bCs/>
          <w:color w:val="000000" w:themeColor="text1"/>
          <w:sz w:val="18"/>
          <w:szCs w:val="18"/>
          <w:lang w:val="en-IN"/>
        </w:rPr>
        <w:t>(</w:t>
      </w:r>
      <w:r w:rsidR="009D3CDF" w:rsidRPr="009D3CDF">
        <w:rPr>
          <w:rFonts w:ascii="Times New Roman" w:eastAsia="Calibri" w:hAnsi="Times New Roman" w:cs="Times New Roman"/>
          <w:b/>
          <w:bCs/>
          <w:color w:val="000000" w:themeColor="text1"/>
          <w:sz w:val="18"/>
          <w:szCs w:val="18"/>
          <w:lang w:val="en-IN"/>
        </w:rPr>
        <w:t>2</w:t>
      </w:r>
      <w:r w:rsidRPr="009D3CDF">
        <w:rPr>
          <w:rFonts w:ascii="Times New Roman" w:eastAsia="Calibri" w:hAnsi="Times New Roman" w:cs="Times New Roman"/>
          <w:b/>
          <w:bCs/>
          <w:color w:val="000000" w:themeColor="text1"/>
          <w:sz w:val="18"/>
          <w:szCs w:val="18"/>
          <w:lang w:val="en-IN"/>
        </w:rPr>
        <w:t>)</w:t>
      </w:r>
    </w:p>
    <w:p w14:paraId="72092973" w14:textId="77777777" w:rsidR="00F86A4F" w:rsidRPr="004677EA" w:rsidRDefault="00F86A4F" w:rsidP="00F86A4F">
      <w:pPr>
        <w:autoSpaceDE w:val="0"/>
        <w:autoSpaceDN w:val="0"/>
        <w:adjustRightInd w:val="0"/>
        <w:spacing w:before="120" w:after="120"/>
        <w:ind w:left="426" w:right="662"/>
        <w:jc w:val="both"/>
        <w:rPr>
          <w:rFonts w:ascii="Times New Roman" w:eastAsia="Calibri" w:hAnsi="Times New Roman" w:cs="Times New Roman"/>
          <w:color w:val="000000" w:themeColor="text1"/>
          <w:sz w:val="16"/>
          <w:szCs w:val="16"/>
          <w:lang w:val="en-IN"/>
        </w:rPr>
      </w:pPr>
      <w:r w:rsidRPr="004677EA">
        <w:rPr>
          <w:rFonts w:ascii="Times New Roman" w:eastAsia="Calibri" w:hAnsi="Times New Roman" w:cs="Times New Roman"/>
          <w:color w:val="000000" w:themeColor="text1"/>
          <w:sz w:val="16"/>
          <w:szCs w:val="16"/>
          <w:lang w:val="en-IN"/>
        </w:rPr>
        <w:t>a = 128.91763; b = 22.56806; c = -3.78988; d = 0.26929; e = -0.010379; f = 0.00023505; g = -3.13439E-6; h = 2.27967E-8, i = -6.97030E-11</w:t>
      </w:r>
    </w:p>
    <w:p w14:paraId="47F6AE7A" w14:textId="77777777" w:rsidR="00F86A4F" w:rsidRDefault="00F86A4F" w:rsidP="009A0BBA">
      <w:pPr>
        <w:autoSpaceDE w:val="0"/>
        <w:autoSpaceDN w:val="0"/>
        <w:adjustRightInd w:val="0"/>
        <w:ind w:left="426" w:right="662"/>
        <w:jc w:val="both"/>
        <w:rPr>
          <w:rFonts w:ascii="Times New Roman" w:eastAsia="Times New Roman" w:hAnsi="Times New Roman" w:cs="Times New Roman"/>
          <w:sz w:val="18"/>
          <w:szCs w:val="18"/>
        </w:rPr>
      </w:pPr>
    </w:p>
    <w:p w14:paraId="33284A27" w14:textId="18609F87" w:rsidR="003B5DEF" w:rsidRPr="00785127" w:rsidRDefault="00C50B8E" w:rsidP="00785127">
      <w:pPr>
        <w:autoSpaceDE w:val="0"/>
        <w:autoSpaceDN w:val="0"/>
        <w:adjustRightInd w:val="0"/>
        <w:ind w:left="426" w:right="662"/>
        <w:jc w:val="both"/>
        <w:rPr>
          <w:rFonts w:ascii="Times New Roman" w:eastAsia="MinionPro-Regular" w:hAnsi="Times New Roman" w:cs="Times New Roman"/>
          <w:b/>
          <w:bCs/>
          <w:color w:val="FF0000"/>
          <w:sz w:val="18"/>
          <w:szCs w:val="18"/>
          <w:vertAlign w:val="superscript"/>
          <w:lang w:val="en-IN"/>
        </w:rPr>
      </w:pPr>
      <w:r w:rsidRPr="00AC32B2">
        <w:rPr>
          <w:rFonts w:ascii="Times New Roman" w:eastAsia="Times New Roman" w:hAnsi="Times New Roman" w:cs="Times New Roman"/>
          <w:sz w:val="18"/>
          <w:szCs w:val="18"/>
        </w:rPr>
        <w:t xml:space="preserve">This columnar crystalline morphology imparts high fracture toughness and adhesive strength to the coatings, However, there may be instances where localized crystallization may take place due to presence of impurities as marked by circle. These may </w:t>
      </w:r>
      <w:r w:rsidR="00794EA2">
        <w:rPr>
          <w:rFonts w:ascii="Times New Roman" w:eastAsia="Times New Roman" w:hAnsi="Times New Roman" w:cs="Times New Roman"/>
          <w:sz w:val="18"/>
          <w:szCs w:val="18"/>
        </w:rPr>
        <w:t>b</w:t>
      </w:r>
      <w:r w:rsidRPr="00AC32B2">
        <w:rPr>
          <w:rFonts w:ascii="Times New Roman" w:eastAsia="Times New Roman" w:hAnsi="Times New Roman" w:cs="Times New Roman"/>
          <w:sz w:val="18"/>
          <w:szCs w:val="18"/>
        </w:rPr>
        <w:t xml:space="preserve">e detrimental to the overall coating performance. </w:t>
      </w:r>
      <w:r w:rsidR="00442CEC" w:rsidRPr="00AC32B2">
        <w:rPr>
          <w:rFonts w:ascii="Times New Roman" w:eastAsia="Times New Roman" w:hAnsi="Times New Roman" w:cs="Times New Roman"/>
          <w:sz w:val="18"/>
          <w:szCs w:val="18"/>
        </w:rPr>
        <w:t xml:space="preserve">Between the coating and the substrate, an intra facial region exists. This region gets smeared due to indentations as shown in </w:t>
      </w:r>
      <w:r w:rsidR="00442CEC" w:rsidRPr="00AC32B2">
        <w:rPr>
          <w:rFonts w:ascii="Times New Roman" w:eastAsia="Times New Roman" w:hAnsi="Times New Roman" w:cs="Times New Roman"/>
          <w:b/>
          <w:bCs/>
          <w:color w:val="0070C0"/>
          <w:sz w:val="18"/>
          <w:szCs w:val="18"/>
        </w:rPr>
        <w:t xml:space="preserve">Fig </w:t>
      </w:r>
      <w:r w:rsidR="00A17AB1">
        <w:rPr>
          <w:rFonts w:ascii="Times New Roman" w:eastAsia="Times New Roman" w:hAnsi="Times New Roman" w:cs="Times New Roman"/>
          <w:b/>
          <w:bCs/>
          <w:color w:val="0070C0"/>
          <w:sz w:val="18"/>
          <w:szCs w:val="18"/>
        </w:rPr>
        <w:t>7</w:t>
      </w:r>
      <w:r w:rsidR="00442CEC" w:rsidRPr="00AC32B2">
        <w:rPr>
          <w:rFonts w:ascii="Times New Roman" w:eastAsia="Times New Roman" w:hAnsi="Times New Roman" w:cs="Times New Roman"/>
          <w:b/>
          <w:bCs/>
          <w:color w:val="0070C0"/>
          <w:sz w:val="18"/>
          <w:szCs w:val="18"/>
        </w:rPr>
        <w:t>c</w:t>
      </w:r>
      <w:r w:rsidR="00442CEC" w:rsidRPr="00AC32B2">
        <w:rPr>
          <w:rFonts w:ascii="Times New Roman" w:eastAsia="Times New Roman" w:hAnsi="Times New Roman" w:cs="Times New Roman"/>
          <w:sz w:val="18"/>
          <w:szCs w:val="18"/>
        </w:rPr>
        <w:t>. A significant amount of pile up can be observed by means of the image profile which gives a glimpse of brittle to ductile transitions (BDT).</w:t>
      </w:r>
      <w:r w:rsidR="00AC32B2">
        <w:rPr>
          <w:rFonts w:ascii="Times New Roman" w:eastAsia="Times New Roman" w:hAnsi="Times New Roman" w:cs="Times New Roman"/>
          <w:sz w:val="18"/>
          <w:szCs w:val="18"/>
        </w:rPr>
        <w:t xml:space="preserve"> Stress induced crystallizations can also be observed to be occurring in the substrate as shown in </w:t>
      </w:r>
      <w:r w:rsidR="00AC32B2" w:rsidRPr="00AC32B2">
        <w:rPr>
          <w:rFonts w:ascii="Times New Roman" w:eastAsia="Times New Roman" w:hAnsi="Times New Roman" w:cs="Times New Roman"/>
          <w:b/>
          <w:bCs/>
          <w:color w:val="0070C0"/>
          <w:sz w:val="18"/>
          <w:szCs w:val="18"/>
        </w:rPr>
        <w:t xml:space="preserve">Fig </w:t>
      </w:r>
      <w:r w:rsidR="00A17AB1">
        <w:rPr>
          <w:rFonts w:ascii="Times New Roman" w:eastAsia="Times New Roman" w:hAnsi="Times New Roman" w:cs="Times New Roman"/>
          <w:b/>
          <w:bCs/>
          <w:color w:val="0070C0"/>
          <w:sz w:val="18"/>
          <w:szCs w:val="18"/>
        </w:rPr>
        <w:t>7</w:t>
      </w:r>
      <w:r w:rsidR="00AC32B2" w:rsidRPr="00AC32B2">
        <w:rPr>
          <w:rFonts w:ascii="Times New Roman" w:eastAsia="Times New Roman" w:hAnsi="Times New Roman" w:cs="Times New Roman"/>
          <w:b/>
          <w:bCs/>
          <w:color w:val="0070C0"/>
          <w:sz w:val="18"/>
          <w:szCs w:val="18"/>
        </w:rPr>
        <w:t>d</w:t>
      </w:r>
      <w:r w:rsidR="00AC32B2">
        <w:rPr>
          <w:rFonts w:ascii="Times New Roman" w:eastAsia="Times New Roman" w:hAnsi="Times New Roman" w:cs="Times New Roman"/>
          <w:sz w:val="18"/>
          <w:szCs w:val="18"/>
        </w:rPr>
        <w:t>.</w:t>
      </w:r>
      <w:r w:rsidR="00AC32B2" w:rsidRPr="00AC32B2">
        <w:rPr>
          <w:rFonts w:ascii="Times New Roman" w:eastAsia="Times New Roman" w:hAnsi="Times New Roman" w:cs="Times New Roman"/>
          <w:sz w:val="18"/>
          <w:szCs w:val="18"/>
        </w:rPr>
        <w:t xml:space="preserve"> </w:t>
      </w:r>
      <w:r w:rsidR="00AC32B2" w:rsidRPr="009A0BBA">
        <w:rPr>
          <w:rFonts w:ascii="Times New Roman" w:eastAsia="Times New Roman" w:hAnsi="Times New Roman" w:cs="Times New Roman"/>
          <w:sz w:val="18"/>
          <w:szCs w:val="18"/>
        </w:rPr>
        <w:t xml:space="preserve">Similar studies involving FEM analysis have shown </w:t>
      </w:r>
      <w:r w:rsidR="00AC32B2" w:rsidRPr="009A0BBA">
        <w:rPr>
          <w:rFonts w:ascii="Times New Roman" w:eastAsia="MinionPro-Regular" w:hAnsi="Times New Roman" w:cs="Times New Roman"/>
          <w:sz w:val="18"/>
          <w:szCs w:val="18"/>
          <w:lang w:val="en-IN"/>
        </w:rPr>
        <w:t>very high in-plane compressive</w:t>
      </w:r>
      <w:r w:rsidR="00AC32B2" w:rsidRPr="009A0BBA">
        <w:rPr>
          <w:rFonts w:ascii="Times New Roman" w:eastAsia="Times New Roman" w:hAnsi="Times New Roman" w:cs="Times New Roman"/>
          <w:sz w:val="18"/>
          <w:szCs w:val="18"/>
        </w:rPr>
        <w:t xml:space="preserve"> </w:t>
      </w:r>
      <w:r w:rsidR="00AC32B2" w:rsidRPr="009A0BBA">
        <w:rPr>
          <w:rFonts w:ascii="Times New Roman" w:eastAsia="MinionPro-Regular" w:hAnsi="Times New Roman" w:cs="Times New Roman"/>
          <w:sz w:val="18"/>
          <w:szCs w:val="18"/>
          <w:lang w:val="en-IN"/>
        </w:rPr>
        <w:t>stresses (</w:t>
      </w:r>
      <w:r w:rsidR="00AC32B2" w:rsidRPr="009A0BBA">
        <w:rPr>
          <w:rFonts w:ascii="Times New Roman" w:eastAsia="EuclidSymbol" w:hAnsi="Times New Roman" w:cs="Times New Roman"/>
          <w:sz w:val="18"/>
          <w:szCs w:val="18"/>
          <w:lang w:val="en-IN"/>
        </w:rPr>
        <w:t>~</w:t>
      </w:r>
      <w:r w:rsidR="00AC32B2" w:rsidRPr="009A0BBA">
        <w:rPr>
          <w:rFonts w:ascii="Times New Roman" w:eastAsia="MinionPro-Regular" w:hAnsi="Times New Roman" w:cs="Times New Roman"/>
          <w:sz w:val="18"/>
          <w:szCs w:val="18"/>
          <w:lang w:val="en-IN"/>
        </w:rPr>
        <w:t>10 GPa) in the film near-surface region next to the indenter. The formation of in-plane tensile stresses under the indenter can also be observed</w:t>
      </w:r>
      <w:r w:rsidR="00AC32B2">
        <w:rPr>
          <w:rFonts w:ascii="Times New Roman" w:eastAsia="MinionPro-Regular" w:hAnsi="Times New Roman" w:cs="Times New Roman"/>
          <w:sz w:val="18"/>
          <w:szCs w:val="18"/>
          <w:lang w:val="en-IN"/>
        </w:rPr>
        <w:t xml:space="preserve"> (</w:t>
      </w:r>
      <w:r w:rsidR="00AC32B2" w:rsidRPr="00AC32B2">
        <w:rPr>
          <w:rFonts w:ascii="Times New Roman" w:eastAsia="MinionPro-Regular" w:hAnsi="Times New Roman" w:cs="Times New Roman"/>
          <w:b/>
          <w:bCs/>
          <w:color w:val="0070C0"/>
          <w:sz w:val="18"/>
          <w:szCs w:val="18"/>
          <w:lang w:val="en-IN"/>
        </w:rPr>
        <w:t xml:space="preserve">Fig </w:t>
      </w:r>
      <w:r w:rsidR="00A17AB1">
        <w:rPr>
          <w:rFonts w:ascii="Times New Roman" w:eastAsia="MinionPro-Regular" w:hAnsi="Times New Roman" w:cs="Times New Roman"/>
          <w:b/>
          <w:bCs/>
          <w:color w:val="0070C0"/>
          <w:sz w:val="18"/>
          <w:szCs w:val="18"/>
          <w:lang w:val="en-IN"/>
        </w:rPr>
        <w:t>6</w:t>
      </w:r>
      <w:r w:rsidR="00AC32B2" w:rsidRPr="00AC32B2">
        <w:rPr>
          <w:rFonts w:ascii="Times New Roman" w:eastAsia="MinionPro-Regular" w:hAnsi="Times New Roman" w:cs="Times New Roman"/>
          <w:b/>
          <w:bCs/>
          <w:color w:val="0070C0"/>
          <w:sz w:val="18"/>
          <w:szCs w:val="18"/>
          <w:lang w:val="en-IN"/>
        </w:rPr>
        <w:t>e</w:t>
      </w:r>
      <w:r w:rsidR="00AC32B2">
        <w:rPr>
          <w:rFonts w:ascii="Times New Roman" w:eastAsia="MinionPro-Regular" w:hAnsi="Times New Roman" w:cs="Times New Roman"/>
          <w:sz w:val="18"/>
          <w:szCs w:val="18"/>
          <w:lang w:val="en-IN"/>
        </w:rPr>
        <w:t>)</w:t>
      </w:r>
      <w:r w:rsidR="00AC32B2" w:rsidRPr="00D866CB">
        <w:rPr>
          <w:rFonts w:ascii="Times New Roman" w:eastAsia="MinionPro-Regular" w:hAnsi="Times New Roman" w:cs="Times New Roman"/>
          <w:b/>
          <w:bCs/>
          <w:color w:val="FF0000"/>
          <w:sz w:val="18"/>
          <w:szCs w:val="18"/>
          <w:vertAlign w:val="superscript"/>
          <w:lang w:val="en-IN"/>
        </w:rPr>
        <w:t>32</w:t>
      </w:r>
    </w:p>
    <w:p w14:paraId="2BB19834" w14:textId="77777777" w:rsidR="003B5DEF" w:rsidRDefault="003B5DEF" w:rsidP="003B5DEF">
      <w:pPr>
        <w:autoSpaceDE w:val="0"/>
        <w:autoSpaceDN w:val="0"/>
        <w:adjustRightInd w:val="0"/>
        <w:spacing w:before="120" w:after="120"/>
        <w:ind w:right="662"/>
        <w:jc w:val="both"/>
        <w:rPr>
          <w:iCs/>
          <w:color w:val="000000"/>
          <w:sz w:val="18"/>
          <w:szCs w:val="18"/>
        </w:rPr>
      </w:pPr>
      <w:r w:rsidRPr="00C74862">
        <w:rPr>
          <w:iCs/>
          <w:noProof/>
          <w:color w:val="000000"/>
          <w:sz w:val="18"/>
          <w:szCs w:val="18"/>
        </w:rPr>
        <w:drawing>
          <wp:anchor distT="0" distB="0" distL="114300" distR="114300" simplePos="0" relativeHeight="251783168" behindDoc="0" locked="0" layoutInCell="1" allowOverlap="1" wp14:anchorId="10933FFF" wp14:editId="5A7E83D6">
            <wp:simplePos x="0" y="0"/>
            <wp:positionH relativeFrom="column">
              <wp:posOffset>-71535</wp:posOffset>
            </wp:positionH>
            <wp:positionV relativeFrom="paragraph">
              <wp:posOffset>152607</wp:posOffset>
            </wp:positionV>
            <wp:extent cx="2367850" cy="1223917"/>
            <wp:effectExtent l="0" t="0" r="0" b="0"/>
            <wp:wrapNone/>
            <wp:docPr id="833941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94151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74481" cy="1227344"/>
                    </a:xfrm>
                    <a:prstGeom prst="rect">
                      <a:avLst/>
                    </a:prstGeom>
                  </pic:spPr>
                </pic:pic>
              </a:graphicData>
            </a:graphic>
            <wp14:sizeRelH relativeFrom="margin">
              <wp14:pctWidth>0</wp14:pctWidth>
            </wp14:sizeRelH>
            <wp14:sizeRelV relativeFrom="margin">
              <wp14:pctHeight>0</wp14:pctHeight>
            </wp14:sizeRelV>
          </wp:anchor>
        </w:drawing>
      </w:r>
      <w:r w:rsidRPr="00B93BDC">
        <w:rPr>
          <w:rFonts w:ascii="Times New Roman" w:hAnsi="Times New Roman" w:cs="Times New Roman"/>
          <w:bCs/>
          <w:iCs/>
          <w:noProof/>
          <w:color w:val="000000" w:themeColor="text1"/>
          <w:sz w:val="24"/>
          <w:szCs w:val="24"/>
        </w:rPr>
        <w:drawing>
          <wp:anchor distT="0" distB="0" distL="114300" distR="114300" simplePos="0" relativeHeight="251782144" behindDoc="0" locked="0" layoutInCell="1" allowOverlap="1" wp14:anchorId="43C23659" wp14:editId="0CABC9FB">
            <wp:simplePos x="0" y="0"/>
            <wp:positionH relativeFrom="column">
              <wp:posOffset>2364223</wp:posOffset>
            </wp:positionH>
            <wp:positionV relativeFrom="paragraph">
              <wp:posOffset>109608</wp:posOffset>
            </wp:positionV>
            <wp:extent cx="2719874" cy="1267564"/>
            <wp:effectExtent l="0" t="0" r="0" b="0"/>
            <wp:wrapNone/>
            <wp:docPr id="1070426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426371" name=""/>
                    <pic:cNvPicPr/>
                  </pic:nvPicPr>
                  <pic:blipFill>
                    <a:blip r:embed="rId19">
                      <a:extLst>
                        <a:ext uri="{28A0092B-C50C-407E-A947-70E740481C1C}">
                          <a14:useLocalDpi xmlns:a14="http://schemas.microsoft.com/office/drawing/2010/main" val="0"/>
                        </a:ext>
                      </a:extLst>
                    </a:blip>
                    <a:stretch>
                      <a:fillRect/>
                    </a:stretch>
                  </pic:blipFill>
                  <pic:spPr>
                    <a:xfrm>
                      <a:off x="0" y="0"/>
                      <a:ext cx="2719874" cy="1267564"/>
                    </a:xfrm>
                    <a:prstGeom prst="rect">
                      <a:avLst/>
                    </a:prstGeom>
                  </pic:spPr>
                </pic:pic>
              </a:graphicData>
            </a:graphic>
          </wp:anchor>
        </w:drawing>
      </w:r>
    </w:p>
    <w:p w14:paraId="5728DB28" w14:textId="77777777" w:rsidR="003B5DEF" w:rsidRDefault="00000000" w:rsidP="003B5DEF">
      <w:pPr>
        <w:autoSpaceDE w:val="0"/>
        <w:autoSpaceDN w:val="0"/>
        <w:adjustRightInd w:val="0"/>
        <w:spacing w:before="120" w:after="120"/>
        <w:ind w:right="662"/>
        <w:jc w:val="both"/>
        <w:rPr>
          <w:iCs/>
          <w:color w:val="000000"/>
          <w:sz w:val="18"/>
          <w:szCs w:val="18"/>
        </w:rPr>
      </w:pPr>
      <w:r>
        <w:rPr>
          <w:iCs/>
          <w:noProof/>
          <w:color w:val="000000"/>
          <w:sz w:val="18"/>
          <w:szCs w:val="18"/>
        </w:rPr>
        <w:lastRenderedPageBreak/>
        <w:pict w14:anchorId="08E5D0F2">
          <v:shape id="_x0000_s1482" type="#_x0000_t202" style="position:absolute;left:0;text-align:left;margin-left:387.65pt;margin-top:12.8pt;width:46.85pt;height:22.25pt;z-index:251829248;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68DB4797" w14:textId="77777777" w:rsidR="003B5DEF" w:rsidRPr="00442CEC" w:rsidRDefault="003B5DEF" w:rsidP="003B5DEF">
                  <w:pPr>
                    <w:rPr>
                      <w:sz w:val="16"/>
                      <w:szCs w:val="16"/>
                      <w:lang w:val="en-IN"/>
                    </w:rPr>
                  </w:pPr>
                  <w:r>
                    <w:rPr>
                      <w:sz w:val="16"/>
                      <w:szCs w:val="16"/>
                      <w:lang w:val="en-IN"/>
                    </w:rPr>
                    <w:t>Intraface</w:t>
                  </w:r>
                </w:p>
              </w:txbxContent>
            </v:textbox>
          </v:shape>
        </w:pict>
      </w:r>
      <w:r>
        <w:rPr>
          <w:iCs/>
          <w:noProof/>
          <w:color w:val="000000"/>
          <w:sz w:val="18"/>
          <w:szCs w:val="18"/>
        </w:rPr>
        <w:pict w14:anchorId="738D8A3C">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461" type="#_x0000_t19" style="position:absolute;left:0;text-align:left;margin-left:348.05pt;margin-top:15.2pt;width:14.15pt;height:7pt;rotation:23023465fd;flip:x y;z-index:251807744" strokecolor="white [3212]" strokeweight=".25pt">
            <v:stroke startarrow="open" startarrowwidth="narrow" startarrowlength="short"/>
          </v:shape>
        </w:pict>
      </w:r>
      <w:r>
        <w:rPr>
          <w:iCs/>
          <w:noProof/>
          <w:color w:val="000000"/>
          <w:sz w:val="18"/>
          <w:szCs w:val="18"/>
        </w:rPr>
        <w:pict w14:anchorId="17FD1417">
          <v:shape id="_x0000_s1451" type="#_x0000_t32" style="position:absolute;left:0;text-align:left;margin-left:369.45pt;margin-top:16.45pt;width:.4pt;height:10.15pt;flip:x;z-index:251797504" o:connectortype="straight" strokecolor="yellow"/>
        </w:pict>
      </w:r>
    </w:p>
    <w:p w14:paraId="556C6652" w14:textId="77777777" w:rsidR="003B5DEF" w:rsidRDefault="00000000" w:rsidP="003B5DEF">
      <w:pPr>
        <w:autoSpaceDE w:val="0"/>
        <w:autoSpaceDN w:val="0"/>
        <w:adjustRightInd w:val="0"/>
        <w:spacing w:before="120" w:after="120"/>
        <w:ind w:right="662"/>
        <w:jc w:val="both"/>
        <w:rPr>
          <w:iCs/>
          <w:color w:val="000000"/>
          <w:sz w:val="18"/>
          <w:szCs w:val="18"/>
        </w:rPr>
      </w:pPr>
      <w:r>
        <w:rPr>
          <w:iCs/>
          <w:noProof/>
          <w:color w:val="000000"/>
          <w:sz w:val="18"/>
          <w:szCs w:val="18"/>
        </w:rPr>
        <w:pict w14:anchorId="62F8663C">
          <v:shape id="_x0000_s1460" type="#_x0000_t32" style="position:absolute;left:0;text-align:left;margin-left:345.85pt;margin-top:3.95pt;width:0;height:15pt;z-index:251806720;mso-position-horizontal:absolute" o:connectortype="straight" strokecolor="white [3212]" strokeweight=".25pt">
            <v:stroke endarrow="open" endarrowwidth="narrow" endarrowlength="short"/>
          </v:shape>
        </w:pict>
      </w:r>
      <w:r>
        <w:rPr>
          <w:iCs/>
          <w:noProof/>
          <w:color w:val="000000"/>
          <w:sz w:val="18"/>
          <w:szCs w:val="18"/>
        </w:rPr>
        <w:pict w14:anchorId="6E76E842">
          <v:shape id="_x0000_s1459" type="#_x0000_t32" style="position:absolute;left:0;text-align:left;margin-left:349.15pt;margin-top:9.65pt;width:45.4pt;height:0;z-index:251805696" o:connectortype="straight" strokecolor="white [3212]" strokeweight=".25pt">
            <v:stroke dashstyle="dash"/>
          </v:shape>
        </w:pict>
      </w:r>
    </w:p>
    <w:p w14:paraId="3A9E3AFF" w14:textId="77777777" w:rsidR="003B5DEF" w:rsidRDefault="00000000" w:rsidP="003B5DEF">
      <w:pPr>
        <w:autoSpaceDE w:val="0"/>
        <w:autoSpaceDN w:val="0"/>
        <w:adjustRightInd w:val="0"/>
        <w:spacing w:before="120" w:after="120"/>
        <w:ind w:right="662"/>
        <w:jc w:val="both"/>
        <w:rPr>
          <w:iCs/>
          <w:color w:val="000000"/>
          <w:sz w:val="18"/>
          <w:szCs w:val="18"/>
        </w:rPr>
      </w:pPr>
      <w:r>
        <w:rPr>
          <w:iCs/>
          <w:noProof/>
          <w:color w:val="000000"/>
          <w:sz w:val="18"/>
          <w:szCs w:val="18"/>
        </w:rPr>
        <w:pict w14:anchorId="62B90B5C">
          <v:shape id="_x0000_s1450" type="#_x0000_t32" style="position:absolute;left:0;text-align:left;margin-left:342.7pt;margin-top:12.85pt;width:6.45pt;height:8.9pt;flip:y;z-index:251796480" o:connectortype="straight" strokecolor="yellow"/>
        </w:pict>
      </w:r>
      <w:r>
        <w:rPr>
          <w:iCs/>
          <w:noProof/>
          <w:color w:val="000000"/>
          <w:sz w:val="18"/>
          <w:szCs w:val="18"/>
        </w:rPr>
        <w:pict w14:anchorId="6FF5AB1A">
          <v:shape id="_x0000_s1449" type="#_x0000_t32" style="position:absolute;left:0;text-align:left;margin-left:332.2pt;margin-top:7.6pt;width:6.1pt;height:3.65pt;z-index:251795456" o:connectortype="straight" strokecolor="yellow"/>
        </w:pict>
      </w:r>
    </w:p>
    <w:p w14:paraId="634A0EFE" w14:textId="77777777" w:rsidR="003B5DEF" w:rsidRDefault="003B5DEF" w:rsidP="003B5DEF">
      <w:pPr>
        <w:autoSpaceDE w:val="0"/>
        <w:autoSpaceDN w:val="0"/>
        <w:adjustRightInd w:val="0"/>
        <w:spacing w:before="120" w:after="120"/>
        <w:ind w:right="662"/>
        <w:jc w:val="both"/>
        <w:rPr>
          <w:iCs/>
          <w:color w:val="000000"/>
          <w:sz w:val="18"/>
          <w:szCs w:val="18"/>
        </w:rPr>
      </w:pPr>
    </w:p>
    <w:p w14:paraId="2B2E159E" w14:textId="77777777" w:rsidR="003B5DEF" w:rsidRDefault="003B5DEF" w:rsidP="003B5DEF">
      <w:pPr>
        <w:autoSpaceDE w:val="0"/>
        <w:autoSpaceDN w:val="0"/>
        <w:adjustRightInd w:val="0"/>
        <w:spacing w:before="120" w:after="120"/>
        <w:ind w:right="662"/>
        <w:jc w:val="both"/>
        <w:rPr>
          <w:iCs/>
          <w:color w:val="000000"/>
          <w:sz w:val="18"/>
          <w:szCs w:val="18"/>
        </w:rPr>
      </w:pPr>
    </w:p>
    <w:p w14:paraId="22002518" w14:textId="77777777" w:rsidR="003B5DEF" w:rsidRDefault="00000000" w:rsidP="003B5DEF">
      <w:pPr>
        <w:autoSpaceDE w:val="0"/>
        <w:autoSpaceDN w:val="0"/>
        <w:adjustRightInd w:val="0"/>
        <w:spacing w:before="120" w:after="120"/>
        <w:ind w:right="662"/>
        <w:jc w:val="both"/>
        <w:rPr>
          <w:iCs/>
          <w:color w:val="000000"/>
          <w:sz w:val="18"/>
          <w:szCs w:val="18"/>
        </w:rPr>
      </w:pPr>
      <w:r>
        <w:rPr>
          <w:noProof/>
        </w:rPr>
        <w:pict w14:anchorId="3EB1E6C0">
          <v:shape id="_x0000_s1454" type="#_x0000_t202" style="position:absolute;left:0;text-align:left;margin-left:252.75pt;margin-top:14.1pt;width:29.55pt;height:22.25pt;z-index:251800576;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3F564F6F" w14:textId="77777777" w:rsidR="003B5DEF" w:rsidRPr="00AA5A24" w:rsidRDefault="003B5DEF" w:rsidP="003B5DEF">
                  <w:pPr>
                    <w:rPr>
                      <w:sz w:val="16"/>
                      <w:szCs w:val="16"/>
                    </w:rPr>
                  </w:pPr>
                  <w:r w:rsidRPr="00AA5A24">
                    <w:rPr>
                      <w:sz w:val="16"/>
                      <w:szCs w:val="16"/>
                    </w:rPr>
                    <w:t>(</w:t>
                  </w:r>
                  <w:r>
                    <w:rPr>
                      <w:sz w:val="16"/>
                      <w:szCs w:val="16"/>
                    </w:rPr>
                    <w:t>e</w:t>
                  </w:r>
                  <w:r w:rsidRPr="00AA5A24">
                    <w:rPr>
                      <w:sz w:val="16"/>
                      <w:szCs w:val="16"/>
                    </w:rPr>
                    <w:t>)</w:t>
                  </w:r>
                </w:p>
              </w:txbxContent>
            </v:textbox>
          </v:shape>
        </w:pict>
      </w:r>
      <w:r>
        <w:rPr>
          <w:noProof/>
        </w:rPr>
        <w:pict w14:anchorId="49EE3994">
          <v:shape id="Text Box 2" o:spid="_x0000_s1453" type="#_x0000_t202" style="position:absolute;left:0;text-align:left;margin-left:.45pt;margin-top:16.9pt;width:29.55pt;height:22.25pt;z-index:251799552;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6D323E85" w14:textId="77777777" w:rsidR="003B5DEF" w:rsidRPr="00AA5A24" w:rsidRDefault="003B5DEF" w:rsidP="003B5DEF">
                  <w:pPr>
                    <w:rPr>
                      <w:color w:val="FFFFFF" w:themeColor="background1"/>
                      <w:sz w:val="16"/>
                      <w:szCs w:val="16"/>
                    </w:rPr>
                  </w:pPr>
                  <w:r w:rsidRPr="00AA5A24">
                    <w:rPr>
                      <w:color w:val="FFFFFF" w:themeColor="background1"/>
                      <w:sz w:val="16"/>
                      <w:szCs w:val="16"/>
                    </w:rPr>
                    <w:t>(d)</w:t>
                  </w:r>
                </w:p>
              </w:txbxContent>
            </v:textbox>
          </v:shape>
        </w:pict>
      </w:r>
      <w:r w:rsidR="003B5DEF" w:rsidRPr="00973A34">
        <w:rPr>
          <w:rFonts w:ascii="Calibri" w:eastAsia="Calibri" w:hAnsi="Calibri" w:cs="Calibri"/>
          <w:b/>
          <w:noProof/>
          <w:color w:val="000000"/>
          <w:sz w:val="20"/>
          <w:szCs w:val="20"/>
        </w:rPr>
        <w:drawing>
          <wp:anchor distT="0" distB="0" distL="114300" distR="114300" simplePos="0" relativeHeight="251788288" behindDoc="0" locked="0" layoutInCell="1" allowOverlap="1" wp14:anchorId="357046E6" wp14:editId="2F5CBF8B">
            <wp:simplePos x="0" y="0"/>
            <wp:positionH relativeFrom="column">
              <wp:posOffset>3885344</wp:posOffset>
            </wp:positionH>
            <wp:positionV relativeFrom="paragraph">
              <wp:posOffset>214858</wp:posOffset>
            </wp:positionV>
            <wp:extent cx="1145568" cy="715474"/>
            <wp:effectExtent l="0" t="0" r="0" b="0"/>
            <wp:wrapNone/>
            <wp:docPr id="13654340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434052"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50801" cy="718742"/>
                    </a:xfrm>
                    <a:prstGeom prst="rect">
                      <a:avLst/>
                    </a:prstGeom>
                  </pic:spPr>
                </pic:pic>
              </a:graphicData>
            </a:graphic>
            <wp14:sizeRelH relativeFrom="margin">
              <wp14:pctWidth>0</wp14:pctWidth>
            </wp14:sizeRelH>
            <wp14:sizeRelV relativeFrom="margin">
              <wp14:pctHeight>0</wp14:pctHeight>
            </wp14:sizeRelV>
          </wp:anchor>
        </w:drawing>
      </w:r>
      <w:r w:rsidR="003B5DEF" w:rsidRPr="00AB3153">
        <w:rPr>
          <w:rFonts w:ascii="Times New Roman" w:hAnsi="Times New Roman" w:cs="Times New Roman"/>
          <w:noProof/>
          <w:color w:val="000000"/>
        </w:rPr>
        <w:drawing>
          <wp:anchor distT="0" distB="0" distL="114300" distR="114300" simplePos="0" relativeHeight="251786240" behindDoc="0" locked="0" layoutInCell="1" allowOverlap="1" wp14:anchorId="142D171C" wp14:editId="20DC37F5">
            <wp:simplePos x="0" y="0"/>
            <wp:positionH relativeFrom="column">
              <wp:posOffset>2411002</wp:posOffset>
            </wp:positionH>
            <wp:positionV relativeFrom="paragraph">
              <wp:posOffset>163488</wp:posOffset>
            </wp:positionV>
            <wp:extent cx="1287554" cy="3667410"/>
            <wp:effectExtent l="0" t="0" r="0" b="0"/>
            <wp:wrapNone/>
            <wp:docPr id="1617351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351969"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87554" cy="36674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9BC343" w14:textId="77777777" w:rsidR="003B5DEF" w:rsidRDefault="00000000" w:rsidP="003B5DEF">
      <w:pPr>
        <w:autoSpaceDE w:val="0"/>
        <w:autoSpaceDN w:val="0"/>
        <w:adjustRightInd w:val="0"/>
        <w:spacing w:before="120" w:after="120"/>
        <w:ind w:right="662"/>
        <w:jc w:val="both"/>
        <w:rPr>
          <w:iCs/>
          <w:color w:val="000000"/>
          <w:sz w:val="18"/>
          <w:szCs w:val="18"/>
        </w:rPr>
      </w:pPr>
      <w:r>
        <w:rPr>
          <w:iCs/>
          <w:noProof/>
          <w:color w:val="000000"/>
          <w:sz w:val="18"/>
          <w:szCs w:val="18"/>
        </w:rPr>
        <w:pict w14:anchorId="5323B6D6">
          <v:shape id="_x0000_s1481" type="#_x0000_t32" style="position:absolute;left:0;text-align:left;margin-left:372.6pt;margin-top:94.55pt;width:12.1pt;height:.05pt;z-index:251828224" o:connectortype="straight" strokecolor="#1f497d [3215]" strokeweight=".25pt"/>
        </w:pict>
      </w:r>
      <w:r>
        <w:rPr>
          <w:iCs/>
          <w:noProof/>
          <w:color w:val="000000"/>
          <w:sz w:val="18"/>
          <w:szCs w:val="18"/>
        </w:rPr>
        <w:pict w14:anchorId="1C2A01F1">
          <v:shape id="_x0000_s1479" type="#_x0000_t32" style="position:absolute;left:0;text-align:left;margin-left:379.1pt;margin-top:68.7pt;width:0;height:26.25pt;z-index:251826176" o:connectortype="straight" strokecolor="#4f81bd [3204]" strokeweight=".25pt">
            <v:stroke startarrow="open" endarrow="open"/>
          </v:shape>
        </w:pict>
      </w:r>
      <w:r>
        <w:rPr>
          <w:iCs/>
          <w:noProof/>
          <w:color w:val="000000"/>
          <w:sz w:val="18"/>
          <w:szCs w:val="18"/>
        </w:rPr>
        <w:pict w14:anchorId="129937FF">
          <v:shape id="_x0000_s1480" type="#_x0000_t32" style="position:absolute;left:0;text-align:left;margin-left:371.85pt;margin-top:68.7pt;width:15.8pt;height:0;z-index:251827200" o:connectortype="straight" strokeweight=".25pt"/>
        </w:pict>
      </w:r>
      <w:r>
        <w:rPr>
          <w:iCs/>
          <w:noProof/>
          <w:color w:val="000000"/>
          <w:sz w:val="18"/>
          <w:szCs w:val="18"/>
        </w:rPr>
        <w:pict w14:anchorId="1B05E304">
          <v:shape id="_x0000_s1478" type="#_x0000_t32" style="position:absolute;left:0;text-align:left;margin-left:325.7pt;margin-top:88.5pt;width:12.6pt;height:0;z-index:251825152" o:connectortype="straight" strokecolor="#4f81bd [3204]"/>
        </w:pict>
      </w:r>
      <w:r>
        <w:rPr>
          <w:iCs/>
          <w:noProof/>
          <w:color w:val="000000"/>
          <w:sz w:val="18"/>
          <w:szCs w:val="18"/>
        </w:rPr>
        <w:pict w14:anchorId="4BE2DED4">
          <v:shape id="_x0000_s1477" type="#_x0000_t32" style="position:absolute;left:0;text-align:left;margin-left:332.2pt;margin-top:87.7pt;width:0;height:16.15pt;z-index:251824128" o:connectortype="straight" strokecolor="#4f81bd [3204]" strokeweight=".25pt">
            <v:stroke startarrow="open" endarrow="open"/>
          </v:shape>
        </w:pict>
      </w:r>
      <w:r>
        <w:rPr>
          <w:iCs/>
          <w:noProof/>
          <w:color w:val="000000"/>
          <w:sz w:val="18"/>
          <w:szCs w:val="18"/>
        </w:rPr>
        <w:pict w14:anchorId="598B44B4">
          <v:shape id="_x0000_s1476" type="#_x0000_t32" style="position:absolute;left:0;text-align:left;margin-left:325.7pt;margin-top:13.3pt;width:15pt;height:0;z-index:251823104" o:connectortype="straight" strokecolor="#4f81bd [3204]" strokeweight=".25pt"/>
        </w:pict>
      </w:r>
      <w:r>
        <w:rPr>
          <w:iCs/>
          <w:noProof/>
          <w:color w:val="000000"/>
          <w:sz w:val="18"/>
          <w:szCs w:val="18"/>
        </w:rPr>
        <w:pict w14:anchorId="4ED7977D">
          <v:shape id="_x0000_s1475" type="#_x0000_t32" style="position:absolute;left:0;text-align:left;margin-left:332.2pt;margin-top:13.3pt;width:0;height:33.15pt;z-index:251822080" o:connectortype="straight" strokecolor="#4f81bd [3204]" strokeweight=".25pt">
            <v:stroke startarrow="open" endarrow="open"/>
          </v:shape>
        </w:pict>
      </w:r>
      <w:r>
        <w:rPr>
          <w:iCs/>
          <w:noProof/>
          <w:color w:val="000000"/>
          <w:sz w:val="18"/>
          <w:szCs w:val="18"/>
        </w:rPr>
        <w:pict w14:anchorId="3FDB780B">
          <v:oval id="_x0000_s1473" style="position:absolute;left:0;text-align:left;margin-left:13.8pt;margin-top:32.7pt;width:18.3pt;height:20.2pt;z-index:251820032" filled="f" strokecolor="white [3212]"/>
        </w:pict>
      </w:r>
      <w:r>
        <w:rPr>
          <w:iCs/>
          <w:noProof/>
          <w:color w:val="000000"/>
          <w:sz w:val="18"/>
          <w:szCs w:val="18"/>
        </w:rPr>
        <w:pict w14:anchorId="61990B78">
          <v:shape id="_x0000_s1472" type="#_x0000_t32" style="position:absolute;left:0;text-align:left;margin-left:16.7pt;margin-top:99.85pt;width:6.5pt;height:4pt;flip:x;z-index:251819008" o:connectortype="straight" strokecolor="white [3212]">
            <v:stroke endarrow="open"/>
          </v:shape>
        </w:pict>
      </w:r>
      <w:r>
        <w:rPr>
          <w:iCs/>
          <w:noProof/>
          <w:color w:val="000000"/>
          <w:sz w:val="18"/>
          <w:szCs w:val="18"/>
        </w:rPr>
        <w:pict w14:anchorId="4759F3C1">
          <v:shape id="_x0000_s1471" type="#_x0000_t202" style="position:absolute;left:0;text-align:left;margin-left:19.35pt;margin-top:82.45pt;width:76.55pt;height:31.95pt;z-index:251817984;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3B95756B" w14:textId="77777777" w:rsidR="003B5DEF" w:rsidRPr="00B104A6" w:rsidRDefault="003B5DEF" w:rsidP="003B5DEF">
                  <w:pPr>
                    <w:rPr>
                      <w:b/>
                      <w:bCs/>
                      <w:color w:val="FFFFFF" w:themeColor="background1"/>
                      <w:sz w:val="16"/>
                      <w:szCs w:val="16"/>
                    </w:rPr>
                  </w:pPr>
                  <w:r>
                    <w:rPr>
                      <w:b/>
                      <w:bCs/>
                      <w:color w:val="FFFFFF" w:themeColor="background1"/>
                      <w:sz w:val="16"/>
                      <w:szCs w:val="16"/>
                    </w:rPr>
                    <w:t>Stress induced crystallinity</w:t>
                  </w:r>
                </w:p>
              </w:txbxContent>
            </v:textbox>
          </v:shape>
        </w:pict>
      </w:r>
      <w:r>
        <w:rPr>
          <w:iCs/>
          <w:noProof/>
          <w:color w:val="000000"/>
          <w:sz w:val="18"/>
          <w:szCs w:val="18"/>
        </w:rPr>
        <w:pict w14:anchorId="60E901F0">
          <v:shape id="_x0000_s1470" type="#_x0000_t202" style="position:absolute;left:0;text-align:left;margin-left:13.8pt;margin-top:55.75pt;width:76.55pt;height:31.95pt;z-index:251816960;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6FC66282" w14:textId="77777777" w:rsidR="003B5DEF" w:rsidRPr="00B104A6" w:rsidRDefault="003B5DEF" w:rsidP="003B5DEF">
                  <w:pPr>
                    <w:rPr>
                      <w:b/>
                      <w:bCs/>
                      <w:color w:val="FFFFFF" w:themeColor="background1"/>
                      <w:sz w:val="16"/>
                      <w:szCs w:val="16"/>
                    </w:rPr>
                  </w:pPr>
                  <w:r w:rsidRPr="00B104A6">
                    <w:rPr>
                      <w:b/>
                      <w:bCs/>
                      <w:color w:val="FFFFFF" w:themeColor="background1"/>
                      <w:sz w:val="16"/>
                      <w:szCs w:val="16"/>
                    </w:rPr>
                    <w:t>Columna</w:t>
                  </w:r>
                  <w:r>
                    <w:rPr>
                      <w:b/>
                      <w:bCs/>
                      <w:color w:val="FFFFFF" w:themeColor="background1"/>
                      <w:sz w:val="16"/>
                      <w:szCs w:val="16"/>
                    </w:rPr>
                    <w:t>r</w:t>
                  </w:r>
                  <w:r w:rsidRPr="00B104A6">
                    <w:rPr>
                      <w:b/>
                      <w:bCs/>
                      <w:color w:val="FFFFFF" w:themeColor="background1"/>
                      <w:sz w:val="16"/>
                      <w:szCs w:val="16"/>
                    </w:rPr>
                    <w:t xml:space="preserve"> growth</w:t>
                  </w:r>
                </w:p>
              </w:txbxContent>
            </v:textbox>
          </v:shape>
        </w:pict>
      </w:r>
      <w:r w:rsidR="003B5DEF" w:rsidRPr="00AA5A24">
        <w:rPr>
          <w:iCs/>
          <w:noProof/>
          <w:color w:val="000000"/>
          <w:sz w:val="18"/>
          <w:szCs w:val="18"/>
        </w:rPr>
        <w:drawing>
          <wp:anchor distT="0" distB="0" distL="114300" distR="114300" simplePos="0" relativeHeight="251790336" behindDoc="0" locked="0" layoutInCell="1" allowOverlap="1" wp14:anchorId="3B5B80FB" wp14:editId="13590E19">
            <wp:simplePos x="0" y="0"/>
            <wp:positionH relativeFrom="column">
              <wp:posOffset>104758</wp:posOffset>
            </wp:positionH>
            <wp:positionV relativeFrom="paragraph">
              <wp:posOffset>1740478</wp:posOffset>
            </wp:positionV>
            <wp:extent cx="1541780" cy="932554"/>
            <wp:effectExtent l="0" t="0" r="0" b="0"/>
            <wp:wrapNone/>
            <wp:docPr id="20382972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297255"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41780" cy="932554"/>
                    </a:xfrm>
                    <a:prstGeom prst="rect">
                      <a:avLst/>
                    </a:prstGeom>
                  </pic:spPr>
                </pic:pic>
              </a:graphicData>
            </a:graphic>
            <wp14:sizeRelH relativeFrom="margin">
              <wp14:pctWidth>0</wp14:pctWidth>
            </wp14:sizeRelH>
            <wp14:sizeRelV relativeFrom="margin">
              <wp14:pctHeight>0</wp14:pctHeight>
            </wp14:sizeRelV>
          </wp:anchor>
        </w:drawing>
      </w:r>
      <w:r>
        <w:rPr>
          <w:noProof/>
        </w:rPr>
        <w:pict w14:anchorId="65FC3152">
          <v:shape id="_x0000_s1463" type="#_x0000_t202" style="position:absolute;left:0;text-align:left;margin-left:314.1pt;margin-top:122.9pt;width:43.7pt;height:22.25pt;z-index:251809792;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28BE10DC" w14:textId="77777777" w:rsidR="003B5DEF" w:rsidRPr="00490827" w:rsidRDefault="003B5DEF" w:rsidP="003B5DEF">
                  <w:pPr>
                    <w:rPr>
                      <w:sz w:val="14"/>
                      <w:szCs w:val="14"/>
                    </w:rPr>
                  </w:pPr>
                  <w:r w:rsidRPr="00490827">
                    <w:rPr>
                      <w:sz w:val="14"/>
                      <w:szCs w:val="14"/>
                    </w:rPr>
                    <w:t xml:space="preserve">Surface </w:t>
                  </w:r>
                </w:p>
              </w:txbxContent>
            </v:textbox>
          </v:shape>
        </w:pict>
      </w:r>
      <w:r>
        <w:rPr>
          <w:rFonts w:ascii="Calibri" w:eastAsia="Calibri" w:hAnsi="Calibri" w:cs="Calibri"/>
          <w:b/>
          <w:noProof/>
          <w:color w:val="000000"/>
          <w:sz w:val="20"/>
          <w:szCs w:val="20"/>
        </w:rPr>
        <w:pict w14:anchorId="16FD0E87">
          <v:rect id="_x0000_s1448" style="position:absolute;left:0;text-align:left;margin-left:343.15pt;margin-top:121.25pt;width:23.85pt;height:43.3pt;z-index:251794432;mso-position-horizontal-relative:text;mso-position-vertical-relative:text" fillcolor="#d8d8d8 [2732]" stroked="f">
            <v:fill opacity=".5"/>
          </v:rect>
        </w:pict>
      </w:r>
      <w:r>
        <w:rPr>
          <w:noProof/>
        </w:rPr>
        <w:pict w14:anchorId="05230E90">
          <v:shape id="_x0000_s1457" type="#_x0000_t202" style="position:absolute;left:0;text-align:left;margin-left:366.6pt;margin-top:142.3pt;width:46.3pt;height:22.25pt;z-index:251803648;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1E9996AD" w14:textId="77777777" w:rsidR="003B5DEF" w:rsidRPr="00B27292" w:rsidRDefault="003B5DEF" w:rsidP="003B5DEF">
                  <w:pPr>
                    <w:rPr>
                      <w:sz w:val="14"/>
                      <w:szCs w:val="14"/>
                    </w:rPr>
                  </w:pPr>
                  <w:r>
                    <w:rPr>
                      <w:sz w:val="14"/>
                      <w:szCs w:val="14"/>
                    </w:rPr>
                    <w:t>coating</w:t>
                  </w:r>
                </w:p>
              </w:txbxContent>
            </v:textbox>
          </v:shape>
        </w:pict>
      </w:r>
      <w:r>
        <w:rPr>
          <w:noProof/>
        </w:rPr>
        <w:pict w14:anchorId="2CF262A9">
          <v:shape id="_x0000_s1456" type="#_x0000_t202" style="position:absolute;left:0;text-align:left;margin-left:325.7pt;margin-top:60.2pt;width:40.9pt;height:22.25pt;z-index:251802624;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05361AA8" w14:textId="77777777" w:rsidR="003B5DEF" w:rsidRPr="00AA5A24" w:rsidRDefault="003B5DEF" w:rsidP="003B5DEF">
                  <w:pPr>
                    <w:rPr>
                      <w:sz w:val="16"/>
                      <w:szCs w:val="16"/>
                    </w:rPr>
                  </w:pPr>
                  <w:r>
                    <w:rPr>
                      <w:sz w:val="16"/>
                      <w:szCs w:val="16"/>
                    </w:rPr>
                    <w:t>branch</w:t>
                  </w:r>
                </w:p>
              </w:txbxContent>
            </v:textbox>
          </v:shape>
        </w:pict>
      </w:r>
      <w:r>
        <w:rPr>
          <w:rFonts w:ascii="Calibri" w:eastAsia="Calibri" w:hAnsi="Calibri" w:cs="Calibri"/>
          <w:b/>
          <w:noProof/>
          <w:sz w:val="20"/>
          <w:szCs w:val="20"/>
        </w:rPr>
        <w:pict w14:anchorId="69BFB7A5">
          <v:shape id="_x0000_s1455" type="#_x0000_t202" style="position:absolute;left:0;text-align:left;margin-left:353.65pt;margin-top:22.15pt;width:40.9pt;height:22.25pt;z-index:251801600;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07A94E2A" w14:textId="77777777" w:rsidR="003B5DEF" w:rsidRPr="00AA5A24" w:rsidRDefault="003B5DEF" w:rsidP="003B5DEF">
                  <w:pPr>
                    <w:rPr>
                      <w:sz w:val="16"/>
                      <w:szCs w:val="16"/>
                    </w:rPr>
                  </w:pPr>
                  <w:r>
                    <w:rPr>
                      <w:sz w:val="16"/>
                      <w:szCs w:val="16"/>
                    </w:rPr>
                    <w:t>crack</w:t>
                  </w:r>
                </w:p>
              </w:txbxContent>
            </v:textbox>
          </v:shape>
        </w:pict>
      </w:r>
      <w:r>
        <w:rPr>
          <w:rFonts w:ascii="Calibri" w:eastAsia="Calibri" w:hAnsi="Calibri" w:cs="Calibri"/>
          <w:b/>
          <w:noProof/>
          <w:color w:val="000000"/>
          <w:sz w:val="20"/>
          <w:szCs w:val="20"/>
        </w:rPr>
        <w:pict w14:anchorId="7AF5355D">
          <v:shape id="_x0000_s1452" type="#_x0000_t32" style="position:absolute;left:0;text-align:left;margin-left:145.75pt;margin-top:71.9pt;width:0;height:20.25pt;z-index:251798528;mso-position-horizontal-relative:text;mso-position-vertical-relative:text" o:connectortype="straight" strokecolor="yellow"/>
        </w:pict>
      </w:r>
      <w:r>
        <w:rPr>
          <w:rFonts w:ascii="Calibri" w:eastAsia="Calibri" w:hAnsi="Calibri" w:cs="Calibri"/>
          <w:b/>
          <w:noProof/>
          <w:color w:val="000000"/>
          <w:sz w:val="20"/>
          <w:szCs w:val="20"/>
        </w:rPr>
        <w:pict w14:anchorId="2C0D3DBA">
          <v:rect id="_x0000_s1447" style="position:absolute;left:0;text-align:left;margin-left:366.6pt;margin-top:121.25pt;width:25.1pt;height:43.3pt;z-index:251793408;mso-position-horizontal-relative:text;mso-position-vertical-relative:text" fillcolor="#a5a5a5 [2092]" stroked="f">
            <v:fill opacity=".5"/>
          </v:rect>
        </w:pict>
      </w:r>
      <w:r w:rsidR="003B5DEF" w:rsidRPr="00CB18C2">
        <w:rPr>
          <w:rFonts w:ascii="Calibri" w:eastAsia="Calibri" w:hAnsi="Calibri" w:cs="Calibri"/>
          <w:b/>
          <w:noProof/>
          <w:color w:val="000000"/>
          <w:sz w:val="20"/>
          <w:szCs w:val="20"/>
        </w:rPr>
        <w:drawing>
          <wp:anchor distT="0" distB="0" distL="114300" distR="114300" simplePos="0" relativeHeight="251785216" behindDoc="0" locked="0" layoutInCell="1" allowOverlap="1" wp14:anchorId="1F39D753" wp14:editId="0906496C">
            <wp:simplePos x="0" y="0"/>
            <wp:positionH relativeFrom="column">
              <wp:posOffset>3936715</wp:posOffset>
            </wp:positionH>
            <wp:positionV relativeFrom="paragraph">
              <wp:posOffset>1519534</wp:posOffset>
            </wp:positionV>
            <wp:extent cx="1069484" cy="657546"/>
            <wp:effectExtent l="0" t="0" r="0" b="0"/>
            <wp:wrapNone/>
            <wp:docPr id="19360606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06061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72929" cy="659664"/>
                    </a:xfrm>
                    <a:prstGeom prst="rect">
                      <a:avLst/>
                    </a:prstGeom>
                  </pic:spPr>
                </pic:pic>
              </a:graphicData>
            </a:graphic>
            <wp14:sizeRelH relativeFrom="margin">
              <wp14:pctWidth>0</wp14:pctWidth>
            </wp14:sizeRelH>
            <wp14:sizeRelV relativeFrom="margin">
              <wp14:pctHeight>0</wp14:pctHeight>
            </wp14:sizeRelV>
          </wp:anchor>
        </w:drawing>
      </w:r>
      <w:r w:rsidR="003B5DEF" w:rsidRPr="00973A34">
        <w:rPr>
          <w:rFonts w:ascii="Calibri" w:eastAsia="Calibri" w:hAnsi="Calibri" w:cs="Calibri"/>
          <w:b/>
          <w:noProof/>
          <w:color w:val="000000"/>
          <w:sz w:val="20"/>
          <w:szCs w:val="20"/>
        </w:rPr>
        <w:drawing>
          <wp:anchor distT="0" distB="0" distL="114300" distR="114300" simplePos="0" relativeHeight="251789312" behindDoc="0" locked="0" layoutInCell="1" allowOverlap="1" wp14:anchorId="513B6589" wp14:editId="6EB32689">
            <wp:simplePos x="0" y="0"/>
            <wp:positionH relativeFrom="column">
              <wp:posOffset>3936715</wp:posOffset>
            </wp:positionH>
            <wp:positionV relativeFrom="paragraph">
              <wp:posOffset>743835</wp:posOffset>
            </wp:positionV>
            <wp:extent cx="1094169" cy="675080"/>
            <wp:effectExtent l="0" t="0" r="0" b="0"/>
            <wp:wrapNone/>
            <wp:docPr id="18771019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101975"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98434" cy="677711"/>
                    </a:xfrm>
                    <a:prstGeom prst="rect">
                      <a:avLst/>
                    </a:prstGeom>
                  </pic:spPr>
                </pic:pic>
              </a:graphicData>
            </a:graphic>
            <wp14:sizeRelH relativeFrom="margin">
              <wp14:pctWidth>0</wp14:pctWidth>
            </wp14:sizeRelH>
            <wp14:sizeRelV relativeFrom="margin">
              <wp14:pctHeight>0</wp14:pctHeight>
            </wp14:sizeRelV>
          </wp:anchor>
        </w:drawing>
      </w:r>
      <w:r>
        <w:rPr>
          <w:rFonts w:ascii="Calibri" w:eastAsia="Calibri" w:hAnsi="Calibri" w:cs="Calibri"/>
          <w:b/>
          <w:noProof/>
          <w:color w:val="000000"/>
          <w:sz w:val="20"/>
          <w:szCs w:val="20"/>
        </w:rPr>
        <w:pict w14:anchorId="1305D5AD">
          <v:shape id="_x0000_s1445" type="#_x0000_t32" style="position:absolute;left:0;text-align:left;margin-left:72.55pt;margin-top:48.45pt;width:30.75pt;height:.8pt;z-index:251791360;mso-position-horizontal-relative:text;mso-position-vertical-relative:text" o:connectortype="straight" strokecolor="yellow"/>
        </w:pict>
      </w:r>
      <w:r w:rsidR="003B5DEF" w:rsidRPr="00C80C2D">
        <w:rPr>
          <w:iCs/>
          <w:noProof/>
          <w:color w:val="000000"/>
          <w:sz w:val="18"/>
          <w:szCs w:val="18"/>
        </w:rPr>
        <w:drawing>
          <wp:inline distT="0" distB="0" distL="0" distR="0" wp14:anchorId="69DA59F1" wp14:editId="78B95C45">
            <wp:extent cx="2232660" cy="1742240"/>
            <wp:effectExtent l="0" t="0" r="0" b="0"/>
            <wp:docPr id="20991859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185926" name=""/>
                    <pic:cNvPicPr/>
                  </pic:nvPicPr>
                  <pic:blipFill rotWithShape="1">
                    <a:blip r:embed="rId25"/>
                    <a:srcRect t="12399"/>
                    <a:stretch/>
                  </pic:blipFill>
                  <pic:spPr bwMode="auto">
                    <a:xfrm>
                      <a:off x="0" y="0"/>
                      <a:ext cx="2232660" cy="1742240"/>
                    </a:xfrm>
                    <a:prstGeom prst="rect">
                      <a:avLst/>
                    </a:prstGeom>
                    <a:ln>
                      <a:noFill/>
                    </a:ln>
                    <a:extLst>
                      <a:ext uri="{53640926-AAD7-44D8-BBD7-CCE9431645EC}">
                        <a14:shadowObscured xmlns:a14="http://schemas.microsoft.com/office/drawing/2010/main"/>
                      </a:ext>
                    </a:extLst>
                  </pic:spPr>
                </pic:pic>
              </a:graphicData>
            </a:graphic>
          </wp:inline>
        </w:drawing>
      </w:r>
    </w:p>
    <w:p w14:paraId="449ECE5C" w14:textId="77777777" w:rsidR="003B5DEF" w:rsidRDefault="00000000" w:rsidP="003B5DEF">
      <w:pPr>
        <w:autoSpaceDE w:val="0"/>
        <w:autoSpaceDN w:val="0"/>
        <w:adjustRightInd w:val="0"/>
        <w:spacing w:before="120" w:after="120"/>
        <w:ind w:right="662"/>
        <w:jc w:val="both"/>
        <w:rPr>
          <w:b/>
          <w:sz w:val="18"/>
          <w:szCs w:val="18"/>
        </w:rPr>
      </w:pPr>
      <w:r>
        <w:rPr>
          <w:iCs/>
          <w:noProof/>
          <w:color w:val="000000"/>
          <w:sz w:val="18"/>
          <w:szCs w:val="18"/>
        </w:rPr>
        <w:pict w14:anchorId="61E2FDCD">
          <v:shape id="_x0000_s1465" type="#_x0000_t202" style="position:absolute;left:0;text-align:left;margin-left:48.35pt;margin-top:2pt;width:64.65pt;height:22.25pt;z-index:251811840;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05285E67" w14:textId="77777777" w:rsidR="003B5DEF" w:rsidRPr="003101B2" w:rsidRDefault="003B5DEF" w:rsidP="003B5DEF">
                  <w:pPr>
                    <w:rPr>
                      <w:sz w:val="14"/>
                      <w:szCs w:val="14"/>
                    </w:rPr>
                  </w:pPr>
                  <w:r w:rsidRPr="003101B2">
                    <w:rPr>
                      <w:sz w:val="14"/>
                      <w:szCs w:val="14"/>
                    </w:rPr>
                    <w:t xml:space="preserve">Intercrystalline </w:t>
                  </w:r>
                </w:p>
              </w:txbxContent>
            </v:textbox>
          </v:shape>
        </w:pict>
      </w:r>
      <w:r>
        <w:rPr>
          <w:noProof/>
        </w:rPr>
        <w:pict w14:anchorId="5C2F84E7">
          <v:shape id="_x0000_s1458" type="#_x0000_t202" style="position:absolute;left:0;text-align:left;margin-left:334.25pt;margin-top:2pt;width:53.4pt;height:22.25pt;z-index:251804672;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78BA5148" w14:textId="77777777" w:rsidR="003B5DEF" w:rsidRPr="00B27292" w:rsidRDefault="003B5DEF" w:rsidP="003B5DEF">
                  <w:pPr>
                    <w:rPr>
                      <w:sz w:val="14"/>
                      <w:szCs w:val="14"/>
                    </w:rPr>
                  </w:pPr>
                  <w:r w:rsidRPr="00B27292">
                    <w:rPr>
                      <w:sz w:val="14"/>
                      <w:szCs w:val="14"/>
                    </w:rPr>
                    <w:t>Int</w:t>
                  </w:r>
                  <w:r>
                    <w:rPr>
                      <w:sz w:val="14"/>
                      <w:szCs w:val="14"/>
                    </w:rPr>
                    <w:t>ra-face</w:t>
                  </w:r>
                  <w:r w:rsidRPr="00B27292">
                    <w:rPr>
                      <w:sz w:val="14"/>
                      <w:szCs w:val="14"/>
                    </w:rPr>
                    <w:t xml:space="preserve"> </w:t>
                  </w:r>
                </w:p>
              </w:txbxContent>
            </v:textbox>
          </v:shape>
        </w:pict>
      </w:r>
      <w:r w:rsidR="003B5DEF">
        <w:rPr>
          <w:b/>
          <w:sz w:val="18"/>
          <w:szCs w:val="18"/>
        </w:rPr>
        <w:t>-</w:t>
      </w:r>
    </w:p>
    <w:p w14:paraId="1B5F845A" w14:textId="77777777" w:rsidR="003B5DEF" w:rsidRDefault="003B5DEF" w:rsidP="003B5DEF">
      <w:pPr>
        <w:autoSpaceDE w:val="0"/>
        <w:autoSpaceDN w:val="0"/>
        <w:adjustRightInd w:val="0"/>
        <w:spacing w:before="120" w:after="120"/>
        <w:ind w:right="662"/>
        <w:jc w:val="both"/>
        <w:rPr>
          <w:b/>
          <w:sz w:val="18"/>
          <w:szCs w:val="18"/>
        </w:rPr>
      </w:pPr>
    </w:p>
    <w:p w14:paraId="3A653DDF" w14:textId="77777777" w:rsidR="003B5DEF" w:rsidRDefault="00000000" w:rsidP="003B5DEF">
      <w:pPr>
        <w:autoSpaceDE w:val="0"/>
        <w:autoSpaceDN w:val="0"/>
        <w:adjustRightInd w:val="0"/>
        <w:spacing w:before="120" w:after="120"/>
        <w:ind w:right="662"/>
        <w:jc w:val="both"/>
        <w:rPr>
          <w:b/>
          <w:sz w:val="18"/>
          <w:szCs w:val="18"/>
        </w:rPr>
      </w:pPr>
      <w:r>
        <w:rPr>
          <w:iCs/>
          <w:noProof/>
          <w:color w:val="000000"/>
          <w:sz w:val="18"/>
          <w:szCs w:val="18"/>
        </w:rPr>
        <w:pict w14:anchorId="260A6D2F">
          <v:shape id="_x0000_s1462" type="#_x0000_t202" style="position:absolute;left:0;text-align:left;margin-left:304.7pt;margin-top:1.95pt;width:29.55pt;height:22.25pt;z-index:251808768;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1ECD3C62" w14:textId="77777777" w:rsidR="003B5DEF" w:rsidRPr="00AA5A24" w:rsidRDefault="003B5DEF" w:rsidP="003B5DEF">
                  <w:pPr>
                    <w:rPr>
                      <w:sz w:val="16"/>
                      <w:szCs w:val="16"/>
                    </w:rPr>
                  </w:pPr>
                  <w:r w:rsidRPr="00AA5A24">
                    <w:rPr>
                      <w:sz w:val="16"/>
                      <w:szCs w:val="16"/>
                    </w:rPr>
                    <w:t>(</w:t>
                  </w:r>
                  <w:r>
                    <w:rPr>
                      <w:sz w:val="16"/>
                      <w:szCs w:val="16"/>
                    </w:rPr>
                    <w:t>f</w:t>
                  </w:r>
                  <w:r w:rsidRPr="00AA5A24">
                    <w:rPr>
                      <w:sz w:val="16"/>
                      <w:szCs w:val="16"/>
                    </w:rPr>
                    <w:t>)</w:t>
                  </w:r>
                </w:p>
              </w:txbxContent>
            </v:textbox>
          </v:shape>
        </w:pict>
      </w:r>
      <w:r w:rsidR="003B5DEF" w:rsidRPr="00F70637">
        <w:rPr>
          <w:iCs/>
          <w:noProof/>
          <w:color w:val="000000"/>
          <w:sz w:val="18"/>
          <w:szCs w:val="18"/>
        </w:rPr>
        <w:drawing>
          <wp:anchor distT="0" distB="0" distL="114300" distR="114300" simplePos="0" relativeHeight="251787264" behindDoc="0" locked="0" layoutInCell="1" allowOverlap="1" wp14:anchorId="7A15CE94" wp14:editId="31A30C5C">
            <wp:simplePos x="0" y="0"/>
            <wp:positionH relativeFrom="column">
              <wp:posOffset>3967480</wp:posOffset>
            </wp:positionH>
            <wp:positionV relativeFrom="paragraph">
              <wp:posOffset>60246</wp:posOffset>
            </wp:positionV>
            <wp:extent cx="991456" cy="760737"/>
            <wp:effectExtent l="0" t="0" r="0" b="0"/>
            <wp:wrapNone/>
            <wp:docPr id="8584313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431308" name=""/>
                    <pic:cNvPicPr/>
                  </pic:nvPicPr>
                  <pic:blipFill>
                    <a:blip r:embed="rId26" cstate="print">
                      <a:extLst>
                        <a:ext uri="{BEBA8EAE-BF5A-486C-A8C5-ECC9F3942E4B}">
                          <a14:imgProps xmlns:a14="http://schemas.microsoft.com/office/drawing/2010/main">
                            <a14:imgLayer r:embed="rId27">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991456" cy="760737"/>
                    </a:xfrm>
                    <a:prstGeom prst="rect">
                      <a:avLst/>
                    </a:prstGeom>
                  </pic:spPr>
                </pic:pic>
              </a:graphicData>
            </a:graphic>
            <wp14:sizeRelH relativeFrom="margin">
              <wp14:pctWidth>0</wp14:pctWidth>
            </wp14:sizeRelH>
            <wp14:sizeRelV relativeFrom="margin">
              <wp14:pctHeight>0</wp14:pctHeight>
            </wp14:sizeRelV>
          </wp:anchor>
        </w:drawing>
      </w:r>
    </w:p>
    <w:p w14:paraId="5903714C" w14:textId="77777777" w:rsidR="003B5DEF" w:rsidRDefault="00000000" w:rsidP="003B5DEF">
      <w:pPr>
        <w:autoSpaceDE w:val="0"/>
        <w:autoSpaceDN w:val="0"/>
        <w:adjustRightInd w:val="0"/>
        <w:spacing w:before="120" w:after="120"/>
        <w:ind w:right="662"/>
        <w:jc w:val="both"/>
        <w:rPr>
          <w:b/>
          <w:sz w:val="18"/>
          <w:szCs w:val="18"/>
        </w:rPr>
      </w:pPr>
      <w:r>
        <w:rPr>
          <w:b/>
          <w:noProof/>
          <w:sz w:val="18"/>
          <w:szCs w:val="18"/>
        </w:rPr>
        <w:pict w14:anchorId="790B60B0">
          <v:shape id="_x0000_s1474" type="#_x0000_t202" style="position:absolute;left:0;text-align:left;margin-left:20.8pt;margin-top:16.6pt;width:56.75pt;height:22.25pt;z-index:251821056;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42922D94" w14:textId="77777777" w:rsidR="003B5DEF" w:rsidRPr="00D01533" w:rsidRDefault="003B5DEF" w:rsidP="003B5DEF">
                  <w:pPr>
                    <w:rPr>
                      <w:sz w:val="14"/>
                      <w:szCs w:val="14"/>
                    </w:rPr>
                  </w:pPr>
                  <w:r w:rsidRPr="00D01533">
                    <w:rPr>
                      <w:sz w:val="14"/>
                      <w:szCs w:val="14"/>
                    </w:rPr>
                    <w:t>Crystalli</w:t>
                  </w:r>
                  <w:r>
                    <w:rPr>
                      <w:sz w:val="14"/>
                      <w:szCs w:val="14"/>
                    </w:rPr>
                    <w:t>zation</w:t>
                  </w:r>
                  <w:r w:rsidRPr="00D01533">
                    <w:rPr>
                      <w:sz w:val="14"/>
                      <w:szCs w:val="14"/>
                    </w:rPr>
                    <w:t xml:space="preserve"> </w:t>
                  </w:r>
                </w:p>
              </w:txbxContent>
            </v:textbox>
          </v:shape>
        </w:pict>
      </w:r>
      <w:r w:rsidR="003B5DEF" w:rsidRPr="00CB18C2">
        <w:rPr>
          <w:rFonts w:ascii="Calibri" w:eastAsia="Calibri" w:hAnsi="Calibri" w:cs="Calibri"/>
          <w:b/>
          <w:noProof/>
          <w:color w:val="000000"/>
          <w:sz w:val="20"/>
          <w:szCs w:val="20"/>
        </w:rPr>
        <w:drawing>
          <wp:anchor distT="0" distB="0" distL="114300" distR="114300" simplePos="0" relativeHeight="251784192" behindDoc="0" locked="0" layoutInCell="1" allowOverlap="1" wp14:anchorId="571E045B" wp14:editId="3599F638">
            <wp:simplePos x="0" y="0"/>
            <wp:positionH relativeFrom="column">
              <wp:posOffset>102692</wp:posOffset>
            </wp:positionH>
            <wp:positionV relativeFrom="paragraph">
              <wp:posOffset>208744</wp:posOffset>
            </wp:positionV>
            <wp:extent cx="1459220" cy="898989"/>
            <wp:effectExtent l="0" t="0" r="0" b="0"/>
            <wp:wrapNone/>
            <wp:docPr id="16770464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046455"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59220" cy="898989"/>
                    </a:xfrm>
                    <a:prstGeom prst="rect">
                      <a:avLst/>
                    </a:prstGeom>
                  </pic:spPr>
                </pic:pic>
              </a:graphicData>
            </a:graphic>
            <wp14:sizeRelH relativeFrom="margin">
              <wp14:pctWidth>0</wp14:pctWidth>
            </wp14:sizeRelH>
            <wp14:sizeRelV relativeFrom="margin">
              <wp14:pctHeight>0</wp14:pctHeight>
            </wp14:sizeRelV>
          </wp:anchor>
        </w:drawing>
      </w:r>
    </w:p>
    <w:p w14:paraId="741E4FEA" w14:textId="77777777" w:rsidR="003B5DEF" w:rsidRDefault="00000000" w:rsidP="003B5DEF">
      <w:pPr>
        <w:autoSpaceDE w:val="0"/>
        <w:autoSpaceDN w:val="0"/>
        <w:adjustRightInd w:val="0"/>
        <w:spacing w:before="120" w:after="120"/>
        <w:ind w:right="662"/>
        <w:jc w:val="both"/>
        <w:rPr>
          <w:b/>
          <w:sz w:val="18"/>
          <w:szCs w:val="18"/>
        </w:rPr>
      </w:pPr>
      <w:r>
        <w:rPr>
          <w:rFonts w:ascii="Calibri" w:eastAsia="Calibri" w:hAnsi="Calibri" w:cs="Calibri"/>
          <w:b/>
          <w:noProof/>
          <w:color w:val="000000"/>
          <w:sz w:val="20"/>
          <w:szCs w:val="20"/>
        </w:rPr>
        <w:pict w14:anchorId="44893E1E">
          <v:rect id="_x0000_s1466" style="position:absolute;left:0;text-align:left;margin-left:73.75pt;margin-top:2pt;width:27.3pt;height:67.95pt;z-index:251812864" fillcolor="#d8d8d8 [2732]" stroked="f">
            <v:fill opacity=".5"/>
          </v:rect>
        </w:pict>
      </w:r>
      <w:r>
        <w:rPr>
          <w:rFonts w:ascii="Calibri" w:eastAsia="Calibri" w:hAnsi="Calibri" w:cs="Calibri"/>
          <w:b/>
          <w:noProof/>
          <w:color w:val="000000"/>
          <w:sz w:val="20"/>
          <w:szCs w:val="20"/>
        </w:rPr>
        <w:pict w14:anchorId="6020DA3D">
          <v:rect id="_x0000_s1446" style="position:absolute;left:0;text-align:left;margin-left:90.35pt;margin-top:2pt;width:31.15pt;height:67.95pt;z-index:251792384" fillcolor="#a5a5a5 [2092]" stroked="f">
            <v:fill opacity=".5"/>
          </v:rect>
        </w:pict>
      </w:r>
    </w:p>
    <w:p w14:paraId="49ECC602" w14:textId="77777777" w:rsidR="003B5DEF" w:rsidRDefault="00000000" w:rsidP="003B5DEF">
      <w:pPr>
        <w:autoSpaceDE w:val="0"/>
        <w:autoSpaceDN w:val="0"/>
        <w:adjustRightInd w:val="0"/>
        <w:spacing w:before="120" w:after="120"/>
        <w:ind w:right="662"/>
        <w:jc w:val="both"/>
        <w:rPr>
          <w:b/>
          <w:sz w:val="18"/>
          <w:szCs w:val="18"/>
        </w:rPr>
      </w:pPr>
      <w:r>
        <w:rPr>
          <w:b/>
          <w:noProof/>
          <w:sz w:val="18"/>
          <w:szCs w:val="18"/>
        </w:rPr>
        <w:pict w14:anchorId="67615217">
          <v:shape id="_x0000_s1464" type="#_x0000_t202" style="position:absolute;left:0;text-align:left;margin-left:121.5pt;margin-top:2.4pt;width:46.85pt;height:22.25pt;z-index:251810816;visibility:visible;mso-wrap-distance-left:9pt;mso-wrap-distance-top:3.6pt;mso-wrap-distance-right:9pt;mso-wrap-distance-bottom:3.6pt;mso-position-horizontal-relative:text;mso-position-vertical-relative:text;mso-width-relative:margin;mso-height-relative:margin;v-text-anchor:top" filled="f" stroked="f">
            <v:textbox>
              <w:txbxContent>
                <w:p w14:paraId="7CEB6685" w14:textId="77777777" w:rsidR="003B5DEF" w:rsidRPr="00AA5A24" w:rsidRDefault="003B5DEF" w:rsidP="003B5DEF">
                  <w:pPr>
                    <w:rPr>
                      <w:sz w:val="16"/>
                      <w:szCs w:val="16"/>
                    </w:rPr>
                  </w:pPr>
                  <w:r>
                    <w:rPr>
                      <w:sz w:val="16"/>
                      <w:szCs w:val="16"/>
                    </w:rPr>
                    <w:t>substrate</w:t>
                  </w:r>
                </w:p>
              </w:txbxContent>
            </v:textbox>
          </v:shape>
        </w:pict>
      </w:r>
      <w:r>
        <w:rPr>
          <w:b/>
          <w:noProof/>
          <w:sz w:val="18"/>
          <w:szCs w:val="18"/>
        </w:rPr>
        <w:pict w14:anchorId="1B9726D5">
          <v:shape id="_x0000_s1469" type="#_x0000_t32" style="position:absolute;left:0;text-align:left;margin-left:115pt;margin-top:11.3pt;width:10.1pt;height:0;flip:x;z-index:251815936" o:connectortype="straight"/>
        </w:pict>
      </w:r>
    </w:p>
    <w:p w14:paraId="1B751A43" w14:textId="77777777" w:rsidR="003B5DEF" w:rsidRDefault="00000000" w:rsidP="003B5DEF">
      <w:pPr>
        <w:autoSpaceDE w:val="0"/>
        <w:autoSpaceDN w:val="0"/>
        <w:adjustRightInd w:val="0"/>
        <w:spacing w:before="120" w:after="120"/>
        <w:ind w:right="662"/>
        <w:jc w:val="both"/>
        <w:rPr>
          <w:b/>
          <w:sz w:val="18"/>
          <w:szCs w:val="18"/>
        </w:rPr>
      </w:pPr>
      <w:r>
        <w:rPr>
          <w:b/>
          <w:noProof/>
          <w:sz w:val="18"/>
          <w:szCs w:val="18"/>
        </w:rPr>
        <w:pict w14:anchorId="10B97121">
          <v:shape id="_x0000_s1468" type="#_x0000_t32" style="position:absolute;left:0;text-align:left;margin-left:66.9pt;margin-top:4.05pt;width:15.35pt;height:8.9pt;flip:y;z-index:251814912" o:connectortype="straight"/>
        </w:pict>
      </w:r>
      <w:r>
        <w:rPr>
          <w:b/>
          <w:noProof/>
          <w:sz w:val="18"/>
          <w:szCs w:val="18"/>
        </w:rPr>
        <w:pict w14:anchorId="3535B7DC">
          <v:shape id="_x0000_s1467" type="#_x0000_t202" style="position:absolute;left:0;text-align:left;margin-left:38.9pt;margin-top:10.5pt;width:46.85pt;height:22.25pt;z-index:251813888;visibility:visible;mso-wrap-distance-left:9pt;mso-wrap-distance-top:3.6pt;mso-wrap-distance-right:9pt;mso-wrap-distance-bottom:3.6pt;mso-position-horizontal-relative:text;mso-position-vertical-relative:text;mso-width-relative:margin;mso-height-relative:margin;v-text-anchor:top" filled="f" stroked="f"/>
        </w:pict>
      </w:r>
    </w:p>
    <w:p w14:paraId="767D4684" w14:textId="77777777" w:rsidR="003B5DEF" w:rsidRDefault="003B5DEF" w:rsidP="003B5DEF">
      <w:pPr>
        <w:autoSpaceDE w:val="0"/>
        <w:autoSpaceDN w:val="0"/>
        <w:adjustRightInd w:val="0"/>
        <w:spacing w:before="120" w:after="120"/>
        <w:ind w:right="662"/>
        <w:jc w:val="both"/>
        <w:rPr>
          <w:b/>
          <w:sz w:val="18"/>
          <w:szCs w:val="18"/>
        </w:rPr>
      </w:pPr>
    </w:p>
    <w:p w14:paraId="3F072F6A" w14:textId="77777777" w:rsidR="003B5DEF" w:rsidRDefault="003B5DEF" w:rsidP="003B5DEF">
      <w:pPr>
        <w:autoSpaceDE w:val="0"/>
        <w:autoSpaceDN w:val="0"/>
        <w:adjustRightInd w:val="0"/>
        <w:spacing w:before="120" w:after="120"/>
        <w:ind w:right="662"/>
        <w:jc w:val="both"/>
        <w:rPr>
          <w:b/>
          <w:sz w:val="18"/>
          <w:szCs w:val="18"/>
        </w:rPr>
      </w:pPr>
    </w:p>
    <w:p w14:paraId="11B2B9EC" w14:textId="153C984D" w:rsidR="003B5DEF" w:rsidRPr="00D60CAE" w:rsidRDefault="003B5DEF" w:rsidP="003B5DEF">
      <w:pPr>
        <w:autoSpaceDE w:val="0"/>
        <w:autoSpaceDN w:val="0"/>
        <w:adjustRightInd w:val="0"/>
        <w:spacing w:before="120" w:after="120"/>
        <w:ind w:right="662"/>
        <w:jc w:val="both"/>
        <w:rPr>
          <w:rFonts w:ascii="Times New Roman" w:hAnsi="Times New Roman" w:cs="Times New Roman"/>
          <w:b/>
          <w:bCs/>
          <w:iCs/>
          <w:color w:val="FF0000"/>
          <w:sz w:val="18"/>
          <w:szCs w:val="18"/>
        </w:rPr>
      </w:pPr>
      <w:r w:rsidRPr="00D60CAE">
        <w:rPr>
          <w:rFonts w:ascii="Times New Roman" w:hAnsi="Times New Roman" w:cs="Times New Roman"/>
          <w:b/>
          <w:sz w:val="18"/>
          <w:szCs w:val="18"/>
        </w:rPr>
        <w:t xml:space="preserve">Fig </w:t>
      </w:r>
      <w:r>
        <w:rPr>
          <w:rFonts w:ascii="Times New Roman" w:hAnsi="Times New Roman" w:cs="Times New Roman"/>
          <w:b/>
          <w:sz w:val="18"/>
          <w:szCs w:val="18"/>
        </w:rPr>
        <w:t>6</w:t>
      </w:r>
      <w:r w:rsidRPr="00D60CAE">
        <w:rPr>
          <w:rFonts w:ascii="Times New Roman" w:hAnsi="Times New Roman" w:cs="Times New Roman"/>
          <w:b/>
          <w:sz w:val="18"/>
          <w:szCs w:val="18"/>
        </w:rPr>
        <w:t xml:space="preserve"> </w:t>
      </w:r>
      <w:r w:rsidRPr="00D60CAE">
        <w:rPr>
          <w:rFonts w:ascii="Times New Roman" w:hAnsi="Times New Roman" w:cs="Times New Roman"/>
          <w:bCs/>
          <w:sz w:val="18"/>
          <w:szCs w:val="18"/>
        </w:rPr>
        <w:t>(a)</w:t>
      </w:r>
      <w:r w:rsidRPr="00D60CAE">
        <w:rPr>
          <w:rFonts w:ascii="Times New Roman" w:hAnsi="Times New Roman" w:cs="Times New Roman"/>
          <w:sz w:val="18"/>
          <w:szCs w:val="18"/>
        </w:rPr>
        <w:t>Finite Element Modeling of nanoindentation of TiB</w:t>
      </w:r>
      <w:r w:rsidRPr="00D60CAE">
        <w:rPr>
          <w:rFonts w:ascii="Times New Roman" w:hAnsi="Times New Roman" w:cs="Times New Roman"/>
          <w:sz w:val="18"/>
          <w:szCs w:val="18"/>
          <w:vertAlign w:val="subscript"/>
        </w:rPr>
        <w:t>2</w:t>
      </w:r>
      <w:r w:rsidRPr="00D60CAE">
        <w:rPr>
          <w:rFonts w:ascii="Times New Roman" w:hAnsi="Times New Roman" w:cs="Times New Roman"/>
          <w:sz w:val="18"/>
          <w:szCs w:val="18"/>
        </w:rPr>
        <w:t xml:space="preserve"> coatings on Si substrates </w:t>
      </w:r>
      <w:r>
        <w:rPr>
          <w:rFonts w:ascii="Times New Roman" w:hAnsi="Times New Roman" w:cs="Times New Roman"/>
          <w:sz w:val="18"/>
          <w:szCs w:val="18"/>
        </w:rPr>
        <w:t>(</w:t>
      </w:r>
      <w:r w:rsidRPr="00384F62">
        <w:rPr>
          <w:rFonts w:ascii="Times New Roman" w:hAnsi="Times New Roman" w:cs="Times New Roman"/>
          <w:b/>
          <w:bCs/>
          <w:sz w:val="18"/>
          <w:szCs w:val="18"/>
        </w:rPr>
        <w:t>open access CC BY 4.0</w:t>
      </w:r>
      <w:r>
        <w:rPr>
          <w:rFonts w:ascii="Times New Roman" w:hAnsi="Times New Roman" w:cs="Times New Roman"/>
          <w:sz w:val="18"/>
          <w:szCs w:val="18"/>
        </w:rPr>
        <w:t xml:space="preserve">) </w:t>
      </w:r>
      <w:r w:rsidRPr="004B24F8">
        <w:rPr>
          <w:rFonts w:ascii="Times New Roman" w:hAnsi="Times New Roman" w:cs="Times New Roman"/>
          <w:b/>
          <w:bCs/>
          <w:color w:val="FF0000"/>
          <w:sz w:val="18"/>
          <w:szCs w:val="18"/>
          <w:vertAlign w:val="superscript"/>
        </w:rPr>
        <w:t>33</w:t>
      </w:r>
      <w:r w:rsidRPr="00D60CAE">
        <w:rPr>
          <w:rFonts w:ascii="Times New Roman" w:hAnsi="Times New Roman" w:cs="Times New Roman"/>
          <w:sz w:val="18"/>
          <w:szCs w:val="18"/>
        </w:rPr>
        <w:t xml:space="preserve"> (</w:t>
      </w:r>
      <w:r w:rsidRPr="00D60CAE">
        <w:rPr>
          <w:rFonts w:ascii="Times New Roman" w:hAnsi="Times New Roman" w:cs="Times New Roman"/>
          <w:iCs/>
          <w:color w:val="000000"/>
          <w:sz w:val="18"/>
          <w:szCs w:val="18"/>
        </w:rPr>
        <w:t xml:space="preserve">b) cracks generated at indenter tip, along the indenter sides and at the coating-substrate interface (c) Two symmetric cracks proceeding perpendicular and at an angle of ~30 degrees towards the film-substrate interface for TiN films </w:t>
      </w:r>
      <w:r>
        <w:rPr>
          <w:rFonts w:ascii="Times New Roman" w:hAnsi="Times New Roman" w:cs="Times New Roman"/>
          <w:iCs/>
          <w:color w:val="000000"/>
          <w:sz w:val="18"/>
          <w:szCs w:val="18"/>
        </w:rPr>
        <w:t>(</w:t>
      </w:r>
      <w:r w:rsidRPr="000D7CB2">
        <w:rPr>
          <w:rFonts w:ascii="Times New Roman" w:hAnsi="Times New Roman" w:cs="Times New Roman"/>
          <w:b/>
          <w:bCs/>
          <w:iCs/>
          <w:color w:val="000000"/>
          <w:sz w:val="18"/>
          <w:szCs w:val="18"/>
        </w:rPr>
        <w:t>open access CC BY 4.0</w:t>
      </w:r>
      <w:r>
        <w:rPr>
          <w:rFonts w:ascii="Times New Roman" w:hAnsi="Times New Roman" w:cs="Times New Roman"/>
          <w:iCs/>
          <w:color w:val="000000"/>
          <w:sz w:val="18"/>
          <w:szCs w:val="18"/>
        </w:rPr>
        <w:t>)</w:t>
      </w:r>
      <w:r w:rsidRPr="000D7CB2">
        <w:rPr>
          <w:rFonts w:ascii="Times New Roman" w:hAnsi="Times New Roman" w:cs="Times New Roman"/>
          <w:iCs/>
          <w:color w:val="000000"/>
          <w:sz w:val="18"/>
          <w:szCs w:val="18"/>
        </w:rPr>
        <w:t xml:space="preserve"> </w:t>
      </w:r>
      <w:r>
        <w:rPr>
          <w:rFonts w:ascii="Times New Roman" w:hAnsi="Times New Roman" w:cs="Times New Roman"/>
          <w:iCs/>
          <w:color w:val="000000"/>
          <w:sz w:val="18"/>
          <w:szCs w:val="18"/>
        </w:rPr>
        <w:softHyphen/>
      </w:r>
      <w:r w:rsidRPr="004B24F8">
        <w:rPr>
          <w:rFonts w:ascii="Times New Roman" w:hAnsi="Times New Roman" w:cs="Times New Roman"/>
          <w:b/>
          <w:bCs/>
          <w:iCs/>
          <w:color w:val="FF0000"/>
          <w:sz w:val="18"/>
          <w:szCs w:val="18"/>
          <w:vertAlign w:val="superscript"/>
        </w:rPr>
        <w:t>35</w:t>
      </w:r>
      <w:r w:rsidRPr="00D60CAE">
        <w:rPr>
          <w:rFonts w:ascii="Times New Roman" w:hAnsi="Times New Roman" w:cs="Times New Roman"/>
          <w:b/>
          <w:bCs/>
          <w:iCs/>
          <w:color w:val="FF0000"/>
          <w:sz w:val="18"/>
          <w:szCs w:val="18"/>
        </w:rPr>
        <w:t xml:space="preserve"> </w:t>
      </w:r>
      <w:r w:rsidRPr="00D60CAE">
        <w:rPr>
          <w:rFonts w:ascii="Times New Roman" w:hAnsi="Times New Roman" w:cs="Times New Roman"/>
          <w:iCs/>
          <w:sz w:val="18"/>
          <w:szCs w:val="18"/>
        </w:rPr>
        <w:t>with linear profiles of the marked regions</w:t>
      </w:r>
      <w:r w:rsidRPr="00D60CAE">
        <w:rPr>
          <w:rFonts w:ascii="Times New Roman" w:hAnsi="Times New Roman" w:cs="Times New Roman"/>
          <w:b/>
          <w:bCs/>
          <w:iCs/>
          <w:color w:val="FF0000"/>
          <w:sz w:val="18"/>
          <w:szCs w:val="18"/>
        </w:rPr>
        <w:t xml:space="preserve">  </w:t>
      </w:r>
      <w:r w:rsidRPr="00D60CAE">
        <w:rPr>
          <w:rFonts w:ascii="Times New Roman" w:hAnsi="Times New Roman" w:cs="Times New Roman"/>
          <w:b/>
          <w:bCs/>
          <w:iCs/>
          <w:sz w:val="18"/>
          <w:szCs w:val="18"/>
        </w:rPr>
        <w:t xml:space="preserve">(d) </w:t>
      </w:r>
      <w:r w:rsidRPr="00D60CAE">
        <w:rPr>
          <w:rFonts w:ascii="Times New Roman" w:hAnsi="Times New Roman" w:cs="Times New Roman"/>
          <w:iCs/>
          <w:sz w:val="18"/>
          <w:szCs w:val="18"/>
        </w:rPr>
        <w:t>cross-sectional SEM image of TiN films showing columnar growth</w:t>
      </w:r>
      <w:r>
        <w:rPr>
          <w:rFonts w:ascii="Times New Roman" w:hAnsi="Times New Roman" w:cs="Times New Roman"/>
          <w:iCs/>
          <w:sz w:val="18"/>
          <w:szCs w:val="18"/>
        </w:rPr>
        <w:t xml:space="preserve"> (</w:t>
      </w:r>
      <w:r w:rsidRPr="00384F62">
        <w:rPr>
          <w:rFonts w:ascii="Times New Roman" w:hAnsi="Times New Roman" w:cs="Times New Roman"/>
          <w:b/>
          <w:bCs/>
          <w:iCs/>
          <w:sz w:val="18"/>
          <w:szCs w:val="18"/>
        </w:rPr>
        <w:t>reproduced with permission</w:t>
      </w:r>
      <w:r>
        <w:rPr>
          <w:rFonts w:ascii="Times New Roman" w:hAnsi="Times New Roman" w:cs="Times New Roman"/>
          <w:iCs/>
          <w:sz w:val="18"/>
          <w:szCs w:val="18"/>
        </w:rPr>
        <w:t>)</w:t>
      </w:r>
      <w:r w:rsidRPr="000E6135">
        <w:rPr>
          <w:rFonts w:ascii="Times New Roman" w:hAnsi="Times New Roman" w:cs="Times New Roman"/>
          <w:b/>
          <w:bCs/>
          <w:iCs/>
          <w:color w:val="FF0000"/>
          <w:sz w:val="18"/>
          <w:szCs w:val="18"/>
          <w:vertAlign w:val="superscript"/>
        </w:rPr>
        <w:t>29</w:t>
      </w:r>
      <w:r w:rsidRPr="00D60CAE">
        <w:rPr>
          <w:rFonts w:ascii="Times New Roman" w:hAnsi="Times New Roman" w:cs="Times New Roman"/>
          <w:b/>
          <w:bCs/>
          <w:iCs/>
          <w:color w:val="FF0000"/>
          <w:sz w:val="18"/>
          <w:szCs w:val="18"/>
        </w:rPr>
        <w:t xml:space="preserve"> </w:t>
      </w:r>
      <w:r w:rsidRPr="00D60CAE">
        <w:rPr>
          <w:rFonts w:ascii="Times New Roman" w:hAnsi="Times New Roman" w:cs="Times New Roman"/>
          <w:iCs/>
          <w:sz w:val="18"/>
          <w:szCs w:val="18"/>
        </w:rPr>
        <w:t>with  histogram showing the inter-crystallinity and the different zones from coating to  substrate</w:t>
      </w:r>
      <w:r w:rsidRPr="00D60CAE">
        <w:rPr>
          <w:rFonts w:ascii="Times New Roman" w:hAnsi="Times New Roman" w:cs="Times New Roman"/>
          <w:b/>
          <w:bCs/>
          <w:iCs/>
          <w:color w:val="FF0000"/>
          <w:sz w:val="18"/>
          <w:szCs w:val="18"/>
        </w:rPr>
        <w:t xml:space="preserve">  </w:t>
      </w:r>
      <w:r w:rsidRPr="00D60CAE">
        <w:rPr>
          <w:rFonts w:ascii="Times New Roman" w:hAnsi="Times New Roman" w:cs="Times New Roman"/>
          <w:b/>
          <w:bCs/>
          <w:iCs/>
          <w:sz w:val="18"/>
          <w:szCs w:val="18"/>
        </w:rPr>
        <w:t>(e)</w:t>
      </w:r>
      <w:r w:rsidRPr="00D60CAE">
        <w:rPr>
          <w:rFonts w:ascii="Times New Roman" w:hAnsi="Times New Roman" w:cs="Times New Roman"/>
        </w:rPr>
        <w:t xml:space="preserve"> </w:t>
      </w:r>
      <w:r w:rsidRPr="00D60CAE">
        <w:rPr>
          <w:rFonts w:ascii="Times New Roman" w:hAnsi="Times New Roman" w:cs="Times New Roman"/>
          <w:iCs/>
          <w:sz w:val="18"/>
          <w:szCs w:val="18"/>
        </w:rPr>
        <w:t>FEM showing very high in-plane compressive stresses (~10 GPa) in the film near-surface region next to the indenter</w:t>
      </w:r>
      <w:r>
        <w:rPr>
          <w:rFonts w:ascii="Times New Roman" w:hAnsi="Times New Roman" w:cs="Times New Roman"/>
          <w:iCs/>
          <w:sz w:val="18"/>
          <w:szCs w:val="18"/>
        </w:rPr>
        <w:t xml:space="preserve"> (</w:t>
      </w:r>
      <w:r w:rsidRPr="00384F62">
        <w:rPr>
          <w:rFonts w:ascii="Times New Roman" w:hAnsi="Times New Roman" w:cs="Times New Roman"/>
          <w:b/>
          <w:bCs/>
          <w:iCs/>
          <w:sz w:val="18"/>
          <w:szCs w:val="18"/>
        </w:rPr>
        <w:t>Open Access CC BY 4.0</w:t>
      </w:r>
      <w:r>
        <w:rPr>
          <w:rFonts w:ascii="Times New Roman" w:hAnsi="Times New Roman" w:cs="Times New Roman"/>
          <w:iCs/>
          <w:sz w:val="18"/>
          <w:szCs w:val="18"/>
        </w:rPr>
        <w:t>)</w:t>
      </w:r>
      <w:r w:rsidRPr="00D60CAE">
        <w:rPr>
          <w:rFonts w:ascii="Times New Roman" w:hAnsi="Times New Roman" w:cs="Times New Roman"/>
          <w:b/>
          <w:bCs/>
          <w:iCs/>
          <w:sz w:val="18"/>
          <w:szCs w:val="18"/>
        </w:rPr>
        <w:t xml:space="preserve"> </w:t>
      </w:r>
      <w:r w:rsidRPr="000E6135">
        <w:rPr>
          <w:rFonts w:ascii="Times New Roman" w:hAnsi="Times New Roman" w:cs="Times New Roman"/>
          <w:b/>
          <w:bCs/>
          <w:iCs/>
          <w:color w:val="FF0000"/>
          <w:sz w:val="18"/>
          <w:szCs w:val="18"/>
          <w:vertAlign w:val="superscript"/>
        </w:rPr>
        <w:t>32</w:t>
      </w:r>
      <w:r w:rsidRPr="00D60CAE">
        <w:rPr>
          <w:rFonts w:ascii="Times New Roman" w:hAnsi="Times New Roman" w:cs="Times New Roman"/>
          <w:b/>
          <w:bCs/>
          <w:iCs/>
          <w:sz w:val="18"/>
          <w:szCs w:val="18"/>
        </w:rPr>
        <w:t xml:space="preserve"> (f) </w:t>
      </w:r>
      <w:r w:rsidRPr="00D60CAE">
        <w:rPr>
          <w:rFonts w:ascii="Times New Roman" w:hAnsi="Times New Roman" w:cs="Times New Roman"/>
          <w:iCs/>
          <w:sz w:val="18"/>
          <w:szCs w:val="18"/>
        </w:rPr>
        <w:t>schematic of plastic zone surrounding crack tip of radius r</w:t>
      </w:r>
      <w:r w:rsidRPr="00D60CAE">
        <w:rPr>
          <w:rFonts w:ascii="Times New Roman" w:hAnsi="Times New Roman" w:cs="Times New Roman"/>
          <w:iCs/>
          <w:sz w:val="18"/>
          <w:szCs w:val="18"/>
          <w:vertAlign w:val="subscript"/>
        </w:rPr>
        <w:t>p</w:t>
      </w:r>
      <w:r w:rsidRPr="00D60CAE">
        <w:rPr>
          <w:rFonts w:ascii="Times New Roman" w:hAnsi="Times New Roman" w:cs="Times New Roman"/>
          <w:b/>
          <w:bCs/>
          <w:iCs/>
          <w:sz w:val="18"/>
          <w:szCs w:val="18"/>
        </w:rPr>
        <w:t xml:space="preserve">. </w:t>
      </w:r>
    </w:p>
    <w:p w14:paraId="59034D65" w14:textId="77777777" w:rsidR="003B5DEF" w:rsidRPr="009A0BBA" w:rsidRDefault="003B5DEF" w:rsidP="009A0BBA">
      <w:pPr>
        <w:autoSpaceDE w:val="0"/>
        <w:autoSpaceDN w:val="0"/>
        <w:adjustRightInd w:val="0"/>
        <w:ind w:left="426" w:right="662"/>
        <w:jc w:val="both"/>
        <w:rPr>
          <w:rFonts w:ascii="Times New Roman" w:hAnsi="Times New Roman" w:cs="Times New Roman"/>
          <w:color w:val="0000FF"/>
          <w:sz w:val="18"/>
          <w:szCs w:val="18"/>
          <w:lang w:val="en-IN"/>
        </w:rPr>
      </w:pPr>
    </w:p>
    <w:p w14:paraId="23895223" w14:textId="7E51FCB9" w:rsidR="00093878" w:rsidRPr="00A17AB1" w:rsidRDefault="00000000" w:rsidP="00785127">
      <w:pPr>
        <w:autoSpaceDE w:val="0"/>
        <w:autoSpaceDN w:val="0"/>
        <w:adjustRightInd w:val="0"/>
        <w:spacing w:before="120" w:after="120"/>
        <w:ind w:right="662"/>
        <w:jc w:val="both"/>
        <w:rPr>
          <w:rFonts w:ascii="Times New Roman" w:eastAsia="Times New Roman" w:hAnsi="Times New Roman" w:cs="Times New Roman"/>
          <w:color w:val="000000" w:themeColor="text1"/>
          <w:sz w:val="18"/>
          <w:szCs w:val="18"/>
        </w:rPr>
      </w:pPr>
      <w:r w:rsidRPr="00A17AB1">
        <w:rPr>
          <w:rFonts w:ascii="Times New Roman" w:eastAsia="Calibri" w:hAnsi="Times New Roman" w:cs="Times New Roman"/>
          <w:i/>
          <w:iCs/>
          <w:color w:val="000000" w:themeColor="text1"/>
          <w:sz w:val="18"/>
          <w:szCs w:val="18"/>
          <w:lang w:val="en-IN"/>
        </w:rPr>
        <w:t>3.4 Crystallographic correlations</w:t>
      </w:r>
      <w:r w:rsidR="00854563" w:rsidRPr="00A17AB1">
        <w:rPr>
          <w:rFonts w:ascii="Times New Roman" w:eastAsia="Calibri" w:hAnsi="Times New Roman" w:cs="Times New Roman"/>
          <w:i/>
          <w:iCs/>
          <w:color w:val="000000" w:themeColor="text1"/>
          <w:sz w:val="18"/>
          <w:szCs w:val="18"/>
          <w:lang w:val="en-IN"/>
        </w:rPr>
        <w:t xml:space="preserve"> </w:t>
      </w:r>
    </w:p>
    <w:p w14:paraId="6620E014" w14:textId="79F64250" w:rsidR="00B9792D" w:rsidRPr="00A17AB1" w:rsidRDefault="00000000" w:rsidP="00785127">
      <w:pPr>
        <w:ind w:right="662"/>
        <w:jc w:val="both"/>
        <w:rPr>
          <w:rFonts w:ascii="Times New Roman" w:hAnsi="Times New Roman" w:cs="Times New Roman"/>
          <w:sz w:val="18"/>
          <w:szCs w:val="18"/>
        </w:rPr>
      </w:pPr>
      <w:r w:rsidRPr="00A17AB1">
        <w:rPr>
          <w:rFonts w:ascii="Times New Roman" w:hAnsi="Times New Roman" w:cs="Times New Roman"/>
          <w:sz w:val="18"/>
          <w:szCs w:val="18"/>
        </w:rPr>
        <w:t>The</w:t>
      </w:r>
      <w:r w:rsidR="001A6F00" w:rsidRPr="00A17AB1">
        <w:rPr>
          <w:rFonts w:ascii="Times New Roman" w:hAnsi="Times New Roman" w:cs="Times New Roman"/>
          <w:sz w:val="18"/>
          <w:szCs w:val="18"/>
        </w:rPr>
        <w:t xml:space="preserve"> crystalline growth </w:t>
      </w:r>
      <w:r w:rsidR="008A260C" w:rsidRPr="00A17AB1">
        <w:rPr>
          <w:rFonts w:ascii="Times New Roman" w:hAnsi="Times New Roman" w:cs="Times New Roman"/>
          <w:sz w:val="18"/>
          <w:szCs w:val="18"/>
        </w:rPr>
        <w:t>affects</w:t>
      </w:r>
      <w:r w:rsidR="001A6F00" w:rsidRPr="00A17AB1">
        <w:rPr>
          <w:rFonts w:ascii="Times New Roman" w:hAnsi="Times New Roman" w:cs="Times New Roman"/>
          <w:sz w:val="18"/>
          <w:szCs w:val="18"/>
        </w:rPr>
        <w:t xml:space="preserve"> the </w:t>
      </w:r>
      <w:r w:rsidRPr="00A17AB1">
        <w:rPr>
          <w:rFonts w:ascii="Times New Roman" w:hAnsi="Times New Roman" w:cs="Times New Roman"/>
          <w:sz w:val="18"/>
          <w:szCs w:val="18"/>
        </w:rPr>
        <w:t>fractographical features of the sample surface</w:t>
      </w:r>
      <w:r w:rsidR="001A6F00" w:rsidRPr="00A17AB1">
        <w:rPr>
          <w:rFonts w:ascii="Times New Roman" w:hAnsi="Times New Roman" w:cs="Times New Roman"/>
          <w:sz w:val="18"/>
          <w:szCs w:val="18"/>
        </w:rPr>
        <w:t xml:space="preserve"> caused by nanoindentation</w:t>
      </w:r>
      <w:r w:rsidR="006208FD" w:rsidRPr="00A17AB1">
        <w:rPr>
          <w:rFonts w:ascii="Times New Roman" w:hAnsi="Times New Roman" w:cs="Times New Roman"/>
          <w:sz w:val="18"/>
          <w:szCs w:val="18"/>
        </w:rPr>
        <w:t>.</w:t>
      </w:r>
      <w:r w:rsidR="001A6F00" w:rsidRPr="00A17AB1">
        <w:rPr>
          <w:rFonts w:ascii="Times New Roman" w:hAnsi="Times New Roman" w:cs="Times New Roman"/>
          <w:sz w:val="18"/>
          <w:szCs w:val="18"/>
        </w:rPr>
        <w:t xml:space="preserve"> Si-C</w:t>
      </w:r>
      <w:r w:rsidR="00790103" w:rsidRPr="00A17AB1">
        <w:rPr>
          <w:rFonts w:ascii="Times New Roman" w:hAnsi="Times New Roman" w:cs="Times New Roman"/>
          <w:sz w:val="18"/>
          <w:szCs w:val="18"/>
        </w:rPr>
        <w:t>-</w:t>
      </w:r>
      <w:r w:rsidR="001A6F00" w:rsidRPr="00A17AB1">
        <w:rPr>
          <w:rFonts w:ascii="Times New Roman" w:hAnsi="Times New Roman" w:cs="Times New Roman"/>
          <w:sz w:val="18"/>
          <w:szCs w:val="18"/>
        </w:rPr>
        <w:t>N has been considered as an upgradation of SiC</w:t>
      </w:r>
      <w:r w:rsidR="006208FD" w:rsidRPr="00A17AB1">
        <w:rPr>
          <w:rFonts w:ascii="Times New Roman" w:hAnsi="Times New Roman" w:cs="Times New Roman"/>
          <w:sz w:val="18"/>
          <w:szCs w:val="18"/>
        </w:rPr>
        <w:t>. The N</w:t>
      </w:r>
      <w:r w:rsidR="006208FD" w:rsidRPr="00A17AB1">
        <w:rPr>
          <w:rFonts w:ascii="Times New Roman" w:hAnsi="Times New Roman" w:cs="Times New Roman"/>
          <w:sz w:val="18"/>
          <w:szCs w:val="18"/>
          <w:vertAlign w:val="subscript"/>
        </w:rPr>
        <w:t>2</w:t>
      </w:r>
      <w:r w:rsidR="006208FD" w:rsidRPr="00A17AB1">
        <w:rPr>
          <w:rFonts w:ascii="Times New Roman" w:hAnsi="Times New Roman" w:cs="Times New Roman"/>
          <w:sz w:val="18"/>
          <w:szCs w:val="18"/>
        </w:rPr>
        <w:t xml:space="preserve"> incorporation not only introduced conductivity into the material., but also took care of the fracture toughness which decreases in SiC due to being a valence crystal with high hardness</w:t>
      </w:r>
      <w:r w:rsidR="006208FD" w:rsidRPr="00D866CB">
        <w:rPr>
          <w:rFonts w:ascii="Times New Roman" w:hAnsi="Times New Roman" w:cs="Times New Roman"/>
          <w:b/>
          <w:bCs/>
          <w:color w:val="FF0000"/>
          <w:sz w:val="18"/>
          <w:szCs w:val="18"/>
          <w:vertAlign w:val="superscript"/>
        </w:rPr>
        <w:t>6</w:t>
      </w:r>
      <w:r w:rsidR="005C4268">
        <w:rPr>
          <w:rFonts w:ascii="Times New Roman" w:hAnsi="Times New Roman" w:cs="Times New Roman"/>
          <w:b/>
          <w:bCs/>
          <w:color w:val="FF0000"/>
          <w:sz w:val="18"/>
          <w:szCs w:val="18"/>
        </w:rPr>
        <w:t>.</w:t>
      </w:r>
      <w:r w:rsidR="006208FD" w:rsidRPr="00A17AB1">
        <w:rPr>
          <w:rFonts w:ascii="Times New Roman" w:hAnsi="Times New Roman" w:cs="Times New Roman"/>
          <w:sz w:val="18"/>
          <w:szCs w:val="18"/>
        </w:rPr>
        <w:t xml:space="preserve"> In valence crystals, neighboring atoms share their valence electrons through the creation of strong homopolar or covalent bond</w:t>
      </w:r>
      <w:r w:rsidR="00E504B2" w:rsidRPr="00D866CB">
        <w:rPr>
          <w:rFonts w:ascii="Times New Roman" w:hAnsi="Times New Roman" w:cs="Times New Roman"/>
          <w:b/>
          <w:bCs/>
          <w:color w:val="FF0000"/>
          <w:sz w:val="18"/>
          <w:szCs w:val="18"/>
          <w:vertAlign w:val="superscript"/>
        </w:rPr>
        <w:t>3</w:t>
      </w:r>
      <w:r w:rsidR="009A0BBA" w:rsidRPr="00D866CB">
        <w:rPr>
          <w:rFonts w:ascii="Times New Roman" w:hAnsi="Times New Roman" w:cs="Times New Roman"/>
          <w:b/>
          <w:bCs/>
          <w:color w:val="FF0000"/>
          <w:sz w:val="18"/>
          <w:szCs w:val="18"/>
          <w:vertAlign w:val="superscript"/>
        </w:rPr>
        <w:t>6</w:t>
      </w:r>
      <w:r w:rsidR="006208FD" w:rsidRPr="00A17AB1">
        <w:rPr>
          <w:rFonts w:ascii="Times New Roman" w:hAnsi="Times New Roman" w:cs="Times New Roman"/>
          <w:sz w:val="18"/>
          <w:szCs w:val="18"/>
        </w:rPr>
        <w:t xml:space="preserve">, </w:t>
      </w:r>
      <w:r w:rsidR="006A1D50" w:rsidRPr="00A17AB1">
        <w:rPr>
          <w:rFonts w:ascii="Times New Roman" w:hAnsi="Times New Roman" w:cs="Times New Roman"/>
          <w:sz w:val="18"/>
          <w:szCs w:val="18"/>
        </w:rPr>
        <w:t>A mixed phase of β-C</w:t>
      </w:r>
      <w:r w:rsidR="006A1D50" w:rsidRPr="00A17AB1">
        <w:rPr>
          <w:rFonts w:ascii="Times New Roman" w:hAnsi="Times New Roman" w:cs="Times New Roman"/>
          <w:sz w:val="18"/>
          <w:szCs w:val="18"/>
          <w:vertAlign w:val="subscript"/>
        </w:rPr>
        <w:t>3</w:t>
      </w:r>
      <w:r w:rsidR="006A1D50" w:rsidRPr="00A17AB1">
        <w:rPr>
          <w:rFonts w:ascii="Times New Roman" w:hAnsi="Times New Roman" w:cs="Times New Roman"/>
          <w:sz w:val="18"/>
          <w:szCs w:val="18"/>
        </w:rPr>
        <w:t>N</w:t>
      </w:r>
      <w:r w:rsidR="006A1D50" w:rsidRPr="00A17AB1">
        <w:rPr>
          <w:rFonts w:ascii="Times New Roman" w:hAnsi="Times New Roman" w:cs="Times New Roman"/>
          <w:sz w:val="18"/>
          <w:szCs w:val="18"/>
          <w:vertAlign w:val="subscript"/>
        </w:rPr>
        <w:t xml:space="preserve">4 </w:t>
      </w:r>
      <w:r w:rsidR="006A1D50" w:rsidRPr="00A17AB1">
        <w:rPr>
          <w:rFonts w:ascii="Times New Roman" w:hAnsi="Times New Roman" w:cs="Times New Roman"/>
          <w:sz w:val="18"/>
          <w:szCs w:val="18"/>
        </w:rPr>
        <w:t>and β-Si</w:t>
      </w:r>
      <w:r w:rsidR="006A1D50" w:rsidRPr="00A17AB1">
        <w:rPr>
          <w:rFonts w:ascii="Times New Roman" w:hAnsi="Times New Roman" w:cs="Times New Roman"/>
          <w:sz w:val="18"/>
          <w:szCs w:val="18"/>
          <w:vertAlign w:val="subscript"/>
        </w:rPr>
        <w:t>3</w:t>
      </w:r>
      <w:r w:rsidR="006A1D50" w:rsidRPr="00A17AB1">
        <w:rPr>
          <w:rFonts w:ascii="Times New Roman" w:hAnsi="Times New Roman" w:cs="Times New Roman"/>
          <w:sz w:val="18"/>
          <w:szCs w:val="18"/>
        </w:rPr>
        <w:t>N</w:t>
      </w:r>
      <w:r w:rsidR="006A1D50" w:rsidRPr="00A17AB1">
        <w:rPr>
          <w:rFonts w:ascii="Times New Roman" w:hAnsi="Times New Roman" w:cs="Times New Roman"/>
          <w:sz w:val="18"/>
          <w:szCs w:val="18"/>
          <w:vertAlign w:val="subscript"/>
        </w:rPr>
        <w:t>4</w:t>
      </w:r>
      <w:r w:rsidR="006A1D50" w:rsidRPr="00A17AB1">
        <w:rPr>
          <w:rFonts w:ascii="Times New Roman" w:hAnsi="Times New Roman" w:cs="Times New Roman"/>
          <w:sz w:val="18"/>
          <w:szCs w:val="18"/>
        </w:rPr>
        <w:t xml:space="preserve"> was observed for 1 Pa and 5 Pa   Ar/N</w:t>
      </w:r>
      <w:r w:rsidR="006A1D50" w:rsidRPr="00A17AB1">
        <w:rPr>
          <w:rFonts w:ascii="Times New Roman" w:hAnsi="Times New Roman" w:cs="Times New Roman"/>
          <w:sz w:val="18"/>
          <w:szCs w:val="18"/>
          <w:vertAlign w:val="subscript"/>
        </w:rPr>
        <w:t>2</w:t>
      </w:r>
      <w:r w:rsidR="006A1D50" w:rsidRPr="00A17AB1">
        <w:rPr>
          <w:rFonts w:ascii="Times New Roman" w:hAnsi="Times New Roman" w:cs="Times New Roman"/>
          <w:sz w:val="18"/>
          <w:szCs w:val="18"/>
        </w:rPr>
        <w:t xml:space="preserve"> pressures at a temperature close to 500 </w:t>
      </w:r>
      <w:r w:rsidR="006A1D50" w:rsidRPr="00A17AB1">
        <w:rPr>
          <w:rFonts w:ascii="Times New Roman" w:hAnsi="Times New Roman" w:cs="Times New Roman"/>
          <w:sz w:val="18"/>
          <w:szCs w:val="18"/>
          <w:vertAlign w:val="superscript"/>
        </w:rPr>
        <w:t>o</w:t>
      </w:r>
      <w:r w:rsidR="006A1D50" w:rsidRPr="00A17AB1">
        <w:rPr>
          <w:rFonts w:ascii="Times New Roman" w:hAnsi="Times New Roman" w:cs="Times New Roman"/>
          <w:sz w:val="18"/>
          <w:szCs w:val="18"/>
        </w:rPr>
        <w:t xml:space="preserve">C.  </w:t>
      </w:r>
      <w:r w:rsidR="000639D6" w:rsidRPr="00A17AB1">
        <w:rPr>
          <w:rFonts w:ascii="Times New Roman" w:hAnsi="Times New Roman" w:cs="Times New Roman"/>
          <w:sz w:val="18"/>
          <w:szCs w:val="18"/>
        </w:rPr>
        <w:t xml:space="preserve">There was also evidence of nanocrystalline graphite and diamond forming a diamond-like nanocomposite (DLN) film having high hardness. Multicomponent components having a higher number of elements viz., </w:t>
      </w:r>
      <w:r w:rsidR="000639D6" w:rsidRPr="00A17AB1">
        <w:rPr>
          <w:rFonts w:ascii="Times New Roman" w:hAnsi="Times New Roman" w:cs="Times New Roman"/>
          <w:color w:val="000000" w:themeColor="text1"/>
          <w:sz w:val="18"/>
          <w:szCs w:val="18"/>
        </w:rPr>
        <w:t xml:space="preserve">quaternary (4), quinary (5), senary (6), and even septenary (7) nanocomposites like Ti-Al-N, Ti-B-N, Cr-Fe-Hf-Mn-Ti-Ta-V, etc have been reported </w:t>
      </w:r>
      <w:r w:rsidR="00E504B2" w:rsidRPr="00E06B8A">
        <w:rPr>
          <w:rFonts w:ascii="Times New Roman" w:hAnsi="Times New Roman" w:cs="Times New Roman"/>
          <w:b/>
          <w:bCs/>
          <w:color w:val="FF0000"/>
          <w:sz w:val="18"/>
          <w:szCs w:val="18"/>
          <w:vertAlign w:val="superscript"/>
        </w:rPr>
        <w:t>3</w:t>
      </w:r>
      <w:r w:rsidR="009A0BBA" w:rsidRPr="00E06B8A">
        <w:rPr>
          <w:rFonts w:ascii="Times New Roman" w:hAnsi="Times New Roman" w:cs="Times New Roman"/>
          <w:b/>
          <w:bCs/>
          <w:color w:val="FF0000"/>
          <w:sz w:val="18"/>
          <w:szCs w:val="18"/>
          <w:vertAlign w:val="superscript"/>
        </w:rPr>
        <w:t>7</w:t>
      </w:r>
      <w:r w:rsidR="00792CD7" w:rsidRPr="00E06B8A">
        <w:rPr>
          <w:rFonts w:ascii="Times New Roman" w:hAnsi="Times New Roman" w:cs="Times New Roman"/>
          <w:b/>
          <w:bCs/>
          <w:color w:val="FF0000"/>
          <w:sz w:val="18"/>
          <w:szCs w:val="18"/>
          <w:vertAlign w:val="superscript"/>
        </w:rPr>
        <w:t>-</w:t>
      </w:r>
      <w:r w:rsidR="00E504B2" w:rsidRPr="00E06B8A">
        <w:rPr>
          <w:rFonts w:ascii="Times New Roman" w:hAnsi="Times New Roman" w:cs="Times New Roman"/>
          <w:b/>
          <w:bCs/>
          <w:color w:val="FF0000"/>
          <w:sz w:val="18"/>
          <w:szCs w:val="18"/>
          <w:vertAlign w:val="superscript"/>
        </w:rPr>
        <w:t>4</w:t>
      </w:r>
      <w:r w:rsidR="009A0BBA" w:rsidRPr="00E06B8A">
        <w:rPr>
          <w:rFonts w:ascii="Times New Roman" w:hAnsi="Times New Roman" w:cs="Times New Roman"/>
          <w:b/>
          <w:bCs/>
          <w:color w:val="FF0000"/>
          <w:sz w:val="18"/>
          <w:szCs w:val="18"/>
          <w:vertAlign w:val="superscript"/>
        </w:rPr>
        <w:t>2</w:t>
      </w:r>
      <w:r w:rsidR="000639D6" w:rsidRPr="00A17AB1">
        <w:rPr>
          <w:rFonts w:ascii="Times New Roman" w:hAnsi="Times New Roman" w:cs="Times New Roman"/>
          <w:color w:val="4F81BD" w:themeColor="accent1"/>
          <w:sz w:val="18"/>
          <w:szCs w:val="18"/>
        </w:rPr>
        <w:t xml:space="preserve">. </w:t>
      </w:r>
      <w:r w:rsidR="000639D6" w:rsidRPr="00A17AB1">
        <w:rPr>
          <w:rFonts w:ascii="Times New Roman" w:hAnsi="Times New Roman" w:cs="Times New Roman"/>
          <w:sz w:val="18"/>
          <w:szCs w:val="18"/>
        </w:rPr>
        <w:t>Some of them have shown much higher hardness than Si-C-N</w:t>
      </w:r>
      <w:r w:rsidR="00E504B2" w:rsidRPr="00E06B8A">
        <w:rPr>
          <w:rFonts w:ascii="Times New Roman" w:hAnsi="Times New Roman" w:cs="Times New Roman"/>
          <w:b/>
          <w:bCs/>
          <w:color w:val="FF0000"/>
          <w:sz w:val="18"/>
          <w:szCs w:val="18"/>
          <w:vertAlign w:val="superscript"/>
        </w:rPr>
        <w:t>4</w:t>
      </w:r>
      <w:r w:rsidR="009A0BBA" w:rsidRPr="00E06B8A">
        <w:rPr>
          <w:rFonts w:ascii="Times New Roman" w:hAnsi="Times New Roman" w:cs="Times New Roman"/>
          <w:b/>
          <w:bCs/>
          <w:color w:val="FF0000"/>
          <w:sz w:val="18"/>
          <w:szCs w:val="18"/>
          <w:vertAlign w:val="superscript"/>
        </w:rPr>
        <w:t>3</w:t>
      </w:r>
      <w:r w:rsidR="00792CD7" w:rsidRPr="00A17AB1">
        <w:rPr>
          <w:rFonts w:ascii="Times New Roman" w:hAnsi="Times New Roman" w:cs="Times New Roman"/>
          <w:b/>
          <w:bCs/>
          <w:sz w:val="18"/>
          <w:szCs w:val="18"/>
        </w:rPr>
        <w:t>.</w:t>
      </w:r>
      <w:r w:rsidR="00792CD7" w:rsidRPr="00A17AB1">
        <w:rPr>
          <w:rFonts w:ascii="Times New Roman" w:hAnsi="Times New Roman" w:cs="Times New Roman"/>
          <w:sz w:val="18"/>
          <w:szCs w:val="18"/>
        </w:rPr>
        <w:t xml:space="preserve"> Still, Si-C-N has not lost its significance as having incomparable diversified properties. Being initially discovered as a</w:t>
      </w:r>
      <w:r w:rsidR="00792CD7" w:rsidRPr="00A17AB1">
        <w:rPr>
          <w:rFonts w:ascii="Times New Roman" w:hAnsi="Times New Roman" w:cs="Times New Roman"/>
          <w:color w:val="4F81BD" w:themeColor="accent1"/>
          <w:sz w:val="18"/>
          <w:szCs w:val="18"/>
        </w:rPr>
        <w:t xml:space="preserve"> </w:t>
      </w:r>
      <w:r w:rsidR="00792CD7" w:rsidRPr="00A17AB1">
        <w:rPr>
          <w:rFonts w:ascii="Times New Roman" w:hAnsi="Times New Roman" w:cs="Times New Roman"/>
          <w:sz w:val="18"/>
          <w:szCs w:val="18"/>
        </w:rPr>
        <w:t xml:space="preserve">polymer-derived ceramic (PDC) </w:t>
      </w:r>
      <w:r w:rsidR="00E504B2" w:rsidRPr="00E06B8A">
        <w:rPr>
          <w:rFonts w:ascii="Times New Roman" w:hAnsi="Times New Roman" w:cs="Times New Roman"/>
          <w:b/>
          <w:bCs/>
          <w:color w:val="FF0000"/>
          <w:sz w:val="18"/>
          <w:szCs w:val="18"/>
          <w:vertAlign w:val="superscript"/>
        </w:rPr>
        <w:t>4</w:t>
      </w:r>
      <w:r w:rsidR="009A0BBA" w:rsidRPr="00E06B8A">
        <w:rPr>
          <w:rFonts w:ascii="Times New Roman" w:hAnsi="Times New Roman" w:cs="Times New Roman"/>
          <w:b/>
          <w:bCs/>
          <w:color w:val="FF0000"/>
          <w:sz w:val="18"/>
          <w:szCs w:val="18"/>
          <w:vertAlign w:val="superscript"/>
        </w:rPr>
        <w:t>4</w:t>
      </w:r>
      <w:r w:rsidR="00854563" w:rsidRPr="00E06B8A">
        <w:rPr>
          <w:rFonts w:ascii="Times New Roman" w:hAnsi="Times New Roman" w:cs="Times New Roman"/>
          <w:b/>
          <w:bCs/>
          <w:color w:val="FF0000"/>
          <w:sz w:val="18"/>
          <w:szCs w:val="18"/>
          <w:vertAlign w:val="superscript"/>
        </w:rPr>
        <w:t xml:space="preserve">, </w:t>
      </w:r>
      <w:r w:rsidR="00E504B2" w:rsidRPr="00E06B8A">
        <w:rPr>
          <w:rFonts w:ascii="Times New Roman" w:hAnsi="Times New Roman" w:cs="Times New Roman"/>
          <w:b/>
          <w:bCs/>
          <w:color w:val="FF0000"/>
          <w:sz w:val="18"/>
          <w:szCs w:val="18"/>
          <w:vertAlign w:val="superscript"/>
        </w:rPr>
        <w:t>4</w:t>
      </w:r>
      <w:r w:rsidR="009A0BBA" w:rsidRPr="00E06B8A">
        <w:rPr>
          <w:rFonts w:ascii="Times New Roman" w:hAnsi="Times New Roman" w:cs="Times New Roman"/>
          <w:b/>
          <w:bCs/>
          <w:color w:val="FF0000"/>
          <w:sz w:val="18"/>
          <w:szCs w:val="18"/>
          <w:vertAlign w:val="superscript"/>
        </w:rPr>
        <w:t>5</w:t>
      </w:r>
      <w:r w:rsidR="00792CD7" w:rsidRPr="00A17AB1">
        <w:rPr>
          <w:rFonts w:ascii="Times New Roman" w:hAnsi="Times New Roman" w:cs="Times New Roman"/>
          <w:sz w:val="18"/>
          <w:szCs w:val="18"/>
        </w:rPr>
        <w:t xml:space="preserve">. </w:t>
      </w:r>
    </w:p>
    <w:p w14:paraId="6977A1BE" w14:textId="77777777" w:rsidR="00572316" w:rsidRDefault="00572316" w:rsidP="00572316">
      <w:pPr>
        <w:pStyle w:val="BodyText"/>
        <w:ind w:left="0" w:right="673"/>
        <w:jc w:val="both"/>
        <w:rPr>
          <w:rFonts w:ascii="Times New Roman" w:hAnsi="Times New Roman" w:cs="Times New Roman"/>
          <w:b/>
          <w:sz w:val="28"/>
          <w:szCs w:val="28"/>
        </w:rPr>
      </w:pPr>
    </w:p>
    <w:p w14:paraId="2D84E299" w14:textId="77777777" w:rsidR="00572316" w:rsidRPr="007E6BA3" w:rsidRDefault="00000000" w:rsidP="00572316">
      <w:pPr>
        <w:pStyle w:val="BodyText"/>
        <w:ind w:left="0" w:right="673"/>
        <w:jc w:val="both"/>
        <w:rPr>
          <w:rFonts w:ascii="Times New Roman" w:hAnsi="Times New Roman" w:cs="Times New Roman"/>
          <w:b/>
          <w:sz w:val="28"/>
          <w:szCs w:val="28"/>
        </w:rPr>
      </w:pPr>
      <w:r>
        <w:rPr>
          <w:rFonts w:ascii="Times New Roman" w:hAnsi="Times New Roman" w:cs="Times New Roman"/>
          <w:b/>
          <w:noProof/>
          <w:color w:val="FFFFFF" w:themeColor="background1"/>
          <w:sz w:val="28"/>
          <w:szCs w:val="28"/>
        </w:rPr>
        <w:lastRenderedPageBreak/>
        <w:pict w14:anchorId="137B3A45">
          <v:shape id="_x0000_s1549" type="#_x0000_t202" style="position:absolute;left:0;text-align:left;margin-left:228.6pt;margin-top:253.55pt;width:41.85pt;height:22.5pt;z-index:251843584;visibility:visible;mso-wrap-distance-left:9pt;mso-wrap-distance-top:0;mso-wrap-distance-right:9pt;mso-wrap-distance-bottom:0;v-text-anchor:top" filled="f" stroked="f">
            <v:textbox>
              <w:txbxContent>
                <w:p w14:paraId="56DCC9B4" w14:textId="77777777" w:rsidR="00572316" w:rsidRPr="00F52A22" w:rsidRDefault="00572316" w:rsidP="00572316">
                  <w:pPr>
                    <w:rPr>
                      <w:rFonts w:ascii="Times New Roman" w:hAnsi="Times New Roman" w:cs="Times New Roman"/>
                      <w:b/>
                      <w:bCs/>
                      <w:sz w:val="16"/>
                      <w:szCs w:val="16"/>
                      <w:lang w:val="en-IN"/>
                    </w:rPr>
                  </w:pPr>
                  <w:r w:rsidRPr="00F52A22">
                    <w:rPr>
                      <w:rFonts w:ascii="Times New Roman" w:hAnsi="Times New Roman" w:cs="Times New Roman"/>
                      <w:b/>
                      <w:bCs/>
                      <w:sz w:val="16"/>
                      <w:szCs w:val="16"/>
                      <w:lang w:val="en-IN"/>
                    </w:rPr>
                    <w:t>200 nm</w:t>
                  </w:r>
                </w:p>
              </w:txbxContent>
            </v:textbox>
          </v:shape>
        </w:pict>
      </w:r>
      <w:r>
        <w:rPr>
          <w:rFonts w:ascii="Times New Roman" w:hAnsi="Times New Roman" w:cs="Times New Roman"/>
          <w:b/>
          <w:noProof/>
          <w:sz w:val="28"/>
          <w:szCs w:val="28"/>
        </w:rPr>
        <w:pict w14:anchorId="79772335">
          <v:shape id="_x0000_s1573" type="#_x0000_t202" style="position:absolute;left:0;text-align:left;margin-left:228.6pt;margin-top:99.65pt;width:41.85pt;height:22.5pt;z-index:251857920;visibility:visible;mso-wrap-distance-left:9pt;mso-wrap-distance-top:0;mso-wrap-distance-right:9pt;mso-wrap-distance-bottom:0;v-text-anchor:top" filled="f" stroked="f">
            <v:textbox>
              <w:txbxContent>
                <w:p w14:paraId="6F32D947" w14:textId="77777777" w:rsidR="00572316" w:rsidRPr="00F52A22" w:rsidRDefault="00572316" w:rsidP="00572316">
                  <w:pPr>
                    <w:rPr>
                      <w:rFonts w:ascii="Times New Roman" w:hAnsi="Times New Roman" w:cs="Times New Roman"/>
                      <w:b/>
                      <w:bCs/>
                      <w:sz w:val="16"/>
                      <w:szCs w:val="16"/>
                      <w:lang w:val="en-IN"/>
                    </w:rPr>
                  </w:pPr>
                  <w:r>
                    <w:rPr>
                      <w:rFonts w:ascii="Times New Roman" w:hAnsi="Times New Roman" w:cs="Times New Roman"/>
                      <w:b/>
                      <w:bCs/>
                      <w:sz w:val="16"/>
                      <w:szCs w:val="16"/>
                      <w:lang w:val="en-IN"/>
                    </w:rPr>
                    <w:t>1 µm</w:t>
                  </w:r>
                </w:p>
              </w:txbxContent>
            </v:textbox>
          </v:shape>
        </w:pict>
      </w:r>
      <w:r>
        <w:rPr>
          <w:rFonts w:ascii="Times New Roman" w:hAnsi="Times New Roman" w:cs="Times New Roman"/>
          <w:b/>
          <w:noProof/>
          <w:color w:val="FFFFFF" w:themeColor="background1"/>
          <w:sz w:val="28"/>
          <w:szCs w:val="28"/>
        </w:rPr>
        <w:pict w14:anchorId="6A8EA6A8">
          <v:shape id="_x0000_s1591" type="#_x0000_t202" style="position:absolute;left:0;text-align:left;margin-left:120.4pt;margin-top:355.8pt;width:28.5pt;height:22.5pt;z-index:251876352;visibility:visible;mso-wrap-style:square;mso-wrap-distance-left:9pt;mso-wrap-distance-top:0;mso-wrap-distance-right:9pt;mso-wrap-distance-bottom:0;v-text-anchor:top" filled="f" stroked="f">
            <v:textbox>
              <w:txbxContent>
                <w:p w14:paraId="0CC65F4C" w14:textId="77777777" w:rsidR="00572316" w:rsidRPr="00A1768F" w:rsidRDefault="00572316" w:rsidP="00572316">
                  <w:pPr>
                    <w:rPr>
                      <w:rFonts w:ascii="Times New Roman" w:hAnsi="Times New Roman" w:cs="Times New Roman"/>
                      <w:color w:val="FF0000"/>
                    </w:rPr>
                  </w:pPr>
                  <w:r w:rsidRPr="00A1768F">
                    <w:rPr>
                      <w:rFonts w:ascii="Times New Roman" w:hAnsi="Times New Roman" w:cs="Times New Roman"/>
                      <w:color w:val="FF0000"/>
                    </w:rPr>
                    <w:t>(1)</w:t>
                  </w:r>
                </w:p>
              </w:txbxContent>
            </v:textbox>
          </v:shape>
        </w:pict>
      </w:r>
      <w:r>
        <w:rPr>
          <w:rFonts w:ascii="Times New Roman" w:hAnsi="Times New Roman" w:cs="Times New Roman"/>
          <w:b/>
          <w:noProof/>
          <w:color w:val="FFFFFF" w:themeColor="background1"/>
          <w:sz w:val="28"/>
          <w:szCs w:val="28"/>
        </w:rPr>
        <w:pict w14:anchorId="7D9C655A">
          <v:shape id="_x0000_s1590" type="#_x0000_t32" style="position:absolute;left:0;text-align:left;margin-left:301.7pt;margin-top:272.55pt;width:31.1pt;height:0;z-index:251875328" o:connectortype="straight" strokecolor="yellow" strokeweight="1.5pt"/>
        </w:pict>
      </w:r>
      <w:r>
        <w:rPr>
          <w:rFonts w:ascii="Times New Roman" w:hAnsi="Times New Roman" w:cs="Times New Roman"/>
          <w:b/>
          <w:noProof/>
          <w:color w:val="FFFFFF" w:themeColor="background1"/>
          <w:sz w:val="28"/>
          <w:szCs w:val="28"/>
        </w:rPr>
        <w:pict w14:anchorId="73E9243B">
          <v:shape id="_x0000_s1550" type="#_x0000_t32" style="position:absolute;left:0;text-align:left;margin-left:386.35pt;margin-top:220.3pt;width:16.9pt;height:11.3pt;flip:x y;z-index:251844608" o:connectortype="straight" strokecolor="white" strokeweight="1.5pt">
            <v:stroke endarrow="open"/>
          </v:shape>
        </w:pict>
      </w:r>
      <w:r>
        <w:rPr>
          <w:rFonts w:ascii="Times New Roman" w:hAnsi="Times New Roman" w:cs="Times New Roman"/>
          <w:b/>
          <w:noProof/>
          <w:color w:val="FFFFFF" w:themeColor="background1"/>
          <w:sz w:val="28"/>
          <w:szCs w:val="28"/>
        </w:rPr>
        <w:pict w14:anchorId="521FD30F">
          <v:shape id="_x0000_s1585" type="#_x0000_t32" style="position:absolute;left:0;text-align:left;margin-left:367.05pt;margin-top:244.3pt;width:31.1pt;height:0;z-index:251870208" o:connectortype="straight" strokecolor="yellow" strokeweight="1.5pt"/>
        </w:pict>
      </w:r>
      <w:r w:rsidR="00572316" w:rsidRPr="00D648D0">
        <w:rPr>
          <w:rFonts w:ascii="Times New Roman" w:hAnsi="Times New Roman" w:cs="Times New Roman"/>
          <w:b/>
          <w:noProof/>
          <w:sz w:val="28"/>
          <w:szCs w:val="28"/>
        </w:rPr>
        <w:drawing>
          <wp:anchor distT="0" distB="0" distL="114300" distR="114300" simplePos="0" relativeHeight="251834368" behindDoc="0" locked="0" layoutInCell="1" allowOverlap="1" wp14:anchorId="05CE5D23" wp14:editId="58D7C588">
            <wp:simplePos x="0" y="0"/>
            <wp:positionH relativeFrom="column">
              <wp:posOffset>2868707</wp:posOffset>
            </wp:positionH>
            <wp:positionV relativeFrom="paragraph">
              <wp:posOffset>1757829</wp:posOffset>
            </wp:positionV>
            <wp:extent cx="2706370" cy="1875790"/>
            <wp:effectExtent l="0" t="0" r="0" b="0"/>
            <wp:wrapNone/>
            <wp:docPr id="7194055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405587" name=""/>
                    <pic:cNvPicPr/>
                  </pic:nvPicPr>
                  <pic:blipFill>
                    <a:blip r:embed="rId29">
                      <a:extLst>
                        <a:ext uri="{BEBA8EAE-BF5A-486C-A8C5-ECC9F3942E4B}">
                          <a14:imgProps xmlns:a14="http://schemas.microsoft.com/office/drawing/2010/main">
                            <a14:imgLayer>
                              <a14:imgEffect>
                                <a14:sharpenSoften amount="100000"/>
                              </a14:imgEffect>
                              <a14:imgEffect>
                                <a14:brightnessContrast bright="29000" contrast="60000"/>
                              </a14:imgEffect>
                            </a14:imgLayer>
                          </a14:imgProps>
                        </a:ext>
                        <a:ext uri="{28A0092B-C50C-407E-A947-70E740481C1C}">
                          <a14:useLocalDpi xmlns:a14="http://schemas.microsoft.com/office/drawing/2010/main" val="0"/>
                        </a:ext>
                      </a:extLst>
                    </a:blip>
                    <a:stretch>
                      <a:fillRect/>
                    </a:stretch>
                  </pic:blipFill>
                  <pic:spPr>
                    <a:xfrm>
                      <a:off x="0" y="0"/>
                      <a:ext cx="2706370" cy="1875790"/>
                    </a:xfrm>
                    <a:prstGeom prst="rect">
                      <a:avLst/>
                    </a:prstGeom>
                  </pic:spPr>
                </pic:pic>
              </a:graphicData>
            </a:graphic>
            <wp14:sizeRelH relativeFrom="margin">
              <wp14:pctWidth>0</wp14:pctWidth>
            </wp14:sizeRelH>
            <wp14:sizeRelV relativeFrom="margin">
              <wp14:pctHeight>0</wp14:pctHeight>
            </wp14:sizeRelV>
          </wp:anchor>
        </w:drawing>
      </w:r>
      <w:r w:rsidR="00572316" w:rsidRPr="0019206F">
        <w:rPr>
          <w:rFonts w:ascii="Times New Roman" w:hAnsi="Times New Roman" w:cs="Times New Roman"/>
          <w:b/>
          <w:noProof/>
          <w:sz w:val="28"/>
          <w:szCs w:val="28"/>
        </w:rPr>
        <w:drawing>
          <wp:anchor distT="0" distB="0" distL="114300" distR="114300" simplePos="0" relativeHeight="251836416" behindDoc="0" locked="0" layoutInCell="1" allowOverlap="1" wp14:anchorId="68C1C6A0" wp14:editId="6CEDC841">
            <wp:simplePos x="0" y="0"/>
            <wp:positionH relativeFrom="column">
              <wp:posOffset>1926665</wp:posOffset>
            </wp:positionH>
            <wp:positionV relativeFrom="paragraph">
              <wp:posOffset>3810635</wp:posOffset>
            </wp:positionV>
            <wp:extent cx="1942465" cy="1209675"/>
            <wp:effectExtent l="0" t="0" r="0" b="0"/>
            <wp:wrapNone/>
            <wp:docPr id="6496201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620109"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42465" cy="1209675"/>
                    </a:xfrm>
                    <a:prstGeom prst="rect">
                      <a:avLst/>
                    </a:prstGeom>
                  </pic:spPr>
                </pic:pic>
              </a:graphicData>
            </a:graphic>
            <wp14:sizeRelH relativeFrom="margin">
              <wp14:pctWidth>0</wp14:pctWidth>
            </wp14:sizeRelH>
            <wp14:sizeRelV relativeFrom="margin">
              <wp14:pctHeight>0</wp14:pctHeight>
            </wp14:sizeRelV>
          </wp:anchor>
        </w:drawing>
      </w:r>
      <w:r w:rsidR="00572316" w:rsidRPr="00A1768F">
        <w:rPr>
          <w:rFonts w:ascii="Times New Roman" w:hAnsi="Times New Roman" w:cs="Times New Roman"/>
          <w:b/>
          <w:noProof/>
          <w:sz w:val="28"/>
          <w:szCs w:val="28"/>
        </w:rPr>
        <w:drawing>
          <wp:anchor distT="0" distB="0" distL="114300" distR="114300" simplePos="0" relativeHeight="251837440" behindDoc="0" locked="0" layoutInCell="1" allowOverlap="1" wp14:anchorId="79286789" wp14:editId="1E18F1C6">
            <wp:simplePos x="0" y="0"/>
            <wp:positionH relativeFrom="column">
              <wp:posOffset>3908611</wp:posOffset>
            </wp:positionH>
            <wp:positionV relativeFrom="paragraph">
              <wp:posOffset>3882465</wp:posOffset>
            </wp:positionV>
            <wp:extent cx="1873355" cy="1137285"/>
            <wp:effectExtent l="0" t="0" r="0" b="0"/>
            <wp:wrapNone/>
            <wp:docPr id="20659418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41816"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80513" cy="1141631"/>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noProof/>
          <w:sz w:val="28"/>
          <w:szCs w:val="28"/>
        </w:rPr>
        <w:pict w14:anchorId="29F0C862">
          <v:shape id="_x0000_s1589" type="#_x0000_t32" style="position:absolute;left:0;text-align:left;margin-left:254.8pt;margin-top:35.25pt;width:.8pt;height:11.3pt;flip:y;z-index:251874304;mso-position-horizontal-relative:text;mso-position-vertical-relative:text" o:connectortype="straight" strokecolor="white" strokeweight="1pt">
            <v:stroke endarrow="open"/>
          </v:shape>
        </w:pict>
      </w:r>
      <w:r>
        <w:rPr>
          <w:rFonts w:ascii="Times New Roman" w:hAnsi="Times New Roman" w:cs="Times New Roman"/>
          <w:b/>
          <w:noProof/>
          <w:sz w:val="28"/>
          <w:szCs w:val="28"/>
        </w:rPr>
        <w:pict w14:anchorId="15441A97">
          <v:shape id="_x0000_s1581" type="#_x0000_t202" style="position:absolute;left:0;text-align:left;margin-left:236.45pt;margin-top:45pt;width:36.9pt;height:21.9pt;z-index:251866112;visibility:visible;mso-wrap-distance-left:9pt;mso-wrap-distance-top:0;mso-wrap-distance-right:9pt;mso-wrap-distance-bottom:0;mso-position-horizontal-relative:text;mso-position-vertical-relative:text;v-text-anchor:top" filled="f" stroked="f">
            <v:textbox>
              <w:txbxContent>
                <w:p w14:paraId="3142ACAB" w14:textId="77777777" w:rsidR="00572316" w:rsidRPr="00C8385F" w:rsidRDefault="00572316" w:rsidP="00572316">
                  <w:pPr>
                    <w:rPr>
                      <w:rFonts w:ascii="Times New Roman" w:hAnsi="Times New Roman" w:cs="Times New Roman"/>
                      <w:b/>
                      <w:bCs/>
                      <w:color w:val="FFFFFF" w:themeColor="background1"/>
                      <w:sz w:val="16"/>
                      <w:szCs w:val="16"/>
                      <w:lang w:val="en-IN"/>
                    </w:rPr>
                  </w:pPr>
                  <w:r>
                    <w:rPr>
                      <w:rFonts w:ascii="Times New Roman" w:hAnsi="Times New Roman" w:cs="Times New Roman"/>
                      <w:b/>
                      <w:bCs/>
                      <w:color w:val="FFFFFF" w:themeColor="background1"/>
                      <w:sz w:val="16"/>
                      <w:szCs w:val="16"/>
                      <w:lang w:val="en-IN"/>
                    </w:rPr>
                    <w:t>defect</w:t>
                  </w:r>
                </w:p>
              </w:txbxContent>
            </v:textbox>
          </v:shape>
        </w:pict>
      </w:r>
      <w:r>
        <w:rPr>
          <w:rFonts w:ascii="Times New Roman" w:hAnsi="Times New Roman" w:cs="Times New Roman"/>
          <w:b/>
          <w:noProof/>
          <w:sz w:val="28"/>
          <w:szCs w:val="28"/>
        </w:rPr>
        <w:pict w14:anchorId="70BCD52A">
          <v:shape id="_x0000_s1588" type="#_x0000_t202" style="position:absolute;left:0;text-align:left;margin-left:238.5pt;margin-top:1pt;width:44.5pt;height:29.95pt;z-index:251873280;visibility:visible;mso-wrap-distance-left:9pt;mso-wrap-distance-top:0;mso-wrap-distance-right:9pt;mso-wrap-distance-bottom:0;mso-position-horizontal-relative:text;mso-position-vertical-relative:text;v-text-anchor:top" filled="f" stroked="f">
            <v:textbox>
              <w:txbxContent>
                <w:p w14:paraId="65E6EF97" w14:textId="77777777" w:rsidR="00572316" w:rsidRPr="001540CD" w:rsidRDefault="00572316" w:rsidP="00572316">
                  <w:pPr>
                    <w:rPr>
                      <w:rFonts w:ascii="Times New Roman" w:hAnsi="Times New Roman" w:cs="Times New Roman"/>
                      <w:b/>
                      <w:bCs/>
                      <w:sz w:val="16"/>
                      <w:szCs w:val="16"/>
                      <w:lang w:val="en-IN"/>
                    </w:rPr>
                  </w:pPr>
                  <w:r w:rsidRPr="001540CD">
                    <w:rPr>
                      <w:rFonts w:ascii="Times New Roman" w:hAnsi="Times New Roman" w:cs="Times New Roman"/>
                      <w:b/>
                      <w:bCs/>
                      <w:sz w:val="16"/>
                      <w:szCs w:val="16"/>
                      <w:lang w:val="en-IN"/>
                    </w:rPr>
                    <w:t>2.5 µm</w:t>
                  </w:r>
                </w:p>
              </w:txbxContent>
            </v:textbox>
          </v:shape>
        </w:pict>
      </w:r>
      <w:r>
        <w:rPr>
          <w:rFonts w:ascii="Times New Roman" w:hAnsi="Times New Roman" w:cs="Times New Roman"/>
          <w:b/>
          <w:noProof/>
          <w:sz w:val="28"/>
          <w:szCs w:val="28"/>
        </w:rPr>
        <w:pict w14:anchorId="174AA2F2">
          <v:shape id="_x0000_s1545" type="#_x0000_t202" style="position:absolute;left:0;text-align:left;margin-left:222.1pt;margin-top:-25.3pt;width:28.5pt;height:22.5pt;z-index:251839488;visibility:visible;mso-wrap-style:square;mso-wrap-distance-left:9pt;mso-wrap-distance-top:0;mso-wrap-distance-right:9pt;mso-wrap-distance-bottom:0;mso-position-horizontal-relative:text;mso-position-vertical-relative:text;v-text-anchor:top" stroked="f">
            <v:textbox>
              <w:txbxContent>
                <w:p w14:paraId="67825B08" w14:textId="77777777" w:rsidR="00572316" w:rsidRPr="002734B1" w:rsidRDefault="00572316" w:rsidP="00572316">
                  <w:pPr>
                    <w:rPr>
                      <w:rFonts w:ascii="Times New Roman" w:hAnsi="Times New Roman" w:cs="Times New Roman"/>
                    </w:rPr>
                  </w:pPr>
                  <w:r w:rsidRPr="002734B1">
                    <w:rPr>
                      <w:rFonts w:ascii="Times New Roman" w:hAnsi="Times New Roman" w:cs="Times New Roman"/>
                    </w:rPr>
                    <w:t>(</w:t>
                  </w:r>
                  <w:r>
                    <w:rPr>
                      <w:rFonts w:ascii="Times New Roman" w:hAnsi="Times New Roman" w:cs="Times New Roman"/>
                    </w:rPr>
                    <w:t>c</w:t>
                  </w:r>
                  <w:r w:rsidRPr="002734B1">
                    <w:rPr>
                      <w:rFonts w:ascii="Times New Roman" w:hAnsi="Times New Roman" w:cs="Times New Roman"/>
                    </w:rPr>
                    <w:t>)</w:t>
                  </w:r>
                </w:p>
              </w:txbxContent>
            </v:textbox>
          </v:shape>
        </w:pict>
      </w:r>
      <w:r>
        <w:rPr>
          <w:rFonts w:ascii="Times New Roman" w:hAnsi="Times New Roman" w:cs="Times New Roman"/>
          <w:b/>
          <w:noProof/>
          <w:sz w:val="28"/>
          <w:szCs w:val="28"/>
        </w:rPr>
        <w:pict w14:anchorId="2559ECF7">
          <v:shape id="_x0000_s1587" type="#_x0000_t202" style="position:absolute;left:0;text-align:left;margin-left:283pt;margin-top:-26pt;width:28.5pt;height:22.5pt;z-index:251872256;visibility:visible;mso-wrap-style:square;mso-wrap-distance-left:9pt;mso-wrap-distance-top:0;mso-wrap-distance-right:9pt;mso-wrap-distance-bottom:0;mso-position-horizontal-relative:text;mso-position-vertical-relative:text;v-text-anchor:top" filled="f" stroked="f">
            <v:textbox>
              <w:txbxContent>
                <w:p w14:paraId="0EEB2052" w14:textId="77777777" w:rsidR="00572316" w:rsidRPr="001540CD" w:rsidRDefault="00572316" w:rsidP="00572316">
                  <w:pPr>
                    <w:rPr>
                      <w:rFonts w:ascii="Times New Roman" w:hAnsi="Times New Roman" w:cs="Times New Roman"/>
                      <w:color w:val="FF0000"/>
                      <w:sz w:val="16"/>
                      <w:szCs w:val="16"/>
                    </w:rPr>
                  </w:pPr>
                  <w:r w:rsidRPr="001540CD">
                    <w:rPr>
                      <w:rFonts w:ascii="Times New Roman" w:hAnsi="Times New Roman" w:cs="Times New Roman"/>
                      <w:color w:val="FF0000"/>
                      <w:sz w:val="16"/>
                      <w:szCs w:val="16"/>
                    </w:rPr>
                    <w:t>β</w:t>
                  </w:r>
                </w:p>
              </w:txbxContent>
            </v:textbox>
          </v:shape>
        </w:pict>
      </w:r>
      <w:r>
        <w:rPr>
          <w:rFonts w:ascii="Times New Roman" w:hAnsi="Times New Roman" w:cs="Times New Roman"/>
          <w:b/>
          <w:noProof/>
          <w:sz w:val="28"/>
          <w:szCs w:val="28"/>
        </w:rPr>
        <w:pict w14:anchorId="05E48B69">
          <v:shape id="_x0000_s1586" type="#_x0000_t32" style="position:absolute;left:0;text-align:left;margin-left:320.35pt;margin-top:272.55pt;width:16.9pt;height:11.3pt;flip:x y;z-index:251871232;mso-position-horizontal-relative:text;mso-position-vertical-relative:text" o:connectortype="straight" strokecolor="white" strokeweight="1.5pt">
            <v:stroke endarrow="open"/>
          </v:shape>
        </w:pict>
      </w:r>
      <w:r>
        <w:rPr>
          <w:rFonts w:ascii="Times New Roman" w:hAnsi="Times New Roman" w:cs="Times New Roman"/>
          <w:b/>
          <w:noProof/>
          <w:sz w:val="28"/>
          <w:szCs w:val="28"/>
        </w:rPr>
        <w:pict w14:anchorId="2BC50028">
          <v:shape id="_x0000_s1584" style="position:absolute;left:0;text-align:left;margin-left:290.8pt;margin-top:-8.4pt;width:6.5pt;height:4.9pt;z-index:251869184;mso-position-horizontal-relative:text;mso-position-vertical-relative:text" coordsize="113,28" path="m,28hdc36,16,74,,113,e" filled="f">
            <v:path arrowok="t"/>
          </v:shape>
        </w:pict>
      </w:r>
      <w:r>
        <w:rPr>
          <w:rFonts w:ascii="Times New Roman" w:hAnsi="Times New Roman" w:cs="Times New Roman"/>
          <w:b/>
          <w:noProof/>
          <w:sz w:val="28"/>
          <w:szCs w:val="28"/>
        </w:rPr>
        <w:pict w14:anchorId="3FA3BD2C">
          <v:shape id="_x0000_s1582" type="#_x0000_t32" style="position:absolute;left:0;text-align:left;margin-left:284.75pt;margin-top:-18.4pt;width:16.95pt;height:32.9pt;z-index:251867136;mso-position-horizontal-relative:text;mso-position-vertical-relative:text" o:connectortype="straight">
            <v:stroke dashstyle="dash" endarrow="open"/>
          </v:shape>
        </w:pict>
      </w:r>
      <w:r>
        <w:rPr>
          <w:rFonts w:ascii="Times New Roman" w:hAnsi="Times New Roman" w:cs="Times New Roman"/>
          <w:b/>
          <w:noProof/>
          <w:sz w:val="28"/>
          <w:szCs w:val="28"/>
        </w:rPr>
        <w:pict w14:anchorId="079D1522">
          <v:shape id="_x0000_s1583" type="#_x0000_t32" style="position:absolute;left:0;text-align:left;margin-left:295.9pt;margin-top:-24.65pt;width:0;height:42.25pt;z-index:251868160;mso-position-horizontal-relative:text;mso-position-vertical-relative:text" o:connectortype="straight"/>
        </w:pict>
      </w:r>
      <w:r>
        <w:rPr>
          <w:rFonts w:ascii="Times New Roman" w:hAnsi="Times New Roman" w:cs="Times New Roman"/>
          <w:b/>
          <w:noProof/>
          <w:sz w:val="28"/>
          <w:szCs w:val="28"/>
        </w:rPr>
        <w:pict w14:anchorId="30406C27">
          <v:shape id="_x0000_s1580" type="#_x0000_t32" style="position:absolute;left:0;text-align:left;margin-left:270.45pt;margin-top:-3.5pt;width:0;height:55.25pt;z-index:251865088;mso-position-horizontal-relative:text;mso-position-vertical-relative:text" o:connectortype="straight">
            <v:stroke startarrow="open" endarrow="open"/>
          </v:shape>
        </w:pict>
      </w:r>
      <w:r>
        <w:rPr>
          <w:rFonts w:ascii="Times New Roman" w:hAnsi="Times New Roman" w:cs="Times New Roman"/>
          <w:b/>
          <w:noProof/>
          <w:sz w:val="28"/>
          <w:szCs w:val="28"/>
        </w:rPr>
        <w:pict w14:anchorId="3281F3DA">
          <v:shape id="_x0000_s1579" type="#_x0000_t32" style="position:absolute;left:0;text-align:left;margin-left:295.1pt;margin-top:37.55pt;width:6.6pt;height:11.8pt;flip:x y;z-index:251864064;mso-position-horizontal-relative:text;mso-position-vertical-relative:text" o:connectortype="straight" strokecolor="white"/>
        </w:pict>
      </w:r>
      <w:r>
        <w:rPr>
          <w:rFonts w:ascii="Times New Roman" w:hAnsi="Times New Roman" w:cs="Times New Roman"/>
          <w:b/>
          <w:noProof/>
          <w:sz w:val="28"/>
          <w:szCs w:val="28"/>
        </w:rPr>
        <w:pict w14:anchorId="3E74CA50">
          <v:oval id="_x0000_s1578" style="position:absolute;left:0;text-align:left;margin-left:357.85pt;margin-top:22.25pt;width:23.65pt;height:25pt;z-index:251863040;mso-position-horizontal-relative:text;mso-position-vertical-relative:text" filled="f" strokecolor="#f2f2f2"/>
        </w:pict>
      </w:r>
      <w:r>
        <w:rPr>
          <w:rFonts w:ascii="Times New Roman" w:hAnsi="Times New Roman" w:cs="Times New Roman"/>
          <w:b/>
          <w:noProof/>
          <w:sz w:val="28"/>
          <w:szCs w:val="28"/>
        </w:rPr>
        <w:pict w14:anchorId="218229EB">
          <v:oval id="_x0000_s1577" style="position:absolute;left:0;text-align:left;margin-left:337.25pt;margin-top:21.65pt;width:23.65pt;height:25pt;z-index:251862016;mso-position-horizontal-relative:text;mso-position-vertical-relative:text" filled="f" strokecolor="#f2f2f2"/>
        </w:pict>
      </w:r>
      <w:r>
        <w:rPr>
          <w:rFonts w:ascii="Times New Roman" w:hAnsi="Times New Roman" w:cs="Times New Roman"/>
          <w:b/>
          <w:noProof/>
          <w:sz w:val="28"/>
          <w:szCs w:val="28"/>
        </w:rPr>
        <w:pict w14:anchorId="198EE175">
          <v:oval id="_x0000_s1576" style="position:absolute;left:0;text-align:left;margin-left:301.7pt;margin-top:20.7pt;width:23.65pt;height:25pt;z-index:251860992;mso-position-horizontal-relative:text;mso-position-vertical-relative:text" filled="f" strokecolor="#f2f2f2"/>
        </w:pict>
      </w:r>
      <w:r>
        <w:rPr>
          <w:rFonts w:ascii="Times New Roman" w:hAnsi="Times New Roman" w:cs="Times New Roman"/>
          <w:b/>
          <w:noProof/>
          <w:sz w:val="28"/>
          <w:szCs w:val="28"/>
        </w:rPr>
        <w:pict w14:anchorId="196C0B1D">
          <v:group id="_x0000_s1557" style="position:absolute;left:0;text-align:left;margin-left:374.1pt;margin-top:36.8pt;width:11.15pt;height:11.5pt;rotation:8842519fd;z-index:251847680;mso-position-horizontal-relative:text;mso-position-vertical-relative:text" coordorigin="7256,2273" coordsize="325,282">
            <v:shape id="_x0000_s1558" type="#_x0000_t32" style="position:absolute;left:7256;top:2400;width:283;height:155;flip:y" o:connectortype="straight" strokecolor="white" strokeweight="2.25pt"/>
            <v:shape id="_x0000_s1559" type="#_x0000_t32" style="position:absolute;left:7454;top:2273;width:127;height:282" o:connectortype="straight" strokecolor="white" strokeweight="2.25pt"/>
          </v:group>
        </w:pict>
      </w:r>
      <w:r>
        <w:rPr>
          <w:rFonts w:ascii="Times New Roman" w:hAnsi="Times New Roman" w:cs="Times New Roman"/>
          <w:b/>
          <w:noProof/>
          <w:sz w:val="28"/>
          <w:szCs w:val="28"/>
        </w:rPr>
        <w:pict w14:anchorId="60F3278F">
          <v:oval id="_x0000_s1575" style="position:absolute;left:0;text-align:left;margin-left:319.05pt;margin-top:19.55pt;width:23.65pt;height:25pt;z-index:251859968;mso-position-horizontal-relative:text;mso-position-vertical-relative:text" filled="f" strokecolor="#f2f2f2"/>
        </w:pict>
      </w:r>
      <w:r>
        <w:rPr>
          <w:rFonts w:ascii="Times New Roman" w:hAnsi="Times New Roman" w:cs="Times New Roman"/>
          <w:b/>
          <w:noProof/>
          <w:color w:val="FFFFFF" w:themeColor="background1"/>
          <w:sz w:val="28"/>
          <w:szCs w:val="28"/>
        </w:rPr>
        <w:pict w14:anchorId="6B41727C">
          <v:shape id="_x0000_s1574" type="#_x0000_t32" style="position:absolute;left:0;text-align:left;margin-left:237.25pt;margin-top:117.95pt;width:14.15pt;height:0;z-index:251858944;mso-position-horizontal-relative:text;mso-position-vertical-relative:text" o:connectortype="straight" strokeweight="2.25pt"/>
        </w:pict>
      </w:r>
      <w:r>
        <w:rPr>
          <w:rFonts w:ascii="Times New Roman" w:hAnsi="Times New Roman" w:cs="Times New Roman"/>
          <w:b/>
          <w:noProof/>
          <w:sz w:val="28"/>
          <w:szCs w:val="28"/>
        </w:rPr>
        <w:pict w14:anchorId="48D20192">
          <v:shape id="_x0000_s1566" type="#_x0000_t202" style="position:absolute;left:0;text-align:left;margin-left:392.65pt;margin-top:37.15pt;width:39.55pt;height:18.45pt;z-index:251850752;visibility:visible;mso-wrap-distance-left:9pt;mso-wrap-distance-top:0;mso-wrap-distance-right:9pt;mso-wrap-distance-bottom:0;mso-position-horizontal-relative:text;mso-position-vertical-relative:text;v-text-anchor:top" filled="f" stroked="f">
            <v:textbox>
              <w:txbxContent>
                <w:p w14:paraId="6D43982B" w14:textId="77777777" w:rsidR="00572316" w:rsidRPr="00213421" w:rsidRDefault="00572316" w:rsidP="00572316">
                  <w:pPr>
                    <w:rPr>
                      <w:rFonts w:ascii="Times New Roman" w:hAnsi="Times New Roman" w:cs="Times New Roman"/>
                      <w:b/>
                      <w:bCs/>
                      <w:sz w:val="16"/>
                      <w:szCs w:val="16"/>
                      <w:lang w:val="en-IN"/>
                    </w:rPr>
                  </w:pPr>
                  <w:r w:rsidRPr="00213421">
                    <w:rPr>
                      <w:rFonts w:ascii="Times New Roman" w:hAnsi="Times New Roman" w:cs="Times New Roman"/>
                      <w:b/>
                      <w:bCs/>
                      <w:sz w:val="16"/>
                      <w:szCs w:val="16"/>
                      <w:lang w:val="en-IN"/>
                    </w:rPr>
                    <w:t>BDT</w:t>
                  </w:r>
                </w:p>
              </w:txbxContent>
            </v:textbox>
          </v:shape>
        </w:pict>
      </w:r>
      <w:r w:rsidR="00572316">
        <w:rPr>
          <w:rFonts w:ascii="Times New Roman" w:hAnsi="Times New Roman" w:cs="Times New Roman"/>
          <w:noProof/>
          <w:color w:val="000000" w:themeColor="text1"/>
        </w:rPr>
        <w:drawing>
          <wp:anchor distT="0" distB="0" distL="114300" distR="114300" simplePos="0" relativeHeight="251831296" behindDoc="0" locked="0" layoutInCell="1" allowOverlap="1" wp14:anchorId="3E000E46" wp14:editId="23306900">
            <wp:simplePos x="0" y="0"/>
            <wp:positionH relativeFrom="column">
              <wp:posOffset>2868258</wp:posOffset>
            </wp:positionH>
            <wp:positionV relativeFrom="paragraph">
              <wp:posOffset>-222489</wp:posOffset>
            </wp:positionV>
            <wp:extent cx="2706968" cy="179260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32">
                      <a:extLst>
                        <a:ext uri="{BEBA8EAE-BF5A-486C-A8C5-ECC9F3942E4B}">
                          <a14:imgProps xmlns:a14="http://schemas.microsoft.com/office/drawing/2010/main">
                            <a14:imgLayer>
                              <a14:imgEffect>
                                <a14:sharpenSoften amount="79000"/>
                              </a14:imgEffect>
                              <a14:imgEffect>
                                <a14:brightnessContrast bright="40000" contrast="73000"/>
                              </a14:imgEffect>
                            </a14:imgLayer>
                          </a14:imgProps>
                        </a:ext>
                        <a:ext uri="{28A0092B-C50C-407E-A947-70E740481C1C}">
                          <a14:useLocalDpi xmlns:a14="http://schemas.microsoft.com/office/drawing/2010/main" val="0"/>
                        </a:ext>
                      </a:extLst>
                    </a:blip>
                    <a:srcRect b="12093"/>
                    <a:stretch>
                      <a:fillRect/>
                    </a:stretch>
                  </pic:blipFill>
                  <pic:spPr bwMode="auto">
                    <a:xfrm>
                      <a:off x="0" y="0"/>
                      <a:ext cx="2706968" cy="17926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noProof/>
          <w:sz w:val="28"/>
          <w:szCs w:val="28"/>
        </w:rPr>
        <w:pict w14:anchorId="3B932810">
          <v:shape id="_x0000_s1572" type="#_x0000_t202" style="position:absolute;left:0;text-align:left;margin-left:392.65pt;margin-top:14.5pt;width:41.2pt;height:16.65pt;z-index:251856896;visibility:visible;mso-wrap-distance-left:9pt;mso-wrap-distance-top:0;mso-wrap-distance-right:9pt;mso-wrap-distance-bottom:0;mso-position-horizontal-relative:text;mso-position-vertical-relative:text;v-text-anchor:top" filled="f" stroked="f">
            <v:textbox>
              <w:txbxContent>
                <w:p w14:paraId="5531942B" w14:textId="77777777" w:rsidR="00572316" w:rsidRPr="00213421" w:rsidRDefault="00572316" w:rsidP="00572316">
                  <w:pPr>
                    <w:rPr>
                      <w:rFonts w:ascii="Times New Roman" w:hAnsi="Times New Roman" w:cs="Times New Roman"/>
                      <w:b/>
                      <w:bCs/>
                      <w:sz w:val="16"/>
                      <w:szCs w:val="16"/>
                      <w:lang w:val="en-IN"/>
                    </w:rPr>
                  </w:pPr>
                  <w:r>
                    <w:rPr>
                      <w:rFonts w:ascii="Times New Roman" w:hAnsi="Times New Roman" w:cs="Times New Roman"/>
                      <w:b/>
                      <w:bCs/>
                      <w:sz w:val="16"/>
                      <w:szCs w:val="16"/>
                      <w:lang w:val="en-IN"/>
                    </w:rPr>
                    <w:t>DBT</w:t>
                  </w:r>
                </w:p>
              </w:txbxContent>
            </v:textbox>
          </v:shape>
        </w:pict>
      </w:r>
      <w:r>
        <w:rPr>
          <w:rFonts w:ascii="Times New Roman" w:hAnsi="Times New Roman" w:cs="Times New Roman"/>
          <w:b/>
          <w:noProof/>
          <w:sz w:val="28"/>
          <w:szCs w:val="28"/>
        </w:rPr>
        <w:pict w14:anchorId="1774C87B">
          <v:group id="_x0000_s1551" style="position:absolute;left:0;text-align:left;margin-left:363.5pt;margin-top:39.05pt;width:11.15pt;height:11.5pt;rotation:8842519fd;z-index:251845632;mso-position-horizontal-relative:text;mso-position-vertical-relative:text" coordorigin="7256,2273" coordsize="325,282">
            <v:shape id="_x0000_s1552" type="#_x0000_t32" style="position:absolute;left:7256;top:2400;width:283;height:155;flip:y" o:connectortype="straight" strokecolor="white" strokeweight="2.25pt"/>
            <v:shape id="_x0000_s1553" type="#_x0000_t32" style="position:absolute;left:7454;top:2273;width:127;height:282" o:connectortype="straight" strokecolor="white" strokeweight="2.25pt"/>
          </v:group>
        </w:pict>
      </w:r>
      <w:r>
        <w:rPr>
          <w:rFonts w:ascii="Times New Roman" w:hAnsi="Times New Roman" w:cs="Times New Roman"/>
          <w:b/>
          <w:noProof/>
          <w:sz w:val="28"/>
          <w:szCs w:val="28"/>
        </w:rPr>
        <w:pict w14:anchorId="763BC1EA">
          <v:rect id="_x0000_s1571" style="position:absolute;left:0;text-align:left;margin-left:281.35pt;margin-top:204.75pt;width:37.7pt;height:33.9pt;z-index:251855872;mso-position-horizontal-relative:text;mso-position-vertical-relative:text" filled="f" strokecolor="red" strokeweight="1.5pt"/>
        </w:pict>
      </w:r>
      <w:r w:rsidR="00572316" w:rsidRPr="0019206F">
        <w:rPr>
          <w:rFonts w:ascii="Times New Roman" w:hAnsi="Times New Roman" w:cs="Times New Roman"/>
          <w:b/>
          <w:noProof/>
          <w:sz w:val="28"/>
          <w:szCs w:val="28"/>
        </w:rPr>
        <w:drawing>
          <wp:anchor distT="0" distB="0" distL="114300" distR="114300" simplePos="0" relativeHeight="251835392" behindDoc="0" locked="0" layoutInCell="1" allowOverlap="1" wp14:anchorId="1338E91D" wp14:editId="0953B549">
            <wp:simplePos x="0" y="0"/>
            <wp:positionH relativeFrom="column">
              <wp:posOffset>36456</wp:posOffset>
            </wp:positionH>
            <wp:positionV relativeFrom="paragraph">
              <wp:posOffset>3810598</wp:posOffset>
            </wp:positionV>
            <wp:extent cx="1943215" cy="1210236"/>
            <wp:effectExtent l="0" t="0" r="0" b="0"/>
            <wp:wrapNone/>
            <wp:docPr id="4498196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819642"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43215" cy="1210236"/>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noProof/>
          <w:sz w:val="28"/>
          <w:szCs w:val="28"/>
        </w:rPr>
        <w:pict w14:anchorId="6D8B26CA">
          <v:shape id="_x0000_s1570" type="#_x0000_t32" style="position:absolute;left:0;text-align:left;margin-left:326.8pt;margin-top:179.95pt;width:16.2pt;height:11.3pt;flip:y;z-index:251854848;mso-position-horizontal-relative:text;mso-position-vertical-relative:text" o:connectortype="straight" strokecolor="white" strokeweight="1.5pt">
            <v:stroke endarrow="open"/>
          </v:shape>
        </w:pict>
      </w:r>
      <w:r>
        <w:rPr>
          <w:rFonts w:ascii="Times New Roman" w:hAnsi="Times New Roman" w:cs="Times New Roman"/>
          <w:b/>
          <w:noProof/>
          <w:sz w:val="28"/>
          <w:szCs w:val="28"/>
        </w:rPr>
        <w:pict w14:anchorId="0E5C0C18">
          <v:shape id="_x0000_s1569" type="#_x0000_t32" style="position:absolute;left:0;text-align:left;margin-left:312pt;margin-top:173.6pt;width:16.2pt;height:11.3pt;flip:y;z-index:251853824;mso-position-horizontal-relative:text;mso-position-vertical-relative:text" o:connectortype="straight" strokecolor="white" strokeweight="1.5pt">
            <v:stroke endarrow="open"/>
          </v:shape>
        </w:pict>
      </w:r>
      <w:r>
        <w:rPr>
          <w:rFonts w:ascii="Times New Roman" w:hAnsi="Times New Roman" w:cs="Times New Roman"/>
          <w:b/>
          <w:noProof/>
          <w:sz w:val="28"/>
          <w:szCs w:val="28"/>
        </w:rPr>
        <w:pict w14:anchorId="7C48C02B">
          <v:shape id="_x0000_s1568" type="#_x0000_t32" style="position:absolute;left:0;text-align:left;margin-left:295.1pt;margin-top:220.3pt;width:16.9pt;height:11.3pt;flip:x y;z-index:251852800;mso-position-horizontal-relative:text;mso-position-vertical-relative:text" o:connectortype="straight" strokecolor="white" strokeweight="1.5pt">
            <v:stroke endarrow="open"/>
          </v:shape>
        </w:pict>
      </w:r>
      <w:r>
        <w:rPr>
          <w:rFonts w:ascii="Times New Roman" w:hAnsi="Times New Roman" w:cs="Times New Roman"/>
          <w:b/>
          <w:noProof/>
          <w:sz w:val="28"/>
          <w:szCs w:val="28"/>
        </w:rPr>
        <w:pict w14:anchorId="0E012E74">
          <v:shape id="_x0000_s1567" type="#_x0000_t202" style="position:absolute;left:0;text-align:left;margin-left:281.35pt;margin-top:47.65pt;width:66.55pt;height:21.9pt;z-index:251851776;visibility:visible;mso-wrap-distance-left:9pt;mso-wrap-distance-top:0;mso-wrap-distance-right:9pt;mso-wrap-distance-bottom:0;mso-position-horizontal-relative:text;mso-position-vertical-relative:text;v-text-anchor:top" filled="f" stroked="f">
            <v:textbox>
              <w:txbxContent>
                <w:p w14:paraId="6A0E1AD9" w14:textId="77777777" w:rsidR="00572316" w:rsidRPr="00C8385F" w:rsidRDefault="00572316" w:rsidP="00572316">
                  <w:pPr>
                    <w:rPr>
                      <w:rFonts w:ascii="Times New Roman" w:hAnsi="Times New Roman" w:cs="Times New Roman"/>
                      <w:b/>
                      <w:bCs/>
                      <w:color w:val="FFFFFF" w:themeColor="background1"/>
                      <w:sz w:val="16"/>
                      <w:szCs w:val="16"/>
                      <w:lang w:val="en-IN"/>
                    </w:rPr>
                  </w:pPr>
                  <w:r w:rsidRPr="00C8385F">
                    <w:rPr>
                      <w:rFonts w:ascii="Times New Roman" w:hAnsi="Times New Roman" w:cs="Times New Roman"/>
                      <w:b/>
                      <w:bCs/>
                      <w:color w:val="FFFFFF" w:themeColor="background1"/>
                      <w:sz w:val="16"/>
                      <w:szCs w:val="16"/>
                      <w:lang w:val="en-IN"/>
                    </w:rPr>
                    <w:t>a-Si-O-C-N</w:t>
                  </w:r>
                </w:p>
              </w:txbxContent>
            </v:textbox>
          </v:shape>
        </w:pict>
      </w:r>
      <w:r>
        <w:rPr>
          <w:rFonts w:ascii="Times New Roman" w:hAnsi="Times New Roman" w:cs="Times New Roman"/>
          <w:b/>
          <w:noProof/>
          <w:sz w:val="28"/>
          <w:szCs w:val="28"/>
        </w:rPr>
        <w:pict w14:anchorId="5E5FE34B">
          <v:group id="_x0000_s1560" style="position:absolute;left:0;text-align:left;margin-left:354.45pt;margin-top:31pt;width:11.15pt;height:11.5pt;rotation:8842519fd;z-index:251848704;mso-position-horizontal-relative:text;mso-position-vertical-relative:text" coordorigin="7256,2273" coordsize="325,282">
            <v:shape id="_x0000_s1561" type="#_x0000_t32" style="position:absolute;left:7256;top:2400;width:283;height:155;flip:y" o:connectortype="straight" strokecolor="#f2f2f2" strokeweight="1.5pt"/>
            <v:shape id="_x0000_s1562" type="#_x0000_t32" style="position:absolute;left:7454;top:2273;width:127;height:282" o:connectortype="straight" strokecolor="#f2f2f2" strokeweight="1.5pt"/>
          </v:group>
        </w:pict>
      </w:r>
      <w:r>
        <w:rPr>
          <w:rFonts w:ascii="Times New Roman" w:hAnsi="Times New Roman" w:cs="Times New Roman"/>
          <w:b/>
          <w:noProof/>
          <w:sz w:val="28"/>
          <w:szCs w:val="28"/>
        </w:rPr>
        <w:pict w14:anchorId="1F9F9535">
          <v:group id="_x0000_s1554" style="position:absolute;left:0;text-align:left;margin-left:385.25pt;margin-top:36.35pt;width:11.15pt;height:11.5pt;rotation:8842519fd;z-index:251846656;mso-position-horizontal-relative:text;mso-position-vertical-relative:text" coordorigin="7256,2273" coordsize="325,282">
            <v:shape id="_x0000_s1555" type="#_x0000_t32" style="position:absolute;left:7256;top:2400;width:283;height:155;flip:y" o:connectortype="straight" strokecolor="white" strokeweight="2.25pt"/>
            <v:shape id="_x0000_s1556" type="#_x0000_t32" style="position:absolute;left:7454;top:2273;width:127;height:282" o:connectortype="straight" strokecolor="white" strokeweight="2.25pt"/>
          </v:group>
        </w:pict>
      </w:r>
      <w:r>
        <w:rPr>
          <w:rFonts w:ascii="Times New Roman" w:hAnsi="Times New Roman" w:cs="Times New Roman"/>
          <w:b/>
          <w:noProof/>
          <w:sz w:val="28"/>
          <w:szCs w:val="28"/>
        </w:rPr>
        <w:pict w14:anchorId="482BC761">
          <v:group id="_x0000_s1563" style="position:absolute;left:0;text-align:left;margin-left:365.95pt;margin-top:26.85pt;width:11.15pt;height:11.5pt;rotation:8842519fd;z-index:251849728;mso-position-horizontal-relative:text;mso-position-vertical-relative:text" coordorigin="7256,2273" coordsize="325,282">
            <v:shape id="_x0000_s1564" type="#_x0000_t32" style="position:absolute;left:7256;top:2400;width:283;height:155;flip:y" o:connectortype="straight" strokecolor="white" strokeweight="1.5pt"/>
            <v:shape id="_x0000_s1565" type="#_x0000_t32" style="position:absolute;left:7454;top:2273;width:127;height:282" o:connectortype="straight" strokecolor="white" strokeweight="1.5pt"/>
          </v:group>
        </w:pict>
      </w:r>
      <w:r>
        <w:rPr>
          <w:rFonts w:ascii="Times New Roman" w:hAnsi="Times New Roman" w:cs="Times New Roman"/>
          <w:b/>
          <w:noProof/>
          <w:sz w:val="28"/>
          <w:szCs w:val="28"/>
        </w:rPr>
        <w:pict w14:anchorId="528CA5C2">
          <v:shape id="_x0000_s1548" type="#_x0000_t202" style="position:absolute;left:0;text-align:left;margin-left:222.1pt;margin-top:139.8pt;width:28.5pt;height:22.5pt;z-index:251842560;visibility:visible;mso-wrap-style:square;mso-wrap-distance-left:9pt;mso-wrap-distance-top:0;mso-wrap-distance-right:9pt;mso-wrap-distance-bottom:0;mso-position-horizontal-relative:text;mso-position-vertical-relative:text;v-text-anchor:top" filled="f" stroked="f">
            <v:textbox>
              <w:txbxContent>
                <w:p w14:paraId="3A28DFE2" w14:textId="77777777" w:rsidR="00572316" w:rsidRPr="00B9792D" w:rsidRDefault="00572316" w:rsidP="00572316">
                  <w:pPr>
                    <w:rPr>
                      <w:rFonts w:ascii="Times New Roman" w:hAnsi="Times New Roman" w:cs="Times New Roman"/>
                    </w:rPr>
                  </w:pPr>
                  <w:r w:rsidRPr="00B9792D">
                    <w:rPr>
                      <w:rFonts w:ascii="Times New Roman" w:hAnsi="Times New Roman" w:cs="Times New Roman"/>
                    </w:rPr>
                    <w:t>(d)</w:t>
                  </w:r>
                </w:p>
              </w:txbxContent>
            </v:textbox>
          </v:shape>
        </w:pict>
      </w:r>
      <w:r>
        <w:rPr>
          <w:rFonts w:ascii="Times New Roman" w:hAnsi="Times New Roman" w:cs="Times New Roman"/>
          <w:b/>
          <w:noProof/>
          <w:sz w:val="28"/>
          <w:szCs w:val="28"/>
        </w:rPr>
        <w:pict w14:anchorId="78BFF54A">
          <v:shape id="_x0000_s1547" type="#_x0000_t202" style="position:absolute;left:0;text-align:left;margin-left:38.05pt;margin-top:145.45pt;width:28.5pt;height:22.5pt;z-index:251841536;visibility:visible;mso-wrap-style:square;mso-wrap-distance-left:9pt;mso-wrap-distance-top:0;mso-wrap-distance-right:9pt;mso-wrap-distance-bottom:0;mso-position-horizontal-relative:text;mso-position-vertical-relative:text;v-text-anchor:top" stroked="f">
            <v:textbox>
              <w:txbxContent>
                <w:p w14:paraId="4D21ADE7" w14:textId="77777777" w:rsidR="00572316" w:rsidRPr="002734B1" w:rsidRDefault="00572316" w:rsidP="00572316">
                  <w:pPr>
                    <w:rPr>
                      <w:rFonts w:ascii="Times New Roman" w:hAnsi="Times New Roman" w:cs="Times New Roman"/>
                    </w:rPr>
                  </w:pPr>
                  <w:r w:rsidRPr="002734B1">
                    <w:rPr>
                      <w:rFonts w:ascii="Times New Roman" w:hAnsi="Times New Roman" w:cs="Times New Roman"/>
                    </w:rPr>
                    <w:t>(</w:t>
                  </w:r>
                  <w:r>
                    <w:rPr>
                      <w:rFonts w:ascii="Times New Roman" w:hAnsi="Times New Roman" w:cs="Times New Roman"/>
                    </w:rPr>
                    <w:t>b</w:t>
                  </w:r>
                  <w:r w:rsidRPr="002734B1">
                    <w:rPr>
                      <w:rFonts w:ascii="Times New Roman" w:hAnsi="Times New Roman" w:cs="Times New Roman"/>
                    </w:rPr>
                    <w:t>)</w:t>
                  </w:r>
                </w:p>
              </w:txbxContent>
            </v:textbox>
          </v:shape>
        </w:pict>
      </w:r>
      <w:r>
        <w:rPr>
          <w:rFonts w:ascii="Times New Roman" w:hAnsi="Times New Roman" w:cs="Times New Roman"/>
          <w:b/>
          <w:noProof/>
          <w:sz w:val="28"/>
          <w:szCs w:val="28"/>
        </w:rPr>
        <w:pict w14:anchorId="773214B6">
          <v:shape id="_x0000_s1546" type="#_x0000_t202" style="position:absolute;left:0;text-align:left;margin-left:38.05pt;margin-top:-4.9pt;width:28.5pt;height:22.5pt;z-index:251840512;visibility:visible;mso-wrap-style:square;mso-wrap-distance-left:9pt;mso-wrap-distance-top:0;mso-wrap-distance-right:9pt;mso-wrap-distance-bottom:0;mso-position-horizontal-relative:text;mso-position-vertical-relative:text;v-text-anchor:top" stroked="f">
            <v:textbox>
              <w:txbxContent>
                <w:p w14:paraId="201957BA" w14:textId="77777777" w:rsidR="00572316" w:rsidRPr="002734B1" w:rsidRDefault="00572316" w:rsidP="00572316">
                  <w:pPr>
                    <w:rPr>
                      <w:rFonts w:ascii="Times New Roman" w:hAnsi="Times New Roman" w:cs="Times New Roman"/>
                    </w:rPr>
                  </w:pPr>
                  <w:r w:rsidRPr="002734B1">
                    <w:rPr>
                      <w:rFonts w:ascii="Times New Roman" w:hAnsi="Times New Roman" w:cs="Times New Roman"/>
                    </w:rPr>
                    <w:t>(</w:t>
                  </w:r>
                  <w:r>
                    <w:rPr>
                      <w:rFonts w:ascii="Times New Roman" w:hAnsi="Times New Roman" w:cs="Times New Roman"/>
                    </w:rPr>
                    <w:t>a</w:t>
                  </w:r>
                  <w:r w:rsidRPr="002734B1">
                    <w:rPr>
                      <w:rFonts w:ascii="Times New Roman" w:hAnsi="Times New Roman" w:cs="Times New Roman"/>
                    </w:rPr>
                    <w:t>)</w:t>
                  </w:r>
                </w:p>
              </w:txbxContent>
            </v:textbox>
          </v:shape>
        </w:pict>
      </w:r>
      <w:r>
        <w:rPr>
          <w:rFonts w:ascii="Times New Roman" w:hAnsi="Times New Roman" w:cs="Times New Roman"/>
          <w:b/>
          <w:noProof/>
          <w:sz w:val="28"/>
          <w:szCs w:val="28"/>
        </w:rPr>
        <w:pict w14:anchorId="57517BA2">
          <v:shape id="_x0000_s1544" type="#_x0000_t32" style="position:absolute;left:0;text-align:left;margin-left:236.45pt;margin-top:272.55pt;width:14.15pt;height:0;z-index:251838464;mso-position-horizontal-relative:text;mso-position-vertical-relative:text" o:connectortype="straight" strokeweight="2.25pt"/>
        </w:pict>
      </w:r>
      <w:r w:rsidR="00572316" w:rsidRPr="001014C4">
        <w:rPr>
          <w:rFonts w:ascii="Times New Roman" w:eastAsia="Calibri" w:hAnsi="Times New Roman" w:cs="Times New Roman"/>
          <w:b/>
          <w:noProof/>
          <w:color w:val="000000"/>
        </w:rPr>
        <w:drawing>
          <wp:anchor distT="0" distB="0" distL="114300" distR="114300" simplePos="0" relativeHeight="251833344" behindDoc="0" locked="0" layoutInCell="1" allowOverlap="1" wp14:anchorId="6B5E6A63" wp14:editId="20245300">
            <wp:simplePos x="0" y="0"/>
            <wp:positionH relativeFrom="column">
              <wp:posOffset>135180</wp:posOffset>
            </wp:positionH>
            <wp:positionV relativeFrom="paragraph">
              <wp:posOffset>1758912</wp:posOffset>
            </wp:positionV>
            <wp:extent cx="2574952" cy="1872503"/>
            <wp:effectExtent l="19050" t="19050" r="0" b="0"/>
            <wp:wrapNone/>
            <wp:docPr id="13186674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667426" name=""/>
                    <pic:cNvPicPr/>
                  </pic:nvPicPr>
                  <pic:blipFill>
                    <a:blip r:embed="rId34">
                      <a:extLst>
                        <a:ext uri="{28A0092B-C50C-407E-A947-70E740481C1C}">
                          <a14:useLocalDpi xmlns:a14="http://schemas.microsoft.com/office/drawing/2010/main" val="0"/>
                        </a:ext>
                      </a:extLst>
                    </a:blip>
                    <a:stretch>
                      <a:fillRect/>
                    </a:stretch>
                  </pic:blipFill>
                  <pic:spPr>
                    <a:xfrm>
                      <a:off x="0" y="0"/>
                      <a:ext cx="2574952" cy="1872503"/>
                    </a:xfrm>
                    <a:prstGeom prst="rect">
                      <a:avLst/>
                    </a:prstGeom>
                    <a:ln>
                      <a:solidFill>
                        <a:sysClr val="windowText" lastClr="000000"/>
                      </a:solidFill>
                    </a:ln>
                  </pic:spPr>
                </pic:pic>
              </a:graphicData>
            </a:graphic>
            <wp14:sizeRelH relativeFrom="margin">
              <wp14:pctWidth>0</wp14:pctWidth>
            </wp14:sizeRelH>
            <wp14:sizeRelV relativeFrom="margin">
              <wp14:pctHeight>0</wp14:pctHeight>
            </wp14:sizeRelV>
          </wp:anchor>
        </w:drawing>
      </w:r>
      <w:r w:rsidR="00572316" w:rsidRPr="001014C4">
        <w:rPr>
          <w:rFonts w:ascii="Times New Roman" w:eastAsia="Calibri" w:hAnsi="Times New Roman" w:cs="Times New Roman"/>
          <w:b/>
          <w:noProof/>
          <w:color w:val="000000"/>
        </w:rPr>
        <w:drawing>
          <wp:anchor distT="0" distB="0" distL="114300" distR="114300" simplePos="0" relativeHeight="251832320" behindDoc="0" locked="0" layoutInCell="1" allowOverlap="1" wp14:anchorId="2C90E45E" wp14:editId="4D95BAEC">
            <wp:simplePos x="0" y="0"/>
            <wp:positionH relativeFrom="column">
              <wp:posOffset>135181</wp:posOffset>
            </wp:positionH>
            <wp:positionV relativeFrom="paragraph">
              <wp:posOffset>-160506</wp:posOffset>
            </wp:positionV>
            <wp:extent cx="2598826" cy="1809750"/>
            <wp:effectExtent l="19050" t="19050" r="0" b="0"/>
            <wp:wrapNone/>
            <wp:docPr id="11333346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334698" name=""/>
                    <pic:cNvPicPr/>
                  </pic:nvPicPr>
                  <pic:blipFill>
                    <a:blip r:embed="rId35">
                      <a:extLst>
                        <a:ext uri="{28A0092B-C50C-407E-A947-70E740481C1C}">
                          <a14:useLocalDpi xmlns:a14="http://schemas.microsoft.com/office/drawing/2010/main" val="0"/>
                        </a:ext>
                      </a:extLst>
                    </a:blip>
                    <a:stretch>
                      <a:fillRect/>
                    </a:stretch>
                  </pic:blipFill>
                  <pic:spPr>
                    <a:xfrm>
                      <a:off x="0" y="0"/>
                      <a:ext cx="2598826" cy="1809750"/>
                    </a:xfrm>
                    <a:prstGeom prst="rect">
                      <a:avLst/>
                    </a:prstGeom>
                    <a:ln>
                      <a:solidFill>
                        <a:sysClr val="windowText" lastClr="000000"/>
                      </a:solidFill>
                    </a:ln>
                  </pic:spPr>
                </pic:pic>
              </a:graphicData>
            </a:graphic>
            <wp14:sizeRelH relativeFrom="margin">
              <wp14:pctWidth>0</wp14:pctWidth>
            </wp14:sizeRelH>
            <wp14:sizeRelV relativeFrom="margin">
              <wp14:pctHeight>0</wp14:pctHeight>
            </wp14:sizeRelV>
          </wp:anchor>
        </w:drawing>
      </w:r>
    </w:p>
    <w:p w14:paraId="5DF5C2A0"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3838530F"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63D7459B"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54963F5F"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230A0737"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52C38B71"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32C94C50"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6F815FDE"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5147BA70" w14:textId="77777777" w:rsidR="00572316" w:rsidRDefault="00000000" w:rsidP="00572316">
      <w:pPr>
        <w:autoSpaceDE w:val="0"/>
        <w:autoSpaceDN w:val="0"/>
        <w:adjustRightInd w:val="0"/>
        <w:spacing w:before="120" w:after="120"/>
        <w:ind w:left="851" w:right="662"/>
        <w:jc w:val="both"/>
        <w:rPr>
          <w:rFonts w:ascii="Calibri" w:eastAsia="Calibri" w:hAnsi="Calibri" w:cs="Calibri"/>
          <w:b/>
          <w:color w:val="000000"/>
          <w:sz w:val="20"/>
          <w:szCs w:val="20"/>
        </w:rPr>
      </w:pPr>
      <w:r>
        <w:rPr>
          <w:rFonts w:ascii="Times New Roman" w:hAnsi="Times New Roman" w:cs="Times New Roman"/>
          <w:b/>
          <w:noProof/>
          <w:color w:val="FFFFFF" w:themeColor="background1"/>
          <w:sz w:val="28"/>
          <w:szCs w:val="28"/>
        </w:rPr>
        <w:pict w14:anchorId="6C00D6E2">
          <v:shape id="_x0000_s1602" type="#_x0000_t202" style="position:absolute;left:0;text-align:left;margin-left:361.85pt;margin-top:14.35pt;width:48.75pt;height:22.5pt;z-index:251887616;visibility:visible;mso-wrap-distance-left:9pt;mso-wrap-distance-top:0;mso-wrap-distance-right:9pt;mso-wrap-distance-bottom:0;v-text-anchor:top" filled="f" stroked="f">
            <v:textbox>
              <w:txbxContent>
                <w:p w14:paraId="07474820" w14:textId="77777777" w:rsidR="00572316" w:rsidRPr="00177539" w:rsidRDefault="00572316" w:rsidP="00572316">
                  <w:pPr>
                    <w:rPr>
                      <w:rFonts w:ascii="Times New Roman" w:hAnsi="Times New Roman" w:cs="Times New Roman"/>
                      <w:b/>
                      <w:bCs/>
                      <w:color w:val="FFFFFF" w:themeColor="background1"/>
                      <w:lang w:val="en-IN"/>
                    </w:rPr>
                  </w:pPr>
                  <w:r>
                    <w:rPr>
                      <w:rFonts w:ascii="Times New Roman" w:hAnsi="Times New Roman" w:cs="Times New Roman"/>
                      <w:b/>
                      <w:bCs/>
                      <w:color w:val="FFFFFF" w:themeColor="background1"/>
                      <w:lang w:val="en-IN"/>
                    </w:rPr>
                    <w:t>LN</w:t>
                  </w:r>
                </w:p>
              </w:txbxContent>
            </v:textbox>
          </v:shape>
        </w:pict>
      </w:r>
      <w:r>
        <w:rPr>
          <w:rFonts w:ascii="Times New Roman" w:hAnsi="Times New Roman" w:cs="Times New Roman"/>
          <w:b/>
          <w:noProof/>
          <w:sz w:val="28"/>
          <w:szCs w:val="28"/>
        </w:rPr>
        <w:pict w14:anchorId="77407E8E">
          <v:shape id="_x0000_s1594" type="#_x0000_t202" style="position:absolute;left:0;text-align:left;margin-left:268.8pt;margin-top:8pt;width:28.5pt;height:22.5pt;z-index:251879424;visibility:visible;mso-wrap-style:square;mso-wrap-distance-left:9pt;mso-wrap-distance-top:0;mso-wrap-distance-right:9pt;mso-wrap-distance-bottom:0;v-text-anchor:top" filled="f" stroked="f">
            <v:textbox>
              <w:txbxContent>
                <w:p w14:paraId="54A6A706" w14:textId="77777777" w:rsidR="00572316" w:rsidRPr="00A1768F" w:rsidRDefault="00572316" w:rsidP="00572316">
                  <w:pPr>
                    <w:rPr>
                      <w:rFonts w:ascii="Times New Roman" w:hAnsi="Times New Roman" w:cs="Times New Roman"/>
                      <w:color w:val="FF0000"/>
                    </w:rPr>
                  </w:pPr>
                  <w:r w:rsidRPr="00A1768F">
                    <w:rPr>
                      <w:rFonts w:ascii="Times New Roman" w:hAnsi="Times New Roman" w:cs="Times New Roman"/>
                      <w:color w:val="FF0000"/>
                    </w:rPr>
                    <w:t>(1)</w:t>
                  </w:r>
                </w:p>
              </w:txbxContent>
            </v:textbox>
          </v:shape>
        </w:pict>
      </w:r>
    </w:p>
    <w:p w14:paraId="47C83F04" w14:textId="77777777" w:rsidR="00572316" w:rsidRDefault="00000000" w:rsidP="00572316">
      <w:pPr>
        <w:autoSpaceDE w:val="0"/>
        <w:autoSpaceDN w:val="0"/>
        <w:adjustRightInd w:val="0"/>
        <w:spacing w:before="120" w:after="120"/>
        <w:ind w:left="851" w:right="662"/>
        <w:jc w:val="both"/>
        <w:rPr>
          <w:rFonts w:ascii="Calibri" w:eastAsia="Calibri" w:hAnsi="Calibri" w:cs="Calibri"/>
          <w:b/>
          <w:color w:val="000000"/>
          <w:sz w:val="20"/>
          <w:szCs w:val="20"/>
        </w:rPr>
      </w:pPr>
      <w:r>
        <w:rPr>
          <w:rFonts w:ascii="Times New Roman" w:hAnsi="Times New Roman" w:cs="Times New Roman"/>
          <w:b/>
          <w:noProof/>
          <w:color w:val="FFFFFF" w:themeColor="background1"/>
          <w:sz w:val="28"/>
          <w:szCs w:val="28"/>
        </w:rPr>
        <w:pict w14:anchorId="00440181">
          <v:shape id="_x0000_s1598" type="#_x0000_t202" style="position:absolute;left:0;text-align:left;margin-left:254.5pt;margin-top:4.2pt;width:28.5pt;height:22.5pt;z-index:251883520;visibility:visible;mso-wrap-style:square;mso-wrap-distance-left:9pt;mso-wrap-distance-top:0;mso-wrap-distance-right:9pt;mso-wrap-distance-bottom:0;v-text-anchor:top" filled="f" stroked="f">
            <v:textbox>
              <w:txbxContent>
                <w:p w14:paraId="18628240" w14:textId="77777777" w:rsidR="00572316" w:rsidRPr="00177539" w:rsidRDefault="00572316" w:rsidP="00572316">
                  <w:pPr>
                    <w:rPr>
                      <w:rFonts w:ascii="Times New Roman" w:hAnsi="Times New Roman" w:cs="Times New Roman"/>
                      <w:b/>
                      <w:bCs/>
                      <w:color w:val="FFFFFF" w:themeColor="background1"/>
                      <w:lang w:val="en-IN"/>
                    </w:rPr>
                  </w:pPr>
                  <w:r w:rsidRPr="00177539">
                    <w:rPr>
                      <w:rFonts w:ascii="Times New Roman" w:hAnsi="Times New Roman" w:cs="Times New Roman"/>
                      <w:b/>
                      <w:bCs/>
                      <w:color w:val="FFFFFF" w:themeColor="background1"/>
                      <w:lang w:val="en-IN"/>
                    </w:rPr>
                    <w:t>QJ</w:t>
                  </w:r>
                </w:p>
              </w:txbxContent>
            </v:textbox>
          </v:shape>
        </w:pict>
      </w:r>
    </w:p>
    <w:p w14:paraId="68265E9B" w14:textId="77777777" w:rsidR="00572316" w:rsidRDefault="00000000" w:rsidP="00572316">
      <w:pPr>
        <w:autoSpaceDE w:val="0"/>
        <w:autoSpaceDN w:val="0"/>
        <w:adjustRightInd w:val="0"/>
        <w:spacing w:before="120" w:after="120"/>
        <w:ind w:left="851" w:right="662"/>
        <w:jc w:val="both"/>
        <w:rPr>
          <w:rFonts w:ascii="Calibri" w:eastAsia="Calibri" w:hAnsi="Calibri" w:cs="Calibri"/>
          <w:b/>
          <w:color w:val="000000"/>
          <w:sz w:val="20"/>
          <w:szCs w:val="20"/>
        </w:rPr>
      </w:pPr>
      <w:r>
        <w:rPr>
          <w:rFonts w:ascii="Calibri" w:eastAsia="Calibri" w:hAnsi="Calibri" w:cs="Calibri"/>
          <w:b/>
          <w:noProof/>
          <w:color w:val="000000"/>
          <w:sz w:val="20"/>
          <w:szCs w:val="20"/>
        </w:rPr>
        <w:pict w14:anchorId="4BFA6557">
          <v:shape id="_x0000_s1595" type="#_x0000_t202" style="position:absolute;left:0;text-align:left;margin-left:346.35pt;margin-top:8.5pt;width:28.5pt;height:22.5pt;z-index:251880448;visibility:visible;mso-wrap-style:square;mso-wrap-distance-left:9pt;mso-wrap-distance-top:0;mso-wrap-distance-right:9pt;mso-wrap-distance-bottom:0;v-text-anchor:top" filled="f" stroked="f">
            <v:textbox>
              <w:txbxContent>
                <w:p w14:paraId="162B8866" w14:textId="77777777" w:rsidR="00572316" w:rsidRPr="00A1768F" w:rsidRDefault="00572316" w:rsidP="00572316">
                  <w:pPr>
                    <w:rPr>
                      <w:rFonts w:ascii="Times New Roman" w:hAnsi="Times New Roman" w:cs="Times New Roman"/>
                      <w:color w:val="FF0000"/>
                    </w:rPr>
                  </w:pPr>
                  <w:r w:rsidRPr="00A1768F">
                    <w:rPr>
                      <w:rFonts w:ascii="Times New Roman" w:hAnsi="Times New Roman" w:cs="Times New Roman"/>
                      <w:color w:val="FF0000"/>
                    </w:rPr>
                    <w:t>(</w:t>
                  </w:r>
                  <w:r>
                    <w:rPr>
                      <w:rFonts w:ascii="Times New Roman" w:hAnsi="Times New Roman" w:cs="Times New Roman"/>
                      <w:color w:val="FF0000"/>
                    </w:rPr>
                    <w:t>2</w:t>
                  </w:r>
                  <w:r w:rsidRPr="00A1768F">
                    <w:rPr>
                      <w:rFonts w:ascii="Times New Roman" w:hAnsi="Times New Roman" w:cs="Times New Roman"/>
                      <w:color w:val="FF0000"/>
                    </w:rPr>
                    <w:t>)</w:t>
                  </w:r>
                </w:p>
              </w:txbxContent>
            </v:textbox>
          </v:shape>
        </w:pict>
      </w:r>
    </w:p>
    <w:p w14:paraId="23085E91"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132096A1" w14:textId="77777777" w:rsidR="00572316" w:rsidRDefault="00000000" w:rsidP="00572316">
      <w:pPr>
        <w:autoSpaceDE w:val="0"/>
        <w:autoSpaceDN w:val="0"/>
        <w:adjustRightInd w:val="0"/>
        <w:spacing w:before="120" w:after="120"/>
        <w:ind w:left="851" w:right="662"/>
        <w:jc w:val="both"/>
        <w:rPr>
          <w:rFonts w:ascii="Calibri" w:eastAsia="Calibri" w:hAnsi="Calibri" w:cs="Calibri"/>
          <w:b/>
          <w:color w:val="000000"/>
          <w:sz w:val="20"/>
          <w:szCs w:val="20"/>
        </w:rPr>
      </w:pPr>
      <w:r>
        <w:rPr>
          <w:rFonts w:ascii="Calibri" w:eastAsia="Calibri" w:hAnsi="Calibri" w:cs="Calibri"/>
          <w:b/>
          <w:noProof/>
          <w:color w:val="000000"/>
          <w:sz w:val="20"/>
          <w:szCs w:val="20"/>
        </w:rPr>
        <w:pict w14:anchorId="600E8C47">
          <v:shape id="_x0000_s1601" type="#_x0000_t202" style="position:absolute;left:0;text-align:left;margin-left:342.4pt;margin-top:11.6pt;width:50.25pt;height:22.5pt;z-index:251886592;visibility:visible;mso-wrap-distance-left:9pt;mso-wrap-distance-top:0;mso-wrap-distance-right:9pt;mso-wrap-distance-bottom:0;v-text-anchor:top" filled="f" stroked="f">
            <v:textbox>
              <w:txbxContent>
                <w:p w14:paraId="1F1C7EE8" w14:textId="77777777" w:rsidR="00572316" w:rsidRPr="00177539" w:rsidRDefault="00572316" w:rsidP="00572316">
                  <w:pPr>
                    <w:rPr>
                      <w:rFonts w:ascii="Times New Roman" w:hAnsi="Times New Roman" w:cs="Times New Roman"/>
                      <w:b/>
                      <w:bCs/>
                      <w:color w:val="FFFFFF" w:themeColor="background1"/>
                      <w:lang w:val="en-IN"/>
                    </w:rPr>
                  </w:pPr>
                  <w:r>
                    <w:rPr>
                      <w:rFonts w:ascii="Times New Roman" w:hAnsi="Times New Roman" w:cs="Times New Roman"/>
                      <w:b/>
                      <w:bCs/>
                      <w:color w:val="FFFFFF" w:themeColor="background1"/>
                      <w:lang w:val="en-IN"/>
                    </w:rPr>
                    <w:t>BR</w:t>
                  </w:r>
                </w:p>
              </w:txbxContent>
            </v:textbox>
          </v:shape>
        </w:pict>
      </w:r>
      <w:r>
        <w:rPr>
          <w:rFonts w:ascii="Calibri" w:eastAsia="Calibri" w:hAnsi="Calibri" w:cs="Calibri"/>
          <w:b/>
          <w:noProof/>
          <w:color w:val="000000"/>
          <w:sz w:val="20"/>
          <w:szCs w:val="20"/>
        </w:rPr>
        <w:pict w14:anchorId="29286792">
          <v:shape id="_x0000_s1596" type="#_x0000_t202" style="position:absolute;left:0;text-align:left;margin-left:314.2pt;margin-top:.3pt;width:28.5pt;height:22.5pt;z-index:251881472;visibility:visible;mso-wrap-style:square;mso-wrap-distance-left:9pt;mso-wrap-distance-top:0;mso-wrap-distance-right:9pt;mso-wrap-distance-bottom:0;v-text-anchor:top" filled="f" stroked="f">
            <v:textbox>
              <w:txbxContent>
                <w:p w14:paraId="233D598F" w14:textId="77777777" w:rsidR="00572316" w:rsidRPr="00A1768F" w:rsidRDefault="00572316" w:rsidP="00572316">
                  <w:pPr>
                    <w:rPr>
                      <w:rFonts w:ascii="Times New Roman" w:hAnsi="Times New Roman" w:cs="Times New Roman"/>
                      <w:color w:val="FF0000"/>
                    </w:rPr>
                  </w:pPr>
                  <w:r w:rsidRPr="00A1768F">
                    <w:rPr>
                      <w:rFonts w:ascii="Times New Roman" w:hAnsi="Times New Roman" w:cs="Times New Roman"/>
                      <w:color w:val="FF0000"/>
                    </w:rPr>
                    <w:t>(</w:t>
                  </w:r>
                  <w:r>
                    <w:rPr>
                      <w:rFonts w:ascii="Times New Roman" w:hAnsi="Times New Roman" w:cs="Times New Roman"/>
                      <w:color w:val="FF0000"/>
                    </w:rPr>
                    <w:t>3</w:t>
                  </w:r>
                  <w:r w:rsidRPr="00A1768F">
                    <w:rPr>
                      <w:rFonts w:ascii="Times New Roman" w:hAnsi="Times New Roman" w:cs="Times New Roman"/>
                      <w:color w:val="FF0000"/>
                    </w:rPr>
                    <w:t>)</w:t>
                  </w:r>
                </w:p>
              </w:txbxContent>
            </v:textbox>
          </v:shape>
        </w:pict>
      </w:r>
    </w:p>
    <w:p w14:paraId="643F4992"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6AF650E2"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0689EF0F" w14:textId="77777777" w:rsidR="00572316" w:rsidRDefault="00000000" w:rsidP="00572316">
      <w:pPr>
        <w:autoSpaceDE w:val="0"/>
        <w:autoSpaceDN w:val="0"/>
        <w:adjustRightInd w:val="0"/>
        <w:spacing w:before="120" w:after="120"/>
        <w:ind w:left="851" w:right="662"/>
        <w:jc w:val="both"/>
        <w:rPr>
          <w:rFonts w:ascii="Calibri" w:eastAsia="Calibri" w:hAnsi="Calibri" w:cs="Calibri"/>
          <w:b/>
          <w:color w:val="000000"/>
          <w:sz w:val="20"/>
          <w:szCs w:val="20"/>
        </w:rPr>
      </w:pPr>
      <w:r>
        <w:rPr>
          <w:rFonts w:ascii="Calibri" w:eastAsia="Calibri" w:hAnsi="Calibri" w:cs="Calibri"/>
          <w:b/>
          <w:noProof/>
          <w:color w:val="000000"/>
          <w:sz w:val="20"/>
          <w:szCs w:val="20"/>
        </w:rPr>
        <w:pict w14:anchorId="0E1A1579">
          <v:shape id="_x0000_s1604" type="#_x0000_t202" style="position:absolute;left:0;text-align:left;margin-left:381.5pt;margin-top:7.2pt;width:50.25pt;height:22.5pt;z-index:251889664;visibility:visible;mso-wrap-distance-left:9pt;mso-wrap-distance-top:0;mso-wrap-distance-right:9pt;mso-wrap-distance-bottom:0;v-text-anchor:top" filled="f" stroked="f">
            <v:textbox>
              <w:txbxContent>
                <w:p w14:paraId="03A17D2C" w14:textId="77777777" w:rsidR="00572316" w:rsidRPr="00180439" w:rsidRDefault="00572316" w:rsidP="00572316">
                  <w:pPr>
                    <w:rPr>
                      <w:rFonts w:ascii="Times New Roman" w:hAnsi="Times New Roman" w:cs="Times New Roman"/>
                      <w:b/>
                      <w:bCs/>
                      <w:lang w:val="en-IN"/>
                    </w:rPr>
                  </w:pPr>
                  <w:r>
                    <w:rPr>
                      <w:rFonts w:ascii="Times New Roman" w:hAnsi="Times New Roman" w:cs="Times New Roman"/>
                      <w:b/>
                      <w:bCs/>
                      <w:lang w:val="en-IN"/>
                    </w:rPr>
                    <w:t>LN</w:t>
                  </w:r>
                </w:p>
              </w:txbxContent>
            </v:textbox>
          </v:shape>
        </w:pict>
      </w:r>
      <w:r>
        <w:rPr>
          <w:rFonts w:ascii="Calibri" w:eastAsia="Calibri" w:hAnsi="Calibri" w:cs="Calibri"/>
          <w:b/>
          <w:noProof/>
          <w:color w:val="000000"/>
          <w:sz w:val="20"/>
          <w:szCs w:val="20"/>
        </w:rPr>
        <w:pict w14:anchorId="19B676BC">
          <v:shape id="_x0000_s1600" type="#_x0000_t32" style="position:absolute;left:0;text-align:left;margin-left:235.65pt;margin-top:2.15pt;width:.8pt;height:71.8pt;z-index:251885568" o:connectortype="straight" strokecolor="#4f81bd">
            <v:stroke startarrow="block" endarrow="block"/>
          </v:shape>
        </w:pict>
      </w:r>
      <w:r>
        <w:rPr>
          <w:rFonts w:ascii="Calibri" w:eastAsia="Calibri" w:hAnsi="Calibri" w:cs="Calibri"/>
          <w:b/>
          <w:noProof/>
          <w:color w:val="000000"/>
          <w:sz w:val="20"/>
          <w:szCs w:val="20"/>
        </w:rPr>
        <w:pict w14:anchorId="07F5D17C">
          <v:shape id="_x0000_s1597" type="#_x0000_t32" style="position:absolute;left:0;text-align:left;margin-left:80.45pt;margin-top:12.7pt;width:.75pt;height:61.25pt;z-index:251882496" o:connectortype="straight" strokecolor="#4f81bd">
            <v:stroke dashstyle="dash" startarrow="open" endarrow="open"/>
          </v:shape>
        </w:pict>
      </w:r>
    </w:p>
    <w:p w14:paraId="74A4B6C9"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6E0540E4" w14:textId="77777777" w:rsidR="00572316" w:rsidRDefault="00000000" w:rsidP="00572316">
      <w:pPr>
        <w:autoSpaceDE w:val="0"/>
        <w:autoSpaceDN w:val="0"/>
        <w:adjustRightInd w:val="0"/>
        <w:spacing w:before="120" w:after="120"/>
        <w:ind w:left="851" w:right="662"/>
        <w:jc w:val="both"/>
        <w:rPr>
          <w:rFonts w:ascii="Calibri" w:eastAsia="Calibri" w:hAnsi="Calibri" w:cs="Calibri"/>
          <w:b/>
          <w:color w:val="000000"/>
          <w:sz w:val="20"/>
          <w:szCs w:val="20"/>
        </w:rPr>
      </w:pPr>
      <w:r>
        <w:rPr>
          <w:rFonts w:ascii="Times New Roman" w:hAnsi="Times New Roman" w:cs="Times New Roman"/>
          <w:b/>
          <w:noProof/>
          <w:color w:val="FFFFFF" w:themeColor="background1"/>
          <w:sz w:val="28"/>
          <w:szCs w:val="28"/>
        </w:rPr>
        <w:pict w14:anchorId="7C722496">
          <v:shape id="_x0000_s1603" type="#_x0000_t202" style="position:absolute;left:0;text-align:left;margin-left:178.35pt;margin-top:15.05pt;width:50.25pt;height:22.5pt;z-index:251888640;visibility:visible;mso-wrap-distance-left:9pt;mso-wrap-distance-top:0;mso-wrap-distance-right:9pt;mso-wrap-distance-bottom:0;v-text-anchor:top" filled="f" stroked="f">
            <v:textbox>
              <w:txbxContent>
                <w:p w14:paraId="654BB9A1" w14:textId="77777777" w:rsidR="00572316" w:rsidRPr="00180439" w:rsidRDefault="00572316" w:rsidP="00572316">
                  <w:pPr>
                    <w:rPr>
                      <w:rFonts w:ascii="Times New Roman" w:hAnsi="Times New Roman" w:cs="Times New Roman"/>
                      <w:b/>
                      <w:bCs/>
                      <w:lang w:val="en-IN"/>
                    </w:rPr>
                  </w:pPr>
                  <w:r w:rsidRPr="00180439">
                    <w:rPr>
                      <w:rFonts w:ascii="Times New Roman" w:hAnsi="Times New Roman" w:cs="Times New Roman"/>
                      <w:b/>
                      <w:bCs/>
                      <w:lang w:val="en-IN"/>
                    </w:rPr>
                    <w:t>BR</w:t>
                  </w:r>
                </w:p>
              </w:txbxContent>
            </v:textbox>
          </v:shape>
        </w:pict>
      </w:r>
      <w:r>
        <w:rPr>
          <w:rFonts w:ascii="Times New Roman" w:hAnsi="Times New Roman" w:cs="Times New Roman"/>
          <w:b/>
          <w:noProof/>
          <w:color w:val="FFFFFF" w:themeColor="background1"/>
          <w:sz w:val="28"/>
          <w:szCs w:val="28"/>
        </w:rPr>
        <w:pict w14:anchorId="41F28494">
          <v:shape id="_x0000_s1599" type="#_x0000_t202" style="position:absolute;left:0;text-align:left;margin-left:29.75pt;margin-top:15.05pt;width:28.5pt;height:22.5pt;z-index:251884544;visibility:visible;mso-wrap-style:square;mso-wrap-distance-left:9pt;mso-wrap-distance-top:0;mso-wrap-distance-right:9pt;mso-wrap-distance-bottom:0;v-text-anchor:top" filled="f" stroked="f">
            <v:textbox>
              <w:txbxContent>
                <w:p w14:paraId="251D3B9E" w14:textId="77777777" w:rsidR="00572316" w:rsidRPr="00180439" w:rsidRDefault="00572316" w:rsidP="00572316">
                  <w:pPr>
                    <w:rPr>
                      <w:rFonts w:ascii="Times New Roman" w:hAnsi="Times New Roman" w:cs="Times New Roman"/>
                      <w:b/>
                      <w:bCs/>
                      <w:lang w:val="en-IN"/>
                    </w:rPr>
                  </w:pPr>
                  <w:r w:rsidRPr="00180439">
                    <w:rPr>
                      <w:rFonts w:ascii="Times New Roman" w:hAnsi="Times New Roman" w:cs="Times New Roman"/>
                      <w:b/>
                      <w:bCs/>
                      <w:lang w:val="en-IN"/>
                    </w:rPr>
                    <w:t>QJ</w:t>
                  </w:r>
                </w:p>
              </w:txbxContent>
            </v:textbox>
          </v:shape>
        </w:pict>
      </w:r>
      <w:r>
        <w:rPr>
          <w:rFonts w:ascii="Times New Roman" w:hAnsi="Times New Roman" w:cs="Times New Roman"/>
          <w:b/>
          <w:noProof/>
          <w:sz w:val="28"/>
          <w:szCs w:val="28"/>
        </w:rPr>
        <w:pict w14:anchorId="0FD505CC">
          <v:shape id="_x0000_s1593" type="#_x0000_t202" style="position:absolute;left:0;text-align:left;margin-left:326.8pt;margin-top:15.05pt;width:28.5pt;height:22.5pt;z-index:251878400;visibility:visible;mso-wrap-style:square;mso-wrap-distance-left:9pt;mso-wrap-distance-top:0;mso-wrap-distance-right:9pt;mso-wrap-distance-bottom:0;v-text-anchor:top" filled="f" stroked="f">
            <v:textbox>
              <w:txbxContent>
                <w:p w14:paraId="6D84E5FA" w14:textId="77777777" w:rsidR="00572316" w:rsidRPr="00A1768F" w:rsidRDefault="00572316" w:rsidP="00572316">
                  <w:pPr>
                    <w:rPr>
                      <w:rFonts w:ascii="Times New Roman" w:hAnsi="Times New Roman" w:cs="Times New Roman"/>
                      <w:color w:val="FF0000"/>
                    </w:rPr>
                  </w:pPr>
                  <w:r w:rsidRPr="00A1768F">
                    <w:rPr>
                      <w:rFonts w:ascii="Times New Roman" w:hAnsi="Times New Roman" w:cs="Times New Roman"/>
                      <w:color w:val="FF0000"/>
                    </w:rPr>
                    <w:t>(</w:t>
                  </w:r>
                  <w:r>
                    <w:rPr>
                      <w:rFonts w:ascii="Times New Roman" w:hAnsi="Times New Roman" w:cs="Times New Roman"/>
                      <w:color w:val="FF0000"/>
                    </w:rPr>
                    <w:t>3</w:t>
                  </w:r>
                  <w:r w:rsidRPr="00A1768F">
                    <w:rPr>
                      <w:rFonts w:ascii="Times New Roman" w:hAnsi="Times New Roman" w:cs="Times New Roman"/>
                      <w:color w:val="FF0000"/>
                    </w:rPr>
                    <w:t>)</w:t>
                  </w:r>
                </w:p>
              </w:txbxContent>
            </v:textbox>
          </v:shape>
        </w:pict>
      </w:r>
      <w:r>
        <w:rPr>
          <w:rFonts w:ascii="Times New Roman" w:hAnsi="Times New Roman" w:cs="Times New Roman"/>
          <w:b/>
          <w:noProof/>
          <w:sz w:val="28"/>
          <w:szCs w:val="28"/>
        </w:rPr>
        <w:pict w14:anchorId="7A4C2964">
          <v:shape id="_x0000_s1592" type="#_x0000_t202" style="position:absolute;left:0;text-align:left;margin-left:273.35pt;margin-top:15.05pt;width:28.5pt;height:22.5pt;z-index:251877376;visibility:visible;mso-wrap-style:square;mso-wrap-distance-left:9pt;mso-wrap-distance-top:0;mso-wrap-distance-right:9pt;mso-wrap-distance-bottom:0;v-text-anchor:top" filled="f" stroked="f">
            <v:textbox>
              <w:txbxContent>
                <w:p w14:paraId="1E778FE6" w14:textId="77777777" w:rsidR="00572316" w:rsidRPr="00A1768F" w:rsidRDefault="00572316" w:rsidP="00572316">
                  <w:pPr>
                    <w:rPr>
                      <w:rFonts w:ascii="Times New Roman" w:hAnsi="Times New Roman" w:cs="Times New Roman"/>
                      <w:color w:val="FF0000"/>
                    </w:rPr>
                  </w:pPr>
                  <w:r w:rsidRPr="00A1768F">
                    <w:rPr>
                      <w:rFonts w:ascii="Times New Roman" w:hAnsi="Times New Roman" w:cs="Times New Roman"/>
                      <w:color w:val="FF0000"/>
                    </w:rPr>
                    <w:t>(</w:t>
                  </w:r>
                  <w:r>
                    <w:rPr>
                      <w:rFonts w:ascii="Times New Roman" w:hAnsi="Times New Roman" w:cs="Times New Roman"/>
                      <w:color w:val="FF0000"/>
                    </w:rPr>
                    <w:t>2</w:t>
                  </w:r>
                  <w:r w:rsidRPr="00A1768F">
                    <w:rPr>
                      <w:rFonts w:ascii="Times New Roman" w:hAnsi="Times New Roman" w:cs="Times New Roman"/>
                      <w:color w:val="FF0000"/>
                    </w:rPr>
                    <w:t>)</w:t>
                  </w:r>
                </w:p>
              </w:txbxContent>
            </v:textbox>
          </v:shape>
        </w:pict>
      </w:r>
    </w:p>
    <w:p w14:paraId="5A975F0A"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7C25F858"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57B52F85" w14:textId="77777777" w:rsidR="00572316" w:rsidRDefault="00572316" w:rsidP="00572316">
      <w:pPr>
        <w:autoSpaceDE w:val="0"/>
        <w:autoSpaceDN w:val="0"/>
        <w:adjustRightInd w:val="0"/>
        <w:spacing w:before="120" w:after="120"/>
        <w:ind w:left="851" w:right="662"/>
        <w:jc w:val="both"/>
        <w:rPr>
          <w:rFonts w:ascii="Calibri" w:eastAsia="Calibri" w:hAnsi="Calibri" w:cs="Calibri"/>
          <w:b/>
          <w:color w:val="000000"/>
          <w:sz w:val="20"/>
          <w:szCs w:val="20"/>
        </w:rPr>
      </w:pPr>
    </w:p>
    <w:p w14:paraId="5CECDC5A" w14:textId="6E3BCB4C" w:rsidR="00572316" w:rsidRPr="00D328DD" w:rsidRDefault="00572316" w:rsidP="00572316">
      <w:pPr>
        <w:autoSpaceDE w:val="0"/>
        <w:autoSpaceDN w:val="0"/>
        <w:adjustRightInd w:val="0"/>
        <w:spacing w:before="120" w:after="120"/>
        <w:ind w:left="426" w:right="21"/>
        <w:jc w:val="both"/>
        <w:rPr>
          <w:rFonts w:ascii="Times New Roman" w:eastAsia="Calibri" w:hAnsi="Times New Roman" w:cs="Times New Roman"/>
          <w:bCs/>
          <w:sz w:val="20"/>
          <w:szCs w:val="20"/>
        </w:rPr>
      </w:pPr>
      <w:r w:rsidRPr="00D328DD">
        <w:rPr>
          <w:rFonts w:ascii="Times New Roman" w:eastAsia="Calibri" w:hAnsi="Times New Roman" w:cs="Times New Roman"/>
          <w:b/>
          <w:color w:val="000000"/>
          <w:sz w:val="20"/>
          <w:szCs w:val="20"/>
        </w:rPr>
        <w:t>Fig.</w:t>
      </w:r>
      <w:r>
        <w:rPr>
          <w:rFonts w:ascii="Times New Roman" w:eastAsia="Calibri" w:hAnsi="Times New Roman" w:cs="Times New Roman"/>
          <w:b/>
          <w:color w:val="000000"/>
          <w:sz w:val="20"/>
          <w:szCs w:val="20"/>
        </w:rPr>
        <w:t>7</w:t>
      </w:r>
      <w:r w:rsidRPr="00D328DD">
        <w:rPr>
          <w:rFonts w:ascii="Times New Roman" w:eastAsia="Calibri" w:hAnsi="Times New Roman" w:cs="Times New Roman"/>
          <w:bCs/>
          <w:color w:val="000000"/>
          <w:sz w:val="20"/>
          <w:szCs w:val="20"/>
        </w:rPr>
        <w:t xml:space="preserve"> a) Comparison of Load Displacement with Experiment and Finite Element Analysis and (b) Triaxiality variation with indentation depth. FESEM of (c) interface and (d)surface of SiCN coating (</w:t>
      </w:r>
      <w:r w:rsidRPr="00306233">
        <w:rPr>
          <w:rFonts w:ascii="Times New Roman" w:eastAsia="Calibri" w:hAnsi="Times New Roman" w:cs="Times New Roman"/>
          <w:b/>
          <w:sz w:val="20"/>
          <w:szCs w:val="20"/>
        </w:rPr>
        <w:t>reproduced with permission</w:t>
      </w:r>
      <w:r w:rsidRPr="00D328DD">
        <w:rPr>
          <w:rFonts w:ascii="Times New Roman" w:eastAsia="Calibri" w:hAnsi="Times New Roman" w:cs="Times New Roman"/>
          <w:bCs/>
          <w:color w:val="000000"/>
          <w:sz w:val="20"/>
          <w:szCs w:val="20"/>
        </w:rPr>
        <w:t xml:space="preserve">) </w:t>
      </w:r>
      <w:r w:rsidRPr="00AE340F">
        <w:rPr>
          <w:rFonts w:ascii="Times New Roman" w:eastAsia="Calibri" w:hAnsi="Times New Roman" w:cs="Times New Roman"/>
          <w:b/>
          <w:color w:val="FF0000"/>
          <w:sz w:val="20"/>
          <w:szCs w:val="20"/>
          <w:vertAlign w:val="superscript"/>
        </w:rPr>
        <w:t>14</w:t>
      </w:r>
      <w:r w:rsidRPr="00D328DD">
        <w:rPr>
          <w:rFonts w:ascii="Times New Roman" w:eastAsia="Calibri" w:hAnsi="Times New Roman" w:cs="Times New Roman"/>
          <w:bCs/>
          <w:color w:val="FF0000"/>
          <w:sz w:val="20"/>
          <w:szCs w:val="20"/>
        </w:rPr>
        <w:t xml:space="preserve"> </w:t>
      </w:r>
      <w:r w:rsidRPr="00D328DD">
        <w:rPr>
          <w:rFonts w:ascii="Times New Roman" w:eastAsia="Calibri" w:hAnsi="Times New Roman" w:cs="Times New Roman"/>
          <w:bCs/>
          <w:sz w:val="20"/>
          <w:szCs w:val="20"/>
        </w:rPr>
        <w:t>and profiles marked regions (1), (2) and (3).</w:t>
      </w:r>
    </w:p>
    <w:p w14:paraId="40305812" w14:textId="77777777" w:rsidR="00572316" w:rsidRDefault="00572316" w:rsidP="001F616F">
      <w:pPr>
        <w:ind w:left="360" w:right="571"/>
        <w:jc w:val="both"/>
        <w:rPr>
          <w:rFonts w:ascii="Times New Roman" w:hAnsi="Times New Roman" w:cs="Times New Roman"/>
          <w:sz w:val="18"/>
          <w:szCs w:val="18"/>
        </w:rPr>
      </w:pPr>
    </w:p>
    <w:p w14:paraId="63C79DF9" w14:textId="0129EB31" w:rsidR="00A56FF7" w:rsidRPr="00A17AB1" w:rsidRDefault="00000000" w:rsidP="001F616F">
      <w:pPr>
        <w:ind w:left="360" w:right="571"/>
        <w:jc w:val="both"/>
        <w:rPr>
          <w:rFonts w:ascii="Times New Roman" w:hAnsi="Times New Roman" w:cs="Times New Roman"/>
          <w:bCs/>
          <w:sz w:val="18"/>
          <w:szCs w:val="18"/>
        </w:rPr>
      </w:pPr>
      <w:r w:rsidRPr="00A17AB1">
        <w:rPr>
          <w:rFonts w:ascii="Times New Roman" w:hAnsi="Times New Roman" w:cs="Times New Roman"/>
          <w:sz w:val="18"/>
          <w:szCs w:val="18"/>
        </w:rPr>
        <w:t xml:space="preserve">The </w:t>
      </w:r>
      <w:r w:rsidR="00625BEB" w:rsidRPr="00A17AB1">
        <w:rPr>
          <w:rFonts w:ascii="Times New Roman" w:hAnsi="Times New Roman" w:cs="Times New Roman"/>
          <w:sz w:val="18"/>
          <w:szCs w:val="18"/>
        </w:rPr>
        <w:t>intercrystallite</w:t>
      </w:r>
      <w:r w:rsidRPr="00A17AB1">
        <w:rPr>
          <w:rFonts w:ascii="Times New Roman" w:hAnsi="Times New Roman" w:cs="Times New Roman"/>
          <w:sz w:val="18"/>
          <w:szCs w:val="18"/>
        </w:rPr>
        <w:t xml:space="preserve"> region and surface topography of Si-C-N coating are given in </w:t>
      </w:r>
      <w:r w:rsidRPr="00A17AB1">
        <w:rPr>
          <w:rFonts w:ascii="Times New Roman" w:hAnsi="Times New Roman" w:cs="Times New Roman"/>
          <w:b/>
          <w:bCs/>
          <w:color w:val="4F81BD" w:themeColor="accent1"/>
          <w:sz w:val="18"/>
          <w:szCs w:val="18"/>
        </w:rPr>
        <w:t xml:space="preserve">Fig </w:t>
      </w:r>
      <w:r w:rsidR="00625BEB" w:rsidRPr="00A17AB1">
        <w:rPr>
          <w:rFonts w:ascii="Times New Roman" w:hAnsi="Times New Roman" w:cs="Times New Roman"/>
          <w:b/>
          <w:bCs/>
          <w:color w:val="4F81BD" w:themeColor="accent1"/>
          <w:sz w:val="18"/>
          <w:szCs w:val="18"/>
        </w:rPr>
        <w:t>7</w:t>
      </w:r>
      <w:r w:rsidRPr="00A17AB1">
        <w:rPr>
          <w:rFonts w:ascii="Times New Roman" w:hAnsi="Times New Roman" w:cs="Times New Roman"/>
          <w:b/>
          <w:bCs/>
          <w:color w:val="4F81BD" w:themeColor="accent1"/>
          <w:sz w:val="18"/>
          <w:szCs w:val="18"/>
        </w:rPr>
        <w:t xml:space="preserve"> b</w:t>
      </w:r>
      <w:r w:rsidR="00053D8B" w:rsidRPr="00A17AB1">
        <w:rPr>
          <w:rFonts w:ascii="Times New Roman" w:hAnsi="Times New Roman" w:cs="Times New Roman"/>
          <w:b/>
          <w:bCs/>
          <w:color w:val="4F81BD" w:themeColor="accent1"/>
          <w:sz w:val="18"/>
          <w:szCs w:val="18"/>
        </w:rPr>
        <w:t xml:space="preserve">, </w:t>
      </w:r>
      <w:r w:rsidRPr="00A17AB1">
        <w:rPr>
          <w:rFonts w:ascii="Times New Roman" w:hAnsi="Times New Roman" w:cs="Times New Roman"/>
          <w:b/>
          <w:bCs/>
          <w:color w:val="4F81BD" w:themeColor="accent1"/>
          <w:sz w:val="18"/>
          <w:szCs w:val="18"/>
        </w:rPr>
        <w:t>c</w:t>
      </w:r>
      <w:r w:rsidRPr="00A17AB1">
        <w:rPr>
          <w:rFonts w:ascii="Times New Roman" w:hAnsi="Times New Roman" w:cs="Times New Roman"/>
          <w:sz w:val="18"/>
          <w:szCs w:val="18"/>
        </w:rPr>
        <w:t xml:space="preserve"> respectively. </w:t>
      </w:r>
      <w:r w:rsidRPr="00A17AB1">
        <w:rPr>
          <w:rFonts w:ascii="Times New Roman" w:hAnsi="Times New Roman" w:cs="Times New Roman"/>
          <w:color w:val="000000" w:themeColor="text1"/>
          <w:sz w:val="18"/>
          <w:szCs w:val="18"/>
        </w:rPr>
        <w:t>Three different morphologies marked A, B, and C can be seen. The highly crystalline region with preexisting defects in the form of cracks (</w:t>
      </w:r>
      <w:r w:rsidRPr="00A17AB1">
        <w:rPr>
          <w:rFonts w:ascii="Times New Roman" w:hAnsi="Times New Roman" w:cs="Times New Roman"/>
          <w:b/>
          <w:color w:val="000000" w:themeColor="text1"/>
          <w:sz w:val="18"/>
          <w:szCs w:val="18"/>
        </w:rPr>
        <w:t>A</w:t>
      </w:r>
      <w:r w:rsidRPr="00A17AB1">
        <w:rPr>
          <w:rFonts w:ascii="Times New Roman" w:hAnsi="Times New Roman" w:cs="Times New Roman"/>
          <w:color w:val="000000" w:themeColor="text1"/>
          <w:sz w:val="18"/>
          <w:szCs w:val="18"/>
        </w:rPr>
        <w:t>) was followed by the amorphous region (</w:t>
      </w:r>
      <w:r w:rsidRPr="00A17AB1">
        <w:rPr>
          <w:rFonts w:ascii="Times New Roman" w:hAnsi="Times New Roman" w:cs="Times New Roman"/>
          <w:b/>
          <w:color w:val="000000" w:themeColor="text1"/>
          <w:sz w:val="18"/>
          <w:szCs w:val="18"/>
        </w:rPr>
        <w:t>B</w:t>
      </w:r>
      <w:r w:rsidRPr="00A17AB1">
        <w:rPr>
          <w:rFonts w:ascii="Times New Roman" w:hAnsi="Times New Roman" w:cs="Times New Roman"/>
          <w:color w:val="000000" w:themeColor="text1"/>
          <w:sz w:val="18"/>
          <w:szCs w:val="18"/>
        </w:rPr>
        <w:t>) and then the substrate (</w:t>
      </w:r>
      <w:r w:rsidRPr="00A17AB1">
        <w:rPr>
          <w:rFonts w:ascii="Times New Roman" w:hAnsi="Times New Roman" w:cs="Times New Roman"/>
          <w:b/>
          <w:color w:val="000000" w:themeColor="text1"/>
          <w:sz w:val="18"/>
          <w:szCs w:val="18"/>
        </w:rPr>
        <w:t>C</w:t>
      </w:r>
      <w:r w:rsidRPr="00A17AB1">
        <w:rPr>
          <w:rFonts w:ascii="Times New Roman" w:hAnsi="Times New Roman" w:cs="Times New Roman"/>
          <w:color w:val="000000" w:themeColor="text1"/>
          <w:sz w:val="18"/>
          <w:szCs w:val="18"/>
        </w:rPr>
        <w:t>). The horizontal profile depicted the highly intense crystalline growth. The substrate used in this case was Si (100). The interface regions are usually of high energy and defects and inhibit dislocation motion making ductile to brittle transitions and may lead to an extension of the pre-existing cracks</w:t>
      </w:r>
      <w:r w:rsidR="007F268C" w:rsidRPr="00A17AB1">
        <w:rPr>
          <w:rFonts w:ascii="Times New Roman" w:hAnsi="Times New Roman" w:cs="Times New Roman"/>
          <w:color w:val="000000" w:themeColor="text1"/>
          <w:sz w:val="18"/>
          <w:szCs w:val="18"/>
        </w:rPr>
        <w:t xml:space="preserve">. </w:t>
      </w:r>
      <w:r w:rsidRPr="00A17AB1">
        <w:rPr>
          <w:rFonts w:ascii="Times New Roman" w:hAnsi="Times New Roman" w:cs="Times New Roman"/>
          <w:bCs/>
          <w:sz w:val="18"/>
          <w:szCs w:val="18"/>
        </w:rPr>
        <w:t xml:space="preserve">The amorphous region </w:t>
      </w:r>
      <w:r w:rsidR="0087170B" w:rsidRPr="00A17AB1">
        <w:rPr>
          <w:rFonts w:ascii="Times New Roman" w:hAnsi="Times New Roman" w:cs="Times New Roman"/>
          <w:bCs/>
          <w:sz w:val="18"/>
          <w:szCs w:val="18"/>
        </w:rPr>
        <w:t xml:space="preserve">(B) is significant due to </w:t>
      </w:r>
      <w:r w:rsidR="00374ECD" w:rsidRPr="00A17AB1">
        <w:rPr>
          <w:rFonts w:ascii="Times New Roman" w:hAnsi="Times New Roman" w:cs="Times New Roman"/>
          <w:bCs/>
          <w:sz w:val="18"/>
          <w:szCs w:val="18"/>
        </w:rPr>
        <w:t>SiO</w:t>
      </w:r>
      <w:r w:rsidR="00374ECD" w:rsidRPr="00A17AB1">
        <w:rPr>
          <w:rFonts w:ascii="Times New Roman" w:hAnsi="Times New Roman" w:cs="Times New Roman"/>
          <w:bCs/>
          <w:sz w:val="18"/>
          <w:szCs w:val="18"/>
          <w:vertAlign w:val="subscript"/>
        </w:rPr>
        <w:t>x</w:t>
      </w:r>
      <w:r w:rsidR="0087170B" w:rsidRPr="00A17AB1">
        <w:rPr>
          <w:rFonts w:ascii="Times New Roman" w:hAnsi="Times New Roman" w:cs="Times New Roman"/>
          <w:bCs/>
          <w:sz w:val="18"/>
          <w:szCs w:val="18"/>
        </w:rPr>
        <w:t xml:space="preserve"> </w:t>
      </w:r>
      <w:r w:rsidR="00374ECD" w:rsidRPr="00A17AB1">
        <w:rPr>
          <w:rFonts w:ascii="Times New Roman" w:hAnsi="Times New Roman" w:cs="Times New Roman"/>
          <w:bCs/>
          <w:sz w:val="18"/>
          <w:szCs w:val="18"/>
        </w:rPr>
        <w:t xml:space="preserve">layer </w:t>
      </w:r>
      <w:r w:rsidR="0087170B" w:rsidRPr="00A17AB1">
        <w:rPr>
          <w:rFonts w:ascii="Times New Roman" w:hAnsi="Times New Roman" w:cs="Times New Roman"/>
          <w:bCs/>
          <w:sz w:val="18"/>
          <w:szCs w:val="18"/>
        </w:rPr>
        <w:t>on the</w:t>
      </w:r>
      <w:r w:rsidR="001F616F" w:rsidRPr="00A17AB1">
        <w:rPr>
          <w:rFonts w:ascii="Times New Roman" w:hAnsi="Times New Roman" w:cs="Times New Roman"/>
          <w:bCs/>
          <w:sz w:val="18"/>
          <w:szCs w:val="18"/>
        </w:rPr>
        <w:t xml:space="preserve">. </w:t>
      </w:r>
      <w:r w:rsidR="0087170B" w:rsidRPr="00A17AB1">
        <w:rPr>
          <w:rFonts w:ascii="Times New Roman" w:hAnsi="Times New Roman" w:cs="Times New Roman"/>
          <w:bCs/>
          <w:sz w:val="18"/>
          <w:szCs w:val="18"/>
        </w:rPr>
        <w:t xml:space="preserve"> Si surface, the formation of Si-O-C-N takes place. The SiO</w:t>
      </w:r>
      <w:r w:rsidR="0087170B" w:rsidRPr="00A17AB1">
        <w:rPr>
          <w:rFonts w:ascii="Times New Roman" w:hAnsi="Times New Roman" w:cs="Times New Roman"/>
          <w:bCs/>
          <w:sz w:val="18"/>
          <w:szCs w:val="18"/>
          <w:vertAlign w:val="subscript"/>
        </w:rPr>
        <w:t>x</w:t>
      </w:r>
      <w:r w:rsidR="0087170B" w:rsidRPr="00A17AB1">
        <w:rPr>
          <w:rFonts w:ascii="Times New Roman" w:hAnsi="Times New Roman" w:cs="Times New Roman"/>
          <w:bCs/>
          <w:sz w:val="18"/>
          <w:szCs w:val="18"/>
        </w:rPr>
        <w:t xml:space="preserve"> phase acts as the buffer layer between the coating and the substrate and enhances the mechanical strength of the coating/substrate by restraining any crack growth by absorbing the strain caused by it.</w:t>
      </w:r>
      <w:r w:rsidR="0087170B" w:rsidRPr="00A17AB1">
        <w:rPr>
          <w:rFonts w:ascii="Times New Roman" w:hAnsi="Times New Roman" w:cs="Times New Roman"/>
          <w:b/>
          <w:color w:val="FF0000"/>
          <w:sz w:val="18"/>
          <w:szCs w:val="18"/>
        </w:rPr>
        <w:t xml:space="preserve"> </w:t>
      </w:r>
      <w:r w:rsidR="00E504B2" w:rsidRPr="00471C32">
        <w:rPr>
          <w:rFonts w:ascii="Times New Roman" w:hAnsi="Times New Roman" w:cs="Times New Roman"/>
          <w:b/>
          <w:color w:val="FF0000"/>
          <w:sz w:val="18"/>
          <w:szCs w:val="18"/>
          <w:vertAlign w:val="superscript"/>
        </w:rPr>
        <w:t>4</w:t>
      </w:r>
      <w:r w:rsidR="009A0BBA" w:rsidRPr="00471C32">
        <w:rPr>
          <w:rFonts w:ascii="Times New Roman" w:hAnsi="Times New Roman" w:cs="Times New Roman"/>
          <w:b/>
          <w:color w:val="FF0000"/>
          <w:sz w:val="18"/>
          <w:szCs w:val="18"/>
          <w:vertAlign w:val="superscript"/>
        </w:rPr>
        <w:t>6</w:t>
      </w:r>
      <w:r w:rsidR="007F268C" w:rsidRPr="00471C32">
        <w:rPr>
          <w:rFonts w:ascii="Times New Roman" w:hAnsi="Times New Roman" w:cs="Times New Roman"/>
          <w:b/>
          <w:color w:val="FF0000"/>
          <w:sz w:val="18"/>
          <w:szCs w:val="18"/>
          <w:vertAlign w:val="superscript"/>
        </w:rPr>
        <w:t>-</w:t>
      </w:r>
      <w:r w:rsidR="00E504B2" w:rsidRPr="00471C32">
        <w:rPr>
          <w:rFonts w:ascii="Times New Roman" w:hAnsi="Times New Roman" w:cs="Times New Roman"/>
          <w:b/>
          <w:color w:val="FF0000"/>
          <w:sz w:val="18"/>
          <w:szCs w:val="18"/>
          <w:vertAlign w:val="superscript"/>
        </w:rPr>
        <w:t>5</w:t>
      </w:r>
      <w:r w:rsidR="009A0BBA" w:rsidRPr="00471C32">
        <w:rPr>
          <w:rFonts w:ascii="Times New Roman" w:hAnsi="Times New Roman" w:cs="Times New Roman"/>
          <w:b/>
          <w:color w:val="FF0000"/>
          <w:sz w:val="18"/>
          <w:szCs w:val="18"/>
          <w:vertAlign w:val="superscript"/>
        </w:rPr>
        <w:t>1</w:t>
      </w:r>
      <w:r w:rsidR="0087170B" w:rsidRPr="00A17AB1">
        <w:rPr>
          <w:rFonts w:ascii="Times New Roman" w:hAnsi="Times New Roman" w:cs="Times New Roman"/>
          <w:b/>
          <w:color w:val="FF0000"/>
          <w:sz w:val="18"/>
          <w:szCs w:val="18"/>
        </w:rPr>
        <w:t xml:space="preserve"> </w:t>
      </w:r>
      <w:r w:rsidR="005B10E5" w:rsidRPr="00A17AB1">
        <w:rPr>
          <w:rFonts w:ascii="Times New Roman" w:hAnsi="Times New Roman" w:cs="Times New Roman"/>
          <w:bCs/>
          <w:sz w:val="18"/>
          <w:szCs w:val="18"/>
        </w:rPr>
        <w:t>The columnar growth regions also have minute fractured regions as well as dislocations due to the plastic zone created by the strain field in front of the crack. This represents a brittle to ductile transition taking place at the interface. As there are multiple cracks, plastic zones overlap and so do the dislocations and the amorphous region inhibits their flow as mentioned previously.</w:t>
      </w:r>
    </w:p>
    <w:p w14:paraId="6DBDF740" w14:textId="77777777" w:rsidR="004677EA" w:rsidRPr="00A17AB1" w:rsidRDefault="004677EA" w:rsidP="001F616F">
      <w:pPr>
        <w:ind w:left="360" w:right="571"/>
        <w:jc w:val="both"/>
        <w:rPr>
          <w:rFonts w:ascii="Times New Roman" w:hAnsi="Times New Roman" w:cs="Times New Roman"/>
          <w:bCs/>
          <w:sz w:val="18"/>
          <w:szCs w:val="18"/>
        </w:rPr>
      </w:pPr>
    </w:p>
    <w:p w14:paraId="7C0441AE" w14:textId="54B1383A" w:rsidR="00A56FF7" w:rsidRPr="00A17AB1" w:rsidRDefault="00000000" w:rsidP="001F616F">
      <w:pPr>
        <w:ind w:left="360" w:right="571"/>
        <w:jc w:val="both"/>
        <w:rPr>
          <w:rFonts w:ascii="Times New Roman" w:hAnsi="Times New Roman" w:cs="Times New Roman"/>
          <w:bCs/>
          <w:sz w:val="18"/>
          <w:szCs w:val="18"/>
        </w:rPr>
      </w:pPr>
      <w:r w:rsidRPr="00A17AB1">
        <w:rPr>
          <w:rFonts w:ascii="Times New Roman" w:hAnsi="Times New Roman" w:cs="Times New Roman"/>
          <w:bCs/>
          <w:sz w:val="18"/>
          <w:szCs w:val="18"/>
        </w:rPr>
        <w:t xml:space="preserve">The surface shows the formation of grains due to clustering and coalescence </w:t>
      </w:r>
      <w:r w:rsidR="00177539" w:rsidRPr="00A17AB1">
        <w:rPr>
          <w:rFonts w:ascii="Times New Roman" w:hAnsi="Times New Roman" w:cs="Times New Roman"/>
          <w:bCs/>
          <w:sz w:val="18"/>
          <w:szCs w:val="18"/>
        </w:rPr>
        <w:t>of the crystallites with</w:t>
      </w:r>
      <w:r w:rsidRPr="00A17AB1">
        <w:rPr>
          <w:rFonts w:ascii="Times New Roman" w:hAnsi="Times New Roman" w:cs="Times New Roman"/>
          <w:bCs/>
          <w:sz w:val="18"/>
          <w:szCs w:val="18"/>
        </w:rPr>
        <w:t xml:space="preserve"> </w:t>
      </w:r>
      <w:r w:rsidR="00177539" w:rsidRPr="00A17AB1">
        <w:rPr>
          <w:rFonts w:ascii="Times New Roman" w:hAnsi="Times New Roman" w:cs="Times New Roman"/>
          <w:bCs/>
          <w:sz w:val="18"/>
          <w:szCs w:val="18"/>
        </w:rPr>
        <w:t xml:space="preserve">features that can be called grain boundaries, </w:t>
      </w:r>
      <w:r w:rsidRPr="00A17AB1">
        <w:rPr>
          <w:rFonts w:ascii="Times New Roman" w:hAnsi="Times New Roman" w:cs="Times New Roman"/>
          <w:bCs/>
          <w:sz w:val="18"/>
          <w:szCs w:val="18"/>
        </w:rPr>
        <w:t xml:space="preserve">voids, </w:t>
      </w:r>
      <w:r w:rsidR="00177539" w:rsidRPr="00A17AB1">
        <w:rPr>
          <w:rFonts w:ascii="Times New Roman" w:hAnsi="Times New Roman" w:cs="Times New Roman"/>
          <w:bCs/>
          <w:sz w:val="18"/>
          <w:szCs w:val="18"/>
        </w:rPr>
        <w:t>or surface cracks There were instances when the cracks were seen to form linear patterns</w:t>
      </w:r>
      <w:r w:rsidR="00180439" w:rsidRPr="00A17AB1">
        <w:rPr>
          <w:rFonts w:ascii="Times New Roman" w:hAnsi="Times New Roman" w:cs="Times New Roman"/>
          <w:bCs/>
          <w:sz w:val="18"/>
          <w:szCs w:val="18"/>
        </w:rPr>
        <w:t xml:space="preserve"> (LN)</w:t>
      </w:r>
      <w:r w:rsidR="00177539" w:rsidRPr="00A17AB1">
        <w:rPr>
          <w:rFonts w:ascii="Times New Roman" w:hAnsi="Times New Roman" w:cs="Times New Roman"/>
          <w:bCs/>
          <w:sz w:val="18"/>
          <w:szCs w:val="18"/>
        </w:rPr>
        <w:t>, triple and quadrupole junctions</w:t>
      </w:r>
      <w:r w:rsidR="00180439" w:rsidRPr="00A17AB1">
        <w:rPr>
          <w:rFonts w:ascii="Times New Roman" w:hAnsi="Times New Roman" w:cs="Times New Roman"/>
          <w:bCs/>
          <w:sz w:val="18"/>
          <w:szCs w:val="18"/>
        </w:rPr>
        <w:t xml:space="preserve"> (QJ)</w:t>
      </w:r>
      <w:r w:rsidR="00177539" w:rsidRPr="00A17AB1">
        <w:rPr>
          <w:rFonts w:ascii="Times New Roman" w:hAnsi="Times New Roman" w:cs="Times New Roman"/>
          <w:bCs/>
          <w:sz w:val="18"/>
          <w:szCs w:val="18"/>
        </w:rPr>
        <w:t xml:space="preserve"> </w:t>
      </w:r>
      <w:r w:rsidR="00180439" w:rsidRPr="00A17AB1">
        <w:rPr>
          <w:rFonts w:ascii="Times New Roman" w:hAnsi="Times New Roman" w:cs="Times New Roman"/>
          <w:bCs/>
          <w:sz w:val="18"/>
          <w:szCs w:val="18"/>
        </w:rPr>
        <w:t xml:space="preserve">and branching (BR) </w:t>
      </w:r>
      <w:r w:rsidR="00177539" w:rsidRPr="00A17AB1">
        <w:rPr>
          <w:rFonts w:ascii="Times New Roman" w:hAnsi="Times New Roman" w:cs="Times New Roman"/>
          <w:bCs/>
          <w:sz w:val="18"/>
          <w:szCs w:val="18"/>
        </w:rPr>
        <w:t xml:space="preserve">as well. Some places showed particles much less in size than the existing growth patterns to be present in the cracked regions. The profiles of the marked regions (1), (2), and (3) </w:t>
      </w:r>
      <w:r w:rsidR="00180439" w:rsidRPr="00A17AB1">
        <w:rPr>
          <w:rFonts w:ascii="Times New Roman" w:hAnsi="Times New Roman" w:cs="Times New Roman"/>
          <w:bCs/>
          <w:sz w:val="18"/>
          <w:szCs w:val="18"/>
        </w:rPr>
        <w:t xml:space="preserve">are given below the images to give an idea of how far these features might have gone into the interface. The plots were given in </w:t>
      </w:r>
      <w:r w:rsidR="00C50B8E" w:rsidRPr="00A17AB1">
        <w:rPr>
          <w:rFonts w:ascii="Times New Roman" w:hAnsi="Times New Roman" w:cs="Times New Roman"/>
          <w:bCs/>
          <w:sz w:val="18"/>
          <w:szCs w:val="18"/>
        </w:rPr>
        <w:t>g</w:t>
      </w:r>
      <w:r w:rsidR="00180439" w:rsidRPr="00A17AB1">
        <w:rPr>
          <w:rFonts w:ascii="Times New Roman" w:hAnsi="Times New Roman" w:cs="Times New Roman"/>
          <w:bCs/>
          <w:sz w:val="18"/>
          <w:szCs w:val="18"/>
        </w:rPr>
        <w:t xml:space="preserve">ray </w:t>
      </w:r>
      <w:r w:rsidR="00180439" w:rsidRPr="00A17AB1">
        <w:rPr>
          <w:rFonts w:ascii="Times New Roman" w:hAnsi="Times New Roman" w:cs="Times New Roman"/>
          <w:bCs/>
          <w:sz w:val="18"/>
          <w:szCs w:val="18"/>
        </w:rPr>
        <w:lastRenderedPageBreak/>
        <w:t xml:space="preserve">value vs. pixels and from the scale bar in the image, approximate estimations of the dimensions were determined. </w:t>
      </w:r>
      <w:r w:rsidR="00AC2CAA" w:rsidRPr="00A17AB1">
        <w:rPr>
          <w:rFonts w:ascii="Times New Roman" w:hAnsi="Times New Roman" w:cs="Times New Roman"/>
          <w:bCs/>
          <w:sz w:val="18"/>
          <w:szCs w:val="18"/>
        </w:rPr>
        <w:t xml:space="preserve">The features were on average 1 to 1.5 µm deep which is the region A at the interface indicating strong correlations between the two and requires further studies. </w:t>
      </w:r>
    </w:p>
    <w:p w14:paraId="4A58A373" w14:textId="77777777" w:rsidR="00177539" w:rsidRPr="00A17AB1" w:rsidRDefault="00177539" w:rsidP="001F616F">
      <w:pPr>
        <w:ind w:left="360" w:right="571"/>
        <w:jc w:val="both"/>
        <w:rPr>
          <w:rFonts w:ascii="Times New Roman" w:hAnsi="Times New Roman" w:cs="Times New Roman"/>
          <w:bCs/>
          <w:sz w:val="18"/>
          <w:szCs w:val="18"/>
        </w:rPr>
      </w:pPr>
    </w:p>
    <w:p w14:paraId="45835AB4" w14:textId="767AD87E" w:rsidR="00792CD7" w:rsidRPr="00A17AB1" w:rsidRDefault="00000000" w:rsidP="001F616F">
      <w:pPr>
        <w:ind w:left="360" w:right="571"/>
        <w:jc w:val="both"/>
        <w:rPr>
          <w:rFonts w:ascii="Times New Roman" w:hAnsi="Times New Roman" w:cs="Times New Roman"/>
          <w:bCs/>
          <w:sz w:val="18"/>
          <w:szCs w:val="18"/>
        </w:rPr>
      </w:pPr>
      <w:r w:rsidRPr="00A17AB1">
        <w:rPr>
          <w:rFonts w:ascii="Times New Roman" w:hAnsi="Times New Roman" w:cs="Times New Roman"/>
          <w:bCs/>
          <w:sz w:val="18"/>
          <w:szCs w:val="18"/>
        </w:rPr>
        <w:t>During indentation, the</w:t>
      </w:r>
      <w:r w:rsidR="00792206" w:rsidRPr="00A17AB1">
        <w:rPr>
          <w:rFonts w:ascii="Times New Roman" w:hAnsi="Times New Roman" w:cs="Times New Roman"/>
          <w:bCs/>
          <w:sz w:val="18"/>
          <w:szCs w:val="18"/>
        </w:rPr>
        <w:t xml:space="preserve"> compressive stress beneath the indenter</w:t>
      </w:r>
      <w:r w:rsidRPr="00A17AB1">
        <w:rPr>
          <w:rFonts w:ascii="Times New Roman" w:hAnsi="Times New Roman" w:cs="Times New Roman"/>
          <w:bCs/>
          <w:sz w:val="18"/>
          <w:szCs w:val="18"/>
        </w:rPr>
        <w:t xml:space="preserve"> </w:t>
      </w:r>
      <w:r w:rsidR="00792206" w:rsidRPr="00A17AB1">
        <w:rPr>
          <w:rFonts w:ascii="Times New Roman" w:hAnsi="Times New Roman" w:cs="Times New Roman"/>
          <w:bCs/>
          <w:sz w:val="18"/>
          <w:szCs w:val="18"/>
        </w:rPr>
        <w:t>will cause strain hardening which matches with the observations made previously.</w:t>
      </w:r>
      <w:r w:rsidR="00792206" w:rsidRPr="00A17AB1">
        <w:rPr>
          <w:rFonts w:ascii="Times New Roman" w:hAnsi="Times New Roman" w:cs="Times New Roman"/>
          <w:b/>
          <w:color w:val="FF0000"/>
          <w:sz w:val="18"/>
          <w:szCs w:val="18"/>
        </w:rPr>
        <w:t xml:space="preserve"> </w:t>
      </w:r>
      <w:r w:rsidR="00792206" w:rsidRPr="00A17AB1">
        <w:rPr>
          <w:rFonts w:ascii="Times New Roman" w:hAnsi="Times New Roman" w:cs="Times New Roman"/>
          <w:sz w:val="18"/>
          <w:szCs w:val="18"/>
        </w:rPr>
        <w:t xml:space="preserve"> </w:t>
      </w:r>
      <w:r w:rsidR="00854563" w:rsidRPr="00A17AB1">
        <w:rPr>
          <w:rFonts w:ascii="Times New Roman" w:hAnsi="Times New Roman" w:cs="Times New Roman"/>
          <w:sz w:val="18"/>
          <w:szCs w:val="18"/>
        </w:rPr>
        <w:t xml:space="preserve">Apart from having </w:t>
      </w:r>
      <w:r w:rsidR="004C2C76" w:rsidRPr="00A17AB1">
        <w:rPr>
          <w:rFonts w:ascii="Times New Roman" w:hAnsi="Times New Roman" w:cs="Times New Roman"/>
          <w:sz w:val="18"/>
          <w:szCs w:val="18"/>
        </w:rPr>
        <w:t xml:space="preserve">protective applications </w:t>
      </w:r>
      <w:r w:rsidR="009A0BBA" w:rsidRPr="00471C32">
        <w:rPr>
          <w:rFonts w:ascii="Times New Roman" w:hAnsi="Times New Roman" w:cs="Times New Roman"/>
          <w:b/>
          <w:bCs/>
          <w:color w:val="FF0000"/>
          <w:sz w:val="18"/>
          <w:szCs w:val="18"/>
          <w:vertAlign w:val="superscript"/>
        </w:rPr>
        <w:t>52</w:t>
      </w:r>
      <w:r w:rsidR="00854563" w:rsidRPr="00A17AB1">
        <w:rPr>
          <w:rFonts w:ascii="Times New Roman" w:hAnsi="Times New Roman" w:cs="Times New Roman"/>
          <w:b/>
          <w:bCs/>
          <w:sz w:val="18"/>
          <w:szCs w:val="18"/>
        </w:rPr>
        <w:t xml:space="preserve">, </w:t>
      </w:r>
      <w:r w:rsidRPr="00A17AB1">
        <w:rPr>
          <w:rFonts w:ascii="Times New Roman" w:hAnsi="Times New Roman" w:cs="Times New Roman"/>
          <w:sz w:val="18"/>
          <w:szCs w:val="18"/>
          <w:lang w:val="en"/>
        </w:rPr>
        <w:t>Si</w:t>
      </w:r>
      <w:r w:rsidR="004C2C76" w:rsidRPr="00A17AB1">
        <w:rPr>
          <w:rFonts w:ascii="Times New Roman" w:hAnsi="Times New Roman" w:cs="Times New Roman"/>
          <w:sz w:val="18"/>
          <w:szCs w:val="18"/>
          <w:lang w:val="en"/>
        </w:rPr>
        <w:t>-</w:t>
      </w:r>
      <w:r w:rsidRPr="00A17AB1">
        <w:rPr>
          <w:rFonts w:ascii="Times New Roman" w:hAnsi="Times New Roman" w:cs="Times New Roman"/>
          <w:sz w:val="18"/>
          <w:szCs w:val="18"/>
          <w:lang w:val="en"/>
        </w:rPr>
        <w:t>C</w:t>
      </w:r>
      <w:r w:rsidR="004C2C76" w:rsidRPr="00A17AB1">
        <w:rPr>
          <w:rFonts w:ascii="Times New Roman" w:hAnsi="Times New Roman" w:cs="Times New Roman"/>
          <w:sz w:val="18"/>
          <w:szCs w:val="18"/>
          <w:lang w:val="en"/>
        </w:rPr>
        <w:t>-</w:t>
      </w:r>
      <w:r w:rsidRPr="00A17AB1">
        <w:rPr>
          <w:rFonts w:ascii="Times New Roman" w:hAnsi="Times New Roman" w:cs="Times New Roman"/>
          <w:sz w:val="18"/>
          <w:szCs w:val="18"/>
          <w:lang w:val="en"/>
        </w:rPr>
        <w:t xml:space="preserve">N is being currently looked for the absorption of electromagnetic waves (shielding) </w:t>
      </w:r>
      <w:r w:rsidR="009A0BBA" w:rsidRPr="009D3CDF">
        <w:rPr>
          <w:rFonts w:ascii="Times New Roman" w:hAnsi="Times New Roman" w:cs="Times New Roman"/>
          <w:b/>
          <w:bCs/>
          <w:color w:val="FF0000"/>
          <w:sz w:val="18"/>
          <w:szCs w:val="18"/>
          <w:vertAlign w:val="superscript"/>
          <w:lang w:val="en"/>
        </w:rPr>
        <w:t>53</w:t>
      </w:r>
      <w:r w:rsidRPr="00A17AB1">
        <w:rPr>
          <w:rFonts w:ascii="Times New Roman" w:hAnsi="Times New Roman" w:cs="Times New Roman"/>
          <w:sz w:val="18"/>
          <w:szCs w:val="18"/>
          <w:lang w:val="en"/>
        </w:rPr>
        <w:t xml:space="preserve">, as thin film pressure and temperature sensors </w:t>
      </w:r>
      <w:r w:rsidR="009A0BBA" w:rsidRPr="00471C32">
        <w:rPr>
          <w:rFonts w:ascii="Times New Roman" w:hAnsi="Times New Roman" w:cs="Times New Roman"/>
          <w:b/>
          <w:bCs/>
          <w:color w:val="FF0000"/>
          <w:sz w:val="18"/>
          <w:szCs w:val="18"/>
          <w:vertAlign w:val="superscript"/>
          <w:lang w:val="en"/>
        </w:rPr>
        <w:t>54</w:t>
      </w:r>
      <w:r w:rsidR="006D0B1C" w:rsidRPr="00471C32">
        <w:rPr>
          <w:rFonts w:ascii="Times New Roman" w:hAnsi="Times New Roman" w:cs="Times New Roman"/>
          <w:b/>
          <w:bCs/>
          <w:color w:val="FF0000"/>
          <w:sz w:val="18"/>
          <w:szCs w:val="18"/>
          <w:vertAlign w:val="superscript"/>
          <w:lang w:val="en"/>
        </w:rPr>
        <w:t xml:space="preserve">, </w:t>
      </w:r>
      <w:r w:rsidR="009A0BBA" w:rsidRPr="00471C32">
        <w:rPr>
          <w:rFonts w:ascii="Times New Roman" w:hAnsi="Times New Roman" w:cs="Times New Roman"/>
          <w:b/>
          <w:bCs/>
          <w:color w:val="FF0000"/>
          <w:sz w:val="18"/>
          <w:szCs w:val="18"/>
          <w:vertAlign w:val="superscript"/>
          <w:lang w:val="en"/>
        </w:rPr>
        <w:t>55</w:t>
      </w:r>
      <w:r w:rsidRPr="00A17AB1">
        <w:rPr>
          <w:rFonts w:ascii="Times New Roman" w:hAnsi="Times New Roman" w:cs="Times New Roman"/>
          <w:sz w:val="18"/>
          <w:szCs w:val="18"/>
          <w:lang w:val="en"/>
        </w:rPr>
        <w:t xml:space="preserve">, as a bonding layer for memory devices </w:t>
      </w:r>
      <w:r w:rsidR="00E504B2" w:rsidRPr="00471C32">
        <w:rPr>
          <w:rFonts w:ascii="Times New Roman" w:hAnsi="Times New Roman" w:cs="Times New Roman"/>
          <w:b/>
          <w:bCs/>
          <w:color w:val="FF0000"/>
          <w:sz w:val="18"/>
          <w:szCs w:val="18"/>
          <w:vertAlign w:val="superscript"/>
          <w:lang w:val="en"/>
        </w:rPr>
        <w:t>5</w:t>
      </w:r>
      <w:r w:rsidR="009A0BBA" w:rsidRPr="00471C32">
        <w:rPr>
          <w:rFonts w:ascii="Times New Roman" w:hAnsi="Times New Roman" w:cs="Times New Roman"/>
          <w:b/>
          <w:bCs/>
          <w:color w:val="FF0000"/>
          <w:sz w:val="18"/>
          <w:szCs w:val="18"/>
          <w:vertAlign w:val="superscript"/>
          <w:lang w:val="en"/>
        </w:rPr>
        <w:t>6</w:t>
      </w:r>
      <w:r w:rsidR="002B1FAC">
        <w:rPr>
          <w:rFonts w:ascii="Times New Roman" w:hAnsi="Times New Roman" w:cs="Times New Roman"/>
          <w:b/>
          <w:bCs/>
          <w:color w:val="FF0000"/>
          <w:sz w:val="18"/>
          <w:szCs w:val="18"/>
          <w:lang w:val="en"/>
        </w:rPr>
        <w:t xml:space="preserve">. </w:t>
      </w:r>
      <w:r w:rsidRPr="00A17AB1">
        <w:rPr>
          <w:rFonts w:ascii="Times New Roman" w:hAnsi="Times New Roman" w:cs="Times New Roman"/>
          <w:sz w:val="18"/>
          <w:szCs w:val="18"/>
          <w:lang w:val="en"/>
        </w:rPr>
        <w:t xml:space="preserve">MEMS magnetic devices </w:t>
      </w:r>
      <w:r w:rsidR="00E504B2" w:rsidRPr="00471C32">
        <w:rPr>
          <w:rFonts w:ascii="Times New Roman" w:hAnsi="Times New Roman" w:cs="Times New Roman"/>
          <w:b/>
          <w:bCs/>
          <w:color w:val="FF0000"/>
          <w:sz w:val="18"/>
          <w:szCs w:val="18"/>
          <w:vertAlign w:val="superscript"/>
          <w:lang w:val="en"/>
        </w:rPr>
        <w:t>5</w:t>
      </w:r>
      <w:r w:rsidR="009A0BBA" w:rsidRPr="00471C32">
        <w:rPr>
          <w:rFonts w:ascii="Times New Roman" w:hAnsi="Times New Roman" w:cs="Times New Roman"/>
          <w:b/>
          <w:bCs/>
          <w:color w:val="FF0000"/>
          <w:sz w:val="18"/>
          <w:szCs w:val="18"/>
          <w:vertAlign w:val="superscript"/>
          <w:lang w:val="en"/>
        </w:rPr>
        <w:t>7</w:t>
      </w:r>
      <w:r w:rsidRPr="00A17AB1">
        <w:rPr>
          <w:rFonts w:ascii="Times New Roman" w:hAnsi="Times New Roman" w:cs="Times New Roman"/>
          <w:color w:val="FF0000"/>
          <w:sz w:val="18"/>
          <w:szCs w:val="18"/>
          <w:lang w:val="en"/>
        </w:rPr>
        <w:t xml:space="preserve"> </w:t>
      </w:r>
      <w:r w:rsidRPr="00A17AB1">
        <w:rPr>
          <w:rFonts w:ascii="Times New Roman" w:hAnsi="Times New Roman" w:cs="Times New Roman"/>
          <w:sz w:val="18"/>
          <w:szCs w:val="18"/>
          <w:lang w:val="en"/>
        </w:rPr>
        <w:t xml:space="preserve">and even in endodontics </w:t>
      </w:r>
      <w:r w:rsidR="00E504B2" w:rsidRPr="00471C32">
        <w:rPr>
          <w:rFonts w:ascii="Times New Roman" w:hAnsi="Times New Roman" w:cs="Times New Roman"/>
          <w:b/>
          <w:bCs/>
          <w:color w:val="FF0000"/>
          <w:sz w:val="18"/>
          <w:szCs w:val="18"/>
          <w:vertAlign w:val="superscript"/>
          <w:lang w:val="en"/>
        </w:rPr>
        <w:t>5</w:t>
      </w:r>
      <w:r w:rsidR="009A0BBA" w:rsidRPr="00471C32">
        <w:rPr>
          <w:rFonts w:ascii="Times New Roman" w:hAnsi="Times New Roman" w:cs="Times New Roman"/>
          <w:b/>
          <w:bCs/>
          <w:color w:val="FF0000"/>
          <w:sz w:val="18"/>
          <w:szCs w:val="18"/>
          <w:vertAlign w:val="superscript"/>
          <w:lang w:val="en"/>
        </w:rPr>
        <w:t>8</w:t>
      </w:r>
      <w:r w:rsidRPr="00A17AB1">
        <w:rPr>
          <w:rFonts w:ascii="Times New Roman" w:hAnsi="Times New Roman" w:cs="Times New Roman"/>
          <w:sz w:val="18"/>
          <w:szCs w:val="18"/>
          <w:lang w:val="en"/>
        </w:rPr>
        <w:t xml:space="preserve"> </w:t>
      </w:r>
      <w:r w:rsidR="007F268C" w:rsidRPr="00A17AB1">
        <w:rPr>
          <w:rFonts w:ascii="Times New Roman" w:hAnsi="Times New Roman" w:cs="Times New Roman"/>
          <w:sz w:val="18"/>
          <w:szCs w:val="18"/>
          <w:lang w:val="en"/>
        </w:rPr>
        <w:t xml:space="preserve">All these applications have a direct relation with the fracture stability of the Si-C-N coating and the points discussed so far shall add to the knowledge regarding its workability. </w:t>
      </w:r>
    </w:p>
    <w:p w14:paraId="5B3B82C1" w14:textId="77777777" w:rsidR="00854563" w:rsidRDefault="00854563" w:rsidP="00854563">
      <w:pPr>
        <w:ind w:left="360" w:right="571"/>
        <w:jc w:val="both"/>
        <w:rPr>
          <w:rFonts w:ascii="Times New Roman" w:hAnsi="Times New Roman" w:cs="Times New Roman"/>
        </w:rPr>
      </w:pPr>
    </w:p>
    <w:p w14:paraId="15141E60" w14:textId="77777777" w:rsidR="001F616F" w:rsidRDefault="001F616F" w:rsidP="00C14B14">
      <w:pPr>
        <w:ind w:left="360" w:right="571"/>
        <w:jc w:val="both"/>
        <w:rPr>
          <w:rFonts w:ascii="Times New Roman" w:hAnsi="Times New Roman" w:cs="Times New Roman"/>
          <w:b/>
          <w:bCs/>
          <w:color w:val="000000"/>
          <w:sz w:val="20"/>
          <w:szCs w:val="20"/>
        </w:rPr>
      </w:pPr>
    </w:p>
    <w:p w14:paraId="3FDE10CE" w14:textId="77777777" w:rsidR="00C14B14" w:rsidRPr="007E6BA3" w:rsidRDefault="00000000" w:rsidP="00C14B14">
      <w:pPr>
        <w:ind w:left="360" w:right="571"/>
        <w:jc w:val="both"/>
        <w:rPr>
          <w:rFonts w:ascii="Times New Roman" w:hAnsi="Times New Roman" w:cs="Times New Roman"/>
          <w:b/>
          <w:bCs/>
          <w:color w:val="000000"/>
          <w:sz w:val="20"/>
          <w:szCs w:val="20"/>
        </w:rPr>
      </w:pPr>
      <w:r w:rsidRPr="007E6BA3">
        <w:rPr>
          <w:rFonts w:ascii="Times New Roman" w:hAnsi="Times New Roman" w:cs="Times New Roman"/>
          <w:b/>
          <w:bCs/>
          <w:color w:val="000000"/>
          <w:sz w:val="20"/>
          <w:szCs w:val="20"/>
        </w:rPr>
        <w:t xml:space="preserve">4. Conclusions </w:t>
      </w:r>
    </w:p>
    <w:p w14:paraId="45379710" w14:textId="77777777" w:rsidR="00720860" w:rsidRPr="007E6BA3" w:rsidRDefault="00000000" w:rsidP="00720860">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 xml:space="preserve">Hard coatings of Si-C-N that were indented (Vickers) for fracture investigations revealed mixed mode (ductile-brittle) features. Analysis was done on the observed altered geometrical shapes of the indentation regions. The shear flow causing delamination was found to take geometrical shapes as well and was found to get forfeited subject to brittle failure causing chipping on increasing the loads. </w:t>
      </w:r>
      <w:r w:rsidR="00B71190" w:rsidRPr="007E6BA3">
        <w:rPr>
          <w:rFonts w:ascii="Times New Roman" w:hAnsi="Times New Roman" w:cs="Times New Roman"/>
          <w:color w:val="000000"/>
          <w:sz w:val="20"/>
          <w:szCs w:val="20"/>
        </w:rPr>
        <w:t xml:space="preserve">The cross-sectional profiles of the different fractured regions provided a clear picture of the different cracking phenomena and showed interesting aspects that demand future in-depth studies </w:t>
      </w:r>
      <w:r w:rsidRPr="007E6BA3">
        <w:rPr>
          <w:rFonts w:ascii="Times New Roman" w:hAnsi="Times New Roman" w:cs="Times New Roman"/>
          <w:bCs/>
          <w:sz w:val="20"/>
          <w:szCs w:val="20"/>
        </w:rPr>
        <w:t>The elastic plastic nature of contact and reversible ductile to brittle transitions have been found and analyzed with computational studies of nanoindentation and finite element modeling using triaxiality</w:t>
      </w:r>
      <w:r w:rsidR="00AC2CAA">
        <w:rPr>
          <w:rFonts w:ascii="Times New Roman" w:hAnsi="Times New Roman" w:cs="Times New Roman"/>
          <w:bCs/>
          <w:sz w:val="20"/>
          <w:szCs w:val="20"/>
        </w:rPr>
        <w:t xml:space="preserve">. An in-depth analysis of the crystallographic growth at the surface and more importantly interfaces revealed the possible mechanism which was in a nutshell ascribed to the brittle to ductile (BDT) and ductile to brittle transitions (DBT) taking place which matched with the FEM observations These finding </w:t>
      </w:r>
      <w:r w:rsidRPr="007E6BA3">
        <w:rPr>
          <w:rFonts w:ascii="Times New Roman" w:hAnsi="Times New Roman" w:cs="Times New Roman"/>
          <w:bCs/>
          <w:sz w:val="20"/>
          <w:szCs w:val="20"/>
        </w:rPr>
        <w:t xml:space="preserve">shall be beneficial for coatings used for microelectronic components and </w:t>
      </w:r>
      <w:r w:rsidR="00AC2CAA">
        <w:rPr>
          <w:rFonts w:ascii="Times New Roman" w:hAnsi="Times New Roman" w:cs="Times New Roman"/>
          <w:bCs/>
          <w:sz w:val="20"/>
          <w:szCs w:val="20"/>
        </w:rPr>
        <w:t xml:space="preserve">as protective coatings for </w:t>
      </w:r>
      <w:r w:rsidRPr="007E6BA3">
        <w:rPr>
          <w:rFonts w:ascii="Times New Roman" w:hAnsi="Times New Roman" w:cs="Times New Roman"/>
          <w:bCs/>
          <w:sz w:val="20"/>
          <w:szCs w:val="20"/>
        </w:rPr>
        <w:t>industrial tools</w:t>
      </w:r>
      <w:r w:rsidR="00AC2CAA">
        <w:rPr>
          <w:rFonts w:ascii="Times New Roman" w:hAnsi="Times New Roman" w:cs="Times New Roman"/>
          <w:bCs/>
          <w:sz w:val="20"/>
          <w:szCs w:val="20"/>
        </w:rPr>
        <w:t xml:space="preserve"> and all other areas where the fracture stability </w:t>
      </w:r>
      <w:r w:rsidR="0047519F">
        <w:rPr>
          <w:rFonts w:ascii="Times New Roman" w:hAnsi="Times New Roman" w:cs="Times New Roman"/>
          <w:bCs/>
          <w:sz w:val="20"/>
          <w:szCs w:val="20"/>
        </w:rPr>
        <w:t xml:space="preserve">has a major impact on the device performance. </w:t>
      </w:r>
    </w:p>
    <w:p w14:paraId="00AB0DB1" w14:textId="77777777" w:rsidR="00C14B14" w:rsidRPr="007E6BA3" w:rsidRDefault="00C14B14" w:rsidP="00C14B14">
      <w:pPr>
        <w:ind w:left="360" w:right="571"/>
        <w:jc w:val="both"/>
        <w:rPr>
          <w:rFonts w:ascii="Times New Roman" w:hAnsi="Times New Roman" w:cs="Times New Roman"/>
          <w:color w:val="000000"/>
          <w:sz w:val="20"/>
          <w:szCs w:val="20"/>
        </w:rPr>
      </w:pPr>
    </w:p>
    <w:p w14:paraId="3D3900B7" w14:textId="77777777" w:rsidR="00C14B14" w:rsidRPr="007E6BA3"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Acknowledgments</w:t>
      </w:r>
    </w:p>
    <w:p w14:paraId="4EDD35E9" w14:textId="77777777" w:rsidR="00C14B14" w:rsidRPr="007E6BA3"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The author acknowledges Dr. S.K. Mishra, CSIR-NML Jamshedpur for experimental facilities</w:t>
      </w:r>
    </w:p>
    <w:p w14:paraId="176A1140" w14:textId="77777777" w:rsidR="00C14B14" w:rsidRPr="007E6BA3" w:rsidRDefault="00C14B14" w:rsidP="00C14B14">
      <w:pPr>
        <w:ind w:left="360" w:right="571"/>
        <w:jc w:val="both"/>
        <w:rPr>
          <w:rFonts w:ascii="Times New Roman" w:hAnsi="Times New Roman" w:cs="Times New Roman"/>
          <w:color w:val="000000"/>
          <w:sz w:val="20"/>
          <w:szCs w:val="20"/>
        </w:rPr>
      </w:pPr>
    </w:p>
    <w:p w14:paraId="5B24836A" w14:textId="77777777" w:rsidR="00C14B14" w:rsidRPr="007E6BA3"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DECLARATIONS</w:t>
      </w:r>
    </w:p>
    <w:p w14:paraId="22D25812" w14:textId="77777777" w:rsidR="00C14B14" w:rsidRPr="007E6BA3"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The authors declare no conflict of interest</w:t>
      </w:r>
    </w:p>
    <w:p w14:paraId="7A8966DA" w14:textId="3A1BF340" w:rsidR="00C14B14"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The submitted work is original and has not been published elsewhere in any form or language</w:t>
      </w:r>
    </w:p>
    <w:p w14:paraId="56D49656" w14:textId="41441586" w:rsidR="004A4B9F" w:rsidRDefault="004A4B9F" w:rsidP="00C14B14">
      <w:pPr>
        <w:ind w:left="360" w:right="571"/>
        <w:jc w:val="both"/>
        <w:rPr>
          <w:rFonts w:ascii="Times New Roman" w:hAnsi="Times New Roman" w:cs="Times New Roman"/>
          <w:color w:val="000000"/>
          <w:sz w:val="20"/>
          <w:szCs w:val="20"/>
        </w:rPr>
      </w:pPr>
      <w:r>
        <w:rPr>
          <w:rFonts w:ascii="Times New Roman" w:hAnsi="Times New Roman" w:cs="Times New Roman"/>
          <w:color w:val="000000"/>
          <w:sz w:val="20"/>
          <w:szCs w:val="20"/>
        </w:rPr>
        <w:t>Reproduction of previously published material has been done with proper permissions</w:t>
      </w:r>
    </w:p>
    <w:p w14:paraId="043BC1DE" w14:textId="6BFA8C12" w:rsidR="00C14B14" w:rsidRPr="007E6BA3"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Data will be made available on request</w:t>
      </w:r>
    </w:p>
    <w:p w14:paraId="0389211E" w14:textId="05DC78F1" w:rsidR="00C14B14" w:rsidRPr="007E6BA3" w:rsidRDefault="00000000" w:rsidP="00C14B14">
      <w:pPr>
        <w:ind w:left="360" w:right="571"/>
        <w:jc w:val="both"/>
        <w:rPr>
          <w:rFonts w:ascii="Times New Roman" w:hAnsi="Times New Roman" w:cs="Times New Roman"/>
          <w:color w:val="000000"/>
          <w:sz w:val="20"/>
          <w:szCs w:val="20"/>
        </w:rPr>
      </w:pPr>
      <w:r w:rsidRPr="007E6BA3">
        <w:rPr>
          <w:rFonts w:ascii="Times New Roman" w:hAnsi="Times New Roman" w:cs="Times New Roman"/>
          <w:color w:val="000000"/>
          <w:sz w:val="20"/>
          <w:szCs w:val="20"/>
        </w:rPr>
        <w:t>No funding was received for conducting the research</w:t>
      </w:r>
    </w:p>
    <w:p w14:paraId="571E09FC" w14:textId="77777777" w:rsidR="00E30B4F" w:rsidRDefault="00E30B4F" w:rsidP="00442B05">
      <w:pPr>
        <w:ind w:right="571"/>
        <w:jc w:val="both"/>
        <w:rPr>
          <w:rFonts w:ascii="Times New Roman" w:hAnsi="Times New Roman" w:cs="Times New Roman"/>
          <w:color w:val="000000"/>
          <w:sz w:val="20"/>
          <w:szCs w:val="20"/>
        </w:rPr>
      </w:pPr>
    </w:p>
    <w:p w14:paraId="4D81D98C" w14:textId="77777777" w:rsidR="00E30B4F" w:rsidRDefault="00E30B4F" w:rsidP="00C14B14">
      <w:pPr>
        <w:ind w:left="360" w:right="571"/>
        <w:jc w:val="both"/>
        <w:rPr>
          <w:rFonts w:ascii="Times New Roman" w:hAnsi="Times New Roman" w:cs="Times New Roman"/>
          <w:color w:val="000000"/>
          <w:sz w:val="20"/>
          <w:szCs w:val="20"/>
        </w:rPr>
      </w:pPr>
    </w:p>
    <w:p w14:paraId="06D3A2C7" w14:textId="77777777" w:rsidR="00481E9F" w:rsidRPr="007E6BA3" w:rsidRDefault="00481E9F" w:rsidP="00C14B14">
      <w:pPr>
        <w:ind w:left="360" w:right="571"/>
        <w:jc w:val="both"/>
        <w:rPr>
          <w:rFonts w:ascii="Times New Roman" w:hAnsi="Times New Roman" w:cs="Times New Roman"/>
          <w:color w:val="000000"/>
          <w:sz w:val="20"/>
          <w:szCs w:val="20"/>
        </w:rPr>
      </w:pPr>
    </w:p>
    <w:p w14:paraId="02290C7B" w14:textId="77777777" w:rsidR="00481E9F" w:rsidRPr="00481E9F" w:rsidRDefault="00481E9F" w:rsidP="00CE0E82">
      <w:pPr>
        <w:ind w:left="360" w:right="571"/>
        <w:jc w:val="both"/>
        <w:rPr>
          <w:rFonts w:ascii="Times New Roman" w:hAnsi="Times New Roman" w:cs="Times New Roman"/>
          <w:b/>
          <w:bCs/>
          <w:color w:val="000000"/>
          <w:sz w:val="18"/>
          <w:szCs w:val="18"/>
        </w:rPr>
      </w:pPr>
      <w:r w:rsidRPr="00481E9F">
        <w:rPr>
          <w:rFonts w:ascii="Times New Roman" w:hAnsi="Times New Roman" w:cs="Times New Roman"/>
          <w:b/>
          <w:bCs/>
          <w:color w:val="000000"/>
          <w:sz w:val="18"/>
          <w:szCs w:val="18"/>
        </w:rPr>
        <w:t>REFERENCE</w:t>
      </w:r>
    </w:p>
    <w:p w14:paraId="7BD06B46" w14:textId="77777777" w:rsidR="00481E9F" w:rsidRPr="00481E9F" w:rsidRDefault="00481E9F" w:rsidP="00CE0E82">
      <w:pPr>
        <w:ind w:left="360" w:right="571"/>
        <w:jc w:val="both"/>
        <w:rPr>
          <w:rFonts w:ascii="Times New Roman" w:hAnsi="Times New Roman" w:cs="Times New Roman"/>
          <w:color w:val="000000"/>
          <w:sz w:val="18"/>
          <w:szCs w:val="18"/>
        </w:rPr>
      </w:pPr>
    </w:p>
    <w:p w14:paraId="59F2BAB2" w14:textId="616E7950"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w:t>
      </w:r>
      <w:r w:rsidRPr="00481E9F">
        <w:rPr>
          <w:rFonts w:ascii="Times New Roman" w:hAnsi="Times New Roman" w:cs="Times New Roman"/>
          <w:color w:val="000000"/>
          <w:sz w:val="18"/>
          <w:szCs w:val="18"/>
        </w:rPr>
        <w:tab/>
        <w:t xml:space="preserve">Fan, X.; Smith, A. D.; Forsberg, F.; Wagner, S.; Schröder, S.; Akbari, S. S. A.; Fischer, A. C.; Villanueva, L. G.; Östling, M.; Lemme, M. C.; Niklaus, F. Manufacture and Characterization of Graphene Membranes with Suspended Silicon Proof Masses for MEMS and NEMS Applications. Microsyst. Nanoeng. 2020, 6 (1), 17. </w:t>
      </w:r>
    </w:p>
    <w:p w14:paraId="70513281" w14:textId="77777777" w:rsidR="00481E9F" w:rsidRPr="00481E9F" w:rsidRDefault="00481E9F" w:rsidP="00CE0E82">
      <w:pPr>
        <w:ind w:right="571"/>
        <w:jc w:val="both"/>
        <w:rPr>
          <w:rFonts w:ascii="Times New Roman" w:hAnsi="Times New Roman" w:cs="Times New Roman"/>
          <w:color w:val="000000"/>
          <w:sz w:val="18"/>
          <w:szCs w:val="18"/>
        </w:rPr>
      </w:pPr>
    </w:p>
    <w:p w14:paraId="760B7EFD" w14:textId="06C57575"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w:t>
      </w:r>
      <w:r w:rsidRPr="00481E9F">
        <w:rPr>
          <w:rFonts w:ascii="Times New Roman" w:hAnsi="Times New Roman" w:cs="Times New Roman"/>
          <w:color w:val="000000"/>
          <w:sz w:val="18"/>
          <w:szCs w:val="18"/>
        </w:rPr>
        <w:tab/>
        <w:t xml:space="preserve">Chang, Y.; Wei, J.; Lee, C. Metamaterials – from Fundamentals and MEMS Tuning Mechanisms to Applications. Nanophotonics 2020, 9 (10), 3049–3070. </w:t>
      </w:r>
    </w:p>
    <w:p w14:paraId="3213A121" w14:textId="77777777" w:rsidR="00481E9F" w:rsidRPr="00481E9F" w:rsidRDefault="00481E9F" w:rsidP="00CE0E82">
      <w:pPr>
        <w:ind w:left="360" w:right="571"/>
        <w:jc w:val="both"/>
        <w:rPr>
          <w:rFonts w:ascii="Times New Roman" w:hAnsi="Times New Roman" w:cs="Times New Roman"/>
          <w:color w:val="000000"/>
          <w:sz w:val="18"/>
          <w:szCs w:val="18"/>
        </w:rPr>
      </w:pPr>
    </w:p>
    <w:p w14:paraId="29192BC5" w14:textId="74744075"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w:t>
      </w:r>
      <w:r w:rsidRPr="00481E9F">
        <w:rPr>
          <w:rFonts w:ascii="Times New Roman" w:hAnsi="Times New Roman" w:cs="Times New Roman"/>
          <w:color w:val="000000"/>
          <w:sz w:val="18"/>
          <w:szCs w:val="18"/>
        </w:rPr>
        <w:tab/>
        <w:t xml:space="preserve">Zara, J. M.; Yazdanfar, S.; Rao, K. D.; Izatt, J. A.; Smith, S. W. Electrostatic Micromachine Scanning Mirror for Optical Coherence Tomography. Opt. Lett. 2003, 28 (8), 628–630. </w:t>
      </w:r>
    </w:p>
    <w:p w14:paraId="7FF26261" w14:textId="77777777" w:rsidR="00481E9F" w:rsidRPr="00481E9F" w:rsidRDefault="00481E9F" w:rsidP="00CE0E82">
      <w:pPr>
        <w:ind w:left="360" w:right="571"/>
        <w:jc w:val="both"/>
        <w:rPr>
          <w:rFonts w:ascii="Times New Roman" w:hAnsi="Times New Roman" w:cs="Times New Roman"/>
          <w:color w:val="000000"/>
          <w:sz w:val="18"/>
          <w:szCs w:val="18"/>
        </w:rPr>
      </w:pPr>
    </w:p>
    <w:p w14:paraId="4D865AB4" w14:textId="2AD9C2DD"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w:t>
      </w:r>
      <w:r w:rsidRPr="00481E9F">
        <w:rPr>
          <w:rFonts w:ascii="Times New Roman" w:hAnsi="Times New Roman" w:cs="Times New Roman"/>
          <w:color w:val="000000"/>
          <w:sz w:val="18"/>
          <w:szCs w:val="18"/>
        </w:rPr>
        <w:tab/>
        <w:t xml:space="preserve">Shah, S. R.; Raj, R. Mechanical Properties of a Fully Dense Polymer Derived Ceramic Made by a Novel Pressure Casting Process. Acta Mater. 2002, 50 (16), 4093–4103. </w:t>
      </w:r>
    </w:p>
    <w:p w14:paraId="0E06CFDB" w14:textId="77777777" w:rsidR="00481E9F" w:rsidRPr="00481E9F" w:rsidRDefault="00481E9F" w:rsidP="00CE0E82">
      <w:pPr>
        <w:ind w:left="360" w:right="571"/>
        <w:jc w:val="both"/>
        <w:rPr>
          <w:rFonts w:ascii="Times New Roman" w:hAnsi="Times New Roman" w:cs="Times New Roman"/>
          <w:color w:val="000000"/>
          <w:sz w:val="18"/>
          <w:szCs w:val="18"/>
        </w:rPr>
      </w:pPr>
    </w:p>
    <w:p w14:paraId="3660BDCE" w14:textId="211756B5"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w:t>
      </w:r>
      <w:r w:rsidRPr="00481E9F">
        <w:rPr>
          <w:rFonts w:ascii="Times New Roman" w:hAnsi="Times New Roman" w:cs="Times New Roman"/>
          <w:color w:val="000000"/>
          <w:sz w:val="18"/>
          <w:szCs w:val="18"/>
        </w:rPr>
        <w:tab/>
        <w:t xml:space="preserve">Riedel, R.; Kleebe, H.-J.; Schönfelder, H.; Aldinger, F. A Covalent Micro/Nano-Composite Resistant to High-Temperature Oxidation. Nature 1995, 374 (6522), 526–528. </w:t>
      </w:r>
    </w:p>
    <w:p w14:paraId="385E58FC" w14:textId="77777777" w:rsidR="00481E9F" w:rsidRPr="00481E9F" w:rsidRDefault="00481E9F" w:rsidP="00CE0E82">
      <w:pPr>
        <w:ind w:right="571"/>
        <w:jc w:val="both"/>
        <w:rPr>
          <w:rFonts w:ascii="Times New Roman" w:hAnsi="Times New Roman" w:cs="Times New Roman"/>
          <w:color w:val="000000"/>
          <w:sz w:val="18"/>
          <w:szCs w:val="18"/>
        </w:rPr>
      </w:pPr>
    </w:p>
    <w:p w14:paraId="1146E19B" w14:textId="17662BFB"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(6)</w:t>
      </w:r>
      <w:r w:rsidRPr="00481E9F">
        <w:rPr>
          <w:rFonts w:ascii="Times New Roman" w:hAnsi="Times New Roman" w:cs="Times New Roman"/>
          <w:color w:val="000000"/>
          <w:sz w:val="18"/>
          <w:szCs w:val="18"/>
        </w:rPr>
        <w:tab/>
        <w:t xml:space="preserve">Tomastik, J.; Ctvrtlik, R.; Ingr, T.; Manak, J.; Opletalova, A. Effect of Nitrogen Doping and </w:t>
      </w:r>
      <w:r w:rsidRPr="00481E9F">
        <w:rPr>
          <w:rFonts w:ascii="Times New Roman" w:hAnsi="Times New Roman" w:cs="Times New Roman"/>
          <w:color w:val="000000"/>
          <w:sz w:val="18"/>
          <w:szCs w:val="18"/>
        </w:rPr>
        <w:lastRenderedPageBreak/>
        <w:t xml:space="preserve">Temperature on Mechanical Durability of Silicon Carbide Thin Films. Sci. Rep. 2018, 8 (1). </w:t>
      </w:r>
    </w:p>
    <w:p w14:paraId="0F36FB64" w14:textId="77777777" w:rsidR="00481E9F" w:rsidRPr="00481E9F" w:rsidRDefault="00481E9F" w:rsidP="00CE0E82">
      <w:pPr>
        <w:ind w:left="360" w:right="571"/>
        <w:jc w:val="both"/>
        <w:rPr>
          <w:rFonts w:ascii="Times New Roman" w:hAnsi="Times New Roman" w:cs="Times New Roman"/>
          <w:color w:val="000000"/>
          <w:sz w:val="18"/>
          <w:szCs w:val="18"/>
        </w:rPr>
      </w:pPr>
    </w:p>
    <w:p w14:paraId="61ED1121" w14:textId="200CF222"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(7)</w:t>
      </w:r>
      <w:r w:rsidRPr="00481E9F">
        <w:rPr>
          <w:rFonts w:ascii="Times New Roman" w:hAnsi="Times New Roman" w:cs="Times New Roman"/>
          <w:color w:val="000000"/>
          <w:sz w:val="18"/>
          <w:szCs w:val="18"/>
        </w:rPr>
        <w:tab/>
      </w:r>
      <w:r w:rsidR="00EC7113" w:rsidRPr="00481E9F">
        <w:rPr>
          <w:rFonts w:ascii="Times New Roman" w:hAnsi="Times New Roman" w:cs="Times New Roman"/>
          <w:color w:val="000000"/>
          <w:sz w:val="18"/>
          <w:szCs w:val="18"/>
        </w:rPr>
        <w:t>Dash, R.; Bhattacharyya, A. S. Crack Growth Based on Indentation along Substrate and Nanocrystallites in Titanium Diboride Thin Films. Fatigue Fract. Eng. Mater. Struct. 2023, 46 (7), 2714–2719</w:t>
      </w:r>
    </w:p>
    <w:p w14:paraId="66346591" w14:textId="77777777" w:rsidR="00EC7113" w:rsidRPr="00481E9F" w:rsidRDefault="00EC7113" w:rsidP="00CE0E82">
      <w:pPr>
        <w:ind w:left="360" w:right="571"/>
        <w:jc w:val="both"/>
        <w:rPr>
          <w:rFonts w:ascii="Times New Roman" w:hAnsi="Times New Roman" w:cs="Times New Roman"/>
          <w:color w:val="000000"/>
          <w:sz w:val="18"/>
          <w:szCs w:val="18"/>
        </w:rPr>
      </w:pPr>
    </w:p>
    <w:p w14:paraId="40DCD586" w14:textId="19AE8225" w:rsidR="00FD7E7D"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(8)</w:t>
      </w:r>
      <w:r w:rsidRPr="00481E9F">
        <w:rPr>
          <w:rFonts w:ascii="Times New Roman" w:hAnsi="Times New Roman" w:cs="Times New Roman"/>
          <w:color w:val="000000"/>
          <w:sz w:val="18"/>
          <w:szCs w:val="18"/>
        </w:rPr>
        <w:tab/>
        <w:t xml:space="preserve">Dash, R.; Bhattacharyya, K.; Bhattacharyya, A. S. Fracture Associated with Static and Sliding Indentation of Multicomponent Hard Coatings on Silicon Substrates. Fatigue Fract. Eng. Mater. Struct. 2023, 46 (4), 1641–1645. </w:t>
      </w:r>
    </w:p>
    <w:p w14:paraId="31E11039" w14:textId="77777777" w:rsidR="00481E9F" w:rsidRPr="00481E9F" w:rsidRDefault="00481E9F" w:rsidP="00CE0E82">
      <w:pPr>
        <w:ind w:left="360" w:right="571"/>
        <w:jc w:val="both"/>
        <w:rPr>
          <w:rFonts w:ascii="Times New Roman" w:hAnsi="Times New Roman" w:cs="Times New Roman"/>
          <w:color w:val="000000"/>
          <w:sz w:val="18"/>
          <w:szCs w:val="18"/>
        </w:rPr>
      </w:pPr>
    </w:p>
    <w:p w14:paraId="2ADA8D50" w14:textId="5922167D" w:rsidR="00FD7E7D"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(9)</w:t>
      </w:r>
      <w:r w:rsidRPr="00481E9F">
        <w:rPr>
          <w:rFonts w:ascii="Times New Roman" w:hAnsi="Times New Roman" w:cs="Times New Roman"/>
          <w:color w:val="000000"/>
          <w:sz w:val="18"/>
          <w:szCs w:val="18"/>
        </w:rPr>
        <w:tab/>
        <w:t xml:space="preserve">Dash, R.; Bhattacharyya, K.; Bhattacharyya, A. S. Film Failure at Earlier and Later Stages of Nanoindentation in Static and Sliding Modes. Eng. Fail. Anal. 2023, 150 (107353), 107353. </w:t>
      </w:r>
    </w:p>
    <w:p w14:paraId="61DD09AD" w14:textId="77777777" w:rsidR="00481E9F" w:rsidRPr="00481E9F" w:rsidRDefault="00481E9F" w:rsidP="00CE0E82">
      <w:pPr>
        <w:ind w:left="360" w:right="571"/>
        <w:jc w:val="both"/>
        <w:rPr>
          <w:rFonts w:ascii="Times New Roman" w:hAnsi="Times New Roman" w:cs="Times New Roman"/>
          <w:color w:val="000000"/>
          <w:sz w:val="18"/>
          <w:szCs w:val="18"/>
        </w:rPr>
      </w:pPr>
    </w:p>
    <w:p w14:paraId="77C916FF"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(10)</w:t>
      </w:r>
      <w:r w:rsidRPr="00481E9F">
        <w:rPr>
          <w:rFonts w:ascii="Times New Roman" w:hAnsi="Times New Roman" w:cs="Times New Roman"/>
          <w:color w:val="000000"/>
          <w:sz w:val="18"/>
          <w:szCs w:val="18"/>
        </w:rPr>
        <w:tab/>
        <w:t>Dieter, G. E. Mechanical Metallurgy; McGraw-Hill,: New York, 1961.</w:t>
      </w:r>
    </w:p>
    <w:p w14:paraId="78843D14" w14:textId="77777777" w:rsidR="00481E9F" w:rsidRPr="00481E9F" w:rsidRDefault="00481E9F" w:rsidP="00CE0E82">
      <w:pPr>
        <w:ind w:left="360" w:right="571"/>
        <w:jc w:val="both"/>
        <w:rPr>
          <w:rFonts w:ascii="Times New Roman" w:hAnsi="Times New Roman" w:cs="Times New Roman"/>
          <w:color w:val="000000"/>
          <w:sz w:val="18"/>
          <w:szCs w:val="18"/>
        </w:rPr>
      </w:pPr>
    </w:p>
    <w:p w14:paraId="145155DF" w14:textId="59E74E2A"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(11)</w:t>
      </w:r>
      <w:r w:rsidRPr="00481E9F">
        <w:rPr>
          <w:rFonts w:ascii="Times New Roman" w:hAnsi="Times New Roman" w:cs="Times New Roman"/>
          <w:color w:val="000000"/>
          <w:sz w:val="18"/>
          <w:szCs w:val="18"/>
        </w:rPr>
        <w:tab/>
        <w:t xml:space="preserve">Tsui, T. Y.; Pharr, G. M. Substrate Effects on Nanoindentation Mechanical Property Measurement of Soft Films on Hard Substrates. J. Mater. Res. 1999, 14 (1), 292–301. </w:t>
      </w:r>
    </w:p>
    <w:p w14:paraId="1252249B" w14:textId="77777777" w:rsidR="00481E9F" w:rsidRPr="00481E9F" w:rsidRDefault="00481E9F" w:rsidP="00CE0E82">
      <w:pPr>
        <w:ind w:left="360" w:right="571"/>
        <w:jc w:val="both"/>
        <w:rPr>
          <w:rFonts w:ascii="Times New Roman" w:hAnsi="Times New Roman" w:cs="Times New Roman"/>
          <w:color w:val="000000"/>
          <w:sz w:val="18"/>
          <w:szCs w:val="18"/>
        </w:rPr>
      </w:pPr>
    </w:p>
    <w:p w14:paraId="1588103D" w14:textId="032DB321"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(12)</w:t>
      </w:r>
      <w:r w:rsidRPr="00481E9F">
        <w:rPr>
          <w:rFonts w:ascii="Times New Roman" w:hAnsi="Times New Roman" w:cs="Times New Roman"/>
          <w:color w:val="000000"/>
          <w:sz w:val="18"/>
          <w:szCs w:val="18"/>
        </w:rPr>
        <w:tab/>
        <w:t xml:space="preserve">Bhattacharyya, A. S.; Kumar, R. P.; Priyadarshi, S.; Sonu; Shivam, S.; Anshu, S. Nanoindentation Stress–Strain for Fracture Analysis and Computational Modeling for Hardness and Modulus. J. Mater. Eng. Perform. 2018, 27 (6), 2719–2726. </w:t>
      </w:r>
    </w:p>
    <w:p w14:paraId="2E9537E9" w14:textId="77777777" w:rsidR="00481E9F" w:rsidRPr="00481E9F" w:rsidRDefault="00481E9F" w:rsidP="00CE0E82">
      <w:pPr>
        <w:ind w:left="360" w:right="571"/>
        <w:jc w:val="both"/>
        <w:rPr>
          <w:rFonts w:ascii="Times New Roman" w:hAnsi="Times New Roman" w:cs="Times New Roman"/>
          <w:color w:val="000000"/>
          <w:sz w:val="18"/>
          <w:szCs w:val="18"/>
        </w:rPr>
      </w:pPr>
    </w:p>
    <w:p w14:paraId="2D8EAB67" w14:textId="45B207F0"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(13)</w:t>
      </w:r>
      <w:r w:rsidRPr="00481E9F">
        <w:rPr>
          <w:rFonts w:ascii="Times New Roman" w:hAnsi="Times New Roman" w:cs="Times New Roman"/>
          <w:color w:val="000000"/>
          <w:sz w:val="18"/>
          <w:szCs w:val="18"/>
        </w:rPr>
        <w:tab/>
        <w:t xml:space="preserve">Bhattacharyya, A. S.; Mishra, S. K.; Mukherjee, S.; Das, G. C. A Comparative Study of Si–C–N Films on Different Substrates Grown by RF Magnetron Sputtering. J. Alloys Compd. 2009, 478 (1–2), 474–478. </w:t>
      </w:r>
    </w:p>
    <w:p w14:paraId="55526C61" w14:textId="77777777" w:rsidR="00481E9F" w:rsidRPr="00481E9F" w:rsidRDefault="00481E9F" w:rsidP="00CE0E82">
      <w:pPr>
        <w:ind w:right="571"/>
        <w:jc w:val="both"/>
        <w:rPr>
          <w:rFonts w:ascii="Times New Roman" w:hAnsi="Times New Roman" w:cs="Times New Roman"/>
          <w:color w:val="000000"/>
          <w:sz w:val="18"/>
          <w:szCs w:val="18"/>
        </w:rPr>
      </w:pPr>
    </w:p>
    <w:p w14:paraId="56149689"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(14)</w:t>
      </w:r>
      <w:r w:rsidRPr="00481E9F">
        <w:rPr>
          <w:rFonts w:ascii="Times New Roman" w:hAnsi="Times New Roman" w:cs="Times New Roman"/>
          <w:color w:val="000000"/>
          <w:sz w:val="18"/>
          <w:szCs w:val="18"/>
        </w:rPr>
        <w:tab/>
        <w:t>Bhattacharyya, A. S.; Das, G. C.; Mukherjee, S.; Mishra, S. K. Effect of Radio Frequency and Direct Current Modes of Deposition on Protective Metallurgical Hard Silicon Carbon Nitride Coatings by Magnetron Sputtering. Vacuum 2009, 83 (12), 1464–1469.</w:t>
      </w:r>
    </w:p>
    <w:p w14:paraId="2BBAEF2C" w14:textId="77777777" w:rsidR="00040BB4" w:rsidRDefault="00040BB4" w:rsidP="00040BB4">
      <w:pPr>
        <w:ind w:left="360" w:right="571"/>
        <w:jc w:val="both"/>
        <w:rPr>
          <w:rFonts w:ascii="Times New Roman" w:hAnsi="Times New Roman" w:cs="Times New Roman"/>
          <w:color w:val="000000"/>
          <w:sz w:val="18"/>
          <w:szCs w:val="18"/>
        </w:rPr>
      </w:pPr>
    </w:p>
    <w:p w14:paraId="5552B7FA" w14:textId="63B18151" w:rsidR="00B01FB9" w:rsidRPr="00040BB4" w:rsidRDefault="00481E9F" w:rsidP="00040BB4">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(15)</w:t>
      </w:r>
      <w:r w:rsidRPr="00481E9F">
        <w:rPr>
          <w:rFonts w:ascii="Times New Roman" w:hAnsi="Times New Roman" w:cs="Times New Roman"/>
          <w:color w:val="000000"/>
          <w:sz w:val="18"/>
          <w:szCs w:val="18"/>
        </w:rPr>
        <w:tab/>
      </w:r>
      <w:r w:rsidR="00B01FB9" w:rsidRPr="00B16368">
        <w:rPr>
          <w:rFonts w:ascii="Times New Roman" w:hAnsi="Times New Roman" w:cs="Times New Roman"/>
          <w:color w:val="333333"/>
          <w:sz w:val="18"/>
          <w:szCs w:val="18"/>
          <w:shd w:val="clear" w:color="auto" w:fill="FCFCFC"/>
        </w:rPr>
        <w:t xml:space="preserve">Mishra, S.K., Bhattacharyya, A.S. (2013). Adhesion and Indentation Fracture Behavior of Silicon Carbonitride Nanocomposite Coatings Deposited by Magnetron Sputtering. In: Li, H., Wu, J., Wang, Z. (eds) Silicon-based Nanomaterials. Springer Series in Materials Science, vol 187. Springer, New York, NY. </w:t>
      </w:r>
    </w:p>
    <w:p w14:paraId="0C0E31D6" w14:textId="6168DB8B" w:rsidR="00481E9F" w:rsidRPr="00481E9F" w:rsidRDefault="00481E9F" w:rsidP="00CE0E82">
      <w:pPr>
        <w:ind w:left="360" w:right="571"/>
        <w:jc w:val="both"/>
        <w:rPr>
          <w:rFonts w:ascii="Times New Roman" w:hAnsi="Times New Roman" w:cs="Times New Roman"/>
          <w:color w:val="000000"/>
          <w:sz w:val="18"/>
          <w:szCs w:val="18"/>
        </w:rPr>
      </w:pPr>
    </w:p>
    <w:p w14:paraId="179A8914" w14:textId="3D76304B"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(16)</w:t>
      </w:r>
      <w:r w:rsidRPr="00481E9F">
        <w:rPr>
          <w:rFonts w:ascii="Times New Roman" w:hAnsi="Times New Roman" w:cs="Times New Roman"/>
          <w:color w:val="000000"/>
          <w:sz w:val="18"/>
          <w:szCs w:val="18"/>
        </w:rPr>
        <w:tab/>
        <w:t>Wei, R. P. Fracture Mechanics: Integration of Mechanics, Materials Science and Chemistry; Cambridge University Press: Cambridge, England, 2014.</w:t>
      </w:r>
    </w:p>
    <w:p w14:paraId="542A9043"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ab/>
      </w:r>
    </w:p>
    <w:p w14:paraId="7FED3CDE" w14:textId="77777777"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(17)</w:t>
      </w:r>
      <w:r w:rsidRPr="00481E9F">
        <w:rPr>
          <w:rFonts w:ascii="Times New Roman" w:hAnsi="Times New Roman" w:cs="Times New Roman"/>
          <w:color w:val="000000"/>
          <w:sz w:val="18"/>
          <w:szCs w:val="18"/>
        </w:rPr>
        <w:tab/>
        <w:t>Wolfram MathWorld: The web’s most extensive mathematics resource. Wolfram.com. https://mathworld.wolfram.com/ (accessed 2023-10-05).</w:t>
      </w:r>
    </w:p>
    <w:p w14:paraId="25E1FBBB" w14:textId="77777777" w:rsidR="008A46C2" w:rsidRPr="00481E9F" w:rsidRDefault="008A46C2" w:rsidP="00CE0E82">
      <w:pPr>
        <w:ind w:left="360" w:right="571"/>
        <w:jc w:val="both"/>
        <w:rPr>
          <w:rFonts w:ascii="Times New Roman" w:hAnsi="Times New Roman" w:cs="Times New Roman"/>
          <w:color w:val="000000"/>
          <w:sz w:val="18"/>
          <w:szCs w:val="18"/>
        </w:rPr>
      </w:pPr>
    </w:p>
    <w:p w14:paraId="5FF2409B" w14:textId="7A2787C2" w:rsidR="008A46C2" w:rsidRPr="00481E9F" w:rsidRDefault="00481E9F" w:rsidP="00040BB4">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(18)</w:t>
      </w:r>
      <w:r w:rsidRPr="00481E9F">
        <w:rPr>
          <w:rFonts w:ascii="Times New Roman" w:hAnsi="Times New Roman" w:cs="Times New Roman"/>
          <w:color w:val="000000"/>
          <w:sz w:val="18"/>
          <w:szCs w:val="18"/>
        </w:rPr>
        <w:tab/>
        <w:t xml:space="preserve">Sun, L.; Ma, D.; Wang, L.; Shi, X.; Wang, J.; Chen, W. Determining Indentation Fracture Toughness of Ceramics by Finite Element Method Using Virtual Crack Closure Technique. Eng. Fract. Mech. 2018, 197, 151–159. </w:t>
      </w:r>
    </w:p>
    <w:p w14:paraId="32D27675" w14:textId="77777777" w:rsidR="00481E9F" w:rsidRPr="00481E9F" w:rsidRDefault="00481E9F" w:rsidP="00CE0E82">
      <w:pPr>
        <w:ind w:left="360" w:right="571"/>
        <w:jc w:val="both"/>
        <w:rPr>
          <w:rFonts w:ascii="Times New Roman" w:hAnsi="Times New Roman" w:cs="Times New Roman"/>
          <w:color w:val="000000"/>
          <w:sz w:val="18"/>
          <w:szCs w:val="18"/>
        </w:rPr>
      </w:pPr>
    </w:p>
    <w:p w14:paraId="4F1747C3" w14:textId="77777777"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(19)</w:t>
      </w:r>
      <w:r w:rsidRPr="00481E9F">
        <w:rPr>
          <w:rFonts w:ascii="Times New Roman" w:hAnsi="Times New Roman" w:cs="Times New Roman"/>
          <w:color w:val="000000"/>
          <w:sz w:val="18"/>
          <w:szCs w:val="18"/>
        </w:rPr>
        <w:tab/>
        <w:t>Bhattacharyya, A. S. Computational Studies of the Nanoindentation Load Depth Curves. J. Sci. Ind. Res. (India) 2015.</w:t>
      </w:r>
    </w:p>
    <w:p w14:paraId="727BB37A" w14:textId="77777777" w:rsidR="008A46C2" w:rsidRPr="00481E9F" w:rsidRDefault="008A46C2" w:rsidP="00CE0E82">
      <w:pPr>
        <w:ind w:left="360" w:right="571"/>
        <w:jc w:val="both"/>
        <w:rPr>
          <w:rFonts w:ascii="Times New Roman" w:hAnsi="Times New Roman" w:cs="Times New Roman"/>
          <w:color w:val="000000"/>
          <w:sz w:val="18"/>
          <w:szCs w:val="18"/>
        </w:rPr>
      </w:pPr>
    </w:p>
    <w:p w14:paraId="599AA5B6" w14:textId="59900780" w:rsidR="008A46C2" w:rsidRPr="00481E9F" w:rsidRDefault="00481E9F" w:rsidP="00040BB4">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(20)</w:t>
      </w:r>
      <w:r w:rsidRPr="00481E9F">
        <w:rPr>
          <w:rFonts w:ascii="Times New Roman" w:hAnsi="Times New Roman" w:cs="Times New Roman"/>
          <w:color w:val="000000"/>
          <w:sz w:val="18"/>
          <w:szCs w:val="18"/>
        </w:rPr>
        <w:tab/>
        <w:t xml:space="preserve">Bull, S. J. Nanoindentation of Coatings. J. Phys. D Appl. Phys. 2005, 38 (24), R393–R413. </w:t>
      </w:r>
    </w:p>
    <w:p w14:paraId="7879FD24" w14:textId="77777777" w:rsidR="00481E9F" w:rsidRPr="00481E9F" w:rsidRDefault="00481E9F" w:rsidP="00CE0E82">
      <w:pPr>
        <w:ind w:left="360" w:right="571"/>
        <w:jc w:val="both"/>
        <w:rPr>
          <w:rFonts w:ascii="Times New Roman" w:hAnsi="Times New Roman" w:cs="Times New Roman"/>
          <w:color w:val="000000"/>
          <w:sz w:val="18"/>
          <w:szCs w:val="18"/>
        </w:rPr>
      </w:pPr>
    </w:p>
    <w:p w14:paraId="46668153" w14:textId="758F4328"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(21)</w:t>
      </w:r>
      <w:r>
        <w:rPr>
          <w:rFonts w:ascii="Times New Roman" w:hAnsi="Times New Roman" w:cs="Times New Roman"/>
          <w:color w:val="000000"/>
          <w:sz w:val="18"/>
          <w:szCs w:val="18"/>
        </w:rPr>
        <w:t xml:space="preserve"> </w:t>
      </w:r>
      <w:r w:rsidRPr="00481E9F">
        <w:rPr>
          <w:rFonts w:ascii="Times New Roman" w:hAnsi="Times New Roman" w:cs="Times New Roman"/>
          <w:color w:val="000000"/>
          <w:sz w:val="18"/>
          <w:szCs w:val="18"/>
        </w:rPr>
        <w:t xml:space="preserve">Bahr, D. F.; Wilson, D. E.; Crowson, D. A. Energy Considerations Regarding Yield Points during Indentation. J. Mater. Res. 1999, 14 (6), 2269–2275. </w:t>
      </w:r>
    </w:p>
    <w:p w14:paraId="67D6A599" w14:textId="77777777" w:rsidR="00481E9F" w:rsidRPr="00481E9F" w:rsidRDefault="00481E9F" w:rsidP="00CE0E82">
      <w:pPr>
        <w:ind w:right="571"/>
        <w:jc w:val="both"/>
        <w:rPr>
          <w:rFonts w:ascii="Times New Roman" w:hAnsi="Times New Roman" w:cs="Times New Roman"/>
          <w:color w:val="000000"/>
          <w:sz w:val="18"/>
          <w:szCs w:val="18"/>
        </w:rPr>
      </w:pPr>
    </w:p>
    <w:p w14:paraId="309BC78F" w14:textId="6DC30F09" w:rsidR="00481E9F" w:rsidRPr="00481E9F" w:rsidRDefault="00415366" w:rsidP="00CE0E82">
      <w:pPr>
        <w:ind w:left="360" w:right="571"/>
        <w:jc w:val="both"/>
        <w:rPr>
          <w:rFonts w:ascii="Times New Roman" w:hAnsi="Times New Roman" w:cs="Times New Roman"/>
          <w:color w:val="000000"/>
          <w:sz w:val="18"/>
          <w:szCs w:val="18"/>
        </w:rPr>
      </w:pPr>
      <w:r>
        <w:rPr>
          <w:rFonts w:ascii="Times New Roman" w:hAnsi="Times New Roman" w:cs="Times New Roman"/>
          <w:color w:val="000000"/>
          <w:sz w:val="18"/>
          <w:szCs w:val="18"/>
        </w:rPr>
        <w:t xml:space="preserve">(22) </w:t>
      </w:r>
      <w:r w:rsidR="00481E9F" w:rsidRPr="00481E9F">
        <w:rPr>
          <w:rFonts w:ascii="Times New Roman" w:hAnsi="Times New Roman" w:cs="Times New Roman"/>
          <w:color w:val="000000"/>
          <w:sz w:val="18"/>
          <w:szCs w:val="18"/>
        </w:rPr>
        <w:t>Lemay, I. Principles of Mechanical Metallurgy; Hodder Arnold: London, England, 1981</w:t>
      </w:r>
    </w:p>
    <w:p w14:paraId="63437EC8" w14:textId="77777777" w:rsidR="00481E9F" w:rsidRPr="00481E9F" w:rsidRDefault="00481E9F" w:rsidP="00CE0E82">
      <w:pPr>
        <w:ind w:left="360" w:right="571"/>
        <w:jc w:val="both"/>
        <w:rPr>
          <w:rFonts w:ascii="Times New Roman" w:hAnsi="Times New Roman" w:cs="Times New Roman"/>
          <w:color w:val="000000"/>
          <w:sz w:val="18"/>
          <w:szCs w:val="18"/>
        </w:rPr>
      </w:pPr>
    </w:p>
    <w:p w14:paraId="2F63A396" w14:textId="6E98C375"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(23)</w:t>
      </w:r>
      <w:r w:rsidRPr="00481E9F">
        <w:rPr>
          <w:rFonts w:ascii="Times New Roman" w:hAnsi="Times New Roman" w:cs="Times New Roman"/>
          <w:color w:val="000000"/>
          <w:sz w:val="18"/>
          <w:szCs w:val="18"/>
        </w:rPr>
        <w:tab/>
        <w:t xml:space="preserve">Zeilinger, A.; Todt, J.; Krywka, C.; Müller, M.; Ecker, W.; Sartory, B.; Meindlhumer, M.; Stefenelli, M.; Daniel, R.; Mitterer, C.; Keckes, J. In-Situ Observation of Cross-Sectional Microstructural Changes and Stress Distributions in Fracturing TiN Thin Film during Nanoindentation. Sci. Rep. 2016, 6 (1), 22670. </w:t>
      </w:r>
    </w:p>
    <w:p w14:paraId="1C877EAC" w14:textId="77777777" w:rsidR="00481E9F" w:rsidRPr="00481E9F" w:rsidRDefault="00481E9F" w:rsidP="00040BB4">
      <w:pPr>
        <w:ind w:right="571"/>
        <w:jc w:val="both"/>
        <w:rPr>
          <w:rFonts w:ascii="Times New Roman" w:hAnsi="Times New Roman" w:cs="Times New Roman"/>
          <w:color w:val="000000"/>
          <w:sz w:val="18"/>
          <w:szCs w:val="18"/>
        </w:rPr>
      </w:pPr>
    </w:p>
    <w:p w14:paraId="15134369" w14:textId="42C3DA41"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(24)</w:t>
      </w:r>
      <w:r w:rsidRPr="00481E9F">
        <w:rPr>
          <w:rFonts w:ascii="Times New Roman" w:hAnsi="Times New Roman" w:cs="Times New Roman"/>
          <w:color w:val="000000"/>
          <w:sz w:val="18"/>
          <w:szCs w:val="18"/>
        </w:rPr>
        <w:tab/>
        <w:t xml:space="preserve">Ly, T. H.; Zhao, J.; Cichocka, M. O.; Li, L.-J.; Lee, Y. H. Dynamical Observations on the Crack Tip Zone and Stress Corrosion of Two-Dimensional MoS2. Nat. Commun. 2017, 8 (1), 14116. </w:t>
      </w:r>
    </w:p>
    <w:p w14:paraId="194138F4" w14:textId="77777777" w:rsidR="008A46C2" w:rsidRPr="00481E9F" w:rsidRDefault="008A46C2" w:rsidP="00CE0E82">
      <w:pPr>
        <w:ind w:left="360" w:right="571"/>
        <w:jc w:val="both"/>
        <w:rPr>
          <w:rFonts w:ascii="Times New Roman" w:hAnsi="Times New Roman" w:cs="Times New Roman"/>
          <w:color w:val="000000"/>
          <w:sz w:val="18"/>
          <w:szCs w:val="18"/>
        </w:rPr>
      </w:pPr>
    </w:p>
    <w:p w14:paraId="4E6E33A8" w14:textId="77777777" w:rsidR="00481E9F" w:rsidRPr="00481E9F" w:rsidRDefault="00481E9F" w:rsidP="00CE0E82">
      <w:pPr>
        <w:ind w:left="360" w:right="571"/>
        <w:jc w:val="both"/>
        <w:rPr>
          <w:rFonts w:ascii="Times New Roman" w:hAnsi="Times New Roman" w:cs="Times New Roman"/>
          <w:color w:val="000000"/>
          <w:sz w:val="18"/>
          <w:szCs w:val="18"/>
        </w:rPr>
      </w:pPr>
    </w:p>
    <w:p w14:paraId="69AB0987" w14:textId="6E1550A6"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lastRenderedPageBreak/>
        <w:t xml:space="preserve">(25) Fang, X.; Bishara, H.; Ding, K.; Tsybenko, H.; Porz, L.; Höfling, M.; Bruder, E.; Li, Y.; Dehm, G.;     Durst, K. Nanoindentation Pop‐in in Oxides at Room Temperature: Dislocation Activation or Crack   Formation? J. Am. Ceram. Soc. 2021, 104 (9), 4728–4741. </w:t>
      </w:r>
    </w:p>
    <w:p w14:paraId="61996771" w14:textId="77777777" w:rsidR="00481E9F" w:rsidRPr="00481E9F" w:rsidRDefault="00481E9F" w:rsidP="00CE0E82">
      <w:pPr>
        <w:ind w:right="571"/>
        <w:jc w:val="both"/>
        <w:rPr>
          <w:rFonts w:ascii="Times New Roman" w:hAnsi="Times New Roman" w:cs="Times New Roman"/>
          <w:color w:val="000000"/>
          <w:sz w:val="18"/>
          <w:szCs w:val="18"/>
        </w:rPr>
      </w:pPr>
    </w:p>
    <w:p w14:paraId="55224D5D"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(26) Kundu, T. Fundamentals of Fracture Mechanics; CRC Press: London, England, 2019.</w:t>
      </w:r>
    </w:p>
    <w:p w14:paraId="1FFED788" w14:textId="77777777" w:rsidR="00481E9F" w:rsidRPr="00481E9F" w:rsidRDefault="00481E9F" w:rsidP="00CE0E82">
      <w:pPr>
        <w:ind w:left="360" w:right="571"/>
        <w:jc w:val="both"/>
        <w:rPr>
          <w:rFonts w:ascii="Times New Roman" w:hAnsi="Times New Roman" w:cs="Times New Roman"/>
          <w:color w:val="000000"/>
          <w:sz w:val="18"/>
          <w:szCs w:val="18"/>
        </w:rPr>
      </w:pPr>
    </w:p>
    <w:p w14:paraId="0E9F41B8"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(27) Frenkel, J. Zur Theorie der Elastizitätsgrenze und der Festigkeit kristallinischer Körper</w:t>
      </w:r>
    </w:p>
    <w:p w14:paraId="0EA8E3FF" w14:textId="4FAE5590"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 xml:space="preserve"> Eur. Phys. J. A 1926, 37 (7–8), 572–609. </w:t>
      </w:r>
    </w:p>
    <w:p w14:paraId="003F714D" w14:textId="77777777" w:rsidR="00481E9F" w:rsidRPr="00481E9F" w:rsidRDefault="00481E9F" w:rsidP="00CE0E82">
      <w:pPr>
        <w:ind w:right="571"/>
        <w:jc w:val="both"/>
        <w:rPr>
          <w:rFonts w:ascii="Times New Roman" w:hAnsi="Times New Roman" w:cs="Times New Roman"/>
          <w:color w:val="000000"/>
          <w:sz w:val="18"/>
          <w:szCs w:val="18"/>
        </w:rPr>
      </w:pPr>
    </w:p>
    <w:p w14:paraId="1CEA4B46"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(28) Advances in Mechanical Metallurgy: Processes and Applications; Auris Reference: Birmingham, England, 2015</w:t>
      </w:r>
    </w:p>
    <w:p w14:paraId="0A93835B" w14:textId="77777777" w:rsidR="00481E9F" w:rsidRPr="00481E9F" w:rsidRDefault="00481E9F" w:rsidP="00FC0577">
      <w:pPr>
        <w:ind w:right="571"/>
        <w:jc w:val="both"/>
        <w:rPr>
          <w:rFonts w:ascii="Times New Roman" w:hAnsi="Times New Roman" w:cs="Times New Roman"/>
          <w:color w:val="000000"/>
          <w:sz w:val="18"/>
          <w:szCs w:val="18"/>
        </w:rPr>
      </w:pPr>
    </w:p>
    <w:p w14:paraId="5822E13F"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 xml:space="preserve">(29) Wang, A.-N.; Yu, G.-P.; Huang, J.-H. Fracture Toughness Measurement on TiN Hard Coatings Using Internal Energy Induced Cracking. Surf. Coat. </w:t>
      </w:r>
    </w:p>
    <w:p w14:paraId="13BA5C60" w14:textId="70C1A39B"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 xml:space="preserve">Technol. 2014, 239, 20–27. </w:t>
      </w:r>
    </w:p>
    <w:p w14:paraId="7AAE27E1" w14:textId="77777777" w:rsidR="00FC0577" w:rsidRDefault="00FC0577" w:rsidP="00CE0E82">
      <w:pPr>
        <w:ind w:left="360" w:right="571"/>
        <w:jc w:val="both"/>
        <w:rPr>
          <w:rFonts w:ascii="Times New Roman" w:hAnsi="Times New Roman" w:cs="Times New Roman"/>
          <w:color w:val="000000"/>
          <w:sz w:val="18"/>
          <w:szCs w:val="18"/>
        </w:rPr>
      </w:pPr>
    </w:p>
    <w:p w14:paraId="6F768605" w14:textId="78734F17"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 xml:space="preserve">(30) Li, J., Yang, B., Wang, S. et al. Modified Model of Crack Tip Stress Field Considering Dislocation Slip Accumulation and Crack Tip Blunting. Chin. J. Mech. Eng. 36, 47 (2023). </w:t>
      </w:r>
    </w:p>
    <w:p w14:paraId="69D6934B" w14:textId="77777777" w:rsidR="00481E9F" w:rsidRPr="00481E9F" w:rsidRDefault="00481E9F" w:rsidP="00CE0E82">
      <w:pPr>
        <w:ind w:left="360" w:right="571"/>
        <w:jc w:val="both"/>
        <w:rPr>
          <w:rFonts w:ascii="Times New Roman" w:hAnsi="Times New Roman" w:cs="Times New Roman"/>
          <w:color w:val="000000"/>
          <w:sz w:val="18"/>
          <w:szCs w:val="18"/>
        </w:rPr>
      </w:pPr>
    </w:p>
    <w:p w14:paraId="67DD98AF" w14:textId="2D123108"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(31)</w:t>
      </w:r>
      <w:r w:rsidRPr="00481E9F">
        <w:rPr>
          <w:rFonts w:ascii="Times New Roman" w:hAnsi="Times New Roman" w:cs="Times New Roman"/>
          <w:color w:val="000000"/>
          <w:sz w:val="18"/>
          <w:szCs w:val="18"/>
        </w:rPr>
        <w:tab/>
        <w:t xml:space="preserve">Pippan, R.; Hohenwarter, A. Fatigue Crack Closure: A Review of the Physical Phenomena. Fatigue Fract. Eng. Mater. Struct. 2017, 40 (4), 471–495. </w:t>
      </w:r>
    </w:p>
    <w:p w14:paraId="3B3755C1" w14:textId="77777777" w:rsidR="00481E9F" w:rsidRPr="00481E9F" w:rsidRDefault="00481E9F" w:rsidP="00CE0E82">
      <w:pPr>
        <w:ind w:left="360" w:right="571"/>
        <w:jc w:val="both"/>
        <w:rPr>
          <w:rFonts w:ascii="Times New Roman" w:hAnsi="Times New Roman" w:cs="Times New Roman"/>
          <w:color w:val="000000"/>
          <w:sz w:val="18"/>
          <w:szCs w:val="18"/>
        </w:rPr>
      </w:pPr>
    </w:p>
    <w:p w14:paraId="54E1A155" w14:textId="2DEFDA1F"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(32)</w:t>
      </w:r>
      <w:r w:rsidRPr="00481E9F">
        <w:rPr>
          <w:rFonts w:ascii="Times New Roman" w:hAnsi="Times New Roman" w:cs="Times New Roman"/>
          <w:color w:val="000000"/>
          <w:sz w:val="18"/>
          <w:szCs w:val="18"/>
        </w:rPr>
        <w:tab/>
        <w:t xml:space="preserve">Liu, H.; Dai, M.; Tian, X.; Chen, S.; Dong, F.; Lu, L. Modified Stoney Formula for Determining Stress within Thin Films on Large-Deformation Isotropic Circular Plates. AIP Adv. 2021, 11 (12). </w:t>
      </w:r>
    </w:p>
    <w:p w14:paraId="6EF71A02" w14:textId="77777777" w:rsidR="00481E9F" w:rsidRPr="00481E9F" w:rsidRDefault="00481E9F" w:rsidP="00B86A97">
      <w:pPr>
        <w:ind w:right="571"/>
        <w:jc w:val="both"/>
        <w:rPr>
          <w:rFonts w:ascii="Times New Roman" w:hAnsi="Times New Roman" w:cs="Times New Roman"/>
          <w:color w:val="000000"/>
          <w:sz w:val="18"/>
          <w:szCs w:val="18"/>
        </w:rPr>
      </w:pPr>
    </w:p>
    <w:p w14:paraId="18ADC0A8" w14:textId="77777777"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(33)</w:t>
      </w:r>
      <w:r w:rsidRPr="00481E9F">
        <w:rPr>
          <w:rFonts w:ascii="Times New Roman" w:hAnsi="Times New Roman" w:cs="Times New Roman"/>
          <w:color w:val="000000"/>
          <w:sz w:val="18"/>
          <w:szCs w:val="18"/>
        </w:rPr>
        <w:tab/>
        <w:t>Dash, R.; Bhattacharyya, K.; Bhattacharyya, A.S.; Stress distribution variations during nanoindentation failure of hard coatings on silicon substrates, Nanotech &amp; Prec. Eng 2023, NPEE-2023-0013.R4 (Article in Press)</w:t>
      </w:r>
    </w:p>
    <w:p w14:paraId="09200951" w14:textId="77777777" w:rsidR="001A525D" w:rsidRPr="00481E9F" w:rsidRDefault="001A525D" w:rsidP="00CE0E82">
      <w:pPr>
        <w:ind w:left="360" w:right="571"/>
        <w:jc w:val="both"/>
        <w:rPr>
          <w:rFonts w:ascii="Times New Roman" w:hAnsi="Times New Roman" w:cs="Times New Roman"/>
          <w:color w:val="000000"/>
          <w:sz w:val="18"/>
          <w:szCs w:val="18"/>
        </w:rPr>
      </w:pPr>
    </w:p>
    <w:p w14:paraId="5CC49F4F" w14:textId="77777777"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(34)</w:t>
      </w:r>
      <w:r w:rsidRPr="00481E9F">
        <w:rPr>
          <w:rFonts w:ascii="Times New Roman" w:hAnsi="Times New Roman" w:cs="Times New Roman"/>
          <w:color w:val="000000"/>
          <w:sz w:val="18"/>
          <w:szCs w:val="18"/>
        </w:rPr>
        <w:tab/>
        <w:t>Bhattacharyya, A.S.; Bhattacharyya, K.; Effect of growth inhomogeneity in the chronological failure mechanism of nanocomposite Si-C-N Coatings, Next Materials 2023 Article 100037</w:t>
      </w:r>
    </w:p>
    <w:p w14:paraId="4524D011" w14:textId="77777777" w:rsidR="000D7CB2" w:rsidRPr="00481E9F" w:rsidRDefault="000D7CB2" w:rsidP="00CE0E82">
      <w:pPr>
        <w:ind w:right="571"/>
        <w:jc w:val="both"/>
        <w:rPr>
          <w:rFonts w:ascii="Times New Roman" w:hAnsi="Times New Roman" w:cs="Times New Roman"/>
          <w:color w:val="000000"/>
          <w:sz w:val="18"/>
          <w:szCs w:val="18"/>
        </w:rPr>
      </w:pPr>
    </w:p>
    <w:p w14:paraId="68311AB0" w14:textId="3ED9C10E" w:rsidR="000D7CB2"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(35)</w:t>
      </w:r>
      <w:r w:rsidRPr="00481E9F">
        <w:rPr>
          <w:rFonts w:ascii="Times New Roman" w:hAnsi="Times New Roman" w:cs="Times New Roman"/>
          <w:color w:val="000000"/>
          <w:sz w:val="18"/>
          <w:szCs w:val="18"/>
        </w:rPr>
        <w:tab/>
      </w:r>
      <w:r w:rsidR="000D7CB2" w:rsidRPr="000D7CB2">
        <w:rPr>
          <w:rFonts w:ascii="Times New Roman" w:hAnsi="Times New Roman" w:cs="Times New Roman"/>
          <w:color w:val="000000"/>
          <w:sz w:val="18"/>
          <w:szCs w:val="18"/>
        </w:rPr>
        <w:t>Zeilinger, A., J. Todt, C. Krywka, M. Muller, W. Ecker, B. Sartory, M. Meindlhumer, M. Stefenelli, R. Daniel, C. Mitterer and J. Keckes (2016). "In-situ Observation of Cross-Sectional Microstructural Changes and Stress Distributions in Fracturing TiN Thin Film during Nanoindentation." Scientific Reports 6. DOI: ARTN 22670 10.1038/srep22670</w:t>
      </w:r>
    </w:p>
    <w:p w14:paraId="6A525D11" w14:textId="77777777" w:rsidR="000D7CB2" w:rsidRPr="00481E9F" w:rsidRDefault="000D7CB2" w:rsidP="00CE0E82">
      <w:pPr>
        <w:ind w:left="360" w:right="571"/>
        <w:jc w:val="both"/>
        <w:rPr>
          <w:rFonts w:ascii="Times New Roman" w:hAnsi="Times New Roman" w:cs="Times New Roman"/>
          <w:color w:val="000000"/>
          <w:sz w:val="18"/>
          <w:szCs w:val="18"/>
        </w:rPr>
      </w:pPr>
    </w:p>
    <w:p w14:paraId="3D4DEEB2"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(36)</w:t>
      </w:r>
      <w:r w:rsidRPr="00481E9F">
        <w:rPr>
          <w:rFonts w:ascii="Times New Roman" w:hAnsi="Times New Roman" w:cs="Times New Roman"/>
          <w:color w:val="000000"/>
          <w:sz w:val="18"/>
          <w:szCs w:val="18"/>
        </w:rPr>
        <w:tab/>
        <w:t>Hall, G. G. Valence Crystals. In: Molecular Solid-State Physics; Springer: Berlin, Heidelberg, 1991.</w:t>
      </w:r>
    </w:p>
    <w:p w14:paraId="71CAEAF8" w14:textId="52C9984B"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(37)</w:t>
      </w:r>
      <w:r w:rsidRPr="00481E9F">
        <w:rPr>
          <w:rFonts w:ascii="Times New Roman" w:hAnsi="Times New Roman" w:cs="Times New Roman"/>
          <w:color w:val="000000"/>
          <w:sz w:val="18"/>
          <w:szCs w:val="18"/>
        </w:rPr>
        <w:tab/>
        <w:t xml:space="preserve">Xing, Q.; Feltrin, A. C.; Akhtar, F. High-Temperature Wear Properties of CrFeHfMnTiTaV Septenary Complex Concentrated Alloy Film Produced by Magnetron Sputtering. Wear 2022, 510–511 (204497), 204497. </w:t>
      </w:r>
    </w:p>
    <w:p w14:paraId="10A510CD" w14:textId="77777777" w:rsidR="00481E9F" w:rsidRPr="00481E9F" w:rsidRDefault="00481E9F" w:rsidP="00CE0E82">
      <w:pPr>
        <w:ind w:left="360" w:right="571"/>
        <w:jc w:val="both"/>
        <w:rPr>
          <w:rFonts w:ascii="Times New Roman" w:hAnsi="Times New Roman" w:cs="Times New Roman"/>
          <w:color w:val="000000"/>
          <w:sz w:val="18"/>
          <w:szCs w:val="18"/>
        </w:rPr>
      </w:pPr>
    </w:p>
    <w:p w14:paraId="278240BF" w14:textId="1AE44559"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(38)</w:t>
      </w:r>
      <w:r w:rsidRPr="00481E9F">
        <w:rPr>
          <w:rFonts w:ascii="Times New Roman" w:hAnsi="Times New Roman" w:cs="Times New Roman"/>
          <w:color w:val="000000"/>
          <w:sz w:val="18"/>
          <w:szCs w:val="18"/>
        </w:rPr>
        <w:tab/>
        <w:t xml:space="preserve">Singh, V.; Singla, A. K.; Bansal, A. Wetting and Erosive Behavior of VC-TiC + CuNi-Cr Based Coatings Developed by HVOF: Role of Laser Texturing. Eng. Fail. Anal. 2023, 152 (107479), 107479. </w:t>
      </w:r>
    </w:p>
    <w:p w14:paraId="4AFAA2AC" w14:textId="77777777" w:rsidR="00481E9F" w:rsidRPr="00481E9F" w:rsidRDefault="00481E9F" w:rsidP="00CE0E82">
      <w:pPr>
        <w:ind w:left="360" w:right="571"/>
        <w:jc w:val="both"/>
        <w:rPr>
          <w:rFonts w:ascii="Times New Roman" w:hAnsi="Times New Roman" w:cs="Times New Roman"/>
          <w:color w:val="000000"/>
          <w:sz w:val="18"/>
          <w:szCs w:val="18"/>
        </w:rPr>
      </w:pPr>
    </w:p>
    <w:p w14:paraId="0C3F7EAC" w14:textId="4A9EDBCA"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(39)</w:t>
      </w:r>
      <w:r w:rsidRPr="00481E9F">
        <w:rPr>
          <w:rFonts w:ascii="Times New Roman" w:hAnsi="Times New Roman" w:cs="Times New Roman"/>
          <w:color w:val="000000"/>
          <w:sz w:val="18"/>
          <w:szCs w:val="18"/>
        </w:rPr>
        <w:tab/>
        <w:t xml:space="preserve">Farhadizadeh, A.; Vlček, J.; Houška, J.; Haviar, S.; Čerstvý, R.; Červená, M. Hard and Electrically Conductive Multicomponent Diboride-Based Films with High Thermal Stability. Ceram. Int. 2022, 48 (1), 540–547. </w:t>
      </w:r>
    </w:p>
    <w:p w14:paraId="7AEB4C52" w14:textId="77777777" w:rsidR="00481E9F" w:rsidRPr="00481E9F" w:rsidRDefault="00481E9F" w:rsidP="00CE0E82">
      <w:pPr>
        <w:ind w:left="360" w:right="571"/>
        <w:jc w:val="both"/>
        <w:rPr>
          <w:rFonts w:ascii="Times New Roman" w:hAnsi="Times New Roman" w:cs="Times New Roman"/>
          <w:color w:val="000000"/>
          <w:sz w:val="18"/>
          <w:szCs w:val="18"/>
        </w:rPr>
      </w:pPr>
    </w:p>
    <w:p w14:paraId="2FDBDCB4" w14:textId="339563EC"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(40)</w:t>
      </w:r>
      <w:r w:rsidRPr="00481E9F">
        <w:rPr>
          <w:rFonts w:ascii="Times New Roman" w:hAnsi="Times New Roman" w:cs="Times New Roman"/>
          <w:color w:val="000000"/>
          <w:sz w:val="18"/>
          <w:szCs w:val="18"/>
        </w:rPr>
        <w:tab/>
        <w:t xml:space="preserve">Bosi, E., Meghwal, A., Singh, S. et al. Empirical and Computational-Based Phase Predictions of Thermal Sprayed High-Entropy Alloys. J Therm Spray Tech 32, 1840–1855 (2023). </w:t>
      </w:r>
    </w:p>
    <w:p w14:paraId="20AEA30F" w14:textId="77777777" w:rsidR="00481E9F" w:rsidRPr="00481E9F" w:rsidRDefault="00481E9F" w:rsidP="00CE0E82">
      <w:pPr>
        <w:ind w:left="360" w:right="571"/>
        <w:jc w:val="both"/>
        <w:rPr>
          <w:rFonts w:ascii="Times New Roman" w:hAnsi="Times New Roman" w:cs="Times New Roman"/>
          <w:color w:val="000000"/>
          <w:sz w:val="18"/>
          <w:szCs w:val="18"/>
        </w:rPr>
      </w:pPr>
    </w:p>
    <w:p w14:paraId="66B23CBB" w14:textId="5CBF57BA"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(41)</w:t>
      </w:r>
      <w:r w:rsidRPr="00481E9F">
        <w:rPr>
          <w:rFonts w:ascii="Times New Roman" w:hAnsi="Times New Roman" w:cs="Times New Roman"/>
          <w:color w:val="000000"/>
          <w:sz w:val="18"/>
          <w:szCs w:val="18"/>
        </w:rPr>
        <w:tab/>
        <w:t xml:space="preserve">Yan, Y.; Pei, Z.; Gao, M. C.; Misture, S.; Wang, K. Data-Driven Discovery of a Formation Prediction Rule on High-Entropy Ceramics. Acta Mater. 2023, 253 (118955), 118955. </w:t>
      </w:r>
    </w:p>
    <w:p w14:paraId="5ED0BA4F" w14:textId="77777777" w:rsidR="00481E9F" w:rsidRPr="00481E9F" w:rsidRDefault="00481E9F" w:rsidP="00CE0E82">
      <w:pPr>
        <w:ind w:left="360" w:right="571"/>
        <w:jc w:val="both"/>
        <w:rPr>
          <w:rFonts w:ascii="Times New Roman" w:hAnsi="Times New Roman" w:cs="Times New Roman"/>
          <w:color w:val="000000"/>
          <w:sz w:val="18"/>
          <w:szCs w:val="18"/>
        </w:rPr>
      </w:pPr>
    </w:p>
    <w:p w14:paraId="08884384" w14:textId="1E8E0D3F"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(42)</w:t>
      </w:r>
      <w:r w:rsidRPr="00481E9F">
        <w:rPr>
          <w:rFonts w:ascii="Times New Roman" w:hAnsi="Times New Roman" w:cs="Times New Roman"/>
          <w:color w:val="000000"/>
          <w:sz w:val="18"/>
          <w:szCs w:val="18"/>
        </w:rPr>
        <w:tab/>
        <w:t xml:space="preserve">Vazquez, G., Chakravarty, S., Gurrola, R. et al. A deep neural network regressor for phase constitution estimation in the high entropy alloy system Al-Co-Cr-Fe-Mn-Nb-Ni. npj Comput Mater 9, 68 (2023). </w:t>
      </w:r>
    </w:p>
    <w:p w14:paraId="6E92D81F" w14:textId="77777777" w:rsidR="00481E9F" w:rsidRPr="00481E9F" w:rsidRDefault="00481E9F" w:rsidP="00CE0E82">
      <w:pPr>
        <w:ind w:left="360" w:right="571"/>
        <w:jc w:val="both"/>
        <w:rPr>
          <w:rFonts w:ascii="Times New Roman" w:hAnsi="Times New Roman" w:cs="Times New Roman"/>
          <w:color w:val="000000"/>
          <w:sz w:val="18"/>
          <w:szCs w:val="18"/>
        </w:rPr>
      </w:pPr>
    </w:p>
    <w:p w14:paraId="46C8D6E6" w14:textId="469C79D7" w:rsidR="00481E9F" w:rsidRPr="00481E9F" w:rsidRDefault="00481E9F" w:rsidP="00442B05">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(43)</w:t>
      </w:r>
      <w:r w:rsidRPr="00481E9F">
        <w:rPr>
          <w:rFonts w:ascii="Times New Roman" w:hAnsi="Times New Roman" w:cs="Times New Roman"/>
          <w:color w:val="000000"/>
          <w:sz w:val="18"/>
          <w:szCs w:val="18"/>
        </w:rPr>
        <w:tab/>
        <w:t xml:space="preserve">Dash, R.; Bhattacharyya, K.; Bhattacharyya, A. S. Synergistic Fractural Features Observed in Ti-B-Si-C Hard Coatings on Enhancing the Sharpness of Nano Indenters. Int. J. Refract. Hard Met. 2023, 116 (106373), 106373. </w:t>
      </w:r>
    </w:p>
    <w:p w14:paraId="21E9207B" w14:textId="77777777" w:rsidR="00481E9F" w:rsidRPr="00481E9F" w:rsidRDefault="00481E9F" w:rsidP="00CE0E82">
      <w:pPr>
        <w:ind w:left="360" w:right="571"/>
        <w:jc w:val="both"/>
        <w:rPr>
          <w:rFonts w:ascii="Times New Roman" w:hAnsi="Times New Roman" w:cs="Times New Roman"/>
          <w:color w:val="000000"/>
          <w:sz w:val="18"/>
          <w:szCs w:val="18"/>
        </w:rPr>
      </w:pPr>
    </w:p>
    <w:p w14:paraId="078FC9E1" w14:textId="7D217F83"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(44)</w:t>
      </w:r>
      <w:r w:rsidRPr="00481E9F">
        <w:rPr>
          <w:rFonts w:ascii="Times New Roman" w:hAnsi="Times New Roman" w:cs="Times New Roman"/>
          <w:color w:val="000000"/>
          <w:sz w:val="18"/>
          <w:szCs w:val="18"/>
        </w:rPr>
        <w:tab/>
        <w:t xml:space="preserve">Mera, G.; Navrotsky, A.; Sen, S.; Kleebe, H.-J.; Riedel, R. Polymer-Derived SiCN and SiOC </w:t>
      </w:r>
      <w:r w:rsidRPr="00481E9F">
        <w:rPr>
          <w:rFonts w:ascii="Times New Roman" w:hAnsi="Times New Roman" w:cs="Times New Roman"/>
          <w:color w:val="000000"/>
          <w:sz w:val="18"/>
          <w:szCs w:val="18"/>
        </w:rPr>
        <w:lastRenderedPageBreak/>
        <w:t xml:space="preserve">Ceramics – Structure and Energetics at the Nanoscale. J. Mater. Chem. A Mater. Energy Sustain. 2013, 1 (12), 3826. </w:t>
      </w:r>
    </w:p>
    <w:p w14:paraId="3240833F" w14:textId="77777777" w:rsidR="00481E9F" w:rsidRPr="00481E9F" w:rsidRDefault="00481E9F" w:rsidP="00CE0E82">
      <w:pPr>
        <w:ind w:left="360" w:right="571"/>
        <w:jc w:val="both"/>
        <w:rPr>
          <w:rFonts w:ascii="Times New Roman" w:hAnsi="Times New Roman" w:cs="Times New Roman"/>
          <w:color w:val="000000"/>
          <w:sz w:val="18"/>
          <w:szCs w:val="18"/>
        </w:rPr>
      </w:pPr>
    </w:p>
    <w:p w14:paraId="6FF7DECD" w14:textId="1BC7D83D"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(45)</w:t>
      </w:r>
      <w:r w:rsidRPr="00481E9F">
        <w:rPr>
          <w:rFonts w:ascii="Times New Roman" w:hAnsi="Times New Roman" w:cs="Times New Roman"/>
          <w:color w:val="000000"/>
          <w:sz w:val="18"/>
          <w:szCs w:val="18"/>
        </w:rPr>
        <w:tab/>
        <w:t xml:space="preserve">Ren, Z.; Mujib, S.B.; Singh, G. High-Temperature Properties and Applications of Si-Based Polymer-Derived Ceramics: A Review. Materials 2021, 14, 614. </w:t>
      </w:r>
    </w:p>
    <w:p w14:paraId="132B534A" w14:textId="77777777" w:rsidR="00481E9F" w:rsidRPr="00481E9F" w:rsidRDefault="00481E9F" w:rsidP="00CE0E82">
      <w:pPr>
        <w:ind w:left="360" w:right="571"/>
        <w:jc w:val="both"/>
        <w:rPr>
          <w:rFonts w:ascii="Times New Roman" w:hAnsi="Times New Roman" w:cs="Times New Roman"/>
          <w:color w:val="000000"/>
          <w:sz w:val="18"/>
          <w:szCs w:val="18"/>
        </w:rPr>
      </w:pPr>
    </w:p>
    <w:p w14:paraId="0026F842" w14:textId="1AC4232A"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(46)</w:t>
      </w:r>
      <w:r w:rsidRPr="00481E9F">
        <w:rPr>
          <w:rFonts w:ascii="Times New Roman" w:hAnsi="Times New Roman" w:cs="Times New Roman"/>
          <w:color w:val="000000"/>
          <w:sz w:val="18"/>
          <w:szCs w:val="18"/>
        </w:rPr>
        <w:tab/>
        <w:t xml:space="preserve">Zhang, X.; Zhang, B.; Mu, Y.; Shao, S.; Wick, C. D.; Ramachandran, B. R.; Meng, W. J. Mechanical Failure of Metal/Ceramic Interfacial Regions under Shear Loading. Acta Mater. 2017, 138, 224–236. </w:t>
      </w:r>
    </w:p>
    <w:p w14:paraId="720E9C31" w14:textId="77777777" w:rsidR="00481E9F" w:rsidRPr="00481E9F" w:rsidRDefault="00481E9F" w:rsidP="00CE0E82">
      <w:pPr>
        <w:ind w:left="360" w:right="571"/>
        <w:jc w:val="both"/>
        <w:rPr>
          <w:rFonts w:ascii="Times New Roman" w:hAnsi="Times New Roman" w:cs="Times New Roman"/>
          <w:color w:val="000000"/>
          <w:sz w:val="18"/>
          <w:szCs w:val="18"/>
        </w:rPr>
      </w:pPr>
    </w:p>
    <w:p w14:paraId="358B080D" w14:textId="3926A63C"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(47)</w:t>
      </w:r>
      <w:r w:rsidRPr="00481E9F">
        <w:rPr>
          <w:rFonts w:ascii="Times New Roman" w:hAnsi="Times New Roman" w:cs="Times New Roman"/>
          <w:color w:val="000000"/>
          <w:sz w:val="18"/>
          <w:szCs w:val="18"/>
        </w:rPr>
        <w:tab/>
        <w:t xml:space="preserve">Zhang, X.; Mu, Y.; Dodaran, M.; Shao, S.; Moldovan, D.; Meng, W. J. Mechanical Failure of CrN/Cu/CrN Interfacial Regions under Tensile Loading. Acta Mater. 2018, 160, 1–13. </w:t>
      </w:r>
    </w:p>
    <w:p w14:paraId="31C0B384" w14:textId="77777777" w:rsidR="00481E9F" w:rsidRPr="00481E9F" w:rsidRDefault="00481E9F" w:rsidP="00CE0E82">
      <w:pPr>
        <w:ind w:left="360" w:right="571"/>
        <w:jc w:val="both"/>
        <w:rPr>
          <w:rFonts w:ascii="Times New Roman" w:hAnsi="Times New Roman" w:cs="Times New Roman"/>
          <w:color w:val="000000"/>
          <w:sz w:val="18"/>
          <w:szCs w:val="18"/>
        </w:rPr>
      </w:pPr>
    </w:p>
    <w:p w14:paraId="48B38BCB" w14:textId="685C549B"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(48)</w:t>
      </w:r>
      <w:r w:rsidRPr="00481E9F">
        <w:rPr>
          <w:rFonts w:ascii="Times New Roman" w:hAnsi="Times New Roman" w:cs="Times New Roman"/>
          <w:color w:val="000000"/>
          <w:sz w:val="18"/>
          <w:szCs w:val="18"/>
        </w:rPr>
        <w:tab/>
        <w:t xml:space="preserve">Zhang, X.; Namakian, R.; Meng, A. C.; Moldovan, D.; Meng, W. J. Size-Dependent Tensile Failure of Epitaxial TiN/Cu/TiN Sandwich Pillar Structures: A Combined Experimentation – Atomistic Simulation Study. Mater. Sci. Eng. A Struct. Mater. 2022, 855 (143889), 143889. </w:t>
      </w:r>
    </w:p>
    <w:p w14:paraId="2B06D778" w14:textId="77777777" w:rsidR="00481E9F" w:rsidRPr="00481E9F" w:rsidRDefault="00481E9F" w:rsidP="00CE0E82">
      <w:pPr>
        <w:ind w:left="360" w:right="571"/>
        <w:jc w:val="both"/>
        <w:rPr>
          <w:rFonts w:ascii="Times New Roman" w:hAnsi="Times New Roman" w:cs="Times New Roman"/>
          <w:color w:val="000000"/>
          <w:sz w:val="18"/>
          <w:szCs w:val="18"/>
        </w:rPr>
      </w:pPr>
    </w:p>
    <w:p w14:paraId="4084DF93" w14:textId="57F836D4"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(49)</w:t>
      </w:r>
      <w:r w:rsidRPr="00481E9F">
        <w:rPr>
          <w:rFonts w:ascii="Times New Roman" w:hAnsi="Times New Roman" w:cs="Times New Roman"/>
          <w:color w:val="000000"/>
          <w:sz w:val="18"/>
          <w:szCs w:val="18"/>
        </w:rPr>
        <w:tab/>
        <w:t xml:space="preserve">Ritchie, R. O. Mechanisms of Fatigue Crack Propagation in Metals, Ceramics and Composites: Role of Crack Tip Shielding. Mater. Sci. Eng. A Struct. Mater. 1988, 103 (1), 15–28. </w:t>
      </w:r>
    </w:p>
    <w:p w14:paraId="4481E118" w14:textId="77777777" w:rsidR="00481E9F" w:rsidRPr="00481E9F" w:rsidRDefault="00481E9F" w:rsidP="00CE0E82">
      <w:pPr>
        <w:ind w:left="360" w:right="571"/>
        <w:jc w:val="both"/>
        <w:rPr>
          <w:rFonts w:ascii="Times New Roman" w:hAnsi="Times New Roman" w:cs="Times New Roman"/>
          <w:color w:val="000000"/>
          <w:sz w:val="18"/>
          <w:szCs w:val="18"/>
        </w:rPr>
      </w:pPr>
    </w:p>
    <w:p w14:paraId="45A535A0" w14:textId="7E91005C"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(50)</w:t>
      </w:r>
      <w:r w:rsidRPr="00481E9F">
        <w:rPr>
          <w:rFonts w:ascii="Times New Roman" w:hAnsi="Times New Roman" w:cs="Times New Roman"/>
          <w:color w:val="000000"/>
          <w:sz w:val="18"/>
          <w:szCs w:val="18"/>
        </w:rPr>
        <w:tab/>
        <w:t xml:space="preserve">Tsui, T. Y.; Ross, C. A.; Pharr, G. M. A Method for Making Substrate-Independent Hardness Measurements of Soft Metallic Films on Hard Substrates by Nanoindentation. J. Mater. Res. 2003, 18 (6), 1383–1391. </w:t>
      </w:r>
    </w:p>
    <w:p w14:paraId="6E072825" w14:textId="77777777" w:rsidR="00481E9F" w:rsidRPr="00481E9F" w:rsidRDefault="00481E9F" w:rsidP="00CE0E82">
      <w:pPr>
        <w:ind w:left="360" w:right="571"/>
        <w:jc w:val="both"/>
        <w:rPr>
          <w:rFonts w:ascii="Times New Roman" w:hAnsi="Times New Roman" w:cs="Times New Roman"/>
          <w:color w:val="000000"/>
          <w:sz w:val="18"/>
          <w:szCs w:val="18"/>
        </w:rPr>
      </w:pPr>
    </w:p>
    <w:p w14:paraId="239BF84C" w14:textId="7956982B"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(51)</w:t>
      </w:r>
      <w:r w:rsidRPr="00481E9F">
        <w:rPr>
          <w:rFonts w:ascii="Times New Roman" w:hAnsi="Times New Roman" w:cs="Times New Roman"/>
          <w:color w:val="000000"/>
          <w:sz w:val="18"/>
          <w:szCs w:val="18"/>
        </w:rPr>
        <w:tab/>
        <w:t xml:space="preserve">Anderson, N. J.; Zhang, B.; Meng, A. C.; Zhang, X.; Lijesh, K. P.; Khonsari, M. M.; Meng, W. J. Cr-Containing Diamond-like Carbon Coatings Deposited on 316 Stainless Steel Substrates: Characterization and Interfacial Fracture Toughness Measurements. Surf. Coat. Technol. 2023, 462 (129462), 129462. </w:t>
      </w:r>
    </w:p>
    <w:p w14:paraId="319141F8" w14:textId="77777777" w:rsidR="00481E9F" w:rsidRPr="00481E9F" w:rsidRDefault="00481E9F" w:rsidP="00CE0E82">
      <w:pPr>
        <w:ind w:left="360" w:right="571"/>
        <w:jc w:val="both"/>
        <w:rPr>
          <w:rFonts w:ascii="Times New Roman" w:hAnsi="Times New Roman" w:cs="Times New Roman"/>
          <w:color w:val="000000"/>
          <w:sz w:val="18"/>
          <w:szCs w:val="18"/>
        </w:rPr>
      </w:pPr>
    </w:p>
    <w:p w14:paraId="220C1F14" w14:textId="0A18B418"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(52)</w:t>
      </w:r>
      <w:r w:rsidRPr="00481E9F">
        <w:rPr>
          <w:rFonts w:ascii="Times New Roman" w:hAnsi="Times New Roman" w:cs="Times New Roman"/>
          <w:color w:val="000000"/>
          <w:sz w:val="18"/>
          <w:szCs w:val="18"/>
        </w:rPr>
        <w:tab/>
        <w:t xml:space="preserve">Barrios, E.; Zhai, L. A Review of the Evolution of the Nanostructure of SiCN and SiOC Polymer Derived Ceramics and the Impact on Mechanical Properties. Mol. Syst. Des. Eng. 2020, 5 (10), 1606–1641. </w:t>
      </w:r>
    </w:p>
    <w:p w14:paraId="0D4FFF99" w14:textId="77777777" w:rsidR="00481E9F" w:rsidRPr="00481E9F" w:rsidRDefault="00481E9F" w:rsidP="00CE0E82">
      <w:pPr>
        <w:ind w:left="360" w:right="571"/>
        <w:jc w:val="both"/>
        <w:rPr>
          <w:rFonts w:ascii="Times New Roman" w:hAnsi="Times New Roman" w:cs="Times New Roman"/>
          <w:color w:val="000000"/>
          <w:sz w:val="18"/>
          <w:szCs w:val="18"/>
        </w:rPr>
      </w:pPr>
    </w:p>
    <w:p w14:paraId="510D4A20" w14:textId="07E50DFF"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(53)</w:t>
      </w:r>
      <w:r w:rsidRPr="00481E9F">
        <w:rPr>
          <w:rFonts w:ascii="Times New Roman" w:hAnsi="Times New Roman" w:cs="Times New Roman"/>
          <w:color w:val="000000"/>
          <w:sz w:val="18"/>
          <w:szCs w:val="18"/>
        </w:rPr>
        <w:tab/>
        <w:t xml:space="preserve">Geng, TB., Yu, GY., Shao, GF. et al. Enhanced electromagnetic wave absorption properties of ZIF-67 modified polymer-derived SiCN ceramics by in situ construction of multiple heterointerfaces. Rare Met. 42, 1635–1644 (2023). </w:t>
      </w:r>
    </w:p>
    <w:p w14:paraId="05E19AA6" w14:textId="77777777" w:rsidR="00481E9F" w:rsidRPr="00481E9F" w:rsidRDefault="00481E9F" w:rsidP="00CE0E82">
      <w:pPr>
        <w:ind w:left="360" w:right="571"/>
        <w:jc w:val="both"/>
        <w:rPr>
          <w:rFonts w:ascii="Times New Roman" w:hAnsi="Times New Roman" w:cs="Times New Roman"/>
          <w:color w:val="000000"/>
          <w:sz w:val="18"/>
          <w:szCs w:val="18"/>
        </w:rPr>
      </w:pPr>
    </w:p>
    <w:p w14:paraId="3AF690CC" w14:textId="41AE54CE"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(54)</w:t>
      </w:r>
      <w:r w:rsidRPr="00481E9F">
        <w:rPr>
          <w:rFonts w:ascii="Times New Roman" w:hAnsi="Times New Roman" w:cs="Times New Roman"/>
          <w:color w:val="000000"/>
          <w:sz w:val="18"/>
          <w:szCs w:val="18"/>
        </w:rPr>
        <w:tab/>
        <w:t xml:space="preserve">Wu, C.; Fu, Y.; Zeng, Y.; Chen, G.; Pan, X.; Lin, F.; Xu, L.; Chen, Q.; Sun, D.; Hai, Z. Ultrafast High-Temperature Sintering of Polymer-Derived Ceramic Nanocomposites for High-Temperature Thin-Film Sensors. Chem. Eng. J. 2023, 463 (142518), 142518. </w:t>
      </w:r>
    </w:p>
    <w:p w14:paraId="201DA852" w14:textId="77777777" w:rsidR="00481E9F" w:rsidRPr="00481E9F" w:rsidRDefault="00481E9F" w:rsidP="00CE0E82">
      <w:pPr>
        <w:ind w:left="360" w:right="571"/>
        <w:jc w:val="both"/>
        <w:rPr>
          <w:rFonts w:ascii="Times New Roman" w:hAnsi="Times New Roman" w:cs="Times New Roman"/>
          <w:color w:val="000000"/>
          <w:sz w:val="18"/>
          <w:szCs w:val="18"/>
        </w:rPr>
      </w:pPr>
    </w:p>
    <w:p w14:paraId="2CCF0CD6" w14:textId="49DD1653"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(55)</w:t>
      </w:r>
      <w:r w:rsidRPr="00481E9F">
        <w:rPr>
          <w:rFonts w:ascii="Times New Roman" w:hAnsi="Times New Roman" w:cs="Times New Roman"/>
          <w:color w:val="000000"/>
          <w:sz w:val="18"/>
          <w:szCs w:val="18"/>
        </w:rPr>
        <w:tab/>
        <w:t xml:space="preserve">Cui, Z.; Chen, X.; Li, X.; Sui, G. Thin-Film Temperature Sensor Made from Polymer-Derived Ceramics Based on Laser Pyrolysis. Sens. Actuators A Phys. 2023, 350 (114144), 114144. </w:t>
      </w:r>
    </w:p>
    <w:p w14:paraId="1E2C2651" w14:textId="77777777" w:rsidR="00481E9F" w:rsidRPr="00481E9F" w:rsidRDefault="00481E9F" w:rsidP="00CE0E82">
      <w:pPr>
        <w:ind w:left="360" w:right="571"/>
        <w:jc w:val="both"/>
        <w:rPr>
          <w:rFonts w:ascii="Times New Roman" w:hAnsi="Times New Roman" w:cs="Times New Roman"/>
          <w:color w:val="000000"/>
          <w:sz w:val="18"/>
          <w:szCs w:val="18"/>
        </w:rPr>
      </w:pPr>
    </w:p>
    <w:p w14:paraId="1EC6AA39" w14:textId="77777777" w:rsidR="00481E9F"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(56)</w:t>
      </w:r>
      <w:r w:rsidRPr="00481E9F">
        <w:rPr>
          <w:rFonts w:ascii="Times New Roman" w:hAnsi="Times New Roman" w:cs="Times New Roman"/>
          <w:color w:val="000000"/>
          <w:sz w:val="18"/>
          <w:szCs w:val="18"/>
        </w:rPr>
        <w:tab/>
        <w:t>Ma, K., Bekiaris, N., Ramaswami, S., Ding, T., Probst, G., Burggraf, J., &amp; Uhrmann, T. 2023 IEEE 73rd Electronic Components and Technology Conference (ECTC) (pp. 1110-1114). IEEE.</w:t>
      </w:r>
    </w:p>
    <w:p w14:paraId="7588CFEC" w14:textId="645C740E" w:rsidR="00DE3CA1" w:rsidRP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(57)</w:t>
      </w:r>
      <w:r w:rsidRPr="00481E9F">
        <w:rPr>
          <w:rFonts w:ascii="Times New Roman" w:hAnsi="Times New Roman" w:cs="Times New Roman"/>
          <w:color w:val="000000"/>
          <w:sz w:val="18"/>
          <w:szCs w:val="18"/>
        </w:rPr>
        <w:tab/>
        <w:t xml:space="preserve">Stiharu, I.; Andronenko, S.; Zinnatullin, A.; Vagizov, F. SiCNFe Ceramics as Soft Magnetic Material for MEMS Magnetic Devices: A Mössbauer Study. Micromachines (Basel) 2023, 14 (5). </w:t>
      </w:r>
    </w:p>
    <w:p w14:paraId="486AEF7B" w14:textId="77777777" w:rsidR="00481E9F" w:rsidRPr="00481E9F" w:rsidRDefault="00481E9F" w:rsidP="00CE0E82">
      <w:pPr>
        <w:ind w:left="360" w:right="571"/>
        <w:jc w:val="both"/>
        <w:rPr>
          <w:rFonts w:ascii="Times New Roman" w:hAnsi="Times New Roman" w:cs="Times New Roman"/>
          <w:color w:val="000000"/>
          <w:sz w:val="18"/>
          <w:szCs w:val="18"/>
        </w:rPr>
      </w:pPr>
    </w:p>
    <w:p w14:paraId="49722A82" w14:textId="20331FEC" w:rsidR="00481E9F" w:rsidRDefault="00481E9F" w:rsidP="00CE0E82">
      <w:pPr>
        <w:ind w:left="360" w:right="571"/>
        <w:jc w:val="both"/>
        <w:rPr>
          <w:rFonts w:ascii="Times New Roman" w:hAnsi="Times New Roman" w:cs="Times New Roman"/>
          <w:color w:val="000000"/>
          <w:sz w:val="18"/>
          <w:szCs w:val="18"/>
        </w:rPr>
      </w:pPr>
      <w:r w:rsidRPr="00481E9F">
        <w:rPr>
          <w:rFonts w:ascii="Times New Roman" w:hAnsi="Times New Roman" w:cs="Times New Roman"/>
          <w:color w:val="000000"/>
          <w:sz w:val="18"/>
          <w:szCs w:val="18"/>
        </w:rPr>
        <w:t>(58)</w:t>
      </w:r>
      <w:r w:rsidRPr="00481E9F">
        <w:rPr>
          <w:rFonts w:ascii="Times New Roman" w:hAnsi="Times New Roman" w:cs="Times New Roman"/>
          <w:color w:val="000000"/>
          <w:sz w:val="18"/>
          <w:szCs w:val="18"/>
        </w:rPr>
        <w:tab/>
        <w:t xml:space="preserve">Xia, X.; Chiang, C.-C.; Gopalakrishnan, S.K.; Kulkarni, A.V.; Ren, F.; Ziegler, K.J.; Esquivel-Upshaw, J.F. Properties of SiCN Films Relevant to Dental Implant Applications. Materials 2023, 16, 5318. </w:t>
      </w:r>
    </w:p>
    <w:sectPr w:rsidR="00481E9F" w:rsidSect="00A645E0">
      <w:footerReference w:type="default" r:id="rId36"/>
      <w:pgSz w:w="11910" w:h="16840"/>
      <w:pgMar w:top="1580" w:right="1704" w:bottom="1702" w:left="1680" w:header="0" w:footer="153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E78924" w14:textId="77777777" w:rsidR="00B03B02" w:rsidRDefault="00B03B02">
      <w:r>
        <w:separator/>
      </w:r>
    </w:p>
  </w:endnote>
  <w:endnote w:type="continuationSeparator" w:id="0">
    <w:p w14:paraId="3EE5EC33" w14:textId="77777777" w:rsidR="00B03B02" w:rsidRDefault="00B03B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inionPro-Regular">
    <w:altName w:val="Times New Roman"/>
    <w:panose1 w:val="00000000000000000000"/>
    <w:charset w:val="00"/>
    <w:family w:val="roman"/>
    <w:notTrueType/>
    <w:pitch w:val="default"/>
  </w:font>
  <w:font w:name="EuclidSymbol">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6265894"/>
      <w:docPartObj>
        <w:docPartGallery w:val="Page Numbers (Bottom of Page)"/>
        <w:docPartUnique/>
      </w:docPartObj>
    </w:sdtPr>
    <w:sdtEndPr>
      <w:rPr>
        <w:noProof/>
      </w:rPr>
    </w:sdtEndPr>
    <w:sdtContent>
      <w:p w14:paraId="244F1530" w14:textId="77777777" w:rsidR="007603EE" w:rsidRDefault="00000000">
        <w:pPr>
          <w:pStyle w:val="Footer"/>
          <w:jc w:val="center"/>
        </w:pPr>
        <w:r>
          <w:fldChar w:fldCharType="begin"/>
        </w:r>
        <w:r>
          <w:instrText xml:space="preserve"> PAGE   \* MERGEFORMAT </w:instrText>
        </w:r>
        <w:r>
          <w:fldChar w:fldCharType="separate"/>
        </w:r>
        <w:r w:rsidR="006E0BB5">
          <w:rPr>
            <w:noProof/>
          </w:rPr>
          <w:t>1</w:t>
        </w:r>
        <w:r>
          <w:rPr>
            <w:noProof/>
          </w:rPr>
          <w:fldChar w:fldCharType="end"/>
        </w:r>
      </w:p>
    </w:sdtContent>
  </w:sdt>
  <w:p w14:paraId="08EC9833" w14:textId="77777777" w:rsidR="00CE50B4" w:rsidRDefault="00CE50B4">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AD0790" w14:textId="77777777" w:rsidR="00B03B02" w:rsidRDefault="00B03B02">
      <w:r>
        <w:separator/>
      </w:r>
    </w:p>
  </w:footnote>
  <w:footnote w:type="continuationSeparator" w:id="0">
    <w:p w14:paraId="5428A150" w14:textId="77777777" w:rsidR="00B03B02" w:rsidRDefault="00B03B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F631C"/>
    <w:multiLevelType w:val="hybridMultilevel"/>
    <w:tmpl w:val="EF201E9E"/>
    <w:lvl w:ilvl="0" w:tplc="DBFA83AE">
      <w:start w:val="1"/>
      <w:numFmt w:val="decimal"/>
      <w:lvlText w:val="%1."/>
      <w:lvlJc w:val="right"/>
      <w:pPr>
        <w:ind w:left="1429" w:hanging="360"/>
      </w:pPr>
      <w:rPr>
        <w:rFonts w:ascii="Times New Roman" w:hAnsi="Times New Roman" w:cs="Times New Roman" w:hint="default"/>
        <w:b w:val="0"/>
        <w:vertAlign w:val="baseline"/>
      </w:rPr>
    </w:lvl>
    <w:lvl w:ilvl="1" w:tplc="3F3EA3C0" w:tentative="1">
      <w:start w:val="1"/>
      <w:numFmt w:val="lowerLetter"/>
      <w:lvlText w:val="%2."/>
      <w:lvlJc w:val="left"/>
      <w:pPr>
        <w:ind w:left="2149" w:hanging="360"/>
      </w:pPr>
    </w:lvl>
    <w:lvl w:ilvl="2" w:tplc="87541A34" w:tentative="1">
      <w:start w:val="1"/>
      <w:numFmt w:val="lowerRoman"/>
      <w:lvlText w:val="%3."/>
      <w:lvlJc w:val="right"/>
      <w:pPr>
        <w:ind w:left="2869" w:hanging="180"/>
      </w:pPr>
    </w:lvl>
    <w:lvl w:ilvl="3" w:tplc="809E8BA4" w:tentative="1">
      <w:start w:val="1"/>
      <w:numFmt w:val="decimal"/>
      <w:lvlText w:val="%4."/>
      <w:lvlJc w:val="left"/>
      <w:pPr>
        <w:ind w:left="3589" w:hanging="360"/>
      </w:pPr>
    </w:lvl>
    <w:lvl w:ilvl="4" w:tplc="74B6F352" w:tentative="1">
      <w:start w:val="1"/>
      <w:numFmt w:val="lowerLetter"/>
      <w:lvlText w:val="%5."/>
      <w:lvlJc w:val="left"/>
      <w:pPr>
        <w:ind w:left="4309" w:hanging="360"/>
      </w:pPr>
    </w:lvl>
    <w:lvl w:ilvl="5" w:tplc="4FBC3B8C" w:tentative="1">
      <w:start w:val="1"/>
      <w:numFmt w:val="lowerRoman"/>
      <w:lvlText w:val="%6."/>
      <w:lvlJc w:val="right"/>
      <w:pPr>
        <w:ind w:left="5029" w:hanging="180"/>
      </w:pPr>
    </w:lvl>
    <w:lvl w:ilvl="6" w:tplc="D744E81A" w:tentative="1">
      <w:start w:val="1"/>
      <w:numFmt w:val="decimal"/>
      <w:lvlText w:val="%7."/>
      <w:lvlJc w:val="left"/>
      <w:pPr>
        <w:ind w:left="5749" w:hanging="360"/>
      </w:pPr>
    </w:lvl>
    <w:lvl w:ilvl="7" w:tplc="DF7E85AE" w:tentative="1">
      <w:start w:val="1"/>
      <w:numFmt w:val="lowerLetter"/>
      <w:lvlText w:val="%8."/>
      <w:lvlJc w:val="left"/>
      <w:pPr>
        <w:ind w:left="6469" w:hanging="360"/>
      </w:pPr>
    </w:lvl>
    <w:lvl w:ilvl="8" w:tplc="C41AB66C" w:tentative="1">
      <w:start w:val="1"/>
      <w:numFmt w:val="lowerRoman"/>
      <w:lvlText w:val="%9."/>
      <w:lvlJc w:val="right"/>
      <w:pPr>
        <w:ind w:left="7189" w:hanging="180"/>
      </w:pPr>
    </w:lvl>
  </w:abstractNum>
  <w:abstractNum w:abstractNumId="1" w15:restartNumberingAfterBreak="0">
    <w:nsid w:val="0C2E626F"/>
    <w:multiLevelType w:val="multilevel"/>
    <w:tmpl w:val="2F400E2A"/>
    <w:lvl w:ilvl="0">
      <w:start w:val="1"/>
      <w:numFmt w:val="decimal"/>
      <w:lvlText w:val="[%1]"/>
      <w:lvlJc w:val="left"/>
      <w:pPr>
        <w:ind w:left="-360" w:hanging="360"/>
      </w:pPr>
      <w:rPr>
        <w:rFonts w:ascii="Times New Roman" w:eastAsia="Times New Roman" w:hAnsi="Times New Roman" w:cs="Times New Roman"/>
        <w:b w:val="0"/>
        <w:i w:val="0"/>
        <w:sz w:val="16"/>
        <w:szCs w:val="16"/>
      </w:rPr>
    </w:lvl>
    <w:lvl w:ilvl="1">
      <w:start w:val="1"/>
      <w:numFmt w:val="bullet"/>
      <w:lvlText w:val=""/>
      <w:lvlJc w:val="left"/>
      <w:pPr>
        <w:ind w:left="-720" w:firstLine="0"/>
      </w:pPr>
    </w:lvl>
    <w:lvl w:ilvl="2">
      <w:start w:val="1"/>
      <w:numFmt w:val="bullet"/>
      <w:lvlText w:val=""/>
      <w:lvlJc w:val="left"/>
      <w:pPr>
        <w:ind w:left="-720" w:firstLine="0"/>
      </w:pPr>
    </w:lvl>
    <w:lvl w:ilvl="3">
      <w:start w:val="1"/>
      <w:numFmt w:val="bullet"/>
      <w:lvlText w:val=""/>
      <w:lvlJc w:val="left"/>
      <w:pPr>
        <w:ind w:left="-720" w:firstLine="0"/>
      </w:pPr>
    </w:lvl>
    <w:lvl w:ilvl="4">
      <w:start w:val="1"/>
      <w:numFmt w:val="bullet"/>
      <w:lvlText w:val=""/>
      <w:lvlJc w:val="left"/>
      <w:pPr>
        <w:ind w:left="-720" w:firstLine="0"/>
      </w:pPr>
    </w:lvl>
    <w:lvl w:ilvl="5">
      <w:start w:val="1"/>
      <w:numFmt w:val="bullet"/>
      <w:lvlText w:val=""/>
      <w:lvlJc w:val="left"/>
      <w:pPr>
        <w:ind w:left="-720" w:firstLine="0"/>
      </w:pPr>
    </w:lvl>
    <w:lvl w:ilvl="6">
      <w:start w:val="1"/>
      <w:numFmt w:val="bullet"/>
      <w:lvlText w:val=""/>
      <w:lvlJc w:val="left"/>
      <w:pPr>
        <w:ind w:left="-720" w:firstLine="0"/>
      </w:pPr>
    </w:lvl>
    <w:lvl w:ilvl="7">
      <w:start w:val="1"/>
      <w:numFmt w:val="bullet"/>
      <w:lvlText w:val=""/>
      <w:lvlJc w:val="left"/>
      <w:pPr>
        <w:ind w:left="-720" w:firstLine="0"/>
      </w:pPr>
    </w:lvl>
    <w:lvl w:ilvl="8">
      <w:start w:val="1"/>
      <w:numFmt w:val="bullet"/>
      <w:lvlText w:val=""/>
      <w:lvlJc w:val="left"/>
      <w:pPr>
        <w:ind w:left="-720" w:firstLine="0"/>
      </w:pPr>
    </w:lvl>
  </w:abstractNum>
  <w:abstractNum w:abstractNumId="2" w15:restartNumberingAfterBreak="0">
    <w:nsid w:val="0CE90B15"/>
    <w:multiLevelType w:val="hybridMultilevel"/>
    <w:tmpl w:val="BBCE5DE2"/>
    <w:lvl w:ilvl="0" w:tplc="E94A56B6">
      <w:start w:val="1"/>
      <w:numFmt w:val="decimal"/>
      <w:lvlText w:val="[%1]"/>
      <w:lvlJc w:val="left"/>
      <w:pPr>
        <w:tabs>
          <w:tab w:val="num" w:pos="720"/>
        </w:tabs>
        <w:ind w:left="720" w:hanging="360"/>
      </w:pPr>
      <w:rPr>
        <w:rFonts w:hint="default"/>
      </w:rPr>
    </w:lvl>
    <w:lvl w:ilvl="1" w:tplc="0E08B63E" w:tentative="1">
      <w:start w:val="1"/>
      <w:numFmt w:val="lowerLetter"/>
      <w:lvlText w:val="%2."/>
      <w:lvlJc w:val="left"/>
      <w:pPr>
        <w:tabs>
          <w:tab w:val="num" w:pos="1440"/>
        </w:tabs>
        <w:ind w:left="1440" w:hanging="360"/>
      </w:pPr>
    </w:lvl>
    <w:lvl w:ilvl="2" w:tplc="1CA2C50E" w:tentative="1">
      <w:start w:val="1"/>
      <w:numFmt w:val="lowerRoman"/>
      <w:lvlText w:val="%3."/>
      <w:lvlJc w:val="right"/>
      <w:pPr>
        <w:tabs>
          <w:tab w:val="num" w:pos="2160"/>
        </w:tabs>
        <w:ind w:left="2160" w:hanging="180"/>
      </w:pPr>
    </w:lvl>
    <w:lvl w:ilvl="3" w:tplc="25662BAA" w:tentative="1">
      <w:start w:val="1"/>
      <w:numFmt w:val="decimal"/>
      <w:lvlText w:val="%4."/>
      <w:lvlJc w:val="left"/>
      <w:pPr>
        <w:tabs>
          <w:tab w:val="num" w:pos="2880"/>
        </w:tabs>
        <w:ind w:left="2880" w:hanging="360"/>
      </w:pPr>
    </w:lvl>
    <w:lvl w:ilvl="4" w:tplc="96549550" w:tentative="1">
      <w:start w:val="1"/>
      <w:numFmt w:val="lowerLetter"/>
      <w:lvlText w:val="%5."/>
      <w:lvlJc w:val="left"/>
      <w:pPr>
        <w:tabs>
          <w:tab w:val="num" w:pos="3600"/>
        </w:tabs>
        <w:ind w:left="3600" w:hanging="360"/>
      </w:pPr>
    </w:lvl>
    <w:lvl w:ilvl="5" w:tplc="C9543A06" w:tentative="1">
      <w:start w:val="1"/>
      <w:numFmt w:val="lowerRoman"/>
      <w:lvlText w:val="%6."/>
      <w:lvlJc w:val="right"/>
      <w:pPr>
        <w:tabs>
          <w:tab w:val="num" w:pos="4320"/>
        </w:tabs>
        <w:ind w:left="4320" w:hanging="180"/>
      </w:pPr>
    </w:lvl>
    <w:lvl w:ilvl="6" w:tplc="426A2C32" w:tentative="1">
      <w:start w:val="1"/>
      <w:numFmt w:val="decimal"/>
      <w:lvlText w:val="%7."/>
      <w:lvlJc w:val="left"/>
      <w:pPr>
        <w:tabs>
          <w:tab w:val="num" w:pos="5040"/>
        </w:tabs>
        <w:ind w:left="5040" w:hanging="360"/>
      </w:pPr>
    </w:lvl>
    <w:lvl w:ilvl="7" w:tplc="E1EC9C7C" w:tentative="1">
      <w:start w:val="1"/>
      <w:numFmt w:val="lowerLetter"/>
      <w:lvlText w:val="%8."/>
      <w:lvlJc w:val="left"/>
      <w:pPr>
        <w:tabs>
          <w:tab w:val="num" w:pos="5760"/>
        </w:tabs>
        <w:ind w:left="5760" w:hanging="360"/>
      </w:pPr>
    </w:lvl>
    <w:lvl w:ilvl="8" w:tplc="AF84FD00" w:tentative="1">
      <w:start w:val="1"/>
      <w:numFmt w:val="lowerRoman"/>
      <w:lvlText w:val="%9."/>
      <w:lvlJc w:val="right"/>
      <w:pPr>
        <w:tabs>
          <w:tab w:val="num" w:pos="6480"/>
        </w:tabs>
        <w:ind w:left="6480" w:hanging="180"/>
      </w:pPr>
    </w:lvl>
  </w:abstractNum>
  <w:abstractNum w:abstractNumId="3" w15:restartNumberingAfterBreak="0">
    <w:nsid w:val="0DCB6810"/>
    <w:multiLevelType w:val="hybridMultilevel"/>
    <w:tmpl w:val="D0C6E574"/>
    <w:lvl w:ilvl="0" w:tplc="2F38D10A">
      <w:start w:val="1"/>
      <w:numFmt w:val="decimal"/>
      <w:lvlText w:val="%1."/>
      <w:lvlJc w:val="left"/>
      <w:pPr>
        <w:ind w:left="1080" w:hanging="360"/>
      </w:pPr>
      <w:rPr>
        <w:rFonts w:hint="default"/>
        <w:b w:val="0"/>
        <w:bCs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DAB5FE5"/>
    <w:multiLevelType w:val="hybridMultilevel"/>
    <w:tmpl w:val="1D627910"/>
    <w:lvl w:ilvl="0" w:tplc="DF8A5AF2">
      <w:start w:val="1"/>
      <w:numFmt w:val="lowerLetter"/>
      <w:lvlText w:val="(%1)"/>
      <w:lvlJc w:val="left"/>
      <w:pPr>
        <w:ind w:left="2210" w:hanging="360"/>
      </w:pPr>
      <w:rPr>
        <w:rFonts w:hint="default"/>
      </w:rPr>
    </w:lvl>
    <w:lvl w:ilvl="1" w:tplc="7DF46D5C" w:tentative="1">
      <w:start w:val="1"/>
      <w:numFmt w:val="lowerLetter"/>
      <w:lvlText w:val="%2."/>
      <w:lvlJc w:val="left"/>
      <w:pPr>
        <w:ind w:left="2930" w:hanging="360"/>
      </w:pPr>
    </w:lvl>
    <w:lvl w:ilvl="2" w:tplc="F77AA6DE" w:tentative="1">
      <w:start w:val="1"/>
      <w:numFmt w:val="lowerRoman"/>
      <w:lvlText w:val="%3."/>
      <w:lvlJc w:val="right"/>
      <w:pPr>
        <w:ind w:left="3650" w:hanging="180"/>
      </w:pPr>
    </w:lvl>
    <w:lvl w:ilvl="3" w:tplc="3470FD72" w:tentative="1">
      <w:start w:val="1"/>
      <w:numFmt w:val="decimal"/>
      <w:lvlText w:val="%4."/>
      <w:lvlJc w:val="left"/>
      <w:pPr>
        <w:ind w:left="4370" w:hanging="360"/>
      </w:pPr>
    </w:lvl>
    <w:lvl w:ilvl="4" w:tplc="9F6ED3EE" w:tentative="1">
      <w:start w:val="1"/>
      <w:numFmt w:val="lowerLetter"/>
      <w:lvlText w:val="%5."/>
      <w:lvlJc w:val="left"/>
      <w:pPr>
        <w:ind w:left="5090" w:hanging="360"/>
      </w:pPr>
    </w:lvl>
    <w:lvl w:ilvl="5" w:tplc="F956DE4C" w:tentative="1">
      <w:start w:val="1"/>
      <w:numFmt w:val="lowerRoman"/>
      <w:lvlText w:val="%6."/>
      <w:lvlJc w:val="right"/>
      <w:pPr>
        <w:ind w:left="5810" w:hanging="180"/>
      </w:pPr>
    </w:lvl>
    <w:lvl w:ilvl="6" w:tplc="B44449C6" w:tentative="1">
      <w:start w:val="1"/>
      <w:numFmt w:val="decimal"/>
      <w:lvlText w:val="%7."/>
      <w:lvlJc w:val="left"/>
      <w:pPr>
        <w:ind w:left="6530" w:hanging="360"/>
      </w:pPr>
    </w:lvl>
    <w:lvl w:ilvl="7" w:tplc="979249FA" w:tentative="1">
      <w:start w:val="1"/>
      <w:numFmt w:val="lowerLetter"/>
      <w:lvlText w:val="%8."/>
      <w:lvlJc w:val="left"/>
      <w:pPr>
        <w:ind w:left="7250" w:hanging="360"/>
      </w:pPr>
    </w:lvl>
    <w:lvl w:ilvl="8" w:tplc="8A5EE1EC" w:tentative="1">
      <w:start w:val="1"/>
      <w:numFmt w:val="lowerRoman"/>
      <w:lvlText w:val="%9."/>
      <w:lvlJc w:val="right"/>
      <w:pPr>
        <w:ind w:left="7970" w:hanging="180"/>
      </w:pPr>
    </w:lvl>
  </w:abstractNum>
  <w:abstractNum w:abstractNumId="5" w15:restartNumberingAfterBreak="0">
    <w:nsid w:val="2066249B"/>
    <w:multiLevelType w:val="hybridMultilevel"/>
    <w:tmpl w:val="9C946F4A"/>
    <w:lvl w:ilvl="0" w:tplc="D4AA311C">
      <w:start w:val="1"/>
      <w:numFmt w:val="decimal"/>
      <w:lvlText w:val="%1."/>
      <w:lvlJc w:val="left"/>
      <w:pPr>
        <w:ind w:left="360" w:hanging="360"/>
      </w:pPr>
      <w:rPr>
        <w:rFonts w:hint="default"/>
      </w:rPr>
    </w:lvl>
    <w:lvl w:ilvl="1" w:tplc="6CDE000A">
      <w:start w:val="1"/>
      <w:numFmt w:val="lowerLetter"/>
      <w:lvlText w:val="%2."/>
      <w:lvlJc w:val="left"/>
      <w:pPr>
        <w:ind w:left="1080" w:hanging="360"/>
      </w:pPr>
    </w:lvl>
    <w:lvl w:ilvl="2" w:tplc="C1BCE1A6">
      <w:start w:val="1"/>
      <w:numFmt w:val="lowerRoman"/>
      <w:lvlText w:val="%3."/>
      <w:lvlJc w:val="right"/>
      <w:pPr>
        <w:ind w:left="1800" w:hanging="180"/>
      </w:pPr>
    </w:lvl>
    <w:lvl w:ilvl="3" w:tplc="3EB86C8C" w:tentative="1">
      <w:start w:val="1"/>
      <w:numFmt w:val="decimal"/>
      <w:lvlText w:val="%4."/>
      <w:lvlJc w:val="left"/>
      <w:pPr>
        <w:ind w:left="2520" w:hanging="360"/>
      </w:pPr>
    </w:lvl>
    <w:lvl w:ilvl="4" w:tplc="8D9AE940" w:tentative="1">
      <w:start w:val="1"/>
      <w:numFmt w:val="lowerLetter"/>
      <w:lvlText w:val="%5."/>
      <w:lvlJc w:val="left"/>
      <w:pPr>
        <w:ind w:left="3240" w:hanging="360"/>
      </w:pPr>
    </w:lvl>
    <w:lvl w:ilvl="5" w:tplc="BD8C493C" w:tentative="1">
      <w:start w:val="1"/>
      <w:numFmt w:val="lowerRoman"/>
      <w:lvlText w:val="%6."/>
      <w:lvlJc w:val="right"/>
      <w:pPr>
        <w:ind w:left="3960" w:hanging="180"/>
      </w:pPr>
    </w:lvl>
    <w:lvl w:ilvl="6" w:tplc="07F003BE" w:tentative="1">
      <w:start w:val="1"/>
      <w:numFmt w:val="decimal"/>
      <w:lvlText w:val="%7."/>
      <w:lvlJc w:val="left"/>
      <w:pPr>
        <w:ind w:left="4680" w:hanging="360"/>
      </w:pPr>
    </w:lvl>
    <w:lvl w:ilvl="7" w:tplc="D15068EA" w:tentative="1">
      <w:start w:val="1"/>
      <w:numFmt w:val="lowerLetter"/>
      <w:lvlText w:val="%8."/>
      <w:lvlJc w:val="left"/>
      <w:pPr>
        <w:ind w:left="5400" w:hanging="360"/>
      </w:pPr>
    </w:lvl>
    <w:lvl w:ilvl="8" w:tplc="6D282374" w:tentative="1">
      <w:start w:val="1"/>
      <w:numFmt w:val="lowerRoman"/>
      <w:lvlText w:val="%9."/>
      <w:lvlJc w:val="right"/>
      <w:pPr>
        <w:ind w:left="6120" w:hanging="180"/>
      </w:pPr>
    </w:lvl>
  </w:abstractNum>
  <w:abstractNum w:abstractNumId="6" w15:restartNumberingAfterBreak="0">
    <w:nsid w:val="21060E1C"/>
    <w:multiLevelType w:val="hybridMultilevel"/>
    <w:tmpl w:val="0E54F98A"/>
    <w:lvl w:ilvl="0" w:tplc="B3789AB8">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15:restartNumberingAfterBreak="0">
    <w:nsid w:val="29CB0448"/>
    <w:multiLevelType w:val="hybridMultilevel"/>
    <w:tmpl w:val="F3AEEEBE"/>
    <w:lvl w:ilvl="0" w:tplc="42E01FB0">
      <w:start w:val="1"/>
      <w:numFmt w:val="decimal"/>
      <w:lvlText w:val="%1"/>
      <w:lvlJc w:val="left"/>
      <w:pPr>
        <w:ind w:left="1479" w:hanging="485"/>
      </w:pPr>
      <w:rPr>
        <w:rFonts w:ascii="Georgia" w:eastAsia="Georgia" w:hAnsi="Georgia" w:hint="default"/>
        <w:b/>
        <w:bCs/>
        <w:w w:val="117"/>
        <w:sz w:val="28"/>
        <w:szCs w:val="28"/>
      </w:rPr>
    </w:lvl>
    <w:lvl w:ilvl="1" w:tplc="F37C7AE4">
      <w:start w:val="1"/>
      <w:numFmt w:val="bullet"/>
      <w:lvlText w:val="•"/>
      <w:lvlJc w:val="left"/>
      <w:pPr>
        <w:ind w:left="2186" w:hanging="485"/>
      </w:pPr>
      <w:rPr>
        <w:rFonts w:hint="default"/>
      </w:rPr>
    </w:lvl>
    <w:lvl w:ilvl="2" w:tplc="009A62B2">
      <w:start w:val="1"/>
      <w:numFmt w:val="bullet"/>
      <w:lvlText w:val="•"/>
      <w:lvlJc w:val="left"/>
      <w:pPr>
        <w:ind w:left="2893" w:hanging="485"/>
      </w:pPr>
      <w:rPr>
        <w:rFonts w:hint="default"/>
      </w:rPr>
    </w:lvl>
    <w:lvl w:ilvl="3" w:tplc="D9CE66F4">
      <w:start w:val="1"/>
      <w:numFmt w:val="bullet"/>
      <w:lvlText w:val="•"/>
      <w:lvlJc w:val="left"/>
      <w:pPr>
        <w:ind w:left="3599" w:hanging="485"/>
      </w:pPr>
      <w:rPr>
        <w:rFonts w:hint="default"/>
      </w:rPr>
    </w:lvl>
    <w:lvl w:ilvl="4" w:tplc="0CA2F410">
      <w:start w:val="1"/>
      <w:numFmt w:val="bullet"/>
      <w:lvlText w:val="•"/>
      <w:lvlJc w:val="left"/>
      <w:pPr>
        <w:ind w:left="4306" w:hanging="485"/>
      </w:pPr>
      <w:rPr>
        <w:rFonts w:hint="default"/>
      </w:rPr>
    </w:lvl>
    <w:lvl w:ilvl="5" w:tplc="C4D00C26">
      <w:start w:val="1"/>
      <w:numFmt w:val="bullet"/>
      <w:lvlText w:val="•"/>
      <w:lvlJc w:val="left"/>
      <w:pPr>
        <w:ind w:left="5012" w:hanging="485"/>
      </w:pPr>
      <w:rPr>
        <w:rFonts w:hint="default"/>
      </w:rPr>
    </w:lvl>
    <w:lvl w:ilvl="6" w:tplc="5A4438A2">
      <w:start w:val="1"/>
      <w:numFmt w:val="bullet"/>
      <w:lvlText w:val="•"/>
      <w:lvlJc w:val="left"/>
      <w:pPr>
        <w:ind w:left="5719" w:hanging="485"/>
      </w:pPr>
      <w:rPr>
        <w:rFonts w:hint="default"/>
      </w:rPr>
    </w:lvl>
    <w:lvl w:ilvl="7" w:tplc="F940BC6E">
      <w:start w:val="1"/>
      <w:numFmt w:val="bullet"/>
      <w:lvlText w:val="•"/>
      <w:lvlJc w:val="left"/>
      <w:pPr>
        <w:ind w:left="6425" w:hanging="485"/>
      </w:pPr>
      <w:rPr>
        <w:rFonts w:hint="default"/>
      </w:rPr>
    </w:lvl>
    <w:lvl w:ilvl="8" w:tplc="4C1C3A54">
      <w:start w:val="1"/>
      <w:numFmt w:val="bullet"/>
      <w:lvlText w:val="•"/>
      <w:lvlJc w:val="left"/>
      <w:pPr>
        <w:ind w:left="7132" w:hanging="485"/>
      </w:pPr>
      <w:rPr>
        <w:rFonts w:hint="default"/>
      </w:rPr>
    </w:lvl>
  </w:abstractNum>
  <w:abstractNum w:abstractNumId="8" w15:restartNumberingAfterBreak="0">
    <w:nsid w:val="2A246590"/>
    <w:multiLevelType w:val="hybridMultilevel"/>
    <w:tmpl w:val="392A8C7C"/>
    <w:lvl w:ilvl="0" w:tplc="368AA2FC">
      <w:start w:val="1"/>
      <w:numFmt w:val="decimal"/>
      <w:lvlText w:val="%1."/>
      <w:lvlJc w:val="left"/>
      <w:pPr>
        <w:ind w:left="720" w:hanging="360"/>
      </w:pPr>
      <w:rPr>
        <w:rFonts w:ascii="Arial" w:hAnsi="Arial" w:cs="Arial" w:hint="default"/>
        <w:b w:val="0"/>
        <w:sz w:val="18"/>
        <w:szCs w:val="18"/>
      </w:rPr>
    </w:lvl>
    <w:lvl w:ilvl="1" w:tplc="27683892" w:tentative="1">
      <w:start w:val="1"/>
      <w:numFmt w:val="lowerLetter"/>
      <w:lvlText w:val="%2."/>
      <w:lvlJc w:val="left"/>
      <w:pPr>
        <w:ind w:left="1440" w:hanging="360"/>
      </w:pPr>
    </w:lvl>
    <w:lvl w:ilvl="2" w:tplc="B172F4C4" w:tentative="1">
      <w:start w:val="1"/>
      <w:numFmt w:val="lowerRoman"/>
      <w:lvlText w:val="%3."/>
      <w:lvlJc w:val="right"/>
      <w:pPr>
        <w:ind w:left="2160" w:hanging="180"/>
      </w:pPr>
    </w:lvl>
    <w:lvl w:ilvl="3" w:tplc="CA521F1A" w:tentative="1">
      <w:start w:val="1"/>
      <w:numFmt w:val="decimal"/>
      <w:lvlText w:val="%4."/>
      <w:lvlJc w:val="left"/>
      <w:pPr>
        <w:ind w:left="2880" w:hanging="360"/>
      </w:pPr>
    </w:lvl>
    <w:lvl w:ilvl="4" w:tplc="A6604C86" w:tentative="1">
      <w:start w:val="1"/>
      <w:numFmt w:val="lowerLetter"/>
      <w:lvlText w:val="%5."/>
      <w:lvlJc w:val="left"/>
      <w:pPr>
        <w:ind w:left="3600" w:hanging="360"/>
      </w:pPr>
    </w:lvl>
    <w:lvl w:ilvl="5" w:tplc="18D85FB6" w:tentative="1">
      <w:start w:val="1"/>
      <w:numFmt w:val="lowerRoman"/>
      <w:lvlText w:val="%6."/>
      <w:lvlJc w:val="right"/>
      <w:pPr>
        <w:ind w:left="4320" w:hanging="180"/>
      </w:pPr>
    </w:lvl>
    <w:lvl w:ilvl="6" w:tplc="42AC15CE" w:tentative="1">
      <w:start w:val="1"/>
      <w:numFmt w:val="decimal"/>
      <w:lvlText w:val="%7."/>
      <w:lvlJc w:val="left"/>
      <w:pPr>
        <w:ind w:left="5040" w:hanging="360"/>
      </w:pPr>
    </w:lvl>
    <w:lvl w:ilvl="7" w:tplc="CC54714E" w:tentative="1">
      <w:start w:val="1"/>
      <w:numFmt w:val="lowerLetter"/>
      <w:lvlText w:val="%8."/>
      <w:lvlJc w:val="left"/>
      <w:pPr>
        <w:ind w:left="5760" w:hanging="360"/>
      </w:pPr>
    </w:lvl>
    <w:lvl w:ilvl="8" w:tplc="504AAA76" w:tentative="1">
      <w:start w:val="1"/>
      <w:numFmt w:val="lowerRoman"/>
      <w:lvlText w:val="%9."/>
      <w:lvlJc w:val="right"/>
      <w:pPr>
        <w:ind w:left="6480" w:hanging="180"/>
      </w:pPr>
    </w:lvl>
  </w:abstractNum>
  <w:abstractNum w:abstractNumId="9" w15:restartNumberingAfterBreak="0">
    <w:nsid w:val="3BEA2D9C"/>
    <w:multiLevelType w:val="multilevel"/>
    <w:tmpl w:val="2CB0D3E4"/>
    <w:lvl w:ilvl="0">
      <w:start w:val="27"/>
      <w:numFmt w:val="decimal"/>
      <w:lvlText w:val="%1."/>
      <w:lvlJc w:val="left"/>
      <w:pPr>
        <w:ind w:left="1004" w:hanging="360"/>
      </w:pPr>
      <w:rPr>
        <w:rFonts w:hint="default"/>
        <w:b w:val="0"/>
        <w:i w:val="0"/>
        <w:sz w:val="16"/>
        <w:szCs w:val="16"/>
      </w:rPr>
    </w:lvl>
    <w:lvl w:ilvl="1">
      <w:start w:val="1"/>
      <w:numFmt w:val="bullet"/>
      <w:lvlText w:val=""/>
      <w:lvlJc w:val="left"/>
      <w:pPr>
        <w:ind w:left="644" w:firstLine="0"/>
      </w:pPr>
      <w:rPr>
        <w:rFonts w:hint="default"/>
      </w:rPr>
    </w:lvl>
    <w:lvl w:ilvl="2">
      <w:start w:val="1"/>
      <w:numFmt w:val="bullet"/>
      <w:lvlText w:val=""/>
      <w:lvlJc w:val="left"/>
      <w:pPr>
        <w:ind w:left="644" w:firstLine="0"/>
      </w:pPr>
      <w:rPr>
        <w:rFonts w:hint="default"/>
      </w:rPr>
    </w:lvl>
    <w:lvl w:ilvl="3">
      <w:start w:val="1"/>
      <w:numFmt w:val="bullet"/>
      <w:lvlText w:val=""/>
      <w:lvlJc w:val="left"/>
      <w:pPr>
        <w:ind w:left="644" w:firstLine="0"/>
      </w:pPr>
      <w:rPr>
        <w:rFonts w:hint="default"/>
      </w:rPr>
    </w:lvl>
    <w:lvl w:ilvl="4">
      <w:start w:val="1"/>
      <w:numFmt w:val="bullet"/>
      <w:lvlText w:val=""/>
      <w:lvlJc w:val="left"/>
      <w:pPr>
        <w:ind w:left="644" w:firstLine="0"/>
      </w:pPr>
      <w:rPr>
        <w:rFonts w:hint="default"/>
      </w:rPr>
    </w:lvl>
    <w:lvl w:ilvl="5">
      <w:start w:val="1"/>
      <w:numFmt w:val="bullet"/>
      <w:lvlText w:val=""/>
      <w:lvlJc w:val="left"/>
      <w:pPr>
        <w:ind w:left="644" w:firstLine="0"/>
      </w:pPr>
      <w:rPr>
        <w:rFonts w:hint="default"/>
      </w:rPr>
    </w:lvl>
    <w:lvl w:ilvl="6">
      <w:start w:val="1"/>
      <w:numFmt w:val="bullet"/>
      <w:lvlText w:val=""/>
      <w:lvlJc w:val="left"/>
      <w:pPr>
        <w:ind w:left="644" w:firstLine="0"/>
      </w:pPr>
      <w:rPr>
        <w:rFonts w:hint="default"/>
      </w:rPr>
    </w:lvl>
    <w:lvl w:ilvl="7">
      <w:start w:val="1"/>
      <w:numFmt w:val="bullet"/>
      <w:lvlText w:val=""/>
      <w:lvlJc w:val="left"/>
      <w:pPr>
        <w:ind w:left="644" w:firstLine="0"/>
      </w:pPr>
      <w:rPr>
        <w:rFonts w:hint="default"/>
      </w:rPr>
    </w:lvl>
    <w:lvl w:ilvl="8">
      <w:start w:val="1"/>
      <w:numFmt w:val="bullet"/>
      <w:lvlText w:val=""/>
      <w:lvlJc w:val="left"/>
      <w:pPr>
        <w:ind w:left="644" w:firstLine="0"/>
      </w:pPr>
      <w:rPr>
        <w:rFonts w:hint="default"/>
      </w:rPr>
    </w:lvl>
  </w:abstractNum>
  <w:abstractNum w:abstractNumId="10" w15:restartNumberingAfterBreak="0">
    <w:nsid w:val="3ECB3B86"/>
    <w:multiLevelType w:val="hybridMultilevel"/>
    <w:tmpl w:val="3A88F668"/>
    <w:lvl w:ilvl="0" w:tplc="6AB62378">
      <w:start w:val="1"/>
      <w:numFmt w:val="decimal"/>
      <w:lvlText w:val="%1."/>
      <w:lvlJc w:val="left"/>
      <w:pPr>
        <w:ind w:left="720" w:hanging="360"/>
      </w:pPr>
      <w:rPr>
        <w:rFonts w:hint="default"/>
        <w:color w:val="auto"/>
        <w:sz w:val="22"/>
        <w:szCs w:val="22"/>
      </w:rPr>
    </w:lvl>
    <w:lvl w:ilvl="1" w:tplc="3A9E2D10">
      <w:start w:val="1"/>
      <w:numFmt w:val="lowerLetter"/>
      <w:lvlText w:val="%2."/>
      <w:lvlJc w:val="left"/>
      <w:pPr>
        <w:ind w:left="1440" w:hanging="360"/>
      </w:pPr>
    </w:lvl>
    <w:lvl w:ilvl="2" w:tplc="2AB2417A" w:tentative="1">
      <w:start w:val="1"/>
      <w:numFmt w:val="lowerRoman"/>
      <w:lvlText w:val="%3."/>
      <w:lvlJc w:val="right"/>
      <w:pPr>
        <w:ind w:left="2160" w:hanging="180"/>
      </w:pPr>
    </w:lvl>
    <w:lvl w:ilvl="3" w:tplc="6F0ED7C8" w:tentative="1">
      <w:start w:val="1"/>
      <w:numFmt w:val="decimal"/>
      <w:lvlText w:val="%4."/>
      <w:lvlJc w:val="left"/>
      <w:pPr>
        <w:ind w:left="2880" w:hanging="360"/>
      </w:pPr>
    </w:lvl>
    <w:lvl w:ilvl="4" w:tplc="A9D4A326" w:tentative="1">
      <w:start w:val="1"/>
      <w:numFmt w:val="lowerLetter"/>
      <w:lvlText w:val="%5."/>
      <w:lvlJc w:val="left"/>
      <w:pPr>
        <w:ind w:left="3600" w:hanging="360"/>
      </w:pPr>
    </w:lvl>
    <w:lvl w:ilvl="5" w:tplc="65247200" w:tentative="1">
      <w:start w:val="1"/>
      <w:numFmt w:val="lowerRoman"/>
      <w:lvlText w:val="%6."/>
      <w:lvlJc w:val="right"/>
      <w:pPr>
        <w:ind w:left="4320" w:hanging="180"/>
      </w:pPr>
    </w:lvl>
    <w:lvl w:ilvl="6" w:tplc="FB521020" w:tentative="1">
      <w:start w:val="1"/>
      <w:numFmt w:val="decimal"/>
      <w:lvlText w:val="%7."/>
      <w:lvlJc w:val="left"/>
      <w:pPr>
        <w:ind w:left="5040" w:hanging="360"/>
      </w:pPr>
    </w:lvl>
    <w:lvl w:ilvl="7" w:tplc="FE26BDD4" w:tentative="1">
      <w:start w:val="1"/>
      <w:numFmt w:val="lowerLetter"/>
      <w:lvlText w:val="%8."/>
      <w:lvlJc w:val="left"/>
      <w:pPr>
        <w:ind w:left="5760" w:hanging="360"/>
      </w:pPr>
    </w:lvl>
    <w:lvl w:ilvl="8" w:tplc="E68ABBC2" w:tentative="1">
      <w:start w:val="1"/>
      <w:numFmt w:val="lowerRoman"/>
      <w:lvlText w:val="%9."/>
      <w:lvlJc w:val="right"/>
      <w:pPr>
        <w:ind w:left="6480" w:hanging="180"/>
      </w:pPr>
    </w:lvl>
  </w:abstractNum>
  <w:abstractNum w:abstractNumId="11" w15:restartNumberingAfterBreak="0">
    <w:nsid w:val="4072167F"/>
    <w:multiLevelType w:val="hybridMultilevel"/>
    <w:tmpl w:val="62CA562C"/>
    <w:lvl w:ilvl="0" w:tplc="098E0D5E">
      <w:start w:val="1"/>
      <w:numFmt w:val="decimal"/>
      <w:lvlText w:val="%1."/>
      <w:lvlJc w:val="left"/>
      <w:pPr>
        <w:ind w:left="1355" w:hanging="360"/>
      </w:pPr>
    </w:lvl>
    <w:lvl w:ilvl="1" w:tplc="0BF6294E" w:tentative="1">
      <w:start w:val="1"/>
      <w:numFmt w:val="lowerLetter"/>
      <w:lvlText w:val="%2."/>
      <w:lvlJc w:val="left"/>
      <w:pPr>
        <w:ind w:left="2075" w:hanging="360"/>
      </w:pPr>
    </w:lvl>
    <w:lvl w:ilvl="2" w:tplc="DC3EE1A4" w:tentative="1">
      <w:start w:val="1"/>
      <w:numFmt w:val="lowerRoman"/>
      <w:lvlText w:val="%3."/>
      <w:lvlJc w:val="right"/>
      <w:pPr>
        <w:ind w:left="2795" w:hanging="180"/>
      </w:pPr>
    </w:lvl>
    <w:lvl w:ilvl="3" w:tplc="15B8951E" w:tentative="1">
      <w:start w:val="1"/>
      <w:numFmt w:val="decimal"/>
      <w:lvlText w:val="%4."/>
      <w:lvlJc w:val="left"/>
      <w:pPr>
        <w:ind w:left="3515" w:hanging="360"/>
      </w:pPr>
    </w:lvl>
    <w:lvl w:ilvl="4" w:tplc="40EAC8E6" w:tentative="1">
      <w:start w:val="1"/>
      <w:numFmt w:val="lowerLetter"/>
      <w:lvlText w:val="%5."/>
      <w:lvlJc w:val="left"/>
      <w:pPr>
        <w:ind w:left="4235" w:hanging="360"/>
      </w:pPr>
    </w:lvl>
    <w:lvl w:ilvl="5" w:tplc="A348AB18" w:tentative="1">
      <w:start w:val="1"/>
      <w:numFmt w:val="lowerRoman"/>
      <w:lvlText w:val="%6."/>
      <w:lvlJc w:val="right"/>
      <w:pPr>
        <w:ind w:left="4955" w:hanging="180"/>
      </w:pPr>
    </w:lvl>
    <w:lvl w:ilvl="6" w:tplc="58A651B2" w:tentative="1">
      <w:start w:val="1"/>
      <w:numFmt w:val="decimal"/>
      <w:lvlText w:val="%7."/>
      <w:lvlJc w:val="left"/>
      <w:pPr>
        <w:ind w:left="5675" w:hanging="360"/>
      </w:pPr>
    </w:lvl>
    <w:lvl w:ilvl="7" w:tplc="73608B40" w:tentative="1">
      <w:start w:val="1"/>
      <w:numFmt w:val="lowerLetter"/>
      <w:lvlText w:val="%8."/>
      <w:lvlJc w:val="left"/>
      <w:pPr>
        <w:ind w:left="6395" w:hanging="360"/>
      </w:pPr>
    </w:lvl>
    <w:lvl w:ilvl="8" w:tplc="9384C2F0" w:tentative="1">
      <w:start w:val="1"/>
      <w:numFmt w:val="lowerRoman"/>
      <w:lvlText w:val="%9."/>
      <w:lvlJc w:val="right"/>
      <w:pPr>
        <w:ind w:left="7115" w:hanging="180"/>
      </w:pPr>
    </w:lvl>
  </w:abstractNum>
  <w:abstractNum w:abstractNumId="12" w15:restartNumberingAfterBreak="0">
    <w:nsid w:val="417B4139"/>
    <w:multiLevelType w:val="hybridMultilevel"/>
    <w:tmpl w:val="C3BA5552"/>
    <w:lvl w:ilvl="0" w:tplc="C674EE58">
      <w:start w:val="1"/>
      <w:numFmt w:val="decimal"/>
      <w:lvlText w:val="%1."/>
      <w:lvlJc w:val="left"/>
      <w:pPr>
        <w:ind w:left="1355" w:hanging="360"/>
      </w:pPr>
    </w:lvl>
    <w:lvl w:ilvl="1" w:tplc="65D64F3C" w:tentative="1">
      <w:start w:val="1"/>
      <w:numFmt w:val="lowerLetter"/>
      <w:lvlText w:val="%2."/>
      <w:lvlJc w:val="left"/>
      <w:pPr>
        <w:ind w:left="2075" w:hanging="360"/>
      </w:pPr>
    </w:lvl>
    <w:lvl w:ilvl="2" w:tplc="14706B9E" w:tentative="1">
      <w:start w:val="1"/>
      <w:numFmt w:val="lowerRoman"/>
      <w:lvlText w:val="%3."/>
      <w:lvlJc w:val="right"/>
      <w:pPr>
        <w:ind w:left="2795" w:hanging="180"/>
      </w:pPr>
    </w:lvl>
    <w:lvl w:ilvl="3" w:tplc="E84A0514" w:tentative="1">
      <w:start w:val="1"/>
      <w:numFmt w:val="decimal"/>
      <w:lvlText w:val="%4."/>
      <w:lvlJc w:val="left"/>
      <w:pPr>
        <w:ind w:left="3515" w:hanging="360"/>
      </w:pPr>
    </w:lvl>
    <w:lvl w:ilvl="4" w:tplc="45CC2E04" w:tentative="1">
      <w:start w:val="1"/>
      <w:numFmt w:val="lowerLetter"/>
      <w:lvlText w:val="%5."/>
      <w:lvlJc w:val="left"/>
      <w:pPr>
        <w:ind w:left="4235" w:hanging="360"/>
      </w:pPr>
    </w:lvl>
    <w:lvl w:ilvl="5" w:tplc="A0568996" w:tentative="1">
      <w:start w:val="1"/>
      <w:numFmt w:val="lowerRoman"/>
      <w:lvlText w:val="%6."/>
      <w:lvlJc w:val="right"/>
      <w:pPr>
        <w:ind w:left="4955" w:hanging="180"/>
      </w:pPr>
    </w:lvl>
    <w:lvl w:ilvl="6" w:tplc="E66A369A" w:tentative="1">
      <w:start w:val="1"/>
      <w:numFmt w:val="decimal"/>
      <w:lvlText w:val="%7."/>
      <w:lvlJc w:val="left"/>
      <w:pPr>
        <w:ind w:left="5675" w:hanging="360"/>
      </w:pPr>
    </w:lvl>
    <w:lvl w:ilvl="7" w:tplc="06C291A0" w:tentative="1">
      <w:start w:val="1"/>
      <w:numFmt w:val="lowerLetter"/>
      <w:lvlText w:val="%8."/>
      <w:lvlJc w:val="left"/>
      <w:pPr>
        <w:ind w:left="6395" w:hanging="360"/>
      </w:pPr>
    </w:lvl>
    <w:lvl w:ilvl="8" w:tplc="1FB8600A" w:tentative="1">
      <w:start w:val="1"/>
      <w:numFmt w:val="lowerRoman"/>
      <w:lvlText w:val="%9."/>
      <w:lvlJc w:val="right"/>
      <w:pPr>
        <w:ind w:left="7115" w:hanging="180"/>
      </w:pPr>
    </w:lvl>
  </w:abstractNum>
  <w:abstractNum w:abstractNumId="13" w15:restartNumberingAfterBreak="0">
    <w:nsid w:val="471379C4"/>
    <w:multiLevelType w:val="hybridMultilevel"/>
    <w:tmpl w:val="8B560BF6"/>
    <w:lvl w:ilvl="0" w:tplc="800002F6">
      <w:start w:val="3"/>
      <w:numFmt w:val="decimal"/>
      <w:lvlText w:val="%1."/>
      <w:lvlJc w:val="left"/>
      <w:pPr>
        <w:ind w:left="1355" w:hanging="360"/>
      </w:pPr>
      <w:rPr>
        <w:rFonts w:hint="default"/>
      </w:rPr>
    </w:lvl>
    <w:lvl w:ilvl="1" w:tplc="F326AF44" w:tentative="1">
      <w:start w:val="1"/>
      <w:numFmt w:val="lowerLetter"/>
      <w:lvlText w:val="%2."/>
      <w:lvlJc w:val="left"/>
      <w:pPr>
        <w:ind w:left="2075" w:hanging="360"/>
      </w:pPr>
    </w:lvl>
    <w:lvl w:ilvl="2" w:tplc="501A5AA4" w:tentative="1">
      <w:start w:val="1"/>
      <w:numFmt w:val="lowerRoman"/>
      <w:lvlText w:val="%3."/>
      <w:lvlJc w:val="right"/>
      <w:pPr>
        <w:ind w:left="2795" w:hanging="180"/>
      </w:pPr>
    </w:lvl>
    <w:lvl w:ilvl="3" w:tplc="9EE67EBA" w:tentative="1">
      <w:start w:val="1"/>
      <w:numFmt w:val="decimal"/>
      <w:lvlText w:val="%4."/>
      <w:lvlJc w:val="left"/>
      <w:pPr>
        <w:ind w:left="3515" w:hanging="360"/>
      </w:pPr>
    </w:lvl>
    <w:lvl w:ilvl="4" w:tplc="4866F5DE" w:tentative="1">
      <w:start w:val="1"/>
      <w:numFmt w:val="lowerLetter"/>
      <w:lvlText w:val="%5."/>
      <w:lvlJc w:val="left"/>
      <w:pPr>
        <w:ind w:left="4235" w:hanging="360"/>
      </w:pPr>
    </w:lvl>
    <w:lvl w:ilvl="5" w:tplc="0EB0C17C" w:tentative="1">
      <w:start w:val="1"/>
      <w:numFmt w:val="lowerRoman"/>
      <w:lvlText w:val="%6."/>
      <w:lvlJc w:val="right"/>
      <w:pPr>
        <w:ind w:left="4955" w:hanging="180"/>
      </w:pPr>
    </w:lvl>
    <w:lvl w:ilvl="6" w:tplc="3D5C68DE" w:tentative="1">
      <w:start w:val="1"/>
      <w:numFmt w:val="decimal"/>
      <w:lvlText w:val="%7."/>
      <w:lvlJc w:val="left"/>
      <w:pPr>
        <w:ind w:left="5675" w:hanging="360"/>
      </w:pPr>
    </w:lvl>
    <w:lvl w:ilvl="7" w:tplc="AB0A0BEC" w:tentative="1">
      <w:start w:val="1"/>
      <w:numFmt w:val="lowerLetter"/>
      <w:lvlText w:val="%8."/>
      <w:lvlJc w:val="left"/>
      <w:pPr>
        <w:ind w:left="6395" w:hanging="360"/>
      </w:pPr>
    </w:lvl>
    <w:lvl w:ilvl="8" w:tplc="B4325FB8" w:tentative="1">
      <w:start w:val="1"/>
      <w:numFmt w:val="lowerRoman"/>
      <w:lvlText w:val="%9."/>
      <w:lvlJc w:val="right"/>
      <w:pPr>
        <w:ind w:left="7115" w:hanging="180"/>
      </w:pPr>
    </w:lvl>
  </w:abstractNum>
  <w:abstractNum w:abstractNumId="14" w15:restartNumberingAfterBreak="0">
    <w:nsid w:val="587F3718"/>
    <w:multiLevelType w:val="hybridMultilevel"/>
    <w:tmpl w:val="C3BA5552"/>
    <w:lvl w:ilvl="0" w:tplc="B9E41416">
      <w:start w:val="1"/>
      <w:numFmt w:val="decimal"/>
      <w:lvlText w:val="%1."/>
      <w:lvlJc w:val="left"/>
      <w:pPr>
        <w:ind w:left="1355" w:hanging="360"/>
      </w:pPr>
    </w:lvl>
    <w:lvl w:ilvl="1" w:tplc="FABA5F12" w:tentative="1">
      <w:start w:val="1"/>
      <w:numFmt w:val="lowerLetter"/>
      <w:lvlText w:val="%2."/>
      <w:lvlJc w:val="left"/>
      <w:pPr>
        <w:ind w:left="2075" w:hanging="360"/>
      </w:pPr>
    </w:lvl>
    <w:lvl w:ilvl="2" w:tplc="B9FEFEDE" w:tentative="1">
      <w:start w:val="1"/>
      <w:numFmt w:val="lowerRoman"/>
      <w:lvlText w:val="%3."/>
      <w:lvlJc w:val="right"/>
      <w:pPr>
        <w:ind w:left="2795" w:hanging="180"/>
      </w:pPr>
    </w:lvl>
    <w:lvl w:ilvl="3" w:tplc="2BFCB35E" w:tentative="1">
      <w:start w:val="1"/>
      <w:numFmt w:val="decimal"/>
      <w:lvlText w:val="%4."/>
      <w:lvlJc w:val="left"/>
      <w:pPr>
        <w:ind w:left="3515" w:hanging="360"/>
      </w:pPr>
    </w:lvl>
    <w:lvl w:ilvl="4" w:tplc="C658A9F8" w:tentative="1">
      <w:start w:val="1"/>
      <w:numFmt w:val="lowerLetter"/>
      <w:lvlText w:val="%5."/>
      <w:lvlJc w:val="left"/>
      <w:pPr>
        <w:ind w:left="4235" w:hanging="360"/>
      </w:pPr>
    </w:lvl>
    <w:lvl w:ilvl="5" w:tplc="0D803DA6" w:tentative="1">
      <w:start w:val="1"/>
      <w:numFmt w:val="lowerRoman"/>
      <w:lvlText w:val="%6."/>
      <w:lvlJc w:val="right"/>
      <w:pPr>
        <w:ind w:left="4955" w:hanging="180"/>
      </w:pPr>
    </w:lvl>
    <w:lvl w:ilvl="6" w:tplc="99F25F0E" w:tentative="1">
      <w:start w:val="1"/>
      <w:numFmt w:val="decimal"/>
      <w:lvlText w:val="%7."/>
      <w:lvlJc w:val="left"/>
      <w:pPr>
        <w:ind w:left="5675" w:hanging="360"/>
      </w:pPr>
    </w:lvl>
    <w:lvl w:ilvl="7" w:tplc="EF26257C" w:tentative="1">
      <w:start w:val="1"/>
      <w:numFmt w:val="lowerLetter"/>
      <w:lvlText w:val="%8."/>
      <w:lvlJc w:val="left"/>
      <w:pPr>
        <w:ind w:left="6395" w:hanging="360"/>
      </w:pPr>
    </w:lvl>
    <w:lvl w:ilvl="8" w:tplc="7B7CD326" w:tentative="1">
      <w:start w:val="1"/>
      <w:numFmt w:val="lowerRoman"/>
      <w:lvlText w:val="%9."/>
      <w:lvlJc w:val="right"/>
      <w:pPr>
        <w:ind w:left="7115" w:hanging="180"/>
      </w:pPr>
    </w:lvl>
  </w:abstractNum>
  <w:abstractNum w:abstractNumId="15" w15:restartNumberingAfterBreak="0">
    <w:nsid w:val="6C5C5651"/>
    <w:multiLevelType w:val="hybridMultilevel"/>
    <w:tmpl w:val="F3AEEEBE"/>
    <w:lvl w:ilvl="0" w:tplc="41523FB6">
      <w:start w:val="1"/>
      <w:numFmt w:val="decimal"/>
      <w:lvlText w:val="%1"/>
      <w:lvlJc w:val="left"/>
      <w:pPr>
        <w:ind w:left="1479" w:hanging="485"/>
      </w:pPr>
      <w:rPr>
        <w:rFonts w:ascii="Georgia" w:eastAsia="Georgia" w:hAnsi="Georgia" w:hint="default"/>
        <w:b/>
        <w:bCs/>
        <w:w w:val="117"/>
        <w:sz w:val="28"/>
        <w:szCs w:val="28"/>
      </w:rPr>
    </w:lvl>
    <w:lvl w:ilvl="1" w:tplc="AE5EE79A">
      <w:start w:val="1"/>
      <w:numFmt w:val="bullet"/>
      <w:lvlText w:val="•"/>
      <w:lvlJc w:val="left"/>
      <w:pPr>
        <w:ind w:left="2186" w:hanging="485"/>
      </w:pPr>
      <w:rPr>
        <w:rFonts w:hint="default"/>
      </w:rPr>
    </w:lvl>
    <w:lvl w:ilvl="2" w:tplc="8D36E9DA">
      <w:start w:val="1"/>
      <w:numFmt w:val="bullet"/>
      <w:lvlText w:val="•"/>
      <w:lvlJc w:val="left"/>
      <w:pPr>
        <w:ind w:left="2893" w:hanging="485"/>
      </w:pPr>
      <w:rPr>
        <w:rFonts w:hint="default"/>
      </w:rPr>
    </w:lvl>
    <w:lvl w:ilvl="3" w:tplc="DE9C874E">
      <w:start w:val="1"/>
      <w:numFmt w:val="bullet"/>
      <w:lvlText w:val="•"/>
      <w:lvlJc w:val="left"/>
      <w:pPr>
        <w:ind w:left="3599" w:hanging="485"/>
      </w:pPr>
      <w:rPr>
        <w:rFonts w:hint="default"/>
      </w:rPr>
    </w:lvl>
    <w:lvl w:ilvl="4" w:tplc="5DA886EA">
      <w:start w:val="1"/>
      <w:numFmt w:val="bullet"/>
      <w:lvlText w:val="•"/>
      <w:lvlJc w:val="left"/>
      <w:pPr>
        <w:ind w:left="4306" w:hanging="485"/>
      </w:pPr>
      <w:rPr>
        <w:rFonts w:hint="default"/>
      </w:rPr>
    </w:lvl>
    <w:lvl w:ilvl="5" w:tplc="21E0F780">
      <w:start w:val="1"/>
      <w:numFmt w:val="bullet"/>
      <w:lvlText w:val="•"/>
      <w:lvlJc w:val="left"/>
      <w:pPr>
        <w:ind w:left="5012" w:hanging="485"/>
      </w:pPr>
      <w:rPr>
        <w:rFonts w:hint="default"/>
      </w:rPr>
    </w:lvl>
    <w:lvl w:ilvl="6" w:tplc="A6C2E124">
      <w:start w:val="1"/>
      <w:numFmt w:val="bullet"/>
      <w:lvlText w:val="•"/>
      <w:lvlJc w:val="left"/>
      <w:pPr>
        <w:ind w:left="5719" w:hanging="485"/>
      </w:pPr>
      <w:rPr>
        <w:rFonts w:hint="default"/>
      </w:rPr>
    </w:lvl>
    <w:lvl w:ilvl="7" w:tplc="B5866138">
      <w:start w:val="1"/>
      <w:numFmt w:val="bullet"/>
      <w:lvlText w:val="•"/>
      <w:lvlJc w:val="left"/>
      <w:pPr>
        <w:ind w:left="6425" w:hanging="485"/>
      </w:pPr>
      <w:rPr>
        <w:rFonts w:hint="default"/>
      </w:rPr>
    </w:lvl>
    <w:lvl w:ilvl="8" w:tplc="075A41AA">
      <w:start w:val="1"/>
      <w:numFmt w:val="bullet"/>
      <w:lvlText w:val="•"/>
      <w:lvlJc w:val="left"/>
      <w:pPr>
        <w:ind w:left="7132" w:hanging="485"/>
      </w:pPr>
      <w:rPr>
        <w:rFonts w:hint="default"/>
      </w:rPr>
    </w:lvl>
  </w:abstractNum>
  <w:abstractNum w:abstractNumId="16" w15:restartNumberingAfterBreak="0">
    <w:nsid w:val="718C5F7E"/>
    <w:multiLevelType w:val="hybridMultilevel"/>
    <w:tmpl w:val="0D6C28C0"/>
    <w:lvl w:ilvl="0" w:tplc="27FC7D22">
      <w:start w:val="1"/>
      <w:numFmt w:val="decimal"/>
      <w:lvlText w:val="%1."/>
      <w:lvlJc w:val="left"/>
      <w:pPr>
        <w:ind w:left="720" w:hanging="360"/>
      </w:pPr>
      <w:rPr>
        <w:b/>
      </w:rPr>
    </w:lvl>
    <w:lvl w:ilvl="1" w:tplc="FD38F068">
      <w:start w:val="1"/>
      <w:numFmt w:val="upperLetter"/>
      <w:lvlText w:val="%2."/>
      <w:lvlJc w:val="left"/>
      <w:pPr>
        <w:ind w:left="1440" w:hanging="360"/>
      </w:pPr>
      <w:rPr>
        <w:rFonts w:hint="default"/>
        <w:u w:val="single"/>
      </w:rPr>
    </w:lvl>
    <w:lvl w:ilvl="2" w:tplc="7A580984" w:tentative="1">
      <w:start w:val="1"/>
      <w:numFmt w:val="lowerRoman"/>
      <w:lvlText w:val="%3."/>
      <w:lvlJc w:val="right"/>
      <w:pPr>
        <w:ind w:left="2160" w:hanging="180"/>
      </w:pPr>
    </w:lvl>
    <w:lvl w:ilvl="3" w:tplc="5D808EC6" w:tentative="1">
      <w:start w:val="1"/>
      <w:numFmt w:val="decimal"/>
      <w:lvlText w:val="%4."/>
      <w:lvlJc w:val="left"/>
      <w:pPr>
        <w:ind w:left="2880" w:hanging="360"/>
      </w:pPr>
    </w:lvl>
    <w:lvl w:ilvl="4" w:tplc="DC5AE5DA" w:tentative="1">
      <w:start w:val="1"/>
      <w:numFmt w:val="lowerLetter"/>
      <w:lvlText w:val="%5."/>
      <w:lvlJc w:val="left"/>
      <w:pPr>
        <w:ind w:left="3600" w:hanging="360"/>
      </w:pPr>
    </w:lvl>
    <w:lvl w:ilvl="5" w:tplc="8F9CDF70" w:tentative="1">
      <w:start w:val="1"/>
      <w:numFmt w:val="lowerRoman"/>
      <w:lvlText w:val="%6."/>
      <w:lvlJc w:val="right"/>
      <w:pPr>
        <w:ind w:left="4320" w:hanging="180"/>
      </w:pPr>
    </w:lvl>
    <w:lvl w:ilvl="6" w:tplc="72A6BCA6" w:tentative="1">
      <w:start w:val="1"/>
      <w:numFmt w:val="decimal"/>
      <w:lvlText w:val="%7."/>
      <w:lvlJc w:val="left"/>
      <w:pPr>
        <w:ind w:left="5040" w:hanging="360"/>
      </w:pPr>
    </w:lvl>
    <w:lvl w:ilvl="7" w:tplc="CE227434" w:tentative="1">
      <w:start w:val="1"/>
      <w:numFmt w:val="lowerLetter"/>
      <w:lvlText w:val="%8."/>
      <w:lvlJc w:val="left"/>
      <w:pPr>
        <w:ind w:left="5760" w:hanging="360"/>
      </w:pPr>
    </w:lvl>
    <w:lvl w:ilvl="8" w:tplc="5A422878" w:tentative="1">
      <w:start w:val="1"/>
      <w:numFmt w:val="lowerRoman"/>
      <w:lvlText w:val="%9."/>
      <w:lvlJc w:val="right"/>
      <w:pPr>
        <w:ind w:left="6480" w:hanging="180"/>
      </w:pPr>
    </w:lvl>
  </w:abstractNum>
  <w:abstractNum w:abstractNumId="17" w15:restartNumberingAfterBreak="0">
    <w:nsid w:val="71AD3A32"/>
    <w:multiLevelType w:val="hybridMultilevel"/>
    <w:tmpl w:val="66DA1756"/>
    <w:lvl w:ilvl="0" w:tplc="FEC433AE">
      <w:start w:val="1"/>
      <w:numFmt w:val="lowerLetter"/>
      <w:lvlText w:val="(%1)"/>
      <w:lvlJc w:val="left"/>
      <w:pPr>
        <w:ind w:left="1355" w:hanging="360"/>
      </w:pPr>
      <w:rPr>
        <w:rFonts w:hint="default"/>
      </w:rPr>
    </w:lvl>
    <w:lvl w:ilvl="1" w:tplc="F6164DC4" w:tentative="1">
      <w:start w:val="1"/>
      <w:numFmt w:val="lowerLetter"/>
      <w:lvlText w:val="%2."/>
      <w:lvlJc w:val="left"/>
      <w:pPr>
        <w:ind w:left="2075" w:hanging="360"/>
      </w:pPr>
    </w:lvl>
    <w:lvl w:ilvl="2" w:tplc="D7D21AE4" w:tentative="1">
      <w:start w:val="1"/>
      <w:numFmt w:val="lowerRoman"/>
      <w:lvlText w:val="%3."/>
      <w:lvlJc w:val="right"/>
      <w:pPr>
        <w:ind w:left="2795" w:hanging="180"/>
      </w:pPr>
    </w:lvl>
    <w:lvl w:ilvl="3" w:tplc="05D4199E" w:tentative="1">
      <w:start w:val="1"/>
      <w:numFmt w:val="decimal"/>
      <w:lvlText w:val="%4."/>
      <w:lvlJc w:val="left"/>
      <w:pPr>
        <w:ind w:left="3515" w:hanging="360"/>
      </w:pPr>
    </w:lvl>
    <w:lvl w:ilvl="4" w:tplc="45FAED96" w:tentative="1">
      <w:start w:val="1"/>
      <w:numFmt w:val="lowerLetter"/>
      <w:lvlText w:val="%5."/>
      <w:lvlJc w:val="left"/>
      <w:pPr>
        <w:ind w:left="4235" w:hanging="360"/>
      </w:pPr>
    </w:lvl>
    <w:lvl w:ilvl="5" w:tplc="4AD8C700" w:tentative="1">
      <w:start w:val="1"/>
      <w:numFmt w:val="lowerRoman"/>
      <w:lvlText w:val="%6."/>
      <w:lvlJc w:val="right"/>
      <w:pPr>
        <w:ind w:left="4955" w:hanging="180"/>
      </w:pPr>
    </w:lvl>
    <w:lvl w:ilvl="6" w:tplc="F42A7DC8" w:tentative="1">
      <w:start w:val="1"/>
      <w:numFmt w:val="decimal"/>
      <w:lvlText w:val="%7."/>
      <w:lvlJc w:val="left"/>
      <w:pPr>
        <w:ind w:left="5675" w:hanging="360"/>
      </w:pPr>
    </w:lvl>
    <w:lvl w:ilvl="7" w:tplc="E7843612" w:tentative="1">
      <w:start w:val="1"/>
      <w:numFmt w:val="lowerLetter"/>
      <w:lvlText w:val="%8."/>
      <w:lvlJc w:val="left"/>
      <w:pPr>
        <w:ind w:left="6395" w:hanging="360"/>
      </w:pPr>
    </w:lvl>
    <w:lvl w:ilvl="8" w:tplc="BBE283FE" w:tentative="1">
      <w:start w:val="1"/>
      <w:numFmt w:val="lowerRoman"/>
      <w:lvlText w:val="%9."/>
      <w:lvlJc w:val="right"/>
      <w:pPr>
        <w:ind w:left="7115" w:hanging="180"/>
      </w:pPr>
    </w:lvl>
  </w:abstractNum>
  <w:num w:numId="1" w16cid:durableId="844171650">
    <w:abstractNumId w:val="7"/>
  </w:num>
  <w:num w:numId="2" w16cid:durableId="669021160">
    <w:abstractNumId w:val="11"/>
  </w:num>
  <w:num w:numId="3" w16cid:durableId="1706907287">
    <w:abstractNumId w:val="13"/>
  </w:num>
  <w:num w:numId="4" w16cid:durableId="2016877666">
    <w:abstractNumId w:val="8"/>
  </w:num>
  <w:num w:numId="5" w16cid:durableId="581256902">
    <w:abstractNumId w:val="12"/>
  </w:num>
  <w:num w:numId="6" w16cid:durableId="1710910465">
    <w:abstractNumId w:val="16"/>
  </w:num>
  <w:num w:numId="7" w16cid:durableId="1060784533">
    <w:abstractNumId w:val="17"/>
  </w:num>
  <w:num w:numId="8" w16cid:durableId="1101149639">
    <w:abstractNumId w:val="4"/>
  </w:num>
  <w:num w:numId="9" w16cid:durableId="1824270715">
    <w:abstractNumId w:val="2"/>
  </w:num>
  <w:num w:numId="10" w16cid:durableId="1723862665">
    <w:abstractNumId w:val="15"/>
  </w:num>
  <w:num w:numId="11" w16cid:durableId="1244796858">
    <w:abstractNumId w:val="14"/>
  </w:num>
  <w:num w:numId="12" w16cid:durableId="767695213">
    <w:abstractNumId w:val="1"/>
  </w:num>
  <w:num w:numId="13" w16cid:durableId="385759573">
    <w:abstractNumId w:val="5"/>
  </w:num>
  <w:num w:numId="14" w16cid:durableId="1707633718">
    <w:abstractNumId w:val="0"/>
  </w:num>
  <w:num w:numId="15" w16cid:durableId="922178994">
    <w:abstractNumId w:val="10"/>
  </w:num>
  <w:num w:numId="16" w16cid:durableId="157313740">
    <w:abstractNumId w:val="9"/>
  </w:num>
  <w:num w:numId="17" w16cid:durableId="352730680">
    <w:abstractNumId w:val="3"/>
  </w:num>
  <w:num w:numId="18" w16cid:durableId="193450857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CE50B4"/>
    <w:rsid w:val="00003C74"/>
    <w:rsid w:val="00005D06"/>
    <w:rsid w:val="00015C9E"/>
    <w:rsid w:val="000232DB"/>
    <w:rsid w:val="00024755"/>
    <w:rsid w:val="00030123"/>
    <w:rsid w:val="00030CB3"/>
    <w:rsid w:val="000338CB"/>
    <w:rsid w:val="00034CDD"/>
    <w:rsid w:val="00035FA7"/>
    <w:rsid w:val="000374DA"/>
    <w:rsid w:val="00040BB4"/>
    <w:rsid w:val="00043044"/>
    <w:rsid w:val="00044C29"/>
    <w:rsid w:val="000538AC"/>
    <w:rsid w:val="00053B51"/>
    <w:rsid w:val="00053D8B"/>
    <w:rsid w:val="000634E8"/>
    <w:rsid w:val="000639D6"/>
    <w:rsid w:val="00063FFA"/>
    <w:rsid w:val="000675CA"/>
    <w:rsid w:val="0007083B"/>
    <w:rsid w:val="000861DF"/>
    <w:rsid w:val="00093878"/>
    <w:rsid w:val="000A00B2"/>
    <w:rsid w:val="000B1E3F"/>
    <w:rsid w:val="000B4D39"/>
    <w:rsid w:val="000C2BD9"/>
    <w:rsid w:val="000D7B74"/>
    <w:rsid w:val="000D7CB2"/>
    <w:rsid w:val="000E2DF8"/>
    <w:rsid w:val="000E6135"/>
    <w:rsid w:val="000E7EC1"/>
    <w:rsid w:val="000F358B"/>
    <w:rsid w:val="001014C4"/>
    <w:rsid w:val="0010478F"/>
    <w:rsid w:val="00104D99"/>
    <w:rsid w:val="001111CB"/>
    <w:rsid w:val="00120C37"/>
    <w:rsid w:val="00122795"/>
    <w:rsid w:val="001265DC"/>
    <w:rsid w:val="00127C0E"/>
    <w:rsid w:val="00137A4E"/>
    <w:rsid w:val="001406BD"/>
    <w:rsid w:val="0014757E"/>
    <w:rsid w:val="001540CD"/>
    <w:rsid w:val="00163052"/>
    <w:rsid w:val="00176BD3"/>
    <w:rsid w:val="00177539"/>
    <w:rsid w:val="00180439"/>
    <w:rsid w:val="00182A46"/>
    <w:rsid w:val="001901AB"/>
    <w:rsid w:val="00190E14"/>
    <w:rsid w:val="00191164"/>
    <w:rsid w:val="00191C9B"/>
    <w:rsid w:val="0019206F"/>
    <w:rsid w:val="00194331"/>
    <w:rsid w:val="00197A69"/>
    <w:rsid w:val="001A2EB4"/>
    <w:rsid w:val="001A5131"/>
    <w:rsid w:val="001A525D"/>
    <w:rsid w:val="001A6F00"/>
    <w:rsid w:val="001B20B6"/>
    <w:rsid w:val="001B3B48"/>
    <w:rsid w:val="001B6E5E"/>
    <w:rsid w:val="001C3ACD"/>
    <w:rsid w:val="001C4CF6"/>
    <w:rsid w:val="001C4D2E"/>
    <w:rsid w:val="001C7FB9"/>
    <w:rsid w:val="001D0347"/>
    <w:rsid w:val="001E2118"/>
    <w:rsid w:val="001E631C"/>
    <w:rsid w:val="001F16B5"/>
    <w:rsid w:val="001F4AA1"/>
    <w:rsid w:val="001F5379"/>
    <w:rsid w:val="001F616F"/>
    <w:rsid w:val="00201E40"/>
    <w:rsid w:val="00202500"/>
    <w:rsid w:val="002032F9"/>
    <w:rsid w:val="00204C2F"/>
    <w:rsid w:val="00205E26"/>
    <w:rsid w:val="00205EDF"/>
    <w:rsid w:val="00213421"/>
    <w:rsid w:val="00215079"/>
    <w:rsid w:val="002152AD"/>
    <w:rsid w:val="002160B9"/>
    <w:rsid w:val="00224618"/>
    <w:rsid w:val="00225EC1"/>
    <w:rsid w:val="00225F06"/>
    <w:rsid w:val="00233D01"/>
    <w:rsid w:val="002372E9"/>
    <w:rsid w:val="0024265C"/>
    <w:rsid w:val="002428B3"/>
    <w:rsid w:val="002558F4"/>
    <w:rsid w:val="00255F58"/>
    <w:rsid w:val="00256A0A"/>
    <w:rsid w:val="002613CD"/>
    <w:rsid w:val="00262F53"/>
    <w:rsid w:val="00267397"/>
    <w:rsid w:val="00267E2D"/>
    <w:rsid w:val="002734B1"/>
    <w:rsid w:val="00277F85"/>
    <w:rsid w:val="00286E40"/>
    <w:rsid w:val="00291623"/>
    <w:rsid w:val="00295ED3"/>
    <w:rsid w:val="002A328E"/>
    <w:rsid w:val="002A7267"/>
    <w:rsid w:val="002B0009"/>
    <w:rsid w:val="002B066C"/>
    <w:rsid w:val="002B1FAC"/>
    <w:rsid w:val="002B6755"/>
    <w:rsid w:val="002B7480"/>
    <w:rsid w:val="002C30DE"/>
    <w:rsid w:val="002C5B24"/>
    <w:rsid w:val="002D46C4"/>
    <w:rsid w:val="002D647B"/>
    <w:rsid w:val="002E033C"/>
    <w:rsid w:val="002E4115"/>
    <w:rsid w:val="002E7B23"/>
    <w:rsid w:val="00303DEB"/>
    <w:rsid w:val="00304273"/>
    <w:rsid w:val="003053EA"/>
    <w:rsid w:val="00306233"/>
    <w:rsid w:val="0030653B"/>
    <w:rsid w:val="003101B2"/>
    <w:rsid w:val="0031520A"/>
    <w:rsid w:val="0032646B"/>
    <w:rsid w:val="00327AC0"/>
    <w:rsid w:val="00340D99"/>
    <w:rsid w:val="00341885"/>
    <w:rsid w:val="00374ECD"/>
    <w:rsid w:val="00384F62"/>
    <w:rsid w:val="003A4257"/>
    <w:rsid w:val="003B59B0"/>
    <w:rsid w:val="003B5DEF"/>
    <w:rsid w:val="003B6185"/>
    <w:rsid w:val="003B7C0A"/>
    <w:rsid w:val="003C095C"/>
    <w:rsid w:val="003E2B97"/>
    <w:rsid w:val="003E65CB"/>
    <w:rsid w:val="003E6CDA"/>
    <w:rsid w:val="003F6E03"/>
    <w:rsid w:val="00405D63"/>
    <w:rsid w:val="00406F6D"/>
    <w:rsid w:val="00410765"/>
    <w:rsid w:val="00415366"/>
    <w:rsid w:val="004207A9"/>
    <w:rsid w:val="00422838"/>
    <w:rsid w:val="0042415C"/>
    <w:rsid w:val="00426678"/>
    <w:rsid w:val="00426D39"/>
    <w:rsid w:val="00436B95"/>
    <w:rsid w:val="00440EB2"/>
    <w:rsid w:val="00442B05"/>
    <w:rsid w:val="00442CEC"/>
    <w:rsid w:val="00443867"/>
    <w:rsid w:val="00453B84"/>
    <w:rsid w:val="00453C7B"/>
    <w:rsid w:val="0045408A"/>
    <w:rsid w:val="00456A49"/>
    <w:rsid w:val="00460366"/>
    <w:rsid w:val="004677EA"/>
    <w:rsid w:val="00471C32"/>
    <w:rsid w:val="00474213"/>
    <w:rsid w:val="0047519F"/>
    <w:rsid w:val="00475E8A"/>
    <w:rsid w:val="0047627F"/>
    <w:rsid w:val="0047748C"/>
    <w:rsid w:val="00480173"/>
    <w:rsid w:val="00481E9F"/>
    <w:rsid w:val="0048668D"/>
    <w:rsid w:val="00487286"/>
    <w:rsid w:val="00490827"/>
    <w:rsid w:val="00493B4C"/>
    <w:rsid w:val="004A21DB"/>
    <w:rsid w:val="004A4B9F"/>
    <w:rsid w:val="004B24F8"/>
    <w:rsid w:val="004B5C8A"/>
    <w:rsid w:val="004B748D"/>
    <w:rsid w:val="004C2C76"/>
    <w:rsid w:val="004C350F"/>
    <w:rsid w:val="004C4D28"/>
    <w:rsid w:val="004C7A30"/>
    <w:rsid w:val="004D4D67"/>
    <w:rsid w:val="004D6552"/>
    <w:rsid w:val="004E1602"/>
    <w:rsid w:val="004E367A"/>
    <w:rsid w:val="004E482D"/>
    <w:rsid w:val="004F094F"/>
    <w:rsid w:val="00503861"/>
    <w:rsid w:val="0050785B"/>
    <w:rsid w:val="005254D0"/>
    <w:rsid w:val="00525B0F"/>
    <w:rsid w:val="00531EE8"/>
    <w:rsid w:val="00534D1F"/>
    <w:rsid w:val="00536C32"/>
    <w:rsid w:val="00560145"/>
    <w:rsid w:val="00564EC9"/>
    <w:rsid w:val="00572316"/>
    <w:rsid w:val="005738DA"/>
    <w:rsid w:val="0059135C"/>
    <w:rsid w:val="005931E7"/>
    <w:rsid w:val="00596656"/>
    <w:rsid w:val="00596E05"/>
    <w:rsid w:val="005A260A"/>
    <w:rsid w:val="005A623D"/>
    <w:rsid w:val="005A6583"/>
    <w:rsid w:val="005B10E5"/>
    <w:rsid w:val="005B5004"/>
    <w:rsid w:val="005B6D84"/>
    <w:rsid w:val="005C4268"/>
    <w:rsid w:val="005F60B3"/>
    <w:rsid w:val="005F68AE"/>
    <w:rsid w:val="006027EB"/>
    <w:rsid w:val="006046AE"/>
    <w:rsid w:val="00605B5B"/>
    <w:rsid w:val="006102A9"/>
    <w:rsid w:val="006111F9"/>
    <w:rsid w:val="00611EB8"/>
    <w:rsid w:val="00616F10"/>
    <w:rsid w:val="006208FD"/>
    <w:rsid w:val="00625BEB"/>
    <w:rsid w:val="006264BC"/>
    <w:rsid w:val="00627437"/>
    <w:rsid w:val="00633EA6"/>
    <w:rsid w:val="006347AA"/>
    <w:rsid w:val="0063650B"/>
    <w:rsid w:val="00636BBA"/>
    <w:rsid w:val="00637541"/>
    <w:rsid w:val="006427C9"/>
    <w:rsid w:val="006460C8"/>
    <w:rsid w:val="00650959"/>
    <w:rsid w:val="0065137C"/>
    <w:rsid w:val="00657D87"/>
    <w:rsid w:val="00664CE7"/>
    <w:rsid w:val="00667C29"/>
    <w:rsid w:val="006718CB"/>
    <w:rsid w:val="00680127"/>
    <w:rsid w:val="00687E46"/>
    <w:rsid w:val="006A1D50"/>
    <w:rsid w:val="006B5B49"/>
    <w:rsid w:val="006B6620"/>
    <w:rsid w:val="006B72D1"/>
    <w:rsid w:val="006D0B1C"/>
    <w:rsid w:val="006D5068"/>
    <w:rsid w:val="006E0BB5"/>
    <w:rsid w:val="006F1C25"/>
    <w:rsid w:val="006F67CE"/>
    <w:rsid w:val="00702643"/>
    <w:rsid w:val="007129C4"/>
    <w:rsid w:val="00720860"/>
    <w:rsid w:val="00736A50"/>
    <w:rsid w:val="00740F27"/>
    <w:rsid w:val="00742160"/>
    <w:rsid w:val="0074670B"/>
    <w:rsid w:val="00751ABD"/>
    <w:rsid w:val="0075244F"/>
    <w:rsid w:val="0075770D"/>
    <w:rsid w:val="007603EE"/>
    <w:rsid w:val="00760B18"/>
    <w:rsid w:val="00777CAC"/>
    <w:rsid w:val="00780968"/>
    <w:rsid w:val="007827F5"/>
    <w:rsid w:val="00785127"/>
    <w:rsid w:val="00785901"/>
    <w:rsid w:val="00790103"/>
    <w:rsid w:val="00792206"/>
    <w:rsid w:val="007929DB"/>
    <w:rsid w:val="00792CD7"/>
    <w:rsid w:val="00794EA2"/>
    <w:rsid w:val="0079547B"/>
    <w:rsid w:val="007A2C0F"/>
    <w:rsid w:val="007B21CD"/>
    <w:rsid w:val="007B244F"/>
    <w:rsid w:val="007B252A"/>
    <w:rsid w:val="007B2C26"/>
    <w:rsid w:val="007B72B5"/>
    <w:rsid w:val="007B75F2"/>
    <w:rsid w:val="007C1DC7"/>
    <w:rsid w:val="007C7691"/>
    <w:rsid w:val="007D063D"/>
    <w:rsid w:val="007D0C84"/>
    <w:rsid w:val="007E6BA3"/>
    <w:rsid w:val="007F268C"/>
    <w:rsid w:val="007F4DDB"/>
    <w:rsid w:val="00800586"/>
    <w:rsid w:val="0080265D"/>
    <w:rsid w:val="00802859"/>
    <w:rsid w:val="00802999"/>
    <w:rsid w:val="008074CA"/>
    <w:rsid w:val="00807705"/>
    <w:rsid w:val="00810E32"/>
    <w:rsid w:val="00812214"/>
    <w:rsid w:val="008174BC"/>
    <w:rsid w:val="00820E7E"/>
    <w:rsid w:val="00830BD1"/>
    <w:rsid w:val="00831116"/>
    <w:rsid w:val="00835AB7"/>
    <w:rsid w:val="00845B47"/>
    <w:rsid w:val="00854563"/>
    <w:rsid w:val="00856273"/>
    <w:rsid w:val="00856FB9"/>
    <w:rsid w:val="008626CD"/>
    <w:rsid w:val="00864BF4"/>
    <w:rsid w:val="0087170B"/>
    <w:rsid w:val="0087752C"/>
    <w:rsid w:val="00880FC7"/>
    <w:rsid w:val="00886BB7"/>
    <w:rsid w:val="0089516D"/>
    <w:rsid w:val="00896396"/>
    <w:rsid w:val="008A23FD"/>
    <w:rsid w:val="008A260C"/>
    <w:rsid w:val="008A3D5A"/>
    <w:rsid w:val="008A46C2"/>
    <w:rsid w:val="008A4FF3"/>
    <w:rsid w:val="008B0F18"/>
    <w:rsid w:val="008B281D"/>
    <w:rsid w:val="008B3197"/>
    <w:rsid w:val="008C3439"/>
    <w:rsid w:val="008C547B"/>
    <w:rsid w:val="008D5689"/>
    <w:rsid w:val="008E370E"/>
    <w:rsid w:val="008E5982"/>
    <w:rsid w:val="008F1877"/>
    <w:rsid w:val="008F4774"/>
    <w:rsid w:val="008F6E3B"/>
    <w:rsid w:val="008F72D3"/>
    <w:rsid w:val="0090533A"/>
    <w:rsid w:val="00912A56"/>
    <w:rsid w:val="00912D14"/>
    <w:rsid w:val="00916E0A"/>
    <w:rsid w:val="00921400"/>
    <w:rsid w:val="00921B3D"/>
    <w:rsid w:val="0092476B"/>
    <w:rsid w:val="00933E57"/>
    <w:rsid w:val="00935BF5"/>
    <w:rsid w:val="00940AA2"/>
    <w:rsid w:val="00941B51"/>
    <w:rsid w:val="00947D0A"/>
    <w:rsid w:val="00951B9E"/>
    <w:rsid w:val="00952A8E"/>
    <w:rsid w:val="00953AAF"/>
    <w:rsid w:val="00954278"/>
    <w:rsid w:val="0095555F"/>
    <w:rsid w:val="00956F78"/>
    <w:rsid w:val="00965F4A"/>
    <w:rsid w:val="00967DEE"/>
    <w:rsid w:val="00973A34"/>
    <w:rsid w:val="0097449E"/>
    <w:rsid w:val="00982C18"/>
    <w:rsid w:val="00982FD8"/>
    <w:rsid w:val="00983AB8"/>
    <w:rsid w:val="0098615B"/>
    <w:rsid w:val="009A0BBA"/>
    <w:rsid w:val="009A20C3"/>
    <w:rsid w:val="009A6A33"/>
    <w:rsid w:val="009A6E04"/>
    <w:rsid w:val="009B2B88"/>
    <w:rsid w:val="009B5E9D"/>
    <w:rsid w:val="009B727F"/>
    <w:rsid w:val="009C1EC0"/>
    <w:rsid w:val="009C4FCE"/>
    <w:rsid w:val="009C6BEA"/>
    <w:rsid w:val="009C7538"/>
    <w:rsid w:val="009C7D49"/>
    <w:rsid w:val="009D36AF"/>
    <w:rsid w:val="009D3CDF"/>
    <w:rsid w:val="009D61E0"/>
    <w:rsid w:val="009D61E7"/>
    <w:rsid w:val="009D7314"/>
    <w:rsid w:val="009D751C"/>
    <w:rsid w:val="009E20E0"/>
    <w:rsid w:val="009E38C9"/>
    <w:rsid w:val="009E5BF1"/>
    <w:rsid w:val="009F147C"/>
    <w:rsid w:val="009F1698"/>
    <w:rsid w:val="00A1415E"/>
    <w:rsid w:val="00A1768F"/>
    <w:rsid w:val="00A17AB1"/>
    <w:rsid w:val="00A238C4"/>
    <w:rsid w:val="00A24B99"/>
    <w:rsid w:val="00A316C1"/>
    <w:rsid w:val="00A54AFE"/>
    <w:rsid w:val="00A56FF7"/>
    <w:rsid w:val="00A63F76"/>
    <w:rsid w:val="00A645E0"/>
    <w:rsid w:val="00A665D6"/>
    <w:rsid w:val="00A7029E"/>
    <w:rsid w:val="00A73E81"/>
    <w:rsid w:val="00A91CC3"/>
    <w:rsid w:val="00A95A58"/>
    <w:rsid w:val="00AA3A61"/>
    <w:rsid w:val="00AA5A24"/>
    <w:rsid w:val="00AC0196"/>
    <w:rsid w:val="00AC2CAA"/>
    <w:rsid w:val="00AC32B2"/>
    <w:rsid w:val="00AD1350"/>
    <w:rsid w:val="00AD4F2F"/>
    <w:rsid w:val="00AD4F97"/>
    <w:rsid w:val="00AE111B"/>
    <w:rsid w:val="00AE1B78"/>
    <w:rsid w:val="00AE340F"/>
    <w:rsid w:val="00AE44B9"/>
    <w:rsid w:val="00AE6680"/>
    <w:rsid w:val="00AE6BDE"/>
    <w:rsid w:val="00B01687"/>
    <w:rsid w:val="00B01FB9"/>
    <w:rsid w:val="00B03B02"/>
    <w:rsid w:val="00B07D93"/>
    <w:rsid w:val="00B104A6"/>
    <w:rsid w:val="00B15A1B"/>
    <w:rsid w:val="00B23354"/>
    <w:rsid w:val="00B27292"/>
    <w:rsid w:val="00B34D1D"/>
    <w:rsid w:val="00B45291"/>
    <w:rsid w:val="00B51269"/>
    <w:rsid w:val="00B517D0"/>
    <w:rsid w:val="00B52FF6"/>
    <w:rsid w:val="00B53035"/>
    <w:rsid w:val="00B530EF"/>
    <w:rsid w:val="00B544B2"/>
    <w:rsid w:val="00B547FF"/>
    <w:rsid w:val="00B6572C"/>
    <w:rsid w:val="00B65BFE"/>
    <w:rsid w:val="00B70468"/>
    <w:rsid w:val="00B71190"/>
    <w:rsid w:val="00B73501"/>
    <w:rsid w:val="00B768F1"/>
    <w:rsid w:val="00B8184E"/>
    <w:rsid w:val="00B83254"/>
    <w:rsid w:val="00B86A97"/>
    <w:rsid w:val="00B9195C"/>
    <w:rsid w:val="00B939B6"/>
    <w:rsid w:val="00B93BDC"/>
    <w:rsid w:val="00B9792D"/>
    <w:rsid w:val="00BA595D"/>
    <w:rsid w:val="00BA5988"/>
    <w:rsid w:val="00BB2B28"/>
    <w:rsid w:val="00BB463C"/>
    <w:rsid w:val="00BB63BA"/>
    <w:rsid w:val="00BC38BF"/>
    <w:rsid w:val="00BC3CC5"/>
    <w:rsid w:val="00BC5549"/>
    <w:rsid w:val="00BD5DD6"/>
    <w:rsid w:val="00BE002E"/>
    <w:rsid w:val="00BE202A"/>
    <w:rsid w:val="00BE2658"/>
    <w:rsid w:val="00BE74B2"/>
    <w:rsid w:val="00BF1A39"/>
    <w:rsid w:val="00BF5BD9"/>
    <w:rsid w:val="00C063BC"/>
    <w:rsid w:val="00C14B14"/>
    <w:rsid w:val="00C17E2F"/>
    <w:rsid w:val="00C22700"/>
    <w:rsid w:val="00C324E2"/>
    <w:rsid w:val="00C3321D"/>
    <w:rsid w:val="00C34A71"/>
    <w:rsid w:val="00C4077B"/>
    <w:rsid w:val="00C428A3"/>
    <w:rsid w:val="00C50B8E"/>
    <w:rsid w:val="00C65A9B"/>
    <w:rsid w:val="00C70078"/>
    <w:rsid w:val="00C719E9"/>
    <w:rsid w:val="00C74862"/>
    <w:rsid w:val="00C80C2D"/>
    <w:rsid w:val="00C818D4"/>
    <w:rsid w:val="00C8385F"/>
    <w:rsid w:val="00C94AE7"/>
    <w:rsid w:val="00CA644E"/>
    <w:rsid w:val="00CB18C2"/>
    <w:rsid w:val="00CB3F9C"/>
    <w:rsid w:val="00CB6BC2"/>
    <w:rsid w:val="00CB6D0D"/>
    <w:rsid w:val="00CC36B7"/>
    <w:rsid w:val="00CC6028"/>
    <w:rsid w:val="00CD0A28"/>
    <w:rsid w:val="00CD42FC"/>
    <w:rsid w:val="00CE0E82"/>
    <w:rsid w:val="00CE50B4"/>
    <w:rsid w:val="00CE59CB"/>
    <w:rsid w:val="00CE6FD4"/>
    <w:rsid w:val="00CF1031"/>
    <w:rsid w:val="00CF3BF8"/>
    <w:rsid w:val="00D00FA7"/>
    <w:rsid w:val="00D01533"/>
    <w:rsid w:val="00D04E3B"/>
    <w:rsid w:val="00D04EB7"/>
    <w:rsid w:val="00D06FAF"/>
    <w:rsid w:val="00D11835"/>
    <w:rsid w:val="00D15906"/>
    <w:rsid w:val="00D1688C"/>
    <w:rsid w:val="00D30249"/>
    <w:rsid w:val="00D3243D"/>
    <w:rsid w:val="00D328DD"/>
    <w:rsid w:val="00D37EE1"/>
    <w:rsid w:val="00D4495A"/>
    <w:rsid w:val="00D45F37"/>
    <w:rsid w:val="00D50906"/>
    <w:rsid w:val="00D57252"/>
    <w:rsid w:val="00D60440"/>
    <w:rsid w:val="00D60CAE"/>
    <w:rsid w:val="00D648D0"/>
    <w:rsid w:val="00D66E14"/>
    <w:rsid w:val="00D70E49"/>
    <w:rsid w:val="00D72AA4"/>
    <w:rsid w:val="00D73FEF"/>
    <w:rsid w:val="00D7706F"/>
    <w:rsid w:val="00D81329"/>
    <w:rsid w:val="00D844FE"/>
    <w:rsid w:val="00D862DD"/>
    <w:rsid w:val="00D866CB"/>
    <w:rsid w:val="00D93644"/>
    <w:rsid w:val="00DA09F6"/>
    <w:rsid w:val="00DA10B3"/>
    <w:rsid w:val="00DB0A0D"/>
    <w:rsid w:val="00DB1947"/>
    <w:rsid w:val="00DB4672"/>
    <w:rsid w:val="00DC1A34"/>
    <w:rsid w:val="00DC4A58"/>
    <w:rsid w:val="00DC599F"/>
    <w:rsid w:val="00DD3AD2"/>
    <w:rsid w:val="00DD792D"/>
    <w:rsid w:val="00DE3300"/>
    <w:rsid w:val="00DE3CA1"/>
    <w:rsid w:val="00DE71D8"/>
    <w:rsid w:val="00DF43EA"/>
    <w:rsid w:val="00DF4640"/>
    <w:rsid w:val="00DF66B0"/>
    <w:rsid w:val="00DF6B4A"/>
    <w:rsid w:val="00DF7E3E"/>
    <w:rsid w:val="00E06B8A"/>
    <w:rsid w:val="00E15ED3"/>
    <w:rsid w:val="00E25E26"/>
    <w:rsid w:val="00E30B4F"/>
    <w:rsid w:val="00E327DB"/>
    <w:rsid w:val="00E35EA2"/>
    <w:rsid w:val="00E504B2"/>
    <w:rsid w:val="00E67AD7"/>
    <w:rsid w:val="00E70A8C"/>
    <w:rsid w:val="00E751CB"/>
    <w:rsid w:val="00E803F4"/>
    <w:rsid w:val="00E9097C"/>
    <w:rsid w:val="00E93772"/>
    <w:rsid w:val="00EA0B62"/>
    <w:rsid w:val="00EA25B9"/>
    <w:rsid w:val="00EA2A6F"/>
    <w:rsid w:val="00EA3737"/>
    <w:rsid w:val="00EC0F07"/>
    <w:rsid w:val="00EC3505"/>
    <w:rsid w:val="00EC3C36"/>
    <w:rsid w:val="00EC4450"/>
    <w:rsid w:val="00EC7113"/>
    <w:rsid w:val="00ED777B"/>
    <w:rsid w:val="00EE3DC5"/>
    <w:rsid w:val="00EE655E"/>
    <w:rsid w:val="00EE72B9"/>
    <w:rsid w:val="00EF035D"/>
    <w:rsid w:val="00EF2B0F"/>
    <w:rsid w:val="00EF3D9C"/>
    <w:rsid w:val="00EF530C"/>
    <w:rsid w:val="00F033B7"/>
    <w:rsid w:val="00F11E76"/>
    <w:rsid w:val="00F13BD3"/>
    <w:rsid w:val="00F14955"/>
    <w:rsid w:val="00F22286"/>
    <w:rsid w:val="00F41277"/>
    <w:rsid w:val="00F451D3"/>
    <w:rsid w:val="00F51129"/>
    <w:rsid w:val="00F52A22"/>
    <w:rsid w:val="00F53958"/>
    <w:rsid w:val="00F60698"/>
    <w:rsid w:val="00F70337"/>
    <w:rsid w:val="00F70637"/>
    <w:rsid w:val="00F76281"/>
    <w:rsid w:val="00F77FBE"/>
    <w:rsid w:val="00F85CBA"/>
    <w:rsid w:val="00F85D32"/>
    <w:rsid w:val="00F85E4F"/>
    <w:rsid w:val="00F86A4F"/>
    <w:rsid w:val="00F92BEA"/>
    <w:rsid w:val="00F96484"/>
    <w:rsid w:val="00FB5E26"/>
    <w:rsid w:val="00FB6DF2"/>
    <w:rsid w:val="00FC0339"/>
    <w:rsid w:val="00FC0577"/>
    <w:rsid w:val="00FC1CB4"/>
    <w:rsid w:val="00FD6840"/>
    <w:rsid w:val="00FD7E7D"/>
    <w:rsid w:val="00FE29E3"/>
    <w:rsid w:val="00FE52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05">
      <o:colormru v:ext="edit" colors="#f2f2f2"/>
    </o:shapedefaults>
    <o:shapelayout v:ext="edit">
      <o:idmap v:ext="edit" data="1"/>
      <o:rules v:ext="edit">
        <o:r id="V:Rule1" type="arc" idref="#_x0000_s1461"/>
        <o:r id="V:Rule2" type="connector" idref="#_x0000_s1570"/>
        <o:r id="V:Rule3" type="connector" idref="#_x0000_s1469"/>
        <o:r id="V:Rule4" type="connector" idref="#_x0000_s1559"/>
        <o:r id="V:Rule5" type="connector" idref="#_x0000_s1589"/>
        <o:r id="V:Rule6" type="connector" idref="#_x0000_s1568"/>
        <o:r id="V:Rule7" type="connector" idref="#_x0000_s1268"/>
        <o:r id="V:Rule8" type="connector" idref="#_x0000_s1481"/>
        <o:r id="V:Rule9" type="connector" idref="#_x0000_s1569"/>
        <o:r id="V:Rule10" type="connector" idref="#_x0000_s1600"/>
        <o:r id="V:Rule11" type="connector" idref="#_x0000_s1475"/>
        <o:r id="V:Rule12" type="connector" idref="#_x0000_s1261"/>
        <o:r id="V:Rule13" type="connector" idref="#_x0000_s1574"/>
        <o:r id="V:Rule14" type="connector" idref="#_x0000_s1460"/>
        <o:r id="V:Rule15" type="connector" idref="#_x0000_s1263"/>
        <o:r id="V:Rule16" type="connector" idref="#_x0000_s1564"/>
        <o:r id="V:Rule17" type="connector" idref="#_x0000_s1480"/>
        <o:r id="V:Rule18" type="connector" idref="#_x0000_s1586"/>
        <o:r id="V:Rule19" type="connector" idref="#_x0000_s1479"/>
        <o:r id="V:Rule20" type="connector" idref="#_x0000_s1262"/>
        <o:r id="V:Rule21" type="connector" idref="#_x0000_s1321"/>
        <o:r id="V:Rule22" type="connector" idref="#_x0000_s1451"/>
        <o:r id="V:Rule23" type="connector" idref="#_x0000_s1265"/>
        <o:r id="V:Rule24" type="connector" idref="#_x0000_s1307"/>
        <o:r id="V:Rule25" type="connector" idref="#_x0000_s1472"/>
        <o:r id="V:Rule26" type="connector" idref="#_x0000_s1555"/>
        <o:r id="V:Rule27" type="connector" idref="#_x0000_s1544"/>
        <o:r id="V:Rule28" type="connector" idref="#_x0000_s1264"/>
        <o:r id="V:Rule29" type="connector" idref="#_x0000_s1477"/>
        <o:r id="V:Rule30" type="connector" idref="#_x0000_s1561"/>
        <o:r id="V:Rule31" type="connector" idref="#_x0000_s1579"/>
        <o:r id="V:Rule32" type="connector" idref="#_x0000_s1266"/>
        <o:r id="V:Rule33" type="connector" idref="#_x0000_s1550"/>
        <o:r id="V:Rule34" type="connector" idref="#_x0000_s1476"/>
        <o:r id="V:Rule35" type="connector" idref="#_x0000_s1562"/>
        <o:r id="V:Rule36" type="connector" idref="#_x0000_s1597"/>
        <o:r id="V:Rule37" type="connector" idref="#_x0000_s1318"/>
        <o:r id="V:Rule38" type="connector" idref="#_x0000_s1320"/>
        <o:r id="V:Rule39" type="connector" idref="#_x0000_s1565"/>
        <o:r id="V:Rule40" type="connector" idref="#_x0000_s1308"/>
        <o:r id="V:Rule41" type="connector" idref="#_x0000_s1468"/>
        <o:r id="V:Rule42" type="connector" idref="#_x0000_s1552"/>
        <o:r id="V:Rule43" type="connector" idref="#_x0000_s1306"/>
        <o:r id="V:Rule44" type="connector" idref="#_x0000_s1582"/>
        <o:r id="V:Rule45" type="connector" idref="#_x0000_s1317"/>
        <o:r id="V:Rule46" type="connector" idref="#_x0000_s1445"/>
        <o:r id="V:Rule47" type="connector" idref="#_x0000_s1590"/>
        <o:r id="V:Rule48" type="connector" idref="#_x0000_s1452"/>
        <o:r id="V:Rule49" type="connector" idref="#_x0000_s1319"/>
        <o:r id="V:Rule50" type="connector" idref="#_x0000_s1580"/>
        <o:r id="V:Rule51" type="connector" idref="#_x0000_s1267"/>
        <o:r id="V:Rule52" type="connector" idref="#_x0000_s1309"/>
        <o:r id="V:Rule53" type="connector" idref="#_x0000_s1304"/>
        <o:r id="V:Rule54" type="connector" idref="#_x0000_s1583"/>
        <o:r id="V:Rule55" type="connector" idref="#_x0000_s1585"/>
        <o:r id="V:Rule56" type="connector" idref="#_x0000_s1450"/>
        <o:r id="V:Rule57" type="connector" idref="#_x0000_s1322"/>
        <o:r id="V:Rule58" type="connector" idref="#_x0000_s1478"/>
        <o:r id="V:Rule59" type="connector" idref="#_x0000_s1553"/>
        <o:r id="V:Rule60" type="connector" idref="#_x0000_s1449"/>
        <o:r id="V:Rule61" type="connector" idref="#_x0000_s1459"/>
        <o:r id="V:Rule62" type="connector" idref="#_x0000_s1305"/>
        <o:r id="V:Rule63" type="connector" idref="#_x0000_s1556"/>
        <o:r id="V:Rule64" type="connector" idref="#_x0000_s1558"/>
      </o:rules>
    </o:shapelayout>
  </w:shapeDefaults>
  <w:decimalSymbol w:val="."/>
  <w:listSeparator w:val=","/>
  <w14:docId w14:val="044CDDA2"/>
  <w15:docId w15:val="{1A22DCB1-AD62-4BE9-BB32-DD2FDACFB9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style>
  <w:style w:type="paragraph" w:styleId="Heading1">
    <w:name w:val="heading 1"/>
    <w:basedOn w:val="Normal"/>
    <w:link w:val="Heading1Char"/>
    <w:uiPriority w:val="1"/>
    <w:qFormat/>
    <w:pPr>
      <w:ind w:left="1479" w:hanging="484"/>
      <w:outlineLvl w:val="0"/>
    </w:pPr>
    <w:rPr>
      <w:rFonts w:ascii="Georgia" w:eastAsia="Georgia" w:hAnsi="Georgia"/>
      <w:b/>
      <w:bCs/>
      <w:sz w:val="28"/>
      <w:szCs w:val="28"/>
    </w:rPr>
  </w:style>
  <w:style w:type="paragraph" w:styleId="Heading5">
    <w:name w:val="heading 5"/>
    <w:basedOn w:val="Normal"/>
    <w:next w:val="Normal"/>
    <w:link w:val="Heading5Char"/>
    <w:uiPriority w:val="9"/>
    <w:semiHidden/>
    <w:unhideWhenUsed/>
    <w:qFormat/>
    <w:rsid w:val="00627437"/>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before="183"/>
      <w:ind w:left="995"/>
    </w:pPr>
    <w:rPr>
      <w:rFonts w:ascii="Book Antiqua" w:eastAsia="Book Antiqua" w:hAnsi="Book Antiqua"/>
      <w:sz w:val="20"/>
      <w:szCs w:val="2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BB463C"/>
    <w:rPr>
      <w:rFonts w:ascii="Tahoma" w:hAnsi="Tahoma" w:cs="Tahoma"/>
      <w:sz w:val="16"/>
      <w:szCs w:val="16"/>
    </w:rPr>
  </w:style>
  <w:style w:type="character" w:customStyle="1" w:styleId="BalloonTextChar">
    <w:name w:val="Balloon Text Char"/>
    <w:basedOn w:val="DefaultParagraphFont"/>
    <w:link w:val="BalloonText"/>
    <w:uiPriority w:val="99"/>
    <w:semiHidden/>
    <w:rsid w:val="00BB463C"/>
    <w:rPr>
      <w:rFonts w:ascii="Tahoma" w:hAnsi="Tahoma" w:cs="Tahoma"/>
      <w:sz w:val="16"/>
      <w:szCs w:val="16"/>
    </w:rPr>
  </w:style>
  <w:style w:type="paragraph" w:styleId="NormalWeb">
    <w:name w:val="Normal (Web)"/>
    <w:basedOn w:val="Normal"/>
    <w:uiPriority w:val="99"/>
    <w:semiHidden/>
    <w:unhideWhenUsed/>
    <w:rsid w:val="00650959"/>
    <w:pPr>
      <w:widowControl/>
      <w:spacing w:before="100" w:beforeAutospacing="1" w:after="100" w:afterAutospacing="1"/>
    </w:pPr>
    <w:rPr>
      <w:rFonts w:ascii="Times New Roman" w:eastAsiaTheme="minorEastAsia" w:hAnsi="Times New Roman" w:cs="Times New Roman"/>
      <w:sz w:val="24"/>
      <w:szCs w:val="24"/>
    </w:rPr>
  </w:style>
  <w:style w:type="character" w:styleId="Hyperlink">
    <w:name w:val="Hyperlink"/>
    <w:rsid w:val="00436B95"/>
    <w:rPr>
      <w:color w:val="0000FF"/>
      <w:u w:val="single"/>
    </w:rPr>
  </w:style>
  <w:style w:type="paragraph" w:styleId="Header">
    <w:name w:val="header"/>
    <w:basedOn w:val="Normal"/>
    <w:link w:val="HeaderChar"/>
    <w:uiPriority w:val="99"/>
    <w:unhideWhenUsed/>
    <w:rsid w:val="007603EE"/>
    <w:pPr>
      <w:tabs>
        <w:tab w:val="center" w:pos="4680"/>
        <w:tab w:val="right" w:pos="9360"/>
      </w:tabs>
    </w:pPr>
  </w:style>
  <w:style w:type="character" w:customStyle="1" w:styleId="HeaderChar">
    <w:name w:val="Header Char"/>
    <w:basedOn w:val="DefaultParagraphFont"/>
    <w:link w:val="Header"/>
    <w:uiPriority w:val="99"/>
    <w:rsid w:val="007603EE"/>
  </w:style>
  <w:style w:type="paragraph" w:styleId="Footer">
    <w:name w:val="footer"/>
    <w:basedOn w:val="Normal"/>
    <w:link w:val="FooterChar"/>
    <w:uiPriority w:val="99"/>
    <w:unhideWhenUsed/>
    <w:rsid w:val="007603EE"/>
    <w:pPr>
      <w:tabs>
        <w:tab w:val="center" w:pos="4680"/>
        <w:tab w:val="right" w:pos="9360"/>
      </w:tabs>
    </w:pPr>
  </w:style>
  <w:style w:type="character" w:customStyle="1" w:styleId="FooterChar">
    <w:name w:val="Footer Char"/>
    <w:basedOn w:val="DefaultParagraphFont"/>
    <w:link w:val="Footer"/>
    <w:uiPriority w:val="99"/>
    <w:rsid w:val="007603EE"/>
  </w:style>
  <w:style w:type="character" w:customStyle="1" w:styleId="impact">
    <w:name w:val="impact"/>
    <w:basedOn w:val="DefaultParagraphFont"/>
    <w:rsid w:val="00627437"/>
  </w:style>
  <w:style w:type="character" w:customStyle="1" w:styleId="Heading5Char">
    <w:name w:val="Heading 5 Char"/>
    <w:basedOn w:val="DefaultParagraphFont"/>
    <w:link w:val="Heading5"/>
    <w:uiPriority w:val="9"/>
    <w:semiHidden/>
    <w:rsid w:val="00627437"/>
    <w:rPr>
      <w:rFonts w:asciiTheme="majorHAnsi" w:eastAsiaTheme="majorEastAsia" w:hAnsiTheme="majorHAnsi" w:cstheme="majorBidi"/>
      <w:color w:val="243F60" w:themeColor="accent1" w:themeShade="7F"/>
    </w:rPr>
  </w:style>
  <w:style w:type="character" w:customStyle="1" w:styleId="publication-title">
    <w:name w:val="publication-title"/>
    <w:basedOn w:val="DefaultParagraphFont"/>
    <w:rsid w:val="00627437"/>
  </w:style>
  <w:style w:type="paragraph" w:styleId="BodyTextIndent">
    <w:name w:val="Body Text Indent"/>
    <w:basedOn w:val="Normal"/>
    <w:link w:val="BodyTextIndentChar"/>
    <w:rsid w:val="009D751C"/>
    <w:pPr>
      <w:widowControl/>
      <w:spacing w:after="120"/>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9D751C"/>
    <w:rPr>
      <w:rFonts w:ascii="Times New Roman" w:eastAsia="Times New Roman" w:hAnsi="Times New Roman" w:cs="Times New Roman"/>
      <w:sz w:val="24"/>
      <w:szCs w:val="24"/>
    </w:rPr>
  </w:style>
  <w:style w:type="character" w:styleId="Strong">
    <w:name w:val="Strong"/>
    <w:uiPriority w:val="22"/>
    <w:qFormat/>
    <w:rsid w:val="00CE59CB"/>
    <w:rPr>
      <w:b/>
      <w:bCs/>
    </w:rPr>
  </w:style>
  <w:style w:type="character" w:customStyle="1" w:styleId="apple-converted-space">
    <w:name w:val="apple-converted-space"/>
    <w:rsid w:val="00CE59CB"/>
  </w:style>
  <w:style w:type="character" w:customStyle="1" w:styleId="BodyTextChar">
    <w:name w:val="Body Text Char"/>
    <w:basedOn w:val="DefaultParagraphFont"/>
    <w:link w:val="BodyText"/>
    <w:uiPriority w:val="1"/>
    <w:rsid w:val="00777CAC"/>
    <w:rPr>
      <w:rFonts w:ascii="Book Antiqua" w:eastAsia="Book Antiqua" w:hAnsi="Book Antiqua"/>
      <w:sz w:val="20"/>
      <w:szCs w:val="20"/>
    </w:rPr>
  </w:style>
  <w:style w:type="character" w:customStyle="1" w:styleId="apple-style-span">
    <w:name w:val="apple-style-span"/>
    <w:rsid w:val="00267397"/>
  </w:style>
  <w:style w:type="paragraph" w:styleId="BodyText2">
    <w:name w:val="Body Text 2"/>
    <w:basedOn w:val="Normal"/>
    <w:link w:val="BodyText2Char"/>
    <w:uiPriority w:val="99"/>
    <w:unhideWhenUsed/>
    <w:rsid w:val="00267397"/>
    <w:pPr>
      <w:widowControl/>
      <w:spacing w:after="120" w:line="480" w:lineRule="auto"/>
    </w:pPr>
  </w:style>
  <w:style w:type="character" w:customStyle="1" w:styleId="BodyText2Char">
    <w:name w:val="Body Text 2 Char"/>
    <w:basedOn w:val="DefaultParagraphFont"/>
    <w:link w:val="BodyText2"/>
    <w:uiPriority w:val="99"/>
    <w:rsid w:val="00267397"/>
  </w:style>
  <w:style w:type="character" w:customStyle="1" w:styleId="lrzxr">
    <w:name w:val="lrzxr"/>
    <w:basedOn w:val="DefaultParagraphFont"/>
    <w:rsid w:val="000538AC"/>
  </w:style>
  <w:style w:type="character" w:styleId="UnresolvedMention">
    <w:name w:val="Unresolved Mention"/>
    <w:basedOn w:val="DefaultParagraphFont"/>
    <w:uiPriority w:val="99"/>
    <w:semiHidden/>
    <w:unhideWhenUsed/>
    <w:rsid w:val="000538AC"/>
    <w:rPr>
      <w:color w:val="605E5C"/>
      <w:shd w:val="clear" w:color="auto" w:fill="E1DFDD"/>
    </w:rPr>
  </w:style>
  <w:style w:type="character" w:styleId="Emphasis">
    <w:name w:val="Emphasis"/>
    <w:basedOn w:val="DefaultParagraphFont"/>
    <w:uiPriority w:val="20"/>
    <w:qFormat/>
    <w:rsid w:val="001A6F00"/>
    <w:rPr>
      <w:i/>
      <w:iCs/>
    </w:rPr>
  </w:style>
  <w:style w:type="character" w:customStyle="1" w:styleId="anchor-text">
    <w:name w:val="anchor-text"/>
    <w:basedOn w:val="DefaultParagraphFont"/>
    <w:rsid w:val="000639D6"/>
  </w:style>
  <w:style w:type="table" w:styleId="TableGrid">
    <w:name w:val="Table Grid"/>
    <w:basedOn w:val="TableNormal"/>
    <w:uiPriority w:val="59"/>
    <w:rsid w:val="008A23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0D7B74"/>
    <w:rPr>
      <w:color w:val="800080" w:themeColor="followedHyperlink"/>
      <w:u w:val="single"/>
    </w:rPr>
  </w:style>
  <w:style w:type="character" w:customStyle="1" w:styleId="Heading1Char">
    <w:name w:val="Heading 1 Char"/>
    <w:basedOn w:val="DefaultParagraphFont"/>
    <w:link w:val="Heading1"/>
    <w:uiPriority w:val="1"/>
    <w:rsid w:val="009D3CDF"/>
    <w:rPr>
      <w:rFonts w:ascii="Georgia" w:eastAsia="Georgia" w:hAnsi="Georgia"/>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84702">
      <w:bodyDiv w:val="1"/>
      <w:marLeft w:val="0"/>
      <w:marRight w:val="0"/>
      <w:marTop w:val="0"/>
      <w:marBottom w:val="0"/>
      <w:divBdr>
        <w:top w:val="none" w:sz="0" w:space="0" w:color="auto"/>
        <w:left w:val="none" w:sz="0" w:space="0" w:color="auto"/>
        <w:bottom w:val="none" w:sz="0" w:space="0" w:color="auto"/>
        <w:right w:val="none" w:sz="0" w:space="0" w:color="auto"/>
      </w:divBdr>
      <w:divsChild>
        <w:div w:id="59132388">
          <w:marLeft w:val="0"/>
          <w:marRight w:val="0"/>
          <w:marTop w:val="0"/>
          <w:marBottom w:val="0"/>
          <w:divBdr>
            <w:top w:val="none" w:sz="0" w:space="0" w:color="auto"/>
            <w:left w:val="none" w:sz="0" w:space="0" w:color="auto"/>
            <w:bottom w:val="none" w:sz="0" w:space="0" w:color="auto"/>
            <w:right w:val="none" w:sz="0" w:space="0" w:color="auto"/>
          </w:divBdr>
        </w:div>
      </w:divsChild>
    </w:div>
    <w:div w:id="25449968">
      <w:bodyDiv w:val="1"/>
      <w:marLeft w:val="0"/>
      <w:marRight w:val="0"/>
      <w:marTop w:val="0"/>
      <w:marBottom w:val="0"/>
      <w:divBdr>
        <w:top w:val="none" w:sz="0" w:space="0" w:color="auto"/>
        <w:left w:val="none" w:sz="0" w:space="0" w:color="auto"/>
        <w:bottom w:val="none" w:sz="0" w:space="0" w:color="auto"/>
        <w:right w:val="none" w:sz="0" w:space="0" w:color="auto"/>
      </w:divBdr>
      <w:divsChild>
        <w:div w:id="1886015344">
          <w:marLeft w:val="0"/>
          <w:marRight w:val="0"/>
          <w:marTop w:val="0"/>
          <w:marBottom w:val="0"/>
          <w:divBdr>
            <w:top w:val="none" w:sz="0" w:space="0" w:color="auto"/>
            <w:left w:val="none" w:sz="0" w:space="0" w:color="auto"/>
            <w:bottom w:val="none" w:sz="0" w:space="0" w:color="auto"/>
            <w:right w:val="none" w:sz="0" w:space="0" w:color="auto"/>
          </w:divBdr>
        </w:div>
      </w:divsChild>
    </w:div>
    <w:div w:id="124083398">
      <w:bodyDiv w:val="1"/>
      <w:marLeft w:val="0"/>
      <w:marRight w:val="0"/>
      <w:marTop w:val="0"/>
      <w:marBottom w:val="0"/>
      <w:divBdr>
        <w:top w:val="none" w:sz="0" w:space="0" w:color="auto"/>
        <w:left w:val="none" w:sz="0" w:space="0" w:color="auto"/>
        <w:bottom w:val="none" w:sz="0" w:space="0" w:color="auto"/>
        <w:right w:val="none" w:sz="0" w:space="0" w:color="auto"/>
      </w:divBdr>
      <w:divsChild>
        <w:div w:id="73671344">
          <w:marLeft w:val="0"/>
          <w:marRight w:val="0"/>
          <w:marTop w:val="0"/>
          <w:marBottom w:val="0"/>
          <w:divBdr>
            <w:top w:val="none" w:sz="0" w:space="0" w:color="auto"/>
            <w:left w:val="none" w:sz="0" w:space="0" w:color="auto"/>
            <w:bottom w:val="none" w:sz="0" w:space="0" w:color="auto"/>
            <w:right w:val="none" w:sz="0" w:space="0" w:color="auto"/>
          </w:divBdr>
        </w:div>
      </w:divsChild>
    </w:div>
    <w:div w:id="146288608">
      <w:bodyDiv w:val="1"/>
      <w:marLeft w:val="0"/>
      <w:marRight w:val="0"/>
      <w:marTop w:val="0"/>
      <w:marBottom w:val="0"/>
      <w:divBdr>
        <w:top w:val="none" w:sz="0" w:space="0" w:color="auto"/>
        <w:left w:val="none" w:sz="0" w:space="0" w:color="auto"/>
        <w:bottom w:val="none" w:sz="0" w:space="0" w:color="auto"/>
        <w:right w:val="none" w:sz="0" w:space="0" w:color="auto"/>
      </w:divBdr>
      <w:divsChild>
        <w:div w:id="321394033">
          <w:marLeft w:val="0"/>
          <w:marRight w:val="0"/>
          <w:marTop w:val="0"/>
          <w:marBottom w:val="0"/>
          <w:divBdr>
            <w:top w:val="none" w:sz="0" w:space="0" w:color="auto"/>
            <w:left w:val="none" w:sz="0" w:space="0" w:color="auto"/>
            <w:bottom w:val="none" w:sz="0" w:space="0" w:color="auto"/>
            <w:right w:val="none" w:sz="0" w:space="0" w:color="auto"/>
          </w:divBdr>
        </w:div>
      </w:divsChild>
    </w:div>
    <w:div w:id="310983482">
      <w:bodyDiv w:val="1"/>
      <w:marLeft w:val="0"/>
      <w:marRight w:val="0"/>
      <w:marTop w:val="0"/>
      <w:marBottom w:val="0"/>
      <w:divBdr>
        <w:top w:val="none" w:sz="0" w:space="0" w:color="auto"/>
        <w:left w:val="none" w:sz="0" w:space="0" w:color="auto"/>
        <w:bottom w:val="none" w:sz="0" w:space="0" w:color="auto"/>
        <w:right w:val="none" w:sz="0" w:space="0" w:color="auto"/>
      </w:divBdr>
      <w:divsChild>
        <w:div w:id="548765038">
          <w:marLeft w:val="0"/>
          <w:marRight w:val="0"/>
          <w:marTop w:val="0"/>
          <w:marBottom w:val="0"/>
          <w:divBdr>
            <w:top w:val="none" w:sz="0" w:space="0" w:color="auto"/>
            <w:left w:val="none" w:sz="0" w:space="0" w:color="auto"/>
            <w:bottom w:val="none" w:sz="0" w:space="0" w:color="auto"/>
            <w:right w:val="none" w:sz="0" w:space="0" w:color="auto"/>
          </w:divBdr>
        </w:div>
      </w:divsChild>
    </w:div>
    <w:div w:id="350300730">
      <w:bodyDiv w:val="1"/>
      <w:marLeft w:val="0"/>
      <w:marRight w:val="0"/>
      <w:marTop w:val="0"/>
      <w:marBottom w:val="0"/>
      <w:divBdr>
        <w:top w:val="none" w:sz="0" w:space="0" w:color="auto"/>
        <w:left w:val="none" w:sz="0" w:space="0" w:color="auto"/>
        <w:bottom w:val="none" w:sz="0" w:space="0" w:color="auto"/>
        <w:right w:val="none" w:sz="0" w:space="0" w:color="auto"/>
      </w:divBdr>
      <w:divsChild>
        <w:div w:id="1356880569">
          <w:marLeft w:val="0"/>
          <w:marRight w:val="0"/>
          <w:marTop w:val="0"/>
          <w:marBottom w:val="0"/>
          <w:divBdr>
            <w:top w:val="none" w:sz="0" w:space="0" w:color="auto"/>
            <w:left w:val="none" w:sz="0" w:space="0" w:color="auto"/>
            <w:bottom w:val="none" w:sz="0" w:space="0" w:color="auto"/>
            <w:right w:val="none" w:sz="0" w:space="0" w:color="auto"/>
          </w:divBdr>
        </w:div>
      </w:divsChild>
    </w:div>
    <w:div w:id="421529266">
      <w:bodyDiv w:val="1"/>
      <w:marLeft w:val="0"/>
      <w:marRight w:val="0"/>
      <w:marTop w:val="0"/>
      <w:marBottom w:val="0"/>
      <w:divBdr>
        <w:top w:val="none" w:sz="0" w:space="0" w:color="auto"/>
        <w:left w:val="none" w:sz="0" w:space="0" w:color="auto"/>
        <w:bottom w:val="none" w:sz="0" w:space="0" w:color="auto"/>
        <w:right w:val="none" w:sz="0" w:space="0" w:color="auto"/>
      </w:divBdr>
      <w:divsChild>
        <w:div w:id="1967154739">
          <w:marLeft w:val="0"/>
          <w:marRight w:val="0"/>
          <w:marTop w:val="0"/>
          <w:marBottom w:val="0"/>
          <w:divBdr>
            <w:top w:val="none" w:sz="0" w:space="0" w:color="auto"/>
            <w:left w:val="none" w:sz="0" w:space="0" w:color="auto"/>
            <w:bottom w:val="none" w:sz="0" w:space="0" w:color="auto"/>
            <w:right w:val="none" w:sz="0" w:space="0" w:color="auto"/>
          </w:divBdr>
        </w:div>
      </w:divsChild>
    </w:div>
    <w:div w:id="498009057">
      <w:bodyDiv w:val="1"/>
      <w:marLeft w:val="0"/>
      <w:marRight w:val="0"/>
      <w:marTop w:val="0"/>
      <w:marBottom w:val="0"/>
      <w:divBdr>
        <w:top w:val="none" w:sz="0" w:space="0" w:color="auto"/>
        <w:left w:val="none" w:sz="0" w:space="0" w:color="auto"/>
        <w:bottom w:val="none" w:sz="0" w:space="0" w:color="auto"/>
        <w:right w:val="none" w:sz="0" w:space="0" w:color="auto"/>
      </w:divBdr>
      <w:divsChild>
        <w:div w:id="955135331">
          <w:marLeft w:val="0"/>
          <w:marRight w:val="0"/>
          <w:marTop w:val="0"/>
          <w:marBottom w:val="0"/>
          <w:divBdr>
            <w:top w:val="none" w:sz="0" w:space="0" w:color="auto"/>
            <w:left w:val="none" w:sz="0" w:space="0" w:color="auto"/>
            <w:bottom w:val="none" w:sz="0" w:space="0" w:color="auto"/>
            <w:right w:val="none" w:sz="0" w:space="0" w:color="auto"/>
          </w:divBdr>
        </w:div>
      </w:divsChild>
    </w:div>
    <w:div w:id="650017092">
      <w:bodyDiv w:val="1"/>
      <w:marLeft w:val="0"/>
      <w:marRight w:val="0"/>
      <w:marTop w:val="0"/>
      <w:marBottom w:val="0"/>
      <w:divBdr>
        <w:top w:val="none" w:sz="0" w:space="0" w:color="auto"/>
        <w:left w:val="none" w:sz="0" w:space="0" w:color="auto"/>
        <w:bottom w:val="none" w:sz="0" w:space="0" w:color="auto"/>
        <w:right w:val="none" w:sz="0" w:space="0" w:color="auto"/>
      </w:divBdr>
      <w:divsChild>
        <w:div w:id="201480048">
          <w:marLeft w:val="0"/>
          <w:marRight w:val="0"/>
          <w:marTop w:val="0"/>
          <w:marBottom w:val="0"/>
          <w:divBdr>
            <w:top w:val="none" w:sz="0" w:space="0" w:color="auto"/>
            <w:left w:val="none" w:sz="0" w:space="0" w:color="auto"/>
            <w:bottom w:val="none" w:sz="0" w:space="0" w:color="auto"/>
            <w:right w:val="none" w:sz="0" w:space="0" w:color="auto"/>
          </w:divBdr>
        </w:div>
      </w:divsChild>
    </w:div>
    <w:div w:id="782765179">
      <w:bodyDiv w:val="1"/>
      <w:marLeft w:val="0"/>
      <w:marRight w:val="0"/>
      <w:marTop w:val="0"/>
      <w:marBottom w:val="0"/>
      <w:divBdr>
        <w:top w:val="none" w:sz="0" w:space="0" w:color="auto"/>
        <w:left w:val="none" w:sz="0" w:space="0" w:color="auto"/>
        <w:bottom w:val="none" w:sz="0" w:space="0" w:color="auto"/>
        <w:right w:val="none" w:sz="0" w:space="0" w:color="auto"/>
      </w:divBdr>
      <w:divsChild>
        <w:div w:id="618025044">
          <w:marLeft w:val="0"/>
          <w:marRight w:val="0"/>
          <w:marTop w:val="0"/>
          <w:marBottom w:val="0"/>
          <w:divBdr>
            <w:top w:val="none" w:sz="0" w:space="0" w:color="auto"/>
            <w:left w:val="none" w:sz="0" w:space="0" w:color="auto"/>
            <w:bottom w:val="none" w:sz="0" w:space="0" w:color="auto"/>
            <w:right w:val="none" w:sz="0" w:space="0" w:color="auto"/>
          </w:divBdr>
        </w:div>
        <w:div w:id="376243825">
          <w:marLeft w:val="0"/>
          <w:marRight w:val="0"/>
          <w:marTop w:val="0"/>
          <w:marBottom w:val="0"/>
          <w:divBdr>
            <w:top w:val="none" w:sz="0" w:space="0" w:color="auto"/>
            <w:left w:val="none" w:sz="0" w:space="0" w:color="auto"/>
            <w:bottom w:val="none" w:sz="0" w:space="0" w:color="auto"/>
            <w:right w:val="none" w:sz="0" w:space="0" w:color="auto"/>
          </w:divBdr>
        </w:div>
      </w:divsChild>
    </w:div>
    <w:div w:id="934437761">
      <w:bodyDiv w:val="1"/>
      <w:marLeft w:val="0"/>
      <w:marRight w:val="0"/>
      <w:marTop w:val="0"/>
      <w:marBottom w:val="0"/>
      <w:divBdr>
        <w:top w:val="none" w:sz="0" w:space="0" w:color="auto"/>
        <w:left w:val="none" w:sz="0" w:space="0" w:color="auto"/>
        <w:bottom w:val="none" w:sz="0" w:space="0" w:color="auto"/>
        <w:right w:val="none" w:sz="0" w:space="0" w:color="auto"/>
      </w:divBdr>
      <w:divsChild>
        <w:div w:id="1641501158">
          <w:marLeft w:val="0"/>
          <w:marRight w:val="0"/>
          <w:marTop w:val="0"/>
          <w:marBottom w:val="0"/>
          <w:divBdr>
            <w:top w:val="none" w:sz="0" w:space="0" w:color="auto"/>
            <w:left w:val="none" w:sz="0" w:space="0" w:color="auto"/>
            <w:bottom w:val="none" w:sz="0" w:space="0" w:color="auto"/>
            <w:right w:val="none" w:sz="0" w:space="0" w:color="auto"/>
          </w:divBdr>
        </w:div>
      </w:divsChild>
    </w:div>
    <w:div w:id="968899438">
      <w:bodyDiv w:val="1"/>
      <w:marLeft w:val="0"/>
      <w:marRight w:val="0"/>
      <w:marTop w:val="0"/>
      <w:marBottom w:val="0"/>
      <w:divBdr>
        <w:top w:val="none" w:sz="0" w:space="0" w:color="auto"/>
        <w:left w:val="none" w:sz="0" w:space="0" w:color="auto"/>
        <w:bottom w:val="none" w:sz="0" w:space="0" w:color="auto"/>
        <w:right w:val="none" w:sz="0" w:space="0" w:color="auto"/>
      </w:divBdr>
      <w:divsChild>
        <w:div w:id="1309437207">
          <w:marLeft w:val="0"/>
          <w:marRight w:val="0"/>
          <w:marTop w:val="0"/>
          <w:marBottom w:val="0"/>
          <w:divBdr>
            <w:top w:val="none" w:sz="0" w:space="0" w:color="auto"/>
            <w:left w:val="none" w:sz="0" w:space="0" w:color="auto"/>
            <w:bottom w:val="none" w:sz="0" w:space="0" w:color="auto"/>
            <w:right w:val="none" w:sz="0" w:space="0" w:color="auto"/>
          </w:divBdr>
        </w:div>
      </w:divsChild>
    </w:div>
    <w:div w:id="1001928632">
      <w:bodyDiv w:val="1"/>
      <w:marLeft w:val="0"/>
      <w:marRight w:val="0"/>
      <w:marTop w:val="0"/>
      <w:marBottom w:val="0"/>
      <w:divBdr>
        <w:top w:val="none" w:sz="0" w:space="0" w:color="auto"/>
        <w:left w:val="none" w:sz="0" w:space="0" w:color="auto"/>
        <w:bottom w:val="none" w:sz="0" w:space="0" w:color="auto"/>
        <w:right w:val="none" w:sz="0" w:space="0" w:color="auto"/>
      </w:divBdr>
      <w:divsChild>
        <w:div w:id="2094816152">
          <w:marLeft w:val="0"/>
          <w:marRight w:val="0"/>
          <w:marTop w:val="0"/>
          <w:marBottom w:val="0"/>
          <w:divBdr>
            <w:top w:val="none" w:sz="0" w:space="0" w:color="auto"/>
            <w:left w:val="none" w:sz="0" w:space="0" w:color="auto"/>
            <w:bottom w:val="none" w:sz="0" w:space="0" w:color="auto"/>
            <w:right w:val="none" w:sz="0" w:space="0" w:color="auto"/>
          </w:divBdr>
        </w:div>
      </w:divsChild>
    </w:div>
    <w:div w:id="1035235854">
      <w:bodyDiv w:val="1"/>
      <w:marLeft w:val="0"/>
      <w:marRight w:val="0"/>
      <w:marTop w:val="0"/>
      <w:marBottom w:val="0"/>
      <w:divBdr>
        <w:top w:val="none" w:sz="0" w:space="0" w:color="auto"/>
        <w:left w:val="none" w:sz="0" w:space="0" w:color="auto"/>
        <w:bottom w:val="none" w:sz="0" w:space="0" w:color="auto"/>
        <w:right w:val="none" w:sz="0" w:space="0" w:color="auto"/>
      </w:divBdr>
    </w:div>
    <w:div w:id="1130200638">
      <w:bodyDiv w:val="1"/>
      <w:marLeft w:val="0"/>
      <w:marRight w:val="0"/>
      <w:marTop w:val="0"/>
      <w:marBottom w:val="0"/>
      <w:divBdr>
        <w:top w:val="none" w:sz="0" w:space="0" w:color="auto"/>
        <w:left w:val="none" w:sz="0" w:space="0" w:color="auto"/>
        <w:bottom w:val="none" w:sz="0" w:space="0" w:color="auto"/>
        <w:right w:val="none" w:sz="0" w:space="0" w:color="auto"/>
      </w:divBdr>
      <w:divsChild>
        <w:div w:id="151989021">
          <w:marLeft w:val="0"/>
          <w:marRight w:val="0"/>
          <w:marTop w:val="0"/>
          <w:marBottom w:val="0"/>
          <w:divBdr>
            <w:top w:val="none" w:sz="0" w:space="0" w:color="auto"/>
            <w:left w:val="none" w:sz="0" w:space="0" w:color="auto"/>
            <w:bottom w:val="none" w:sz="0" w:space="0" w:color="auto"/>
            <w:right w:val="none" w:sz="0" w:space="0" w:color="auto"/>
          </w:divBdr>
        </w:div>
      </w:divsChild>
    </w:div>
    <w:div w:id="1163930269">
      <w:bodyDiv w:val="1"/>
      <w:marLeft w:val="0"/>
      <w:marRight w:val="0"/>
      <w:marTop w:val="0"/>
      <w:marBottom w:val="0"/>
      <w:divBdr>
        <w:top w:val="none" w:sz="0" w:space="0" w:color="auto"/>
        <w:left w:val="none" w:sz="0" w:space="0" w:color="auto"/>
        <w:bottom w:val="none" w:sz="0" w:space="0" w:color="auto"/>
        <w:right w:val="none" w:sz="0" w:space="0" w:color="auto"/>
      </w:divBdr>
      <w:divsChild>
        <w:div w:id="1191259001">
          <w:marLeft w:val="0"/>
          <w:marRight w:val="0"/>
          <w:marTop w:val="0"/>
          <w:marBottom w:val="0"/>
          <w:divBdr>
            <w:top w:val="none" w:sz="0" w:space="0" w:color="auto"/>
            <w:left w:val="none" w:sz="0" w:space="0" w:color="auto"/>
            <w:bottom w:val="none" w:sz="0" w:space="0" w:color="auto"/>
            <w:right w:val="none" w:sz="0" w:space="0" w:color="auto"/>
          </w:divBdr>
        </w:div>
      </w:divsChild>
    </w:div>
    <w:div w:id="1311206757">
      <w:bodyDiv w:val="1"/>
      <w:marLeft w:val="0"/>
      <w:marRight w:val="0"/>
      <w:marTop w:val="0"/>
      <w:marBottom w:val="0"/>
      <w:divBdr>
        <w:top w:val="none" w:sz="0" w:space="0" w:color="auto"/>
        <w:left w:val="none" w:sz="0" w:space="0" w:color="auto"/>
        <w:bottom w:val="none" w:sz="0" w:space="0" w:color="auto"/>
        <w:right w:val="none" w:sz="0" w:space="0" w:color="auto"/>
      </w:divBdr>
      <w:divsChild>
        <w:div w:id="1000085673">
          <w:marLeft w:val="0"/>
          <w:marRight w:val="0"/>
          <w:marTop w:val="0"/>
          <w:marBottom w:val="0"/>
          <w:divBdr>
            <w:top w:val="none" w:sz="0" w:space="0" w:color="auto"/>
            <w:left w:val="none" w:sz="0" w:space="0" w:color="auto"/>
            <w:bottom w:val="none" w:sz="0" w:space="0" w:color="auto"/>
            <w:right w:val="none" w:sz="0" w:space="0" w:color="auto"/>
          </w:divBdr>
        </w:div>
      </w:divsChild>
    </w:div>
    <w:div w:id="1319728951">
      <w:bodyDiv w:val="1"/>
      <w:marLeft w:val="0"/>
      <w:marRight w:val="0"/>
      <w:marTop w:val="0"/>
      <w:marBottom w:val="0"/>
      <w:divBdr>
        <w:top w:val="none" w:sz="0" w:space="0" w:color="auto"/>
        <w:left w:val="none" w:sz="0" w:space="0" w:color="auto"/>
        <w:bottom w:val="none" w:sz="0" w:space="0" w:color="auto"/>
        <w:right w:val="none" w:sz="0" w:space="0" w:color="auto"/>
      </w:divBdr>
      <w:divsChild>
        <w:div w:id="1450196966">
          <w:marLeft w:val="0"/>
          <w:marRight w:val="0"/>
          <w:marTop w:val="0"/>
          <w:marBottom w:val="0"/>
          <w:divBdr>
            <w:top w:val="none" w:sz="0" w:space="0" w:color="auto"/>
            <w:left w:val="none" w:sz="0" w:space="0" w:color="auto"/>
            <w:bottom w:val="none" w:sz="0" w:space="0" w:color="auto"/>
            <w:right w:val="none" w:sz="0" w:space="0" w:color="auto"/>
          </w:divBdr>
        </w:div>
      </w:divsChild>
    </w:div>
    <w:div w:id="1331982611">
      <w:bodyDiv w:val="1"/>
      <w:marLeft w:val="0"/>
      <w:marRight w:val="0"/>
      <w:marTop w:val="0"/>
      <w:marBottom w:val="0"/>
      <w:divBdr>
        <w:top w:val="none" w:sz="0" w:space="0" w:color="auto"/>
        <w:left w:val="none" w:sz="0" w:space="0" w:color="auto"/>
        <w:bottom w:val="none" w:sz="0" w:space="0" w:color="auto"/>
        <w:right w:val="none" w:sz="0" w:space="0" w:color="auto"/>
      </w:divBdr>
      <w:divsChild>
        <w:div w:id="886064532">
          <w:marLeft w:val="0"/>
          <w:marRight w:val="0"/>
          <w:marTop w:val="0"/>
          <w:marBottom w:val="0"/>
          <w:divBdr>
            <w:top w:val="none" w:sz="0" w:space="0" w:color="auto"/>
            <w:left w:val="none" w:sz="0" w:space="0" w:color="auto"/>
            <w:bottom w:val="none" w:sz="0" w:space="0" w:color="auto"/>
            <w:right w:val="none" w:sz="0" w:space="0" w:color="auto"/>
          </w:divBdr>
        </w:div>
      </w:divsChild>
    </w:div>
    <w:div w:id="1644772430">
      <w:bodyDiv w:val="1"/>
      <w:marLeft w:val="0"/>
      <w:marRight w:val="0"/>
      <w:marTop w:val="0"/>
      <w:marBottom w:val="0"/>
      <w:divBdr>
        <w:top w:val="none" w:sz="0" w:space="0" w:color="auto"/>
        <w:left w:val="none" w:sz="0" w:space="0" w:color="auto"/>
        <w:bottom w:val="none" w:sz="0" w:space="0" w:color="auto"/>
        <w:right w:val="none" w:sz="0" w:space="0" w:color="auto"/>
      </w:divBdr>
      <w:divsChild>
        <w:div w:id="435445889">
          <w:marLeft w:val="0"/>
          <w:marRight w:val="0"/>
          <w:marTop w:val="0"/>
          <w:marBottom w:val="0"/>
          <w:divBdr>
            <w:top w:val="none" w:sz="0" w:space="0" w:color="auto"/>
            <w:left w:val="none" w:sz="0" w:space="0" w:color="auto"/>
            <w:bottom w:val="none" w:sz="0" w:space="0" w:color="auto"/>
            <w:right w:val="none" w:sz="0" w:space="0" w:color="auto"/>
          </w:divBdr>
        </w:div>
        <w:div w:id="1045980590">
          <w:marLeft w:val="0"/>
          <w:marRight w:val="0"/>
          <w:marTop w:val="0"/>
          <w:marBottom w:val="0"/>
          <w:divBdr>
            <w:top w:val="none" w:sz="0" w:space="0" w:color="auto"/>
            <w:left w:val="none" w:sz="0" w:space="0" w:color="auto"/>
            <w:bottom w:val="none" w:sz="0" w:space="0" w:color="auto"/>
            <w:right w:val="none" w:sz="0" w:space="0" w:color="auto"/>
          </w:divBdr>
        </w:div>
      </w:divsChild>
    </w:div>
    <w:div w:id="1649557810">
      <w:bodyDiv w:val="1"/>
      <w:marLeft w:val="0"/>
      <w:marRight w:val="0"/>
      <w:marTop w:val="0"/>
      <w:marBottom w:val="0"/>
      <w:divBdr>
        <w:top w:val="none" w:sz="0" w:space="0" w:color="auto"/>
        <w:left w:val="none" w:sz="0" w:space="0" w:color="auto"/>
        <w:bottom w:val="none" w:sz="0" w:space="0" w:color="auto"/>
        <w:right w:val="none" w:sz="0" w:space="0" w:color="auto"/>
      </w:divBdr>
      <w:divsChild>
        <w:div w:id="716710021">
          <w:marLeft w:val="0"/>
          <w:marRight w:val="0"/>
          <w:marTop w:val="0"/>
          <w:marBottom w:val="0"/>
          <w:divBdr>
            <w:top w:val="none" w:sz="0" w:space="0" w:color="auto"/>
            <w:left w:val="none" w:sz="0" w:space="0" w:color="auto"/>
            <w:bottom w:val="none" w:sz="0" w:space="0" w:color="auto"/>
            <w:right w:val="none" w:sz="0" w:space="0" w:color="auto"/>
          </w:divBdr>
        </w:div>
        <w:div w:id="208303165">
          <w:marLeft w:val="0"/>
          <w:marRight w:val="0"/>
          <w:marTop w:val="0"/>
          <w:marBottom w:val="0"/>
          <w:divBdr>
            <w:top w:val="none" w:sz="0" w:space="0" w:color="auto"/>
            <w:left w:val="none" w:sz="0" w:space="0" w:color="auto"/>
            <w:bottom w:val="none" w:sz="0" w:space="0" w:color="auto"/>
            <w:right w:val="none" w:sz="0" w:space="0" w:color="auto"/>
          </w:divBdr>
        </w:div>
      </w:divsChild>
    </w:div>
    <w:div w:id="1694724458">
      <w:bodyDiv w:val="1"/>
      <w:marLeft w:val="0"/>
      <w:marRight w:val="0"/>
      <w:marTop w:val="0"/>
      <w:marBottom w:val="0"/>
      <w:divBdr>
        <w:top w:val="none" w:sz="0" w:space="0" w:color="auto"/>
        <w:left w:val="none" w:sz="0" w:space="0" w:color="auto"/>
        <w:bottom w:val="none" w:sz="0" w:space="0" w:color="auto"/>
        <w:right w:val="none" w:sz="0" w:space="0" w:color="auto"/>
      </w:divBdr>
      <w:divsChild>
        <w:div w:id="623002256">
          <w:marLeft w:val="0"/>
          <w:marRight w:val="0"/>
          <w:marTop w:val="0"/>
          <w:marBottom w:val="0"/>
          <w:divBdr>
            <w:top w:val="none" w:sz="0" w:space="0" w:color="auto"/>
            <w:left w:val="none" w:sz="0" w:space="0" w:color="auto"/>
            <w:bottom w:val="none" w:sz="0" w:space="0" w:color="auto"/>
            <w:right w:val="none" w:sz="0" w:space="0" w:color="auto"/>
          </w:divBdr>
        </w:div>
      </w:divsChild>
    </w:div>
    <w:div w:id="1789274329">
      <w:bodyDiv w:val="1"/>
      <w:marLeft w:val="0"/>
      <w:marRight w:val="0"/>
      <w:marTop w:val="0"/>
      <w:marBottom w:val="0"/>
      <w:divBdr>
        <w:top w:val="none" w:sz="0" w:space="0" w:color="auto"/>
        <w:left w:val="none" w:sz="0" w:space="0" w:color="auto"/>
        <w:bottom w:val="none" w:sz="0" w:space="0" w:color="auto"/>
        <w:right w:val="none" w:sz="0" w:space="0" w:color="auto"/>
      </w:divBdr>
      <w:divsChild>
        <w:div w:id="1364861024">
          <w:marLeft w:val="0"/>
          <w:marRight w:val="0"/>
          <w:marTop w:val="0"/>
          <w:marBottom w:val="0"/>
          <w:divBdr>
            <w:top w:val="none" w:sz="0" w:space="0" w:color="auto"/>
            <w:left w:val="none" w:sz="0" w:space="0" w:color="auto"/>
            <w:bottom w:val="none" w:sz="0" w:space="0" w:color="auto"/>
            <w:right w:val="none" w:sz="0" w:space="0" w:color="auto"/>
          </w:divBdr>
        </w:div>
      </w:divsChild>
    </w:div>
    <w:div w:id="1841582012">
      <w:bodyDiv w:val="1"/>
      <w:marLeft w:val="0"/>
      <w:marRight w:val="0"/>
      <w:marTop w:val="0"/>
      <w:marBottom w:val="0"/>
      <w:divBdr>
        <w:top w:val="none" w:sz="0" w:space="0" w:color="auto"/>
        <w:left w:val="none" w:sz="0" w:space="0" w:color="auto"/>
        <w:bottom w:val="none" w:sz="0" w:space="0" w:color="auto"/>
        <w:right w:val="none" w:sz="0" w:space="0" w:color="auto"/>
      </w:divBdr>
      <w:divsChild>
        <w:div w:id="1354457273">
          <w:marLeft w:val="0"/>
          <w:marRight w:val="0"/>
          <w:marTop w:val="0"/>
          <w:marBottom w:val="0"/>
          <w:divBdr>
            <w:top w:val="none" w:sz="0" w:space="0" w:color="auto"/>
            <w:left w:val="none" w:sz="0" w:space="0" w:color="auto"/>
            <w:bottom w:val="none" w:sz="0" w:space="0" w:color="auto"/>
            <w:right w:val="none" w:sz="0" w:space="0" w:color="auto"/>
          </w:divBdr>
        </w:div>
      </w:divsChild>
    </w:div>
    <w:div w:id="1850216022">
      <w:bodyDiv w:val="1"/>
      <w:marLeft w:val="0"/>
      <w:marRight w:val="0"/>
      <w:marTop w:val="0"/>
      <w:marBottom w:val="0"/>
      <w:divBdr>
        <w:top w:val="none" w:sz="0" w:space="0" w:color="auto"/>
        <w:left w:val="none" w:sz="0" w:space="0" w:color="auto"/>
        <w:bottom w:val="none" w:sz="0" w:space="0" w:color="auto"/>
        <w:right w:val="none" w:sz="0" w:space="0" w:color="auto"/>
      </w:divBdr>
      <w:divsChild>
        <w:div w:id="1413817561">
          <w:marLeft w:val="0"/>
          <w:marRight w:val="0"/>
          <w:marTop w:val="0"/>
          <w:marBottom w:val="0"/>
          <w:divBdr>
            <w:top w:val="none" w:sz="0" w:space="0" w:color="auto"/>
            <w:left w:val="none" w:sz="0" w:space="0" w:color="auto"/>
            <w:bottom w:val="none" w:sz="0" w:space="0" w:color="auto"/>
            <w:right w:val="none" w:sz="0" w:space="0" w:color="auto"/>
          </w:divBdr>
        </w:div>
        <w:div w:id="556476425">
          <w:marLeft w:val="0"/>
          <w:marRight w:val="0"/>
          <w:marTop w:val="0"/>
          <w:marBottom w:val="0"/>
          <w:divBdr>
            <w:top w:val="none" w:sz="0" w:space="0" w:color="auto"/>
            <w:left w:val="none" w:sz="0" w:space="0" w:color="auto"/>
            <w:bottom w:val="none" w:sz="0" w:space="0" w:color="auto"/>
            <w:right w:val="none" w:sz="0" w:space="0" w:color="auto"/>
          </w:divBdr>
        </w:div>
      </w:divsChild>
    </w:div>
    <w:div w:id="1852260050">
      <w:bodyDiv w:val="1"/>
      <w:marLeft w:val="0"/>
      <w:marRight w:val="0"/>
      <w:marTop w:val="0"/>
      <w:marBottom w:val="0"/>
      <w:divBdr>
        <w:top w:val="none" w:sz="0" w:space="0" w:color="auto"/>
        <w:left w:val="none" w:sz="0" w:space="0" w:color="auto"/>
        <w:bottom w:val="none" w:sz="0" w:space="0" w:color="auto"/>
        <w:right w:val="none" w:sz="0" w:space="0" w:color="auto"/>
      </w:divBdr>
      <w:divsChild>
        <w:div w:id="1889804183">
          <w:marLeft w:val="0"/>
          <w:marRight w:val="0"/>
          <w:marTop w:val="0"/>
          <w:marBottom w:val="0"/>
          <w:divBdr>
            <w:top w:val="none" w:sz="0" w:space="0" w:color="auto"/>
            <w:left w:val="none" w:sz="0" w:space="0" w:color="auto"/>
            <w:bottom w:val="none" w:sz="0" w:space="0" w:color="auto"/>
            <w:right w:val="none" w:sz="0" w:space="0" w:color="auto"/>
          </w:divBdr>
        </w:div>
        <w:div w:id="859704223">
          <w:marLeft w:val="0"/>
          <w:marRight w:val="0"/>
          <w:marTop w:val="0"/>
          <w:marBottom w:val="0"/>
          <w:divBdr>
            <w:top w:val="none" w:sz="0" w:space="0" w:color="auto"/>
            <w:left w:val="none" w:sz="0" w:space="0" w:color="auto"/>
            <w:bottom w:val="none" w:sz="0" w:space="0" w:color="auto"/>
            <w:right w:val="none" w:sz="0" w:space="0" w:color="auto"/>
          </w:divBdr>
        </w:div>
      </w:divsChild>
    </w:div>
    <w:div w:id="1962571097">
      <w:bodyDiv w:val="1"/>
      <w:marLeft w:val="0"/>
      <w:marRight w:val="0"/>
      <w:marTop w:val="0"/>
      <w:marBottom w:val="0"/>
      <w:divBdr>
        <w:top w:val="none" w:sz="0" w:space="0" w:color="auto"/>
        <w:left w:val="none" w:sz="0" w:space="0" w:color="auto"/>
        <w:bottom w:val="none" w:sz="0" w:space="0" w:color="auto"/>
        <w:right w:val="none" w:sz="0" w:space="0" w:color="auto"/>
      </w:divBdr>
      <w:divsChild>
        <w:div w:id="705376985">
          <w:marLeft w:val="0"/>
          <w:marRight w:val="0"/>
          <w:marTop w:val="0"/>
          <w:marBottom w:val="0"/>
          <w:divBdr>
            <w:top w:val="none" w:sz="0" w:space="0" w:color="auto"/>
            <w:left w:val="none" w:sz="0" w:space="0" w:color="auto"/>
            <w:bottom w:val="none" w:sz="0" w:space="0" w:color="auto"/>
            <w:right w:val="none" w:sz="0" w:space="0" w:color="auto"/>
          </w:divBdr>
        </w:div>
      </w:divsChild>
    </w:div>
    <w:div w:id="1978728772">
      <w:bodyDiv w:val="1"/>
      <w:marLeft w:val="0"/>
      <w:marRight w:val="0"/>
      <w:marTop w:val="0"/>
      <w:marBottom w:val="0"/>
      <w:divBdr>
        <w:top w:val="none" w:sz="0" w:space="0" w:color="auto"/>
        <w:left w:val="none" w:sz="0" w:space="0" w:color="auto"/>
        <w:bottom w:val="none" w:sz="0" w:space="0" w:color="auto"/>
        <w:right w:val="none" w:sz="0" w:space="0" w:color="auto"/>
      </w:divBdr>
      <w:divsChild>
        <w:div w:id="1137841398">
          <w:marLeft w:val="0"/>
          <w:marRight w:val="0"/>
          <w:marTop w:val="0"/>
          <w:marBottom w:val="0"/>
          <w:divBdr>
            <w:top w:val="none" w:sz="0" w:space="0" w:color="auto"/>
            <w:left w:val="none" w:sz="0" w:space="0" w:color="auto"/>
            <w:bottom w:val="none" w:sz="0" w:space="0" w:color="auto"/>
            <w:right w:val="none" w:sz="0" w:space="0" w:color="auto"/>
          </w:divBdr>
        </w:div>
      </w:divsChild>
    </w:div>
    <w:div w:id="2021932303">
      <w:bodyDiv w:val="1"/>
      <w:marLeft w:val="0"/>
      <w:marRight w:val="0"/>
      <w:marTop w:val="0"/>
      <w:marBottom w:val="0"/>
      <w:divBdr>
        <w:top w:val="none" w:sz="0" w:space="0" w:color="auto"/>
        <w:left w:val="none" w:sz="0" w:space="0" w:color="auto"/>
        <w:bottom w:val="none" w:sz="0" w:space="0" w:color="auto"/>
        <w:right w:val="none" w:sz="0" w:space="0" w:color="auto"/>
      </w:divBdr>
      <w:divsChild>
        <w:div w:id="660933264">
          <w:marLeft w:val="0"/>
          <w:marRight w:val="0"/>
          <w:marTop w:val="0"/>
          <w:marBottom w:val="0"/>
          <w:divBdr>
            <w:top w:val="none" w:sz="0" w:space="0" w:color="auto"/>
            <w:left w:val="none" w:sz="0" w:space="0" w:color="auto"/>
            <w:bottom w:val="none" w:sz="0" w:space="0" w:color="auto"/>
            <w:right w:val="none" w:sz="0" w:space="0" w:color="auto"/>
          </w:divBdr>
        </w:div>
      </w:divsChild>
    </w:div>
    <w:div w:id="20838686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emf"/><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mailto:arnab.bhattacharya@cuj.ac.in" TargetMode="External"/><Relationship Id="rId14" Type="http://schemas.openxmlformats.org/officeDocument/2006/relationships/image" Target="media/image5.jpeg"/><Relationship Id="rId22" Type="http://schemas.openxmlformats.org/officeDocument/2006/relationships/image" Target="media/image13.png"/><Relationship Id="rId27" Type="http://schemas.microsoft.com/office/2007/relationships/hdphoto" Target="media/hdphoto1.wdp"/><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hyperlink" Target="mailto:2006asb@gmail.com"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032E119A-61E1-4BB5-B69A-41D6834F9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2793</TotalTime>
  <Pages>14</Pages>
  <Words>5961</Words>
  <Characters>33978</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ARNAB</dc:creator>
  <cp:lastModifiedBy>Arnab Bhattacharyya</cp:lastModifiedBy>
  <cp:revision>362</cp:revision>
  <cp:lastPrinted>2016-02-23T16:08:00Z</cp:lastPrinted>
  <dcterms:created xsi:type="dcterms:W3CDTF">2015-12-06T13:52:00Z</dcterms:created>
  <dcterms:modified xsi:type="dcterms:W3CDTF">2023-10-18T18:59:00Z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2015-12-06T00:00:00Z</vt:filetime>
  </property>
  <property fmtid="{D5CDD505-2E9C-101B-9397-08002B2CF9AE}" pid="3" name="Creator">
    <vt:lpwstr>TeX</vt:lpwstr>
  </property>
  <property fmtid="{D5CDD505-2E9C-101B-9397-08002B2CF9AE}" pid="4" name="GrammarlyDocumentId">
    <vt:lpwstr>e12f0fea5c4f8cc18421a37a4161f11a5f01518fbc69b1acf757ffb243c688f3</vt:lpwstr>
  </property>
  <property fmtid="{D5CDD505-2E9C-101B-9397-08002B2CF9AE}" pid="5" name="LastSaved">
    <vt:filetime>2015-12-06T00:00:00Z</vt:filetime>
  </property>
</Properties>
</file>