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C562B" w14:textId="551E466B" w:rsidR="00663A4D" w:rsidRPr="00541D59" w:rsidRDefault="00663A4D" w:rsidP="00344429">
      <w:pPr>
        <w:rPr>
          <w:rFonts w:asciiTheme="majorBidi" w:eastAsia="Times New Roman" w:hAnsiTheme="majorBidi" w:cstheme="majorBidi"/>
          <w:color w:val="1A0DAB"/>
          <w:sz w:val="24"/>
          <w:szCs w:val="24"/>
          <w:u w:val="single"/>
          <w:shd w:val="clear" w:color="auto" w:fill="FFFFFF"/>
        </w:rPr>
      </w:pPr>
      <w:r w:rsidRPr="00541D59">
        <w:rPr>
          <w:rStyle w:val="rynqvb"/>
          <w:rFonts w:asciiTheme="majorBidi" w:hAnsiTheme="majorBidi" w:cstheme="majorBidi"/>
          <w:b/>
          <w:bCs/>
          <w:sz w:val="28"/>
          <w:szCs w:val="28"/>
          <w:lang w:val="en"/>
        </w:rPr>
        <w:t xml:space="preserve">Occurrence of </w:t>
      </w:r>
      <w:r w:rsidR="00344429" w:rsidRPr="00541D59">
        <w:rPr>
          <w:rStyle w:val="rynqvb"/>
          <w:rFonts w:asciiTheme="majorBidi" w:hAnsiTheme="majorBidi" w:cstheme="majorBidi"/>
          <w:b/>
          <w:bCs/>
          <w:sz w:val="28"/>
          <w:szCs w:val="28"/>
          <w:lang w:val="en"/>
        </w:rPr>
        <w:t>Behcet's disease</w:t>
      </w:r>
      <w:r w:rsidR="00344429" w:rsidRPr="00541D59">
        <w:rPr>
          <w:rStyle w:val="rynqvb"/>
          <w:rFonts w:asciiTheme="majorBidi" w:eastAsia="Times New Roman" w:hAnsiTheme="majorBidi" w:cstheme="majorBidi"/>
          <w:color w:val="1A0DAB"/>
          <w:sz w:val="24"/>
          <w:szCs w:val="24"/>
          <w:u w:val="single"/>
          <w:shd w:val="clear" w:color="auto" w:fill="FFFFFF"/>
        </w:rPr>
        <w:t xml:space="preserve"> </w:t>
      </w:r>
      <w:r w:rsidRPr="00541D59">
        <w:rPr>
          <w:rStyle w:val="rynqvb"/>
          <w:rFonts w:asciiTheme="majorBidi" w:hAnsiTheme="majorBidi" w:cstheme="majorBidi"/>
          <w:b/>
          <w:bCs/>
          <w:sz w:val="28"/>
          <w:szCs w:val="28"/>
          <w:lang w:val="en"/>
        </w:rPr>
        <w:t>in a patient with a history of FMF since childhood</w:t>
      </w:r>
      <w:r w:rsidRPr="00541D59">
        <w:rPr>
          <w:rStyle w:val="rynqvb"/>
          <w:rFonts w:asciiTheme="majorBidi" w:hAnsiTheme="majorBidi" w:cstheme="majorBidi"/>
          <w:b/>
          <w:bCs/>
          <w:sz w:val="28"/>
          <w:szCs w:val="28"/>
          <w:rtl/>
          <w:lang w:val="en"/>
        </w:rPr>
        <w:t xml:space="preserve"> </w:t>
      </w:r>
      <w:r w:rsidRPr="00541D59">
        <w:rPr>
          <w:rStyle w:val="rynqvb"/>
          <w:rFonts w:asciiTheme="majorBidi" w:hAnsiTheme="majorBidi" w:cstheme="majorBidi"/>
          <w:b/>
          <w:bCs/>
          <w:sz w:val="28"/>
          <w:szCs w:val="28"/>
        </w:rPr>
        <w:t>, Rare Case Report</w:t>
      </w:r>
    </w:p>
    <w:p w14:paraId="64D27C32" w14:textId="77777777" w:rsidR="00663A4D" w:rsidRPr="00541D59" w:rsidRDefault="00663A4D" w:rsidP="005C10F6">
      <w:pPr>
        <w:rPr>
          <w:rFonts w:asciiTheme="majorBidi" w:hAnsiTheme="majorBidi" w:cstheme="majorBidi"/>
          <w:sz w:val="28"/>
          <w:szCs w:val="28"/>
        </w:rPr>
      </w:pPr>
    </w:p>
    <w:p w14:paraId="79F37C6D" w14:textId="77777777" w:rsidR="005C10F6" w:rsidRPr="00541D59" w:rsidRDefault="005C10F6" w:rsidP="005C10F6">
      <w:pPr>
        <w:rPr>
          <w:rFonts w:asciiTheme="majorBidi" w:hAnsiTheme="majorBidi" w:cstheme="majorBidi"/>
          <w:sz w:val="28"/>
          <w:szCs w:val="28"/>
          <w:vertAlign w:val="superscript"/>
        </w:rPr>
      </w:pPr>
      <w:r w:rsidRPr="00541D59">
        <w:rPr>
          <w:rFonts w:asciiTheme="majorBidi" w:hAnsiTheme="majorBidi" w:cstheme="majorBidi"/>
          <w:sz w:val="28"/>
          <w:szCs w:val="28"/>
        </w:rPr>
        <w:t>Maryam Javid</w:t>
      </w:r>
      <w:r w:rsidRPr="00541D59">
        <w:rPr>
          <w:rFonts w:asciiTheme="majorBidi" w:hAnsiTheme="majorBidi" w:cstheme="majorBidi"/>
          <w:sz w:val="28"/>
          <w:szCs w:val="28"/>
          <w:vertAlign w:val="superscript"/>
        </w:rPr>
        <w:t xml:space="preserve">1 </w:t>
      </w:r>
      <w:r w:rsidRPr="00541D59">
        <w:rPr>
          <w:rStyle w:val="rynqvb"/>
          <w:rFonts w:asciiTheme="majorBidi" w:hAnsiTheme="majorBidi" w:cstheme="majorBidi"/>
          <w:b/>
          <w:bCs/>
          <w:sz w:val="28"/>
          <w:szCs w:val="28"/>
          <w:lang w:val="en"/>
        </w:rPr>
        <w:t xml:space="preserve"> </w:t>
      </w:r>
      <w:r w:rsidRPr="00541D59">
        <w:rPr>
          <w:rStyle w:val="rynqvb"/>
          <w:rFonts w:asciiTheme="majorBidi" w:hAnsiTheme="majorBidi" w:cstheme="majorBidi"/>
          <w:sz w:val="28"/>
          <w:szCs w:val="28"/>
          <w:lang w:val="en"/>
        </w:rPr>
        <w:t>,</w:t>
      </w:r>
      <w:r w:rsidRPr="00541D59">
        <w:rPr>
          <w:rStyle w:val="rynqvb"/>
          <w:rFonts w:asciiTheme="majorBidi" w:hAnsiTheme="majorBidi" w:cstheme="majorBidi"/>
          <w:b/>
          <w:bCs/>
          <w:sz w:val="28"/>
          <w:szCs w:val="28"/>
          <w:lang w:val="en"/>
        </w:rPr>
        <w:t xml:space="preserve"> </w:t>
      </w:r>
      <w:r w:rsidRPr="00541D59">
        <w:rPr>
          <w:rFonts w:asciiTheme="majorBidi" w:hAnsiTheme="majorBidi" w:cstheme="majorBidi"/>
          <w:sz w:val="28"/>
          <w:szCs w:val="28"/>
        </w:rPr>
        <w:t>Mehdi Jafarpour</w:t>
      </w:r>
      <w:r w:rsidRPr="00541D59">
        <w:rPr>
          <w:rFonts w:asciiTheme="majorBidi" w:hAnsiTheme="majorBidi" w:cstheme="majorBidi"/>
          <w:sz w:val="28"/>
          <w:szCs w:val="28"/>
          <w:vertAlign w:val="superscript"/>
        </w:rPr>
        <w:t>2</w:t>
      </w:r>
    </w:p>
    <w:p w14:paraId="0CF961E1"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vertAlign w:val="superscript"/>
        </w:rPr>
        <w:t xml:space="preserve">1 </w:t>
      </w:r>
      <w:r w:rsidRPr="00541D59">
        <w:rPr>
          <w:rFonts w:asciiTheme="majorBidi" w:hAnsiTheme="majorBidi" w:cstheme="majorBidi"/>
          <w:sz w:val="28"/>
          <w:szCs w:val="28"/>
        </w:rPr>
        <w:t>Immunology Research Center, Tabriz University of Medical Sciences, Tabriz, Iran</w:t>
      </w:r>
    </w:p>
    <w:p w14:paraId="562CA704"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vertAlign w:val="superscript"/>
        </w:rPr>
        <w:t>2</w:t>
      </w:r>
      <w:r w:rsidRPr="00541D59">
        <w:rPr>
          <w:rFonts w:asciiTheme="majorBidi" w:hAnsiTheme="majorBidi" w:cstheme="majorBidi"/>
          <w:sz w:val="28"/>
          <w:szCs w:val="28"/>
        </w:rPr>
        <w:t xml:space="preserve">Connective Tissue Diseases Research Center, Tabriz University of Medical Sciences, Tabriz, Iran  </w:t>
      </w:r>
    </w:p>
    <w:p w14:paraId="0A1019BA"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Drafting of the manuscript: Maryam Javid</w:t>
      </w:r>
    </w:p>
    <w:p w14:paraId="26B79CCF"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Data Collection: Maryam Javid ,Mehdi Jafarpour</w:t>
      </w:r>
    </w:p>
    <w:p w14:paraId="6D07796D"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 xml:space="preserve"> Critical revision of the manuscript for important intellectual content: Mehdi Jafarpour, Maryam Javid</w:t>
      </w:r>
    </w:p>
    <w:p w14:paraId="52CA4EB2"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Case supervision: Mehdi Jafarpour</w:t>
      </w:r>
    </w:p>
    <w:p w14:paraId="3639E57F"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Corresponding author: Mehdi Jafarpour</w:t>
      </w:r>
    </w:p>
    <w:p w14:paraId="66260304"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Address: Connective Tissue Diseases Research Center, Flat 1, Imam Reza Hospital, Tabriz, Iran</w:t>
      </w:r>
    </w:p>
    <w:p w14:paraId="5B4E8E0A"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Phone number: 0098 41 33332704</w:t>
      </w:r>
    </w:p>
    <w:p w14:paraId="6FABEA73" w14:textId="77777777" w:rsidR="005C10F6" w:rsidRPr="00541D59" w:rsidRDefault="005C10F6" w:rsidP="005C10F6">
      <w:pPr>
        <w:spacing w:line="360" w:lineRule="auto"/>
        <w:rPr>
          <w:rFonts w:asciiTheme="majorBidi" w:hAnsiTheme="majorBidi" w:cstheme="majorBidi"/>
          <w:sz w:val="28"/>
          <w:szCs w:val="28"/>
        </w:rPr>
      </w:pPr>
      <w:r w:rsidRPr="00541D59">
        <w:rPr>
          <w:rFonts w:asciiTheme="majorBidi" w:hAnsiTheme="majorBidi" w:cstheme="majorBidi"/>
          <w:sz w:val="28"/>
          <w:szCs w:val="28"/>
        </w:rPr>
        <w:t>Fax: 0098 41 35413520</w:t>
      </w:r>
    </w:p>
    <w:p w14:paraId="314E2F4C" w14:textId="77777777" w:rsidR="005C10F6" w:rsidRPr="00541D59" w:rsidRDefault="005C10F6" w:rsidP="005C10F6">
      <w:pPr>
        <w:spacing w:line="360" w:lineRule="auto"/>
        <w:rPr>
          <w:rFonts w:asciiTheme="majorBidi" w:hAnsiTheme="majorBidi" w:cstheme="majorBidi"/>
          <w:sz w:val="28"/>
          <w:szCs w:val="28"/>
          <w:rtl/>
        </w:rPr>
      </w:pPr>
      <w:r w:rsidRPr="00541D59">
        <w:rPr>
          <w:rFonts w:asciiTheme="majorBidi" w:hAnsiTheme="majorBidi" w:cstheme="majorBidi"/>
          <w:sz w:val="28"/>
          <w:szCs w:val="28"/>
        </w:rPr>
        <w:t>Mobile: 09148651269</w:t>
      </w:r>
    </w:p>
    <w:p w14:paraId="1F793148" w14:textId="77777777" w:rsidR="005C10F6" w:rsidRPr="00541D59" w:rsidRDefault="005C10F6" w:rsidP="005C10F6">
      <w:pPr>
        <w:spacing w:line="360" w:lineRule="auto"/>
        <w:rPr>
          <w:rFonts w:asciiTheme="majorBidi" w:eastAsia="Times New Roman" w:hAnsiTheme="majorBidi" w:cstheme="majorBidi"/>
          <w:sz w:val="28"/>
          <w:szCs w:val="28"/>
        </w:rPr>
      </w:pPr>
      <w:r w:rsidRPr="00541D59">
        <w:rPr>
          <w:rFonts w:asciiTheme="majorBidi" w:eastAsia="Times New Roman" w:hAnsiTheme="majorBidi" w:cstheme="majorBidi"/>
          <w:sz w:val="28"/>
          <w:szCs w:val="28"/>
        </w:rPr>
        <w:t>Corresponding author e-mail address</w:t>
      </w:r>
      <w:r w:rsidRPr="00541D59">
        <w:rPr>
          <w:rFonts w:asciiTheme="majorBidi" w:eastAsia="Times New Roman" w:hAnsiTheme="majorBidi" w:cstheme="majorBidi"/>
          <w:sz w:val="28"/>
          <w:szCs w:val="28"/>
          <w:rtl/>
        </w:rPr>
        <w:t xml:space="preserve">: </w:t>
      </w:r>
      <w:hyperlink r:id="rId4" w:history="1">
        <w:r w:rsidRPr="00541D59">
          <w:rPr>
            <w:rFonts w:asciiTheme="majorBidi" w:eastAsia="Times New Roman" w:hAnsiTheme="majorBidi" w:cstheme="majorBidi"/>
            <w:sz w:val="28"/>
            <w:szCs w:val="28"/>
          </w:rPr>
          <w:t>jafarpourmehdi1360@gmail.com</w:t>
        </w:r>
      </w:hyperlink>
    </w:p>
    <w:p w14:paraId="07645341" w14:textId="77777777" w:rsidR="005C10F6" w:rsidRPr="00541D59" w:rsidRDefault="005C10F6" w:rsidP="005C10F6">
      <w:pPr>
        <w:rPr>
          <w:rFonts w:asciiTheme="majorBidi" w:eastAsia="Calibri" w:hAnsiTheme="majorBidi" w:cstheme="majorBidi"/>
          <w:b/>
          <w:bCs/>
          <w:sz w:val="27"/>
          <w:szCs w:val="27"/>
        </w:rPr>
      </w:pPr>
      <w:r w:rsidRPr="00541D59">
        <w:rPr>
          <w:rFonts w:asciiTheme="majorBidi" w:hAnsiTheme="majorBidi" w:cstheme="majorBidi"/>
          <w:sz w:val="28"/>
          <w:szCs w:val="28"/>
        </w:rPr>
        <w:t>Written informed permission from the patient to publish the facts and photographs was granted.</w:t>
      </w:r>
    </w:p>
    <w:p w14:paraId="112C5180" w14:textId="4D2CF789" w:rsidR="00CA562E" w:rsidRPr="00541D59" w:rsidRDefault="00CA562E" w:rsidP="003B2362">
      <w:pPr>
        <w:pStyle w:val="Heading1"/>
        <w:shd w:val="clear" w:color="auto" w:fill="FFFFFF"/>
        <w:spacing w:before="0" w:after="240"/>
        <w:rPr>
          <w:rFonts w:asciiTheme="majorBidi" w:eastAsiaTheme="minorHAnsi" w:hAnsiTheme="majorBidi"/>
          <w:b/>
          <w:bCs/>
          <w:color w:val="auto"/>
          <w:sz w:val="28"/>
          <w:szCs w:val="28"/>
        </w:rPr>
      </w:pPr>
      <w:r w:rsidRPr="00541D59">
        <w:rPr>
          <w:rFonts w:asciiTheme="majorBidi" w:eastAsiaTheme="minorHAnsi" w:hAnsiTheme="majorBidi"/>
          <w:b/>
          <w:bCs/>
          <w:color w:val="auto"/>
          <w:sz w:val="28"/>
          <w:szCs w:val="28"/>
        </w:rPr>
        <w:lastRenderedPageBreak/>
        <w:t xml:space="preserve">Occurrence of </w:t>
      </w:r>
      <w:r w:rsidR="00344429" w:rsidRPr="00541D59">
        <w:rPr>
          <w:rFonts w:asciiTheme="majorBidi" w:hAnsiTheme="majorBidi"/>
          <w:b/>
          <w:bCs/>
          <w:color w:val="auto"/>
          <w:sz w:val="28"/>
          <w:szCs w:val="28"/>
        </w:rPr>
        <w:t>Behcet's disease</w:t>
      </w:r>
      <w:r w:rsidR="00344429" w:rsidRPr="00541D59">
        <w:rPr>
          <w:rFonts w:asciiTheme="majorBidi" w:eastAsiaTheme="minorHAnsi" w:hAnsiTheme="majorBidi"/>
          <w:b/>
          <w:bCs/>
          <w:color w:val="auto"/>
          <w:sz w:val="36"/>
          <w:szCs w:val="36"/>
        </w:rPr>
        <w:t xml:space="preserve"> </w:t>
      </w:r>
      <w:r w:rsidRPr="00541D59">
        <w:rPr>
          <w:rFonts w:asciiTheme="majorBidi" w:eastAsiaTheme="minorHAnsi" w:hAnsiTheme="majorBidi"/>
          <w:b/>
          <w:bCs/>
          <w:color w:val="auto"/>
          <w:sz w:val="28"/>
          <w:szCs w:val="28"/>
        </w:rPr>
        <w:t xml:space="preserve">in a patient with a history of </w:t>
      </w:r>
      <w:r w:rsidR="003B2362" w:rsidRPr="00541D59">
        <w:rPr>
          <w:rFonts w:asciiTheme="majorBidi" w:eastAsiaTheme="minorHAnsi" w:hAnsiTheme="majorBidi"/>
          <w:b/>
          <w:bCs/>
          <w:color w:val="auto"/>
          <w:sz w:val="28"/>
          <w:szCs w:val="28"/>
        </w:rPr>
        <w:t xml:space="preserve">Familial Mediterranean fever </w:t>
      </w:r>
      <w:r w:rsidRPr="00541D59">
        <w:rPr>
          <w:rFonts w:asciiTheme="majorBidi" w:eastAsiaTheme="minorHAnsi" w:hAnsiTheme="majorBidi"/>
          <w:b/>
          <w:bCs/>
          <w:color w:val="auto"/>
          <w:sz w:val="28"/>
          <w:szCs w:val="28"/>
        </w:rPr>
        <w:t>since childhoo</w:t>
      </w:r>
      <w:r w:rsidR="003B2362" w:rsidRPr="00541D59">
        <w:rPr>
          <w:rFonts w:asciiTheme="majorBidi" w:eastAsiaTheme="minorHAnsi" w:hAnsiTheme="majorBidi"/>
          <w:b/>
          <w:bCs/>
          <w:color w:val="auto"/>
          <w:sz w:val="28"/>
          <w:szCs w:val="28"/>
        </w:rPr>
        <w:t>d,</w:t>
      </w:r>
      <w:r w:rsidRPr="00541D59">
        <w:rPr>
          <w:rFonts w:asciiTheme="majorBidi" w:eastAsiaTheme="minorHAnsi" w:hAnsiTheme="majorBidi"/>
          <w:b/>
          <w:bCs/>
          <w:color w:val="auto"/>
          <w:sz w:val="28"/>
          <w:szCs w:val="28"/>
        </w:rPr>
        <w:t xml:space="preserve"> Rare Case Report</w:t>
      </w:r>
    </w:p>
    <w:p w14:paraId="6C3F4814" w14:textId="77777777" w:rsidR="001F5D68" w:rsidRPr="00541D59" w:rsidRDefault="00021B06">
      <w:pPr>
        <w:rPr>
          <w:rFonts w:asciiTheme="majorBidi" w:hAnsiTheme="majorBidi" w:cstheme="majorBidi"/>
          <w:b/>
          <w:bCs/>
          <w:sz w:val="28"/>
          <w:szCs w:val="28"/>
        </w:rPr>
      </w:pPr>
      <w:r w:rsidRPr="00541D59">
        <w:rPr>
          <w:rFonts w:asciiTheme="majorBidi" w:hAnsiTheme="majorBidi" w:cstheme="majorBidi"/>
          <w:b/>
          <w:bCs/>
          <w:sz w:val="28"/>
          <w:szCs w:val="28"/>
        </w:rPr>
        <w:t>I</w:t>
      </w:r>
      <w:r w:rsidR="00097436" w:rsidRPr="00541D59">
        <w:rPr>
          <w:rFonts w:asciiTheme="majorBidi" w:hAnsiTheme="majorBidi" w:cstheme="majorBidi"/>
          <w:b/>
          <w:bCs/>
          <w:sz w:val="28"/>
          <w:szCs w:val="28"/>
        </w:rPr>
        <w:t>ntroduction</w:t>
      </w:r>
    </w:p>
    <w:p w14:paraId="52BD2A64" w14:textId="2C6D10AC" w:rsidR="00021B06" w:rsidRPr="00541D59" w:rsidRDefault="0037664F" w:rsidP="00AE559F">
      <w:pPr>
        <w:jc w:val="both"/>
        <w:rPr>
          <w:rFonts w:asciiTheme="majorBidi" w:hAnsiTheme="majorBidi" w:cstheme="majorBidi"/>
          <w:sz w:val="24"/>
          <w:szCs w:val="24"/>
        </w:rPr>
      </w:pPr>
      <w:r w:rsidRPr="00541D59">
        <w:rPr>
          <w:rFonts w:asciiTheme="majorBidi" w:hAnsiTheme="majorBidi" w:cstheme="majorBidi"/>
          <w:sz w:val="24"/>
          <w:szCs w:val="24"/>
        </w:rPr>
        <w:t xml:space="preserve">Familial Mediterranean fever (FMF) is </w:t>
      </w:r>
      <w:r w:rsidR="00E37209" w:rsidRPr="00541D59">
        <w:rPr>
          <w:rFonts w:asciiTheme="majorBidi" w:hAnsiTheme="majorBidi" w:cstheme="majorBidi"/>
          <w:sz w:val="24"/>
          <w:szCs w:val="24"/>
        </w:rPr>
        <w:t xml:space="preserve">known as </w:t>
      </w:r>
      <w:r w:rsidRPr="00541D59">
        <w:rPr>
          <w:rFonts w:asciiTheme="majorBidi" w:hAnsiTheme="majorBidi" w:cstheme="majorBidi"/>
          <w:sz w:val="24"/>
          <w:szCs w:val="24"/>
        </w:rPr>
        <w:t xml:space="preserve">an autosomal recessive </w:t>
      </w:r>
      <w:r w:rsidR="00E37209" w:rsidRPr="00541D59">
        <w:rPr>
          <w:rFonts w:asciiTheme="majorBidi" w:hAnsiTheme="majorBidi" w:cstheme="majorBidi"/>
          <w:sz w:val="24"/>
          <w:szCs w:val="24"/>
        </w:rPr>
        <w:t>genetic</w:t>
      </w:r>
      <w:r w:rsidRPr="00541D59">
        <w:rPr>
          <w:rFonts w:asciiTheme="majorBidi" w:hAnsiTheme="majorBidi" w:cstheme="majorBidi"/>
          <w:sz w:val="24"/>
          <w:szCs w:val="24"/>
        </w:rPr>
        <w:t xml:space="preserve"> disorder. The distinguishing criteria of this disorder are recurring periods of fever and inflammation of the peritoneum, erysipelas, pleura, or some skin conditions that resemble erysipelas</w:t>
      </w:r>
      <w:r w:rsidR="009F20F9" w:rsidRPr="00541D59">
        <w:rPr>
          <w:rFonts w:asciiTheme="majorBidi" w:hAnsiTheme="majorBidi" w:cstheme="majorBidi"/>
          <w:sz w:val="24"/>
          <w:szCs w:val="24"/>
        </w:rPr>
        <w:t>.</w:t>
      </w:r>
      <w:r w:rsidR="00A1304C" w:rsidRPr="00541D59">
        <w:rPr>
          <w:rFonts w:asciiTheme="majorBidi" w:hAnsiTheme="majorBidi" w:cstheme="majorBidi"/>
          <w:sz w:val="24"/>
          <w:szCs w:val="24"/>
        </w:rPr>
        <w:fldChar w:fldCharType="begin"/>
      </w:r>
      <w:r w:rsidR="009D6EAB" w:rsidRPr="00541D59">
        <w:rPr>
          <w:rFonts w:asciiTheme="majorBidi" w:hAnsiTheme="majorBidi" w:cstheme="majorBidi"/>
          <w:sz w:val="24"/>
          <w:szCs w:val="24"/>
        </w:rPr>
        <w:instrText xml:space="preserve"> ADDIN EN.CITE &lt;EndNote&gt;&lt;Cite&gt;&lt;Author&gt;Portincasa&lt;/Author&gt;&lt;Year&gt;2013&lt;/Year&gt;&lt;RecNum&gt;3&lt;/RecNum&gt;&lt;DisplayText&gt;[1]&lt;/DisplayText&gt;&lt;record&gt;&lt;rec-number&gt;3&lt;/rec-number&gt;&lt;foreign-keys&gt;&lt;key app="EN" db-id="x5zevrv2wepzf8eaptvx9drl2teewartdvew" timestamp="1705591375"&gt;3&lt;/key&gt;&lt;/foreign-keys&gt;&lt;ref-type name="Journal Article"&gt;17&lt;/ref-type&gt;&lt;contributors&gt;&lt;authors&gt;&lt;author&gt;Portincasa, Piero&lt;/author&gt;&lt;author&gt;Scaccianoce, Giuseppe&lt;/author&gt;&lt;author&gt;Palasciano, Giuseppe&lt;/author&gt;&lt;/authors&gt;&lt;/contributors&gt;&lt;titles&gt;&lt;title&gt;Familial mediterranean fever: a fascinating model of inherited autoinflammatory disorder&lt;/title&gt;&lt;secondary-title&gt;European journal of clinical investigation&lt;/secondary-title&gt;&lt;/titles&gt;&lt;periodical&gt;&lt;full-title&gt;European journal of clinical investigation&lt;/full-title&gt;&lt;/periodical&gt;&lt;pages&gt;1314-1327&lt;/pages&gt;&lt;volume&gt;43&lt;/volume&gt;&lt;number&gt;12&lt;/number&gt;&lt;dates&gt;&lt;year&gt;2013&lt;/year&gt;&lt;/dates&gt;&lt;isbn&gt;0014-2972&lt;/isbn&gt;&lt;urls&gt;&lt;/urls&gt;&lt;/record&gt;&lt;/Cite&gt;&lt;/EndNote&gt;</w:instrText>
      </w:r>
      <w:r w:rsidR="00A1304C" w:rsidRPr="00541D59">
        <w:rPr>
          <w:rFonts w:asciiTheme="majorBidi" w:hAnsiTheme="majorBidi" w:cstheme="majorBidi"/>
          <w:sz w:val="24"/>
          <w:szCs w:val="24"/>
        </w:rPr>
        <w:fldChar w:fldCharType="separate"/>
      </w:r>
      <w:r w:rsidR="009D6EAB" w:rsidRPr="00541D59">
        <w:rPr>
          <w:rFonts w:asciiTheme="majorBidi" w:hAnsiTheme="majorBidi" w:cstheme="majorBidi"/>
          <w:noProof/>
          <w:sz w:val="24"/>
          <w:szCs w:val="24"/>
        </w:rPr>
        <w:t>[1]</w:t>
      </w:r>
      <w:r w:rsidR="00A1304C" w:rsidRPr="00541D59">
        <w:rPr>
          <w:rFonts w:asciiTheme="majorBidi" w:hAnsiTheme="majorBidi" w:cstheme="majorBidi"/>
          <w:sz w:val="24"/>
          <w:szCs w:val="24"/>
        </w:rPr>
        <w:fldChar w:fldCharType="end"/>
      </w:r>
      <w:r w:rsidR="00A1304C" w:rsidRPr="00541D59">
        <w:rPr>
          <w:rFonts w:asciiTheme="majorBidi" w:hAnsiTheme="majorBidi" w:cstheme="majorBidi"/>
          <w:sz w:val="24"/>
          <w:szCs w:val="24"/>
        </w:rPr>
        <w:t xml:space="preserve"> </w:t>
      </w:r>
    </w:p>
    <w:p w14:paraId="3E10135F" w14:textId="5E8FBF9C" w:rsidR="006362BA" w:rsidRPr="00541D59" w:rsidRDefault="00F46FD3" w:rsidP="00AE559F">
      <w:pPr>
        <w:jc w:val="both"/>
        <w:rPr>
          <w:rFonts w:asciiTheme="majorBidi" w:hAnsiTheme="majorBidi" w:cstheme="majorBidi"/>
          <w:sz w:val="24"/>
          <w:szCs w:val="24"/>
        </w:rPr>
      </w:pPr>
      <w:r w:rsidRPr="00541D59">
        <w:rPr>
          <w:rFonts w:asciiTheme="majorBidi" w:eastAsia="Times New Roman" w:hAnsiTheme="majorBidi" w:cstheme="majorBidi"/>
          <w:sz w:val="24"/>
          <w:szCs w:val="24"/>
        </w:rPr>
        <w:t>Behcet’s disease (BD) is a multisystemic inflammatory/autoimmune disease with uncertain pathogenesis that affects eyes, skin, joints, large and small blood vessels, the gastrointestinal system, and so on. Despite the fact that the etiology of BD is still unknown, like other autoinflammatory and autoimmune diseases</w:t>
      </w:r>
      <w:r w:rsidR="00E37209" w:rsidRPr="00541D59">
        <w:rPr>
          <w:rFonts w:asciiTheme="majorBidi" w:eastAsia="Times New Roman" w:hAnsiTheme="majorBidi" w:cstheme="majorBidi"/>
          <w:sz w:val="24"/>
          <w:szCs w:val="24"/>
        </w:rPr>
        <w:t xml:space="preserve">, </w:t>
      </w:r>
      <w:r w:rsidRPr="00541D59">
        <w:rPr>
          <w:rFonts w:asciiTheme="majorBidi" w:eastAsia="Times New Roman" w:hAnsiTheme="majorBidi" w:cstheme="majorBidi"/>
          <w:sz w:val="24"/>
          <w:szCs w:val="24"/>
        </w:rPr>
        <w:t xml:space="preserve">it has been supposed to cause by dysfunctions in the immune system </w:t>
      </w:r>
      <w:r w:rsidR="009D6EAB" w:rsidRPr="00541D59">
        <w:rPr>
          <w:rFonts w:asciiTheme="majorBidi" w:hAnsiTheme="majorBidi" w:cstheme="majorBidi"/>
          <w:sz w:val="24"/>
          <w:szCs w:val="24"/>
        </w:rPr>
        <w:fldChar w:fldCharType="begin"/>
      </w:r>
      <w:r w:rsidR="009D6EAB" w:rsidRPr="00541D59">
        <w:rPr>
          <w:rFonts w:asciiTheme="majorBidi" w:hAnsiTheme="majorBidi" w:cstheme="majorBidi"/>
          <w:sz w:val="24"/>
          <w:szCs w:val="24"/>
        </w:rPr>
        <w:instrText xml:space="preserve"> ADDIN EN.CITE &lt;EndNote&gt;&lt;Cite&gt;&lt;Author&gt;Bettiol&lt;/Author&gt;&lt;Year&gt;2020&lt;/Year&gt;&lt;RecNum&gt;8&lt;/RecNum&gt;&lt;DisplayText&gt;[2]&lt;/DisplayText&gt;&lt;record&gt;&lt;rec-number&gt;8&lt;/rec-number&gt;&lt;foreign-keys&gt;&lt;key app="EN" db-id="x5zevrv2wepzf8eaptvx9drl2teewartdvew" timestamp="1705592190"&gt;8&lt;/key&gt;&lt;/foreign-keys&gt;&lt;ref-type name="Journal Article"&gt;17&lt;/ref-type&gt;&lt;contributors&gt;&lt;authors&gt;&lt;author&gt;Bettiol, Alessandra&lt;/author&gt;&lt;author&gt;Prisco, Domenico&lt;/author&gt;&lt;author&gt;Emmi, Giacomo&lt;/author&gt;&lt;/authors&gt;&lt;/contributors&gt;&lt;titles&gt;&lt;title&gt;Behçet: the syndrome&lt;/title&gt;&lt;secondary-title&gt;Rheumatology&lt;/secondary-title&gt;&lt;/titles&gt;&lt;periodical&gt;&lt;full-title&gt;Rheumatology&lt;/full-title&gt;&lt;/periodical&gt;&lt;pages&gt;iii101-iii107&lt;/pages&gt;&lt;volume&gt;59&lt;/volume&gt;&lt;number&gt;Supplement_3&lt;/number&gt;&lt;dates&gt;&lt;year&gt;2020&lt;/year&gt;&lt;/dates&gt;&lt;isbn&gt;1462-0324&lt;/isbn&gt;&lt;urls&gt;&lt;/urls&gt;&lt;/record&gt;&lt;/Cite&gt;&lt;/EndNote&gt;</w:instrText>
      </w:r>
      <w:r w:rsidR="009D6EAB" w:rsidRPr="00541D59">
        <w:rPr>
          <w:rFonts w:asciiTheme="majorBidi" w:hAnsiTheme="majorBidi" w:cstheme="majorBidi"/>
          <w:sz w:val="24"/>
          <w:szCs w:val="24"/>
        </w:rPr>
        <w:fldChar w:fldCharType="separate"/>
      </w:r>
      <w:r w:rsidR="009D6EAB" w:rsidRPr="00541D59">
        <w:rPr>
          <w:rFonts w:asciiTheme="majorBidi" w:hAnsiTheme="majorBidi" w:cstheme="majorBidi"/>
          <w:noProof/>
          <w:sz w:val="24"/>
          <w:szCs w:val="24"/>
        </w:rPr>
        <w:t>[2]</w:t>
      </w:r>
      <w:r w:rsidR="009D6EAB" w:rsidRPr="00541D59">
        <w:rPr>
          <w:rFonts w:asciiTheme="majorBidi" w:hAnsiTheme="majorBidi" w:cstheme="majorBidi"/>
          <w:sz w:val="24"/>
          <w:szCs w:val="24"/>
        </w:rPr>
        <w:fldChar w:fldCharType="end"/>
      </w:r>
      <w:r w:rsidR="009D6EAB" w:rsidRPr="00541D59">
        <w:rPr>
          <w:rFonts w:asciiTheme="majorBidi" w:hAnsiTheme="majorBidi" w:cstheme="majorBidi"/>
          <w:sz w:val="24"/>
          <w:szCs w:val="24"/>
        </w:rPr>
        <w:t>.</w:t>
      </w:r>
    </w:p>
    <w:p w14:paraId="09C40393" w14:textId="566FE5BE" w:rsidR="00397CFC" w:rsidRDefault="00F46FD3" w:rsidP="00AE559F">
      <w:pPr>
        <w:jc w:val="both"/>
        <w:rPr>
          <w:rFonts w:asciiTheme="majorBidi" w:hAnsiTheme="majorBidi" w:cstheme="majorBidi"/>
          <w:sz w:val="24"/>
          <w:szCs w:val="24"/>
        </w:rPr>
      </w:pPr>
      <w:r w:rsidRPr="00541D59">
        <w:rPr>
          <w:rFonts w:asciiTheme="majorBidi" w:hAnsiTheme="majorBidi" w:cstheme="majorBidi"/>
          <w:sz w:val="24"/>
          <w:szCs w:val="24"/>
        </w:rPr>
        <w:t>It is very unusual for Behcet's disease (BD) and Familial Mediterranean fever (FMF) to coexist, yet it has been recorded. The autoimmune diseases FMF and BD have many symptoms. Mutations in the MEFV gene have been associated with FMF, while BD has been related to other HLA genes, including HLA-B51</w:t>
      </w:r>
      <w:r w:rsidR="009F20F9" w:rsidRPr="00541D59">
        <w:rPr>
          <w:rFonts w:asciiTheme="majorBidi" w:hAnsiTheme="majorBidi" w:cstheme="majorBidi"/>
          <w:sz w:val="24"/>
          <w:szCs w:val="24"/>
        </w:rPr>
        <w:t>.</w:t>
      </w:r>
      <w:r w:rsidR="009E046A" w:rsidRPr="00541D59">
        <w:rPr>
          <w:rFonts w:asciiTheme="majorBidi" w:hAnsiTheme="majorBidi" w:cstheme="majorBidi"/>
          <w:sz w:val="24"/>
          <w:szCs w:val="24"/>
        </w:rPr>
        <w:fldChar w:fldCharType="begin"/>
      </w:r>
      <w:r w:rsidR="009E046A" w:rsidRPr="00541D59">
        <w:rPr>
          <w:rFonts w:asciiTheme="majorBidi" w:hAnsiTheme="majorBidi" w:cstheme="majorBidi"/>
          <w:sz w:val="24"/>
          <w:szCs w:val="24"/>
        </w:rPr>
        <w:instrText xml:space="preserve"> ADDIN EN.CITE &lt;EndNote&gt;&lt;Cite&gt;&lt;Author&gt;Akca&lt;/Author&gt;&lt;Year&gt;2021&lt;/Year&gt;&lt;RecNum&gt;10&lt;/RecNum&gt;&lt;DisplayText&gt;[3]&lt;/DisplayText&gt;&lt;record&gt;&lt;rec-number&gt;10&lt;/rec-number&gt;&lt;foreign-keys&gt;&lt;key app="EN" db-id="x5zevrv2wepzf8eaptvx9drl2teewartdvew" timestamp="1705593266"&gt;10&lt;/key&gt;&lt;/foreign-keys&gt;&lt;ref-type name="Journal Article"&gt;17&lt;/ref-type&gt;&lt;contributors&gt;&lt;authors&gt;&lt;author&gt;Akca, Ummusen Kaya&lt;/author&gt;&lt;author&gt;Batu, Ezgi Deniz&lt;/author&gt;&lt;/authors&gt;&lt;/contributors&gt;&lt;titles&gt;&lt;title&gt;Similarities and differences between familial mediterranean fever and behçet’s disease&lt;/title&gt;&lt;secondary-title&gt;Central Asian Journal of Medical Hypotheses and Ethics&lt;/secondary-title&gt;&lt;/titles&gt;&lt;periodical&gt;&lt;full-title&gt;Central Asian Journal of Medical Hypotheses and Ethics&lt;/full-title&gt;&lt;/periodical&gt;&lt;pages&gt;43-50&lt;/pages&gt;&lt;volume&gt;2&lt;/volume&gt;&lt;number&gt;1&lt;/number&gt;&lt;dates&gt;&lt;year&gt;2021&lt;/year&gt;&lt;/dates&gt;&lt;isbn&gt;2708-9800&lt;/isbn&gt;&lt;urls&gt;&lt;/urls&gt;&lt;/record&gt;&lt;/Cite&gt;&lt;/EndNote&gt;</w:instrText>
      </w:r>
      <w:r w:rsidR="009E046A" w:rsidRPr="00541D59">
        <w:rPr>
          <w:rFonts w:asciiTheme="majorBidi" w:hAnsiTheme="majorBidi" w:cstheme="majorBidi"/>
          <w:sz w:val="24"/>
          <w:szCs w:val="24"/>
        </w:rPr>
        <w:fldChar w:fldCharType="separate"/>
      </w:r>
      <w:r w:rsidR="009E046A" w:rsidRPr="00541D59">
        <w:rPr>
          <w:rFonts w:asciiTheme="majorBidi" w:hAnsiTheme="majorBidi" w:cstheme="majorBidi"/>
          <w:noProof/>
          <w:sz w:val="24"/>
          <w:szCs w:val="24"/>
        </w:rPr>
        <w:t>[3]</w:t>
      </w:r>
      <w:r w:rsidR="009E046A" w:rsidRPr="00541D59">
        <w:rPr>
          <w:rFonts w:asciiTheme="majorBidi" w:hAnsiTheme="majorBidi" w:cstheme="majorBidi"/>
          <w:sz w:val="24"/>
          <w:szCs w:val="24"/>
        </w:rPr>
        <w:fldChar w:fldCharType="end"/>
      </w:r>
      <w:r w:rsidR="009F20F9" w:rsidRPr="00541D59">
        <w:rPr>
          <w:rFonts w:asciiTheme="majorBidi" w:hAnsiTheme="majorBidi" w:cstheme="majorBidi"/>
          <w:sz w:val="24"/>
          <w:szCs w:val="24"/>
        </w:rPr>
        <w:t xml:space="preserve"> </w:t>
      </w:r>
      <w:r w:rsidRPr="00541D59">
        <w:rPr>
          <w:rFonts w:asciiTheme="majorBidi" w:hAnsiTheme="majorBidi" w:cstheme="majorBidi"/>
          <w:sz w:val="24"/>
          <w:szCs w:val="24"/>
        </w:rPr>
        <w:t>The presence of both FMF and BD in a single person is possible due to the fact that both genetic factors often coexist and share similar symptoms</w:t>
      </w:r>
      <w:r w:rsidR="009F20F9" w:rsidRPr="00541D59">
        <w:rPr>
          <w:rFonts w:asciiTheme="majorBidi" w:hAnsiTheme="majorBidi" w:cstheme="majorBidi"/>
          <w:sz w:val="24"/>
          <w:szCs w:val="24"/>
        </w:rPr>
        <w:t>.</w:t>
      </w:r>
      <w:r w:rsidR="009D6EAB" w:rsidRPr="00541D59">
        <w:rPr>
          <w:rFonts w:asciiTheme="majorBidi" w:hAnsiTheme="majorBidi" w:cstheme="majorBidi"/>
          <w:sz w:val="24"/>
          <w:szCs w:val="24"/>
        </w:rPr>
        <w:fldChar w:fldCharType="begin"/>
      </w:r>
      <w:r w:rsidR="009E046A" w:rsidRPr="00541D59">
        <w:rPr>
          <w:rFonts w:asciiTheme="majorBidi" w:hAnsiTheme="majorBidi" w:cstheme="majorBidi"/>
          <w:sz w:val="24"/>
          <w:szCs w:val="24"/>
        </w:rPr>
        <w:instrText xml:space="preserve"> ADDIN EN.CITE &lt;EndNote&gt;&lt;Cite&gt;&lt;Author&gt;Seyahi&lt;/Author&gt;&lt;Year&gt;2023&lt;/Year&gt;&lt;RecNum&gt;5&lt;/RecNum&gt;&lt;DisplayText&gt;[4]&lt;/DisplayText&gt;&lt;record&gt;&lt;rec-number&gt;5&lt;/rec-number&gt;&lt;foreign-keys&gt;&lt;key app="EN" db-id="x5zevrv2wepzf8eaptvx9drl2teewartdvew" timestamp="1705591655"&gt;5&lt;/key&gt;&lt;/foreign-keys&gt;&lt;ref-type name="Journal Article"&gt;17&lt;/ref-type&gt;&lt;contributors&gt;&lt;authors&gt;&lt;author&gt;Seyahi, Emire&lt;/author&gt;&lt;author&gt;Ugurlu, Serdal&lt;/author&gt;&lt;author&gt;Amikishiyev, Shirkhan&lt;/author&gt;&lt;author&gt;Gul, Ahmet&lt;/author&gt;&lt;/authors&gt;&lt;/contributors&gt;&lt;titles&gt;&lt;title&gt;Behçet disease, familial Mediterranean fever and MEFV variations: More than just an association&lt;/title&gt;&lt;secondary-title&gt;Clinical Immunology&lt;/secondary-title&gt;&lt;/titles&gt;&lt;periodical&gt;&lt;full-title&gt;Clinical Immunology&lt;/full-title&gt;&lt;/periodical&gt;&lt;pages&gt;109630&lt;/pages&gt;&lt;dates&gt;&lt;year&gt;2023&lt;/year&gt;&lt;/dates&gt;&lt;isbn&gt;1521-6616&lt;/isbn&gt;&lt;urls&gt;&lt;/urls&gt;&lt;/record&gt;&lt;/Cite&gt;&lt;/EndNote&gt;</w:instrText>
      </w:r>
      <w:r w:rsidR="009D6EAB" w:rsidRPr="00541D59">
        <w:rPr>
          <w:rFonts w:asciiTheme="majorBidi" w:hAnsiTheme="majorBidi" w:cstheme="majorBidi"/>
          <w:sz w:val="24"/>
          <w:szCs w:val="24"/>
        </w:rPr>
        <w:fldChar w:fldCharType="separate"/>
      </w:r>
      <w:r w:rsidR="009E046A" w:rsidRPr="00541D59">
        <w:rPr>
          <w:rFonts w:asciiTheme="majorBidi" w:hAnsiTheme="majorBidi" w:cstheme="majorBidi"/>
          <w:noProof/>
          <w:sz w:val="24"/>
          <w:szCs w:val="24"/>
        </w:rPr>
        <w:t>[4]</w:t>
      </w:r>
      <w:r w:rsidR="009D6EAB" w:rsidRPr="00541D59">
        <w:rPr>
          <w:rFonts w:asciiTheme="majorBidi" w:hAnsiTheme="majorBidi" w:cstheme="majorBidi"/>
          <w:sz w:val="24"/>
          <w:szCs w:val="24"/>
        </w:rPr>
        <w:fldChar w:fldCharType="end"/>
      </w:r>
      <w:r w:rsidR="009F20F9" w:rsidRPr="00541D59">
        <w:rPr>
          <w:rFonts w:asciiTheme="majorBidi" w:hAnsiTheme="majorBidi" w:cstheme="majorBidi"/>
          <w:sz w:val="24"/>
          <w:szCs w:val="24"/>
        </w:rPr>
        <w:t xml:space="preserve"> </w:t>
      </w:r>
    </w:p>
    <w:p w14:paraId="1DCD9D0A" w14:textId="3E48392A" w:rsidR="004F7F1B" w:rsidRPr="004F7F1B" w:rsidRDefault="004F7F1B" w:rsidP="00AE559F">
      <w:pPr>
        <w:jc w:val="both"/>
        <w:rPr>
          <w:rFonts w:asciiTheme="majorBidi" w:hAnsiTheme="majorBidi" w:cstheme="majorBidi"/>
          <w:b/>
          <w:bCs/>
          <w:sz w:val="28"/>
          <w:szCs w:val="28"/>
        </w:rPr>
      </w:pPr>
      <w:r w:rsidRPr="004F7F1B">
        <w:rPr>
          <w:rFonts w:asciiTheme="majorBidi" w:hAnsiTheme="majorBidi" w:cstheme="majorBidi"/>
          <w:b/>
          <w:bCs/>
          <w:sz w:val="28"/>
          <w:szCs w:val="28"/>
        </w:rPr>
        <w:t>Method</w:t>
      </w:r>
    </w:p>
    <w:p w14:paraId="73C5D034" w14:textId="7A1E5F0E" w:rsidR="004F7F1B" w:rsidRPr="004F7F1B" w:rsidRDefault="004F7F1B" w:rsidP="004F7F1B">
      <w:pPr>
        <w:jc w:val="both"/>
        <w:rPr>
          <w:rFonts w:asciiTheme="majorBidi" w:hAnsiTheme="majorBidi" w:cstheme="majorBidi"/>
          <w:sz w:val="24"/>
          <w:szCs w:val="24"/>
        </w:rPr>
      </w:pPr>
      <w:r w:rsidRPr="004F7F1B">
        <w:rPr>
          <w:rFonts w:asciiTheme="majorBidi" w:hAnsiTheme="majorBidi" w:cstheme="majorBidi"/>
          <w:sz w:val="24"/>
          <w:szCs w:val="24"/>
          <w:lang w:val="en"/>
        </w:rPr>
        <w:t xml:space="preserve">In this study, we investigated the relationship between FMF and Behcet </w:t>
      </w:r>
      <w:r>
        <w:rPr>
          <w:rFonts w:asciiTheme="majorBidi" w:hAnsiTheme="majorBidi" w:cstheme="majorBidi"/>
          <w:sz w:val="24"/>
          <w:szCs w:val="24"/>
          <w:lang w:val="en"/>
        </w:rPr>
        <w:t xml:space="preserve"> disease </w:t>
      </w:r>
      <w:r w:rsidRPr="004F7F1B">
        <w:rPr>
          <w:rFonts w:asciiTheme="majorBidi" w:hAnsiTheme="majorBidi" w:cstheme="majorBidi"/>
          <w:sz w:val="24"/>
          <w:szCs w:val="24"/>
          <w:lang w:val="en"/>
        </w:rPr>
        <w:t xml:space="preserve">in a 39-year-old patient. Our research shows that although the combination of these two diseases is rare, it is not impossible. The case </w:t>
      </w:r>
      <w:r>
        <w:rPr>
          <w:rFonts w:asciiTheme="majorBidi" w:hAnsiTheme="majorBidi" w:cstheme="majorBidi"/>
          <w:sz w:val="24"/>
          <w:szCs w:val="24"/>
          <w:lang w:val="en"/>
        </w:rPr>
        <w:t xml:space="preserve"> that </w:t>
      </w:r>
      <w:r w:rsidRPr="004F7F1B">
        <w:rPr>
          <w:rFonts w:asciiTheme="majorBidi" w:hAnsiTheme="majorBidi" w:cstheme="majorBidi"/>
          <w:sz w:val="24"/>
          <w:szCs w:val="24"/>
          <w:lang w:val="en"/>
        </w:rPr>
        <w:t>we studied had symptoms related to FMF, which were controlled with an appropriate dose of colchicine. The genetic test performed on the patient clear</w:t>
      </w:r>
      <w:r>
        <w:rPr>
          <w:rFonts w:asciiTheme="majorBidi" w:hAnsiTheme="majorBidi" w:cstheme="majorBidi"/>
          <w:sz w:val="24"/>
          <w:szCs w:val="24"/>
          <w:lang w:val="en"/>
        </w:rPr>
        <w:t>ly confirms the presence of FMF. C</w:t>
      </w:r>
      <w:r w:rsidRPr="004F7F1B">
        <w:rPr>
          <w:rFonts w:asciiTheme="majorBidi" w:hAnsiTheme="majorBidi" w:cstheme="majorBidi"/>
          <w:sz w:val="24"/>
          <w:szCs w:val="24"/>
          <w:lang w:val="en"/>
        </w:rPr>
        <w:t>onsidering the similarity of the symptoms of this disease with Behcet and also the recurrence of symptoms in the patient, the presence of Behcet was also investigated. And the answer was</w:t>
      </w:r>
      <w:r>
        <w:rPr>
          <w:rFonts w:asciiTheme="majorBidi" w:hAnsiTheme="majorBidi" w:cstheme="majorBidi"/>
          <w:sz w:val="24"/>
          <w:szCs w:val="24"/>
          <w:lang w:val="en"/>
        </w:rPr>
        <w:t xml:space="preserve"> positive </w:t>
      </w:r>
      <w:r w:rsidRPr="004F7F1B">
        <w:rPr>
          <w:rFonts w:asciiTheme="majorBidi" w:hAnsiTheme="majorBidi" w:cstheme="majorBidi"/>
          <w:sz w:val="24"/>
          <w:szCs w:val="24"/>
          <w:lang w:val="en"/>
        </w:rPr>
        <w:t>. Both diseases were controlled by prescribing the appropriate dose of colchicine and the patient is doing well</w:t>
      </w:r>
      <w:r w:rsidRPr="004F7F1B">
        <w:rPr>
          <w:rFonts w:asciiTheme="majorBidi" w:hAnsiTheme="majorBidi" w:cstheme="majorBidi"/>
          <w:sz w:val="24"/>
          <w:szCs w:val="24"/>
          <w:lang w:val="en"/>
        </w:rPr>
        <w:t>.</w:t>
      </w:r>
    </w:p>
    <w:p w14:paraId="3FC9CCA2" w14:textId="0E26440E" w:rsidR="005C10F6" w:rsidRPr="00541D59" w:rsidRDefault="005C10F6" w:rsidP="005C10F6">
      <w:pPr>
        <w:rPr>
          <w:rFonts w:asciiTheme="majorBidi" w:hAnsiTheme="majorBidi" w:cstheme="majorBidi"/>
          <w:b/>
          <w:bCs/>
          <w:color w:val="000000" w:themeColor="text1"/>
          <w:sz w:val="24"/>
          <w:szCs w:val="24"/>
        </w:rPr>
      </w:pPr>
      <w:r w:rsidRPr="00541D59">
        <w:rPr>
          <w:rFonts w:asciiTheme="majorBidi" w:hAnsiTheme="majorBidi" w:cstheme="majorBidi"/>
          <w:b/>
          <w:bCs/>
          <w:sz w:val="28"/>
          <w:szCs w:val="28"/>
        </w:rPr>
        <w:t xml:space="preserve">Key words: </w:t>
      </w:r>
      <w:r w:rsidRPr="00541D59">
        <w:rPr>
          <w:rFonts w:asciiTheme="majorBidi" w:hAnsiTheme="majorBidi" w:cstheme="majorBidi"/>
          <w:sz w:val="24"/>
          <w:szCs w:val="24"/>
        </w:rPr>
        <w:t>Familial Mediterranean fever (FMF), Behcet’s disease (BD),</w:t>
      </w:r>
      <w:r w:rsidRPr="00541D59">
        <w:rPr>
          <w:rFonts w:asciiTheme="majorBidi" w:eastAsia="Calibri" w:hAnsiTheme="majorBidi" w:cstheme="majorBidi"/>
          <w:b/>
          <w:bCs/>
          <w:sz w:val="24"/>
          <w:szCs w:val="24"/>
        </w:rPr>
        <w:t xml:space="preserve"> </w:t>
      </w:r>
      <w:r w:rsidR="00541D59">
        <w:rPr>
          <w:rFonts w:asciiTheme="majorBidi" w:eastAsia="Calibri" w:hAnsiTheme="majorBidi" w:cstheme="majorBidi"/>
          <w:sz w:val="24"/>
          <w:szCs w:val="24"/>
        </w:rPr>
        <w:t>I</w:t>
      </w:r>
      <w:r w:rsidRPr="00541D59">
        <w:rPr>
          <w:rFonts w:asciiTheme="majorBidi" w:eastAsia="Calibri" w:hAnsiTheme="majorBidi" w:cstheme="majorBidi"/>
          <w:sz w:val="24"/>
          <w:szCs w:val="24"/>
        </w:rPr>
        <w:t>nflammation</w:t>
      </w:r>
    </w:p>
    <w:p w14:paraId="3BBC3F77" w14:textId="77777777" w:rsidR="009C561A" w:rsidRPr="00541D59" w:rsidRDefault="009C561A" w:rsidP="00535C17">
      <w:pPr>
        <w:rPr>
          <w:rFonts w:asciiTheme="majorBidi" w:hAnsiTheme="majorBidi" w:cstheme="majorBidi"/>
          <w:sz w:val="24"/>
          <w:szCs w:val="24"/>
        </w:rPr>
      </w:pPr>
    </w:p>
    <w:p w14:paraId="3FDB7F30" w14:textId="77777777" w:rsidR="00535C17" w:rsidRPr="00541D59" w:rsidRDefault="00535C17" w:rsidP="00535C17">
      <w:pPr>
        <w:rPr>
          <w:rFonts w:asciiTheme="majorBidi" w:hAnsiTheme="majorBidi" w:cstheme="majorBidi"/>
          <w:b/>
          <w:bCs/>
          <w:sz w:val="28"/>
          <w:szCs w:val="28"/>
        </w:rPr>
      </w:pPr>
      <w:r w:rsidRPr="00541D59">
        <w:rPr>
          <w:rFonts w:asciiTheme="majorBidi" w:hAnsiTheme="majorBidi" w:cstheme="majorBidi"/>
          <w:b/>
          <w:bCs/>
          <w:sz w:val="28"/>
          <w:szCs w:val="28"/>
        </w:rPr>
        <w:t>Case report</w:t>
      </w:r>
    </w:p>
    <w:p w14:paraId="62AB2ECD" w14:textId="0A10E443" w:rsidR="00535C17" w:rsidRPr="00541D59" w:rsidRDefault="00535C17" w:rsidP="004F7F1B">
      <w:pPr>
        <w:jc w:val="both"/>
        <w:rPr>
          <w:rFonts w:asciiTheme="majorBidi" w:hAnsiTheme="majorBidi" w:cstheme="majorBidi"/>
          <w:sz w:val="24"/>
          <w:szCs w:val="24"/>
        </w:rPr>
      </w:pPr>
      <w:r w:rsidRPr="00541D59">
        <w:rPr>
          <w:rFonts w:asciiTheme="majorBidi" w:hAnsiTheme="majorBidi" w:cstheme="majorBidi"/>
          <w:sz w:val="24"/>
          <w:szCs w:val="24"/>
        </w:rPr>
        <w:t>The patient is a 39-year-old woman with a history of FMF since the age of 8</w:t>
      </w:r>
      <w:r w:rsidR="00600F05" w:rsidRPr="00541D59">
        <w:rPr>
          <w:rFonts w:asciiTheme="majorBidi" w:hAnsiTheme="majorBidi" w:cstheme="majorBidi"/>
          <w:sz w:val="24"/>
          <w:szCs w:val="24"/>
        </w:rPr>
        <w:t>years old</w:t>
      </w:r>
      <w:r w:rsidRPr="00541D59">
        <w:rPr>
          <w:rFonts w:asciiTheme="majorBidi" w:hAnsiTheme="majorBidi" w:cstheme="majorBidi"/>
          <w:sz w:val="24"/>
          <w:szCs w:val="24"/>
        </w:rPr>
        <w:t>, with symptoms of fever (</w:t>
      </w:r>
      <w:r w:rsidR="00600F05" w:rsidRPr="00541D59">
        <w:rPr>
          <w:rFonts w:asciiTheme="majorBidi" w:hAnsiTheme="majorBidi" w:cstheme="majorBidi"/>
          <w:sz w:val="24"/>
          <w:szCs w:val="24"/>
        </w:rPr>
        <w:t>39-40 degrees of centigrade</w:t>
      </w:r>
      <w:r w:rsidRPr="00541D59">
        <w:rPr>
          <w:rFonts w:asciiTheme="majorBidi" w:hAnsiTheme="majorBidi" w:cstheme="majorBidi"/>
          <w:sz w:val="24"/>
          <w:szCs w:val="24"/>
        </w:rPr>
        <w:t>) and abdominal pain and myalgia, which symptoms last for 2-3 days and were improved spontaneously, and in the intervals between attacks, there were no symptoms. In the genetic test conducted, FMF was confirmed by identifying the homozygous mutation in exon E</w:t>
      </w:r>
      <w:r w:rsidR="00CF62AF" w:rsidRPr="00541D59">
        <w:rPr>
          <w:rFonts w:asciiTheme="majorBidi" w:hAnsiTheme="majorBidi" w:cstheme="majorBidi"/>
          <w:sz w:val="24"/>
          <w:szCs w:val="24"/>
        </w:rPr>
        <w:t>148</w:t>
      </w:r>
      <w:r w:rsidRPr="00541D59">
        <w:rPr>
          <w:rFonts w:asciiTheme="majorBidi" w:hAnsiTheme="majorBidi" w:cstheme="majorBidi"/>
          <w:sz w:val="24"/>
          <w:szCs w:val="24"/>
        </w:rPr>
        <w:t>Q and was treated with colchicine. About 2 years ago, she suffered frequent and painful oral and genital</w:t>
      </w:r>
      <w:r w:rsidR="005E3A1E" w:rsidRPr="00541D59">
        <w:rPr>
          <w:rFonts w:asciiTheme="majorBidi" w:hAnsiTheme="majorBidi" w:cstheme="majorBidi"/>
          <w:sz w:val="24"/>
          <w:szCs w:val="24"/>
        </w:rPr>
        <w:t xml:space="preserve"> aphthous ulcer</w:t>
      </w:r>
      <w:r w:rsidRPr="00541D59">
        <w:rPr>
          <w:rFonts w:asciiTheme="majorBidi" w:hAnsiTheme="majorBidi" w:cstheme="majorBidi"/>
          <w:sz w:val="24"/>
          <w:szCs w:val="24"/>
        </w:rPr>
        <w:t>, which was accompanied by arthralgia in small joints</w:t>
      </w:r>
      <w:r w:rsidR="005E3A1E" w:rsidRPr="00541D59">
        <w:rPr>
          <w:rFonts w:asciiTheme="majorBidi" w:hAnsiTheme="majorBidi" w:cstheme="majorBidi"/>
          <w:sz w:val="24"/>
          <w:szCs w:val="24"/>
        </w:rPr>
        <w:t xml:space="preserve"> of </w:t>
      </w:r>
      <w:r w:rsidRPr="00541D59">
        <w:rPr>
          <w:rFonts w:asciiTheme="majorBidi" w:hAnsiTheme="majorBidi" w:cstheme="majorBidi"/>
          <w:sz w:val="24"/>
          <w:szCs w:val="24"/>
        </w:rPr>
        <w:t>hands and</w:t>
      </w:r>
      <w:r w:rsidR="005E3A1E" w:rsidRPr="00541D59">
        <w:rPr>
          <w:rFonts w:asciiTheme="majorBidi" w:hAnsiTheme="majorBidi" w:cstheme="majorBidi"/>
          <w:sz w:val="24"/>
          <w:szCs w:val="24"/>
        </w:rPr>
        <w:t xml:space="preserve"> skin</w:t>
      </w:r>
      <w:r w:rsidRPr="00541D59">
        <w:rPr>
          <w:rFonts w:asciiTheme="majorBidi" w:hAnsiTheme="majorBidi" w:cstheme="majorBidi"/>
          <w:sz w:val="24"/>
          <w:szCs w:val="24"/>
        </w:rPr>
        <w:t xml:space="preserve"> lesions in the form of </w:t>
      </w:r>
      <w:r w:rsidR="00AE559F" w:rsidRPr="00541D59">
        <w:rPr>
          <w:rFonts w:asciiTheme="majorBidi" w:hAnsiTheme="majorBidi" w:cstheme="majorBidi"/>
          <w:sz w:val="24"/>
          <w:szCs w:val="24"/>
        </w:rPr>
        <w:t>pseudo folliculitis</w:t>
      </w:r>
      <w:r w:rsidRPr="00541D59">
        <w:rPr>
          <w:rFonts w:asciiTheme="majorBidi" w:hAnsiTheme="majorBidi" w:cstheme="majorBidi"/>
          <w:sz w:val="24"/>
          <w:szCs w:val="24"/>
        </w:rPr>
        <w:t>. The </w:t>
      </w:r>
      <w:r w:rsidR="00AE559F" w:rsidRPr="00541D59">
        <w:rPr>
          <w:rFonts w:asciiTheme="majorBidi" w:hAnsiTheme="majorBidi" w:cstheme="majorBidi"/>
          <w:sz w:val="24"/>
          <w:szCs w:val="24"/>
        </w:rPr>
        <w:t>Pathergy</w:t>
      </w:r>
      <w:r w:rsidRPr="00541D59">
        <w:rPr>
          <w:rFonts w:asciiTheme="majorBidi" w:hAnsiTheme="majorBidi" w:cstheme="majorBidi"/>
          <w:sz w:val="24"/>
          <w:szCs w:val="24"/>
        </w:rPr>
        <w:t xml:space="preserve"> test performed for the patient was positive. Other examinations, including the eye examination,</w:t>
      </w:r>
      <w:r w:rsidR="004F7F1B">
        <w:rPr>
          <w:rFonts w:asciiTheme="majorBidi" w:hAnsiTheme="majorBidi" w:cstheme="majorBidi"/>
          <w:sz w:val="24"/>
          <w:szCs w:val="24"/>
        </w:rPr>
        <w:t xml:space="preserve"> </w:t>
      </w:r>
      <w:r w:rsidR="004F7F1B">
        <w:rPr>
          <w:rFonts w:asciiTheme="majorBidi" w:hAnsiTheme="majorBidi" w:cstheme="majorBidi"/>
          <w:sz w:val="24"/>
          <w:szCs w:val="24"/>
        </w:rPr>
        <w:lastRenderedPageBreak/>
        <w:t xml:space="preserve">were normal. </w:t>
      </w:r>
      <w:r w:rsidRPr="00541D59">
        <w:rPr>
          <w:rFonts w:asciiTheme="majorBidi" w:hAnsiTheme="majorBidi" w:cstheme="majorBidi"/>
          <w:sz w:val="24"/>
          <w:szCs w:val="24"/>
        </w:rPr>
        <w:t>During the last 2 years, the patient's clinical symptoms were under control with colchicine 1 mg daily, but since about a month ago, due to the worsening of the oral and genital</w:t>
      </w:r>
      <w:r w:rsidR="005E3A1E" w:rsidRPr="00541D59">
        <w:rPr>
          <w:rFonts w:asciiTheme="majorBidi" w:hAnsiTheme="majorBidi" w:cstheme="majorBidi"/>
          <w:sz w:val="24"/>
          <w:szCs w:val="24"/>
        </w:rPr>
        <w:t xml:space="preserve"> aphthous</w:t>
      </w:r>
      <w:r w:rsidRPr="00541D59">
        <w:rPr>
          <w:rFonts w:asciiTheme="majorBidi" w:hAnsiTheme="majorBidi" w:cstheme="majorBidi"/>
          <w:sz w:val="24"/>
          <w:szCs w:val="24"/>
        </w:rPr>
        <w:t>, the dose of colchicine was increased to 2 mg daily, and now the symptoms are under control.</w:t>
      </w:r>
      <w:r w:rsidRPr="00541D59">
        <w:rPr>
          <w:rFonts w:asciiTheme="majorBidi" w:hAnsiTheme="majorBidi" w:cstheme="majorBidi"/>
          <w:sz w:val="24"/>
          <w:szCs w:val="24"/>
        </w:rPr>
        <w:br/>
        <w:t>Due to frequent and typical oral and genital ulcers, pseudofolliculitis, and positive patergy, the diagnosis of Behcet's disease was proposed along with FMF, and the patient is under regular follow-up in terms of FMF and Behcet's complications, including amyloidosis and eye involvement. </w:t>
      </w:r>
    </w:p>
    <w:p w14:paraId="57451E1B" w14:textId="77777777" w:rsidR="00AE559F" w:rsidRPr="00541D59" w:rsidRDefault="00AE559F" w:rsidP="00AE559F">
      <w:pPr>
        <w:jc w:val="both"/>
        <w:rPr>
          <w:rFonts w:asciiTheme="majorBidi" w:hAnsiTheme="majorBidi" w:cstheme="majorBidi"/>
          <w:b/>
          <w:bCs/>
          <w:sz w:val="28"/>
          <w:szCs w:val="28"/>
        </w:rPr>
      </w:pPr>
    </w:p>
    <w:p w14:paraId="5C2F4A8F" w14:textId="2F75DA51" w:rsidR="00A14073" w:rsidRPr="00541D59" w:rsidRDefault="00A14073" w:rsidP="00AE559F">
      <w:pPr>
        <w:jc w:val="both"/>
        <w:rPr>
          <w:rFonts w:asciiTheme="majorBidi" w:hAnsiTheme="majorBidi" w:cstheme="majorBidi"/>
          <w:b/>
          <w:bCs/>
          <w:sz w:val="28"/>
          <w:szCs w:val="28"/>
        </w:rPr>
      </w:pPr>
      <w:r w:rsidRPr="00541D59">
        <w:rPr>
          <w:rFonts w:asciiTheme="majorBidi" w:hAnsiTheme="majorBidi" w:cstheme="majorBidi"/>
          <w:b/>
          <w:bCs/>
          <w:sz w:val="28"/>
          <w:szCs w:val="28"/>
        </w:rPr>
        <w:t>Discussion</w:t>
      </w:r>
    </w:p>
    <w:p w14:paraId="1D4C32DB" w14:textId="654480CE" w:rsidR="00B563C7" w:rsidRPr="00541D59" w:rsidRDefault="00B563C7" w:rsidP="00E16B74">
      <w:pPr>
        <w:jc w:val="both"/>
        <w:rPr>
          <w:rStyle w:val="rynqvb"/>
          <w:rFonts w:asciiTheme="majorBidi" w:hAnsiTheme="majorBidi" w:cstheme="majorBidi"/>
          <w:sz w:val="24"/>
          <w:szCs w:val="24"/>
          <w:lang w:val="en"/>
        </w:rPr>
      </w:pPr>
      <w:r w:rsidRPr="00541D59">
        <w:rPr>
          <w:rFonts w:asciiTheme="majorBidi" w:hAnsiTheme="majorBidi" w:cstheme="majorBidi"/>
          <w:sz w:val="24"/>
          <w:szCs w:val="24"/>
        </w:rPr>
        <w:t>We reported a 39 year-old-person who had a history of FMF from childhood and s</w:t>
      </w:r>
      <w:r w:rsidR="00CF62AF" w:rsidRPr="00541D59">
        <w:rPr>
          <w:rFonts w:asciiTheme="majorBidi" w:hAnsiTheme="majorBidi" w:cstheme="majorBidi"/>
          <w:sz w:val="24"/>
          <w:szCs w:val="24"/>
        </w:rPr>
        <w:t>ymptoms of Behçet’s</w:t>
      </w:r>
      <w:r w:rsidR="00CF62AF" w:rsidRPr="00541D59">
        <w:rPr>
          <w:rFonts w:asciiTheme="majorBidi" w:hAnsiTheme="majorBidi" w:cstheme="majorBidi"/>
          <w:color w:val="000000" w:themeColor="text1"/>
          <w:sz w:val="24"/>
          <w:szCs w:val="24"/>
        </w:rPr>
        <w:t xml:space="preserve"> </w:t>
      </w:r>
      <w:r w:rsidRPr="00541D59">
        <w:rPr>
          <w:rFonts w:asciiTheme="majorBidi" w:hAnsiTheme="majorBidi" w:cstheme="majorBidi"/>
          <w:color w:val="000000" w:themeColor="text1"/>
          <w:sz w:val="24"/>
          <w:szCs w:val="24"/>
        </w:rPr>
        <w:t xml:space="preserve">disease had started </w:t>
      </w:r>
      <w:r w:rsidRPr="00541D59">
        <w:rPr>
          <w:rFonts w:asciiTheme="majorBidi" w:hAnsiTheme="majorBidi" w:cstheme="majorBidi"/>
          <w:sz w:val="24"/>
          <w:szCs w:val="24"/>
        </w:rPr>
        <w:t xml:space="preserve">recently </w:t>
      </w:r>
      <w:r w:rsidRPr="00541D59">
        <w:rPr>
          <w:rFonts w:asciiTheme="majorBidi" w:hAnsiTheme="majorBidi" w:cstheme="majorBidi"/>
          <w:color w:val="000000" w:themeColor="text1"/>
          <w:sz w:val="24"/>
          <w:szCs w:val="24"/>
        </w:rPr>
        <w:t xml:space="preserve">. </w:t>
      </w:r>
      <w:r w:rsidR="00045452" w:rsidRPr="00541D59">
        <w:rPr>
          <w:rFonts w:asciiTheme="majorBidi" w:hAnsiTheme="majorBidi" w:cstheme="majorBidi"/>
          <w:color w:val="000000" w:themeColor="text1"/>
          <w:sz w:val="24"/>
          <w:szCs w:val="24"/>
        </w:rPr>
        <w:fldChar w:fldCharType="begin"/>
      </w:r>
      <w:r w:rsidR="00045452" w:rsidRPr="00541D59">
        <w:rPr>
          <w:rFonts w:asciiTheme="majorBidi" w:hAnsiTheme="majorBidi" w:cstheme="majorBidi"/>
          <w:color w:val="000000" w:themeColor="text1"/>
          <w:sz w:val="24"/>
          <w:szCs w:val="24"/>
        </w:rPr>
        <w:instrText xml:space="preserve"> ADDIN EN.CITE &lt;EndNote&gt;&lt;Cite&gt;&lt;Author&gt;Touitou&lt;/Author&gt;&lt;Year&gt;2001&lt;/Year&gt;&lt;RecNum&gt;12&lt;/RecNum&gt;&lt;DisplayText&gt;[5]&lt;/DisplayText&gt;&lt;record&gt;&lt;rec-number&gt;12&lt;/rec-number&gt;&lt;foreign-keys&gt;&lt;key app="EN" db-id="x5zevrv2wepzf8eaptvx9drl2teewartdvew" timestamp="1705594149"&gt;12&lt;/key&gt;&lt;/foreign-keys&gt;&lt;ref-type name="Journal Article"&gt;17&lt;/ref-type&gt;&lt;contributors&gt;&lt;authors&gt;&lt;author&gt;Touitou, Isabelle&lt;/author&gt;&lt;/authors&gt;&lt;/contributors&gt;&lt;titles&gt;&lt;title&gt;The spectrum of familial Mediterranean fever (FMF) mutations&lt;/title&gt;&lt;secondary-title&gt;European Journal of Human Genetics&lt;/secondary-title&gt;&lt;/titles&gt;&lt;periodical&gt;&lt;full-title&gt;European Journal of Human Genetics&lt;/full-title&gt;&lt;/periodical&gt;&lt;pages&gt;473-483&lt;/pages&gt;&lt;volume&gt;9&lt;/volume&gt;&lt;number&gt;7&lt;/number&gt;&lt;dates&gt;&lt;year&gt;2001&lt;/year&gt;&lt;/dates&gt;&lt;isbn&gt;1476-5438&lt;/isbn&gt;&lt;urls&gt;&lt;/urls&gt;&lt;/record&gt;&lt;/Cite&gt;&lt;/EndNote&gt;</w:instrText>
      </w:r>
      <w:r w:rsidR="00045452" w:rsidRPr="00541D59">
        <w:rPr>
          <w:rFonts w:asciiTheme="majorBidi" w:hAnsiTheme="majorBidi" w:cstheme="majorBidi"/>
          <w:color w:val="000000" w:themeColor="text1"/>
          <w:sz w:val="24"/>
          <w:szCs w:val="24"/>
        </w:rPr>
        <w:fldChar w:fldCharType="separate"/>
      </w:r>
      <w:r w:rsidR="00045452" w:rsidRPr="00541D59">
        <w:rPr>
          <w:rFonts w:asciiTheme="majorBidi" w:hAnsiTheme="majorBidi" w:cstheme="majorBidi"/>
          <w:noProof/>
          <w:color w:val="000000" w:themeColor="text1"/>
          <w:sz w:val="24"/>
          <w:szCs w:val="24"/>
        </w:rPr>
        <w:t>[5]</w:t>
      </w:r>
      <w:r w:rsidR="00045452" w:rsidRPr="00541D59">
        <w:rPr>
          <w:rFonts w:asciiTheme="majorBidi" w:hAnsiTheme="majorBidi" w:cstheme="majorBidi"/>
          <w:color w:val="000000" w:themeColor="text1"/>
          <w:sz w:val="24"/>
          <w:szCs w:val="24"/>
        </w:rPr>
        <w:fldChar w:fldCharType="end"/>
      </w:r>
      <w:r w:rsidRPr="00541D59">
        <w:rPr>
          <w:rFonts w:asciiTheme="majorBidi" w:hAnsiTheme="majorBidi" w:cstheme="majorBidi"/>
          <w:sz w:val="24"/>
          <w:szCs w:val="24"/>
        </w:rPr>
        <w:t xml:space="preserve"> The trend is that genotypes including two mutations located within mutational ‘hot-spots’ (codons 680 or 694) of the gene are associated with severe phenotypes, whereas mild phenotypes are associated with some other mutations, E148Q being the mildest and least penetrant</w:t>
      </w:r>
      <w:r w:rsidRPr="00541D59">
        <w:rPr>
          <w:rFonts w:asciiTheme="majorBidi" w:hAnsiTheme="majorBidi" w:cstheme="majorBidi"/>
          <w:sz w:val="24"/>
          <w:szCs w:val="24"/>
          <w:rtl/>
        </w:rPr>
        <w:t xml:space="preserve">  </w:t>
      </w:r>
      <w:r w:rsidRPr="00541D59">
        <w:rPr>
          <w:rFonts w:asciiTheme="majorBidi" w:hAnsiTheme="majorBidi" w:cstheme="majorBidi"/>
          <w:sz w:val="24"/>
          <w:szCs w:val="24"/>
        </w:rPr>
        <w:t xml:space="preserve">that </w:t>
      </w:r>
      <w:r w:rsidRPr="00541D59">
        <w:rPr>
          <w:rStyle w:val="rynqvb"/>
          <w:rFonts w:asciiTheme="majorBidi" w:hAnsiTheme="majorBidi" w:cstheme="majorBidi"/>
          <w:sz w:val="24"/>
          <w:szCs w:val="24"/>
          <w:lang w:val="en"/>
        </w:rPr>
        <w:t>our patient was of this type.</w:t>
      </w:r>
      <w:r w:rsidR="00A1304C" w:rsidRPr="00541D59">
        <w:rPr>
          <w:rStyle w:val="rynqvb"/>
          <w:rFonts w:asciiTheme="majorBidi" w:hAnsiTheme="majorBidi" w:cstheme="majorBidi"/>
          <w:sz w:val="24"/>
          <w:szCs w:val="24"/>
          <w:lang w:val="en"/>
        </w:rPr>
        <w:fldChar w:fldCharType="begin"/>
      </w:r>
      <w:r w:rsidR="00045452" w:rsidRPr="00541D59">
        <w:rPr>
          <w:rStyle w:val="rynqvb"/>
          <w:rFonts w:asciiTheme="majorBidi" w:hAnsiTheme="majorBidi" w:cstheme="majorBidi"/>
          <w:sz w:val="24"/>
          <w:szCs w:val="24"/>
          <w:lang w:val="en"/>
        </w:rPr>
        <w:instrText xml:space="preserve"> ADDIN EN.CITE &lt;EndNote&gt;&lt;Cite&gt;&lt;Author&gt;Rabinovich&lt;/Author&gt;&lt;Year&gt;2007&lt;/Year&gt;&lt;RecNum&gt;1&lt;/RecNum&gt;&lt;DisplayText&gt;[6]&lt;/DisplayText&gt;&lt;record&gt;&lt;rec-number&gt;1&lt;/rec-number&gt;&lt;foreign-keys&gt;&lt;key app="EN" db-id="x5zevrv2wepzf8eaptvx9drl2teewartdvew" timestamp="1705590194"&gt;1&lt;/key&gt;&lt;/foreign-keys&gt;&lt;ref-type name="Journal Article"&gt;17&lt;/ref-type&gt;&lt;contributors&gt;&lt;authors&gt;&lt;author&gt;Rabinovich, E&lt;/author&gt;&lt;author&gt;Shinar, Y&lt;/author&gt;&lt;author&gt;Leiba, M&lt;/author&gt;&lt;author&gt;Ehrenfeld, M&lt;/author&gt;&lt;author&gt;Langevitz, P&lt;/author&gt;&lt;author&gt;Livneh, A&lt;/author&gt;&lt;/authors&gt;&lt;/contributors&gt;&lt;titles&gt;&lt;title&gt;Common FMF alleles may predispose to development of Behcet&amp;apos;s disease with increased risk for venous thrombosis&lt;/title&gt;&lt;secondary-title&gt;Scandinavian journal of rheumatology&lt;/secondary-title&gt;&lt;/titles&gt;&lt;periodical&gt;&lt;full-title&gt;Scandinavian journal of rheumatology&lt;/full-title&gt;&lt;/periodical&gt;&lt;pages&gt;48-52&lt;/pages&gt;&lt;volume&gt;36&lt;/volume&gt;&lt;number&gt;1&lt;/number&gt;&lt;dates&gt;&lt;year&gt;2007&lt;/year&gt;&lt;/dates&gt;&lt;isbn&gt;0300-9742&lt;/isbn&gt;&lt;urls&gt;&lt;/urls&gt;&lt;/record&gt;&lt;/Cite&gt;&lt;/EndNote&gt;</w:instrText>
      </w:r>
      <w:r w:rsidR="00A1304C" w:rsidRPr="00541D59">
        <w:rPr>
          <w:rStyle w:val="rynqvb"/>
          <w:rFonts w:asciiTheme="majorBidi" w:hAnsiTheme="majorBidi" w:cstheme="majorBidi"/>
          <w:sz w:val="24"/>
          <w:szCs w:val="24"/>
          <w:lang w:val="en"/>
        </w:rPr>
        <w:fldChar w:fldCharType="separate"/>
      </w:r>
      <w:r w:rsidR="00045452" w:rsidRPr="00541D59">
        <w:rPr>
          <w:rStyle w:val="rynqvb"/>
          <w:rFonts w:asciiTheme="majorBidi" w:hAnsiTheme="majorBidi" w:cstheme="majorBidi"/>
          <w:noProof/>
          <w:sz w:val="24"/>
          <w:szCs w:val="24"/>
          <w:lang w:val="en"/>
        </w:rPr>
        <w:t>[6]</w:t>
      </w:r>
      <w:r w:rsidR="00A1304C" w:rsidRPr="00541D59">
        <w:rPr>
          <w:rStyle w:val="rynqvb"/>
          <w:rFonts w:asciiTheme="majorBidi" w:hAnsiTheme="majorBidi" w:cstheme="majorBidi"/>
          <w:sz w:val="24"/>
          <w:szCs w:val="24"/>
          <w:lang w:val="en"/>
        </w:rPr>
        <w:fldChar w:fldCharType="end"/>
      </w:r>
      <w:r w:rsidRPr="00541D59">
        <w:rPr>
          <w:rStyle w:val="rynqvb"/>
          <w:rFonts w:asciiTheme="majorBidi" w:hAnsiTheme="majorBidi" w:cstheme="majorBidi"/>
          <w:sz w:val="24"/>
          <w:szCs w:val="24"/>
          <w:lang w:val="en"/>
        </w:rPr>
        <w:t>. Patients are usually free of symptoms between attacks</w:t>
      </w:r>
      <w:r w:rsidR="00D05231" w:rsidRPr="00541D59">
        <w:rPr>
          <w:rStyle w:val="rynqvb"/>
          <w:rFonts w:asciiTheme="majorBidi" w:hAnsiTheme="majorBidi" w:cstheme="majorBidi"/>
          <w:sz w:val="24"/>
          <w:szCs w:val="24"/>
          <w:lang w:val="en"/>
        </w:rPr>
        <w:fldChar w:fldCharType="begin"/>
      </w:r>
      <w:r w:rsidR="00D05231" w:rsidRPr="00541D59">
        <w:rPr>
          <w:rStyle w:val="rynqvb"/>
          <w:rFonts w:asciiTheme="majorBidi" w:hAnsiTheme="majorBidi" w:cstheme="majorBidi"/>
          <w:sz w:val="24"/>
          <w:szCs w:val="24"/>
          <w:lang w:val="en"/>
        </w:rPr>
        <w:instrText xml:space="preserve"> ADDIN EN.CITE &lt;EndNote&gt;&lt;Cite&gt;&lt;Author&gt;Akca&lt;/Author&gt;&lt;Year&gt;2021&lt;/Year&gt;&lt;RecNum&gt;13&lt;/RecNum&gt;&lt;DisplayText&gt;[3]&lt;/DisplayText&gt;&lt;record&gt;&lt;rec-number&gt;13&lt;/rec-number&gt;&lt;foreign-keys&gt;&lt;key app="EN" db-id="x5zevrv2wepzf8eaptvx9drl2teewartdvew" timestamp="1705594250"&gt;13&lt;/key&gt;&lt;/foreign-keys&gt;&lt;ref-type name="Journal Article"&gt;17&lt;/ref-type&gt;&lt;contributors&gt;&lt;authors&gt;&lt;author&gt;Akca, Ummusen Kaya&lt;/author&gt;&lt;author&gt;Batu, Ezgi Deniz&lt;/author&gt;&lt;/authors&gt;&lt;/contributors&gt;&lt;titles&gt;&lt;title&gt;Similarities and differences between familial mediterranean fever and behçet’s disease&lt;/title&gt;&lt;secondary-title&gt;Central Asian Journal of Medical Hypotheses and Ethics&lt;/secondary-title&gt;&lt;/titles&gt;&lt;periodical&gt;&lt;full-title&gt;Central Asian Journal of Medical Hypotheses and Ethics&lt;/full-title&gt;&lt;/periodical&gt;&lt;pages&gt;43-50&lt;/pages&gt;&lt;volume&gt;2&lt;/volume&gt;&lt;number&gt;1&lt;/number&gt;&lt;dates&gt;&lt;year&gt;2021&lt;/year&gt;&lt;/dates&gt;&lt;isbn&gt;2708-9800&lt;/isbn&gt;&lt;urls&gt;&lt;/urls&gt;&lt;/record&gt;&lt;/Cite&gt;&lt;/EndNote&gt;</w:instrText>
      </w:r>
      <w:r w:rsidR="00D05231" w:rsidRPr="00541D59">
        <w:rPr>
          <w:rStyle w:val="rynqvb"/>
          <w:rFonts w:asciiTheme="majorBidi" w:hAnsiTheme="majorBidi" w:cstheme="majorBidi"/>
          <w:sz w:val="24"/>
          <w:szCs w:val="24"/>
          <w:lang w:val="en"/>
        </w:rPr>
        <w:fldChar w:fldCharType="separate"/>
      </w:r>
      <w:r w:rsidR="00D05231" w:rsidRPr="00541D59">
        <w:rPr>
          <w:rStyle w:val="rynqvb"/>
          <w:rFonts w:asciiTheme="majorBidi" w:hAnsiTheme="majorBidi" w:cstheme="majorBidi"/>
          <w:noProof/>
          <w:sz w:val="24"/>
          <w:szCs w:val="24"/>
          <w:lang w:val="en"/>
        </w:rPr>
        <w:t>[3]</w:t>
      </w:r>
      <w:r w:rsidR="00D05231" w:rsidRPr="00541D59">
        <w:rPr>
          <w:rStyle w:val="rynqvb"/>
          <w:rFonts w:asciiTheme="majorBidi" w:hAnsiTheme="majorBidi" w:cstheme="majorBidi"/>
          <w:sz w:val="24"/>
          <w:szCs w:val="24"/>
          <w:lang w:val="en"/>
        </w:rPr>
        <w:fldChar w:fldCharType="end"/>
      </w:r>
      <w:r w:rsidRPr="00541D59">
        <w:rPr>
          <w:rStyle w:val="rynqvb"/>
          <w:rFonts w:asciiTheme="majorBidi" w:hAnsiTheme="majorBidi" w:cstheme="majorBidi"/>
          <w:sz w:val="24"/>
          <w:szCs w:val="24"/>
          <w:lang w:val="en"/>
        </w:rPr>
        <w:t xml:space="preserve">. </w:t>
      </w:r>
      <w:r w:rsidR="00E16B74" w:rsidRPr="00541D59">
        <w:rPr>
          <w:rFonts w:asciiTheme="majorBidi" w:hAnsiTheme="majorBidi" w:cstheme="majorBidi"/>
          <w:sz w:val="24"/>
          <w:szCs w:val="24"/>
        </w:rPr>
        <w:t>Colchicine is the primary treatment used to inhibit inflammation and avoid episodes and consequences in FMF [7]. Colchicine resistance, which is characterized by the occurrence of multiple attacks per month over three months or the presence of ongoing systemic inflammation between episodes, is seen in around 5% of patients.</w:t>
      </w:r>
      <w:r w:rsidR="00D05231" w:rsidRPr="00541D59">
        <w:rPr>
          <w:rFonts w:asciiTheme="majorBidi" w:hAnsiTheme="majorBidi" w:cstheme="majorBidi"/>
          <w:sz w:val="24"/>
          <w:szCs w:val="24"/>
        </w:rPr>
        <w:fldChar w:fldCharType="begin"/>
      </w:r>
      <w:r w:rsidR="00D05231" w:rsidRPr="00541D59">
        <w:rPr>
          <w:rFonts w:asciiTheme="majorBidi" w:hAnsiTheme="majorBidi" w:cstheme="majorBidi"/>
          <w:sz w:val="24"/>
          <w:szCs w:val="24"/>
        </w:rPr>
        <w:instrText xml:space="preserve"> ADDIN EN.CITE &lt;EndNote&gt;&lt;Cite&gt;&lt;Author&gt;Portincasa&lt;/Author&gt;&lt;Year&gt;2016&lt;/Year&gt;&lt;RecNum&gt;14&lt;/RecNum&gt;&lt;DisplayText&gt;[7]&lt;/DisplayText&gt;&lt;record&gt;&lt;rec-number&gt;14&lt;/rec-number&gt;&lt;foreign-keys&gt;&lt;key app="EN" db-id="x5zevrv2wepzf8eaptvx9drl2teewartdvew" timestamp="1705594572"&gt;14&lt;/key&gt;&lt;/foreign-keys&gt;&lt;ref-type name="Journal Article"&gt;17&lt;/ref-type&gt;&lt;contributors&gt;&lt;authors&gt;&lt;author&gt;Portincasa, P&lt;/author&gt;&lt;/authors&gt;&lt;/contributors&gt;&lt;titles&gt;&lt;title&gt;Colchicine, biologic agents and more for the treatment of familial mediterranean fever. The old, the new, and the rare&lt;/title&gt;&lt;secondary-title&gt;Current medicinal chemistry&lt;/secondary-title&gt;&lt;/titles&gt;&lt;periodical&gt;&lt;full-title&gt;Current medicinal chemistry&lt;/full-title&gt;&lt;/periodical&gt;&lt;pages&gt;60-86&lt;/pages&gt;&lt;volume&gt;23&lt;/volume&gt;&lt;number&gt;1&lt;/number&gt;&lt;dates&gt;&lt;year&gt;2016&lt;/year&gt;&lt;/dates&gt;&lt;isbn&gt;0929-8673&lt;/isbn&gt;&lt;urls&gt;&lt;/urls&gt;&lt;/record&gt;&lt;/Cite&gt;&lt;/EndNote&gt;</w:instrText>
      </w:r>
      <w:r w:rsidR="00D05231" w:rsidRPr="00541D59">
        <w:rPr>
          <w:rFonts w:asciiTheme="majorBidi" w:hAnsiTheme="majorBidi" w:cstheme="majorBidi"/>
          <w:sz w:val="24"/>
          <w:szCs w:val="24"/>
        </w:rPr>
        <w:fldChar w:fldCharType="separate"/>
      </w:r>
      <w:r w:rsidR="00D05231" w:rsidRPr="00541D59">
        <w:rPr>
          <w:rFonts w:asciiTheme="majorBidi" w:hAnsiTheme="majorBidi" w:cstheme="majorBidi"/>
          <w:noProof/>
          <w:sz w:val="24"/>
          <w:szCs w:val="24"/>
        </w:rPr>
        <w:t>[7]</w:t>
      </w:r>
      <w:r w:rsidR="00D05231" w:rsidRPr="00541D59">
        <w:rPr>
          <w:rFonts w:asciiTheme="majorBidi" w:hAnsiTheme="majorBidi" w:cstheme="majorBidi"/>
          <w:sz w:val="24"/>
          <w:szCs w:val="24"/>
        </w:rPr>
        <w:fldChar w:fldCharType="end"/>
      </w:r>
      <w:r w:rsidRPr="00541D59">
        <w:rPr>
          <w:rFonts w:asciiTheme="majorBidi" w:hAnsiTheme="majorBidi" w:cstheme="majorBidi"/>
          <w:sz w:val="24"/>
          <w:szCs w:val="24"/>
        </w:rPr>
        <w:t>.</w:t>
      </w:r>
    </w:p>
    <w:p w14:paraId="0F47CC69" w14:textId="196EF936" w:rsidR="00B563C7" w:rsidRPr="00541D59" w:rsidRDefault="00AE559F" w:rsidP="00AE559F">
      <w:pPr>
        <w:jc w:val="both"/>
        <w:rPr>
          <w:rFonts w:asciiTheme="majorBidi" w:hAnsiTheme="majorBidi" w:cstheme="majorBidi"/>
          <w:sz w:val="24"/>
          <w:szCs w:val="24"/>
        </w:rPr>
      </w:pPr>
      <w:r w:rsidRPr="00541D59">
        <w:rPr>
          <w:rFonts w:asciiTheme="majorBidi" w:hAnsiTheme="majorBidi" w:cstheme="majorBidi"/>
          <w:sz w:val="24"/>
          <w:szCs w:val="24"/>
        </w:rPr>
        <w:t>The condition referred to as BD is characterized by a variety of clinical symptoms. Almost all patients with BD have recurring oral ulcers; between 87% and 98% of them first develop these symptoms with the onset of the disease</w:t>
      </w:r>
      <w:r w:rsidR="00B563C7" w:rsidRPr="00541D59">
        <w:rPr>
          <w:rFonts w:asciiTheme="majorBidi" w:hAnsiTheme="majorBidi" w:cstheme="majorBidi"/>
          <w:sz w:val="24"/>
          <w:szCs w:val="24"/>
        </w:rPr>
        <w:t>.</w:t>
      </w:r>
      <w:r w:rsidR="00D05231" w:rsidRPr="00541D59">
        <w:rPr>
          <w:rFonts w:asciiTheme="majorBidi" w:hAnsiTheme="majorBidi" w:cstheme="majorBidi"/>
          <w:sz w:val="24"/>
          <w:szCs w:val="24"/>
        </w:rPr>
        <w:fldChar w:fldCharType="begin"/>
      </w:r>
      <w:r w:rsidR="00D05231" w:rsidRPr="00541D59">
        <w:rPr>
          <w:rFonts w:asciiTheme="majorBidi" w:hAnsiTheme="majorBidi" w:cstheme="majorBidi"/>
          <w:sz w:val="24"/>
          <w:szCs w:val="24"/>
        </w:rPr>
        <w:instrText xml:space="preserve"> ADDIN EN.CITE &lt;EndNote&gt;&lt;Cite&gt;&lt;Author&gt;Hu&lt;/Author&gt;&lt;Year&gt;2021&lt;/Year&gt;&lt;RecNum&gt;15&lt;/RecNum&gt;&lt;DisplayText&gt;[8]&lt;/DisplayText&gt;&lt;record&gt;&lt;rec-number&gt;15&lt;/rec-number&gt;&lt;foreign-keys&gt;&lt;key app="EN" db-id="x5zevrv2wepzf8eaptvx9drl2teewartdvew" timestamp="1705594789"&gt;15&lt;/key&gt;&lt;/foreign-keys&gt;&lt;ref-type name="Journal Article"&gt;17&lt;/ref-type&gt;&lt;contributors&gt;&lt;authors&gt;&lt;author&gt;Hu, Ya-Chiao&lt;/author&gt;&lt;author&gt;Chiang, Bor-Luen&lt;/author&gt;&lt;author&gt;Yang, Yao-Hsu&lt;/author&gt;&lt;/authors&gt;&lt;/contributors&gt;&lt;titles&gt;&lt;title&gt;Clinical manifestations and management of pediatric Behçet’s disease&lt;/title&gt;&lt;secondary-title&gt;Clinical Reviews in Allergy &amp;amp; Immunology&lt;/secondary-title&gt;&lt;/titles&gt;&lt;periodical&gt;&lt;full-title&gt;Clinical Reviews in Allergy &amp;amp; Immunology&lt;/full-title&gt;&lt;/periodical&gt;&lt;pages&gt;171-180&lt;/pages&gt;&lt;volume&gt;61&lt;/volume&gt;&lt;dates&gt;&lt;year&gt;2021&lt;/year&gt;&lt;/dates&gt;&lt;isbn&gt;1080-0549&lt;/isbn&gt;&lt;urls&gt;&lt;/urls&gt;&lt;/record&gt;&lt;/Cite&gt;&lt;/EndNote&gt;</w:instrText>
      </w:r>
      <w:r w:rsidR="00D05231" w:rsidRPr="00541D59">
        <w:rPr>
          <w:rFonts w:asciiTheme="majorBidi" w:hAnsiTheme="majorBidi" w:cstheme="majorBidi"/>
          <w:sz w:val="24"/>
          <w:szCs w:val="24"/>
        </w:rPr>
        <w:fldChar w:fldCharType="separate"/>
      </w:r>
      <w:r w:rsidR="00D05231" w:rsidRPr="00541D59">
        <w:rPr>
          <w:rFonts w:asciiTheme="majorBidi" w:hAnsiTheme="majorBidi" w:cstheme="majorBidi"/>
          <w:noProof/>
          <w:sz w:val="24"/>
          <w:szCs w:val="24"/>
        </w:rPr>
        <w:t>[8]</w:t>
      </w:r>
      <w:r w:rsidR="00D05231" w:rsidRPr="00541D59">
        <w:rPr>
          <w:rFonts w:asciiTheme="majorBidi" w:hAnsiTheme="majorBidi" w:cstheme="majorBidi"/>
          <w:sz w:val="24"/>
          <w:szCs w:val="24"/>
        </w:rPr>
        <w:fldChar w:fldCharType="end"/>
      </w:r>
      <w:r w:rsidR="00B563C7" w:rsidRPr="00541D59">
        <w:rPr>
          <w:rFonts w:asciiTheme="majorBidi" w:hAnsiTheme="majorBidi" w:cstheme="majorBidi"/>
          <w:sz w:val="24"/>
          <w:szCs w:val="24"/>
        </w:rPr>
        <w:t xml:space="preserve"> </w:t>
      </w:r>
      <w:r w:rsidRPr="00541D59">
        <w:rPr>
          <w:rFonts w:asciiTheme="majorBidi" w:hAnsiTheme="majorBidi" w:cstheme="majorBidi"/>
          <w:sz w:val="24"/>
          <w:szCs w:val="24"/>
        </w:rPr>
        <w:t>The painful lesions are circular or oval-shaped ulcers seen on the lips, tongue, cheeks, or palate, characterized by red borders. Although solitary ulcers are few, numerous ulcers are more prevalent. Genital ulcers are seen in 55-83% of patients, making them the second most prevalent characteristic of BD. Genital lesions often exhibit greater depth, irregular edges and subsequent scarring throughout the healing process. Behcet disease (BD) may affect the central nervous system either by directly involving the brain tissue (parenchymal) or by affecting the surrounding structures (nonparenchymal)</w:t>
      </w:r>
      <w:r w:rsidR="00807DE8" w:rsidRPr="00541D59">
        <w:rPr>
          <w:rFonts w:asciiTheme="majorBidi" w:hAnsiTheme="majorBidi" w:cstheme="majorBidi"/>
          <w:sz w:val="24"/>
          <w:szCs w:val="24"/>
        </w:rPr>
        <w:t>.</w:t>
      </w:r>
      <w:r w:rsidR="000F115A" w:rsidRPr="00541D59">
        <w:rPr>
          <w:rFonts w:asciiTheme="majorBidi" w:hAnsiTheme="majorBidi" w:cstheme="majorBidi"/>
          <w:sz w:val="24"/>
          <w:szCs w:val="24"/>
        </w:rPr>
        <w:fldChar w:fldCharType="begin"/>
      </w:r>
      <w:r w:rsidR="000F115A" w:rsidRPr="00541D59">
        <w:rPr>
          <w:rFonts w:asciiTheme="majorBidi" w:hAnsiTheme="majorBidi" w:cstheme="majorBidi"/>
          <w:sz w:val="24"/>
          <w:szCs w:val="24"/>
        </w:rPr>
        <w:instrText xml:space="preserve"> ADDIN EN.CITE &lt;EndNote&gt;&lt;Cite&gt;&lt;Author&gt;Serdaroğlu&lt;/Author&gt;&lt;Year&gt;1998&lt;/Year&gt;&lt;RecNum&gt;16&lt;/RecNum&gt;&lt;DisplayText&gt;[9]&lt;/DisplayText&gt;&lt;record&gt;&lt;rec-number&gt;16&lt;/rec-number&gt;&lt;foreign-keys&gt;&lt;key app="EN" db-id="x5zevrv2wepzf8eaptvx9drl2teewartdvew" timestamp="1705595638"&gt;16&lt;/key&gt;&lt;/foreign-keys&gt;&lt;ref-type name="Journal Article"&gt;17&lt;/ref-type&gt;&lt;contributors&gt;&lt;authors&gt;&lt;author&gt;Serdaroğlu, Piraye&lt;/author&gt;&lt;/authors&gt;&lt;/contributors&gt;&lt;titles&gt;&lt;title&gt;Behçet’s disease and the nervous system&lt;/title&gt;&lt;secondary-title&gt;Journal of neurology&lt;/secondary-title&gt;&lt;/titles&gt;&lt;periodical&gt;&lt;full-title&gt;Journal of neurology&lt;/full-title&gt;&lt;/periodical&gt;&lt;pages&gt;197-205&lt;/pages&gt;&lt;volume&gt;245&lt;/volume&gt;&lt;dates&gt;&lt;year&gt;1998&lt;/year&gt;&lt;/dates&gt;&lt;isbn&gt;0340-5354&lt;/isbn&gt;&lt;urls&gt;&lt;/urls&gt;&lt;/record&gt;&lt;/Cite&gt;&lt;/EndNote&gt;</w:instrText>
      </w:r>
      <w:r w:rsidR="000F115A" w:rsidRPr="00541D59">
        <w:rPr>
          <w:rFonts w:asciiTheme="majorBidi" w:hAnsiTheme="majorBidi" w:cstheme="majorBidi"/>
          <w:sz w:val="24"/>
          <w:szCs w:val="24"/>
        </w:rPr>
        <w:fldChar w:fldCharType="separate"/>
      </w:r>
      <w:r w:rsidR="000F115A" w:rsidRPr="00541D59">
        <w:rPr>
          <w:rFonts w:asciiTheme="majorBidi" w:hAnsiTheme="majorBidi" w:cstheme="majorBidi"/>
          <w:noProof/>
          <w:sz w:val="24"/>
          <w:szCs w:val="24"/>
        </w:rPr>
        <w:t>[9]</w:t>
      </w:r>
      <w:r w:rsidR="000F115A" w:rsidRPr="00541D59">
        <w:rPr>
          <w:rFonts w:asciiTheme="majorBidi" w:hAnsiTheme="majorBidi" w:cstheme="majorBidi"/>
          <w:sz w:val="24"/>
          <w:szCs w:val="24"/>
        </w:rPr>
        <w:fldChar w:fldCharType="end"/>
      </w:r>
      <w:r w:rsidR="00807DE8" w:rsidRPr="00541D59">
        <w:rPr>
          <w:rFonts w:asciiTheme="majorBidi" w:hAnsiTheme="majorBidi" w:cstheme="majorBidi"/>
          <w:sz w:val="24"/>
          <w:szCs w:val="24"/>
        </w:rPr>
        <w:t xml:space="preserve"> A worse prognosis is linked to parenchymal involvement and abnormal cerebrospinal fluid results. It has been suggested that HLA B51 has a self-antigenic function in the pathophysiology of BD</w:t>
      </w:r>
      <w:r w:rsidR="00B563C7" w:rsidRPr="00541D59">
        <w:rPr>
          <w:rFonts w:asciiTheme="majorBidi" w:hAnsiTheme="majorBidi" w:cstheme="majorBidi"/>
          <w:sz w:val="24"/>
          <w:szCs w:val="24"/>
        </w:rPr>
        <w:t xml:space="preserve">. </w:t>
      </w:r>
      <w:r w:rsidR="00807DE8" w:rsidRPr="00541D59">
        <w:rPr>
          <w:rFonts w:asciiTheme="majorBidi" w:hAnsiTheme="majorBidi" w:cstheme="majorBidi"/>
          <w:sz w:val="24"/>
          <w:szCs w:val="24"/>
        </w:rPr>
        <w:t>The FMF phenotype typically manifests in early childhood, whereas BD onset occurs later in life</w:t>
      </w:r>
      <w:r w:rsidR="00B563C7" w:rsidRPr="00541D59">
        <w:rPr>
          <w:rFonts w:asciiTheme="majorBidi" w:hAnsiTheme="majorBidi" w:cstheme="majorBidi"/>
          <w:sz w:val="24"/>
          <w:szCs w:val="24"/>
        </w:rPr>
        <w:t>.</w:t>
      </w:r>
      <w:r w:rsidR="00807DE8" w:rsidRPr="00541D59">
        <w:rPr>
          <w:rFonts w:asciiTheme="majorBidi" w:hAnsiTheme="majorBidi" w:cstheme="majorBidi"/>
          <w:sz w:val="24"/>
          <w:szCs w:val="24"/>
        </w:rPr>
        <w:t xml:space="preserve"> The primary symptoms of FMF, fever and recurring serosal inflammation, are not common in BD. Conversely, BD is more specifically associated with uveitis, vasculitis, and neurological dysfunction. Colchicine and topical corticosteroids are frequently chosen for the treatment of mucocutaneous findings. Research has documented the co-occurrence of FMF and BD in certain patients</w:t>
      </w:r>
      <w:r w:rsidR="00B563C7" w:rsidRPr="00541D59">
        <w:rPr>
          <w:rFonts w:asciiTheme="majorBidi" w:hAnsiTheme="majorBidi" w:cstheme="majorBidi"/>
          <w:sz w:val="24"/>
          <w:szCs w:val="24"/>
        </w:rPr>
        <w:t xml:space="preserve">. </w:t>
      </w:r>
      <w:r w:rsidR="00E16B74" w:rsidRPr="00541D59">
        <w:rPr>
          <w:rFonts w:asciiTheme="majorBidi" w:hAnsiTheme="majorBidi" w:cstheme="majorBidi"/>
          <w:sz w:val="24"/>
          <w:szCs w:val="24"/>
        </w:rPr>
        <w:t>Consequently, the convergence of some disease features has prompted suggestions of a shared genetic vulnerability between BD and FMF, and perhaps the notion that both diseases represent contrasting extremes of the same spectrum.</w:t>
      </w:r>
      <w:r w:rsidR="000A0A89" w:rsidRPr="00541D59">
        <w:rPr>
          <w:rFonts w:asciiTheme="majorBidi" w:hAnsiTheme="majorBidi" w:cstheme="majorBidi"/>
          <w:sz w:val="24"/>
          <w:szCs w:val="24"/>
        </w:rPr>
        <w:fldChar w:fldCharType="begin"/>
      </w:r>
      <w:r w:rsidR="000A0A89" w:rsidRPr="00541D59">
        <w:rPr>
          <w:rFonts w:asciiTheme="majorBidi" w:hAnsiTheme="majorBidi" w:cstheme="majorBidi"/>
          <w:sz w:val="24"/>
          <w:szCs w:val="24"/>
        </w:rPr>
        <w:instrText xml:space="preserve"> ADDIN EN.CITE &lt;EndNote&gt;&lt;Cite&gt;&lt;Author&gt;Watad&lt;/Author&gt;&lt;Year&gt;2017&lt;/Year&gt;&lt;RecNum&gt;17&lt;/RecNum&gt;&lt;DisplayText&gt;[10]&lt;/DisplayText&gt;&lt;record&gt;&lt;rec-number&gt;17&lt;/rec-number&gt;&lt;foreign-keys&gt;&lt;key app="EN" db-id="x5zevrv2wepzf8eaptvx9drl2teewartdvew" timestamp="1705595727"&gt;17&lt;/key&gt;&lt;/foreign-keys&gt;&lt;ref-type name="Journal Article"&gt;17&lt;/ref-type&gt;&lt;contributors&gt;&lt;authors&gt;&lt;author&gt;Watad, Abdulla&lt;/author&gt;&lt;author&gt;Tiosano, Shmuel&lt;/author&gt;&lt;author&gt;Yahav, Dana&lt;/author&gt;&lt;author&gt;Comaneshter, Doron&lt;/author&gt;&lt;author&gt;Shoenfeld, Yehuda&lt;/author&gt;&lt;author&gt;Cohen, Arnon D&lt;/author&gt;&lt;author&gt;Amital, Howard&lt;/author&gt;&lt;/authors&gt;&lt;/contributors&gt;&lt;titles&gt;&lt;title&gt;Behçet&amp;apos;s disease</w:instrText>
      </w:r>
      <w:r w:rsidR="000A0A89" w:rsidRPr="00541D59">
        <w:rPr>
          <w:rFonts w:asciiTheme="majorBidi" w:hAnsiTheme="majorBidi" w:cstheme="majorBidi"/>
          <w:sz w:val="24"/>
          <w:szCs w:val="24"/>
        </w:rPr>
        <w:instrText>‬ and familial Mediterranean fever: Two sides of the same coin or just an association? A cross-sectional study</w:instrText>
      </w:r>
      <w:r w:rsidR="000A0A89" w:rsidRPr="00541D59">
        <w:rPr>
          <w:rFonts w:asciiTheme="majorBidi" w:hAnsiTheme="majorBidi" w:cstheme="majorBidi"/>
          <w:sz w:val="24"/>
          <w:szCs w:val="24"/>
        </w:rPr>
        <w:instrText>‬&lt;/title&gt;&lt;secondary-title&gt;European journal of internal medicine&lt;/secondary-title&gt;&lt;/titles&gt;&lt;periodical&gt;&lt;full-title&gt;European journal of internal medicine&lt;/full-title&gt;&lt;/periodical&gt;&lt;pages&gt;75-78&lt;/pages&gt;&lt;volume&gt;39&lt;/volume&gt;&lt;dates&gt;&lt;year&gt;2017&lt;/year&gt;&lt;/dates&gt;&lt;isbn&gt;0953-6205&lt;/isbn&gt;&lt;urls&gt;&lt;/urls&gt;&lt;/record&gt;&lt;/Cite&gt;&lt;/EndNote&gt;</w:instrText>
      </w:r>
      <w:r w:rsidR="000A0A89" w:rsidRPr="00541D59">
        <w:rPr>
          <w:rFonts w:asciiTheme="majorBidi" w:hAnsiTheme="majorBidi" w:cstheme="majorBidi"/>
          <w:sz w:val="24"/>
          <w:szCs w:val="24"/>
        </w:rPr>
        <w:fldChar w:fldCharType="separate"/>
      </w:r>
      <w:r w:rsidR="000A0A89" w:rsidRPr="00541D59">
        <w:rPr>
          <w:rFonts w:asciiTheme="majorBidi" w:hAnsiTheme="majorBidi" w:cstheme="majorBidi"/>
          <w:noProof/>
          <w:sz w:val="24"/>
          <w:szCs w:val="24"/>
        </w:rPr>
        <w:t>[10]</w:t>
      </w:r>
      <w:r w:rsidR="000A0A89" w:rsidRPr="00541D59">
        <w:rPr>
          <w:rFonts w:asciiTheme="majorBidi" w:hAnsiTheme="majorBidi" w:cstheme="majorBidi"/>
          <w:sz w:val="24"/>
          <w:szCs w:val="24"/>
        </w:rPr>
        <w:fldChar w:fldCharType="end"/>
      </w:r>
      <w:r w:rsidR="00B563C7" w:rsidRPr="00541D59">
        <w:rPr>
          <w:rFonts w:asciiTheme="majorBidi" w:hAnsiTheme="majorBidi" w:cstheme="majorBidi"/>
          <w:sz w:val="24"/>
          <w:szCs w:val="24"/>
        </w:rPr>
        <w:t>.</w:t>
      </w:r>
    </w:p>
    <w:p w14:paraId="50798B3F" w14:textId="1C541973" w:rsidR="009F20F9" w:rsidRPr="00541D59" w:rsidRDefault="00AE559F" w:rsidP="00AE559F">
      <w:pPr>
        <w:jc w:val="both"/>
        <w:rPr>
          <w:rFonts w:asciiTheme="majorBidi" w:hAnsiTheme="majorBidi" w:cstheme="majorBidi"/>
          <w:sz w:val="24"/>
          <w:szCs w:val="24"/>
        </w:rPr>
      </w:pPr>
      <w:r w:rsidRPr="00541D59">
        <w:rPr>
          <w:rFonts w:asciiTheme="majorBidi" w:hAnsiTheme="majorBidi" w:cstheme="majorBidi"/>
          <w:sz w:val="24"/>
          <w:szCs w:val="24"/>
        </w:rPr>
        <w:t xml:space="preserve">In July 2016, Abdulla Watad and his colleagues reported the finding that a diagnosis of BD was associated with a greater occurrence of FMF, especially in females and those with additional </w:t>
      </w:r>
      <w:r w:rsidRPr="00541D59">
        <w:rPr>
          <w:rFonts w:asciiTheme="majorBidi" w:hAnsiTheme="majorBidi" w:cstheme="majorBidi"/>
          <w:sz w:val="24"/>
          <w:szCs w:val="24"/>
        </w:rPr>
        <w:lastRenderedPageBreak/>
        <w:t>genetic disorders. Based on their study findings, there is a lack of discernible distinction between FMF and BD in a real-world sample of BD patients</w:t>
      </w:r>
      <w:r w:rsidR="009F20F9" w:rsidRPr="00541D59">
        <w:rPr>
          <w:rFonts w:asciiTheme="majorBidi" w:hAnsiTheme="majorBidi" w:cstheme="majorBidi"/>
          <w:sz w:val="24"/>
          <w:szCs w:val="24"/>
        </w:rPr>
        <w:t>.</w:t>
      </w:r>
      <w:r w:rsidR="009D6EAB" w:rsidRPr="00541D59">
        <w:rPr>
          <w:rFonts w:asciiTheme="majorBidi" w:hAnsiTheme="majorBidi" w:cstheme="majorBidi"/>
          <w:sz w:val="24"/>
          <w:szCs w:val="24"/>
        </w:rPr>
        <w:fldChar w:fldCharType="begin"/>
      </w:r>
      <w:r w:rsidR="000F115A" w:rsidRPr="00541D59">
        <w:rPr>
          <w:rFonts w:asciiTheme="majorBidi" w:hAnsiTheme="majorBidi" w:cstheme="majorBidi"/>
          <w:sz w:val="24"/>
          <w:szCs w:val="24"/>
        </w:rPr>
        <w:instrText xml:space="preserve"> ADDIN EN.CITE &lt;EndNote&gt;&lt;Cite&gt;&lt;Author&gt;Watad&lt;/Author&gt;&lt;Year&gt;2017&lt;/Year&gt;&lt;RecNum&gt;4&lt;/RecNum&gt;&lt;DisplayText&gt;[10]&lt;/DisplayText&gt;&lt;record&gt;&lt;rec-number&gt;4&lt;/rec-number&gt;&lt;foreign-keys&gt;&lt;key app="EN" db-id="x5zevrv2wepzf8eaptvx9drl2teewartdvew" timestamp="1705591536"&gt;4&lt;/key&gt;&lt;/foreign-keys&gt;&lt;ref-type name="Journal Article"&gt;17&lt;/ref-type&gt;&lt;contributors&gt;&lt;authors&gt;&lt;author&gt;Watad, Abdulla&lt;/author&gt;&lt;author&gt;Tiosano, Shmuel&lt;/author&gt;&lt;author&gt;Yahav, Dana&lt;/author&gt;&lt;author&gt;Comaneshter, Doron&lt;/author&gt;&lt;author&gt;Shoenfeld, Yehuda&lt;/author&gt;&lt;author&gt;Cohen, Arnon D&lt;/author&gt;&lt;author&gt;Amital, Howard&lt;/author&gt;&lt;/authors&gt;&lt;/contributors&gt;&lt;titles&gt;&lt;title&gt;Behçet&amp;apos;s disease</w:instrText>
      </w:r>
      <w:r w:rsidR="000F115A" w:rsidRPr="00541D59">
        <w:rPr>
          <w:rFonts w:asciiTheme="majorBidi" w:hAnsiTheme="majorBidi" w:cstheme="majorBidi"/>
          <w:sz w:val="24"/>
          <w:szCs w:val="24"/>
        </w:rPr>
        <w:instrText>‬ and familial Mediterranean fever: Two sides of the same coin or just an association? A cross-sectional study</w:instrText>
      </w:r>
      <w:r w:rsidR="000F115A" w:rsidRPr="00541D59">
        <w:rPr>
          <w:rFonts w:asciiTheme="majorBidi" w:hAnsiTheme="majorBidi" w:cstheme="majorBidi"/>
          <w:sz w:val="24"/>
          <w:szCs w:val="24"/>
        </w:rPr>
        <w:instrText>‬&lt;/title&gt;&lt;secondary-title&gt;European journal of internal medicine&lt;/secondary-title&gt;&lt;/titles&gt;&lt;periodical&gt;&lt;full-title&gt;European journal of internal medicine&lt;/full-title&gt;&lt;/periodical&gt;&lt;pages&gt;75-78&lt;/pages&gt;&lt;volume&gt;39&lt;/volume&gt;&lt;dates&gt;&lt;year&gt;2017&lt;/year&gt;&lt;/dates&gt;&lt;isbn&gt;0953-6205&lt;/isbn&gt;&lt;urls&gt;&lt;/urls&gt;&lt;/record&gt;&lt;/Cite&gt;&lt;/EndNote&gt;</w:instrText>
      </w:r>
      <w:r w:rsidR="009D6EAB" w:rsidRPr="00541D59">
        <w:rPr>
          <w:rFonts w:asciiTheme="majorBidi" w:hAnsiTheme="majorBidi" w:cstheme="majorBidi"/>
          <w:sz w:val="24"/>
          <w:szCs w:val="24"/>
        </w:rPr>
        <w:fldChar w:fldCharType="separate"/>
      </w:r>
      <w:r w:rsidR="000F115A" w:rsidRPr="00541D59">
        <w:rPr>
          <w:rFonts w:asciiTheme="majorBidi" w:hAnsiTheme="majorBidi" w:cstheme="majorBidi"/>
          <w:noProof/>
          <w:sz w:val="24"/>
          <w:szCs w:val="24"/>
        </w:rPr>
        <w:t>[10]</w:t>
      </w:r>
      <w:r w:rsidR="009D6EAB" w:rsidRPr="00541D59">
        <w:rPr>
          <w:rFonts w:asciiTheme="majorBidi" w:hAnsiTheme="majorBidi" w:cstheme="majorBidi"/>
          <w:sz w:val="24"/>
          <w:szCs w:val="24"/>
        </w:rPr>
        <w:fldChar w:fldCharType="end"/>
      </w:r>
    </w:p>
    <w:p w14:paraId="61DFC514" w14:textId="1C3E2C2C" w:rsidR="00B563C7" w:rsidRPr="00541D59" w:rsidRDefault="00E36767" w:rsidP="00AE559F">
      <w:pPr>
        <w:jc w:val="both"/>
        <w:rPr>
          <w:rFonts w:asciiTheme="majorBidi" w:hAnsiTheme="majorBidi" w:cstheme="majorBidi"/>
          <w:sz w:val="24"/>
          <w:szCs w:val="24"/>
        </w:rPr>
      </w:pPr>
      <w:r w:rsidRPr="00541D59">
        <w:rPr>
          <w:rFonts w:asciiTheme="majorBidi" w:hAnsiTheme="majorBidi" w:cstheme="majorBidi"/>
          <w:sz w:val="24"/>
          <w:szCs w:val="24"/>
        </w:rPr>
        <w:t>A significant discovery regarding the genetic relationship between these two conditions concerns the clinical presentation of FMF in individuals who carry a single mutant MEFV allele and also manifest BD. Ten of eleven patients with clinical manifestations of FMF and a single mutated MEFV allele also had BD, according to Livneh et al.</w:t>
      </w:r>
      <w:r w:rsidR="00B563C7" w:rsidRPr="00541D59">
        <w:rPr>
          <w:rFonts w:asciiTheme="majorBidi" w:hAnsiTheme="majorBidi" w:cstheme="majorBidi"/>
          <w:sz w:val="24"/>
          <w:szCs w:val="24"/>
        </w:rPr>
        <w:t>.</w:t>
      </w:r>
      <w:r w:rsidR="000A0A89" w:rsidRPr="00541D59">
        <w:rPr>
          <w:rFonts w:asciiTheme="majorBidi" w:hAnsiTheme="majorBidi" w:cstheme="majorBidi"/>
          <w:sz w:val="24"/>
          <w:szCs w:val="24"/>
        </w:rPr>
        <w:fldChar w:fldCharType="begin"/>
      </w:r>
      <w:r w:rsidR="000A0A89" w:rsidRPr="00541D59">
        <w:rPr>
          <w:rFonts w:asciiTheme="majorBidi" w:hAnsiTheme="majorBidi" w:cstheme="majorBidi"/>
          <w:sz w:val="24"/>
          <w:szCs w:val="24"/>
        </w:rPr>
        <w:instrText xml:space="preserve"> ADDIN EN.CITE &lt;EndNote&gt;&lt;Cite&gt;&lt;Author&gt;Livneh&lt;/Author&gt;&lt;Year&gt;2001&lt;/Year&gt;&lt;RecNum&gt;18&lt;/RecNum&gt;&lt;DisplayText&gt;[11]&lt;/DisplayText&gt;&lt;record&gt;&lt;rec-number&gt;18&lt;/rec-number&gt;&lt;foreign-keys&gt;&lt;key app="EN" db-id="x5zevrv2wepzf8eaptvx9drl2teewartdvew" timestamp="1705595789"&gt;18&lt;/key&gt;&lt;/foreign-keys&gt;&lt;ref-type name="Journal Article"&gt;17&lt;/ref-type&gt;&lt;contributors&gt;&lt;authors&gt;&lt;author&gt;Livneh, Avi&lt;/author&gt;&lt;author&gt;Aksentijevich, Ivona&lt;/author&gt;&lt;author&gt;Langevitz, Pnina&lt;/author&gt;&lt;author&gt;Torosyan, Yelizaveta&lt;/author&gt;&lt;author&gt;Shinar, Yael&lt;/author&gt;&lt;author&gt;Pras, Elon&lt;/author&gt;&lt;author&gt;Zaks, Nurit&lt;/author&gt;&lt;author&gt;Padeh, Shai&lt;/author&gt;&lt;author&gt;Kastner, DanielL&lt;/author&gt;&lt;author&gt;Pras, Mordechai&lt;/author&gt;&lt;/authors&gt;&lt;/contributors&gt;&lt;titles&gt;&lt;title&gt;A single mutated MEFV allele in Israeli patients suffering from familial Mediterranean fever and Behcet&amp;apos;s disease (FMF-BD)&lt;/title&gt;&lt;secondary-title&gt;European Journal of Human Genetics&lt;/secondary-title&gt;&lt;/titles&gt;&lt;periodical&gt;&lt;full-title&gt;European Journal of Human Genetics&lt;/full-title&gt;&lt;/periodical&gt;&lt;pages&gt;191-196&lt;/pages&gt;&lt;volume&gt;9&lt;/volume&gt;&lt;number&gt;3&lt;/number&gt;&lt;dates&gt;&lt;year&gt;2001&lt;/year&gt;&lt;/dates&gt;&lt;isbn&gt;1476-5438&lt;/isbn&gt;&lt;urls&gt;&lt;/urls&gt;&lt;/record&gt;&lt;/Cite&gt;&lt;/EndNote&gt;</w:instrText>
      </w:r>
      <w:r w:rsidR="000A0A89" w:rsidRPr="00541D59">
        <w:rPr>
          <w:rFonts w:asciiTheme="majorBidi" w:hAnsiTheme="majorBidi" w:cstheme="majorBidi"/>
          <w:sz w:val="24"/>
          <w:szCs w:val="24"/>
        </w:rPr>
        <w:fldChar w:fldCharType="separate"/>
      </w:r>
      <w:r w:rsidR="000A0A89" w:rsidRPr="00541D59">
        <w:rPr>
          <w:rFonts w:asciiTheme="majorBidi" w:hAnsiTheme="majorBidi" w:cstheme="majorBidi"/>
          <w:noProof/>
          <w:sz w:val="24"/>
          <w:szCs w:val="24"/>
        </w:rPr>
        <w:t>[11]</w:t>
      </w:r>
      <w:r w:rsidR="000A0A89" w:rsidRPr="00541D59">
        <w:rPr>
          <w:rFonts w:asciiTheme="majorBidi" w:hAnsiTheme="majorBidi" w:cstheme="majorBidi"/>
          <w:sz w:val="24"/>
          <w:szCs w:val="24"/>
        </w:rPr>
        <w:fldChar w:fldCharType="end"/>
      </w:r>
      <w:r w:rsidR="00B563C7" w:rsidRPr="00541D59">
        <w:rPr>
          <w:rFonts w:asciiTheme="majorBidi" w:hAnsiTheme="majorBidi" w:cstheme="majorBidi"/>
          <w:sz w:val="24"/>
          <w:szCs w:val="24"/>
        </w:rPr>
        <w:t xml:space="preserve"> </w:t>
      </w:r>
      <w:r w:rsidR="009F20F9" w:rsidRPr="00541D59">
        <w:rPr>
          <w:rFonts w:asciiTheme="majorBidi" w:hAnsiTheme="majorBidi" w:cstheme="majorBidi"/>
          <w:sz w:val="24"/>
          <w:szCs w:val="24"/>
        </w:rPr>
        <w:t>This result implies that BD might cause carriers' FMF expression to increase. Granulocytes, the effector cells in both circumstances, and the cells where Pyrin is almost exclusively expressed could be a potential underlying mechanism for this. These patients with this comorbidity may be at risk for FMF attacks due to a decreased level of functional Pyrin, which is likely indicative of heterozygotes, and an increased demand for Pyrin by active granulocytes.</w:t>
      </w:r>
    </w:p>
    <w:p w14:paraId="60987E42" w14:textId="28877567" w:rsidR="00B563C7" w:rsidRPr="00541D59" w:rsidRDefault="00B563C7" w:rsidP="00AE559F">
      <w:pPr>
        <w:jc w:val="both"/>
        <w:rPr>
          <w:rFonts w:asciiTheme="majorBidi" w:hAnsiTheme="majorBidi" w:cstheme="majorBidi"/>
          <w:sz w:val="24"/>
          <w:szCs w:val="24"/>
        </w:rPr>
      </w:pPr>
      <w:r w:rsidRPr="00541D59">
        <w:rPr>
          <w:rFonts w:asciiTheme="majorBidi" w:hAnsiTheme="majorBidi" w:cstheme="majorBidi"/>
          <w:sz w:val="24"/>
          <w:szCs w:val="24"/>
        </w:rPr>
        <w:t xml:space="preserve">Talia Schwartz and et al studied a population of 4000 patients with FMF and examined the association of FMF and </w:t>
      </w:r>
      <w:r w:rsidR="00CA562E" w:rsidRPr="00541D59">
        <w:rPr>
          <w:rFonts w:asciiTheme="majorBidi" w:hAnsiTheme="majorBidi" w:cstheme="majorBidi"/>
          <w:sz w:val="24"/>
          <w:szCs w:val="24"/>
        </w:rPr>
        <w:t xml:space="preserve">Behcet </w:t>
      </w:r>
      <w:r w:rsidRPr="00541D59">
        <w:rPr>
          <w:rFonts w:asciiTheme="majorBidi" w:hAnsiTheme="majorBidi" w:cstheme="majorBidi"/>
          <w:sz w:val="24"/>
          <w:szCs w:val="24"/>
        </w:rPr>
        <w:t>in terms of family relationships.</w:t>
      </w:r>
    </w:p>
    <w:p w14:paraId="55309CB1" w14:textId="602FCEE6" w:rsidR="00B563C7" w:rsidRPr="00541D59" w:rsidRDefault="00E36767" w:rsidP="00AE559F">
      <w:pPr>
        <w:jc w:val="both"/>
        <w:rPr>
          <w:rFonts w:asciiTheme="majorBidi" w:hAnsiTheme="majorBidi" w:cstheme="majorBidi"/>
          <w:sz w:val="24"/>
          <w:szCs w:val="24"/>
        </w:rPr>
      </w:pPr>
      <w:r w:rsidRPr="00541D59">
        <w:rPr>
          <w:rFonts w:asciiTheme="majorBidi" w:hAnsiTheme="majorBidi" w:cstheme="majorBidi"/>
          <w:sz w:val="24"/>
          <w:szCs w:val="24"/>
        </w:rPr>
        <w:t>The study incorporated two control groups: 1. The FMF control group comprised one hundred consecutive FMF patients who were unrelated and visited the FMF clinic for a routine follow-up examination. Patients with FMF who came from families with FMF-BD were not admitted. The BD-control group, consisting of 29 patients, was representative of all BD patients under observation at the Rheumatology Clinic in Israel. None of these patients were members of an FMF-BD family or satisfied the eligibility requirements of the FMF. With the exception of two sets of siblings, every BD control was unrelated. All control patients were subjected to both an examination and an interview. Additionally, the overlapping phenomenology of BD and FMF was investigated</w:t>
      </w:r>
      <w:r w:rsidR="009F20F9" w:rsidRPr="00541D59">
        <w:rPr>
          <w:rFonts w:asciiTheme="majorBidi" w:hAnsiTheme="majorBidi" w:cstheme="majorBidi"/>
          <w:sz w:val="24"/>
          <w:szCs w:val="24"/>
        </w:rPr>
        <w:t>.</w:t>
      </w:r>
      <w:r w:rsidR="009D6EAB" w:rsidRPr="00541D59">
        <w:rPr>
          <w:rFonts w:asciiTheme="majorBidi" w:hAnsiTheme="majorBidi" w:cstheme="majorBidi"/>
          <w:sz w:val="24"/>
          <w:szCs w:val="24"/>
        </w:rPr>
        <w:fldChar w:fldCharType="begin"/>
      </w:r>
      <w:r w:rsidR="000A0A89" w:rsidRPr="00541D59">
        <w:rPr>
          <w:rFonts w:asciiTheme="majorBidi" w:hAnsiTheme="majorBidi" w:cstheme="majorBidi"/>
          <w:sz w:val="24"/>
          <w:szCs w:val="24"/>
        </w:rPr>
        <w:instrText xml:space="preserve"> ADDIN EN.CITE &lt;EndNote&gt;&lt;Cite&gt;&lt;Author&gt;Schwartz&lt;/Author&gt;&lt;Year&gt;2000&lt;/Year&gt;&lt;RecNum&gt;7&lt;/RecNum&gt;&lt;DisplayText&gt;[12]&lt;/DisplayText&gt;&lt;record&gt;&lt;rec-number&gt;7&lt;/rec-number&gt;&lt;foreign-keys&gt;&lt;key app="EN" db-id="x5zevrv2wepzf8eaptvx9drl2teewartdvew" timestamp="1705591935"&gt;7&lt;/key&gt;&lt;/foreign-keys&gt;&lt;ref-type name="Conference Proceedings"&gt;10&lt;/ref-type&gt;&lt;contributors&gt;&lt;authors&gt;&lt;author&gt;Schwartz, Talia&lt;/author&gt;&lt;author&gt;Langevitz, Pnina&lt;/author&gt;&lt;author&gt;Zemer, Deborah&lt;/author&gt;&lt;author&gt;Gazit, Ephraim&lt;/author&gt;&lt;author&gt;Pras, Mordechai&lt;/author&gt;&lt;author&gt;Livneh, Avi&lt;/author&gt;&lt;/authors&gt;&lt;/contributors&gt;&lt;titles&gt;&lt;title&gt;Behçet&amp;apos;s disease in Familial Mediterranean fever: characterization of the association between the two diseases&lt;/title&gt;&lt;secondary-title&gt;Seminars in arthritis and rheumatism&lt;/secondary-title&gt;&lt;/titles&gt;&lt;pages&gt;286-295&lt;/pages&gt;&lt;volume&gt;29&lt;/volume&gt;&lt;number&gt;5&lt;/number&gt;&lt;dates&gt;&lt;year&gt;2000&lt;/year&gt;&lt;/dates&gt;&lt;publisher&gt;Elsevier&lt;/publisher&gt;&lt;isbn&gt;0049-0172&lt;/isbn&gt;&lt;urls&gt;&lt;/urls&gt;&lt;/record&gt;&lt;/Cite&gt;&lt;/EndNote&gt;</w:instrText>
      </w:r>
      <w:r w:rsidR="009D6EAB" w:rsidRPr="00541D59">
        <w:rPr>
          <w:rFonts w:asciiTheme="majorBidi" w:hAnsiTheme="majorBidi" w:cstheme="majorBidi"/>
          <w:sz w:val="24"/>
          <w:szCs w:val="24"/>
        </w:rPr>
        <w:fldChar w:fldCharType="separate"/>
      </w:r>
      <w:r w:rsidR="000A0A89" w:rsidRPr="00541D59">
        <w:rPr>
          <w:rFonts w:asciiTheme="majorBidi" w:hAnsiTheme="majorBidi" w:cstheme="majorBidi"/>
          <w:noProof/>
          <w:sz w:val="24"/>
          <w:szCs w:val="24"/>
        </w:rPr>
        <w:t>[12]</w:t>
      </w:r>
      <w:r w:rsidR="009D6EAB" w:rsidRPr="00541D59">
        <w:rPr>
          <w:rFonts w:asciiTheme="majorBidi" w:hAnsiTheme="majorBidi" w:cstheme="majorBidi"/>
          <w:sz w:val="24"/>
          <w:szCs w:val="24"/>
        </w:rPr>
        <w:fldChar w:fldCharType="end"/>
      </w:r>
    </w:p>
    <w:p w14:paraId="44F80FA9" w14:textId="7216628C" w:rsidR="000A0A89" w:rsidRPr="00541D59" w:rsidRDefault="009F20F9" w:rsidP="00AE559F">
      <w:pPr>
        <w:jc w:val="both"/>
        <w:rPr>
          <w:rFonts w:asciiTheme="majorBidi" w:hAnsiTheme="majorBidi" w:cstheme="majorBidi"/>
          <w:sz w:val="24"/>
          <w:szCs w:val="24"/>
        </w:rPr>
      </w:pPr>
      <w:r w:rsidRPr="00541D59">
        <w:rPr>
          <w:rFonts w:asciiTheme="majorBidi" w:hAnsiTheme="majorBidi" w:cstheme="majorBidi"/>
          <w:sz w:val="24"/>
          <w:szCs w:val="24"/>
        </w:rPr>
        <w:t>Both FMF and BD are characterized by fever, arthritis, stomach pain, acute scrotum, kidney dysfunction, and constitutional signs.</w:t>
      </w:r>
      <w:r w:rsidR="009E046A" w:rsidRPr="00541D59">
        <w:rPr>
          <w:rFonts w:asciiTheme="majorBidi" w:hAnsiTheme="majorBidi" w:cstheme="majorBidi"/>
          <w:sz w:val="24"/>
          <w:szCs w:val="24"/>
        </w:rPr>
        <w:fldChar w:fldCharType="begin"/>
      </w:r>
      <w:r w:rsidR="000A0A89" w:rsidRPr="00541D59">
        <w:rPr>
          <w:rFonts w:asciiTheme="majorBidi" w:hAnsiTheme="majorBidi" w:cstheme="majorBidi"/>
          <w:sz w:val="24"/>
          <w:szCs w:val="24"/>
        </w:rPr>
        <w:instrText xml:space="preserve"> ADDIN EN.CITE &lt;EndNote&gt;&lt;Cite&gt;&lt;Author&gt;Aydin&lt;/Author&gt;&lt;Year&gt;2009&lt;/Year&gt;&lt;RecNum&gt;9&lt;/RecNum&gt;&lt;DisplayText&gt;[13]&lt;/DisplayText&gt;&lt;record&gt;&lt;rec-number&gt;9&lt;/rec-number&gt;&lt;foreign-keys&gt;&lt;key app="EN" db-id="x5zevrv2wepzf8eaptvx9drl2teewartdvew" timestamp="1705592368"&gt;9&lt;/key&gt;&lt;/foreign-keys&gt;&lt;ref-type name="Journal Article"&gt;17&lt;/ref-type&gt;&lt;contributors&gt;&lt;authors&gt;&lt;author&gt;Aydin, Fatma&lt;/author&gt;&lt;author&gt;Akpolat, Tekin&lt;/author&gt;&lt;author&gt;Senturk, Nilgun&lt;/author&gt;&lt;author&gt;Bagci, Hasan&lt;/author&gt;&lt;author&gt;Yasar Turanli, Ahmet&lt;/author&gt;&lt;/authors&gt;&lt;/contributors&gt;&lt;titles&gt;&lt;title&gt;Evaluation of pathergy test positivity in familial Mediterranean fever patients and comparison of clinical manifestations of FMF with Behçet’s disease&lt;/title&gt;&lt;secondary-title&gt;Clinical rheumatology&lt;/secondary-title&gt;&lt;/titles&gt;&lt;periodical&gt;&lt;full-title&gt;Clinical rheumatology&lt;/full-title&gt;&lt;/periodical&gt;&lt;pages&gt;1331-1335&lt;/pages&gt;&lt;volume&gt;28&lt;/volume&gt;&lt;dates&gt;&lt;year&gt;2009&lt;/year&gt;&lt;/dates&gt;&lt;isbn&gt;0770-3198&lt;/isbn&gt;&lt;urls&gt;&lt;/urls&gt;&lt;/record&gt;&lt;/Cite&gt;&lt;/EndNote&gt;</w:instrText>
      </w:r>
      <w:r w:rsidR="009E046A" w:rsidRPr="00541D59">
        <w:rPr>
          <w:rFonts w:asciiTheme="majorBidi" w:hAnsiTheme="majorBidi" w:cstheme="majorBidi"/>
          <w:sz w:val="24"/>
          <w:szCs w:val="24"/>
        </w:rPr>
        <w:fldChar w:fldCharType="separate"/>
      </w:r>
      <w:r w:rsidR="000A0A89" w:rsidRPr="00541D59">
        <w:rPr>
          <w:rFonts w:asciiTheme="majorBidi" w:hAnsiTheme="majorBidi" w:cstheme="majorBidi"/>
          <w:noProof/>
          <w:sz w:val="24"/>
          <w:szCs w:val="24"/>
        </w:rPr>
        <w:t>[13]</w:t>
      </w:r>
      <w:r w:rsidR="009E046A" w:rsidRPr="00541D59">
        <w:rPr>
          <w:rFonts w:asciiTheme="majorBidi" w:hAnsiTheme="majorBidi" w:cstheme="majorBidi"/>
          <w:sz w:val="24"/>
          <w:szCs w:val="24"/>
        </w:rPr>
        <w:fldChar w:fldCharType="end"/>
      </w:r>
      <w:r w:rsidRPr="00541D59">
        <w:rPr>
          <w:rFonts w:asciiTheme="majorBidi" w:hAnsiTheme="majorBidi" w:cstheme="majorBidi"/>
          <w:sz w:val="24"/>
          <w:szCs w:val="24"/>
        </w:rPr>
        <w:t xml:space="preserve"> </w:t>
      </w:r>
      <w:r w:rsidR="00E36767" w:rsidRPr="00541D59">
        <w:rPr>
          <w:rFonts w:asciiTheme="majorBidi" w:hAnsiTheme="majorBidi" w:cstheme="majorBidi"/>
          <w:sz w:val="24"/>
          <w:szCs w:val="24"/>
        </w:rPr>
        <w:t>However, according to the definition, FMF was characterized by short-term periods of fever and abdominal pain, monoarthritic, or acute scrotum. On the other hand, BD was associated with prolonged fever and abdominal pain, occasionally accompanied by diarrhea, insensitivity to colchicine injection or withdrawal, arthritis affecting multiple joints simultaneously, and prolonged abdominal pain. Among the roughly 4,000 patients who underwent follow-up at their FMF clinic, 39 instances were identified as having FMF-BD.</w:t>
      </w:r>
      <w:r w:rsidR="000A0A89" w:rsidRPr="00541D59">
        <w:rPr>
          <w:rFonts w:asciiTheme="majorBidi" w:hAnsiTheme="majorBidi" w:cstheme="majorBidi"/>
          <w:sz w:val="24"/>
          <w:szCs w:val="24"/>
        </w:rPr>
        <w:fldChar w:fldCharType="begin"/>
      </w:r>
      <w:r w:rsidR="000A0A89" w:rsidRPr="00541D59">
        <w:rPr>
          <w:rFonts w:asciiTheme="majorBidi" w:hAnsiTheme="majorBidi" w:cstheme="majorBidi"/>
          <w:sz w:val="24"/>
          <w:szCs w:val="24"/>
        </w:rPr>
        <w:instrText xml:space="preserve"> ADDIN EN.CITE &lt;EndNote&gt;&lt;Cite&gt;&lt;Author&gt;Schwartz&lt;/Author&gt;&lt;Year&gt;2000&lt;/Year&gt;&lt;RecNum&gt;19&lt;/RecNum&gt;&lt;DisplayText&gt;[12]&lt;/DisplayText&gt;&lt;record&gt;&lt;rec-number&gt;19&lt;/rec-number&gt;&lt;foreign-keys&gt;&lt;key app="EN" db-id="x5zevrv2wepzf8eaptvx9drl2teewartdvew" timestamp="1705595960"&gt;19&lt;/key&gt;&lt;/foreign-keys&gt;&lt;ref-type name="Conference Proceedings"&gt;10&lt;/ref-type&gt;&lt;contributors&gt;&lt;authors&gt;&lt;author&gt;Schwartz, Talia&lt;/author&gt;&lt;author&gt;Langevitz, Pnina&lt;/author&gt;&lt;author&gt;Zemer, Deborah&lt;/author&gt;&lt;author&gt;Gazit, Ephraim&lt;/author&gt;&lt;author&gt;Pras, Mordechai&lt;/author&gt;&lt;author&gt;Livneh, Avi&lt;/author&gt;&lt;/authors&gt;&lt;/contributors&gt;&lt;titles&gt;&lt;title&gt;Behçet&amp;apos;s disease in Familial Mediterranean fever: characterization of the association between the two diseases&lt;/title&gt;&lt;secondary-title&gt;Seminars in arthritis and rheumatism&lt;/secondary-title&gt;&lt;/titles&gt;&lt;pages&gt;286-295&lt;/pages&gt;&lt;volume&gt;29&lt;/volume&gt;&lt;number&gt;5&lt;/number&gt;&lt;dates&gt;&lt;year&gt;2000&lt;/year&gt;&lt;/dates&gt;&lt;publisher&gt;Elsevier&lt;/publisher&gt;&lt;isbn&gt;0049-0172&lt;/isbn&gt;&lt;urls&gt;&lt;/urls&gt;&lt;/record&gt;&lt;/Cite&gt;&lt;/EndNote&gt;</w:instrText>
      </w:r>
      <w:r w:rsidR="000A0A89" w:rsidRPr="00541D59">
        <w:rPr>
          <w:rFonts w:asciiTheme="majorBidi" w:hAnsiTheme="majorBidi" w:cstheme="majorBidi"/>
          <w:sz w:val="24"/>
          <w:szCs w:val="24"/>
        </w:rPr>
        <w:fldChar w:fldCharType="separate"/>
      </w:r>
      <w:r w:rsidR="000A0A89" w:rsidRPr="00541D59">
        <w:rPr>
          <w:rFonts w:asciiTheme="majorBidi" w:hAnsiTheme="majorBidi" w:cstheme="majorBidi"/>
          <w:noProof/>
          <w:sz w:val="24"/>
          <w:szCs w:val="24"/>
        </w:rPr>
        <w:t>[12]</w:t>
      </w:r>
      <w:r w:rsidR="000A0A89" w:rsidRPr="00541D59">
        <w:rPr>
          <w:rFonts w:asciiTheme="majorBidi" w:hAnsiTheme="majorBidi" w:cstheme="majorBidi"/>
          <w:sz w:val="24"/>
          <w:szCs w:val="24"/>
        </w:rPr>
        <w:fldChar w:fldCharType="end"/>
      </w:r>
      <w:r w:rsidRPr="00541D59">
        <w:rPr>
          <w:rFonts w:asciiTheme="majorBidi" w:hAnsiTheme="majorBidi" w:cstheme="majorBidi"/>
          <w:sz w:val="24"/>
          <w:szCs w:val="24"/>
        </w:rPr>
        <w:t>. claimed that there were 39 patients with both FMF and BD, and that the individuals with both conditions responded less well to colchicine treatment than the patients with FMF alone.</w:t>
      </w:r>
      <w:r w:rsidR="000A0A89" w:rsidRPr="00541D59">
        <w:rPr>
          <w:rFonts w:asciiTheme="majorBidi" w:hAnsiTheme="majorBidi" w:cstheme="majorBidi"/>
          <w:sz w:val="24"/>
          <w:szCs w:val="24"/>
        </w:rPr>
        <w:t xml:space="preserve"> </w:t>
      </w:r>
      <w:r w:rsidR="000A0A89" w:rsidRPr="00541D59">
        <w:rPr>
          <w:rFonts w:asciiTheme="majorBidi" w:hAnsiTheme="majorBidi" w:cstheme="majorBidi"/>
          <w:sz w:val="24"/>
          <w:szCs w:val="24"/>
        </w:rPr>
        <w:fldChar w:fldCharType="begin"/>
      </w:r>
      <w:r w:rsidR="000A0A89" w:rsidRPr="00541D59">
        <w:rPr>
          <w:rFonts w:asciiTheme="majorBidi" w:hAnsiTheme="majorBidi" w:cstheme="majorBidi"/>
          <w:sz w:val="24"/>
          <w:szCs w:val="24"/>
        </w:rPr>
        <w:instrText xml:space="preserve"> ADDIN EN.CITE &lt;EndNote&gt;&lt;Cite&gt;&lt;Author&gt;Abbara&lt;/Author&gt;&lt;Year&gt;2019&lt;/Year&gt;&lt;RecNum&gt;20&lt;/RecNum&gt;&lt;DisplayText&gt;[14]&lt;/DisplayText&gt;&lt;record&gt;&lt;rec-number&gt;20&lt;/rec-number&gt;&lt;foreign-keys&gt;&lt;key app="EN" db-id="x5zevrv2wepzf8eaptvx9drl2teewartdvew" timestamp="1705596057"&gt;20&lt;/key&gt;&lt;/foreign-keys&gt;&lt;ref-type name="Journal Article"&gt;17&lt;/ref-type&gt;&lt;contributors&gt;&lt;authors&gt;&lt;author&gt;Abbara, Salam&lt;/author&gt;&lt;author&gt;Grateau, Gilles&lt;/author&gt;&lt;author&gt;Ducharme-Bénard, Stéphanie&lt;/author&gt;&lt;author&gt;Saadoun, David&lt;/author&gt;&lt;author&gt;Georgin-Lavialle, Sophie&lt;/author&gt;&lt;/authors&gt;&lt;/contributors&gt;&lt;titles&gt;&lt;title&gt;Association of vasculitis and familial Mediterranean fever&lt;/title&gt;&lt;secondary-title&gt;Frontiers in immunology&lt;/secondary-title&gt;&lt;/titles&gt;&lt;periodical&gt;&lt;full-title&gt;Frontiers in immunology&lt;/full-title&gt;&lt;/periodical&gt;&lt;pages&gt;763&lt;/pages&gt;&lt;volume&gt;10&lt;/volume&gt;&lt;dates&gt;&lt;year&gt;2019&lt;/year&gt;&lt;/dates&gt;&lt;isbn&gt;1664-3224&lt;/isbn&gt;&lt;urls&gt;&lt;/urls&gt;&lt;/record&gt;&lt;/Cite&gt;&lt;/EndNote&gt;</w:instrText>
      </w:r>
      <w:r w:rsidR="000A0A89" w:rsidRPr="00541D59">
        <w:rPr>
          <w:rFonts w:asciiTheme="majorBidi" w:hAnsiTheme="majorBidi" w:cstheme="majorBidi"/>
          <w:sz w:val="24"/>
          <w:szCs w:val="24"/>
        </w:rPr>
        <w:fldChar w:fldCharType="separate"/>
      </w:r>
      <w:r w:rsidR="000A0A89" w:rsidRPr="00541D59">
        <w:rPr>
          <w:rFonts w:asciiTheme="majorBidi" w:hAnsiTheme="majorBidi" w:cstheme="majorBidi"/>
          <w:noProof/>
          <w:sz w:val="24"/>
          <w:szCs w:val="24"/>
        </w:rPr>
        <w:t>[14]</w:t>
      </w:r>
      <w:r w:rsidR="000A0A89" w:rsidRPr="00541D59">
        <w:rPr>
          <w:rFonts w:asciiTheme="majorBidi" w:hAnsiTheme="majorBidi" w:cstheme="majorBidi"/>
          <w:sz w:val="24"/>
          <w:szCs w:val="24"/>
        </w:rPr>
        <w:fldChar w:fldCharType="end"/>
      </w:r>
    </w:p>
    <w:p w14:paraId="7B7DACAB" w14:textId="77777777" w:rsidR="005C10F6" w:rsidRPr="00541D59" w:rsidRDefault="005C10F6" w:rsidP="000A0A89">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Conclusion</w:t>
      </w:r>
    </w:p>
    <w:p w14:paraId="1F561A01" w14:textId="77777777" w:rsidR="005C10F6" w:rsidRPr="00541D59" w:rsidRDefault="005C10F6" w:rsidP="005C10F6">
      <w:pPr>
        <w:rPr>
          <w:rFonts w:asciiTheme="majorBidi" w:hAnsiTheme="majorBidi" w:cstheme="majorBidi"/>
          <w:kern w:val="2"/>
          <w:sz w:val="24"/>
          <w:szCs w:val="24"/>
          <w14:ligatures w14:val="standardContextual"/>
        </w:rPr>
      </w:pPr>
      <w:r w:rsidRPr="00541D59">
        <w:rPr>
          <w:rFonts w:asciiTheme="majorBidi" w:hAnsiTheme="majorBidi" w:cstheme="majorBidi"/>
          <w:kern w:val="2"/>
          <w:sz w:val="24"/>
          <w:szCs w:val="24"/>
          <w14:ligatures w14:val="standardContextual"/>
        </w:rPr>
        <w:t xml:space="preserve">In conclusion, our article presented a female with a history of FMF, developed, </w:t>
      </w:r>
      <w:r w:rsidRPr="00541D59">
        <w:rPr>
          <w:rFonts w:asciiTheme="majorBidi" w:hAnsiTheme="majorBidi" w:cstheme="majorBidi"/>
          <w:sz w:val="24"/>
          <w:szCs w:val="24"/>
        </w:rPr>
        <w:t xml:space="preserve">Behcet’s disease </w:t>
      </w:r>
      <w:r w:rsidRPr="00541D59">
        <w:rPr>
          <w:rFonts w:asciiTheme="majorBidi" w:hAnsiTheme="majorBidi" w:cstheme="majorBidi"/>
          <w:kern w:val="2"/>
          <w:sz w:val="24"/>
          <w:szCs w:val="24"/>
          <w14:ligatures w14:val="standardContextual"/>
        </w:rPr>
        <w:t>which is a rare complication of FMF.</w:t>
      </w:r>
    </w:p>
    <w:p w14:paraId="453051D5" w14:textId="77777777" w:rsidR="005C10F6" w:rsidRPr="00541D59" w:rsidRDefault="005C10F6" w:rsidP="005C10F6">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Acknowledgments</w:t>
      </w:r>
    </w:p>
    <w:p w14:paraId="69C03E6E" w14:textId="77777777" w:rsidR="005C10F6" w:rsidRPr="00541D59" w:rsidRDefault="005C10F6" w:rsidP="005C10F6">
      <w:pPr>
        <w:rPr>
          <w:rFonts w:asciiTheme="majorBidi" w:hAnsiTheme="majorBidi" w:cstheme="majorBidi"/>
          <w:kern w:val="2"/>
          <w:sz w:val="24"/>
          <w:szCs w:val="24"/>
          <w14:ligatures w14:val="standardContextual"/>
        </w:rPr>
      </w:pPr>
      <w:r w:rsidRPr="00541D59">
        <w:rPr>
          <w:rFonts w:asciiTheme="majorBidi" w:hAnsiTheme="majorBidi" w:cstheme="majorBidi"/>
          <w:kern w:val="2"/>
          <w:sz w:val="24"/>
          <w:szCs w:val="24"/>
          <w14:ligatures w14:val="standardContextual"/>
        </w:rPr>
        <w:t>The authors express their gratitude for the valuable contribution made by the patient in providing blood donation.</w:t>
      </w:r>
    </w:p>
    <w:p w14:paraId="0F27EAF0" w14:textId="77777777" w:rsidR="005C10F6" w:rsidRPr="00541D59" w:rsidRDefault="005C10F6" w:rsidP="005C10F6">
      <w:pPr>
        <w:rPr>
          <w:rFonts w:asciiTheme="majorBidi" w:hAnsiTheme="majorBidi" w:cstheme="majorBidi"/>
          <w:kern w:val="2"/>
          <w:sz w:val="24"/>
          <w:szCs w:val="24"/>
          <w14:ligatures w14:val="standardContextual"/>
        </w:rPr>
      </w:pPr>
      <w:r w:rsidRPr="00541D59">
        <w:rPr>
          <w:rFonts w:asciiTheme="majorBidi" w:hAnsiTheme="majorBidi" w:cstheme="majorBidi"/>
          <w:kern w:val="2"/>
          <w:sz w:val="24"/>
          <w:szCs w:val="24"/>
          <w14:ligatures w14:val="standardContextual"/>
        </w:rPr>
        <w:t xml:space="preserve">The authors appreciate support provided by Imam Reza Hospital, Tabriz, Iran. </w:t>
      </w:r>
    </w:p>
    <w:p w14:paraId="096CBF06" w14:textId="77777777" w:rsidR="005C10F6" w:rsidRPr="00541D59" w:rsidRDefault="005C10F6" w:rsidP="005C10F6">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lastRenderedPageBreak/>
        <w:t>Author contributions</w:t>
      </w:r>
    </w:p>
    <w:p w14:paraId="2BE907BF" w14:textId="77777777" w:rsidR="005C10F6" w:rsidRPr="00541D59" w:rsidRDefault="005C10F6" w:rsidP="005C10F6">
      <w:pPr>
        <w:rPr>
          <w:rFonts w:asciiTheme="majorBidi" w:hAnsiTheme="majorBidi" w:cstheme="majorBidi"/>
          <w:kern w:val="2"/>
          <w:sz w:val="24"/>
          <w:szCs w:val="24"/>
          <w14:ligatures w14:val="standardContextual"/>
        </w:rPr>
      </w:pPr>
      <w:r w:rsidRPr="00541D59">
        <w:rPr>
          <w:rFonts w:asciiTheme="majorBidi" w:hAnsiTheme="majorBidi" w:cstheme="majorBidi"/>
          <w:kern w:val="2"/>
          <w:sz w:val="24"/>
          <w:szCs w:val="24"/>
          <w14:ligatures w14:val="standardContextual"/>
        </w:rPr>
        <w:t>All authors approved the final manuscript.</w:t>
      </w:r>
    </w:p>
    <w:p w14:paraId="6AA5B536" w14:textId="77777777" w:rsidR="00E577C3" w:rsidRPr="00541D59" w:rsidRDefault="00E577C3" w:rsidP="00E577C3">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Competing interests</w:t>
      </w:r>
    </w:p>
    <w:p w14:paraId="7225CBEE" w14:textId="5CBFBA05" w:rsidR="00E577C3" w:rsidRPr="00541D59" w:rsidRDefault="00E577C3" w:rsidP="00E577C3">
      <w:pPr>
        <w:rPr>
          <w:rFonts w:asciiTheme="majorBidi" w:hAnsiTheme="majorBidi" w:cstheme="majorBidi"/>
          <w:kern w:val="2"/>
          <w:sz w:val="24"/>
          <w:szCs w:val="24"/>
          <w14:ligatures w14:val="standardContextual"/>
        </w:rPr>
      </w:pPr>
      <w:r w:rsidRPr="00541D59">
        <w:rPr>
          <w:rFonts w:asciiTheme="majorBidi" w:hAnsiTheme="majorBidi" w:cstheme="majorBidi"/>
          <w:kern w:val="2"/>
          <w:sz w:val="24"/>
          <w:szCs w:val="24"/>
          <w14:ligatures w14:val="standardContextual"/>
        </w:rPr>
        <w:t>The authors declare that they have no competing interests</w:t>
      </w:r>
      <w:r w:rsidR="00541D59">
        <w:rPr>
          <w:rFonts w:asciiTheme="majorBidi" w:hAnsiTheme="majorBidi" w:cstheme="majorBidi"/>
          <w:kern w:val="2"/>
          <w:sz w:val="24"/>
          <w:szCs w:val="24"/>
          <w14:ligatures w14:val="standardContextual"/>
        </w:rPr>
        <w:t>.</w:t>
      </w:r>
    </w:p>
    <w:p w14:paraId="5AE7EAB0" w14:textId="2732F076" w:rsidR="000A0A89" w:rsidRPr="00541D59" w:rsidRDefault="000A0A89" w:rsidP="005C10F6">
      <w:pPr>
        <w:rPr>
          <w:rFonts w:asciiTheme="majorBidi" w:hAnsiTheme="majorBidi" w:cstheme="majorBidi"/>
          <w:b/>
          <w:bCs/>
          <w:kern w:val="2"/>
          <w:sz w:val="28"/>
          <w:szCs w:val="28"/>
          <w14:ligatures w14:val="standardContextual"/>
        </w:rPr>
      </w:pPr>
    </w:p>
    <w:p w14:paraId="0E234B84" w14:textId="0E7CBA1A" w:rsidR="005C10F6" w:rsidRDefault="005C10F6" w:rsidP="005C10F6">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Availability of data and material</w:t>
      </w:r>
    </w:p>
    <w:p w14:paraId="2171F822" w14:textId="77777777" w:rsidR="00E257BB" w:rsidRPr="00650E05" w:rsidRDefault="00E257BB" w:rsidP="00E257BB">
      <w:pPr>
        <w:rPr>
          <w:rFonts w:asciiTheme="majorBidi" w:hAnsiTheme="majorBidi" w:cstheme="majorBidi"/>
          <w:kern w:val="2"/>
          <w:sz w:val="24"/>
          <w:szCs w:val="24"/>
          <w14:ligatures w14:val="standardContextual"/>
        </w:rPr>
      </w:pPr>
      <w:r w:rsidRPr="00650E05">
        <w:rPr>
          <w:rFonts w:asciiTheme="majorBidi" w:hAnsiTheme="majorBidi" w:cstheme="majorBidi"/>
          <w:kern w:val="2"/>
          <w:sz w:val="24"/>
          <w:szCs w:val="24"/>
          <w14:ligatures w14:val="standardContextual"/>
        </w:rPr>
        <w:t>Considering that this study is about a rare disease availability to patients and data may hard to some extent.</w:t>
      </w:r>
    </w:p>
    <w:p w14:paraId="5F06355C" w14:textId="77777777" w:rsidR="00E257BB" w:rsidRPr="00541D59" w:rsidRDefault="00E257BB" w:rsidP="00E257BB">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Funding</w:t>
      </w:r>
    </w:p>
    <w:p w14:paraId="0C39E131" w14:textId="77777777" w:rsidR="00E257BB" w:rsidRPr="00650E05" w:rsidRDefault="00E257BB" w:rsidP="00E257BB">
      <w:pPr>
        <w:rPr>
          <w:rFonts w:asciiTheme="majorBidi" w:hAnsiTheme="majorBidi" w:cstheme="majorBidi"/>
          <w:kern w:val="2"/>
          <w:sz w:val="24"/>
          <w:szCs w:val="24"/>
          <w14:ligatures w14:val="standardContextual"/>
        </w:rPr>
      </w:pPr>
      <w:r w:rsidRPr="00650E05">
        <w:rPr>
          <w:rFonts w:asciiTheme="majorBidi" w:hAnsiTheme="majorBidi" w:cstheme="majorBidi"/>
          <w:kern w:val="2"/>
          <w:sz w:val="24"/>
          <w:szCs w:val="24"/>
          <w14:ligatures w14:val="standardContextual"/>
        </w:rPr>
        <w:t>Not applicable</w:t>
      </w:r>
    </w:p>
    <w:p w14:paraId="51058A6B" w14:textId="77777777" w:rsidR="00650E05" w:rsidRDefault="00650E05" w:rsidP="005C10F6">
      <w:pPr>
        <w:rPr>
          <w:rFonts w:asciiTheme="majorBidi" w:hAnsiTheme="majorBidi" w:cstheme="majorBidi"/>
          <w:b/>
          <w:bCs/>
          <w:kern w:val="2"/>
          <w:sz w:val="28"/>
          <w:szCs w:val="28"/>
          <w14:ligatures w14:val="standardContextual"/>
        </w:rPr>
      </w:pPr>
    </w:p>
    <w:p w14:paraId="4C78B886" w14:textId="2583EC1B" w:rsidR="005C10F6" w:rsidRPr="00541D59" w:rsidRDefault="005C10F6" w:rsidP="005C10F6">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Competing interests</w:t>
      </w:r>
    </w:p>
    <w:p w14:paraId="4E4BBCA1" w14:textId="5F61EC9A" w:rsidR="005C10F6" w:rsidRPr="00650E05" w:rsidRDefault="005C10F6" w:rsidP="005C10F6">
      <w:pPr>
        <w:rPr>
          <w:rFonts w:asciiTheme="majorBidi" w:hAnsiTheme="majorBidi" w:cstheme="majorBidi"/>
          <w:kern w:val="2"/>
          <w:sz w:val="24"/>
          <w:szCs w:val="24"/>
          <w14:ligatures w14:val="standardContextual"/>
        </w:rPr>
      </w:pPr>
      <w:r w:rsidRPr="00650E05">
        <w:rPr>
          <w:rFonts w:asciiTheme="majorBidi" w:hAnsiTheme="majorBidi" w:cstheme="majorBidi"/>
          <w:kern w:val="2"/>
          <w:sz w:val="24"/>
          <w:szCs w:val="24"/>
          <w14:ligatures w14:val="standardContextual"/>
        </w:rPr>
        <w:t>The authors declare that they have no competing interests</w:t>
      </w:r>
      <w:r w:rsidR="00650E05" w:rsidRPr="00650E05">
        <w:rPr>
          <w:rFonts w:asciiTheme="majorBidi" w:hAnsiTheme="majorBidi" w:cstheme="majorBidi"/>
          <w:kern w:val="2"/>
          <w:sz w:val="24"/>
          <w:szCs w:val="24"/>
          <w14:ligatures w14:val="standardContextual"/>
        </w:rPr>
        <w:t>.</w:t>
      </w:r>
    </w:p>
    <w:p w14:paraId="4A903F0F" w14:textId="77777777" w:rsidR="005C10F6" w:rsidRPr="00541D59" w:rsidRDefault="005C10F6" w:rsidP="005C10F6">
      <w:pPr>
        <w:rPr>
          <w:rFonts w:asciiTheme="majorBidi" w:hAnsiTheme="majorBidi" w:cstheme="majorBidi"/>
          <w:b/>
          <w:bCs/>
          <w:kern w:val="2"/>
          <w:sz w:val="28"/>
          <w:szCs w:val="28"/>
          <w14:ligatures w14:val="standardContextual"/>
        </w:rPr>
      </w:pPr>
      <w:r w:rsidRPr="00541D59">
        <w:rPr>
          <w:rFonts w:asciiTheme="majorBidi" w:hAnsiTheme="majorBidi" w:cstheme="majorBidi"/>
          <w:b/>
          <w:bCs/>
          <w:kern w:val="2"/>
          <w:sz w:val="28"/>
          <w:szCs w:val="28"/>
          <w14:ligatures w14:val="standardContextual"/>
        </w:rPr>
        <w:t>Corresponding author e-mail address:</w:t>
      </w:r>
    </w:p>
    <w:p w14:paraId="1AD002BC" w14:textId="77777777" w:rsidR="005C10F6" w:rsidRPr="00650E05" w:rsidRDefault="005C10F6" w:rsidP="005C10F6">
      <w:pPr>
        <w:jc w:val="both"/>
        <w:rPr>
          <w:rFonts w:asciiTheme="majorBidi" w:hAnsiTheme="majorBidi" w:cstheme="majorBidi"/>
          <w:kern w:val="2"/>
          <w:sz w:val="24"/>
          <w:szCs w:val="24"/>
          <w14:ligatures w14:val="standardContextual"/>
        </w:rPr>
      </w:pPr>
      <w:r w:rsidRPr="00541D59">
        <w:rPr>
          <w:rFonts w:asciiTheme="majorBidi" w:hAnsiTheme="majorBidi" w:cstheme="majorBidi"/>
          <w:kern w:val="2"/>
          <w:sz w:val="28"/>
          <w:szCs w:val="28"/>
          <w14:ligatures w14:val="standardContextual"/>
        </w:rPr>
        <w:t xml:space="preserve"> </w:t>
      </w:r>
      <w:r w:rsidRPr="00650E05">
        <w:rPr>
          <w:rFonts w:asciiTheme="majorBidi" w:hAnsiTheme="majorBidi" w:cstheme="majorBidi"/>
          <w:kern w:val="2"/>
          <w:sz w:val="24"/>
          <w:szCs w:val="24"/>
          <w14:ligatures w14:val="standardContextual"/>
        </w:rPr>
        <w:t>jafarpourmehdi1360@gmail.com</w:t>
      </w:r>
    </w:p>
    <w:p w14:paraId="3905A96F" w14:textId="77777777" w:rsidR="005C10F6" w:rsidRDefault="005C10F6" w:rsidP="009F20F9">
      <w:pPr>
        <w:rPr>
          <w:sz w:val="24"/>
          <w:szCs w:val="24"/>
        </w:rPr>
      </w:pPr>
    </w:p>
    <w:p w14:paraId="2941D793" w14:textId="77777777" w:rsidR="005C10F6" w:rsidRDefault="005C10F6" w:rsidP="009F20F9">
      <w:pPr>
        <w:rPr>
          <w:sz w:val="24"/>
          <w:szCs w:val="24"/>
        </w:rPr>
      </w:pPr>
    </w:p>
    <w:p w14:paraId="3498DD26" w14:textId="77777777" w:rsidR="00650E05" w:rsidRDefault="00650E05" w:rsidP="005C10F6">
      <w:pPr>
        <w:jc w:val="center"/>
        <w:rPr>
          <w:rFonts w:asciiTheme="majorBidi" w:hAnsiTheme="majorBidi" w:cstheme="majorBidi"/>
          <w:b/>
          <w:bCs/>
          <w:kern w:val="2"/>
          <w:sz w:val="28"/>
          <w:szCs w:val="28"/>
          <w14:ligatures w14:val="standardContextual"/>
        </w:rPr>
      </w:pPr>
    </w:p>
    <w:p w14:paraId="3C002C1F" w14:textId="77777777" w:rsidR="00650E05" w:rsidRDefault="00650E05" w:rsidP="005C10F6">
      <w:pPr>
        <w:jc w:val="center"/>
        <w:rPr>
          <w:rFonts w:asciiTheme="majorBidi" w:hAnsiTheme="majorBidi" w:cstheme="majorBidi"/>
          <w:b/>
          <w:bCs/>
          <w:kern w:val="2"/>
          <w:sz w:val="28"/>
          <w:szCs w:val="28"/>
          <w14:ligatures w14:val="standardContextual"/>
        </w:rPr>
      </w:pPr>
    </w:p>
    <w:p w14:paraId="22EBCD20" w14:textId="77777777" w:rsidR="008823E2" w:rsidRDefault="008823E2" w:rsidP="005C10F6">
      <w:pPr>
        <w:jc w:val="center"/>
        <w:rPr>
          <w:rFonts w:asciiTheme="majorBidi" w:hAnsiTheme="majorBidi" w:cstheme="majorBidi"/>
          <w:b/>
          <w:bCs/>
          <w:kern w:val="2"/>
          <w:sz w:val="28"/>
          <w:szCs w:val="28"/>
          <w14:ligatures w14:val="standardContextual"/>
        </w:rPr>
      </w:pPr>
    </w:p>
    <w:p w14:paraId="004C71E5" w14:textId="77777777" w:rsidR="008823E2" w:rsidRDefault="008823E2" w:rsidP="005C10F6">
      <w:pPr>
        <w:jc w:val="center"/>
        <w:rPr>
          <w:rFonts w:asciiTheme="majorBidi" w:hAnsiTheme="majorBidi" w:cstheme="majorBidi"/>
          <w:b/>
          <w:bCs/>
          <w:kern w:val="2"/>
          <w:sz w:val="28"/>
          <w:szCs w:val="28"/>
          <w14:ligatures w14:val="standardContextual"/>
        </w:rPr>
      </w:pPr>
    </w:p>
    <w:p w14:paraId="6E9B31EF" w14:textId="77777777" w:rsidR="008823E2" w:rsidRDefault="008823E2" w:rsidP="005C10F6">
      <w:pPr>
        <w:jc w:val="center"/>
        <w:rPr>
          <w:rFonts w:asciiTheme="majorBidi" w:hAnsiTheme="majorBidi" w:cstheme="majorBidi"/>
          <w:b/>
          <w:bCs/>
          <w:kern w:val="2"/>
          <w:sz w:val="28"/>
          <w:szCs w:val="28"/>
          <w14:ligatures w14:val="standardContextual"/>
        </w:rPr>
      </w:pPr>
    </w:p>
    <w:p w14:paraId="5DF7EA7B" w14:textId="4AECD7BF" w:rsidR="005C10F6" w:rsidRPr="00CB41DB" w:rsidRDefault="005C10F6" w:rsidP="005C10F6">
      <w:pPr>
        <w:jc w:val="center"/>
        <w:rPr>
          <w:rFonts w:asciiTheme="majorBidi" w:hAnsiTheme="majorBidi" w:cstheme="majorBidi"/>
          <w:b/>
          <w:bCs/>
          <w:kern w:val="2"/>
          <w:sz w:val="28"/>
          <w:szCs w:val="28"/>
          <w14:ligatures w14:val="standardContextual"/>
        </w:rPr>
      </w:pPr>
    </w:p>
    <w:tbl>
      <w:tblPr>
        <w:tblStyle w:val="PlainTable1"/>
        <w:tblpPr w:leftFromText="180" w:rightFromText="180" w:horzAnchor="margin" w:tblpXSpec="center" w:tblpY="-690"/>
        <w:tblW w:w="0" w:type="auto"/>
        <w:tblLook w:val="04A0" w:firstRow="1" w:lastRow="0" w:firstColumn="1" w:lastColumn="0" w:noHBand="0" w:noVBand="1"/>
      </w:tblPr>
      <w:tblGrid>
        <w:gridCol w:w="2294"/>
        <w:gridCol w:w="2268"/>
        <w:gridCol w:w="1811"/>
        <w:gridCol w:w="1360"/>
      </w:tblGrid>
      <w:tr w:rsidR="005C10F6" w14:paraId="22A61194" w14:textId="77777777" w:rsidTr="00181F96">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294" w:type="dxa"/>
          </w:tcPr>
          <w:p w14:paraId="0AEB66D9" w14:textId="77777777" w:rsidR="005C10F6" w:rsidRPr="00694728" w:rsidRDefault="005C10F6" w:rsidP="00181F96">
            <w:pPr>
              <w:jc w:val="center"/>
              <w:rPr>
                <w:rFonts w:asciiTheme="majorBidi" w:hAnsiTheme="majorBidi" w:cstheme="majorBidi"/>
                <w:sz w:val="20"/>
                <w:szCs w:val="20"/>
              </w:rPr>
            </w:pPr>
            <w:r w:rsidRPr="00694728">
              <w:rPr>
                <w:rFonts w:asciiTheme="majorBidi" w:hAnsiTheme="majorBidi" w:cstheme="majorBidi"/>
                <w:sz w:val="20"/>
                <w:szCs w:val="20"/>
              </w:rPr>
              <w:lastRenderedPageBreak/>
              <w:t>Test</w:t>
            </w:r>
          </w:p>
        </w:tc>
        <w:tc>
          <w:tcPr>
            <w:tcW w:w="2268" w:type="dxa"/>
          </w:tcPr>
          <w:p w14:paraId="03D55778" w14:textId="77777777" w:rsidR="005C10F6" w:rsidRPr="00694728" w:rsidRDefault="005C10F6" w:rsidP="00181F96">
            <w:pPr>
              <w:tabs>
                <w:tab w:val="left" w:pos="9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Result</w:t>
            </w:r>
          </w:p>
        </w:tc>
        <w:tc>
          <w:tcPr>
            <w:tcW w:w="1811" w:type="dxa"/>
          </w:tcPr>
          <w:p w14:paraId="2A8958C2" w14:textId="77777777" w:rsidR="005C10F6" w:rsidRPr="00694728" w:rsidRDefault="005C10F6" w:rsidP="00181F96">
            <w:pPr>
              <w:tabs>
                <w:tab w:val="left" w:pos="9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Normal range</w:t>
            </w:r>
          </w:p>
        </w:tc>
        <w:tc>
          <w:tcPr>
            <w:tcW w:w="1360" w:type="dxa"/>
          </w:tcPr>
          <w:p w14:paraId="721ECCDC" w14:textId="77777777" w:rsidR="005C10F6" w:rsidRPr="00694728" w:rsidRDefault="005C10F6" w:rsidP="00181F96">
            <w:pPr>
              <w:tabs>
                <w:tab w:val="left" w:pos="9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Unit</w:t>
            </w:r>
          </w:p>
        </w:tc>
      </w:tr>
      <w:tr w:rsidR="005C10F6" w14:paraId="4C246B1A" w14:textId="77777777" w:rsidTr="00181F96">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2294" w:type="dxa"/>
          </w:tcPr>
          <w:p w14:paraId="57FD25C5" w14:textId="77777777" w:rsidR="005C10F6" w:rsidRDefault="005C10F6" w:rsidP="00181F96">
            <w:pPr>
              <w:jc w:val="center"/>
              <w:rPr>
                <w:rFonts w:asciiTheme="majorBidi" w:hAnsiTheme="majorBidi" w:cstheme="majorBidi"/>
                <w:sz w:val="20"/>
                <w:szCs w:val="20"/>
              </w:rPr>
            </w:pPr>
          </w:p>
          <w:p w14:paraId="259EC997" w14:textId="77777777" w:rsidR="005C10F6" w:rsidRPr="00694728" w:rsidRDefault="005C10F6" w:rsidP="00181F96">
            <w:pPr>
              <w:jc w:val="center"/>
              <w:rPr>
                <w:rFonts w:asciiTheme="majorBidi" w:hAnsiTheme="majorBidi" w:cstheme="majorBidi"/>
                <w:b w:val="0"/>
                <w:bCs w:val="0"/>
                <w:sz w:val="20"/>
                <w:szCs w:val="20"/>
              </w:rPr>
            </w:pPr>
            <w:r w:rsidRPr="00694728">
              <w:rPr>
                <w:rFonts w:asciiTheme="majorBidi" w:hAnsiTheme="majorBidi" w:cstheme="majorBidi"/>
                <w:b w:val="0"/>
                <w:bCs w:val="0"/>
                <w:sz w:val="20"/>
                <w:szCs w:val="20"/>
              </w:rPr>
              <w:t>ESR</w:t>
            </w:r>
          </w:p>
        </w:tc>
        <w:tc>
          <w:tcPr>
            <w:tcW w:w="2268" w:type="dxa"/>
          </w:tcPr>
          <w:p w14:paraId="57A86338" w14:textId="77777777" w:rsidR="005C10F6" w:rsidRDefault="005C10F6" w:rsidP="00181F96">
            <w:pPr>
              <w:tabs>
                <w:tab w:val="left" w:pos="9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71F3527A" w14:textId="77777777" w:rsidR="005C10F6" w:rsidRPr="00694728" w:rsidRDefault="005C10F6" w:rsidP="00181F96">
            <w:pPr>
              <w:tabs>
                <w:tab w:val="left" w:pos="9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w:t>
            </w:r>
          </w:p>
        </w:tc>
        <w:tc>
          <w:tcPr>
            <w:tcW w:w="1811" w:type="dxa"/>
          </w:tcPr>
          <w:p w14:paraId="1EB00B2F"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 xml:space="preserve">For males: 0-15 mm/hr </w:t>
            </w:r>
          </w:p>
          <w:p w14:paraId="62A9BD19"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For females: 0-20 mm/hr</w:t>
            </w:r>
          </w:p>
          <w:p w14:paraId="24C85CAC" w14:textId="77777777" w:rsidR="005C10F6" w:rsidRPr="00694728" w:rsidRDefault="005C10F6" w:rsidP="00181F96">
            <w:pPr>
              <w:tabs>
                <w:tab w:val="left" w:pos="9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1360" w:type="dxa"/>
          </w:tcPr>
          <w:p w14:paraId="3597FE3D" w14:textId="77777777" w:rsidR="005C10F6" w:rsidRDefault="005C10F6" w:rsidP="00181F96">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23013624" w14:textId="77777777" w:rsidR="005C10F6" w:rsidRPr="00694728" w:rsidRDefault="005C10F6" w:rsidP="00181F96">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0086BD9A" w14:textId="77777777" w:rsidR="005C10F6" w:rsidRPr="00694728" w:rsidRDefault="005C10F6" w:rsidP="00181F96">
            <w:pPr>
              <w:tabs>
                <w:tab w:val="left" w:pos="9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mm/hr</w:t>
            </w:r>
          </w:p>
        </w:tc>
      </w:tr>
      <w:tr w:rsidR="005C10F6" w14:paraId="57547965" w14:textId="77777777" w:rsidTr="00181F96">
        <w:trPr>
          <w:trHeight w:val="308"/>
        </w:trPr>
        <w:tc>
          <w:tcPr>
            <w:cnfStyle w:val="001000000000" w:firstRow="0" w:lastRow="0" w:firstColumn="1" w:lastColumn="0" w:oddVBand="0" w:evenVBand="0" w:oddHBand="0" w:evenHBand="0" w:firstRowFirstColumn="0" w:firstRowLastColumn="0" w:lastRowFirstColumn="0" w:lastRowLastColumn="0"/>
            <w:tcW w:w="2294" w:type="dxa"/>
          </w:tcPr>
          <w:p w14:paraId="2C2D9A17" w14:textId="77777777" w:rsidR="005C10F6" w:rsidRPr="00694728" w:rsidRDefault="005C10F6" w:rsidP="00181F96">
            <w:pPr>
              <w:jc w:val="center"/>
              <w:rPr>
                <w:rFonts w:asciiTheme="majorBidi" w:hAnsiTheme="majorBidi" w:cstheme="majorBidi"/>
                <w:b w:val="0"/>
                <w:bCs w:val="0"/>
                <w:sz w:val="20"/>
                <w:szCs w:val="20"/>
              </w:rPr>
            </w:pPr>
            <w:r w:rsidRPr="00694728">
              <w:rPr>
                <w:rFonts w:asciiTheme="majorBidi" w:hAnsiTheme="majorBidi" w:cstheme="majorBidi"/>
                <w:b w:val="0"/>
                <w:bCs w:val="0"/>
                <w:sz w:val="20"/>
                <w:szCs w:val="20"/>
              </w:rPr>
              <w:t>CRP</w:t>
            </w:r>
          </w:p>
        </w:tc>
        <w:tc>
          <w:tcPr>
            <w:tcW w:w="2268" w:type="dxa"/>
          </w:tcPr>
          <w:p w14:paraId="6C7D3AE5"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Negative</w:t>
            </w:r>
          </w:p>
        </w:tc>
        <w:tc>
          <w:tcPr>
            <w:tcW w:w="1811" w:type="dxa"/>
          </w:tcPr>
          <w:p w14:paraId="1B495B87"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Less than 10 mg/L</w:t>
            </w:r>
          </w:p>
        </w:tc>
        <w:tc>
          <w:tcPr>
            <w:tcW w:w="1360" w:type="dxa"/>
          </w:tcPr>
          <w:p w14:paraId="68491917"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mg/L</w:t>
            </w:r>
          </w:p>
        </w:tc>
      </w:tr>
      <w:tr w:rsidR="005C10F6" w14:paraId="48DD1313" w14:textId="77777777" w:rsidTr="00181F9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294" w:type="dxa"/>
          </w:tcPr>
          <w:p w14:paraId="5EC20310" w14:textId="77777777" w:rsidR="005C10F6" w:rsidRPr="00694728" w:rsidRDefault="005C10F6" w:rsidP="005C10F6">
            <w:pPr>
              <w:rPr>
                <w:rFonts w:asciiTheme="majorBidi" w:hAnsiTheme="majorBidi" w:cstheme="majorBidi"/>
                <w:b w:val="0"/>
                <w:bCs w:val="0"/>
                <w:sz w:val="20"/>
                <w:szCs w:val="20"/>
              </w:rPr>
            </w:pPr>
            <w:r>
              <w:rPr>
                <w:rFonts w:asciiTheme="majorBidi" w:hAnsiTheme="majorBidi" w:cstheme="majorBidi"/>
                <w:b w:val="0"/>
                <w:bCs w:val="0"/>
                <w:sz w:val="20"/>
                <w:szCs w:val="20"/>
              </w:rPr>
              <w:t xml:space="preserve">      </w:t>
            </w:r>
            <w:r w:rsidR="00641115">
              <w:rPr>
                <w:rFonts w:asciiTheme="majorBidi" w:hAnsiTheme="majorBidi" w:cstheme="majorBidi"/>
                <w:b w:val="0"/>
                <w:bCs w:val="0"/>
                <w:sz w:val="20"/>
                <w:szCs w:val="20"/>
              </w:rPr>
              <w:t xml:space="preserve">          </w:t>
            </w:r>
            <w:r>
              <w:rPr>
                <w:rFonts w:asciiTheme="majorBidi" w:hAnsiTheme="majorBidi" w:cstheme="majorBidi"/>
                <w:b w:val="0"/>
                <w:bCs w:val="0"/>
                <w:sz w:val="20"/>
                <w:szCs w:val="20"/>
              </w:rPr>
              <w:t xml:space="preserve">  </w:t>
            </w:r>
            <w:r w:rsidR="00641115">
              <w:rPr>
                <w:rFonts w:asciiTheme="majorBidi" w:hAnsiTheme="majorBidi" w:cstheme="majorBidi"/>
                <w:b w:val="0"/>
                <w:bCs w:val="0"/>
                <w:sz w:val="20"/>
                <w:szCs w:val="20"/>
              </w:rPr>
              <w:t>LFT</w:t>
            </w:r>
          </w:p>
        </w:tc>
        <w:tc>
          <w:tcPr>
            <w:tcW w:w="2268" w:type="dxa"/>
          </w:tcPr>
          <w:p w14:paraId="53FC61D1" w14:textId="77777777" w:rsidR="005C10F6" w:rsidRPr="00694728" w:rsidRDefault="006B6473"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hint="cs"/>
                <w:sz w:val="20"/>
                <w:szCs w:val="20"/>
                <w:lang w:bidi="fa-IR"/>
              </w:rPr>
              <w:t>NL</w:t>
            </w:r>
          </w:p>
        </w:tc>
        <w:tc>
          <w:tcPr>
            <w:tcW w:w="1811" w:type="dxa"/>
          </w:tcPr>
          <w:p w14:paraId="14416313" w14:textId="77777777" w:rsidR="005C10F6" w:rsidRPr="00694728" w:rsidRDefault="00641115"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w:t>
            </w:r>
          </w:p>
        </w:tc>
        <w:tc>
          <w:tcPr>
            <w:tcW w:w="1360" w:type="dxa"/>
          </w:tcPr>
          <w:p w14:paraId="2B8282B5"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w:t>
            </w:r>
          </w:p>
        </w:tc>
      </w:tr>
      <w:tr w:rsidR="005C10F6" w14:paraId="2FFAEB54" w14:textId="77777777" w:rsidTr="00181F96">
        <w:trPr>
          <w:trHeight w:val="308"/>
        </w:trPr>
        <w:tc>
          <w:tcPr>
            <w:cnfStyle w:val="001000000000" w:firstRow="0" w:lastRow="0" w:firstColumn="1" w:lastColumn="0" w:oddVBand="0" w:evenVBand="0" w:oddHBand="0" w:evenHBand="0" w:firstRowFirstColumn="0" w:firstRowLastColumn="0" w:lastRowFirstColumn="0" w:lastRowLastColumn="0"/>
            <w:tcW w:w="2294" w:type="dxa"/>
          </w:tcPr>
          <w:p w14:paraId="64319804" w14:textId="77777777" w:rsidR="005C10F6" w:rsidRPr="00641115" w:rsidRDefault="00641115" w:rsidP="00181F96">
            <w:pPr>
              <w:jc w:val="center"/>
              <w:rPr>
                <w:rFonts w:asciiTheme="majorBidi" w:hAnsiTheme="majorBidi" w:cstheme="majorBidi"/>
                <w:b w:val="0"/>
                <w:bCs w:val="0"/>
                <w:sz w:val="20"/>
                <w:szCs w:val="20"/>
              </w:rPr>
            </w:pPr>
            <w:r>
              <w:rPr>
                <w:b w:val="0"/>
                <w:bCs w:val="0"/>
                <w:sz w:val="20"/>
                <w:szCs w:val="20"/>
              </w:rPr>
              <w:t>TSH</w:t>
            </w:r>
          </w:p>
        </w:tc>
        <w:tc>
          <w:tcPr>
            <w:tcW w:w="2268" w:type="dxa"/>
          </w:tcPr>
          <w:p w14:paraId="5DA1C2AB" w14:textId="77777777" w:rsidR="005C10F6" w:rsidRPr="00694728" w:rsidRDefault="006B6473"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hint="cs"/>
                <w:sz w:val="20"/>
                <w:szCs w:val="20"/>
                <w:lang w:bidi="fa-IR"/>
              </w:rPr>
              <w:t>NL</w:t>
            </w:r>
          </w:p>
        </w:tc>
        <w:tc>
          <w:tcPr>
            <w:tcW w:w="1811" w:type="dxa"/>
          </w:tcPr>
          <w:p w14:paraId="21B60592"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w:t>
            </w:r>
          </w:p>
        </w:tc>
        <w:tc>
          <w:tcPr>
            <w:tcW w:w="1360" w:type="dxa"/>
          </w:tcPr>
          <w:p w14:paraId="5F0077A5"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w:t>
            </w:r>
          </w:p>
        </w:tc>
      </w:tr>
      <w:tr w:rsidR="005C10F6" w14:paraId="0C8CB777" w14:textId="77777777" w:rsidTr="00181F9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294" w:type="dxa"/>
          </w:tcPr>
          <w:p w14:paraId="4822CF0E" w14:textId="77777777" w:rsidR="005C10F6" w:rsidRPr="00694728" w:rsidRDefault="005C10F6" w:rsidP="00181F96">
            <w:pPr>
              <w:jc w:val="center"/>
              <w:rPr>
                <w:rFonts w:asciiTheme="majorBidi" w:hAnsiTheme="majorBidi" w:cstheme="majorBidi"/>
                <w:b w:val="0"/>
                <w:bCs w:val="0"/>
                <w:sz w:val="20"/>
                <w:szCs w:val="20"/>
              </w:rPr>
            </w:pPr>
            <w:r>
              <w:rPr>
                <w:rFonts w:asciiTheme="majorBidi" w:hAnsiTheme="majorBidi" w:cstheme="majorBidi"/>
                <w:b w:val="0"/>
                <w:bCs w:val="0"/>
                <w:sz w:val="20"/>
                <w:szCs w:val="20"/>
              </w:rPr>
              <w:t>Urea</w:t>
            </w:r>
          </w:p>
        </w:tc>
        <w:tc>
          <w:tcPr>
            <w:tcW w:w="2268" w:type="dxa"/>
          </w:tcPr>
          <w:p w14:paraId="7A6E283F" w14:textId="77777777" w:rsidR="005C10F6" w:rsidRPr="00694728" w:rsidRDefault="00641115"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20</w:t>
            </w:r>
          </w:p>
        </w:tc>
        <w:tc>
          <w:tcPr>
            <w:tcW w:w="1811" w:type="dxa"/>
          </w:tcPr>
          <w:p w14:paraId="6F0AE2C2"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8-20</w:t>
            </w:r>
          </w:p>
        </w:tc>
        <w:tc>
          <w:tcPr>
            <w:tcW w:w="1360" w:type="dxa"/>
          </w:tcPr>
          <w:p w14:paraId="0FAA1FA5"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mg/dL</w:t>
            </w:r>
          </w:p>
        </w:tc>
      </w:tr>
      <w:tr w:rsidR="00641115" w14:paraId="28647F81" w14:textId="77777777" w:rsidTr="00181F96">
        <w:trPr>
          <w:trHeight w:val="308"/>
        </w:trPr>
        <w:tc>
          <w:tcPr>
            <w:cnfStyle w:val="001000000000" w:firstRow="0" w:lastRow="0" w:firstColumn="1" w:lastColumn="0" w:oddVBand="0" w:evenVBand="0" w:oddHBand="0" w:evenHBand="0" w:firstRowFirstColumn="0" w:firstRowLastColumn="0" w:lastRowFirstColumn="0" w:lastRowLastColumn="0"/>
            <w:tcW w:w="2294" w:type="dxa"/>
          </w:tcPr>
          <w:p w14:paraId="0D66FE64" w14:textId="77777777" w:rsidR="005C10F6" w:rsidRPr="00694728" w:rsidRDefault="005C10F6" w:rsidP="00181F96">
            <w:pPr>
              <w:jc w:val="center"/>
              <w:rPr>
                <w:rFonts w:asciiTheme="majorBidi" w:hAnsiTheme="majorBidi" w:cstheme="majorBidi"/>
                <w:b w:val="0"/>
                <w:bCs w:val="0"/>
                <w:sz w:val="20"/>
                <w:szCs w:val="20"/>
              </w:rPr>
            </w:pPr>
            <w:r w:rsidRPr="00694728">
              <w:rPr>
                <w:rFonts w:asciiTheme="majorBidi" w:hAnsiTheme="majorBidi" w:cstheme="majorBidi"/>
                <w:b w:val="0"/>
                <w:bCs w:val="0"/>
                <w:sz w:val="20"/>
                <w:szCs w:val="20"/>
              </w:rPr>
              <w:t>Creatinine</w:t>
            </w:r>
          </w:p>
        </w:tc>
        <w:tc>
          <w:tcPr>
            <w:tcW w:w="2268" w:type="dxa"/>
          </w:tcPr>
          <w:p w14:paraId="4339F19C" w14:textId="77777777" w:rsidR="005C10F6" w:rsidRPr="00694728" w:rsidRDefault="005C10F6" w:rsidP="005C10F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0.</w:t>
            </w:r>
            <w:r>
              <w:rPr>
                <w:rFonts w:asciiTheme="majorBidi" w:hAnsiTheme="majorBidi" w:cstheme="majorBidi"/>
                <w:sz w:val="20"/>
                <w:szCs w:val="20"/>
              </w:rPr>
              <w:t>9</w:t>
            </w:r>
          </w:p>
        </w:tc>
        <w:tc>
          <w:tcPr>
            <w:tcW w:w="1811" w:type="dxa"/>
          </w:tcPr>
          <w:p w14:paraId="20F6B8C1"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adult males: 0.6 - 1</w:t>
            </w:r>
          </w:p>
          <w:p w14:paraId="341A77BD"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adult females: 1.3 0.5 - 1.1</w:t>
            </w:r>
          </w:p>
        </w:tc>
        <w:tc>
          <w:tcPr>
            <w:tcW w:w="1360" w:type="dxa"/>
          </w:tcPr>
          <w:p w14:paraId="76706D44"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14:paraId="521CC137"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mg/dL</w:t>
            </w:r>
          </w:p>
          <w:p w14:paraId="342D2A08"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14:paraId="43B24095"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r>
      <w:tr w:rsidR="00641115" w14:paraId="67210BB4" w14:textId="77777777" w:rsidTr="00181F9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294" w:type="dxa"/>
          </w:tcPr>
          <w:p w14:paraId="327C3681" w14:textId="77777777" w:rsidR="005C10F6" w:rsidRPr="00694728" w:rsidRDefault="005C10F6" w:rsidP="00181F96">
            <w:pPr>
              <w:jc w:val="center"/>
              <w:rPr>
                <w:rFonts w:asciiTheme="majorBidi" w:hAnsiTheme="majorBidi" w:cstheme="majorBidi"/>
                <w:b w:val="0"/>
                <w:bCs w:val="0"/>
                <w:sz w:val="20"/>
                <w:szCs w:val="20"/>
              </w:rPr>
            </w:pPr>
            <w:r w:rsidRPr="00694728">
              <w:rPr>
                <w:rFonts w:asciiTheme="majorBidi" w:hAnsiTheme="majorBidi" w:cstheme="majorBidi"/>
                <w:b w:val="0"/>
                <w:bCs w:val="0"/>
                <w:sz w:val="20"/>
                <w:szCs w:val="20"/>
              </w:rPr>
              <w:t>WBC</w:t>
            </w:r>
          </w:p>
        </w:tc>
        <w:tc>
          <w:tcPr>
            <w:tcW w:w="2268" w:type="dxa"/>
          </w:tcPr>
          <w:p w14:paraId="6243C702"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718</w:t>
            </w:r>
            <w:r w:rsidR="006B6473">
              <w:rPr>
                <w:rFonts w:asciiTheme="majorBidi" w:hAnsiTheme="majorBidi" w:cstheme="majorBidi" w:hint="cs"/>
                <w:sz w:val="20"/>
                <w:szCs w:val="20"/>
                <w:lang w:bidi="fa-IR"/>
              </w:rPr>
              <w:t>0</w:t>
            </w:r>
          </w:p>
        </w:tc>
        <w:tc>
          <w:tcPr>
            <w:tcW w:w="1811" w:type="dxa"/>
          </w:tcPr>
          <w:p w14:paraId="5D3670E4"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 xml:space="preserve">4,500 to 11,000 </w:t>
            </w:r>
          </w:p>
        </w:tc>
        <w:tc>
          <w:tcPr>
            <w:tcW w:w="1360" w:type="dxa"/>
          </w:tcPr>
          <w:p w14:paraId="0C95BA84"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 xml:space="preserve">cells/μL </w:t>
            </w:r>
          </w:p>
        </w:tc>
      </w:tr>
      <w:tr w:rsidR="005C10F6" w14:paraId="2FD851D0" w14:textId="77777777" w:rsidTr="00181F96">
        <w:trPr>
          <w:trHeight w:val="308"/>
        </w:trPr>
        <w:tc>
          <w:tcPr>
            <w:cnfStyle w:val="001000000000" w:firstRow="0" w:lastRow="0" w:firstColumn="1" w:lastColumn="0" w:oddVBand="0" w:evenVBand="0" w:oddHBand="0" w:evenHBand="0" w:firstRowFirstColumn="0" w:firstRowLastColumn="0" w:lastRowFirstColumn="0" w:lastRowLastColumn="0"/>
            <w:tcW w:w="2294" w:type="dxa"/>
          </w:tcPr>
          <w:p w14:paraId="79CAE99B" w14:textId="77777777" w:rsidR="005C10F6" w:rsidRPr="00694728" w:rsidRDefault="005C10F6" w:rsidP="00181F96">
            <w:pPr>
              <w:jc w:val="center"/>
              <w:rPr>
                <w:rFonts w:asciiTheme="majorBidi" w:hAnsiTheme="majorBidi" w:cstheme="majorBidi"/>
                <w:b w:val="0"/>
                <w:bCs w:val="0"/>
                <w:sz w:val="20"/>
                <w:szCs w:val="20"/>
              </w:rPr>
            </w:pPr>
            <w:r w:rsidRPr="00694728">
              <w:rPr>
                <w:rFonts w:asciiTheme="majorBidi" w:hAnsiTheme="majorBidi" w:cstheme="majorBidi"/>
                <w:b w:val="0"/>
                <w:bCs w:val="0"/>
                <w:sz w:val="20"/>
                <w:szCs w:val="20"/>
              </w:rPr>
              <w:t xml:space="preserve">HB </w:t>
            </w:r>
          </w:p>
        </w:tc>
        <w:tc>
          <w:tcPr>
            <w:tcW w:w="2268" w:type="dxa"/>
          </w:tcPr>
          <w:p w14:paraId="7870CAC1"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13.3</w:t>
            </w:r>
            <w:r w:rsidRPr="00694728">
              <w:rPr>
                <w:rFonts w:asciiTheme="majorBidi" w:hAnsiTheme="majorBidi" w:cstheme="majorBidi"/>
                <w:sz w:val="20"/>
                <w:szCs w:val="20"/>
              </w:rPr>
              <w:t xml:space="preserve"> g/dl</w:t>
            </w:r>
          </w:p>
        </w:tc>
        <w:tc>
          <w:tcPr>
            <w:tcW w:w="1811" w:type="dxa"/>
          </w:tcPr>
          <w:p w14:paraId="1A1F3A3D"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males: 13.8 to 17.2 g/dL</w:t>
            </w:r>
          </w:p>
          <w:p w14:paraId="3B09EDD5"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females: 12.1 to 15.1 g/dL</w:t>
            </w:r>
          </w:p>
          <w:p w14:paraId="06F5DCA6"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c>
          <w:tcPr>
            <w:tcW w:w="1360" w:type="dxa"/>
          </w:tcPr>
          <w:p w14:paraId="211E7EBC"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14:paraId="29F0AF24"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14:paraId="117BBE70"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g/dL</w:t>
            </w:r>
          </w:p>
          <w:p w14:paraId="534597AB" w14:textId="77777777" w:rsidR="005C10F6" w:rsidRPr="00694728" w:rsidRDefault="005C10F6"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tc>
      </w:tr>
      <w:tr w:rsidR="005C10F6" w14:paraId="1761ADC9" w14:textId="77777777" w:rsidTr="00181F96">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294" w:type="dxa"/>
          </w:tcPr>
          <w:p w14:paraId="18C77879" w14:textId="77777777" w:rsidR="005C10F6" w:rsidRPr="00694728" w:rsidRDefault="005C10F6" w:rsidP="00181F96">
            <w:pPr>
              <w:tabs>
                <w:tab w:val="center" w:pos="1171"/>
                <w:tab w:val="right" w:pos="2342"/>
              </w:tabs>
              <w:rPr>
                <w:rFonts w:asciiTheme="majorBidi" w:hAnsiTheme="majorBidi" w:cstheme="majorBidi"/>
                <w:b w:val="0"/>
                <w:bCs w:val="0"/>
                <w:sz w:val="20"/>
                <w:szCs w:val="20"/>
              </w:rPr>
            </w:pPr>
            <w:r w:rsidRPr="00694728">
              <w:rPr>
                <w:rFonts w:asciiTheme="majorBidi" w:hAnsiTheme="majorBidi" w:cstheme="majorBidi"/>
                <w:b w:val="0"/>
                <w:bCs w:val="0"/>
                <w:sz w:val="20"/>
                <w:szCs w:val="20"/>
              </w:rPr>
              <w:tab/>
              <w:t>PLT</w:t>
            </w:r>
            <w:r w:rsidRPr="00694728">
              <w:rPr>
                <w:rFonts w:asciiTheme="majorBidi" w:hAnsiTheme="majorBidi" w:cstheme="majorBidi"/>
                <w:b w:val="0"/>
                <w:bCs w:val="0"/>
                <w:sz w:val="20"/>
                <w:szCs w:val="20"/>
              </w:rPr>
              <w:tab/>
            </w:r>
          </w:p>
        </w:tc>
        <w:tc>
          <w:tcPr>
            <w:tcW w:w="2268" w:type="dxa"/>
          </w:tcPr>
          <w:p w14:paraId="3765809E"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287000</w:t>
            </w:r>
          </w:p>
        </w:tc>
        <w:tc>
          <w:tcPr>
            <w:tcW w:w="1811" w:type="dxa"/>
          </w:tcPr>
          <w:p w14:paraId="4C03EBE3"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 xml:space="preserve">150,000 to 450,000 </w:t>
            </w:r>
          </w:p>
        </w:tc>
        <w:tc>
          <w:tcPr>
            <w:tcW w:w="1360" w:type="dxa"/>
          </w:tcPr>
          <w:p w14:paraId="4D7D5009"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5B744AAD" w14:textId="77777777" w:rsidR="005C10F6" w:rsidRPr="00694728"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platelets/μL</w:t>
            </w:r>
          </w:p>
        </w:tc>
      </w:tr>
      <w:tr w:rsidR="005C10F6" w14:paraId="4D702594" w14:textId="77777777" w:rsidTr="00181F96">
        <w:trPr>
          <w:trHeight w:val="290"/>
        </w:trPr>
        <w:tc>
          <w:tcPr>
            <w:cnfStyle w:val="001000000000" w:firstRow="0" w:lastRow="0" w:firstColumn="1" w:lastColumn="0" w:oddVBand="0" w:evenVBand="0" w:oddHBand="0" w:evenHBand="0" w:firstRowFirstColumn="0" w:firstRowLastColumn="0" w:lastRowFirstColumn="0" w:lastRowLastColumn="0"/>
            <w:tcW w:w="2294" w:type="dxa"/>
          </w:tcPr>
          <w:p w14:paraId="1954B0D1" w14:textId="77777777" w:rsidR="005C10F6" w:rsidRPr="00694728" w:rsidRDefault="005C10F6" w:rsidP="00641115">
            <w:pPr>
              <w:tabs>
                <w:tab w:val="center" w:pos="1171"/>
                <w:tab w:val="right" w:pos="2342"/>
              </w:tabs>
              <w:jc w:val="center"/>
              <w:rPr>
                <w:rFonts w:asciiTheme="majorBidi" w:hAnsiTheme="majorBidi" w:cstheme="majorBidi"/>
                <w:b w:val="0"/>
                <w:bCs w:val="0"/>
                <w:sz w:val="20"/>
                <w:szCs w:val="20"/>
              </w:rPr>
            </w:pPr>
            <w:r w:rsidRPr="00694728">
              <w:rPr>
                <w:rFonts w:asciiTheme="majorBidi" w:hAnsiTheme="majorBidi" w:cstheme="majorBidi"/>
                <w:b w:val="0"/>
                <w:bCs w:val="0"/>
                <w:sz w:val="20"/>
                <w:szCs w:val="20"/>
              </w:rPr>
              <w:t xml:space="preserve">Urine protein </w:t>
            </w:r>
          </w:p>
        </w:tc>
        <w:tc>
          <w:tcPr>
            <w:tcW w:w="2268" w:type="dxa"/>
          </w:tcPr>
          <w:p w14:paraId="61100FA0" w14:textId="77777777" w:rsidR="005C10F6" w:rsidRPr="00694728" w:rsidRDefault="00641115"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94728">
              <w:rPr>
                <w:rFonts w:asciiTheme="majorBidi" w:hAnsiTheme="majorBidi" w:cstheme="majorBidi"/>
                <w:sz w:val="20"/>
                <w:szCs w:val="20"/>
              </w:rPr>
              <w:t>Negative</w:t>
            </w:r>
          </w:p>
        </w:tc>
        <w:tc>
          <w:tcPr>
            <w:tcW w:w="1811" w:type="dxa"/>
          </w:tcPr>
          <w:p w14:paraId="403454D3" w14:textId="77777777" w:rsidR="005C10F6" w:rsidRPr="00694728" w:rsidRDefault="00641115"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w:t>
            </w:r>
          </w:p>
        </w:tc>
        <w:tc>
          <w:tcPr>
            <w:tcW w:w="1360" w:type="dxa"/>
          </w:tcPr>
          <w:p w14:paraId="32A70B7A" w14:textId="77777777" w:rsidR="005C10F6" w:rsidRPr="00694728" w:rsidRDefault="00641115" w:rsidP="00181F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w:t>
            </w:r>
          </w:p>
        </w:tc>
      </w:tr>
      <w:tr w:rsidR="005C10F6" w14:paraId="1D083B04" w14:textId="77777777" w:rsidTr="00181F96">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294" w:type="dxa"/>
          </w:tcPr>
          <w:p w14:paraId="625E8BEF" w14:textId="77777777" w:rsidR="005C10F6" w:rsidRPr="00694728" w:rsidRDefault="005C10F6" w:rsidP="00181F96">
            <w:pPr>
              <w:tabs>
                <w:tab w:val="center" w:pos="1171"/>
                <w:tab w:val="right" w:pos="2342"/>
              </w:tabs>
              <w:jc w:val="center"/>
              <w:rPr>
                <w:rFonts w:asciiTheme="majorBidi" w:hAnsiTheme="majorBidi" w:cstheme="majorBidi"/>
                <w:sz w:val="20"/>
                <w:szCs w:val="20"/>
              </w:rPr>
            </w:pPr>
          </w:p>
          <w:p w14:paraId="602B429D" w14:textId="77777777" w:rsidR="005C10F6" w:rsidRPr="00694728" w:rsidRDefault="005C10F6" w:rsidP="00641115">
            <w:pPr>
              <w:tabs>
                <w:tab w:val="center" w:pos="1171"/>
                <w:tab w:val="right" w:pos="2342"/>
              </w:tabs>
              <w:jc w:val="center"/>
              <w:rPr>
                <w:rFonts w:asciiTheme="majorBidi" w:hAnsiTheme="majorBidi" w:cstheme="majorBidi"/>
                <w:b w:val="0"/>
                <w:bCs w:val="0"/>
                <w:sz w:val="20"/>
                <w:szCs w:val="20"/>
              </w:rPr>
            </w:pPr>
            <w:r w:rsidRPr="00694728">
              <w:rPr>
                <w:rFonts w:asciiTheme="majorBidi" w:hAnsiTheme="majorBidi" w:cstheme="majorBidi"/>
                <w:b w:val="0"/>
                <w:bCs w:val="0"/>
                <w:sz w:val="20"/>
                <w:szCs w:val="20"/>
              </w:rPr>
              <w:t xml:space="preserve">Urine </w:t>
            </w:r>
            <w:r w:rsidR="00641115">
              <w:rPr>
                <w:rFonts w:asciiTheme="majorBidi" w:hAnsiTheme="majorBidi" w:cstheme="majorBidi"/>
                <w:b w:val="0"/>
                <w:bCs w:val="0"/>
                <w:sz w:val="20"/>
                <w:szCs w:val="20"/>
              </w:rPr>
              <w:t>RBC</w:t>
            </w:r>
          </w:p>
        </w:tc>
        <w:tc>
          <w:tcPr>
            <w:tcW w:w="2268" w:type="dxa"/>
          </w:tcPr>
          <w:p w14:paraId="76A7655C" w14:textId="77777777" w:rsidR="005C10F6" w:rsidRDefault="005C10F6"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tl/>
              </w:rPr>
            </w:pPr>
          </w:p>
          <w:p w14:paraId="0EE882F2" w14:textId="77777777" w:rsidR="00746EA0" w:rsidRPr="00694728" w:rsidRDefault="00746EA0"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hint="cs"/>
                <w:sz w:val="20"/>
                <w:szCs w:val="20"/>
                <w:lang w:bidi="fa-IR"/>
              </w:rPr>
              <w:t xml:space="preserve">Negative </w:t>
            </w:r>
          </w:p>
        </w:tc>
        <w:tc>
          <w:tcPr>
            <w:tcW w:w="1811" w:type="dxa"/>
          </w:tcPr>
          <w:p w14:paraId="08F42F98" w14:textId="77777777" w:rsidR="005C10F6" w:rsidRPr="00694728" w:rsidRDefault="00641115"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w:t>
            </w:r>
          </w:p>
        </w:tc>
        <w:tc>
          <w:tcPr>
            <w:tcW w:w="1360" w:type="dxa"/>
          </w:tcPr>
          <w:p w14:paraId="1AD29E1B" w14:textId="77777777" w:rsidR="005C10F6" w:rsidRPr="00694728" w:rsidRDefault="00641115" w:rsidP="00181F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w:t>
            </w:r>
          </w:p>
        </w:tc>
      </w:tr>
    </w:tbl>
    <w:p w14:paraId="5FCCCDAF" w14:textId="77777777" w:rsidR="005C10F6" w:rsidRPr="009F20F9" w:rsidRDefault="005C10F6" w:rsidP="009F20F9">
      <w:pPr>
        <w:rPr>
          <w:sz w:val="24"/>
          <w:szCs w:val="24"/>
        </w:rPr>
      </w:pPr>
    </w:p>
    <w:p w14:paraId="4EFBAC7B" w14:textId="77777777" w:rsidR="00B563C7" w:rsidRPr="00B563C7" w:rsidRDefault="00B563C7" w:rsidP="005E3A1E">
      <w:pPr>
        <w:rPr>
          <w:sz w:val="28"/>
          <w:szCs w:val="28"/>
        </w:rPr>
      </w:pPr>
    </w:p>
    <w:p w14:paraId="2814D8D4" w14:textId="77777777" w:rsidR="003336A3" w:rsidRDefault="003336A3" w:rsidP="004A60B8">
      <w:pPr>
        <w:rPr>
          <w:sz w:val="24"/>
          <w:szCs w:val="24"/>
        </w:rPr>
      </w:pPr>
    </w:p>
    <w:p w14:paraId="42CF174E" w14:textId="77777777" w:rsidR="0024186E" w:rsidRPr="003336A3" w:rsidRDefault="0024186E" w:rsidP="0024186E">
      <w:pPr>
        <w:rPr>
          <w:sz w:val="24"/>
          <w:szCs w:val="24"/>
        </w:rPr>
      </w:pPr>
    </w:p>
    <w:p w14:paraId="1DBDE075" w14:textId="77777777" w:rsidR="000569B9" w:rsidRPr="00247737" w:rsidRDefault="000569B9" w:rsidP="004C151C">
      <w:pPr>
        <w:rPr>
          <w:color w:val="000000" w:themeColor="text1"/>
          <w:sz w:val="24"/>
          <w:szCs w:val="24"/>
        </w:rPr>
      </w:pPr>
    </w:p>
    <w:p w14:paraId="1858A92B" w14:textId="77777777" w:rsidR="000569B9" w:rsidRDefault="000569B9" w:rsidP="005E3A1E">
      <w:pPr>
        <w:rPr>
          <w:sz w:val="24"/>
          <w:szCs w:val="24"/>
        </w:rPr>
      </w:pPr>
    </w:p>
    <w:p w14:paraId="1C5EA719" w14:textId="77777777" w:rsidR="00641115" w:rsidRDefault="00641115" w:rsidP="005E3A1E">
      <w:pPr>
        <w:rPr>
          <w:sz w:val="24"/>
          <w:szCs w:val="24"/>
        </w:rPr>
      </w:pPr>
    </w:p>
    <w:p w14:paraId="763D20B4" w14:textId="77777777" w:rsidR="00641115" w:rsidRDefault="00641115" w:rsidP="005E3A1E">
      <w:pPr>
        <w:rPr>
          <w:sz w:val="24"/>
          <w:szCs w:val="24"/>
        </w:rPr>
      </w:pPr>
    </w:p>
    <w:p w14:paraId="221C8331" w14:textId="77777777" w:rsidR="00641115" w:rsidRDefault="00641115" w:rsidP="005E3A1E">
      <w:pPr>
        <w:rPr>
          <w:sz w:val="24"/>
          <w:szCs w:val="24"/>
        </w:rPr>
      </w:pPr>
    </w:p>
    <w:p w14:paraId="3AE1B48F" w14:textId="77777777" w:rsidR="00641115" w:rsidRDefault="00641115" w:rsidP="005E3A1E">
      <w:pPr>
        <w:rPr>
          <w:sz w:val="24"/>
          <w:szCs w:val="24"/>
        </w:rPr>
      </w:pPr>
    </w:p>
    <w:p w14:paraId="7FD8AFE8" w14:textId="77777777" w:rsidR="00641115" w:rsidRDefault="00641115" w:rsidP="005E3A1E">
      <w:pPr>
        <w:rPr>
          <w:sz w:val="24"/>
          <w:szCs w:val="24"/>
        </w:rPr>
      </w:pPr>
    </w:p>
    <w:p w14:paraId="36E14EF1" w14:textId="77777777" w:rsidR="00641115" w:rsidRDefault="00641115" w:rsidP="005E3A1E">
      <w:pPr>
        <w:rPr>
          <w:sz w:val="24"/>
          <w:szCs w:val="24"/>
        </w:rPr>
      </w:pPr>
    </w:p>
    <w:p w14:paraId="7C9E5089" w14:textId="7A98D5CA" w:rsidR="00641115" w:rsidRDefault="004F7F1B" w:rsidP="005E3A1E">
      <w:pPr>
        <w:rPr>
          <w:sz w:val="24"/>
          <w:szCs w:val="24"/>
        </w:rPr>
      </w:pPr>
      <w:r>
        <w:rPr>
          <w:sz w:val="24"/>
          <w:szCs w:val="24"/>
        </w:rPr>
        <w:t xml:space="preserve">                                    </w:t>
      </w:r>
      <w:bookmarkStart w:id="0" w:name="_GoBack"/>
      <w:bookmarkEnd w:id="0"/>
      <w:r>
        <w:rPr>
          <w:sz w:val="24"/>
          <w:szCs w:val="24"/>
        </w:rPr>
        <w:t xml:space="preserve"> </w:t>
      </w:r>
      <w:r w:rsidRPr="00CB41DB">
        <w:rPr>
          <w:rFonts w:asciiTheme="majorBidi" w:hAnsiTheme="majorBidi" w:cstheme="majorBidi"/>
          <w:b/>
          <w:bCs/>
          <w:kern w:val="2"/>
          <w:sz w:val="28"/>
          <w:szCs w:val="28"/>
          <w14:ligatures w14:val="standardContextual"/>
        </w:rPr>
        <w:t>Table 1:</w:t>
      </w:r>
      <w:r w:rsidRPr="00CF3908">
        <w:rPr>
          <w:rFonts w:asciiTheme="majorBidi" w:eastAsia="Times New Roman" w:hAnsiTheme="majorBidi" w:cstheme="majorBidi"/>
          <w:b/>
          <w:bCs/>
          <w:sz w:val="24"/>
          <w:szCs w:val="24"/>
          <w:lang w:bidi="fa-IR"/>
        </w:rPr>
        <w:t xml:space="preserve"> </w:t>
      </w:r>
      <w:r>
        <w:rPr>
          <w:rFonts w:asciiTheme="majorBidi" w:eastAsia="Times New Roman" w:hAnsiTheme="majorBidi" w:cstheme="majorBidi"/>
          <w:sz w:val="24"/>
          <w:szCs w:val="24"/>
          <w:lang w:bidi="fa-IR"/>
        </w:rPr>
        <w:t>Labora</w:t>
      </w:r>
      <w:r w:rsidRPr="00EE4F29">
        <w:rPr>
          <w:rFonts w:asciiTheme="majorBidi" w:eastAsia="Times New Roman" w:hAnsiTheme="majorBidi" w:cstheme="majorBidi"/>
          <w:sz w:val="24"/>
          <w:szCs w:val="24"/>
          <w:lang w:bidi="fa-IR"/>
        </w:rPr>
        <w:t>tory parameters of the patient</w:t>
      </w:r>
      <w:r>
        <w:rPr>
          <w:rFonts w:asciiTheme="majorBidi" w:eastAsia="Times New Roman" w:hAnsiTheme="majorBidi" w:cstheme="majorBidi"/>
          <w:sz w:val="24"/>
          <w:szCs w:val="24"/>
          <w:lang w:bidi="fa-IR"/>
        </w:rPr>
        <w:t xml:space="preserve">   </w:t>
      </w:r>
    </w:p>
    <w:p w14:paraId="60848191" w14:textId="77777777" w:rsidR="00641115" w:rsidRDefault="00641115" w:rsidP="005E3A1E">
      <w:pPr>
        <w:rPr>
          <w:sz w:val="24"/>
          <w:szCs w:val="24"/>
        </w:rPr>
      </w:pPr>
    </w:p>
    <w:p w14:paraId="385F0BA8" w14:textId="77777777" w:rsidR="004F7F1B" w:rsidRDefault="004F7F1B" w:rsidP="00663A4D">
      <w:pPr>
        <w:rPr>
          <w:rFonts w:asciiTheme="majorBidi" w:hAnsiTheme="majorBidi" w:cstheme="majorBidi"/>
          <w:sz w:val="24"/>
          <w:szCs w:val="24"/>
          <w:lang w:bidi="fa-IR"/>
        </w:rPr>
      </w:pPr>
    </w:p>
    <w:p w14:paraId="40088907" w14:textId="77777777" w:rsidR="004F7F1B" w:rsidRDefault="004F7F1B" w:rsidP="00663A4D">
      <w:pPr>
        <w:rPr>
          <w:rFonts w:asciiTheme="majorBidi" w:hAnsiTheme="majorBidi" w:cstheme="majorBidi"/>
          <w:sz w:val="24"/>
          <w:szCs w:val="24"/>
          <w:lang w:bidi="fa-IR"/>
        </w:rPr>
      </w:pPr>
    </w:p>
    <w:p w14:paraId="4AD6D841" w14:textId="77777777" w:rsidR="004F7F1B" w:rsidRDefault="004F7F1B" w:rsidP="00663A4D">
      <w:pPr>
        <w:rPr>
          <w:rFonts w:asciiTheme="majorBidi" w:hAnsiTheme="majorBidi" w:cstheme="majorBidi"/>
          <w:sz w:val="24"/>
          <w:szCs w:val="24"/>
          <w:lang w:bidi="fa-IR"/>
        </w:rPr>
      </w:pPr>
    </w:p>
    <w:p w14:paraId="56C79116" w14:textId="77777777" w:rsidR="004F7F1B" w:rsidRDefault="004F7F1B" w:rsidP="00663A4D">
      <w:pPr>
        <w:rPr>
          <w:rFonts w:asciiTheme="majorBidi" w:hAnsiTheme="majorBidi" w:cstheme="majorBidi"/>
          <w:sz w:val="24"/>
          <w:szCs w:val="24"/>
          <w:lang w:bidi="fa-IR"/>
        </w:rPr>
      </w:pPr>
    </w:p>
    <w:p w14:paraId="7CEFCAED" w14:textId="77777777" w:rsidR="004F7F1B" w:rsidRDefault="004F7F1B" w:rsidP="00663A4D">
      <w:pPr>
        <w:rPr>
          <w:rFonts w:asciiTheme="majorBidi" w:hAnsiTheme="majorBidi" w:cstheme="majorBidi"/>
          <w:sz w:val="24"/>
          <w:szCs w:val="24"/>
          <w:lang w:bidi="fa-IR"/>
        </w:rPr>
      </w:pPr>
    </w:p>
    <w:p w14:paraId="566B83CC" w14:textId="4115D095" w:rsidR="00663A4D" w:rsidRPr="00F63142" w:rsidRDefault="00641115" w:rsidP="00663A4D">
      <w:pPr>
        <w:rPr>
          <w:rFonts w:ascii="Arial" w:hAnsi="Arial" w:cs="Arial"/>
          <w:shd w:val="clear" w:color="auto" w:fill="FFFFFF"/>
        </w:rPr>
      </w:pPr>
      <w:r w:rsidRPr="00694728">
        <w:rPr>
          <w:rFonts w:asciiTheme="majorBidi" w:hAnsiTheme="majorBidi" w:cstheme="majorBidi"/>
          <w:sz w:val="24"/>
          <w:szCs w:val="24"/>
          <w:lang w:bidi="fa-IR"/>
        </w:rPr>
        <w:t>ESR: Erythrocyte Sedimentation Rate, CRP: C-Reactive Protein, WBC: White Blood Cell Count, HB: H</w:t>
      </w:r>
      <w:r>
        <w:rPr>
          <w:rFonts w:asciiTheme="majorBidi" w:hAnsiTheme="majorBidi" w:cstheme="majorBidi"/>
          <w:sz w:val="24"/>
          <w:szCs w:val="24"/>
          <w:lang w:bidi="fa-IR"/>
        </w:rPr>
        <w:t xml:space="preserve">emoglobin, PLT: Platelet Count, </w:t>
      </w:r>
      <w:r w:rsidR="00663A4D">
        <w:rPr>
          <w:rFonts w:asciiTheme="majorBidi" w:hAnsiTheme="majorBidi" w:cstheme="majorBidi"/>
          <w:sz w:val="24"/>
          <w:szCs w:val="24"/>
          <w:lang w:bidi="fa-IR"/>
        </w:rPr>
        <w:t xml:space="preserve"> </w:t>
      </w:r>
      <w:r>
        <w:rPr>
          <w:rFonts w:asciiTheme="majorBidi" w:hAnsiTheme="majorBidi" w:cstheme="majorBidi"/>
          <w:sz w:val="24"/>
          <w:szCs w:val="24"/>
          <w:lang w:bidi="fa-IR"/>
        </w:rPr>
        <w:t>.TSH</w:t>
      </w:r>
      <w:r w:rsidR="00663A4D">
        <w:rPr>
          <w:rFonts w:asciiTheme="majorBidi" w:hAnsiTheme="majorBidi" w:cstheme="majorBidi"/>
          <w:sz w:val="24"/>
          <w:szCs w:val="24"/>
          <w:lang w:bidi="fa-IR"/>
        </w:rPr>
        <w:t xml:space="preserve"> :Thyroid-stimulating hormone , LFT: Liver Function tests</w:t>
      </w:r>
    </w:p>
    <w:p w14:paraId="75AC0711" w14:textId="77777777" w:rsidR="00641115" w:rsidRDefault="00641115" w:rsidP="00641115">
      <w:pPr>
        <w:rPr>
          <w:rFonts w:asciiTheme="majorBidi" w:hAnsiTheme="majorBidi" w:cstheme="majorBidi"/>
          <w:sz w:val="24"/>
          <w:szCs w:val="24"/>
          <w:lang w:bidi="fa-IR"/>
        </w:rPr>
      </w:pPr>
    </w:p>
    <w:p w14:paraId="63980ED6" w14:textId="7917D8D0" w:rsidR="00A1304C" w:rsidRDefault="00A1304C" w:rsidP="005E3A1E">
      <w:pPr>
        <w:rPr>
          <w:sz w:val="24"/>
          <w:szCs w:val="24"/>
        </w:rPr>
      </w:pPr>
    </w:p>
    <w:p w14:paraId="22E59B4D" w14:textId="5D8396A3" w:rsidR="008823E2" w:rsidRDefault="008823E2" w:rsidP="005E3A1E">
      <w:pPr>
        <w:rPr>
          <w:sz w:val="24"/>
          <w:szCs w:val="24"/>
        </w:rPr>
      </w:pPr>
    </w:p>
    <w:p w14:paraId="1C36D7DD" w14:textId="7F03FB4B" w:rsidR="008823E2" w:rsidRDefault="008823E2" w:rsidP="005E3A1E">
      <w:pPr>
        <w:rPr>
          <w:sz w:val="24"/>
          <w:szCs w:val="24"/>
        </w:rPr>
      </w:pPr>
    </w:p>
    <w:p w14:paraId="56CC6D6C" w14:textId="7B8EA7C4" w:rsidR="008823E2" w:rsidRDefault="008823E2" w:rsidP="005E3A1E">
      <w:pPr>
        <w:rPr>
          <w:sz w:val="24"/>
          <w:szCs w:val="24"/>
        </w:rPr>
      </w:pPr>
    </w:p>
    <w:p w14:paraId="2AC6FABF" w14:textId="77777777" w:rsidR="008823E2" w:rsidRDefault="008823E2" w:rsidP="005E3A1E">
      <w:pPr>
        <w:rPr>
          <w:sz w:val="24"/>
          <w:szCs w:val="24"/>
        </w:rPr>
      </w:pPr>
    </w:p>
    <w:p w14:paraId="5B7E04BA" w14:textId="77777777" w:rsidR="000A0A89" w:rsidRDefault="000A0A89" w:rsidP="000A0A89">
      <w:pPr>
        <w:pStyle w:val="BodyText"/>
        <w:spacing w:before="183" w:line="360" w:lineRule="auto"/>
        <w:ind w:left="100"/>
        <w:rPr>
          <w:b/>
        </w:rPr>
      </w:pPr>
      <w:r>
        <w:rPr>
          <w:b/>
        </w:rPr>
        <w:lastRenderedPageBreak/>
        <w:t>Refrences</w:t>
      </w:r>
    </w:p>
    <w:p w14:paraId="0C883D5F" w14:textId="77777777" w:rsidR="00A1304C" w:rsidRDefault="00A1304C" w:rsidP="005E3A1E">
      <w:pPr>
        <w:rPr>
          <w:sz w:val="24"/>
          <w:szCs w:val="24"/>
        </w:rPr>
      </w:pPr>
    </w:p>
    <w:p w14:paraId="61A72B45" w14:textId="77777777" w:rsidR="000A0A89" w:rsidRDefault="000A0A89" w:rsidP="005E3A1E">
      <w:pPr>
        <w:rPr>
          <w:sz w:val="24"/>
          <w:szCs w:val="24"/>
        </w:rPr>
      </w:pPr>
    </w:p>
    <w:p w14:paraId="6533D406" w14:textId="77777777" w:rsidR="000A0A89" w:rsidRPr="000A0A89" w:rsidRDefault="00A1304C" w:rsidP="000A0A89">
      <w:pPr>
        <w:pStyle w:val="EndNoteBibliography"/>
        <w:spacing w:after="0"/>
        <w:ind w:left="720" w:hanging="720"/>
      </w:pPr>
      <w:r>
        <w:rPr>
          <w:sz w:val="24"/>
          <w:szCs w:val="24"/>
        </w:rPr>
        <w:fldChar w:fldCharType="begin"/>
      </w:r>
      <w:r>
        <w:rPr>
          <w:sz w:val="24"/>
          <w:szCs w:val="24"/>
        </w:rPr>
        <w:instrText xml:space="preserve"> ADDIN EN.REFLIST </w:instrText>
      </w:r>
      <w:r>
        <w:rPr>
          <w:sz w:val="24"/>
          <w:szCs w:val="24"/>
        </w:rPr>
        <w:fldChar w:fldCharType="separate"/>
      </w:r>
      <w:r w:rsidR="000A0A89" w:rsidRPr="000A0A89">
        <w:t>1.</w:t>
      </w:r>
      <w:r w:rsidR="000A0A89" w:rsidRPr="000A0A89">
        <w:tab/>
        <w:t xml:space="preserve">Portincasa, P., G. Scaccianoce, and G. Palasciano, </w:t>
      </w:r>
      <w:r w:rsidR="000A0A89" w:rsidRPr="000A0A89">
        <w:rPr>
          <w:i/>
        </w:rPr>
        <w:t>Familial mediterranean fever: a fascinating model of inherited autoinflammatory disorder.</w:t>
      </w:r>
      <w:r w:rsidR="000A0A89" w:rsidRPr="000A0A89">
        <w:t xml:space="preserve"> European journal of clinical investigation, 2013. </w:t>
      </w:r>
      <w:r w:rsidR="000A0A89" w:rsidRPr="000A0A89">
        <w:rPr>
          <w:b/>
        </w:rPr>
        <w:t>43</w:t>
      </w:r>
      <w:r w:rsidR="000A0A89" w:rsidRPr="000A0A89">
        <w:t>(12): p. 1314-1327.</w:t>
      </w:r>
    </w:p>
    <w:p w14:paraId="1059E1D8" w14:textId="77777777" w:rsidR="000A0A89" w:rsidRPr="000A0A89" w:rsidRDefault="000A0A89" w:rsidP="000A0A89">
      <w:pPr>
        <w:pStyle w:val="EndNoteBibliography"/>
        <w:spacing w:after="0"/>
        <w:ind w:left="720" w:hanging="720"/>
      </w:pPr>
      <w:r w:rsidRPr="000A0A89">
        <w:t>2.</w:t>
      </w:r>
      <w:r w:rsidRPr="000A0A89">
        <w:tab/>
        <w:t xml:space="preserve">Bettiol, A., D. Prisco, and G. Emmi, </w:t>
      </w:r>
      <w:r w:rsidRPr="000A0A89">
        <w:rPr>
          <w:i/>
        </w:rPr>
        <w:t>Behçet: the syndrome.</w:t>
      </w:r>
      <w:r w:rsidRPr="000A0A89">
        <w:t xml:space="preserve"> Rheumatology, 2020. </w:t>
      </w:r>
      <w:r w:rsidRPr="000A0A89">
        <w:rPr>
          <w:b/>
        </w:rPr>
        <w:t>59</w:t>
      </w:r>
      <w:r w:rsidRPr="000A0A89">
        <w:t>(Supplement_3): p. iii101-iii107.</w:t>
      </w:r>
    </w:p>
    <w:p w14:paraId="6339D204" w14:textId="77777777" w:rsidR="000A0A89" w:rsidRPr="000A0A89" w:rsidRDefault="000A0A89" w:rsidP="000A0A89">
      <w:pPr>
        <w:pStyle w:val="EndNoteBibliography"/>
        <w:spacing w:after="0"/>
        <w:ind w:left="720" w:hanging="720"/>
      </w:pPr>
      <w:r w:rsidRPr="000A0A89">
        <w:t>3.</w:t>
      </w:r>
      <w:r w:rsidRPr="000A0A89">
        <w:tab/>
        <w:t xml:space="preserve">Akca, U.K. and E.D. Batu, </w:t>
      </w:r>
      <w:r w:rsidRPr="000A0A89">
        <w:rPr>
          <w:i/>
        </w:rPr>
        <w:t>Similarities and differences between familial mediterranean fever and behçet’s disease.</w:t>
      </w:r>
      <w:r w:rsidRPr="000A0A89">
        <w:t xml:space="preserve"> Central Asian Journal of Medical Hypotheses and Ethics, 2021. </w:t>
      </w:r>
      <w:r w:rsidRPr="000A0A89">
        <w:rPr>
          <w:b/>
        </w:rPr>
        <w:t>2</w:t>
      </w:r>
      <w:r w:rsidRPr="000A0A89">
        <w:t>(1): p. 43-50.</w:t>
      </w:r>
    </w:p>
    <w:p w14:paraId="3C3AC649" w14:textId="77777777" w:rsidR="000A0A89" w:rsidRPr="000A0A89" w:rsidRDefault="000A0A89" w:rsidP="000A0A89">
      <w:pPr>
        <w:pStyle w:val="EndNoteBibliography"/>
        <w:spacing w:after="0"/>
        <w:ind w:left="720" w:hanging="720"/>
      </w:pPr>
      <w:r w:rsidRPr="000A0A89">
        <w:t>4.</w:t>
      </w:r>
      <w:r w:rsidRPr="000A0A89">
        <w:tab/>
        <w:t xml:space="preserve">Seyahi, E., et al., </w:t>
      </w:r>
      <w:r w:rsidRPr="000A0A89">
        <w:rPr>
          <w:i/>
        </w:rPr>
        <w:t>Behçet disease, familial Mediterranean fever and MEFV variations: More than just an association.</w:t>
      </w:r>
      <w:r w:rsidRPr="000A0A89">
        <w:t xml:space="preserve"> Clinical Immunology, 2023: p. 109630.</w:t>
      </w:r>
    </w:p>
    <w:p w14:paraId="35D5A866" w14:textId="77777777" w:rsidR="000A0A89" w:rsidRPr="000A0A89" w:rsidRDefault="000A0A89" w:rsidP="000A0A89">
      <w:pPr>
        <w:pStyle w:val="EndNoteBibliography"/>
        <w:spacing w:after="0"/>
        <w:ind w:left="720" w:hanging="720"/>
      </w:pPr>
      <w:r w:rsidRPr="000A0A89">
        <w:t>5.</w:t>
      </w:r>
      <w:r w:rsidRPr="000A0A89">
        <w:tab/>
        <w:t xml:space="preserve">Touitou, I., </w:t>
      </w:r>
      <w:r w:rsidRPr="000A0A89">
        <w:rPr>
          <w:i/>
        </w:rPr>
        <w:t>The spectrum of familial Mediterranean fever (FMF) mutations.</w:t>
      </w:r>
      <w:r w:rsidRPr="000A0A89">
        <w:t xml:space="preserve"> European Journal of Human Genetics, 2001. </w:t>
      </w:r>
      <w:r w:rsidRPr="000A0A89">
        <w:rPr>
          <w:b/>
        </w:rPr>
        <w:t>9</w:t>
      </w:r>
      <w:r w:rsidRPr="000A0A89">
        <w:t>(7): p. 473-483.</w:t>
      </w:r>
    </w:p>
    <w:p w14:paraId="60AA2EA3" w14:textId="77777777" w:rsidR="000A0A89" w:rsidRPr="000A0A89" w:rsidRDefault="000A0A89" w:rsidP="000A0A89">
      <w:pPr>
        <w:pStyle w:val="EndNoteBibliography"/>
        <w:spacing w:after="0"/>
        <w:ind w:left="720" w:hanging="720"/>
      </w:pPr>
      <w:r w:rsidRPr="000A0A89">
        <w:t>6.</w:t>
      </w:r>
      <w:r w:rsidRPr="000A0A89">
        <w:tab/>
        <w:t xml:space="preserve">Rabinovich, E., et al., </w:t>
      </w:r>
      <w:r w:rsidRPr="000A0A89">
        <w:rPr>
          <w:i/>
        </w:rPr>
        <w:t>Common FMF alleles may predispose to development of Behcet's disease with increased risk for venous thrombosis.</w:t>
      </w:r>
      <w:r w:rsidRPr="000A0A89">
        <w:t xml:space="preserve"> Scandinavian journal of rheumatology, 2007. </w:t>
      </w:r>
      <w:r w:rsidRPr="000A0A89">
        <w:rPr>
          <w:b/>
        </w:rPr>
        <w:t>36</w:t>
      </w:r>
      <w:r w:rsidRPr="000A0A89">
        <w:t>(1): p. 48-52.</w:t>
      </w:r>
    </w:p>
    <w:p w14:paraId="7BCC1E65" w14:textId="77777777" w:rsidR="000A0A89" w:rsidRPr="000A0A89" w:rsidRDefault="000A0A89" w:rsidP="000A0A89">
      <w:pPr>
        <w:pStyle w:val="EndNoteBibliography"/>
        <w:spacing w:after="0"/>
        <w:ind w:left="720" w:hanging="720"/>
      </w:pPr>
      <w:r w:rsidRPr="000A0A89">
        <w:t>7.</w:t>
      </w:r>
      <w:r w:rsidRPr="000A0A89">
        <w:tab/>
        <w:t xml:space="preserve">Portincasa, P., </w:t>
      </w:r>
      <w:r w:rsidRPr="000A0A89">
        <w:rPr>
          <w:i/>
        </w:rPr>
        <w:t>Colchicine, biologic agents and more for the treatment of familial mediterranean fever. The old, the new, and the rare.</w:t>
      </w:r>
      <w:r w:rsidRPr="000A0A89">
        <w:t xml:space="preserve"> Current medicinal chemistry, 2016. </w:t>
      </w:r>
      <w:r w:rsidRPr="000A0A89">
        <w:rPr>
          <w:b/>
        </w:rPr>
        <w:t>23</w:t>
      </w:r>
      <w:r w:rsidRPr="000A0A89">
        <w:t>(1): p. 60-86.</w:t>
      </w:r>
    </w:p>
    <w:p w14:paraId="60B6FA35" w14:textId="77777777" w:rsidR="000A0A89" w:rsidRPr="000A0A89" w:rsidRDefault="000A0A89" w:rsidP="000A0A89">
      <w:pPr>
        <w:pStyle w:val="EndNoteBibliography"/>
        <w:spacing w:after="0"/>
        <w:ind w:left="720" w:hanging="720"/>
      </w:pPr>
      <w:r w:rsidRPr="000A0A89">
        <w:t>8.</w:t>
      </w:r>
      <w:r w:rsidRPr="000A0A89">
        <w:tab/>
        <w:t xml:space="preserve">Hu, Y.-C., B.-L. Chiang, and Y.-H. Yang, </w:t>
      </w:r>
      <w:r w:rsidRPr="000A0A89">
        <w:rPr>
          <w:i/>
        </w:rPr>
        <w:t>Clinical manifestations and management of pediatric Behçet’s disease.</w:t>
      </w:r>
      <w:r w:rsidRPr="000A0A89">
        <w:t xml:space="preserve"> Clinical Reviews in Allergy &amp; Immunology, 2021. </w:t>
      </w:r>
      <w:r w:rsidRPr="000A0A89">
        <w:rPr>
          <w:b/>
        </w:rPr>
        <w:t>61</w:t>
      </w:r>
      <w:r w:rsidRPr="000A0A89">
        <w:t>: p. 171-180.</w:t>
      </w:r>
    </w:p>
    <w:p w14:paraId="66A9A449" w14:textId="77777777" w:rsidR="000A0A89" w:rsidRPr="000A0A89" w:rsidRDefault="000A0A89" w:rsidP="000A0A89">
      <w:pPr>
        <w:pStyle w:val="EndNoteBibliography"/>
        <w:spacing w:after="0"/>
        <w:ind w:left="720" w:hanging="720"/>
      </w:pPr>
      <w:r w:rsidRPr="000A0A89">
        <w:t>9.</w:t>
      </w:r>
      <w:r w:rsidRPr="000A0A89">
        <w:tab/>
        <w:t xml:space="preserve">Serdaroğlu, P., </w:t>
      </w:r>
      <w:r w:rsidRPr="000A0A89">
        <w:rPr>
          <w:i/>
        </w:rPr>
        <w:t>Behçet’s disease and the nervous system.</w:t>
      </w:r>
      <w:r w:rsidRPr="000A0A89">
        <w:t xml:space="preserve"> Journal of neurology, 1998. </w:t>
      </w:r>
      <w:r w:rsidRPr="000A0A89">
        <w:rPr>
          <w:b/>
        </w:rPr>
        <w:t>245</w:t>
      </w:r>
      <w:r w:rsidRPr="000A0A89">
        <w:t>: p. 197-205.</w:t>
      </w:r>
    </w:p>
    <w:p w14:paraId="151066FA" w14:textId="77777777" w:rsidR="000A0A89" w:rsidRPr="000A0A89" w:rsidRDefault="000A0A89" w:rsidP="000A0A89">
      <w:pPr>
        <w:pStyle w:val="EndNoteBibliography"/>
        <w:spacing w:after="0"/>
        <w:ind w:left="720" w:hanging="720"/>
      </w:pPr>
      <w:r w:rsidRPr="000A0A89">
        <w:t>10.</w:t>
      </w:r>
      <w:r w:rsidRPr="000A0A89">
        <w:tab/>
        <w:t xml:space="preserve">Watad, A., et al., </w:t>
      </w:r>
      <w:r w:rsidRPr="000A0A89">
        <w:rPr>
          <w:i/>
        </w:rPr>
        <w:t>Behçet's disease</w:t>
      </w:r>
      <w:r w:rsidRPr="000A0A89">
        <w:rPr>
          <w:i/>
        </w:rPr>
        <w:t>‬ and familial Mediterranean fever: Two sides of the same coin or just an association? A cross-sectional study</w:t>
      </w:r>
      <w:r w:rsidRPr="000A0A89">
        <w:rPr>
          <w:i/>
        </w:rPr>
        <w:t>‬.</w:t>
      </w:r>
      <w:r w:rsidRPr="000A0A89">
        <w:t xml:space="preserve"> European journal of internal medicine, 2017. </w:t>
      </w:r>
      <w:r w:rsidRPr="000A0A89">
        <w:rPr>
          <w:b/>
        </w:rPr>
        <w:t>39</w:t>
      </w:r>
      <w:r w:rsidRPr="000A0A89">
        <w:t>: p. 75-78.</w:t>
      </w:r>
    </w:p>
    <w:p w14:paraId="314B5239" w14:textId="77777777" w:rsidR="000A0A89" w:rsidRPr="000A0A89" w:rsidRDefault="000A0A89" w:rsidP="000A0A89">
      <w:pPr>
        <w:pStyle w:val="EndNoteBibliography"/>
        <w:spacing w:after="0"/>
        <w:ind w:left="720" w:hanging="720"/>
      </w:pPr>
      <w:r w:rsidRPr="000A0A89">
        <w:t>11.</w:t>
      </w:r>
      <w:r w:rsidRPr="000A0A89">
        <w:tab/>
        <w:t xml:space="preserve">Livneh, A., et al., </w:t>
      </w:r>
      <w:r w:rsidRPr="000A0A89">
        <w:rPr>
          <w:i/>
        </w:rPr>
        <w:t>A single mutated MEFV allele in Israeli patients suffering from familial Mediterranean fever and Behcet's disease (FMF-BD).</w:t>
      </w:r>
      <w:r w:rsidRPr="000A0A89">
        <w:t xml:space="preserve"> European Journal of Human Genetics, 2001. </w:t>
      </w:r>
      <w:r w:rsidRPr="000A0A89">
        <w:rPr>
          <w:b/>
        </w:rPr>
        <w:t>9</w:t>
      </w:r>
      <w:r w:rsidRPr="000A0A89">
        <w:t>(3): p. 191-196.</w:t>
      </w:r>
    </w:p>
    <w:p w14:paraId="319E2089" w14:textId="77777777" w:rsidR="000A0A89" w:rsidRPr="000A0A89" w:rsidRDefault="000A0A89" w:rsidP="000A0A89">
      <w:pPr>
        <w:pStyle w:val="EndNoteBibliography"/>
        <w:spacing w:after="0"/>
        <w:ind w:left="720" w:hanging="720"/>
      </w:pPr>
      <w:r w:rsidRPr="000A0A89">
        <w:t>12.</w:t>
      </w:r>
      <w:r w:rsidRPr="000A0A89">
        <w:tab/>
        <w:t xml:space="preserve">Schwartz, T., et al. </w:t>
      </w:r>
      <w:r w:rsidRPr="000A0A89">
        <w:rPr>
          <w:i/>
        </w:rPr>
        <w:t>Behçet's disease in Familial Mediterranean fever: characterization of the association between the two diseases</w:t>
      </w:r>
      <w:r w:rsidRPr="000A0A89">
        <w:t xml:space="preserve">. in </w:t>
      </w:r>
      <w:r w:rsidRPr="000A0A89">
        <w:rPr>
          <w:i/>
        </w:rPr>
        <w:t>Seminars in arthritis and rheumatism</w:t>
      </w:r>
      <w:r w:rsidRPr="000A0A89">
        <w:t>. 2000. Elsevier.</w:t>
      </w:r>
    </w:p>
    <w:p w14:paraId="1A52FAB8" w14:textId="77777777" w:rsidR="000A0A89" w:rsidRPr="000A0A89" w:rsidRDefault="000A0A89" w:rsidP="000A0A89">
      <w:pPr>
        <w:pStyle w:val="EndNoteBibliography"/>
        <w:spacing w:after="0"/>
        <w:ind w:left="720" w:hanging="720"/>
      </w:pPr>
      <w:r w:rsidRPr="000A0A89">
        <w:t>13.</w:t>
      </w:r>
      <w:r w:rsidRPr="000A0A89">
        <w:tab/>
        <w:t xml:space="preserve">Aydin, F., et al., </w:t>
      </w:r>
      <w:r w:rsidRPr="000A0A89">
        <w:rPr>
          <w:i/>
        </w:rPr>
        <w:t>Evaluation of pathergy test positivity in familial Mediterranean fever patients and comparison of clinical manifestations of FMF with Behçet’s disease.</w:t>
      </w:r>
      <w:r w:rsidRPr="000A0A89">
        <w:t xml:space="preserve"> Clinical rheumatology, 2009. </w:t>
      </w:r>
      <w:r w:rsidRPr="000A0A89">
        <w:rPr>
          <w:b/>
        </w:rPr>
        <w:t>28</w:t>
      </w:r>
      <w:r w:rsidRPr="000A0A89">
        <w:t>: p. 1331-1335.</w:t>
      </w:r>
    </w:p>
    <w:p w14:paraId="7C691B3D" w14:textId="77777777" w:rsidR="000A0A89" w:rsidRPr="000A0A89" w:rsidRDefault="000A0A89" w:rsidP="000A0A89">
      <w:pPr>
        <w:pStyle w:val="EndNoteBibliography"/>
        <w:ind w:left="720" w:hanging="720"/>
      </w:pPr>
      <w:r w:rsidRPr="000A0A89">
        <w:t>14.</w:t>
      </w:r>
      <w:r w:rsidRPr="000A0A89">
        <w:tab/>
        <w:t xml:space="preserve">Abbara, S., et al., </w:t>
      </w:r>
      <w:r w:rsidRPr="000A0A89">
        <w:rPr>
          <w:i/>
        </w:rPr>
        <w:t>Association of vasculitis and familial Mediterranean fever.</w:t>
      </w:r>
      <w:r w:rsidRPr="000A0A89">
        <w:t xml:space="preserve"> Frontiers in immunology, 2019. </w:t>
      </w:r>
      <w:r w:rsidRPr="000A0A89">
        <w:rPr>
          <w:b/>
        </w:rPr>
        <w:t>10</w:t>
      </w:r>
      <w:r w:rsidRPr="000A0A89">
        <w:t>: p. 763.</w:t>
      </w:r>
    </w:p>
    <w:p w14:paraId="6746EE6A" w14:textId="740E5B80" w:rsidR="00641115" w:rsidRDefault="00A1304C" w:rsidP="000A0A89">
      <w:pPr>
        <w:rPr>
          <w:sz w:val="24"/>
          <w:szCs w:val="24"/>
        </w:rPr>
      </w:pPr>
      <w:r>
        <w:rPr>
          <w:sz w:val="24"/>
          <w:szCs w:val="24"/>
        </w:rPr>
        <w:fldChar w:fldCharType="end"/>
      </w:r>
    </w:p>
    <w:sectPr w:rsidR="00641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5zevrv2wepzf8eaptvx9drl2teewartdvew&quot;&gt;My EndNote Library&lt;record-ids&gt;&lt;item&gt;1&lt;/item&gt;&lt;item&gt;3&lt;/item&gt;&lt;item&gt;4&lt;/item&gt;&lt;item&gt;5&lt;/item&gt;&lt;item&gt;7&lt;/item&gt;&lt;item&gt;8&lt;/item&gt;&lt;item&gt;9&lt;/item&gt;&lt;item&gt;10&lt;/item&gt;&lt;item&gt;12&lt;/item&gt;&lt;item&gt;13&lt;/item&gt;&lt;item&gt;14&lt;/item&gt;&lt;item&gt;15&lt;/item&gt;&lt;item&gt;16&lt;/item&gt;&lt;item&gt;17&lt;/item&gt;&lt;item&gt;18&lt;/item&gt;&lt;item&gt;19&lt;/item&gt;&lt;item&gt;20&lt;/item&gt;&lt;/record-ids&gt;&lt;/item&gt;&lt;/Libraries&gt;"/>
  </w:docVars>
  <w:rsids>
    <w:rsidRoot w:val="00097436"/>
    <w:rsid w:val="00021B06"/>
    <w:rsid w:val="00045452"/>
    <w:rsid w:val="000569B9"/>
    <w:rsid w:val="00097436"/>
    <w:rsid w:val="000A0A89"/>
    <w:rsid w:val="000B11B9"/>
    <w:rsid w:val="000F115A"/>
    <w:rsid w:val="00103DF0"/>
    <w:rsid w:val="001D0D83"/>
    <w:rsid w:val="001F5D68"/>
    <w:rsid w:val="0024186E"/>
    <w:rsid w:val="00247737"/>
    <w:rsid w:val="003336A3"/>
    <w:rsid w:val="00344429"/>
    <w:rsid w:val="0037664F"/>
    <w:rsid w:val="00397CFC"/>
    <w:rsid w:val="003B2362"/>
    <w:rsid w:val="00487275"/>
    <w:rsid w:val="0049006E"/>
    <w:rsid w:val="004A60B8"/>
    <w:rsid w:val="004C151C"/>
    <w:rsid w:val="004F7F1B"/>
    <w:rsid w:val="00535C17"/>
    <w:rsid w:val="00541D59"/>
    <w:rsid w:val="005C10F6"/>
    <w:rsid w:val="005E3A1E"/>
    <w:rsid w:val="00600F05"/>
    <w:rsid w:val="006362BA"/>
    <w:rsid w:val="00641115"/>
    <w:rsid w:val="00650E05"/>
    <w:rsid w:val="006511E6"/>
    <w:rsid w:val="00663A4D"/>
    <w:rsid w:val="00695914"/>
    <w:rsid w:val="006B2FB4"/>
    <w:rsid w:val="006B6473"/>
    <w:rsid w:val="00746EA0"/>
    <w:rsid w:val="00755D18"/>
    <w:rsid w:val="007E10D6"/>
    <w:rsid w:val="008020D4"/>
    <w:rsid w:val="00807DE8"/>
    <w:rsid w:val="00827432"/>
    <w:rsid w:val="008823E2"/>
    <w:rsid w:val="009162A4"/>
    <w:rsid w:val="00992D5C"/>
    <w:rsid w:val="009C561A"/>
    <w:rsid w:val="009D6EAB"/>
    <w:rsid w:val="009E046A"/>
    <w:rsid w:val="009F20F9"/>
    <w:rsid w:val="00A1304C"/>
    <w:rsid w:val="00A14073"/>
    <w:rsid w:val="00A85E56"/>
    <w:rsid w:val="00AE559F"/>
    <w:rsid w:val="00B563C7"/>
    <w:rsid w:val="00B961AD"/>
    <w:rsid w:val="00CA562E"/>
    <w:rsid w:val="00CF62AF"/>
    <w:rsid w:val="00D05231"/>
    <w:rsid w:val="00D941A4"/>
    <w:rsid w:val="00DB2D45"/>
    <w:rsid w:val="00E16B74"/>
    <w:rsid w:val="00E257BB"/>
    <w:rsid w:val="00E36767"/>
    <w:rsid w:val="00E37209"/>
    <w:rsid w:val="00E577C3"/>
    <w:rsid w:val="00E915AB"/>
    <w:rsid w:val="00EB7B32"/>
    <w:rsid w:val="00F37E51"/>
    <w:rsid w:val="00F46FD3"/>
    <w:rsid w:val="00F86D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160ED"/>
  <w15:chartTrackingRefBased/>
  <w15:docId w15:val="{5261176F-A545-42F3-8F35-9F9CC0ACD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A4D"/>
  </w:style>
  <w:style w:type="paragraph" w:styleId="Heading1">
    <w:name w:val="heading 1"/>
    <w:basedOn w:val="Normal"/>
    <w:next w:val="Normal"/>
    <w:link w:val="Heading1Char"/>
    <w:uiPriority w:val="9"/>
    <w:qFormat/>
    <w:rsid w:val="003B23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34442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86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86DAC"/>
    <w:rPr>
      <w:rFonts w:ascii="Courier New" w:eastAsia="Times New Roman" w:hAnsi="Courier New" w:cs="Courier New"/>
      <w:sz w:val="20"/>
      <w:szCs w:val="20"/>
    </w:rPr>
  </w:style>
  <w:style w:type="character" w:customStyle="1" w:styleId="y2iqfc">
    <w:name w:val="y2iqfc"/>
    <w:basedOn w:val="DefaultParagraphFont"/>
    <w:rsid w:val="00F86DAC"/>
  </w:style>
  <w:style w:type="character" w:customStyle="1" w:styleId="hwtze">
    <w:name w:val="hwtze"/>
    <w:basedOn w:val="DefaultParagraphFont"/>
    <w:rsid w:val="00D941A4"/>
  </w:style>
  <w:style w:type="character" w:customStyle="1" w:styleId="rynqvb">
    <w:name w:val="rynqvb"/>
    <w:basedOn w:val="DefaultParagraphFont"/>
    <w:rsid w:val="003336A3"/>
  </w:style>
  <w:style w:type="table" w:styleId="PlainTable1">
    <w:name w:val="Plain Table 1"/>
    <w:basedOn w:val="TableNormal"/>
    <w:uiPriority w:val="41"/>
    <w:rsid w:val="005C10F6"/>
    <w:pPr>
      <w:spacing w:after="0" w:line="240" w:lineRule="auto"/>
    </w:pPr>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dNoteBibliographyTitle">
    <w:name w:val="EndNote Bibliography Title"/>
    <w:basedOn w:val="Normal"/>
    <w:link w:val="EndNoteBibliographyTitleChar"/>
    <w:rsid w:val="00A1304C"/>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1304C"/>
    <w:rPr>
      <w:rFonts w:ascii="Calibri" w:hAnsi="Calibri" w:cs="Calibri"/>
      <w:noProof/>
    </w:rPr>
  </w:style>
  <w:style w:type="paragraph" w:customStyle="1" w:styleId="EndNoteBibliography">
    <w:name w:val="EndNote Bibliography"/>
    <w:basedOn w:val="Normal"/>
    <w:link w:val="EndNoteBibliographyChar"/>
    <w:rsid w:val="00A1304C"/>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1304C"/>
    <w:rPr>
      <w:rFonts w:ascii="Calibri" w:hAnsi="Calibri" w:cs="Calibri"/>
      <w:noProof/>
    </w:rPr>
  </w:style>
  <w:style w:type="paragraph" w:styleId="BodyText">
    <w:name w:val="Body Text"/>
    <w:basedOn w:val="Normal"/>
    <w:link w:val="BodyTextChar"/>
    <w:uiPriority w:val="1"/>
    <w:qFormat/>
    <w:rsid w:val="000A0A89"/>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1"/>
    <w:rsid w:val="000A0A89"/>
    <w:rPr>
      <w:rFonts w:ascii="Times New Roman" w:eastAsia="Times New Roman" w:hAnsi="Times New Roman" w:cs="Times New Roman"/>
      <w:sz w:val="28"/>
      <w:szCs w:val="28"/>
    </w:rPr>
  </w:style>
  <w:style w:type="character" w:customStyle="1" w:styleId="Heading3Char">
    <w:name w:val="Heading 3 Char"/>
    <w:basedOn w:val="DefaultParagraphFont"/>
    <w:link w:val="Heading3"/>
    <w:uiPriority w:val="9"/>
    <w:rsid w:val="0034442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44429"/>
    <w:rPr>
      <w:color w:val="0000FF"/>
      <w:u w:val="single"/>
    </w:rPr>
  </w:style>
  <w:style w:type="character" w:customStyle="1" w:styleId="Heading1Char">
    <w:name w:val="Heading 1 Char"/>
    <w:basedOn w:val="DefaultParagraphFont"/>
    <w:link w:val="Heading1"/>
    <w:uiPriority w:val="9"/>
    <w:rsid w:val="003B236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550666">
      <w:bodyDiv w:val="1"/>
      <w:marLeft w:val="0"/>
      <w:marRight w:val="0"/>
      <w:marTop w:val="0"/>
      <w:marBottom w:val="0"/>
      <w:divBdr>
        <w:top w:val="none" w:sz="0" w:space="0" w:color="auto"/>
        <w:left w:val="none" w:sz="0" w:space="0" w:color="auto"/>
        <w:bottom w:val="none" w:sz="0" w:space="0" w:color="auto"/>
        <w:right w:val="none" w:sz="0" w:space="0" w:color="auto"/>
      </w:divBdr>
    </w:div>
    <w:div w:id="1658682799">
      <w:bodyDiv w:val="1"/>
      <w:marLeft w:val="0"/>
      <w:marRight w:val="0"/>
      <w:marTop w:val="0"/>
      <w:marBottom w:val="0"/>
      <w:divBdr>
        <w:top w:val="none" w:sz="0" w:space="0" w:color="auto"/>
        <w:left w:val="none" w:sz="0" w:space="0" w:color="auto"/>
        <w:bottom w:val="none" w:sz="0" w:space="0" w:color="auto"/>
        <w:right w:val="none" w:sz="0" w:space="0" w:color="auto"/>
      </w:divBdr>
    </w:div>
    <w:div w:id="203392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farpourmehdi136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3261</TotalTime>
  <Pages>1</Pages>
  <Words>4417</Words>
  <Characters>25177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1375</dc:creator>
  <cp:keywords/>
  <dc:description/>
  <cp:lastModifiedBy>zahra 1375</cp:lastModifiedBy>
  <cp:revision>17</cp:revision>
  <dcterms:created xsi:type="dcterms:W3CDTF">2024-01-19T06:20:00Z</dcterms:created>
  <dcterms:modified xsi:type="dcterms:W3CDTF">2024-02-07T14:13:00Z</dcterms:modified>
</cp:coreProperties>
</file>