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FE488" w14:textId="77777777" w:rsidR="001D3046" w:rsidRPr="007258AD" w:rsidRDefault="001D3046" w:rsidP="001D3046">
      <w:pPr>
        <w:pStyle w:val="BodyA"/>
        <w:spacing w:line="360" w:lineRule="auto"/>
        <w:rPr>
          <w:rStyle w:val="None"/>
          <w:rFonts w:cs="Calibri"/>
          <w:b/>
          <w:bCs/>
          <w:lang w:val="en-GB"/>
        </w:rPr>
      </w:pPr>
      <w:r w:rsidRPr="007258AD">
        <w:rPr>
          <w:rStyle w:val="None"/>
          <w:rFonts w:cs="Calibri"/>
          <w:b/>
          <w:bCs/>
          <w:lang w:val="en-GB"/>
        </w:rPr>
        <w:t>Table 4: Comparison of PEG MW and quantities between index drugs and PEG drugs tolerated</w:t>
      </w:r>
    </w:p>
    <w:tbl>
      <w:tblPr>
        <w:tblW w:w="992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58"/>
        <w:gridCol w:w="2970"/>
        <w:gridCol w:w="6096"/>
      </w:tblGrid>
      <w:tr w:rsidR="001D3046" w:rsidRPr="00F44AB7" w14:paraId="29F55D08" w14:textId="77777777" w:rsidTr="00F455A3">
        <w:trPr>
          <w:trHeight w:val="491"/>
        </w:trPr>
        <w:tc>
          <w:tcPr>
            <w:tcW w:w="85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513C3" w14:textId="77777777" w:rsidR="001D3046" w:rsidRPr="00F44AB7" w:rsidRDefault="001D3046" w:rsidP="00F455A3"/>
        </w:tc>
        <w:tc>
          <w:tcPr>
            <w:tcW w:w="29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3FFFA" w14:textId="77777777" w:rsidR="001D3046" w:rsidRPr="00F44AB7" w:rsidRDefault="001D3046" w:rsidP="00F455A3">
            <w:pPr>
              <w:pStyle w:val="BodyA"/>
              <w:spacing w:after="0" w:line="240" w:lineRule="auto"/>
              <w:jc w:val="center"/>
              <w:rPr>
                <w:lang w:val="en-GB"/>
              </w:rPr>
            </w:pPr>
            <w:r w:rsidRPr="00F44AB7">
              <w:rPr>
                <w:rStyle w:val="None"/>
                <w:b/>
                <w:bCs/>
                <w:lang w:val="en-GB"/>
              </w:rPr>
              <w:t xml:space="preserve">Index MW PEG and drug </w:t>
            </w:r>
            <w:r w:rsidRPr="00F44AB7">
              <w:rPr>
                <w:rStyle w:val="None"/>
                <w:b/>
                <w:bCs/>
                <w:lang w:val="en-GB"/>
              </w:rPr>
              <w:br/>
              <w:t>PEG per tablet concentrations</w:t>
            </w:r>
          </w:p>
        </w:tc>
        <w:tc>
          <w:tcPr>
            <w:tcW w:w="60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FCF05" w14:textId="77777777" w:rsidR="001D3046" w:rsidRPr="00F44AB7" w:rsidRDefault="001D3046" w:rsidP="00F455A3">
            <w:pPr>
              <w:pStyle w:val="BodyA"/>
              <w:spacing w:after="0" w:line="240" w:lineRule="auto"/>
              <w:jc w:val="center"/>
              <w:rPr>
                <w:rStyle w:val="None"/>
                <w:b/>
                <w:bCs/>
                <w:lang w:val="en-GB"/>
              </w:rPr>
            </w:pPr>
            <w:r w:rsidRPr="00F44AB7">
              <w:rPr>
                <w:rStyle w:val="None"/>
                <w:b/>
                <w:bCs/>
                <w:lang w:val="en-GB"/>
              </w:rPr>
              <w:t>PEG-containing drug tolerated</w:t>
            </w:r>
          </w:p>
          <w:p w14:paraId="2925CB4F" w14:textId="77777777" w:rsidR="001D3046" w:rsidRPr="00F44AB7" w:rsidRDefault="001D3046" w:rsidP="00F455A3">
            <w:pPr>
              <w:pStyle w:val="BodyA"/>
              <w:spacing w:after="0" w:line="240" w:lineRule="auto"/>
              <w:jc w:val="center"/>
              <w:rPr>
                <w:lang w:val="en-GB"/>
              </w:rPr>
            </w:pPr>
            <w:r w:rsidRPr="00F44AB7">
              <w:rPr>
                <w:rStyle w:val="None"/>
                <w:b/>
                <w:bCs/>
                <w:lang w:val="en-GB"/>
              </w:rPr>
              <w:t>PEG per tablet concentrations</w:t>
            </w:r>
          </w:p>
        </w:tc>
      </w:tr>
      <w:tr w:rsidR="001D3046" w:rsidRPr="00F44AB7" w14:paraId="72A1E1BD" w14:textId="77777777" w:rsidTr="00F455A3">
        <w:trPr>
          <w:trHeight w:val="591"/>
        </w:trPr>
        <w:tc>
          <w:tcPr>
            <w:tcW w:w="85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ED2C0" w14:textId="77777777" w:rsidR="001D3046" w:rsidRPr="00F44AB7" w:rsidRDefault="001D3046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Patient A</w:t>
            </w:r>
          </w:p>
        </w:tc>
        <w:tc>
          <w:tcPr>
            <w:tcW w:w="29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7D73A" w14:textId="77777777" w:rsidR="001D3046" w:rsidRPr="00F44AB7" w:rsidRDefault="001D3046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b/>
                <w:bCs/>
                <w:lang w:val="en-GB"/>
              </w:rPr>
              <w:t>20,000: Gaviscon double action – disclosure declined</w:t>
            </w:r>
          </w:p>
        </w:tc>
        <w:tc>
          <w:tcPr>
            <w:tcW w:w="60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8D737" w14:textId="77777777" w:rsidR="001D3046" w:rsidRPr="00F44AB7" w:rsidRDefault="001D3046" w:rsidP="00F455A3">
            <w:pPr>
              <w:pStyle w:val="BodyA"/>
              <w:spacing w:after="0" w:line="240" w:lineRule="auto"/>
              <w:jc w:val="center"/>
              <w:rPr>
                <w:rStyle w:val="None"/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Octasa</w:t>
            </w:r>
            <w:proofErr w:type="spellEnd"/>
            <w:r w:rsidRPr="00F44AB7">
              <w:rPr>
                <w:rStyle w:val="None"/>
                <w:lang w:val="en-GB"/>
              </w:rPr>
              <w:t xml:space="preserve"> ( PEG 6000)</w:t>
            </w:r>
          </w:p>
          <w:p w14:paraId="62A5184B" w14:textId="77777777" w:rsidR="001D3046" w:rsidRPr="00F44AB7" w:rsidRDefault="001D3046" w:rsidP="00F455A3">
            <w:pPr>
              <w:pStyle w:val="BodyA"/>
              <w:spacing w:after="0" w:line="240" w:lineRule="auto"/>
              <w:jc w:val="center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0.6 mg / 400 mg tablet                                0.6 mg / 600 mg tablet</w:t>
            </w:r>
          </w:p>
        </w:tc>
      </w:tr>
      <w:tr w:rsidR="001D3046" w:rsidRPr="00F44AB7" w14:paraId="451A4198" w14:textId="77777777" w:rsidTr="00F455A3">
        <w:trPr>
          <w:trHeight w:val="1531"/>
        </w:trPr>
        <w:tc>
          <w:tcPr>
            <w:tcW w:w="85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E1076" w14:textId="77777777" w:rsidR="001D3046" w:rsidRPr="00F44AB7" w:rsidRDefault="001D3046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Patient B</w:t>
            </w:r>
          </w:p>
        </w:tc>
        <w:tc>
          <w:tcPr>
            <w:tcW w:w="29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A61FE" w14:textId="77777777" w:rsidR="001D3046" w:rsidRPr="00F44AB7" w:rsidRDefault="001D3046" w:rsidP="00F455A3">
            <w:pPr>
              <w:pStyle w:val="BodyA"/>
              <w:spacing w:after="0" w:line="240" w:lineRule="auto"/>
              <w:rPr>
                <w:rStyle w:val="None"/>
                <w:b/>
                <w:bCs/>
                <w:lang w:val="en-GB"/>
              </w:rPr>
            </w:pPr>
            <w:r w:rsidRPr="00F44AB7">
              <w:rPr>
                <w:rStyle w:val="None"/>
                <w:b/>
                <w:bCs/>
                <w:lang w:val="en-GB"/>
              </w:rPr>
              <w:t xml:space="preserve">6000: Oral Penicillin V </w:t>
            </w:r>
          </w:p>
          <w:p w14:paraId="697E5963" w14:textId="77777777" w:rsidR="001D3046" w:rsidRPr="00F44AB7" w:rsidRDefault="001D3046" w:rsidP="00F455A3">
            <w:pPr>
              <w:pStyle w:val="BodyA"/>
              <w:spacing w:after="0" w:line="240" w:lineRule="auto"/>
              <w:rPr>
                <w:rStyle w:val="None"/>
                <w:b/>
                <w:bCs/>
                <w:lang w:val="en-GB"/>
              </w:rPr>
            </w:pPr>
            <w:r w:rsidRPr="00F44AB7">
              <w:rPr>
                <w:rStyle w:val="None"/>
                <w:b/>
                <w:bCs/>
                <w:lang w:val="en-GB"/>
              </w:rPr>
              <w:t xml:space="preserve">        (6mg / 250mg tablet)</w:t>
            </w:r>
          </w:p>
          <w:p w14:paraId="2F381E95" w14:textId="77777777" w:rsidR="001D3046" w:rsidRPr="00F44AB7" w:rsidRDefault="001D3046" w:rsidP="00F455A3">
            <w:pPr>
              <w:pStyle w:val="BodyA"/>
              <w:spacing w:after="0" w:line="240" w:lineRule="auto"/>
              <w:rPr>
                <w:rStyle w:val="None"/>
                <w:b/>
                <w:bCs/>
                <w:lang w:val="en-GB"/>
              </w:rPr>
            </w:pPr>
            <w:r w:rsidRPr="00F44AB7">
              <w:rPr>
                <w:rStyle w:val="None"/>
                <w:b/>
                <w:bCs/>
                <w:lang w:val="en-GB"/>
              </w:rPr>
              <w:br/>
              <w:t xml:space="preserve">3350: Depo-medroxyprogesterone </w:t>
            </w:r>
          </w:p>
          <w:p w14:paraId="16F9F806" w14:textId="77777777" w:rsidR="001D3046" w:rsidRPr="00F44AB7" w:rsidRDefault="001D3046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b/>
                <w:bCs/>
                <w:lang w:val="en-GB"/>
              </w:rPr>
              <w:t xml:space="preserve">        (20.3 mg / mL)</w:t>
            </w:r>
          </w:p>
        </w:tc>
        <w:tc>
          <w:tcPr>
            <w:tcW w:w="60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CB302" w14:textId="77777777" w:rsidR="001D3046" w:rsidRPr="00F44AB7" w:rsidRDefault="001D3046" w:rsidP="00F455A3">
            <w:pPr>
              <w:pStyle w:val="BodyA"/>
              <w:spacing w:after="0" w:line="240" w:lineRule="auto"/>
              <w:jc w:val="center"/>
              <w:rPr>
                <w:rStyle w:val="None"/>
                <w:lang w:val="en-GB"/>
              </w:rPr>
            </w:pPr>
            <w:r w:rsidRPr="00F44AB7">
              <w:rPr>
                <w:rStyle w:val="None"/>
                <w:lang w:val="en-GB"/>
              </w:rPr>
              <w:t>Fexofenadine 180 mg (PEG 400 / 4000 in film coat)</w:t>
            </w:r>
          </w:p>
          <w:p w14:paraId="125C0961" w14:textId="77777777" w:rsidR="001D3046" w:rsidRPr="00F44AB7" w:rsidRDefault="001D3046" w:rsidP="00F455A3">
            <w:pPr>
              <w:pStyle w:val="BodyA"/>
              <w:spacing w:after="0" w:line="240" w:lineRule="auto"/>
              <w:jc w:val="center"/>
              <w:rPr>
                <w:rStyle w:val="None"/>
                <w:lang w:val="en-GB"/>
              </w:rPr>
            </w:pPr>
            <w:r w:rsidRPr="00F44AB7">
              <w:rPr>
                <w:rStyle w:val="None"/>
                <w:lang w:val="en-GB"/>
              </w:rPr>
              <w:t>1.20 – 1.255 mg / 120 mg tablet        1.6 – 2.1 mg  / 180 mg tablet</w:t>
            </w:r>
          </w:p>
          <w:p w14:paraId="6FE083CF" w14:textId="77777777" w:rsidR="001D3046" w:rsidRPr="00F44AB7" w:rsidRDefault="001D3046" w:rsidP="00F455A3">
            <w:pPr>
              <w:pStyle w:val="BodyA"/>
              <w:spacing w:after="0" w:line="240" w:lineRule="auto"/>
              <w:jc w:val="center"/>
              <w:rPr>
                <w:rStyle w:val="None"/>
                <w:lang w:val="en-GB"/>
              </w:rPr>
            </w:pPr>
          </w:p>
          <w:p w14:paraId="132D9789" w14:textId="77777777" w:rsidR="001D3046" w:rsidRPr="00F44AB7" w:rsidRDefault="001D3046" w:rsidP="00F455A3">
            <w:pPr>
              <w:pStyle w:val="BodyA"/>
              <w:spacing w:after="0" w:line="240" w:lineRule="auto"/>
              <w:jc w:val="center"/>
              <w:rPr>
                <w:rStyle w:val="None"/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Rigevidon</w:t>
            </w:r>
            <w:proofErr w:type="spellEnd"/>
            <w:r w:rsidRPr="00F44AB7">
              <w:rPr>
                <w:rStyle w:val="None"/>
                <w:lang w:val="en-GB"/>
              </w:rPr>
              <w:t xml:space="preserve"> ( PEG 6000 in film coat)</w:t>
            </w:r>
          </w:p>
          <w:p w14:paraId="571B15A5" w14:textId="77777777" w:rsidR="001D3046" w:rsidRPr="00F44AB7" w:rsidRDefault="001D3046" w:rsidP="00F455A3">
            <w:pPr>
              <w:pStyle w:val="BodyA"/>
              <w:spacing w:after="0" w:line="240" w:lineRule="auto"/>
              <w:jc w:val="center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0.148mg/tablet</w:t>
            </w:r>
          </w:p>
        </w:tc>
      </w:tr>
      <w:tr w:rsidR="001D3046" w:rsidRPr="00F44AB7" w14:paraId="51AA6FA0" w14:textId="77777777" w:rsidTr="00F455A3">
        <w:trPr>
          <w:trHeight w:val="1531"/>
        </w:trPr>
        <w:tc>
          <w:tcPr>
            <w:tcW w:w="85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33837" w14:textId="77777777" w:rsidR="001D3046" w:rsidRPr="00F44AB7" w:rsidRDefault="001D3046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Patient C</w:t>
            </w:r>
          </w:p>
        </w:tc>
        <w:tc>
          <w:tcPr>
            <w:tcW w:w="29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06135" w14:textId="77777777" w:rsidR="001D3046" w:rsidRPr="00F44AB7" w:rsidRDefault="001D3046" w:rsidP="00F455A3">
            <w:pPr>
              <w:pStyle w:val="BodyA"/>
              <w:spacing w:after="0" w:line="240" w:lineRule="auto"/>
              <w:rPr>
                <w:rStyle w:val="None"/>
                <w:b/>
                <w:bCs/>
                <w:lang w:val="en-GB"/>
              </w:rPr>
            </w:pPr>
            <w:r w:rsidRPr="00F44AB7">
              <w:rPr>
                <w:rStyle w:val="None"/>
                <w:b/>
                <w:bCs/>
                <w:lang w:val="en-GB"/>
              </w:rPr>
              <w:t xml:space="preserve">3000: </w:t>
            </w:r>
            <w:proofErr w:type="spellStart"/>
            <w:r w:rsidRPr="00F44AB7">
              <w:rPr>
                <w:rStyle w:val="None"/>
                <w:b/>
                <w:bCs/>
                <w:lang w:val="en-GB"/>
              </w:rPr>
              <w:t>Resolor</w:t>
            </w:r>
            <w:proofErr w:type="spellEnd"/>
            <w:r w:rsidRPr="00F44AB7">
              <w:rPr>
                <w:rStyle w:val="None"/>
                <w:b/>
                <w:bCs/>
                <w:lang w:val="en-GB"/>
              </w:rPr>
              <w:t xml:space="preserve"> </w:t>
            </w:r>
          </w:p>
          <w:p w14:paraId="3DBE162E" w14:textId="77777777" w:rsidR="001D3046" w:rsidRPr="00F44AB7" w:rsidRDefault="001D3046" w:rsidP="00F455A3">
            <w:pPr>
              <w:pStyle w:val="BodyA"/>
              <w:spacing w:after="0" w:line="240" w:lineRule="auto"/>
              <w:rPr>
                <w:rStyle w:val="None"/>
                <w:b/>
                <w:bCs/>
                <w:lang w:val="en-GB"/>
              </w:rPr>
            </w:pPr>
            <w:r w:rsidRPr="00F44AB7">
              <w:rPr>
                <w:rStyle w:val="None"/>
                <w:b/>
                <w:bCs/>
                <w:lang w:val="en-GB"/>
              </w:rPr>
              <w:t xml:space="preserve">        (0.48-0.5mg in coating / </w:t>
            </w:r>
          </w:p>
          <w:p w14:paraId="4065BA14" w14:textId="77777777" w:rsidR="001D3046" w:rsidRPr="00F44AB7" w:rsidRDefault="001D3046" w:rsidP="00F455A3">
            <w:pPr>
              <w:pStyle w:val="BodyA"/>
              <w:spacing w:after="0" w:line="240" w:lineRule="auto"/>
              <w:rPr>
                <w:rStyle w:val="None"/>
                <w:b/>
                <w:bCs/>
                <w:lang w:val="en-GB"/>
              </w:rPr>
            </w:pPr>
            <w:r w:rsidRPr="00F44AB7">
              <w:rPr>
                <w:rStyle w:val="None"/>
                <w:b/>
                <w:bCs/>
                <w:lang w:val="en-GB"/>
              </w:rPr>
              <w:t xml:space="preserve">         tablet)</w:t>
            </w:r>
          </w:p>
          <w:p w14:paraId="19A0632A" w14:textId="77777777" w:rsidR="001D3046" w:rsidRPr="00F44AB7" w:rsidRDefault="001D3046" w:rsidP="00F455A3">
            <w:pPr>
              <w:pStyle w:val="BodyA"/>
              <w:spacing w:after="0" w:line="240" w:lineRule="auto"/>
              <w:rPr>
                <w:rStyle w:val="None"/>
                <w:b/>
                <w:bCs/>
                <w:lang w:val="en-GB"/>
              </w:rPr>
            </w:pPr>
            <w:r w:rsidRPr="00F44AB7">
              <w:rPr>
                <w:rStyle w:val="None"/>
                <w:b/>
                <w:bCs/>
                <w:lang w:val="en-GB"/>
              </w:rPr>
              <w:br/>
              <w:t xml:space="preserve">3350: </w:t>
            </w:r>
            <w:proofErr w:type="spellStart"/>
            <w:r w:rsidRPr="00F44AB7">
              <w:rPr>
                <w:rStyle w:val="None"/>
                <w:b/>
                <w:bCs/>
                <w:lang w:val="en-GB"/>
              </w:rPr>
              <w:t>Moviprep</w:t>
            </w:r>
            <w:proofErr w:type="spellEnd"/>
            <w:r w:rsidRPr="00F44AB7">
              <w:rPr>
                <w:rStyle w:val="None"/>
                <w:b/>
                <w:bCs/>
                <w:lang w:val="en-GB"/>
              </w:rPr>
              <w:t xml:space="preserve"> </w:t>
            </w:r>
          </w:p>
          <w:p w14:paraId="39090A31" w14:textId="77777777" w:rsidR="001D3046" w:rsidRPr="00F44AB7" w:rsidRDefault="001D3046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b/>
                <w:bCs/>
                <w:lang w:val="en-GB"/>
              </w:rPr>
              <w:t xml:space="preserve">        (100,000 mg / sachet)</w:t>
            </w:r>
          </w:p>
        </w:tc>
        <w:tc>
          <w:tcPr>
            <w:tcW w:w="60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8BBAA" w14:textId="77777777" w:rsidR="001D3046" w:rsidRPr="00F44AB7" w:rsidRDefault="001D3046" w:rsidP="00F455A3">
            <w:pPr>
              <w:pStyle w:val="BodyA"/>
              <w:spacing w:after="0" w:line="240" w:lineRule="auto"/>
              <w:jc w:val="center"/>
              <w:rPr>
                <w:rStyle w:val="None"/>
                <w:lang w:val="en-GB"/>
              </w:rPr>
            </w:pPr>
            <w:r w:rsidRPr="00F44AB7">
              <w:rPr>
                <w:rStyle w:val="None"/>
                <w:lang w:val="en-GB"/>
              </w:rPr>
              <w:t>Fexofenadine 180 mg (PEG 400 / 4000 in film coat)</w:t>
            </w:r>
          </w:p>
          <w:p w14:paraId="57A435A2" w14:textId="77777777" w:rsidR="001D3046" w:rsidRPr="00F44AB7" w:rsidRDefault="001D3046" w:rsidP="00F455A3">
            <w:pPr>
              <w:pStyle w:val="BodyA"/>
              <w:spacing w:after="0" w:line="240" w:lineRule="auto"/>
              <w:jc w:val="center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1.20 – 1.255 mg / 120 mg tablet        1.6 – 2.1 mg  / 180 mg tablet</w:t>
            </w:r>
          </w:p>
        </w:tc>
      </w:tr>
      <w:tr w:rsidR="001D3046" w:rsidRPr="00F44AB7" w14:paraId="4EDEFF42" w14:textId="77777777" w:rsidTr="00F455A3">
        <w:trPr>
          <w:trHeight w:val="526"/>
        </w:trPr>
        <w:tc>
          <w:tcPr>
            <w:tcW w:w="85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93CEC" w14:textId="77777777" w:rsidR="001D3046" w:rsidRPr="00F44AB7" w:rsidRDefault="001D3046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Patient D</w:t>
            </w:r>
          </w:p>
        </w:tc>
        <w:tc>
          <w:tcPr>
            <w:tcW w:w="29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2DD83" w14:textId="77777777" w:rsidR="001D3046" w:rsidRPr="00F44AB7" w:rsidRDefault="001D3046" w:rsidP="00F455A3">
            <w:pPr>
              <w:pStyle w:val="BodyA"/>
              <w:spacing w:after="0" w:line="240" w:lineRule="auto"/>
              <w:rPr>
                <w:rStyle w:val="None"/>
                <w:b/>
                <w:bCs/>
                <w:lang w:val="en-GB"/>
              </w:rPr>
            </w:pPr>
            <w:r w:rsidRPr="00F44AB7">
              <w:rPr>
                <w:rStyle w:val="None"/>
                <w:b/>
                <w:bCs/>
                <w:lang w:val="en-GB"/>
              </w:rPr>
              <w:t xml:space="preserve">400: Cefuroxime </w:t>
            </w:r>
          </w:p>
          <w:p w14:paraId="4128B1C6" w14:textId="77777777" w:rsidR="001D3046" w:rsidRPr="00F44AB7" w:rsidRDefault="001D3046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b/>
                <w:bCs/>
                <w:lang w:val="en-GB"/>
              </w:rPr>
              <w:t xml:space="preserve">        (1.44 mg in coating/ 250mg tablet)</w:t>
            </w:r>
          </w:p>
        </w:tc>
        <w:tc>
          <w:tcPr>
            <w:tcW w:w="60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8C1D6" w14:textId="77777777" w:rsidR="001D3046" w:rsidRPr="00F44AB7" w:rsidRDefault="001D3046" w:rsidP="00F455A3">
            <w:pPr>
              <w:pStyle w:val="BodyA"/>
              <w:spacing w:after="0" w:line="240" w:lineRule="auto"/>
              <w:jc w:val="center"/>
              <w:rPr>
                <w:rStyle w:val="None"/>
                <w:lang w:val="en-GB"/>
              </w:rPr>
            </w:pPr>
            <w:r w:rsidRPr="00F44AB7">
              <w:rPr>
                <w:rStyle w:val="None"/>
                <w:lang w:val="en-GB"/>
              </w:rPr>
              <w:t>Fexofenadine 180 mg (PEG 400 / 4000 in film coat)</w:t>
            </w:r>
          </w:p>
          <w:p w14:paraId="0970FE78" w14:textId="77777777" w:rsidR="001D3046" w:rsidRPr="00F44AB7" w:rsidRDefault="001D3046" w:rsidP="00F455A3">
            <w:pPr>
              <w:pStyle w:val="BodyA"/>
              <w:spacing w:after="0" w:line="240" w:lineRule="auto"/>
              <w:jc w:val="center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1.20 – 1.255 mg / 120 mg tablet        1.6 – 2.1 mg  / 180 mg tablet</w:t>
            </w:r>
          </w:p>
        </w:tc>
      </w:tr>
      <w:tr w:rsidR="001D3046" w:rsidRPr="00F44AB7" w14:paraId="5915F1F0" w14:textId="77777777" w:rsidTr="00F455A3">
        <w:trPr>
          <w:trHeight w:val="3611"/>
        </w:trPr>
        <w:tc>
          <w:tcPr>
            <w:tcW w:w="85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3739F" w14:textId="77777777" w:rsidR="001D3046" w:rsidRPr="00F44AB7" w:rsidRDefault="001D3046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Patient E</w:t>
            </w:r>
          </w:p>
        </w:tc>
        <w:tc>
          <w:tcPr>
            <w:tcW w:w="29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78324" w14:textId="77777777" w:rsidR="001D3046" w:rsidRPr="00F44AB7" w:rsidRDefault="001D3046" w:rsidP="00F455A3">
            <w:pPr>
              <w:pStyle w:val="BodyA"/>
              <w:spacing w:after="0" w:line="240" w:lineRule="auto"/>
              <w:rPr>
                <w:rStyle w:val="None"/>
                <w:b/>
                <w:bCs/>
                <w:lang w:val="en-GB"/>
              </w:rPr>
            </w:pPr>
            <w:r w:rsidRPr="00F44AB7">
              <w:rPr>
                <w:rStyle w:val="None"/>
                <w:b/>
                <w:bCs/>
                <w:lang w:val="en-GB"/>
              </w:rPr>
              <w:t xml:space="preserve">3350: Depo-medroxyprogesterone </w:t>
            </w:r>
          </w:p>
          <w:p w14:paraId="265EB088" w14:textId="77777777" w:rsidR="001D3046" w:rsidRPr="00F44AB7" w:rsidRDefault="001D3046" w:rsidP="00F455A3">
            <w:pPr>
              <w:pStyle w:val="BodyA"/>
              <w:spacing w:after="0" w:line="240" w:lineRule="auto"/>
              <w:rPr>
                <w:rStyle w:val="None"/>
                <w:b/>
                <w:bCs/>
                <w:lang w:val="en-GB"/>
              </w:rPr>
            </w:pPr>
            <w:r w:rsidRPr="00F44AB7">
              <w:rPr>
                <w:rStyle w:val="None"/>
                <w:b/>
                <w:bCs/>
                <w:lang w:val="en-GB"/>
              </w:rPr>
              <w:t xml:space="preserve">        (20.3 mg / mL)</w:t>
            </w:r>
          </w:p>
          <w:p w14:paraId="19A70A94" w14:textId="77777777" w:rsidR="001D3046" w:rsidRPr="00F44AB7" w:rsidRDefault="001D3046" w:rsidP="00F455A3">
            <w:pPr>
              <w:pStyle w:val="BodyA"/>
              <w:spacing w:after="0" w:line="240" w:lineRule="auto"/>
              <w:rPr>
                <w:rStyle w:val="None"/>
                <w:b/>
                <w:bCs/>
                <w:lang w:val="en-GB"/>
              </w:rPr>
            </w:pPr>
          </w:p>
          <w:p w14:paraId="384D99F2" w14:textId="77777777" w:rsidR="001D3046" w:rsidRPr="00F44AB7" w:rsidRDefault="001D3046" w:rsidP="00F455A3">
            <w:pPr>
              <w:pStyle w:val="BodyA"/>
              <w:spacing w:after="0" w:line="240" w:lineRule="auto"/>
              <w:rPr>
                <w:rStyle w:val="None"/>
                <w:b/>
                <w:bCs/>
                <w:lang w:val="en-GB"/>
              </w:rPr>
            </w:pPr>
            <w:r w:rsidRPr="00F44AB7">
              <w:rPr>
                <w:rStyle w:val="None"/>
                <w:b/>
                <w:bCs/>
                <w:lang w:val="en-GB"/>
              </w:rPr>
              <w:t xml:space="preserve">8000: </w:t>
            </w:r>
            <w:proofErr w:type="spellStart"/>
            <w:r w:rsidRPr="00F44AB7">
              <w:rPr>
                <w:rStyle w:val="None"/>
                <w:b/>
                <w:bCs/>
                <w:lang w:val="en-GB"/>
              </w:rPr>
              <w:t>Indocid</w:t>
            </w:r>
            <w:proofErr w:type="spellEnd"/>
            <w:r w:rsidRPr="00F44AB7">
              <w:rPr>
                <w:rStyle w:val="None"/>
                <w:b/>
                <w:bCs/>
                <w:lang w:val="en-GB"/>
              </w:rPr>
              <w:t xml:space="preserve"> suppository –(128mg /suppository)</w:t>
            </w:r>
            <w:r w:rsidRPr="00F44AB7">
              <w:rPr>
                <w:rStyle w:val="None"/>
                <w:b/>
                <w:bCs/>
                <w:lang w:val="en-GB"/>
              </w:rPr>
              <w:br/>
              <w:t xml:space="preserve">4000: </w:t>
            </w:r>
            <w:proofErr w:type="spellStart"/>
            <w:r w:rsidRPr="00F44AB7">
              <w:rPr>
                <w:rStyle w:val="None"/>
                <w:b/>
                <w:bCs/>
                <w:lang w:val="en-GB"/>
              </w:rPr>
              <w:t>Indocid</w:t>
            </w:r>
            <w:proofErr w:type="spellEnd"/>
            <w:r w:rsidRPr="00F44AB7">
              <w:rPr>
                <w:rStyle w:val="None"/>
                <w:b/>
                <w:bCs/>
                <w:lang w:val="en-GB"/>
              </w:rPr>
              <w:t xml:space="preserve"> suppository</w:t>
            </w:r>
          </w:p>
          <w:p w14:paraId="1417AC03" w14:textId="77777777" w:rsidR="001D3046" w:rsidRPr="00F44AB7" w:rsidRDefault="001D3046" w:rsidP="00F455A3">
            <w:pPr>
              <w:pStyle w:val="BodyA"/>
              <w:spacing w:after="0" w:line="240" w:lineRule="auto"/>
              <w:rPr>
                <w:rStyle w:val="None"/>
                <w:b/>
                <w:bCs/>
                <w:lang w:val="en-GB"/>
              </w:rPr>
            </w:pPr>
            <w:r w:rsidRPr="00F44AB7">
              <w:rPr>
                <w:rStyle w:val="None"/>
                <w:b/>
                <w:bCs/>
                <w:lang w:val="en-GB"/>
              </w:rPr>
              <w:t>(1244mg /suppository)</w:t>
            </w:r>
          </w:p>
          <w:p w14:paraId="6B2EB36C" w14:textId="77777777" w:rsidR="001D3046" w:rsidRPr="00F44AB7" w:rsidRDefault="001D3046" w:rsidP="00F455A3">
            <w:pPr>
              <w:pStyle w:val="BodyA"/>
              <w:spacing w:after="0" w:line="240" w:lineRule="auto"/>
              <w:rPr>
                <w:rStyle w:val="None"/>
                <w:b/>
                <w:bCs/>
                <w:lang w:val="en-GB"/>
              </w:rPr>
            </w:pPr>
            <w:r w:rsidRPr="00F44AB7">
              <w:rPr>
                <w:rStyle w:val="None"/>
                <w:b/>
                <w:bCs/>
                <w:lang w:val="en-GB"/>
              </w:rPr>
              <w:br/>
              <w:t xml:space="preserve">600-6000: Ibuprofen </w:t>
            </w:r>
            <w:proofErr w:type="spellStart"/>
            <w:r w:rsidRPr="00F44AB7">
              <w:rPr>
                <w:rStyle w:val="None"/>
                <w:b/>
                <w:bCs/>
                <w:lang w:val="en-GB"/>
              </w:rPr>
              <w:t>Anadin</w:t>
            </w:r>
            <w:proofErr w:type="spellEnd"/>
          </w:p>
          <w:p w14:paraId="79A6293F" w14:textId="77777777" w:rsidR="001D3046" w:rsidRPr="00F44AB7" w:rsidRDefault="001D3046" w:rsidP="00F455A3">
            <w:pPr>
              <w:pStyle w:val="BodyA"/>
              <w:spacing w:after="0" w:line="240" w:lineRule="auto"/>
              <w:rPr>
                <w:rStyle w:val="None"/>
                <w:b/>
                <w:bCs/>
                <w:lang w:val="en-GB"/>
              </w:rPr>
            </w:pPr>
            <w:r w:rsidRPr="00F44AB7">
              <w:rPr>
                <w:rStyle w:val="None"/>
                <w:b/>
                <w:bCs/>
                <w:lang w:val="en-GB"/>
              </w:rPr>
              <w:t xml:space="preserve">(130mg / </w:t>
            </w:r>
            <w:proofErr w:type="spellStart"/>
            <w:r w:rsidRPr="00F44AB7">
              <w:rPr>
                <w:rStyle w:val="None"/>
                <w:b/>
                <w:bCs/>
                <w:lang w:val="en-GB"/>
              </w:rPr>
              <w:t>Anadin</w:t>
            </w:r>
            <w:proofErr w:type="spellEnd"/>
            <w:r w:rsidRPr="00F44AB7">
              <w:rPr>
                <w:rStyle w:val="None"/>
                <w:b/>
                <w:bCs/>
                <w:lang w:val="en-GB"/>
              </w:rPr>
              <w:t xml:space="preserve"> ultra liquid capsule, PEG 600)</w:t>
            </w:r>
          </w:p>
          <w:p w14:paraId="76894F31" w14:textId="77777777" w:rsidR="001D3046" w:rsidRPr="00F44AB7" w:rsidRDefault="001D3046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b/>
                <w:bCs/>
                <w:lang w:val="en-GB"/>
              </w:rPr>
              <w:t xml:space="preserve">(0.7mg / </w:t>
            </w:r>
            <w:proofErr w:type="spellStart"/>
            <w:r w:rsidRPr="00F44AB7">
              <w:rPr>
                <w:rStyle w:val="None"/>
                <w:b/>
                <w:bCs/>
                <w:lang w:val="en-GB"/>
              </w:rPr>
              <w:t>Anadin</w:t>
            </w:r>
            <w:proofErr w:type="spellEnd"/>
            <w:r w:rsidRPr="00F44AB7">
              <w:rPr>
                <w:rStyle w:val="None"/>
                <w:b/>
                <w:bCs/>
                <w:lang w:val="en-GB"/>
              </w:rPr>
              <w:t xml:space="preserve"> original pain relief tablet, PEG6000)</w:t>
            </w:r>
          </w:p>
        </w:tc>
        <w:tc>
          <w:tcPr>
            <w:tcW w:w="60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00E01" w14:textId="77777777" w:rsidR="001D3046" w:rsidRPr="00F44AB7" w:rsidRDefault="001D3046" w:rsidP="00F455A3">
            <w:pPr>
              <w:pStyle w:val="BodyA"/>
              <w:spacing w:after="0" w:line="240" w:lineRule="auto"/>
              <w:jc w:val="center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 xml:space="preserve">Cetirizine (PEG 4000 in film coat) </w:t>
            </w:r>
            <w:r w:rsidRPr="00F44AB7">
              <w:rPr>
                <w:rStyle w:val="None"/>
                <w:lang w:val="en-GB"/>
              </w:rPr>
              <w:br/>
              <w:t>0.25 – 0.58 mg / 10 mg tablet</w:t>
            </w:r>
          </w:p>
        </w:tc>
      </w:tr>
      <w:tr w:rsidR="001D3046" w:rsidRPr="00F44AB7" w14:paraId="16CE28B8" w14:textId="77777777" w:rsidTr="00F455A3">
        <w:trPr>
          <w:trHeight w:val="567"/>
        </w:trPr>
        <w:tc>
          <w:tcPr>
            <w:tcW w:w="85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F5928" w14:textId="77777777" w:rsidR="001D3046" w:rsidRPr="00F44AB7" w:rsidRDefault="001D3046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Patient F</w:t>
            </w:r>
          </w:p>
        </w:tc>
        <w:tc>
          <w:tcPr>
            <w:tcW w:w="29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C2C9F" w14:textId="77777777" w:rsidR="001D3046" w:rsidRPr="00F44AB7" w:rsidRDefault="001D3046" w:rsidP="00F455A3">
            <w:pPr>
              <w:pStyle w:val="BodyA"/>
              <w:spacing w:after="0" w:line="240" w:lineRule="auto"/>
              <w:rPr>
                <w:rStyle w:val="None"/>
                <w:b/>
                <w:bCs/>
                <w:lang w:val="en-GB"/>
              </w:rPr>
            </w:pPr>
            <w:r w:rsidRPr="00F44AB7">
              <w:rPr>
                <w:rStyle w:val="None"/>
                <w:b/>
                <w:bCs/>
                <w:lang w:val="en-GB"/>
              </w:rPr>
              <w:t xml:space="preserve">4000: </w:t>
            </w:r>
            <w:proofErr w:type="spellStart"/>
            <w:r w:rsidRPr="00F44AB7">
              <w:rPr>
                <w:rStyle w:val="None"/>
                <w:b/>
                <w:bCs/>
                <w:lang w:val="en-GB"/>
              </w:rPr>
              <w:t>Peglax</w:t>
            </w:r>
            <w:proofErr w:type="spellEnd"/>
            <w:r w:rsidRPr="00F44AB7">
              <w:rPr>
                <w:rStyle w:val="None"/>
                <w:b/>
                <w:bCs/>
                <w:lang w:val="en-GB"/>
              </w:rPr>
              <w:t xml:space="preserve"> </w:t>
            </w:r>
          </w:p>
          <w:p w14:paraId="5588A87A" w14:textId="77777777" w:rsidR="001D3046" w:rsidRPr="00F44AB7" w:rsidRDefault="001D3046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b/>
                <w:bCs/>
                <w:lang w:val="en-GB"/>
              </w:rPr>
              <w:t xml:space="preserve">      (10,000 mg / sachet)</w:t>
            </w:r>
          </w:p>
        </w:tc>
        <w:tc>
          <w:tcPr>
            <w:tcW w:w="60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42C8E" w14:textId="77777777" w:rsidR="001D3046" w:rsidRPr="00F44AB7" w:rsidRDefault="001D3046" w:rsidP="00F455A3">
            <w:pPr>
              <w:pStyle w:val="BodyA"/>
              <w:spacing w:after="0" w:line="240" w:lineRule="auto"/>
              <w:jc w:val="center"/>
              <w:rPr>
                <w:rStyle w:val="None"/>
                <w:lang w:val="en-GB"/>
              </w:rPr>
            </w:pPr>
            <w:r w:rsidRPr="00F44AB7">
              <w:rPr>
                <w:rStyle w:val="None"/>
                <w:lang w:val="en-GB"/>
              </w:rPr>
              <w:t>Cetirizine (PEG 4000 in film coat)</w:t>
            </w:r>
          </w:p>
          <w:p w14:paraId="791E346D" w14:textId="77777777" w:rsidR="001D3046" w:rsidRPr="00F44AB7" w:rsidRDefault="001D3046" w:rsidP="00F455A3">
            <w:pPr>
              <w:pStyle w:val="BodyA"/>
              <w:spacing w:after="0" w:line="240" w:lineRule="auto"/>
              <w:jc w:val="center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0.25 – 0.58 mg / 10 mg tablet</w:t>
            </w:r>
          </w:p>
        </w:tc>
      </w:tr>
      <w:tr w:rsidR="001D3046" w:rsidRPr="00F44AB7" w14:paraId="08F1FD5D" w14:textId="77777777" w:rsidTr="00F455A3">
        <w:trPr>
          <w:trHeight w:val="692"/>
        </w:trPr>
        <w:tc>
          <w:tcPr>
            <w:tcW w:w="85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CDCB4" w14:textId="77777777" w:rsidR="001D3046" w:rsidRPr="00F44AB7" w:rsidRDefault="001D3046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Patient G</w:t>
            </w:r>
          </w:p>
        </w:tc>
        <w:tc>
          <w:tcPr>
            <w:tcW w:w="29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BD8A1" w14:textId="77777777" w:rsidR="001D3046" w:rsidRPr="00F44AB7" w:rsidRDefault="001D3046" w:rsidP="00F455A3">
            <w:pPr>
              <w:pStyle w:val="BodyA"/>
              <w:spacing w:after="0" w:line="240" w:lineRule="auto"/>
              <w:rPr>
                <w:rStyle w:val="None"/>
                <w:b/>
                <w:bCs/>
                <w:lang w:val="en-GB"/>
              </w:rPr>
            </w:pPr>
            <w:r w:rsidRPr="00F44AB7">
              <w:rPr>
                <w:rStyle w:val="None"/>
                <w:b/>
                <w:bCs/>
                <w:lang w:val="en-GB"/>
              </w:rPr>
              <w:t xml:space="preserve">6000: Oral Penicillin V </w:t>
            </w:r>
          </w:p>
          <w:p w14:paraId="23A2806A" w14:textId="77777777" w:rsidR="001D3046" w:rsidRPr="00F44AB7" w:rsidRDefault="001D3046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b/>
                <w:bCs/>
                <w:lang w:val="en-GB"/>
              </w:rPr>
              <w:t xml:space="preserve">      (6mg / 250mg tablet)</w:t>
            </w:r>
          </w:p>
        </w:tc>
        <w:tc>
          <w:tcPr>
            <w:tcW w:w="60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539E0" w14:textId="77777777" w:rsidR="001D3046" w:rsidRPr="00F44AB7" w:rsidRDefault="001D3046" w:rsidP="00F455A3">
            <w:pPr>
              <w:pStyle w:val="BodyA"/>
              <w:spacing w:after="0" w:line="240" w:lineRule="auto"/>
              <w:jc w:val="center"/>
              <w:rPr>
                <w:rStyle w:val="None"/>
                <w:lang w:val="en-GB"/>
              </w:rPr>
            </w:pPr>
            <w:r w:rsidRPr="00F44AB7">
              <w:rPr>
                <w:rStyle w:val="None"/>
                <w:lang w:val="en-GB"/>
              </w:rPr>
              <w:t>Fexofenadine 180 mg (PEG 400 / 4000 in film coat)</w:t>
            </w:r>
          </w:p>
          <w:p w14:paraId="2B2A1846" w14:textId="77777777" w:rsidR="001D3046" w:rsidRPr="00F44AB7" w:rsidRDefault="001D3046" w:rsidP="00F455A3">
            <w:pPr>
              <w:pStyle w:val="BodyA"/>
              <w:spacing w:after="0" w:line="240" w:lineRule="auto"/>
              <w:jc w:val="center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1.20 – 1.255 mg / 120 mg tablet        1.6 – 2.1 mg  / 180 mg tablet</w:t>
            </w:r>
          </w:p>
        </w:tc>
      </w:tr>
      <w:tr w:rsidR="001D3046" w:rsidRPr="00F44AB7" w14:paraId="3A583112" w14:textId="77777777" w:rsidTr="00F455A3">
        <w:trPr>
          <w:trHeight w:val="817"/>
        </w:trPr>
        <w:tc>
          <w:tcPr>
            <w:tcW w:w="85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19AA6" w14:textId="77777777" w:rsidR="001D3046" w:rsidRPr="00F44AB7" w:rsidRDefault="001D3046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Patient H</w:t>
            </w:r>
          </w:p>
        </w:tc>
        <w:tc>
          <w:tcPr>
            <w:tcW w:w="29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69F2E" w14:textId="77777777" w:rsidR="001D3046" w:rsidRPr="00F44AB7" w:rsidRDefault="001D3046" w:rsidP="00F455A3">
            <w:pPr>
              <w:pStyle w:val="BodyA"/>
              <w:spacing w:after="0" w:line="240" w:lineRule="auto"/>
              <w:rPr>
                <w:rStyle w:val="None"/>
                <w:b/>
                <w:bCs/>
                <w:lang w:val="en-GB"/>
              </w:rPr>
            </w:pPr>
            <w:r w:rsidRPr="00F44AB7">
              <w:rPr>
                <w:rStyle w:val="None"/>
                <w:b/>
                <w:bCs/>
                <w:lang w:val="en-GB"/>
              </w:rPr>
              <w:t xml:space="preserve">6000: </w:t>
            </w:r>
            <w:proofErr w:type="spellStart"/>
            <w:r w:rsidRPr="00F44AB7">
              <w:rPr>
                <w:rStyle w:val="None"/>
                <w:b/>
                <w:bCs/>
                <w:lang w:val="en-GB"/>
              </w:rPr>
              <w:t>Buscopan</w:t>
            </w:r>
            <w:proofErr w:type="spellEnd"/>
            <w:r w:rsidRPr="00F44AB7">
              <w:rPr>
                <w:rStyle w:val="None"/>
                <w:b/>
                <w:bCs/>
                <w:lang w:val="en-GB"/>
              </w:rPr>
              <w:t xml:space="preserve"> </w:t>
            </w:r>
          </w:p>
          <w:p w14:paraId="5C758F7C" w14:textId="77777777" w:rsidR="001D3046" w:rsidRPr="00F44AB7" w:rsidRDefault="001D3046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b/>
                <w:bCs/>
                <w:lang w:val="en-GB"/>
              </w:rPr>
              <w:t xml:space="preserve">      (0.055 mg in film coat/ 6000 tablet)</w:t>
            </w:r>
          </w:p>
        </w:tc>
        <w:tc>
          <w:tcPr>
            <w:tcW w:w="60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E77D8" w14:textId="77777777" w:rsidR="001D3046" w:rsidRPr="00F44AB7" w:rsidRDefault="001D3046" w:rsidP="00F455A3">
            <w:pPr>
              <w:pStyle w:val="BodyA"/>
              <w:spacing w:after="0" w:line="240" w:lineRule="auto"/>
              <w:jc w:val="center"/>
              <w:rPr>
                <w:rStyle w:val="None"/>
                <w:lang w:val="en-GB"/>
              </w:rPr>
            </w:pPr>
            <w:r w:rsidRPr="00F44AB7">
              <w:rPr>
                <w:rStyle w:val="None"/>
                <w:lang w:val="en-GB"/>
              </w:rPr>
              <w:t>Cetirizine (PEG 4000 in film coat)</w:t>
            </w:r>
          </w:p>
          <w:p w14:paraId="37184D3F" w14:textId="77777777" w:rsidR="001D3046" w:rsidRPr="00F44AB7" w:rsidRDefault="001D3046" w:rsidP="00F455A3">
            <w:pPr>
              <w:pStyle w:val="BodyA"/>
              <w:spacing w:after="0" w:line="240" w:lineRule="auto"/>
              <w:jc w:val="center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0.25 – 0.58 mg / 10 mg tablet</w:t>
            </w:r>
          </w:p>
        </w:tc>
      </w:tr>
      <w:tr w:rsidR="001D3046" w:rsidRPr="00F44AB7" w14:paraId="45EBDEF3" w14:textId="77777777" w:rsidTr="00F455A3">
        <w:trPr>
          <w:trHeight w:val="534"/>
        </w:trPr>
        <w:tc>
          <w:tcPr>
            <w:tcW w:w="85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F4871" w14:textId="77777777" w:rsidR="001D3046" w:rsidRPr="00F44AB7" w:rsidRDefault="001D3046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Patient I</w:t>
            </w:r>
          </w:p>
        </w:tc>
        <w:tc>
          <w:tcPr>
            <w:tcW w:w="29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B0D24" w14:textId="77777777" w:rsidR="001D3046" w:rsidRPr="00F44AB7" w:rsidRDefault="001D3046" w:rsidP="00F455A3">
            <w:pPr>
              <w:pStyle w:val="BodyA"/>
              <w:spacing w:after="0" w:line="240" w:lineRule="auto"/>
              <w:rPr>
                <w:rStyle w:val="None"/>
                <w:b/>
                <w:bCs/>
                <w:lang w:val="en-GB"/>
              </w:rPr>
            </w:pPr>
            <w:r w:rsidRPr="00F44AB7">
              <w:rPr>
                <w:rStyle w:val="None"/>
                <w:b/>
                <w:bCs/>
                <w:lang w:val="en-GB"/>
              </w:rPr>
              <w:t xml:space="preserve">3350: </w:t>
            </w:r>
            <w:proofErr w:type="spellStart"/>
            <w:r w:rsidRPr="00F44AB7">
              <w:rPr>
                <w:rStyle w:val="None"/>
                <w:b/>
                <w:bCs/>
                <w:lang w:val="en-GB"/>
              </w:rPr>
              <w:t>Moviprep</w:t>
            </w:r>
            <w:proofErr w:type="spellEnd"/>
            <w:r w:rsidRPr="00F44AB7">
              <w:rPr>
                <w:rStyle w:val="None"/>
                <w:b/>
                <w:bCs/>
                <w:lang w:val="en-GB"/>
              </w:rPr>
              <w:t xml:space="preserve"> </w:t>
            </w:r>
          </w:p>
          <w:p w14:paraId="43E3DBBF" w14:textId="77777777" w:rsidR="001D3046" w:rsidRPr="00F44AB7" w:rsidRDefault="001D3046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b/>
                <w:bCs/>
                <w:lang w:val="en-GB"/>
              </w:rPr>
              <w:t xml:space="preserve">      (100,000 mg / sachet)</w:t>
            </w:r>
          </w:p>
        </w:tc>
        <w:tc>
          <w:tcPr>
            <w:tcW w:w="60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1F4AC" w14:textId="77777777" w:rsidR="001D3046" w:rsidRPr="00F44AB7" w:rsidRDefault="001D3046" w:rsidP="00F455A3">
            <w:pPr>
              <w:pStyle w:val="BodyA"/>
              <w:spacing w:after="0" w:line="240" w:lineRule="auto"/>
              <w:jc w:val="center"/>
              <w:rPr>
                <w:rStyle w:val="None"/>
                <w:lang w:val="en-GB"/>
              </w:rPr>
            </w:pPr>
            <w:r w:rsidRPr="00F44AB7">
              <w:rPr>
                <w:rStyle w:val="None"/>
                <w:lang w:val="en-GB"/>
              </w:rPr>
              <w:t>Sitagliptin (PEG 3350 in film coat)</w:t>
            </w:r>
          </w:p>
          <w:p w14:paraId="09C42C80" w14:textId="77777777" w:rsidR="001D3046" w:rsidRPr="00F44AB7" w:rsidRDefault="001D3046" w:rsidP="00F455A3">
            <w:pPr>
              <w:pStyle w:val="BodyA"/>
              <w:spacing w:after="0" w:line="240" w:lineRule="auto"/>
              <w:jc w:val="center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Pharmaceutical company  declined disclosure</w:t>
            </w:r>
          </w:p>
        </w:tc>
      </w:tr>
    </w:tbl>
    <w:p w14:paraId="433ACF07" w14:textId="77777777" w:rsidR="001D3046" w:rsidRDefault="001D3046"/>
    <w:sectPr w:rsidR="001D3046" w:rsidSect="006F34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48"/>
    <w:rsid w:val="00100CC9"/>
    <w:rsid w:val="001D3046"/>
    <w:rsid w:val="006C6718"/>
    <w:rsid w:val="006F343F"/>
    <w:rsid w:val="00B93348"/>
    <w:rsid w:val="00C2566F"/>
    <w:rsid w:val="00D8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80F68F"/>
  <w15:chartTrackingRefBased/>
  <w15:docId w15:val="{25E86294-B3E7-4CE2-8E63-3E42E5A19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00CC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A">
    <w:name w:val="Body A"/>
    <w:rsid w:val="00100CC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kern w:val="0"/>
      <w:u w:color="000000"/>
      <w:bdr w:val="nil"/>
      <w:lang w:val="de-DE" w:eastAsia="en-GB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customStyle="1" w:styleId="None">
    <w:name w:val="None"/>
    <w:rsid w:val="00100C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1658</Characters>
  <Application>Microsoft Office Word</Application>
  <DocSecurity>0</DocSecurity>
  <Lines>103</Lines>
  <Paragraphs>80</Paragraphs>
  <ScaleCrop>false</ScaleCrop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Kayode</dc:creator>
  <cp:keywords/>
  <dc:description/>
  <cp:lastModifiedBy>Stephanie Kayode</cp:lastModifiedBy>
  <cp:revision>4</cp:revision>
  <dcterms:created xsi:type="dcterms:W3CDTF">2023-03-12T13:18:00Z</dcterms:created>
  <dcterms:modified xsi:type="dcterms:W3CDTF">2024-01-28T09:45:00Z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ccc9cbfaa45fdd49ce0df7e03130e5cd8f268fd086d13104264fe04b27bdbdfd</vt:lpwstr>
  </property>
</Properties>
</file>