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E21A4" w14:textId="08CCA7BA" w:rsidR="00D86451" w:rsidRDefault="00D86451" w:rsidP="00D86451">
      <w:pPr>
        <w:pStyle w:val="BodyA"/>
        <w:spacing w:line="360" w:lineRule="auto"/>
      </w:pPr>
      <w:r w:rsidRPr="007258AD">
        <w:rPr>
          <w:rStyle w:val="None"/>
          <w:rFonts w:cs="Calibri"/>
          <w:b/>
          <w:bCs/>
          <w:lang w:val="en-GB"/>
        </w:rPr>
        <w:t>Table 2: Index drugs reported for each patient</w:t>
      </w:r>
    </w:p>
    <w:tbl>
      <w:tblPr>
        <w:tblpPr w:leftFromText="180" w:rightFromText="180" w:vertAnchor="page" w:horzAnchor="margin" w:tblpXSpec="center" w:tblpY="2048"/>
        <w:tblW w:w="1034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069"/>
        <w:gridCol w:w="2070"/>
        <w:gridCol w:w="2069"/>
        <w:gridCol w:w="2070"/>
        <w:gridCol w:w="2070"/>
      </w:tblGrid>
      <w:tr w:rsidR="00D86451" w:rsidRPr="00F44AB7" w14:paraId="411ED2F0" w14:textId="77777777" w:rsidTr="00D86451">
        <w:trPr>
          <w:trHeight w:val="231"/>
        </w:trPr>
        <w:tc>
          <w:tcPr>
            <w:tcW w:w="10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58292" w14:textId="77777777" w:rsidR="00D86451" w:rsidRPr="00532961" w:rsidRDefault="00D86451" w:rsidP="00D86451">
            <w:pPr>
              <w:pStyle w:val="BodyA"/>
              <w:spacing w:after="0" w:line="240" w:lineRule="auto"/>
              <w:rPr>
                <w:b/>
                <w:bCs/>
                <w:lang w:val="en-GB"/>
              </w:rPr>
            </w:pPr>
            <w:r w:rsidRPr="00532961">
              <w:rPr>
                <w:rStyle w:val="None"/>
                <w:b/>
                <w:bCs/>
                <w:lang w:val="en-GB"/>
              </w:rPr>
              <w:t>26 patients reported reactions with one index drug</w:t>
            </w:r>
          </w:p>
        </w:tc>
      </w:tr>
      <w:tr w:rsidR="00D86451" w:rsidRPr="00F44AB7" w14:paraId="67FCBC3F" w14:textId="77777777" w:rsidTr="00D86451">
        <w:trPr>
          <w:trHeight w:val="231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F07FE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Movicol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28E10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Gaviscon dual action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0E024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Sonovue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A73C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Depoprovera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380B0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Moviprep</w:t>
            </w:r>
            <w:proofErr w:type="spellEnd"/>
          </w:p>
        </w:tc>
      </w:tr>
      <w:tr w:rsidR="00D86451" w:rsidRPr="00F44AB7" w14:paraId="2082A1C7" w14:textId="77777777" w:rsidTr="00D86451">
        <w:trPr>
          <w:trHeight w:val="231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EB4B2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Cefuroxime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6FB83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Amoxicillin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BAB2E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Anadin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2CE57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Peglax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2B625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Depoprovera</w:t>
            </w:r>
            <w:proofErr w:type="spellEnd"/>
          </w:p>
        </w:tc>
      </w:tr>
      <w:tr w:rsidR="00D86451" w:rsidRPr="00F44AB7" w14:paraId="25A1D925" w14:textId="77777777" w:rsidTr="00D86451">
        <w:trPr>
          <w:trHeight w:val="231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51E31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Flucloxacillin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421E7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Trimethoprim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58E88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Movicol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9DBAA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Depomedrone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CBD94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Movicol</w:t>
            </w:r>
          </w:p>
        </w:tc>
      </w:tr>
      <w:tr w:rsidR="00D86451" w:rsidRPr="00F44AB7" w14:paraId="177C4AF2" w14:textId="77777777" w:rsidTr="00D86451">
        <w:trPr>
          <w:trHeight w:val="231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41604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Depoprovera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6C6D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Moviprep</w:t>
            </w:r>
            <w:proofErr w:type="spell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54453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Oral penicillin V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AFCDE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Buscopan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3ACE2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Depomedrone</w:t>
            </w:r>
            <w:proofErr w:type="spellEnd"/>
          </w:p>
        </w:tc>
      </w:tr>
      <w:tr w:rsidR="00D86451" w:rsidRPr="00F44AB7" w14:paraId="033F5A34" w14:textId="77777777" w:rsidTr="00D86451">
        <w:trPr>
          <w:trHeight w:val="231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3EE86" w14:textId="77777777" w:rsidR="00D86451" w:rsidRPr="00F44AB7" w:rsidRDefault="00D86451" w:rsidP="00D86451">
            <w:pPr>
              <w:pStyle w:val="BodyA"/>
              <w:tabs>
                <w:tab w:val="left" w:pos="1283"/>
              </w:tabs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Depomedrone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23E88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Movicol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5B58E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Depomedrone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2F3BC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Moviprep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D4366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Indocid</w:t>
            </w:r>
            <w:proofErr w:type="spellEnd"/>
            <w:r w:rsidRPr="00F44AB7">
              <w:rPr>
                <w:rStyle w:val="None"/>
                <w:lang w:val="en-GB"/>
              </w:rPr>
              <w:t xml:space="preserve"> suppository</w:t>
            </w:r>
          </w:p>
        </w:tc>
      </w:tr>
      <w:tr w:rsidR="00D86451" w:rsidRPr="00F44AB7" w14:paraId="7543AC85" w14:textId="77777777" w:rsidTr="00D86451">
        <w:trPr>
          <w:trHeight w:val="300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42E92" w14:textId="77777777" w:rsidR="00D86451" w:rsidRPr="00F44AB7" w:rsidRDefault="00D86451" w:rsidP="00D86451">
            <w:pPr>
              <w:pStyle w:val="BodyA"/>
              <w:tabs>
                <w:tab w:val="left" w:pos="1283"/>
              </w:tabs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Depomedrone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5AEC" w14:textId="77777777" w:rsidR="00D86451" w:rsidRPr="00F44AB7" w:rsidRDefault="00D86451" w:rsidP="00D86451"/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C164E" w14:textId="77777777" w:rsidR="00D86451" w:rsidRPr="00F44AB7" w:rsidRDefault="00D86451" w:rsidP="00D86451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090DF" w14:textId="77777777" w:rsidR="00D86451" w:rsidRPr="00F44AB7" w:rsidRDefault="00D86451" w:rsidP="00D86451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26905" w14:textId="77777777" w:rsidR="00D86451" w:rsidRPr="00F44AB7" w:rsidRDefault="00D86451" w:rsidP="00D86451"/>
        </w:tc>
      </w:tr>
      <w:tr w:rsidR="00D86451" w:rsidRPr="00F44AB7" w14:paraId="348F2D3E" w14:textId="77777777" w:rsidTr="00D86451">
        <w:trPr>
          <w:trHeight w:val="231"/>
        </w:trPr>
        <w:tc>
          <w:tcPr>
            <w:tcW w:w="10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E6400" w14:textId="77777777" w:rsidR="00D86451" w:rsidRPr="00532961" w:rsidRDefault="00D86451" w:rsidP="00D86451">
            <w:pPr>
              <w:pStyle w:val="BodyA"/>
              <w:spacing w:after="0" w:line="240" w:lineRule="auto"/>
              <w:rPr>
                <w:b/>
                <w:bCs/>
                <w:lang w:val="en-GB"/>
              </w:rPr>
            </w:pPr>
            <w:r w:rsidRPr="00532961">
              <w:rPr>
                <w:rStyle w:val="None"/>
                <w:b/>
                <w:bCs/>
                <w:lang w:val="en-GB"/>
              </w:rPr>
              <w:t>12 patients reported reacting with two index drugs</w:t>
            </w:r>
          </w:p>
        </w:tc>
      </w:tr>
      <w:tr w:rsidR="00D86451" w:rsidRPr="00F44AB7" w14:paraId="03F0A3F7" w14:textId="77777777" w:rsidTr="00D86451">
        <w:trPr>
          <w:trHeight w:val="491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763CF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Resolor</w:t>
            </w:r>
            <w:proofErr w:type="spellEnd"/>
          </w:p>
          <w:p w14:paraId="434CF68F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Moviprep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B9740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Hibiscrub</w:t>
            </w:r>
            <w:proofErr w:type="spellEnd"/>
          </w:p>
          <w:p w14:paraId="3E066125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Depoprovera</w:t>
            </w:r>
            <w:proofErr w:type="spell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99BB1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Depoprovera</w:t>
            </w:r>
            <w:proofErr w:type="spellEnd"/>
          </w:p>
          <w:p w14:paraId="72668135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Moviprep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7B906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Moviprep</w:t>
            </w:r>
            <w:proofErr w:type="spellEnd"/>
          </w:p>
          <w:p w14:paraId="4902153D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Klean-prep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59AE0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Oral penicillin v</w:t>
            </w:r>
          </w:p>
          <w:p w14:paraId="3C437BC9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Odontopaste</w:t>
            </w:r>
            <w:proofErr w:type="spellEnd"/>
          </w:p>
        </w:tc>
      </w:tr>
      <w:tr w:rsidR="00D86451" w:rsidRPr="00F44AB7" w14:paraId="6D87948A" w14:textId="77777777" w:rsidTr="00D86451">
        <w:trPr>
          <w:trHeight w:val="751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EFB52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Depoprovera</w:t>
            </w:r>
            <w:proofErr w:type="spellEnd"/>
          </w:p>
          <w:p w14:paraId="3C8C424B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Moviprep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8185A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Clopidogrel</w:t>
            </w:r>
          </w:p>
          <w:p w14:paraId="5C2B1E1E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Movicol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F549D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 xml:space="preserve">Oral penicillin v </w:t>
            </w:r>
          </w:p>
          <w:p w14:paraId="1BCE0492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Depoprovera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2207E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Depomedrone</w:t>
            </w:r>
            <w:proofErr w:type="spellEnd"/>
          </w:p>
          <w:p w14:paraId="05F5583F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Malarone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70D87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Depoprovera</w:t>
            </w:r>
            <w:proofErr w:type="spellEnd"/>
          </w:p>
          <w:p w14:paraId="30DEC711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Amoxicillin</w:t>
            </w:r>
          </w:p>
        </w:tc>
      </w:tr>
      <w:tr w:rsidR="00D86451" w:rsidRPr="00F44AB7" w14:paraId="2DA68BD0" w14:textId="77777777" w:rsidTr="00D86451">
        <w:trPr>
          <w:trHeight w:val="491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A6946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Depoprovera</w:t>
            </w:r>
            <w:proofErr w:type="spellEnd"/>
          </w:p>
          <w:p w14:paraId="78854EB6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Movicol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835F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 xml:space="preserve">Oral penicillin v </w:t>
            </w:r>
          </w:p>
          <w:p w14:paraId="2CA192AE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Depoprovera</w:t>
            </w:r>
            <w:proofErr w:type="spell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4D568" w14:textId="77777777" w:rsidR="00D86451" w:rsidRPr="00F44AB7" w:rsidRDefault="00D86451" w:rsidP="00D86451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BD975" w14:textId="77777777" w:rsidR="00D86451" w:rsidRPr="00F44AB7" w:rsidRDefault="00D86451" w:rsidP="00D86451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2662D" w14:textId="77777777" w:rsidR="00D86451" w:rsidRPr="00F44AB7" w:rsidRDefault="00D86451" w:rsidP="00D86451"/>
        </w:tc>
      </w:tr>
      <w:tr w:rsidR="00D86451" w:rsidRPr="00F44AB7" w14:paraId="035CDF0D" w14:textId="77777777" w:rsidTr="00D86451">
        <w:trPr>
          <w:trHeight w:val="231"/>
        </w:trPr>
        <w:tc>
          <w:tcPr>
            <w:tcW w:w="10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7EA1" w14:textId="77777777" w:rsidR="00D86451" w:rsidRPr="00532961" w:rsidRDefault="00D86451" w:rsidP="00D86451">
            <w:pPr>
              <w:pStyle w:val="BodyA"/>
              <w:spacing w:after="0" w:line="240" w:lineRule="auto"/>
              <w:rPr>
                <w:b/>
                <w:bCs/>
                <w:lang w:val="en-GB"/>
              </w:rPr>
            </w:pPr>
            <w:r w:rsidRPr="00532961">
              <w:rPr>
                <w:rStyle w:val="None"/>
                <w:b/>
                <w:bCs/>
                <w:lang w:val="en-GB"/>
              </w:rPr>
              <w:t>Four patients reported reacting with three index drugs</w:t>
            </w:r>
          </w:p>
        </w:tc>
      </w:tr>
      <w:tr w:rsidR="00D86451" w:rsidRPr="00F44AB7" w14:paraId="79C664C0" w14:textId="77777777" w:rsidTr="00D86451">
        <w:trPr>
          <w:trHeight w:val="1011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5B32B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Oral penicillin v</w:t>
            </w:r>
          </w:p>
          <w:p w14:paraId="33172A00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Depomedrone</w:t>
            </w:r>
            <w:proofErr w:type="spellEnd"/>
          </w:p>
          <w:p w14:paraId="1AB31061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Bupivacaine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80C90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 xml:space="preserve">Oral penicillin v </w:t>
            </w:r>
          </w:p>
          <w:p w14:paraId="1856DA6A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Depoprovera</w:t>
            </w:r>
            <w:proofErr w:type="spellEnd"/>
          </w:p>
          <w:p w14:paraId="5705CFC6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Hibiscrub</w:t>
            </w:r>
            <w:proofErr w:type="spell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0D2C6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Corsodyl</w:t>
            </w:r>
          </w:p>
          <w:p w14:paraId="5BA2A25C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Lidocaine cream/ointment</w:t>
            </w:r>
          </w:p>
          <w:p w14:paraId="093B989D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Anadin</w:t>
            </w:r>
            <w:proofErr w:type="spellEnd"/>
            <w:r w:rsidRPr="00F44AB7">
              <w:rPr>
                <w:rStyle w:val="None"/>
                <w:lang w:val="en-GB"/>
              </w:rPr>
              <w:t xml:space="preserve"> extra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75CF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Depoprovera</w:t>
            </w:r>
            <w:proofErr w:type="spellEnd"/>
          </w:p>
          <w:p w14:paraId="7F665791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Indocid</w:t>
            </w:r>
            <w:proofErr w:type="spellEnd"/>
            <w:r w:rsidRPr="00F44AB7">
              <w:rPr>
                <w:rStyle w:val="None"/>
                <w:lang w:val="en-GB"/>
              </w:rPr>
              <w:t xml:space="preserve"> suppository</w:t>
            </w:r>
          </w:p>
          <w:p w14:paraId="143A5FEC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Ibuprofen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E9928" w14:textId="77777777" w:rsidR="00D86451" w:rsidRPr="00F44AB7" w:rsidRDefault="00D86451" w:rsidP="00D86451"/>
        </w:tc>
      </w:tr>
      <w:tr w:rsidR="00D86451" w:rsidRPr="00F44AB7" w14:paraId="5C9EFE1C" w14:textId="77777777" w:rsidTr="00D86451">
        <w:trPr>
          <w:trHeight w:val="231"/>
        </w:trPr>
        <w:tc>
          <w:tcPr>
            <w:tcW w:w="10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4160E" w14:textId="77777777" w:rsidR="00D86451" w:rsidRPr="00532961" w:rsidRDefault="00D86451" w:rsidP="00D86451">
            <w:pPr>
              <w:pStyle w:val="BodyA"/>
              <w:spacing w:after="0" w:line="240" w:lineRule="auto"/>
              <w:rPr>
                <w:b/>
                <w:bCs/>
                <w:lang w:val="en-GB"/>
              </w:rPr>
            </w:pPr>
            <w:r w:rsidRPr="00532961">
              <w:rPr>
                <w:rStyle w:val="None"/>
                <w:b/>
                <w:bCs/>
                <w:lang w:val="en-GB"/>
              </w:rPr>
              <w:t xml:space="preserve">Two patients reported </w:t>
            </w:r>
            <w:r w:rsidRPr="00532961">
              <w:rPr>
                <w:rStyle w:val="None"/>
                <w:b/>
                <w:bCs/>
                <w:shd w:val="clear" w:color="auto" w:fill="FFFFFF"/>
                <w:lang w:val="en-GB"/>
              </w:rPr>
              <w:t>reacting with four index drugs</w:t>
            </w:r>
          </w:p>
        </w:tc>
      </w:tr>
      <w:tr w:rsidR="00D86451" w:rsidRPr="00F44AB7" w14:paraId="3A8BB7C5" w14:textId="77777777" w:rsidTr="00D86451">
        <w:trPr>
          <w:trHeight w:val="1271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76F02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Depoprovera</w:t>
            </w:r>
            <w:proofErr w:type="spellEnd"/>
          </w:p>
          <w:p w14:paraId="18BA7CB7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Gaviscon double action</w:t>
            </w:r>
          </w:p>
          <w:p w14:paraId="454F3BEA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proofErr w:type="spellStart"/>
            <w:r w:rsidRPr="00F44AB7">
              <w:rPr>
                <w:rStyle w:val="None"/>
                <w:lang w:val="en-GB"/>
              </w:rPr>
              <w:t>Laxido</w:t>
            </w:r>
            <w:proofErr w:type="spellEnd"/>
          </w:p>
          <w:p w14:paraId="0BBA6C22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Naproxen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30BF4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Vitamin c</w:t>
            </w:r>
          </w:p>
          <w:p w14:paraId="007E3A94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Corsodyl</w:t>
            </w:r>
          </w:p>
          <w:p w14:paraId="0599F651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Oral penicillin v</w:t>
            </w:r>
          </w:p>
          <w:p w14:paraId="7E8B3DE4" w14:textId="77777777" w:rsidR="00D86451" w:rsidRPr="00F44AB7" w:rsidRDefault="00D86451" w:rsidP="00D86451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Ibuprofen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24F91" w14:textId="77777777" w:rsidR="00D86451" w:rsidRPr="00F44AB7" w:rsidRDefault="00D86451" w:rsidP="00D86451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3524E" w14:textId="77777777" w:rsidR="00D86451" w:rsidRPr="00F44AB7" w:rsidRDefault="00D86451" w:rsidP="00D86451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95201" w14:textId="77777777" w:rsidR="00D86451" w:rsidRPr="00F44AB7" w:rsidRDefault="00D86451" w:rsidP="00D86451"/>
        </w:tc>
      </w:tr>
    </w:tbl>
    <w:p w14:paraId="12141383" w14:textId="77777777" w:rsidR="00D86451" w:rsidRDefault="00D86451"/>
    <w:p w14:paraId="14BEFEF7" w14:textId="77777777" w:rsidR="00D86451" w:rsidRDefault="00D86451"/>
    <w:p w14:paraId="745B5CA7" w14:textId="77777777" w:rsidR="00D86451" w:rsidRDefault="00D86451"/>
    <w:p w14:paraId="3A1DCFE0" w14:textId="77777777" w:rsidR="00D86451" w:rsidRDefault="00D86451"/>
    <w:p w14:paraId="713FAA79" w14:textId="77777777" w:rsidR="00D86451" w:rsidRDefault="00D86451"/>
    <w:sectPr w:rsidR="00D864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6EA"/>
    <w:rsid w:val="00532961"/>
    <w:rsid w:val="006C6718"/>
    <w:rsid w:val="00C2566F"/>
    <w:rsid w:val="00D86451"/>
    <w:rsid w:val="00F746EA"/>
    <w:rsid w:val="00F8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49218C"/>
  <w15:chartTrackingRefBased/>
  <w15:docId w15:val="{4F12C924-B460-4CD6-A0D3-E90FF0B7B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866B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F866B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val="de-DE"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one">
    <w:name w:val="None"/>
    <w:rsid w:val="00F86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965</Characters>
  <Application>Microsoft Office Word</Application>
  <DocSecurity>0</DocSecurity>
  <Lines>92</Lines>
  <Paragraphs>75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Kayode</dc:creator>
  <cp:keywords/>
  <dc:description/>
  <cp:lastModifiedBy>Stephanie Kayode</cp:lastModifiedBy>
  <cp:revision>4</cp:revision>
  <dcterms:created xsi:type="dcterms:W3CDTF">2023-03-12T13:12:00Z</dcterms:created>
  <dcterms:modified xsi:type="dcterms:W3CDTF">2024-01-28T09:44:00Z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4f0215a38c12904f4678e715ccb3202c2f8509b14041e915c6dd742c313b7f47</vt:lpwstr>
  </property>
</Properties>
</file>